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000000" w:rsidRDefault="00982879">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r>
        <w:rPr>
          <w:rFonts w:ascii="宋体" w:hAnsi="宋体" w:hint="eastAsia"/>
          <w:sz w:val="48"/>
        </w:rPr>
        <w:t xml:space="preserve"> </w:t>
      </w:r>
    </w:p>
    <w:p w:rsidR="00000000" w:rsidRDefault="00982879">
      <w:pPr>
        <w:spacing w:line="360" w:lineRule="auto"/>
        <w:rPr>
          <w:rFonts w:ascii="宋体" w:hAnsi="宋体" w:hint="eastAsia"/>
          <w:sz w:val="48"/>
        </w:rPr>
      </w:pPr>
      <w:r>
        <w:rPr>
          <w:rFonts w:ascii="宋体" w:hAnsi="宋体" w:hint="eastAsia"/>
          <w:sz w:val="48"/>
        </w:rPr>
        <w:t xml:space="preserve">　</w:t>
      </w:r>
      <w:r>
        <w:rPr>
          <w:rFonts w:ascii="宋体" w:hAnsi="宋体" w:hint="eastAsia"/>
          <w:sz w:val="48"/>
        </w:rPr>
        <w:t xml:space="preserve"> </w:t>
      </w:r>
    </w:p>
    <w:p w:rsidR="00000000" w:rsidRDefault="00982879">
      <w:pPr>
        <w:spacing w:line="360" w:lineRule="auto"/>
        <w:jc w:val="center"/>
        <w:rPr>
          <w:rFonts w:hint="eastAsia"/>
        </w:rPr>
      </w:pPr>
      <w:r>
        <w:rPr>
          <w:rFonts w:ascii="宋体" w:hAnsi="宋体" w:hint="eastAsia"/>
          <w:b/>
          <w:bCs/>
          <w:color w:val="000000" w:themeColor="text1"/>
          <w:sz w:val="48"/>
          <w:szCs w:val="30"/>
        </w:rPr>
        <w:t>摩根研究驱动股票型证券投资基金</w:t>
      </w:r>
      <w:r>
        <w:rPr>
          <w:rFonts w:ascii="宋体" w:hAnsi="宋体" w:hint="eastAsia"/>
          <w:b/>
          <w:bCs/>
          <w:color w:val="000000" w:themeColor="text1"/>
          <w:sz w:val="48"/>
          <w:szCs w:val="30"/>
        </w:rPr>
        <w:br/>
        <w:t>2025</w:t>
      </w:r>
      <w:r>
        <w:rPr>
          <w:rFonts w:ascii="宋体" w:hAnsi="宋体" w:hint="eastAsia"/>
          <w:b/>
          <w:bCs/>
          <w:color w:val="000000" w:themeColor="text1"/>
          <w:sz w:val="48"/>
          <w:szCs w:val="30"/>
        </w:rPr>
        <w:t>年第</w:t>
      </w:r>
      <w:r>
        <w:rPr>
          <w:rFonts w:ascii="宋体" w:hAnsi="宋体" w:hint="eastAsia"/>
          <w:b/>
          <w:bCs/>
          <w:color w:val="000000" w:themeColor="text1"/>
          <w:sz w:val="48"/>
          <w:szCs w:val="30"/>
        </w:rPr>
        <w:t>1</w:t>
      </w:r>
      <w:r>
        <w:rPr>
          <w:rFonts w:ascii="宋体" w:hAnsi="宋体" w:hint="eastAsia"/>
          <w:b/>
          <w:bCs/>
          <w:color w:val="000000" w:themeColor="text1"/>
          <w:sz w:val="48"/>
          <w:szCs w:val="30"/>
        </w:rPr>
        <w:t>季度报</w:t>
      </w:r>
      <w:r>
        <w:rPr>
          <w:rFonts w:ascii="宋体" w:hAnsi="宋体" w:hint="eastAsia"/>
          <w:b/>
          <w:bCs/>
          <w:color w:val="000000" w:themeColor="text1"/>
          <w:sz w:val="48"/>
          <w:szCs w:val="30"/>
        </w:rPr>
        <w:t>告</w:t>
      </w:r>
    </w:p>
    <w:p w:rsidR="00000000" w:rsidRDefault="00982879">
      <w:pPr>
        <w:spacing w:line="360" w:lineRule="auto"/>
        <w:jc w:val="center"/>
        <w:rPr>
          <w:rFonts w:ascii="宋体" w:hAnsi="宋体"/>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982879">
      <w:pPr>
        <w:spacing w:line="360" w:lineRule="auto"/>
        <w:jc w:val="center"/>
        <w:rPr>
          <w:rFonts w:hint="eastAsia"/>
        </w:rPr>
      </w:pPr>
      <w:r>
        <w:rPr>
          <w:rFonts w:ascii="宋体" w:hAnsi="宋体" w:hint="eastAsia"/>
          <w:b/>
          <w:bCs/>
          <w:sz w:val="28"/>
          <w:szCs w:val="30"/>
        </w:rPr>
        <w:t>2025</w:t>
      </w:r>
      <w:r>
        <w:rPr>
          <w:rFonts w:ascii="宋体" w:hAnsi="宋体" w:hint="eastAsia"/>
          <w:b/>
          <w:bCs/>
          <w:sz w:val="28"/>
          <w:szCs w:val="30"/>
        </w:rPr>
        <w:t>年</w:t>
      </w:r>
      <w:r>
        <w:rPr>
          <w:rFonts w:ascii="宋体" w:hAnsi="宋体" w:hint="eastAsia"/>
          <w:b/>
          <w:bCs/>
          <w:sz w:val="28"/>
          <w:szCs w:val="30"/>
        </w:rPr>
        <w:t>3</w:t>
      </w:r>
      <w:r>
        <w:rPr>
          <w:rFonts w:ascii="宋体" w:hAnsi="宋体" w:hint="eastAsia"/>
          <w:b/>
          <w:bCs/>
          <w:sz w:val="28"/>
          <w:szCs w:val="30"/>
        </w:rPr>
        <w:t>月</w:t>
      </w:r>
      <w:r>
        <w:rPr>
          <w:rFonts w:ascii="宋体" w:hAnsi="宋体" w:hint="eastAsia"/>
          <w:b/>
          <w:bCs/>
          <w:sz w:val="28"/>
          <w:szCs w:val="30"/>
        </w:rPr>
        <w:t>31</w:t>
      </w:r>
      <w:r>
        <w:rPr>
          <w:rFonts w:ascii="宋体" w:hAnsi="宋体" w:hint="eastAsia"/>
          <w:b/>
          <w:bCs/>
          <w:sz w:val="28"/>
          <w:szCs w:val="30"/>
        </w:rPr>
        <w:t>日</w:t>
      </w:r>
    </w:p>
    <w:p w:rsidR="00000000" w:rsidRDefault="00982879">
      <w:pPr>
        <w:spacing w:line="360" w:lineRule="auto"/>
        <w:jc w:val="center"/>
        <w:rPr>
          <w:rFonts w:ascii="宋体" w:hAnsi="宋体"/>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982879">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982879">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982879">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982879">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982879">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982879">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982879">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982879">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982879">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982879">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982879">
      <w:pPr>
        <w:spacing w:line="360" w:lineRule="auto"/>
        <w:ind w:firstLineChars="800" w:firstLine="2249"/>
        <w:jc w:val="left"/>
        <w:rPr>
          <w:rFonts w:hint="eastAsia"/>
        </w:rPr>
      </w:pPr>
      <w:r>
        <w:rPr>
          <w:rFonts w:ascii="宋体" w:hAnsi="宋体" w:hint="eastAsia"/>
          <w:b/>
          <w:bCs/>
          <w:sz w:val="28"/>
          <w:szCs w:val="30"/>
        </w:rPr>
        <w:t>基金管理人</w:t>
      </w:r>
      <w:r>
        <w:rPr>
          <w:rFonts w:ascii="宋体" w:hAnsi="宋体" w:hint="eastAsia"/>
          <w:b/>
          <w:bCs/>
          <w:sz w:val="28"/>
          <w:szCs w:val="30"/>
        </w:rPr>
        <w:t>：</w:t>
      </w:r>
      <w:r>
        <w:rPr>
          <w:rFonts w:ascii="宋体" w:hAnsi="宋体" w:hint="eastAsia"/>
          <w:b/>
          <w:bCs/>
          <w:sz w:val="28"/>
          <w:szCs w:val="30"/>
        </w:rPr>
        <w:t>摩根基金管理（中国）有限公</w:t>
      </w:r>
      <w:r>
        <w:rPr>
          <w:rFonts w:ascii="宋体" w:hAnsi="宋体" w:hint="eastAsia"/>
          <w:b/>
          <w:bCs/>
          <w:sz w:val="28"/>
          <w:szCs w:val="30"/>
        </w:rPr>
        <w:t>司</w:t>
      </w:r>
    </w:p>
    <w:p w:rsidR="00000000" w:rsidRDefault="00982879">
      <w:pPr>
        <w:spacing w:line="360" w:lineRule="auto"/>
        <w:ind w:firstLineChars="800" w:firstLine="2249"/>
        <w:jc w:val="left"/>
      </w:pPr>
      <w:r>
        <w:rPr>
          <w:rFonts w:ascii="宋体" w:hAnsi="宋体" w:hint="eastAsia"/>
          <w:b/>
          <w:bCs/>
          <w:sz w:val="28"/>
          <w:szCs w:val="30"/>
        </w:rPr>
        <w:t>基金托管人</w:t>
      </w:r>
      <w:r>
        <w:rPr>
          <w:rFonts w:ascii="宋体" w:hAnsi="宋体" w:hint="eastAsia"/>
          <w:b/>
          <w:bCs/>
          <w:sz w:val="28"/>
          <w:szCs w:val="30"/>
        </w:rPr>
        <w:t>：</w:t>
      </w:r>
      <w:r>
        <w:rPr>
          <w:rFonts w:ascii="宋体" w:hAnsi="宋体" w:hint="eastAsia"/>
          <w:b/>
          <w:bCs/>
          <w:sz w:val="28"/>
          <w:szCs w:val="30"/>
        </w:rPr>
        <w:t>中国工商银行股份有限公</w:t>
      </w:r>
      <w:r>
        <w:rPr>
          <w:rFonts w:ascii="宋体" w:hAnsi="宋体" w:hint="eastAsia"/>
          <w:b/>
          <w:bCs/>
          <w:sz w:val="28"/>
          <w:szCs w:val="30"/>
        </w:rPr>
        <w:t>司</w:t>
      </w:r>
    </w:p>
    <w:p w:rsidR="00000000" w:rsidRDefault="00982879">
      <w:pPr>
        <w:spacing w:line="360" w:lineRule="auto"/>
        <w:ind w:firstLineChars="800" w:firstLine="2249"/>
        <w:jc w:val="left"/>
      </w:pPr>
      <w:r>
        <w:rPr>
          <w:rFonts w:ascii="宋体" w:hAnsi="宋体" w:hint="eastAsia"/>
          <w:b/>
          <w:bCs/>
          <w:sz w:val="28"/>
          <w:szCs w:val="30"/>
        </w:rPr>
        <w:t>报告送出日期</w:t>
      </w:r>
      <w:r>
        <w:rPr>
          <w:rFonts w:ascii="宋体" w:hAnsi="宋体" w:hint="eastAsia"/>
          <w:b/>
          <w:bCs/>
          <w:sz w:val="28"/>
          <w:szCs w:val="30"/>
        </w:rPr>
        <w:t>：</w:t>
      </w:r>
      <w:r>
        <w:rPr>
          <w:rFonts w:ascii="宋体" w:hAnsi="宋体" w:hint="eastAsia"/>
          <w:b/>
          <w:bCs/>
          <w:sz w:val="28"/>
          <w:szCs w:val="30"/>
        </w:rPr>
        <w:t>2025</w:t>
      </w:r>
      <w:r>
        <w:rPr>
          <w:rFonts w:ascii="宋体" w:hAnsi="宋体" w:hint="eastAsia"/>
          <w:b/>
          <w:bCs/>
          <w:sz w:val="28"/>
          <w:szCs w:val="30"/>
        </w:rPr>
        <w:t>年</w:t>
      </w:r>
      <w:r>
        <w:rPr>
          <w:rFonts w:ascii="宋体" w:hAnsi="宋体" w:hint="eastAsia"/>
          <w:b/>
          <w:bCs/>
          <w:sz w:val="28"/>
          <w:szCs w:val="30"/>
        </w:rPr>
        <w:t>4</w:t>
      </w:r>
      <w:r>
        <w:rPr>
          <w:rFonts w:ascii="宋体" w:hAnsi="宋体" w:hint="eastAsia"/>
          <w:b/>
          <w:bCs/>
          <w:sz w:val="28"/>
          <w:szCs w:val="30"/>
        </w:rPr>
        <w:t>月</w:t>
      </w:r>
      <w:r>
        <w:rPr>
          <w:rFonts w:ascii="宋体" w:hAnsi="宋体" w:hint="eastAsia"/>
          <w:b/>
          <w:bCs/>
          <w:sz w:val="28"/>
          <w:szCs w:val="30"/>
        </w:rPr>
        <w:t>22</w:t>
      </w:r>
      <w:r>
        <w:rPr>
          <w:rFonts w:ascii="宋体" w:hAnsi="宋体" w:hint="eastAsia"/>
          <w:b/>
          <w:bCs/>
          <w:sz w:val="28"/>
          <w:szCs w:val="30"/>
        </w:rPr>
        <w:t>日</w:t>
      </w:r>
    </w:p>
    <w:p w:rsidR="00000000" w:rsidRDefault="00982879">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r>
        <w:rPr>
          <w:rFonts w:hAnsi="宋体" w:hint="eastAsia"/>
        </w:rPr>
        <w:lastRenderedPageBreak/>
        <w:t>重要提</w:t>
      </w:r>
      <w:r>
        <w:rPr>
          <w:rFonts w:hAnsi="宋体" w:hint="eastAsia"/>
        </w:rPr>
        <w:t>示</w:t>
      </w:r>
      <w:bookmarkEnd w:id="7"/>
      <w:bookmarkEnd w:id="8"/>
      <w:bookmarkEnd w:id="9"/>
      <w:bookmarkEnd w:id="10"/>
      <w:bookmarkEnd w:id="11"/>
      <w:bookmarkEnd w:id="12"/>
      <w:bookmarkEnd w:id="13"/>
      <w:bookmarkEnd w:id="14"/>
      <w:r>
        <w:rPr>
          <w:rFonts w:hAnsi="宋体" w:hint="eastAsia"/>
        </w:rPr>
        <w:t xml:space="preserve"> </w:t>
      </w:r>
    </w:p>
    <w:p w:rsidR="00000000" w:rsidRDefault="00982879">
      <w:pPr>
        <w:spacing w:line="360" w:lineRule="auto"/>
        <w:ind w:firstLineChars="200" w:firstLine="420"/>
        <w:rPr>
          <w:rFonts w:hint="eastAsia"/>
        </w:rPr>
      </w:pPr>
      <w:bookmarkStart w:id="18" w:name="m502"/>
      <w:bookmarkStart w:id="19" w:name="_Toc438646470"/>
      <w:bookmarkStart w:id="20" w:name="m504"/>
      <w:bookmarkStart w:id="21" w:name="m08QD_01"/>
      <w:bookmarkStart w:id="22" w:name="m201"/>
      <w:bookmarkStart w:id="23" w:name="m201_01"/>
      <w:r>
        <w:rPr>
          <w:rFonts w:ascii="宋体" w:hAnsi="宋体" w:hint="eastAsia"/>
        </w:rPr>
        <w:t>基金管理人的董事会及董事保证本报告所载资料不存在虚假记载、误导性陈述或重大遗漏，并对其内容的真实性、准确性和完整性承担个别及连带责任。</w:t>
      </w:r>
      <w:r>
        <w:rPr>
          <w:rFonts w:ascii="宋体" w:hAnsi="宋体" w:hint="eastAsia"/>
        </w:rPr>
        <w:t xml:space="preserve"> </w:t>
      </w:r>
      <w:r>
        <w:rPr>
          <w:rFonts w:ascii="宋体" w:hAnsi="宋体" w:hint="eastAsia"/>
        </w:rPr>
        <w:br/>
      </w:r>
      <w:r>
        <w:rPr>
          <w:rFonts w:ascii="宋体" w:hAnsi="宋体" w:hint="eastAsia"/>
        </w:rPr>
        <w:t xml:space="preserve">　　基金托管人中国工商银行股份有限公司根据本基金合同规定，于</w:t>
      </w:r>
      <w:r>
        <w:rPr>
          <w:rFonts w:ascii="宋体" w:hAnsi="宋体" w:hint="eastAsia"/>
        </w:rPr>
        <w:t>2025</w:t>
      </w:r>
      <w:r>
        <w:rPr>
          <w:rFonts w:ascii="宋体" w:hAnsi="宋体" w:hint="eastAsia"/>
        </w:rPr>
        <w:t>年</w:t>
      </w:r>
      <w:r>
        <w:rPr>
          <w:rFonts w:ascii="宋体" w:hAnsi="宋体" w:hint="eastAsia"/>
        </w:rPr>
        <w:t>4</w:t>
      </w:r>
      <w:r>
        <w:rPr>
          <w:rFonts w:ascii="宋体" w:hAnsi="宋体" w:hint="eastAsia"/>
        </w:rPr>
        <w:t>月</w:t>
      </w:r>
      <w:r>
        <w:rPr>
          <w:rFonts w:ascii="宋体" w:hAnsi="宋体" w:hint="eastAsia"/>
        </w:rPr>
        <w:t>21</w:t>
      </w:r>
      <w:r>
        <w:rPr>
          <w:rFonts w:ascii="宋体" w:hAnsi="宋体" w:hint="eastAsia"/>
        </w:rPr>
        <w:t>日复核了本报告中的财务指标、净值表现和投资组合报告等内容，保证复核内容不存在虚假记载、误导性陈述或者重大遗漏。</w:t>
      </w:r>
      <w:r>
        <w:rPr>
          <w:rFonts w:ascii="宋体" w:hAnsi="宋体" w:hint="eastAsia"/>
        </w:rPr>
        <w:t xml:space="preserve"> </w:t>
      </w:r>
      <w:r>
        <w:rPr>
          <w:rFonts w:ascii="宋体" w:hAnsi="宋体" w:hint="eastAsia"/>
        </w:rPr>
        <w:br/>
      </w:r>
      <w:r>
        <w:rPr>
          <w:rFonts w:ascii="宋体" w:hAnsi="宋体" w:hint="eastAsia"/>
        </w:rPr>
        <w:t xml:space="preserve">　　基金管理人承诺以诚实信用、勤勉尽责的原则管理和运用基金资产，但不保证基金一定盈利。</w:t>
      </w:r>
      <w:r>
        <w:rPr>
          <w:rFonts w:ascii="宋体" w:hAnsi="宋体" w:hint="eastAsia"/>
        </w:rPr>
        <w:t xml:space="preserve"> </w:t>
      </w:r>
      <w:r>
        <w:rPr>
          <w:rFonts w:ascii="宋体" w:hAnsi="宋体" w:hint="eastAsia"/>
        </w:rPr>
        <w:br/>
      </w:r>
      <w:r>
        <w:rPr>
          <w:rFonts w:ascii="宋体" w:hAnsi="宋体" w:hint="eastAsia"/>
        </w:rPr>
        <w:t xml:space="preserve">　　基金的过往业绩并不代表其未来表现。投资有风险，投资者在作出投资决策前应仔细阅读本基金的招</w:t>
      </w:r>
      <w:r>
        <w:rPr>
          <w:rFonts w:ascii="宋体" w:hAnsi="宋体" w:hint="eastAsia"/>
        </w:rPr>
        <w:t>募说明书。</w:t>
      </w:r>
      <w:r>
        <w:rPr>
          <w:rFonts w:ascii="宋体" w:hAnsi="宋体" w:hint="eastAsia"/>
        </w:rPr>
        <w:t xml:space="preserve"> </w:t>
      </w:r>
      <w:r>
        <w:rPr>
          <w:rFonts w:ascii="宋体" w:hAnsi="宋体" w:hint="eastAsia"/>
        </w:rPr>
        <w:br/>
      </w:r>
      <w:r>
        <w:rPr>
          <w:rFonts w:ascii="宋体" w:hAnsi="宋体" w:hint="eastAsia"/>
        </w:rPr>
        <w:t xml:space="preserve">　　本报告中财务资料未经审计。</w:t>
      </w:r>
      <w:r>
        <w:rPr>
          <w:rFonts w:ascii="宋体" w:hAnsi="宋体" w:hint="eastAsia"/>
        </w:rPr>
        <w:br/>
      </w:r>
      <w:r>
        <w:rPr>
          <w:rFonts w:ascii="宋体" w:hAnsi="宋体" w:hint="eastAsia"/>
        </w:rPr>
        <w:t xml:space="preserve">　　本报告期自</w:t>
      </w:r>
      <w:r>
        <w:rPr>
          <w:rFonts w:ascii="宋体" w:hAnsi="宋体" w:hint="eastAsia"/>
        </w:rPr>
        <w:t>2025</w:t>
      </w:r>
      <w:r>
        <w:rPr>
          <w:rFonts w:ascii="宋体" w:hAnsi="宋体" w:hint="eastAsia"/>
        </w:rPr>
        <w:t>年</w:t>
      </w:r>
      <w:r>
        <w:rPr>
          <w:rFonts w:ascii="宋体" w:hAnsi="宋体" w:hint="eastAsia"/>
        </w:rPr>
        <w:t>1</w:t>
      </w:r>
      <w:r>
        <w:rPr>
          <w:rFonts w:ascii="宋体" w:hAnsi="宋体" w:hint="eastAsia"/>
        </w:rPr>
        <w:t>月</w:t>
      </w:r>
      <w:r>
        <w:rPr>
          <w:rFonts w:ascii="宋体" w:hAnsi="宋体" w:hint="eastAsia"/>
        </w:rPr>
        <w:t>1</w:t>
      </w:r>
      <w:r>
        <w:rPr>
          <w:rFonts w:ascii="宋体" w:hAnsi="宋体" w:hint="eastAsia"/>
        </w:rPr>
        <w:t>日起至</w:t>
      </w:r>
      <w:r>
        <w:rPr>
          <w:rFonts w:ascii="宋体" w:hAnsi="宋体" w:hint="eastAsia"/>
        </w:rPr>
        <w:t>3</w:t>
      </w:r>
      <w:r>
        <w:rPr>
          <w:rFonts w:ascii="宋体" w:hAnsi="宋体" w:hint="eastAsia"/>
        </w:rPr>
        <w:t>月</w:t>
      </w:r>
      <w:r>
        <w:rPr>
          <w:rFonts w:ascii="宋体" w:hAnsi="宋体" w:hint="eastAsia"/>
        </w:rPr>
        <w:t>31</w:t>
      </w:r>
      <w:r>
        <w:rPr>
          <w:rFonts w:ascii="宋体" w:hAnsi="宋体" w:hint="eastAsia"/>
        </w:rPr>
        <w:t>日止</w:t>
      </w:r>
      <w:r>
        <w:rPr>
          <w:rFonts w:ascii="宋体" w:hAnsi="宋体" w:hint="eastAsia"/>
        </w:rPr>
        <w:t>。</w:t>
      </w:r>
    </w:p>
    <w:p w:rsidR="00000000" w:rsidRDefault="00982879">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r>
        <w:rPr>
          <w:rFonts w:hAnsi="宋体" w:hint="eastAsia"/>
        </w:rPr>
        <w:t>基金产品概</w:t>
      </w:r>
      <w:r>
        <w:rPr>
          <w:rFonts w:hAnsi="宋体" w:hint="eastAsia"/>
        </w:rPr>
        <w:t>况</w:t>
      </w:r>
      <w:bookmarkEnd w:id="24"/>
      <w:bookmarkEnd w:id="25"/>
      <w:bookmarkEnd w:id="26"/>
      <w:bookmarkEnd w:id="27"/>
      <w:bookmarkEnd w:id="28"/>
      <w:bookmarkEnd w:id="29"/>
      <w:bookmarkEnd w:id="30"/>
      <w:bookmarkEnd w:id="31"/>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000000">
        <w:trPr>
          <w:divId w:val="1008168078"/>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rsidR="00000000" w:rsidRDefault="00982879">
            <w:pPr>
              <w:jc w:val="left"/>
              <w:rPr>
                <w:rFonts w:hint="eastAsia"/>
              </w:rPr>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82879">
            <w:pPr>
              <w:jc w:val="left"/>
            </w:pPr>
            <w:r>
              <w:rPr>
                <w:rFonts w:ascii="宋体" w:hAnsi="宋体" w:hint="eastAsia"/>
                <w:szCs w:val="24"/>
                <w:lang w:eastAsia="zh-Hans"/>
              </w:rPr>
              <w:t>摩根研究驱动股</w:t>
            </w:r>
            <w:r>
              <w:rPr>
                <w:rFonts w:ascii="宋体" w:hAnsi="宋体" w:hint="eastAsia"/>
                <w:szCs w:val="24"/>
                <w:lang w:eastAsia="zh-Hans"/>
              </w:rPr>
              <w:t>票</w:t>
            </w:r>
            <w:r>
              <w:rPr>
                <w:rFonts w:ascii="宋体" w:hAnsi="宋体" w:hint="eastAsia"/>
                <w:lang w:eastAsia="zh-Hans"/>
              </w:rPr>
              <w:t xml:space="preserve"> </w:t>
            </w:r>
          </w:p>
        </w:tc>
      </w:tr>
      <w:tr w:rsidR="00000000">
        <w:trPr>
          <w:divId w:val="100816807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82879">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82879">
            <w:pPr>
              <w:jc w:val="left"/>
            </w:pPr>
            <w:r>
              <w:rPr>
                <w:rFonts w:ascii="宋体" w:hAnsi="宋体" w:hint="eastAsia"/>
                <w:lang w:eastAsia="zh-Hans"/>
              </w:rPr>
              <w:t>00738</w:t>
            </w:r>
            <w:r>
              <w:rPr>
                <w:rFonts w:ascii="宋体" w:hAnsi="宋体" w:hint="eastAsia"/>
                <w:lang w:eastAsia="zh-Hans"/>
              </w:rPr>
              <w:t>8</w:t>
            </w:r>
          </w:p>
        </w:tc>
      </w:tr>
      <w:tr w:rsidR="00000000">
        <w:trPr>
          <w:divId w:val="100816807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82879">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82879">
            <w:pPr>
              <w:jc w:val="left"/>
            </w:pPr>
            <w:r>
              <w:rPr>
                <w:rFonts w:ascii="宋体" w:hAnsi="宋体" w:hint="eastAsia"/>
                <w:lang w:eastAsia="zh-Hans"/>
              </w:rPr>
              <w:t>契约型开放</w:t>
            </w:r>
            <w:r>
              <w:rPr>
                <w:rFonts w:ascii="宋体" w:hAnsi="宋体" w:hint="eastAsia"/>
                <w:lang w:eastAsia="zh-Hans"/>
              </w:rPr>
              <w:t>式</w:t>
            </w:r>
          </w:p>
        </w:tc>
      </w:tr>
      <w:tr w:rsidR="00000000">
        <w:trPr>
          <w:divId w:val="100816807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82879">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82879">
            <w:pPr>
              <w:jc w:val="left"/>
            </w:pPr>
            <w:r>
              <w:rPr>
                <w:rFonts w:ascii="宋体" w:hAnsi="宋体" w:hint="eastAsia"/>
                <w:lang w:eastAsia="zh-Hans"/>
              </w:rPr>
              <w:t>2020</w:t>
            </w:r>
            <w:r>
              <w:rPr>
                <w:rFonts w:ascii="宋体" w:hAnsi="宋体" w:hint="eastAsia"/>
                <w:lang w:eastAsia="zh-Hans"/>
              </w:rPr>
              <w:t>年</w:t>
            </w:r>
            <w:r>
              <w:rPr>
                <w:rFonts w:ascii="宋体" w:hAnsi="宋体" w:hint="eastAsia"/>
                <w:lang w:eastAsia="zh-Hans"/>
              </w:rPr>
              <w:t>6</w:t>
            </w:r>
            <w:r>
              <w:rPr>
                <w:rFonts w:ascii="宋体" w:hAnsi="宋体" w:hint="eastAsia"/>
                <w:lang w:eastAsia="zh-Hans"/>
              </w:rPr>
              <w:t>月</w:t>
            </w:r>
            <w:r>
              <w:rPr>
                <w:rFonts w:ascii="宋体" w:hAnsi="宋体" w:hint="eastAsia"/>
                <w:lang w:eastAsia="zh-Hans"/>
              </w:rPr>
              <w:t>12</w:t>
            </w:r>
            <w:r>
              <w:rPr>
                <w:rFonts w:ascii="宋体" w:hAnsi="宋体" w:hint="eastAsia"/>
                <w:lang w:eastAsia="zh-Hans"/>
              </w:rPr>
              <w:t>日</w:t>
            </w:r>
          </w:p>
        </w:tc>
      </w:tr>
      <w:tr w:rsidR="00000000">
        <w:trPr>
          <w:divId w:val="100816807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82879">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82879">
            <w:pPr>
              <w:jc w:val="left"/>
            </w:pPr>
            <w:r>
              <w:rPr>
                <w:rFonts w:ascii="宋体" w:hAnsi="宋体" w:hint="eastAsia"/>
                <w:lang w:eastAsia="zh-Hans"/>
              </w:rPr>
              <w:t>43,907,894.0</w:t>
            </w:r>
            <w:r>
              <w:rPr>
                <w:rFonts w:ascii="宋体" w:hAnsi="宋体" w:hint="eastAsia"/>
                <w:lang w:eastAsia="zh-Hans"/>
              </w:rPr>
              <w:t>2</w:t>
            </w:r>
            <w:r>
              <w:rPr>
                <w:rFonts w:hint="eastAsia"/>
              </w:rPr>
              <w:t>份</w:t>
            </w:r>
            <w:r>
              <w:rPr>
                <w:rFonts w:ascii="宋体" w:hAnsi="宋体" w:hint="eastAsia"/>
                <w:lang w:eastAsia="zh-Hans"/>
              </w:rPr>
              <w:t xml:space="preserve"> </w:t>
            </w:r>
          </w:p>
        </w:tc>
      </w:tr>
      <w:tr w:rsidR="00000000">
        <w:trPr>
          <w:divId w:val="100816807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82879">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82879">
            <w:pPr>
              <w:jc w:val="left"/>
            </w:pPr>
            <w:r>
              <w:rPr>
                <w:rFonts w:ascii="宋体" w:hAnsi="宋体" w:hint="eastAsia"/>
                <w:lang w:eastAsia="zh-Hans"/>
              </w:rPr>
              <w:t>充分利用公司内部研究成果，通过深入的行业策略研究和公司基本面研究，在严格控制风险的前提下追求超越业绩比较基准的回报</w:t>
            </w:r>
            <w:r>
              <w:rPr>
                <w:rFonts w:ascii="宋体" w:hAnsi="宋体" w:hint="eastAsia"/>
                <w:lang w:eastAsia="zh-Hans"/>
              </w:rPr>
              <w:t>。</w:t>
            </w:r>
          </w:p>
        </w:tc>
      </w:tr>
      <w:tr w:rsidR="00000000">
        <w:trPr>
          <w:divId w:val="100816807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82879">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82879">
            <w:pPr>
              <w:jc w:val="left"/>
            </w:pPr>
            <w:r>
              <w:rPr>
                <w:rFonts w:ascii="宋体" w:hAnsi="宋体" w:hint="eastAsia"/>
                <w:lang w:eastAsia="zh-Hans"/>
              </w:rPr>
              <w:t>1</w:t>
            </w:r>
            <w:r>
              <w:rPr>
                <w:rFonts w:ascii="宋体" w:hAnsi="宋体" w:hint="eastAsia"/>
                <w:lang w:eastAsia="zh-Hans"/>
              </w:rPr>
              <w:t>、资产配置策略</w:t>
            </w:r>
            <w:r>
              <w:rPr>
                <w:rFonts w:ascii="宋体" w:hAnsi="宋体" w:hint="eastAsia"/>
                <w:lang w:eastAsia="zh-Hans"/>
              </w:rPr>
              <w:br/>
            </w:r>
            <w:r>
              <w:rPr>
                <w:rFonts w:ascii="宋体" w:hAnsi="宋体" w:hint="eastAsia"/>
                <w:lang w:eastAsia="zh-Hans"/>
              </w:rPr>
              <w:t>本基金将综合分析和持续跟踪基本面、政策面、市场面等多方面因素，对宏观经济、国家政策、资金面和市场情绪等影响证券市场的重要因素进行深入分析，重点关注包括</w:t>
            </w:r>
            <w:r>
              <w:rPr>
                <w:rFonts w:ascii="宋体" w:hAnsi="宋体" w:hint="eastAsia"/>
                <w:lang w:eastAsia="zh-Hans"/>
              </w:rPr>
              <w:t xml:space="preserve"> GDP </w:t>
            </w:r>
            <w:r>
              <w:rPr>
                <w:rFonts w:ascii="宋体" w:hAnsi="宋体" w:hint="eastAsia"/>
                <w:lang w:eastAsia="zh-Hans"/>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控制风险的前提下，本基金将优先配置股票资产，本基金股票资产占基金资产的比例为</w:t>
            </w:r>
            <w:r>
              <w:rPr>
                <w:rFonts w:ascii="宋体" w:hAnsi="宋体" w:hint="eastAsia"/>
                <w:lang w:eastAsia="zh-Hans"/>
              </w:rPr>
              <w:t>80%</w:t>
            </w:r>
            <w:r>
              <w:rPr>
                <w:rFonts w:ascii="宋体" w:hAnsi="宋体" w:hint="eastAsia"/>
                <w:lang w:eastAsia="zh-Hans"/>
              </w:rPr>
              <w:t>-95%</w:t>
            </w:r>
            <w:r>
              <w:rPr>
                <w:rFonts w:ascii="宋体" w:hAnsi="宋体" w:hint="eastAsia"/>
                <w:lang w:eastAsia="zh-Hans"/>
              </w:rPr>
              <w:t>，其中投资于内部研究池中的股票的资产不低于股票资产的</w:t>
            </w:r>
            <w:r>
              <w:rPr>
                <w:rFonts w:ascii="宋体" w:hAnsi="宋体" w:hint="eastAsia"/>
                <w:lang w:eastAsia="zh-Hans"/>
              </w:rPr>
              <w:t>80%</w:t>
            </w:r>
            <w:r>
              <w:rPr>
                <w:rFonts w:ascii="宋体" w:hAnsi="宋体" w:hint="eastAsia"/>
                <w:lang w:eastAsia="zh-Hans"/>
              </w:rPr>
              <w:t>。</w:t>
            </w:r>
            <w:r>
              <w:rPr>
                <w:rFonts w:ascii="宋体" w:hAnsi="宋体" w:hint="eastAsia"/>
                <w:lang w:eastAsia="zh-Hans"/>
              </w:rPr>
              <w:br/>
              <w:t>2</w:t>
            </w:r>
            <w:r>
              <w:rPr>
                <w:rFonts w:ascii="宋体" w:hAnsi="宋体" w:hint="eastAsia"/>
                <w:lang w:eastAsia="zh-Hans"/>
              </w:rPr>
              <w:t>、股票投资策略</w:t>
            </w:r>
            <w:r>
              <w:rPr>
                <w:rFonts w:ascii="宋体" w:hAnsi="宋体" w:hint="eastAsia"/>
                <w:lang w:eastAsia="zh-Hans"/>
              </w:rPr>
              <w:br/>
            </w:r>
            <w:r>
              <w:rPr>
                <w:rFonts w:ascii="宋体" w:hAnsi="宋体" w:hint="eastAsia"/>
                <w:lang w:eastAsia="zh-Hans"/>
              </w:rPr>
              <w:t>本基金依托基金管理人的研究平台，自上而下形成行业配置观点，选择中长期有较大发展空间的优势行业</w:t>
            </w:r>
            <w:r>
              <w:rPr>
                <w:rFonts w:ascii="宋体" w:hAnsi="宋体" w:hint="eastAsia"/>
                <w:lang w:eastAsia="zh-Hans"/>
              </w:rPr>
              <w:lastRenderedPageBreak/>
              <w:t>进行重点配置；同时自下而上形成个股配置观点，挖掘并灵活投资于各行业中最具有投资价值的上市公司；通过行业配置与个股选择，获取超越业绩比较基准的超额收益。基金管理人根据投研团队的宏观策略与行业观点，自上而下地确定本基金的行业配置比例，并定期进行调整。依托本公司研究平台，基于公司的股票研究池，通过系统、全面、细致的上市公司基本面研究，形</w:t>
            </w:r>
            <w:r>
              <w:rPr>
                <w:rFonts w:ascii="宋体" w:hAnsi="宋体" w:hint="eastAsia"/>
                <w:lang w:eastAsia="zh-Hans"/>
              </w:rPr>
              <w:t>成对研究池中个股的策略分类和战术评级。在具体操作上，综合运用定量分析与定性分析的手段，获取个股的超额收益。</w:t>
            </w:r>
            <w:r>
              <w:rPr>
                <w:rFonts w:ascii="宋体" w:hAnsi="宋体" w:hint="eastAsia"/>
                <w:lang w:eastAsia="zh-Hans"/>
              </w:rPr>
              <w:br/>
              <w:t>3</w:t>
            </w:r>
            <w:r>
              <w:rPr>
                <w:rFonts w:ascii="宋体" w:hAnsi="宋体" w:hint="eastAsia"/>
                <w:lang w:eastAsia="zh-Hans"/>
              </w:rPr>
              <w:t>、其他投资策略：包括债券投资策略、股指期货投资策略、资产支持证券投资策略、股票期权投资策略、存托凭证投资策略</w:t>
            </w:r>
            <w:r>
              <w:rPr>
                <w:rFonts w:ascii="宋体" w:hAnsi="宋体" w:hint="eastAsia"/>
                <w:lang w:eastAsia="zh-Hans"/>
              </w:rPr>
              <w:t>。</w:t>
            </w:r>
          </w:p>
        </w:tc>
      </w:tr>
      <w:tr w:rsidR="00000000">
        <w:trPr>
          <w:divId w:val="100816807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82879">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82879">
            <w:pPr>
              <w:jc w:val="left"/>
            </w:pPr>
            <w:r>
              <w:rPr>
                <w:rFonts w:ascii="宋体" w:hAnsi="宋体" w:hint="eastAsia"/>
                <w:lang w:eastAsia="zh-Hans"/>
              </w:rPr>
              <w:t>中证</w:t>
            </w:r>
            <w:r>
              <w:rPr>
                <w:rFonts w:ascii="宋体" w:hAnsi="宋体" w:hint="eastAsia"/>
                <w:lang w:eastAsia="zh-Hans"/>
              </w:rPr>
              <w:t>500</w:t>
            </w:r>
            <w:r>
              <w:rPr>
                <w:rFonts w:ascii="宋体" w:hAnsi="宋体" w:hint="eastAsia"/>
                <w:lang w:eastAsia="zh-Hans"/>
              </w:rPr>
              <w:t>指数收益率</w:t>
            </w:r>
            <w:r>
              <w:rPr>
                <w:rFonts w:ascii="宋体" w:hAnsi="宋体" w:hint="eastAsia"/>
                <w:lang w:eastAsia="zh-Hans"/>
              </w:rPr>
              <w:t>*90%+</w:t>
            </w:r>
            <w:r>
              <w:rPr>
                <w:rFonts w:ascii="宋体" w:hAnsi="宋体" w:hint="eastAsia"/>
                <w:lang w:eastAsia="zh-Hans"/>
              </w:rPr>
              <w:t>银行活期存款利率</w:t>
            </w:r>
            <w:r>
              <w:rPr>
                <w:rFonts w:ascii="宋体" w:hAnsi="宋体" w:hint="eastAsia"/>
                <w:lang w:eastAsia="zh-Hans"/>
              </w:rPr>
              <w:t>(</w:t>
            </w:r>
            <w:r>
              <w:rPr>
                <w:rFonts w:ascii="宋体" w:hAnsi="宋体" w:hint="eastAsia"/>
                <w:lang w:eastAsia="zh-Hans"/>
              </w:rPr>
              <w:t>税后</w:t>
            </w:r>
            <w:r>
              <w:rPr>
                <w:rFonts w:ascii="宋体" w:hAnsi="宋体" w:hint="eastAsia"/>
                <w:lang w:eastAsia="zh-Hans"/>
              </w:rPr>
              <w:t>)*10</w:t>
            </w:r>
            <w:r>
              <w:rPr>
                <w:rFonts w:ascii="宋体" w:hAnsi="宋体" w:hint="eastAsia"/>
                <w:lang w:eastAsia="zh-Hans"/>
              </w:rPr>
              <w:t>%</w:t>
            </w:r>
          </w:p>
        </w:tc>
      </w:tr>
      <w:tr w:rsidR="00000000">
        <w:trPr>
          <w:divId w:val="100816807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82879">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82879">
            <w:pPr>
              <w:jc w:val="left"/>
            </w:pPr>
            <w:r>
              <w:rPr>
                <w:rFonts w:ascii="宋体" w:hAnsi="宋体" w:hint="eastAsia"/>
                <w:lang w:eastAsia="zh-Hans"/>
              </w:rPr>
              <w:t>本基金属于股票型基金产品，预期风险和收益水平高于混合型基金、债券型基金和货币市场基金</w:t>
            </w:r>
            <w:r>
              <w:rPr>
                <w:rFonts w:ascii="宋体" w:hAnsi="宋体" w:hint="eastAsia"/>
                <w:lang w:eastAsia="zh-Hans"/>
              </w:rPr>
              <w:t>。</w:t>
            </w:r>
          </w:p>
        </w:tc>
      </w:tr>
      <w:tr w:rsidR="00000000">
        <w:trPr>
          <w:divId w:val="100816807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82879">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82879">
            <w:pPr>
              <w:jc w:val="left"/>
            </w:pPr>
            <w:r>
              <w:rPr>
                <w:rFonts w:ascii="宋体" w:hAnsi="宋体" w:hint="eastAsia"/>
                <w:lang w:eastAsia="zh-Hans"/>
              </w:rPr>
              <w:t>摩根基金管理（中国）有限公</w:t>
            </w:r>
            <w:r>
              <w:rPr>
                <w:rFonts w:ascii="宋体" w:hAnsi="宋体" w:hint="eastAsia"/>
                <w:lang w:eastAsia="zh-Hans"/>
              </w:rPr>
              <w:t>司</w:t>
            </w:r>
          </w:p>
        </w:tc>
      </w:tr>
      <w:tr w:rsidR="00000000">
        <w:trPr>
          <w:divId w:val="100816807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82879">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82879">
            <w:pPr>
              <w:jc w:val="left"/>
            </w:pPr>
            <w:r>
              <w:rPr>
                <w:rFonts w:ascii="宋体" w:hAnsi="宋体" w:hint="eastAsia"/>
                <w:lang w:eastAsia="zh-Hans"/>
              </w:rPr>
              <w:t>中国工商银行股份有限公</w:t>
            </w:r>
            <w:r>
              <w:rPr>
                <w:rFonts w:ascii="宋体" w:hAnsi="宋体" w:hint="eastAsia"/>
                <w:lang w:eastAsia="zh-Hans"/>
              </w:rPr>
              <w:t>司</w:t>
            </w:r>
          </w:p>
        </w:tc>
      </w:tr>
      <w:tr w:rsidR="00000000">
        <w:trPr>
          <w:divId w:val="1008168078"/>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82879">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82879">
            <w:pPr>
              <w:jc w:val="center"/>
            </w:pPr>
            <w:r>
              <w:rPr>
                <w:rFonts w:ascii="宋体" w:hAnsi="宋体" w:hint="eastAsia"/>
                <w:lang w:eastAsia="zh-Hans"/>
              </w:rPr>
              <w:t>摩根研究驱动股票</w:t>
            </w:r>
            <w:r>
              <w:rPr>
                <w:rFonts w:ascii="宋体" w:hAnsi="宋体" w:hint="eastAsia"/>
                <w:lang w:eastAsia="zh-Hans"/>
              </w:rPr>
              <w:t>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82879">
            <w:pPr>
              <w:jc w:val="center"/>
            </w:pPr>
            <w:r>
              <w:rPr>
                <w:rFonts w:ascii="宋体" w:hAnsi="宋体" w:hint="eastAsia"/>
                <w:lang w:eastAsia="zh-Hans"/>
              </w:rPr>
              <w:t>摩根研究驱动股票</w:t>
            </w:r>
            <w:r>
              <w:rPr>
                <w:rFonts w:ascii="宋体" w:hAnsi="宋体" w:hint="eastAsia"/>
                <w:lang w:eastAsia="zh-Hans"/>
              </w:rPr>
              <w:t>C</w:t>
            </w:r>
            <w:r>
              <w:rPr>
                <w:rFonts w:ascii="宋体" w:hAnsi="宋体" w:hint="eastAsia"/>
                <w:kern w:val="0"/>
                <w:sz w:val="20"/>
                <w:lang w:eastAsia="zh-Hans"/>
              </w:rPr>
              <w:t xml:space="preserve"> </w:t>
            </w:r>
          </w:p>
        </w:tc>
      </w:tr>
      <w:tr w:rsidR="00000000">
        <w:trPr>
          <w:divId w:val="1008168078"/>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82879">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82879">
            <w:pPr>
              <w:jc w:val="center"/>
            </w:pPr>
            <w:r>
              <w:rPr>
                <w:rFonts w:ascii="宋体" w:hAnsi="宋体" w:hint="eastAsia"/>
                <w:lang w:eastAsia="zh-Hans"/>
              </w:rPr>
              <w:t>00738</w:t>
            </w:r>
            <w:r>
              <w:rPr>
                <w:rFonts w:ascii="宋体" w:hAnsi="宋体" w:hint="eastAsia"/>
                <w:lang w:eastAsia="zh-Hans"/>
              </w:rPr>
              <w:t>8</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82879">
            <w:pPr>
              <w:jc w:val="center"/>
            </w:pPr>
            <w:r>
              <w:rPr>
                <w:rFonts w:ascii="宋体" w:hAnsi="宋体" w:hint="eastAsia"/>
                <w:lang w:eastAsia="zh-Hans"/>
              </w:rPr>
              <w:t>00738</w:t>
            </w:r>
            <w:r>
              <w:rPr>
                <w:rFonts w:ascii="宋体" w:hAnsi="宋体" w:hint="eastAsia"/>
                <w:lang w:eastAsia="zh-Hans"/>
              </w:rPr>
              <w:t>9</w:t>
            </w:r>
            <w:r>
              <w:rPr>
                <w:rFonts w:ascii="宋体" w:hAnsi="宋体" w:hint="eastAsia"/>
                <w:kern w:val="0"/>
                <w:sz w:val="20"/>
                <w:lang w:eastAsia="zh-Hans"/>
              </w:rPr>
              <w:t xml:space="preserve"> </w:t>
            </w:r>
          </w:p>
        </w:tc>
      </w:tr>
      <w:bookmarkEnd w:id="33"/>
      <w:bookmarkEnd w:id="32"/>
      <w:tr w:rsidR="00000000">
        <w:trPr>
          <w:divId w:val="1008168078"/>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82879">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center"/>
            </w:pPr>
            <w:r>
              <w:rPr>
                <w:rFonts w:ascii="宋体" w:hAnsi="宋体" w:hint="eastAsia"/>
                <w:lang w:eastAsia="zh-Hans"/>
              </w:rPr>
              <w:t>36,885,009.8</w:t>
            </w:r>
            <w:r>
              <w:rPr>
                <w:rFonts w:ascii="宋体" w:hAnsi="宋体" w:hint="eastAsia"/>
                <w:lang w:eastAsia="zh-Hans"/>
              </w:rPr>
              <w:t>3</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center"/>
            </w:pPr>
            <w:r>
              <w:rPr>
                <w:rFonts w:ascii="宋体" w:hAnsi="宋体" w:hint="eastAsia"/>
                <w:lang w:eastAsia="zh-Hans"/>
              </w:rPr>
              <w:t>7,022,884.1</w:t>
            </w:r>
            <w:r>
              <w:rPr>
                <w:rFonts w:ascii="宋体" w:hAnsi="宋体" w:hint="eastAsia"/>
                <w:lang w:eastAsia="zh-Hans"/>
              </w:rPr>
              <w:t>9</w:t>
            </w:r>
            <w:r>
              <w:rPr>
                <w:rFonts w:hint="eastAsia"/>
              </w:rPr>
              <w:t>份</w:t>
            </w:r>
            <w:r>
              <w:rPr>
                <w:rFonts w:ascii="宋体" w:hAnsi="宋体" w:hint="eastAsia"/>
                <w:lang w:eastAsia="zh-Hans"/>
              </w:rPr>
              <w:t xml:space="preserve"> </w:t>
            </w:r>
          </w:p>
        </w:tc>
      </w:tr>
    </w:tbl>
    <w:p w:rsidR="00000000" w:rsidRDefault="00982879">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r>
        <w:rPr>
          <w:rFonts w:hAnsi="宋体" w:hint="eastAsia"/>
        </w:rPr>
        <w:t>主要财务指标和基金净值表</w:t>
      </w:r>
      <w:r>
        <w:rPr>
          <w:rFonts w:hAnsi="宋体" w:hint="eastAsia"/>
        </w:rPr>
        <w:t>现</w:t>
      </w:r>
      <w:bookmarkEnd w:id="34"/>
      <w:bookmarkEnd w:id="35"/>
      <w:bookmarkEnd w:id="36"/>
      <w:bookmarkEnd w:id="37"/>
      <w:bookmarkEnd w:id="38"/>
      <w:bookmarkEnd w:id="39"/>
      <w:bookmarkEnd w:id="40"/>
      <w:bookmarkEnd w:id="41"/>
      <w:r>
        <w:rPr>
          <w:rFonts w:hAnsi="宋体" w:hint="eastAsia"/>
        </w:rPr>
        <w:t xml:space="preserve"> </w:t>
      </w:r>
    </w:p>
    <w:p w:rsidR="00000000" w:rsidRDefault="00982879">
      <w:pPr>
        <w:pStyle w:val="XBRLTitle2"/>
        <w:spacing w:before="156" w:line="360" w:lineRule="auto"/>
        <w:ind w:left="454"/>
        <w:rPr>
          <w:rFonts w:hint="eastAsia"/>
        </w:rPr>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r>
        <w:rPr>
          <w:rFonts w:hAnsi="宋体" w:hint="eastAsia"/>
        </w:rPr>
        <w:t>主要财务指</w:t>
      </w:r>
      <w:r>
        <w:rPr>
          <w:rFonts w:hAnsi="宋体" w:hint="eastAsia"/>
        </w:rPr>
        <w:t>标</w:t>
      </w:r>
      <w:bookmarkEnd w:id="44"/>
      <w:bookmarkEnd w:id="45"/>
      <w:bookmarkEnd w:id="46"/>
      <w:bookmarkEnd w:id="47"/>
      <w:bookmarkEnd w:id="48"/>
      <w:bookmarkEnd w:id="49"/>
      <w:bookmarkEnd w:id="50"/>
      <w:bookmarkEnd w:id="51"/>
      <w:r>
        <w:rPr>
          <w:rFonts w:hAnsi="宋体" w:hint="eastAsia"/>
        </w:rPr>
        <w:t xml:space="preserve"> </w:t>
      </w:r>
    </w:p>
    <w:p w:rsidR="00000000" w:rsidRDefault="00982879">
      <w:pPr>
        <w:jc w:val="right"/>
        <w:divId w:val="1150319687"/>
        <w:rPr>
          <w:rFonts w:hint="eastAsia"/>
        </w:rPr>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000000">
        <w:trPr>
          <w:divId w:val="1150319687"/>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000000" w:rsidRDefault="00982879">
            <w:pPr>
              <w:pStyle w:val="a5"/>
            </w:pPr>
            <w:r>
              <w:rPr>
                <w:rFonts w:hint="eastAsia"/>
                <w:kern w:val="2"/>
                <w:sz w:val="21"/>
                <w:lang w:eastAsia="zh-Hans"/>
              </w:rPr>
              <w:t>主要财务指标</w:t>
            </w:r>
            <w:r>
              <w:rPr>
                <w:rFonts w:hint="eastAsia"/>
                <w:kern w:val="2"/>
                <w:sz w:val="21"/>
                <w:lang w:eastAsia="zh-Hans"/>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000000" w:rsidRDefault="00982879">
            <w:pPr>
              <w:pStyle w:val="a5"/>
              <w:jc w:val="center"/>
              <w:rPr>
                <w:rFonts w:hint="eastAsia"/>
              </w:rPr>
            </w:pPr>
            <w:r>
              <w:rPr>
                <w:rFonts w:hint="eastAsia"/>
                <w:kern w:val="2"/>
                <w:sz w:val="21"/>
                <w:szCs w:val="24"/>
                <w:lang w:eastAsia="zh-Hans"/>
              </w:rPr>
              <w:t>报告期（</w:t>
            </w:r>
            <w:r>
              <w:rPr>
                <w:rFonts w:hint="eastAsia"/>
                <w:kern w:val="2"/>
                <w:sz w:val="21"/>
                <w:szCs w:val="24"/>
                <w:lang w:eastAsia="zh-Hans"/>
              </w:rPr>
              <w:t>2025</w:t>
            </w:r>
            <w:r>
              <w:rPr>
                <w:rFonts w:hint="eastAsia"/>
                <w:kern w:val="2"/>
                <w:sz w:val="21"/>
                <w:szCs w:val="24"/>
                <w:lang w:eastAsia="zh-Hans"/>
              </w:rPr>
              <w:t>年</w:t>
            </w:r>
            <w:r>
              <w:rPr>
                <w:rFonts w:hint="eastAsia"/>
                <w:kern w:val="2"/>
                <w:sz w:val="21"/>
                <w:szCs w:val="24"/>
                <w:lang w:eastAsia="zh-Hans"/>
              </w:rPr>
              <w:t>1</w:t>
            </w:r>
            <w:r>
              <w:rPr>
                <w:rFonts w:hint="eastAsia"/>
                <w:kern w:val="2"/>
                <w:sz w:val="21"/>
                <w:szCs w:val="24"/>
                <w:lang w:eastAsia="zh-Hans"/>
              </w:rPr>
              <w:t>月</w:t>
            </w:r>
            <w:r>
              <w:rPr>
                <w:rFonts w:hint="eastAsia"/>
                <w:kern w:val="2"/>
                <w:sz w:val="21"/>
                <w:szCs w:val="24"/>
                <w:lang w:eastAsia="zh-Hans"/>
              </w:rPr>
              <w:t>1</w:t>
            </w:r>
            <w:r>
              <w:rPr>
                <w:rFonts w:hint="eastAsia"/>
                <w:kern w:val="2"/>
                <w:sz w:val="21"/>
                <w:szCs w:val="24"/>
                <w:lang w:eastAsia="zh-Hans"/>
              </w:rPr>
              <w:t>日</w:t>
            </w:r>
            <w:r>
              <w:rPr>
                <w:rFonts w:hint="eastAsia"/>
                <w:kern w:val="2"/>
                <w:sz w:val="21"/>
                <w:szCs w:val="24"/>
                <w:lang w:eastAsia="zh-Hans"/>
              </w:rPr>
              <w:t>-2025</w:t>
            </w:r>
            <w:r>
              <w:rPr>
                <w:rFonts w:hint="eastAsia"/>
                <w:kern w:val="2"/>
                <w:sz w:val="21"/>
                <w:szCs w:val="24"/>
                <w:lang w:eastAsia="zh-Hans"/>
              </w:rPr>
              <w:t>年</w:t>
            </w:r>
            <w:r>
              <w:rPr>
                <w:rFonts w:hint="eastAsia"/>
                <w:kern w:val="2"/>
                <w:sz w:val="21"/>
                <w:szCs w:val="24"/>
                <w:lang w:eastAsia="zh-Hans"/>
              </w:rPr>
              <w:t>3</w:t>
            </w:r>
            <w:r>
              <w:rPr>
                <w:rFonts w:hint="eastAsia"/>
                <w:kern w:val="2"/>
                <w:sz w:val="21"/>
                <w:szCs w:val="24"/>
                <w:lang w:eastAsia="zh-Hans"/>
              </w:rPr>
              <w:t>月</w:t>
            </w:r>
            <w:r>
              <w:rPr>
                <w:rFonts w:hint="eastAsia"/>
                <w:kern w:val="2"/>
                <w:sz w:val="21"/>
                <w:szCs w:val="24"/>
                <w:lang w:eastAsia="zh-Hans"/>
              </w:rPr>
              <w:t>31</w:t>
            </w:r>
            <w:r>
              <w:rPr>
                <w:rFonts w:hint="eastAsia"/>
                <w:kern w:val="2"/>
                <w:sz w:val="21"/>
                <w:szCs w:val="24"/>
                <w:lang w:eastAsia="zh-Hans"/>
              </w:rPr>
              <w:t>日</w:t>
            </w:r>
            <w:r>
              <w:rPr>
                <w:rFonts w:hint="eastAsia"/>
                <w:kern w:val="2"/>
                <w:sz w:val="21"/>
                <w:szCs w:val="24"/>
                <w:lang w:eastAsia="zh-Hans"/>
              </w:rPr>
              <w:t>）</w:t>
            </w:r>
            <w:r>
              <w:rPr>
                <w:rFonts w:hint="eastAsia"/>
                <w:kern w:val="2"/>
                <w:sz w:val="21"/>
                <w:szCs w:val="24"/>
                <w:lang w:eastAsia="zh-Hans"/>
              </w:rPr>
              <w:t xml:space="preserve"> </w:t>
            </w:r>
          </w:p>
        </w:tc>
      </w:tr>
      <w:tr w:rsidR="00000000">
        <w:trPr>
          <w:divId w:val="1150319687"/>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82879">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000000" w:rsidRDefault="00982879">
            <w:pPr>
              <w:jc w:val="center"/>
              <w:rPr>
                <w:rFonts w:hint="eastAsia"/>
              </w:rPr>
            </w:pPr>
            <w:r>
              <w:rPr>
                <w:rFonts w:ascii="宋体" w:hAnsi="宋体" w:hint="eastAsia"/>
                <w:szCs w:val="24"/>
                <w:lang w:eastAsia="zh-Hans"/>
              </w:rPr>
              <w:t>摩根研究驱动股票</w:t>
            </w:r>
            <w:r>
              <w:rPr>
                <w:rFonts w:ascii="宋体" w:hAnsi="宋体" w:hint="eastAsia"/>
                <w:szCs w:val="24"/>
                <w:lang w:eastAsia="zh-Hans"/>
              </w:rPr>
              <w:t>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000000" w:rsidRDefault="00982879">
            <w:pPr>
              <w:jc w:val="center"/>
            </w:pPr>
            <w:r>
              <w:rPr>
                <w:rFonts w:ascii="宋体" w:hAnsi="宋体" w:hint="eastAsia"/>
                <w:szCs w:val="24"/>
                <w:lang w:eastAsia="zh-Hans"/>
              </w:rPr>
              <w:t>摩根研究驱动股票</w:t>
            </w:r>
            <w:r>
              <w:rPr>
                <w:rFonts w:ascii="宋体" w:hAnsi="宋体" w:hint="eastAsia"/>
                <w:szCs w:val="24"/>
                <w:lang w:eastAsia="zh-Hans"/>
              </w:rPr>
              <w:t>C</w:t>
            </w:r>
          </w:p>
        </w:tc>
      </w:tr>
      <w:tr w:rsidR="00000000">
        <w:trPr>
          <w:divId w:val="115031968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982879">
            <w:pPr>
              <w:pStyle w:val="a5"/>
            </w:pPr>
            <w:r>
              <w:rPr>
                <w:rFonts w:hint="eastAsia"/>
                <w:kern w:val="2"/>
                <w:sz w:val="21"/>
              </w:rPr>
              <w:t>1.</w:t>
            </w:r>
            <w:r>
              <w:rPr>
                <w:rFonts w:hint="eastAsia"/>
                <w:kern w:val="2"/>
                <w:sz w:val="21"/>
              </w:rPr>
              <w:t>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982879">
            <w:pPr>
              <w:jc w:val="right"/>
              <w:rPr>
                <w:rFonts w:hint="eastAsia"/>
              </w:rPr>
            </w:pPr>
            <w:r>
              <w:rPr>
                <w:rFonts w:ascii="宋体" w:hAnsi="宋体" w:hint="eastAsia"/>
                <w:szCs w:val="24"/>
                <w:lang w:eastAsia="zh-Hans"/>
              </w:rPr>
              <w:t>432,487.3</w:t>
            </w:r>
            <w:r>
              <w:rPr>
                <w:rFonts w:ascii="宋体" w:hAnsi="宋体" w:hint="eastAsia"/>
                <w:szCs w:val="24"/>
                <w:lang w:eastAsia="zh-Hans"/>
              </w:rPr>
              <w:t>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982879">
            <w:pPr>
              <w:jc w:val="right"/>
            </w:pPr>
            <w:r>
              <w:rPr>
                <w:rFonts w:ascii="宋体" w:hAnsi="宋体" w:hint="eastAsia"/>
                <w:szCs w:val="24"/>
                <w:lang w:eastAsia="zh-Hans"/>
              </w:rPr>
              <w:t>65,853.6</w:t>
            </w:r>
            <w:r>
              <w:rPr>
                <w:rFonts w:ascii="宋体" w:hAnsi="宋体" w:hint="eastAsia"/>
                <w:szCs w:val="24"/>
                <w:lang w:eastAsia="zh-Hans"/>
              </w:rPr>
              <w:t>8</w:t>
            </w:r>
          </w:p>
        </w:tc>
      </w:tr>
      <w:tr w:rsidR="00000000">
        <w:trPr>
          <w:divId w:val="115031968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982879">
            <w:pPr>
              <w:pStyle w:val="a5"/>
            </w:pPr>
            <w:r>
              <w:rPr>
                <w:rFonts w:hint="eastAsia"/>
                <w:kern w:val="2"/>
                <w:sz w:val="21"/>
              </w:rPr>
              <w:t>2.</w:t>
            </w:r>
            <w:r>
              <w:rPr>
                <w:rFonts w:hint="eastAsia"/>
                <w:kern w:val="2"/>
                <w:sz w:val="21"/>
              </w:rPr>
              <w:t>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982879">
            <w:pPr>
              <w:jc w:val="right"/>
              <w:rPr>
                <w:rFonts w:hint="eastAsia"/>
              </w:rPr>
            </w:pPr>
            <w:r>
              <w:rPr>
                <w:rFonts w:ascii="宋体" w:hAnsi="宋体" w:hint="eastAsia"/>
                <w:szCs w:val="24"/>
                <w:lang w:eastAsia="zh-Hans"/>
              </w:rPr>
              <w:t>-296,038.9</w:t>
            </w:r>
            <w:r>
              <w:rPr>
                <w:rFonts w:ascii="宋体" w:hAnsi="宋体" w:hint="eastAsia"/>
                <w:szCs w:val="24"/>
                <w:lang w:eastAsia="zh-Hans"/>
              </w:rPr>
              <w:t>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982879">
            <w:pPr>
              <w:jc w:val="right"/>
            </w:pPr>
            <w:r>
              <w:rPr>
                <w:rFonts w:ascii="宋体" w:hAnsi="宋体" w:hint="eastAsia"/>
                <w:szCs w:val="24"/>
                <w:lang w:eastAsia="zh-Hans"/>
              </w:rPr>
              <w:t>-73,409.5</w:t>
            </w:r>
            <w:r>
              <w:rPr>
                <w:rFonts w:ascii="宋体" w:hAnsi="宋体" w:hint="eastAsia"/>
                <w:szCs w:val="24"/>
                <w:lang w:eastAsia="zh-Hans"/>
              </w:rPr>
              <w:t>4</w:t>
            </w:r>
          </w:p>
        </w:tc>
      </w:tr>
      <w:tr w:rsidR="00000000">
        <w:trPr>
          <w:divId w:val="115031968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982879">
            <w:pPr>
              <w:pStyle w:val="a5"/>
            </w:pPr>
            <w:r>
              <w:rPr>
                <w:rFonts w:hint="eastAsia"/>
                <w:kern w:val="2"/>
                <w:sz w:val="21"/>
              </w:rPr>
              <w:t>3.</w:t>
            </w:r>
            <w:r>
              <w:rPr>
                <w:rFonts w:hint="eastAsia"/>
                <w:kern w:val="2"/>
                <w:sz w:val="21"/>
              </w:rPr>
              <w:t>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982879">
            <w:pPr>
              <w:jc w:val="right"/>
              <w:rPr>
                <w:rFonts w:hint="eastAsia"/>
              </w:rPr>
            </w:pPr>
            <w:r>
              <w:rPr>
                <w:rFonts w:ascii="宋体" w:hAnsi="宋体" w:hint="eastAsia"/>
                <w:szCs w:val="24"/>
                <w:lang w:eastAsia="zh-Hans"/>
              </w:rPr>
              <w:t>-0.007</w:t>
            </w:r>
            <w:r>
              <w:rPr>
                <w:rFonts w:ascii="宋体" w:hAnsi="宋体" w:hint="eastAsia"/>
                <w:szCs w:val="24"/>
                <w:lang w:eastAsia="zh-Hans"/>
              </w:rPr>
              <w:t>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982879">
            <w:pPr>
              <w:jc w:val="right"/>
            </w:pPr>
            <w:r>
              <w:rPr>
                <w:rFonts w:ascii="宋体" w:hAnsi="宋体" w:hint="eastAsia"/>
                <w:szCs w:val="24"/>
                <w:lang w:eastAsia="zh-Hans"/>
              </w:rPr>
              <w:t>-0.010</w:t>
            </w:r>
            <w:r>
              <w:rPr>
                <w:rFonts w:ascii="宋体" w:hAnsi="宋体" w:hint="eastAsia"/>
                <w:szCs w:val="24"/>
                <w:lang w:eastAsia="zh-Hans"/>
              </w:rPr>
              <w:t>3</w:t>
            </w:r>
          </w:p>
        </w:tc>
      </w:tr>
      <w:tr w:rsidR="00000000">
        <w:trPr>
          <w:divId w:val="115031968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982879">
            <w:pPr>
              <w:pStyle w:val="a5"/>
            </w:pPr>
            <w:r>
              <w:rPr>
                <w:rFonts w:hint="eastAsia"/>
                <w:kern w:val="2"/>
                <w:sz w:val="21"/>
              </w:rPr>
              <w:t>4.</w:t>
            </w:r>
            <w:r>
              <w:rPr>
                <w:rFonts w:hint="eastAsia"/>
                <w:kern w:val="2"/>
                <w:sz w:val="21"/>
              </w:rPr>
              <w:t>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982879">
            <w:pPr>
              <w:jc w:val="right"/>
              <w:rPr>
                <w:rFonts w:hint="eastAsia"/>
              </w:rPr>
            </w:pPr>
            <w:r>
              <w:rPr>
                <w:rFonts w:ascii="宋体" w:hAnsi="宋体" w:hint="eastAsia"/>
                <w:szCs w:val="24"/>
                <w:lang w:eastAsia="zh-Hans"/>
              </w:rPr>
              <w:t>33,955,340.1</w:t>
            </w:r>
            <w:r>
              <w:rPr>
                <w:rFonts w:ascii="宋体" w:hAnsi="宋体" w:hint="eastAsia"/>
                <w:szCs w:val="24"/>
                <w:lang w:eastAsia="zh-Hans"/>
              </w:rPr>
              <w:t>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982879">
            <w:pPr>
              <w:jc w:val="right"/>
            </w:pPr>
            <w:r>
              <w:rPr>
                <w:rFonts w:ascii="宋体" w:hAnsi="宋体" w:hint="eastAsia"/>
                <w:szCs w:val="24"/>
                <w:lang w:eastAsia="zh-Hans"/>
              </w:rPr>
              <w:t>6,221,006.6</w:t>
            </w:r>
            <w:r>
              <w:rPr>
                <w:rFonts w:ascii="宋体" w:hAnsi="宋体" w:hint="eastAsia"/>
                <w:szCs w:val="24"/>
                <w:lang w:eastAsia="zh-Hans"/>
              </w:rPr>
              <w:t>0</w:t>
            </w:r>
          </w:p>
        </w:tc>
      </w:tr>
      <w:tr w:rsidR="00000000">
        <w:trPr>
          <w:divId w:val="115031968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982879">
            <w:pPr>
              <w:pStyle w:val="a5"/>
            </w:pPr>
            <w:r>
              <w:rPr>
                <w:rFonts w:hint="eastAsia"/>
                <w:kern w:val="2"/>
                <w:sz w:val="21"/>
              </w:rPr>
              <w:t>5.</w:t>
            </w:r>
            <w:r>
              <w:rPr>
                <w:rFonts w:hint="eastAsia"/>
                <w:kern w:val="2"/>
                <w:sz w:val="21"/>
              </w:rPr>
              <w:t>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982879">
            <w:pPr>
              <w:jc w:val="right"/>
              <w:rPr>
                <w:rFonts w:hint="eastAsia"/>
              </w:rPr>
            </w:pPr>
            <w:r>
              <w:rPr>
                <w:rFonts w:ascii="宋体" w:hAnsi="宋体" w:hint="eastAsia"/>
                <w:szCs w:val="24"/>
                <w:lang w:eastAsia="zh-Hans"/>
              </w:rPr>
              <w:t>0.920</w:t>
            </w:r>
            <w:r>
              <w:rPr>
                <w:rFonts w:ascii="宋体" w:hAnsi="宋体" w:hint="eastAsia"/>
                <w:szCs w:val="24"/>
                <w:lang w:eastAsia="zh-Hans"/>
              </w:rPr>
              <w:t>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982879">
            <w:pPr>
              <w:jc w:val="right"/>
            </w:pPr>
            <w:r>
              <w:rPr>
                <w:rFonts w:ascii="宋体" w:hAnsi="宋体" w:hint="eastAsia"/>
                <w:szCs w:val="24"/>
                <w:lang w:eastAsia="zh-Hans"/>
              </w:rPr>
              <w:t>0.885</w:t>
            </w:r>
            <w:r>
              <w:rPr>
                <w:rFonts w:ascii="宋体" w:hAnsi="宋体" w:hint="eastAsia"/>
                <w:szCs w:val="24"/>
                <w:lang w:eastAsia="zh-Hans"/>
              </w:rPr>
              <w:t>8</w:t>
            </w:r>
          </w:p>
        </w:tc>
      </w:tr>
    </w:tbl>
    <w:p w:rsidR="00000000" w:rsidRDefault="00982879">
      <w:pPr>
        <w:wordWrap w:val="0"/>
        <w:spacing w:line="360" w:lineRule="auto"/>
        <w:jc w:val="left"/>
        <w:divId w:val="1303195495"/>
      </w:pPr>
      <w:r>
        <w:rPr>
          <w:rFonts w:ascii="宋体" w:hAnsi="宋体" w:hint="eastAsia"/>
          <w:szCs w:val="21"/>
        </w:rPr>
        <w:t>注</w:t>
      </w:r>
      <w:r>
        <w:rPr>
          <w:rFonts w:ascii="宋体" w:hAnsi="宋体" w:hint="eastAsia"/>
          <w:szCs w:val="21"/>
        </w:rPr>
        <w:t>：</w:t>
      </w:r>
      <w:r>
        <w:rPr>
          <w:rFonts w:ascii="宋体" w:hAnsi="宋体" w:hint="eastAsia"/>
          <w:szCs w:val="21"/>
        </w:rPr>
        <w:t>本期已实现收益指基金本期利息收入、投资收益、其他收入</w:t>
      </w:r>
      <w:r>
        <w:rPr>
          <w:rFonts w:ascii="宋体" w:hAnsi="宋体" w:hint="eastAsia"/>
          <w:szCs w:val="21"/>
        </w:rPr>
        <w:t>(</w:t>
      </w:r>
      <w:r>
        <w:rPr>
          <w:rFonts w:ascii="宋体" w:hAnsi="宋体" w:hint="eastAsia"/>
          <w:szCs w:val="21"/>
        </w:rPr>
        <w:t>不含公允价值变动收益</w:t>
      </w:r>
      <w:r>
        <w:rPr>
          <w:rFonts w:ascii="宋体" w:hAnsi="宋体" w:hint="eastAsia"/>
          <w:szCs w:val="21"/>
        </w:rPr>
        <w:t>)</w:t>
      </w:r>
      <w:r>
        <w:rPr>
          <w:rFonts w:ascii="宋体" w:hAnsi="宋体" w:hint="eastAsia"/>
          <w:szCs w:val="21"/>
        </w:rPr>
        <w:t>扣除相关费用后的余额</w:t>
      </w:r>
      <w:r>
        <w:rPr>
          <w:rFonts w:ascii="宋体" w:hAnsi="宋体" w:hint="eastAsia"/>
          <w:szCs w:val="21"/>
        </w:rPr>
        <w:t>,</w:t>
      </w:r>
      <w:r>
        <w:rPr>
          <w:rFonts w:ascii="宋体" w:hAnsi="宋体" w:hint="eastAsia"/>
          <w:szCs w:val="21"/>
        </w:rPr>
        <w:t>本期利润为本期已实现收益加上本期公允价值变动收益。</w:t>
      </w:r>
      <w:r>
        <w:rPr>
          <w:rFonts w:ascii="宋体" w:hAnsi="宋体" w:hint="eastAsia"/>
          <w:szCs w:val="21"/>
        </w:rPr>
        <w:br/>
      </w:r>
      <w:r>
        <w:rPr>
          <w:rFonts w:ascii="宋体" w:hAnsi="宋体" w:hint="eastAsia"/>
          <w:szCs w:val="21"/>
        </w:rPr>
        <w:t xml:space="preserve">　　上述基金业绩指标不包括持有人认购或交易基金的各项费用（例如，开放式基金的申购赎回费、红利再投资费、基金转换费等），计入费用后实际收益水平要低于所列数字</w:t>
      </w:r>
      <w:r>
        <w:rPr>
          <w:rFonts w:ascii="宋体" w:hAnsi="宋体" w:hint="eastAsia"/>
          <w:szCs w:val="21"/>
        </w:rPr>
        <w:t>。</w:t>
      </w:r>
    </w:p>
    <w:p w:rsidR="00000000" w:rsidRDefault="00982879">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r>
        <w:rPr>
          <w:rFonts w:hAnsi="宋体" w:hint="eastAsia"/>
        </w:rPr>
        <w:t>基金净值表</w:t>
      </w:r>
      <w:r>
        <w:rPr>
          <w:rFonts w:hAnsi="宋体" w:hint="eastAsia"/>
        </w:rPr>
        <w:t>现</w:t>
      </w:r>
      <w:bookmarkEnd w:id="52"/>
      <w:bookmarkEnd w:id="53"/>
      <w:bookmarkEnd w:id="54"/>
      <w:bookmarkEnd w:id="55"/>
      <w:bookmarkEnd w:id="56"/>
      <w:bookmarkEnd w:id="57"/>
      <w:bookmarkEnd w:id="58"/>
      <w:bookmarkEnd w:id="59"/>
      <w:r>
        <w:rPr>
          <w:rFonts w:hAnsi="宋体" w:hint="eastAsia"/>
        </w:rPr>
        <w:t xml:space="preserve"> </w:t>
      </w:r>
    </w:p>
    <w:p w:rsidR="00000000" w:rsidRDefault="00982879">
      <w:pPr>
        <w:pStyle w:val="XBRLTitle3"/>
        <w:spacing w:before="156"/>
        <w:ind w:left="0"/>
        <w:rPr>
          <w:rFonts w:hint="eastAsia"/>
        </w:rPr>
      </w:pPr>
      <w:bookmarkStart w:id="60" w:name="_Toc17898183"/>
      <w:bookmarkStart w:id="61" w:name="_Toc512519485"/>
      <w:bookmarkStart w:id="62" w:name="_Toc481075052"/>
      <w:bookmarkStart w:id="63" w:name="_Toc490050006"/>
      <w:bookmarkStart w:id="64" w:name="_Toc513295897"/>
      <w:r>
        <w:rPr>
          <w:rFonts w:hint="eastAsia"/>
        </w:rPr>
        <w:lastRenderedPageBreak/>
        <w:t>基金份额净值增长率及其与同期业绩比较基准收益率的比</w:t>
      </w:r>
      <w:r>
        <w:rPr>
          <w:rFonts w:hint="eastAsia"/>
        </w:rPr>
        <w:t>较</w:t>
      </w:r>
      <w:bookmarkEnd w:id="60"/>
      <w:bookmarkEnd w:id="61"/>
      <w:bookmarkEnd w:id="62"/>
      <w:bookmarkEnd w:id="63"/>
      <w:bookmarkEnd w:id="64"/>
      <w:r>
        <w:rPr>
          <w:rFonts w:hint="eastAsia"/>
          <w:lang w:eastAsia="zh-CN"/>
        </w:rPr>
        <w:t xml:space="preserve"> </w:t>
      </w:r>
    </w:p>
    <w:p w:rsidR="00000000" w:rsidRDefault="00982879">
      <w:pPr>
        <w:spacing w:line="360" w:lineRule="auto"/>
        <w:jc w:val="center"/>
        <w:divId w:val="221140356"/>
        <w:rPr>
          <w:rFonts w:hint="eastAsia"/>
        </w:rPr>
      </w:pPr>
      <w:r>
        <w:rPr>
          <w:rFonts w:ascii="宋体" w:hAnsi="宋体" w:hint="eastAsia"/>
        </w:rPr>
        <w:t>摩根研究驱动股票</w:t>
      </w:r>
      <w:r>
        <w:rPr>
          <w:rFonts w:ascii="宋体" w:hAnsi="宋体" w:hint="eastAsia"/>
        </w:rPr>
        <w:t>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000000">
        <w:trPr>
          <w:divId w:val="221140356"/>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82879">
            <w:pPr>
              <w:spacing w:line="360" w:lineRule="auto"/>
              <w:jc w:val="center"/>
            </w:pPr>
            <w:r>
              <w:rPr>
                <w:rFonts w:ascii="宋体" w:hAnsi="宋体" w:hint="eastAsia"/>
              </w:rPr>
              <w:t>阶段</w:t>
            </w:r>
            <w:r>
              <w:rPr>
                <w:rFonts w:ascii="宋体" w:hAnsi="宋体" w:hint="eastAsia"/>
              </w:rPr>
              <w:t xml:space="preserve">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82879">
            <w:pPr>
              <w:spacing w:line="360" w:lineRule="auto"/>
              <w:jc w:val="center"/>
            </w:pPr>
            <w:r>
              <w:rPr>
                <w:rFonts w:ascii="宋体" w:hAnsi="宋体" w:hint="eastAsia"/>
              </w:rPr>
              <w:t>净值增长率①</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82879">
            <w:pPr>
              <w:spacing w:line="360" w:lineRule="auto"/>
              <w:jc w:val="center"/>
            </w:pPr>
            <w:r>
              <w:rPr>
                <w:rFonts w:ascii="宋体" w:hAnsi="宋体" w:hint="eastAsia"/>
              </w:rPr>
              <w:t>净值增长率标准差②</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82879">
            <w:pPr>
              <w:spacing w:line="360" w:lineRule="auto"/>
              <w:jc w:val="center"/>
            </w:pPr>
            <w:r>
              <w:rPr>
                <w:rFonts w:ascii="宋体" w:hAnsi="宋体" w:hint="eastAsia"/>
              </w:rPr>
              <w:t>业绩比较基准收益率③</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82879">
            <w:pPr>
              <w:spacing w:line="360" w:lineRule="auto"/>
              <w:jc w:val="center"/>
            </w:pPr>
            <w:r>
              <w:rPr>
                <w:rFonts w:ascii="宋体" w:hAnsi="宋体" w:hint="eastAsia"/>
              </w:rPr>
              <w:t>业绩比较基准收益率标准差④</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982879">
            <w:pPr>
              <w:spacing w:line="360" w:lineRule="auto"/>
              <w:jc w:val="center"/>
            </w:pPr>
            <w:r>
              <w:rPr>
                <w:rFonts w:ascii="宋体" w:hAnsi="宋体" w:hint="eastAsia"/>
              </w:rPr>
              <w:t>①－③</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82879">
            <w:pPr>
              <w:spacing w:line="360" w:lineRule="auto"/>
              <w:jc w:val="center"/>
            </w:pPr>
            <w:r>
              <w:rPr>
                <w:rFonts w:ascii="宋体" w:hAnsi="宋体" w:hint="eastAsia"/>
              </w:rPr>
              <w:t>②－④</w:t>
            </w:r>
            <w:r>
              <w:rPr>
                <w:rFonts w:ascii="宋体" w:hAnsi="宋体" w:hint="eastAsia"/>
              </w:rPr>
              <w:t xml:space="preserve"> </w:t>
            </w:r>
          </w:p>
        </w:tc>
      </w:tr>
      <w:tr w:rsidR="00000000">
        <w:trPr>
          <w:divId w:val="22114035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center"/>
            </w:pPr>
            <w:r>
              <w:rPr>
                <w:rFonts w:ascii="宋体" w:hAnsi="宋体" w:hint="eastAsia"/>
              </w:rPr>
              <w:t>过去三个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-0.8</w:t>
            </w:r>
            <w:r>
              <w:rPr>
                <w:rFonts w:ascii="宋体" w:hAnsi="宋体" w:hint="eastAsia"/>
              </w:rPr>
              <w:t>5</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1.1</w:t>
            </w:r>
            <w:r>
              <w:rPr>
                <w:rFonts w:ascii="宋体" w:hAnsi="宋体" w:hint="eastAsia"/>
              </w:rPr>
              <w:t>9</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2.0</w:t>
            </w:r>
            <w:r>
              <w:rPr>
                <w:rFonts w:ascii="宋体" w:hAnsi="宋体" w:hint="eastAsia"/>
              </w:rPr>
              <w:t>8</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1.0</w:t>
            </w:r>
            <w:r>
              <w:rPr>
                <w:rFonts w:ascii="宋体" w:hAnsi="宋体" w:hint="eastAsia"/>
              </w:rPr>
              <w:t>8</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982879">
            <w:pPr>
              <w:spacing w:line="360" w:lineRule="auto"/>
              <w:jc w:val="right"/>
            </w:pPr>
            <w:r>
              <w:rPr>
                <w:rFonts w:ascii="宋体" w:hAnsi="宋体" w:hint="eastAsia"/>
              </w:rPr>
              <w:t>-2.9</w:t>
            </w:r>
            <w:r>
              <w:rPr>
                <w:rFonts w:ascii="宋体" w:hAnsi="宋体" w:hint="eastAsia"/>
              </w:rPr>
              <w:t>3</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0.1</w:t>
            </w:r>
            <w:r>
              <w:rPr>
                <w:rFonts w:ascii="宋体" w:hAnsi="宋体" w:hint="eastAsia"/>
              </w:rPr>
              <w:t>1</w:t>
            </w:r>
            <w:r>
              <w:rPr>
                <w:rFonts w:ascii="宋体" w:hAnsi="宋体" w:hint="eastAsia"/>
              </w:rPr>
              <w:t xml:space="preserve">% </w:t>
            </w:r>
          </w:p>
        </w:tc>
      </w:tr>
      <w:tr w:rsidR="00000000">
        <w:trPr>
          <w:divId w:val="22114035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center"/>
            </w:pPr>
            <w:r>
              <w:rPr>
                <w:rFonts w:ascii="宋体" w:hAnsi="宋体" w:hint="eastAsia"/>
              </w:rPr>
              <w:t>过去六个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-5.0</w:t>
            </w:r>
            <w:r>
              <w:rPr>
                <w:rFonts w:ascii="宋体" w:hAnsi="宋体" w:hint="eastAsia"/>
              </w:rPr>
              <w:t>5</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1.3</w:t>
            </w:r>
            <w:r>
              <w:rPr>
                <w:rFonts w:ascii="宋体" w:hAnsi="宋体" w:hint="eastAsia"/>
              </w:rPr>
              <w:t>6</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1.8</w:t>
            </w:r>
            <w:r>
              <w:rPr>
                <w:rFonts w:ascii="宋体" w:hAnsi="宋体" w:hint="eastAsia"/>
              </w:rPr>
              <w:t>1</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1.5</w:t>
            </w:r>
            <w:r>
              <w:rPr>
                <w:rFonts w:ascii="宋体" w:hAnsi="宋体" w:hint="eastAsia"/>
              </w:rPr>
              <w:t>1</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982879">
            <w:pPr>
              <w:spacing w:line="360" w:lineRule="auto"/>
              <w:jc w:val="right"/>
            </w:pPr>
            <w:r>
              <w:rPr>
                <w:rFonts w:ascii="宋体" w:hAnsi="宋体" w:hint="eastAsia"/>
              </w:rPr>
              <w:t>-6.8</w:t>
            </w:r>
            <w:r>
              <w:rPr>
                <w:rFonts w:ascii="宋体" w:hAnsi="宋体" w:hint="eastAsia"/>
              </w:rPr>
              <w:t>6</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-0.1</w:t>
            </w:r>
            <w:r>
              <w:rPr>
                <w:rFonts w:ascii="宋体" w:hAnsi="宋体" w:hint="eastAsia"/>
              </w:rPr>
              <w:t>5</w:t>
            </w:r>
            <w:r>
              <w:rPr>
                <w:rFonts w:ascii="宋体" w:hAnsi="宋体" w:hint="eastAsia"/>
              </w:rPr>
              <w:t xml:space="preserve">% </w:t>
            </w:r>
          </w:p>
        </w:tc>
      </w:tr>
      <w:tr w:rsidR="00000000">
        <w:trPr>
          <w:divId w:val="22114035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center"/>
            </w:pPr>
            <w:r>
              <w:rPr>
                <w:rFonts w:ascii="宋体" w:hAnsi="宋体" w:hint="eastAsia"/>
              </w:rPr>
              <w:t>过去一</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3.6</w:t>
            </w:r>
            <w:r>
              <w:rPr>
                <w:rFonts w:ascii="宋体" w:hAnsi="宋体" w:hint="eastAsia"/>
              </w:rPr>
              <w:t>7</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1.2</w:t>
            </w:r>
            <w:r>
              <w:rPr>
                <w:rFonts w:ascii="宋体" w:hAnsi="宋体" w:hint="eastAsia"/>
              </w:rPr>
              <w:t>5</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9.7</w:t>
            </w:r>
            <w:r>
              <w:rPr>
                <w:rFonts w:ascii="宋体" w:hAnsi="宋体" w:hint="eastAsia"/>
              </w:rPr>
              <w:t>7</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1.4</w:t>
            </w:r>
            <w:r>
              <w:rPr>
                <w:rFonts w:ascii="宋体" w:hAnsi="宋体" w:hint="eastAsia"/>
              </w:rPr>
              <w:t>9</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982879">
            <w:pPr>
              <w:spacing w:line="360" w:lineRule="auto"/>
              <w:jc w:val="right"/>
            </w:pPr>
            <w:r>
              <w:rPr>
                <w:rFonts w:ascii="宋体" w:hAnsi="宋体" w:hint="eastAsia"/>
              </w:rPr>
              <w:t>-6.1</w:t>
            </w:r>
            <w:r>
              <w:rPr>
                <w:rFonts w:ascii="宋体" w:hAnsi="宋体" w:hint="eastAsia"/>
              </w:rPr>
              <w:t>0</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-0.2</w:t>
            </w:r>
            <w:r>
              <w:rPr>
                <w:rFonts w:ascii="宋体" w:hAnsi="宋体" w:hint="eastAsia"/>
              </w:rPr>
              <w:t>4</w:t>
            </w:r>
            <w:r>
              <w:rPr>
                <w:rFonts w:ascii="宋体" w:hAnsi="宋体" w:hint="eastAsia"/>
              </w:rPr>
              <w:t xml:space="preserve">% </w:t>
            </w:r>
          </w:p>
        </w:tc>
      </w:tr>
      <w:tr w:rsidR="00000000">
        <w:trPr>
          <w:divId w:val="22114035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center"/>
            </w:pPr>
            <w:r>
              <w:rPr>
                <w:rFonts w:ascii="宋体" w:hAnsi="宋体" w:hint="eastAsia"/>
              </w:rPr>
              <w:t>过去三</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-23.0</w:t>
            </w:r>
            <w:r>
              <w:rPr>
                <w:rFonts w:ascii="宋体" w:hAnsi="宋体" w:hint="eastAsia"/>
              </w:rPr>
              <w:t>2</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1.1</w:t>
            </w:r>
            <w:r>
              <w:rPr>
                <w:rFonts w:ascii="宋体" w:hAnsi="宋体" w:hint="eastAsia"/>
              </w:rPr>
              <w:t>6</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-6.5</w:t>
            </w:r>
            <w:r>
              <w:rPr>
                <w:rFonts w:ascii="宋体" w:hAnsi="宋体" w:hint="eastAsia"/>
              </w:rPr>
              <w:t>4</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1.2</w:t>
            </w:r>
            <w:r>
              <w:rPr>
                <w:rFonts w:ascii="宋体" w:hAnsi="宋体" w:hint="eastAsia"/>
              </w:rPr>
              <w:t>4</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982879">
            <w:pPr>
              <w:spacing w:line="360" w:lineRule="auto"/>
              <w:jc w:val="right"/>
            </w:pPr>
            <w:r>
              <w:rPr>
                <w:rFonts w:ascii="宋体" w:hAnsi="宋体" w:hint="eastAsia"/>
              </w:rPr>
              <w:t>-16.4</w:t>
            </w:r>
            <w:r>
              <w:rPr>
                <w:rFonts w:ascii="宋体" w:hAnsi="宋体" w:hint="eastAsia"/>
              </w:rPr>
              <w:t>8</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-0.0</w:t>
            </w:r>
            <w:r>
              <w:rPr>
                <w:rFonts w:ascii="宋体" w:hAnsi="宋体" w:hint="eastAsia"/>
              </w:rPr>
              <w:t>8</w:t>
            </w:r>
            <w:r>
              <w:rPr>
                <w:rFonts w:ascii="宋体" w:hAnsi="宋体" w:hint="eastAsia"/>
              </w:rPr>
              <w:t xml:space="preserve">% </w:t>
            </w:r>
          </w:p>
        </w:tc>
      </w:tr>
      <w:tr w:rsidR="00000000">
        <w:trPr>
          <w:divId w:val="22114035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center"/>
            </w:pPr>
            <w:r>
              <w:rPr>
                <w:rFonts w:ascii="宋体" w:hAnsi="宋体" w:hint="eastAsia"/>
              </w:rPr>
              <w:t>自基金合同生效起至</w:t>
            </w:r>
            <w:r>
              <w:rPr>
                <w:rFonts w:ascii="宋体" w:hAnsi="宋体" w:hint="eastAsia"/>
              </w:rPr>
              <w:t>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-7.9</w:t>
            </w:r>
            <w:r>
              <w:rPr>
                <w:rFonts w:ascii="宋体" w:hAnsi="宋体" w:hint="eastAsia"/>
              </w:rPr>
              <w:t>4</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1.2</w:t>
            </w:r>
            <w:r>
              <w:rPr>
                <w:rFonts w:ascii="宋体" w:hAnsi="宋体" w:hint="eastAsia"/>
              </w:rPr>
              <w:t>7</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4.5</w:t>
            </w:r>
            <w:r>
              <w:rPr>
                <w:rFonts w:ascii="宋体" w:hAnsi="宋体" w:hint="eastAsia"/>
              </w:rPr>
              <w:t>0</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1.1</w:t>
            </w:r>
            <w:r>
              <w:rPr>
                <w:rFonts w:ascii="宋体" w:hAnsi="宋体" w:hint="eastAsia"/>
              </w:rPr>
              <w:t>8</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982879">
            <w:pPr>
              <w:spacing w:line="360" w:lineRule="auto"/>
              <w:jc w:val="right"/>
            </w:pPr>
            <w:r>
              <w:rPr>
                <w:rFonts w:ascii="宋体" w:hAnsi="宋体" w:hint="eastAsia"/>
              </w:rPr>
              <w:t>-12.4</w:t>
            </w:r>
            <w:r>
              <w:rPr>
                <w:rFonts w:ascii="宋体" w:hAnsi="宋体" w:hint="eastAsia"/>
              </w:rPr>
              <w:t>4</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0.0</w:t>
            </w:r>
            <w:r>
              <w:rPr>
                <w:rFonts w:ascii="宋体" w:hAnsi="宋体" w:hint="eastAsia"/>
              </w:rPr>
              <w:t>9</w:t>
            </w:r>
            <w:r>
              <w:rPr>
                <w:rFonts w:ascii="宋体" w:hAnsi="宋体" w:hint="eastAsia"/>
              </w:rPr>
              <w:t xml:space="preserve">% </w:t>
            </w:r>
          </w:p>
        </w:tc>
      </w:tr>
    </w:tbl>
    <w:p w:rsidR="00000000" w:rsidRDefault="00982879">
      <w:pPr>
        <w:spacing w:line="360" w:lineRule="auto"/>
        <w:jc w:val="center"/>
        <w:divId w:val="227691487"/>
      </w:pPr>
      <w:r>
        <w:rPr>
          <w:rFonts w:ascii="宋体" w:hAnsi="宋体" w:hint="eastAsia"/>
        </w:rPr>
        <w:t>摩根研究驱动股票</w:t>
      </w:r>
      <w:r>
        <w:rPr>
          <w:rFonts w:ascii="宋体" w:hAnsi="宋体" w:hint="eastAsia"/>
        </w:rPr>
        <w:t>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000000">
        <w:trPr>
          <w:divId w:val="227691487"/>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82879">
            <w:pPr>
              <w:spacing w:line="360" w:lineRule="auto"/>
              <w:jc w:val="center"/>
            </w:pPr>
            <w:r>
              <w:rPr>
                <w:rFonts w:ascii="宋体" w:hAnsi="宋体" w:hint="eastAsia"/>
              </w:rPr>
              <w:t>阶</w:t>
            </w:r>
            <w:r>
              <w:rPr>
                <w:rFonts w:ascii="宋体" w:hAnsi="宋体" w:hint="eastAsia"/>
              </w:rPr>
              <w:t>段</w:t>
            </w:r>
            <w:r>
              <w:rPr>
                <w:rFonts w:ascii="宋体" w:hAnsi="宋体" w:hint="eastAsia"/>
              </w:rPr>
              <w:t xml:space="preserve">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82879">
            <w:pPr>
              <w:spacing w:line="360" w:lineRule="auto"/>
              <w:jc w:val="center"/>
            </w:pPr>
            <w:r>
              <w:rPr>
                <w:rFonts w:ascii="宋体" w:hAnsi="宋体" w:hint="eastAsia"/>
              </w:rPr>
              <w:t>净值增长率</w:t>
            </w:r>
            <w:r>
              <w:rPr>
                <w:rFonts w:ascii="宋体" w:hAnsi="宋体" w:hint="eastAsia"/>
              </w:rPr>
              <w:t>①</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82879">
            <w:pPr>
              <w:spacing w:line="360" w:lineRule="auto"/>
              <w:jc w:val="center"/>
            </w:pPr>
            <w:r>
              <w:rPr>
                <w:rFonts w:ascii="宋体" w:hAnsi="宋体" w:hint="eastAsia"/>
              </w:rPr>
              <w:t>净值增长率标准差</w:t>
            </w:r>
            <w:r>
              <w:rPr>
                <w:rFonts w:ascii="宋体" w:hAnsi="宋体" w:hint="eastAsia"/>
              </w:rPr>
              <w:t>②</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82879">
            <w:pPr>
              <w:spacing w:line="360" w:lineRule="auto"/>
              <w:jc w:val="center"/>
            </w:pPr>
            <w:r>
              <w:rPr>
                <w:rFonts w:ascii="宋体" w:hAnsi="宋体" w:hint="eastAsia"/>
              </w:rPr>
              <w:t>业绩比较基准收益率</w:t>
            </w:r>
            <w:r>
              <w:rPr>
                <w:rFonts w:ascii="宋体" w:hAnsi="宋体" w:hint="eastAsia"/>
              </w:rPr>
              <w:t>③</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82879">
            <w:pPr>
              <w:spacing w:line="360" w:lineRule="auto"/>
              <w:jc w:val="center"/>
            </w:pPr>
            <w:r>
              <w:rPr>
                <w:rFonts w:ascii="宋体" w:hAnsi="宋体" w:hint="eastAsia"/>
              </w:rPr>
              <w:t>业绩比较基准收益率标准差</w:t>
            </w:r>
            <w:r>
              <w:rPr>
                <w:rFonts w:ascii="宋体" w:hAnsi="宋体" w:hint="eastAsia"/>
              </w:rPr>
              <w:t>④</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982879">
            <w:pPr>
              <w:spacing w:line="360" w:lineRule="auto"/>
              <w:jc w:val="center"/>
            </w:pPr>
            <w:r>
              <w:rPr>
                <w:rFonts w:ascii="宋体" w:hAnsi="宋体" w:hint="eastAsia"/>
              </w:rPr>
              <w:t>①－</w:t>
            </w:r>
            <w:r>
              <w:rPr>
                <w:rFonts w:ascii="宋体" w:hAnsi="宋体" w:hint="eastAsia"/>
              </w:rPr>
              <w:t>③</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82879">
            <w:pPr>
              <w:spacing w:line="360" w:lineRule="auto"/>
              <w:jc w:val="center"/>
            </w:pPr>
            <w:r>
              <w:rPr>
                <w:rFonts w:ascii="宋体" w:hAnsi="宋体" w:hint="eastAsia"/>
              </w:rPr>
              <w:t>②－</w:t>
            </w:r>
            <w:r>
              <w:rPr>
                <w:rFonts w:ascii="宋体" w:hAnsi="宋体" w:hint="eastAsia"/>
              </w:rPr>
              <w:t>④</w:t>
            </w:r>
            <w:r>
              <w:rPr>
                <w:rFonts w:ascii="宋体" w:hAnsi="宋体" w:hint="eastAsia"/>
              </w:rPr>
              <w:t xml:space="preserve"> </w:t>
            </w:r>
          </w:p>
        </w:tc>
      </w:tr>
      <w:tr w:rsidR="00000000">
        <w:trPr>
          <w:divId w:val="22769148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center"/>
            </w:pPr>
            <w:r>
              <w:rPr>
                <w:rFonts w:ascii="宋体" w:hAnsi="宋体" w:hint="eastAsia"/>
              </w:rPr>
              <w:t>过去三个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-1.0</w:t>
            </w:r>
            <w:r>
              <w:rPr>
                <w:rFonts w:ascii="宋体" w:hAnsi="宋体" w:hint="eastAsia"/>
              </w:rPr>
              <w:t>5</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1.1</w:t>
            </w:r>
            <w:r>
              <w:rPr>
                <w:rFonts w:ascii="宋体" w:hAnsi="宋体" w:hint="eastAsia"/>
              </w:rPr>
              <w:t>9</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2.0</w:t>
            </w:r>
            <w:r>
              <w:rPr>
                <w:rFonts w:ascii="宋体" w:hAnsi="宋体" w:hint="eastAsia"/>
              </w:rPr>
              <w:t>8</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1.0</w:t>
            </w:r>
            <w:r>
              <w:rPr>
                <w:rFonts w:ascii="宋体" w:hAnsi="宋体" w:hint="eastAsia"/>
              </w:rPr>
              <w:t>8</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982879">
            <w:pPr>
              <w:spacing w:line="360" w:lineRule="auto"/>
              <w:jc w:val="right"/>
            </w:pPr>
            <w:r>
              <w:rPr>
                <w:rFonts w:ascii="宋体" w:hAnsi="宋体" w:hint="eastAsia"/>
              </w:rPr>
              <w:t>-3.1</w:t>
            </w:r>
            <w:r>
              <w:rPr>
                <w:rFonts w:ascii="宋体" w:hAnsi="宋体" w:hint="eastAsia"/>
              </w:rPr>
              <w:t>3</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0.1</w:t>
            </w:r>
            <w:r>
              <w:rPr>
                <w:rFonts w:ascii="宋体" w:hAnsi="宋体" w:hint="eastAsia"/>
              </w:rPr>
              <w:t>1</w:t>
            </w:r>
            <w:r>
              <w:rPr>
                <w:rFonts w:ascii="宋体" w:hAnsi="宋体" w:hint="eastAsia"/>
              </w:rPr>
              <w:t>%</w:t>
            </w:r>
            <w:r>
              <w:rPr>
                <w:rFonts w:ascii="宋体" w:hAnsi="宋体" w:hint="eastAsia"/>
              </w:rPr>
              <w:t xml:space="preserve"> </w:t>
            </w:r>
          </w:p>
        </w:tc>
      </w:tr>
      <w:tr w:rsidR="00000000">
        <w:trPr>
          <w:divId w:val="22769148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center"/>
            </w:pPr>
            <w:r>
              <w:rPr>
                <w:rFonts w:ascii="宋体" w:hAnsi="宋体" w:hint="eastAsia"/>
              </w:rPr>
              <w:t>过去六个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-5.4</w:t>
            </w:r>
            <w:r>
              <w:rPr>
                <w:rFonts w:ascii="宋体" w:hAnsi="宋体" w:hint="eastAsia"/>
              </w:rPr>
              <w:t>3</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1.3</w:t>
            </w:r>
            <w:r>
              <w:rPr>
                <w:rFonts w:ascii="宋体" w:hAnsi="宋体" w:hint="eastAsia"/>
              </w:rPr>
              <w:t>6</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1.8</w:t>
            </w:r>
            <w:r>
              <w:rPr>
                <w:rFonts w:ascii="宋体" w:hAnsi="宋体" w:hint="eastAsia"/>
              </w:rPr>
              <w:t>1</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1.5</w:t>
            </w:r>
            <w:r>
              <w:rPr>
                <w:rFonts w:ascii="宋体" w:hAnsi="宋体" w:hint="eastAsia"/>
              </w:rPr>
              <w:t>1</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982879">
            <w:pPr>
              <w:spacing w:line="360" w:lineRule="auto"/>
              <w:jc w:val="right"/>
            </w:pPr>
            <w:r>
              <w:rPr>
                <w:rFonts w:ascii="宋体" w:hAnsi="宋体" w:hint="eastAsia"/>
              </w:rPr>
              <w:t>-7.2</w:t>
            </w:r>
            <w:r>
              <w:rPr>
                <w:rFonts w:ascii="宋体" w:hAnsi="宋体" w:hint="eastAsia"/>
              </w:rPr>
              <w:t>4</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-0.1</w:t>
            </w:r>
            <w:r>
              <w:rPr>
                <w:rFonts w:ascii="宋体" w:hAnsi="宋体" w:hint="eastAsia"/>
              </w:rPr>
              <w:t>5</w:t>
            </w:r>
            <w:r>
              <w:rPr>
                <w:rFonts w:ascii="宋体" w:hAnsi="宋体" w:hint="eastAsia"/>
              </w:rPr>
              <w:t>%</w:t>
            </w:r>
            <w:r>
              <w:rPr>
                <w:rFonts w:ascii="宋体" w:hAnsi="宋体" w:hint="eastAsia"/>
              </w:rPr>
              <w:t xml:space="preserve"> </w:t>
            </w:r>
          </w:p>
        </w:tc>
      </w:tr>
      <w:tr w:rsidR="00000000">
        <w:trPr>
          <w:divId w:val="22769148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center"/>
            </w:pPr>
            <w:r>
              <w:rPr>
                <w:rFonts w:ascii="宋体" w:hAnsi="宋体" w:hint="eastAsia"/>
              </w:rPr>
              <w:t>过去一</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2.8</w:t>
            </w:r>
            <w:r>
              <w:rPr>
                <w:rFonts w:ascii="宋体" w:hAnsi="宋体" w:hint="eastAsia"/>
              </w:rPr>
              <w:t>3</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1.2</w:t>
            </w:r>
            <w:r>
              <w:rPr>
                <w:rFonts w:ascii="宋体" w:hAnsi="宋体" w:hint="eastAsia"/>
              </w:rPr>
              <w:t>5</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9.7</w:t>
            </w:r>
            <w:r>
              <w:rPr>
                <w:rFonts w:ascii="宋体" w:hAnsi="宋体" w:hint="eastAsia"/>
              </w:rPr>
              <w:t>7</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1.4</w:t>
            </w:r>
            <w:r>
              <w:rPr>
                <w:rFonts w:ascii="宋体" w:hAnsi="宋体" w:hint="eastAsia"/>
              </w:rPr>
              <w:t>9</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982879">
            <w:pPr>
              <w:spacing w:line="360" w:lineRule="auto"/>
              <w:jc w:val="right"/>
            </w:pPr>
            <w:r>
              <w:rPr>
                <w:rFonts w:ascii="宋体" w:hAnsi="宋体" w:hint="eastAsia"/>
              </w:rPr>
              <w:t>-6.9</w:t>
            </w:r>
            <w:r>
              <w:rPr>
                <w:rFonts w:ascii="宋体" w:hAnsi="宋体" w:hint="eastAsia"/>
              </w:rPr>
              <w:t>4</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-0.2</w:t>
            </w:r>
            <w:r>
              <w:rPr>
                <w:rFonts w:ascii="宋体" w:hAnsi="宋体" w:hint="eastAsia"/>
              </w:rPr>
              <w:t>4</w:t>
            </w:r>
            <w:r>
              <w:rPr>
                <w:rFonts w:ascii="宋体" w:hAnsi="宋体" w:hint="eastAsia"/>
              </w:rPr>
              <w:t>%</w:t>
            </w:r>
            <w:r>
              <w:rPr>
                <w:rFonts w:ascii="宋体" w:hAnsi="宋体" w:hint="eastAsia"/>
              </w:rPr>
              <w:t xml:space="preserve"> </w:t>
            </w:r>
          </w:p>
        </w:tc>
      </w:tr>
      <w:tr w:rsidR="00000000">
        <w:trPr>
          <w:divId w:val="22769148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center"/>
            </w:pPr>
            <w:r>
              <w:rPr>
                <w:rFonts w:ascii="宋体" w:hAnsi="宋体" w:hint="eastAsia"/>
              </w:rPr>
              <w:t>过去三</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-24.8</w:t>
            </w:r>
            <w:r>
              <w:rPr>
                <w:rFonts w:ascii="宋体" w:hAnsi="宋体" w:hint="eastAsia"/>
              </w:rPr>
              <w:t>5</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1.1</w:t>
            </w:r>
            <w:r>
              <w:rPr>
                <w:rFonts w:ascii="宋体" w:hAnsi="宋体" w:hint="eastAsia"/>
              </w:rPr>
              <w:t>6</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-6.5</w:t>
            </w:r>
            <w:r>
              <w:rPr>
                <w:rFonts w:ascii="宋体" w:hAnsi="宋体" w:hint="eastAsia"/>
              </w:rPr>
              <w:t>4</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1.2</w:t>
            </w:r>
            <w:r>
              <w:rPr>
                <w:rFonts w:ascii="宋体" w:hAnsi="宋体" w:hint="eastAsia"/>
              </w:rPr>
              <w:t>4</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982879">
            <w:pPr>
              <w:spacing w:line="360" w:lineRule="auto"/>
              <w:jc w:val="right"/>
            </w:pPr>
            <w:r>
              <w:rPr>
                <w:rFonts w:ascii="宋体" w:hAnsi="宋体" w:hint="eastAsia"/>
              </w:rPr>
              <w:t>-18.3</w:t>
            </w:r>
            <w:r>
              <w:rPr>
                <w:rFonts w:ascii="宋体" w:hAnsi="宋体" w:hint="eastAsia"/>
              </w:rPr>
              <w:t>1</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-0.0</w:t>
            </w:r>
            <w:r>
              <w:rPr>
                <w:rFonts w:ascii="宋体" w:hAnsi="宋体" w:hint="eastAsia"/>
              </w:rPr>
              <w:t>8</w:t>
            </w:r>
            <w:r>
              <w:rPr>
                <w:rFonts w:ascii="宋体" w:hAnsi="宋体" w:hint="eastAsia"/>
              </w:rPr>
              <w:t>%</w:t>
            </w:r>
            <w:r>
              <w:rPr>
                <w:rFonts w:ascii="宋体" w:hAnsi="宋体" w:hint="eastAsia"/>
              </w:rPr>
              <w:t xml:space="preserve"> </w:t>
            </w:r>
          </w:p>
        </w:tc>
      </w:tr>
      <w:tr w:rsidR="00000000">
        <w:trPr>
          <w:divId w:val="22769148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center"/>
            </w:pPr>
            <w:r>
              <w:rPr>
                <w:rFonts w:ascii="宋体" w:hAnsi="宋体" w:hint="eastAsia"/>
              </w:rPr>
              <w:t>自基金合同生效起至</w:t>
            </w:r>
            <w:r>
              <w:rPr>
                <w:rFonts w:ascii="宋体" w:hAnsi="宋体" w:hint="eastAsia"/>
              </w:rPr>
              <w:t>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-11.4</w:t>
            </w:r>
            <w:r>
              <w:rPr>
                <w:rFonts w:ascii="宋体" w:hAnsi="宋体" w:hint="eastAsia"/>
              </w:rPr>
              <w:t>2</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1.2</w:t>
            </w:r>
            <w:r>
              <w:rPr>
                <w:rFonts w:ascii="宋体" w:hAnsi="宋体" w:hint="eastAsia"/>
              </w:rPr>
              <w:t>7</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4.5</w:t>
            </w:r>
            <w:r>
              <w:rPr>
                <w:rFonts w:ascii="宋体" w:hAnsi="宋体" w:hint="eastAsia"/>
              </w:rPr>
              <w:t>0</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1.1</w:t>
            </w:r>
            <w:r>
              <w:rPr>
                <w:rFonts w:ascii="宋体" w:hAnsi="宋体" w:hint="eastAsia"/>
              </w:rPr>
              <w:t>8</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982879">
            <w:pPr>
              <w:spacing w:line="360" w:lineRule="auto"/>
              <w:jc w:val="right"/>
            </w:pPr>
            <w:r>
              <w:rPr>
                <w:rFonts w:ascii="宋体" w:hAnsi="宋体" w:hint="eastAsia"/>
              </w:rPr>
              <w:t>-15.9</w:t>
            </w:r>
            <w:r>
              <w:rPr>
                <w:rFonts w:ascii="宋体" w:hAnsi="宋体" w:hint="eastAsia"/>
              </w:rPr>
              <w:t>2</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0.0</w:t>
            </w:r>
            <w:r>
              <w:rPr>
                <w:rFonts w:ascii="宋体" w:hAnsi="宋体" w:hint="eastAsia"/>
              </w:rPr>
              <w:t>9</w:t>
            </w:r>
            <w:r>
              <w:rPr>
                <w:rFonts w:ascii="宋体" w:hAnsi="宋体" w:hint="eastAsia"/>
              </w:rPr>
              <w:t>%</w:t>
            </w:r>
            <w:r>
              <w:rPr>
                <w:rFonts w:ascii="宋体" w:hAnsi="宋体" w:hint="eastAsia"/>
              </w:rPr>
              <w:t xml:space="preserve"> </w:t>
            </w:r>
          </w:p>
        </w:tc>
      </w:tr>
    </w:tbl>
    <w:p w:rsidR="00000000" w:rsidRDefault="00982879">
      <w:pPr>
        <w:pStyle w:val="XBRLTitle3"/>
        <w:spacing w:before="156"/>
        <w:ind w:left="0"/>
      </w:pPr>
      <w:bookmarkStart w:id="65" w:name="_Toc17898184"/>
      <w:bookmarkStart w:id="66" w:name="_Toc512519486"/>
      <w:bookmarkStart w:id="67" w:name="_Toc481075053"/>
      <w:bookmarkStart w:id="68" w:name="_Toc490050007"/>
      <w:bookmarkStart w:id="69" w:name="_Toc513295898"/>
      <w:r>
        <w:rPr>
          <w:rFonts w:hint="eastAsia"/>
        </w:rPr>
        <w:t>自基金合同生效以来基金累计净值增长率变动及其与同期业绩比较基准收益率变动的比</w:t>
      </w:r>
      <w:r>
        <w:rPr>
          <w:rFonts w:hint="eastAsia"/>
        </w:rPr>
        <w:t>较</w:t>
      </w:r>
      <w:bookmarkEnd w:id="65"/>
      <w:bookmarkEnd w:id="66"/>
      <w:bookmarkEnd w:id="67"/>
      <w:bookmarkEnd w:id="68"/>
      <w:bookmarkEnd w:id="69"/>
    </w:p>
    <w:p w:rsidR="00000000" w:rsidRDefault="00982879">
      <w:pPr>
        <w:spacing w:line="360" w:lineRule="auto"/>
        <w:jc w:val="left"/>
        <w:divId w:val="769549911"/>
        <w:rPr>
          <w:rFonts w:hint="eastAsia"/>
        </w:rPr>
      </w:pPr>
      <w:bookmarkStart w:id="70" w:name="m07_04_07_09"/>
      <w:bookmarkStart w:id="71" w:name="m07_04_07_09_tab"/>
      <w:r>
        <w:rPr>
          <w:rFonts w:ascii="宋体" w:hAnsi="宋体"/>
          <w:noProof/>
        </w:rPr>
        <w:lastRenderedPageBreak/>
        <w:drawing>
          <wp:inline distT="0" distB="0" distL="0" distR="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000000" w:rsidRDefault="00982879">
      <w:pPr>
        <w:spacing w:line="360" w:lineRule="auto"/>
        <w:jc w:val="left"/>
        <w:divId w:val="1295211185"/>
      </w:pPr>
      <w:r>
        <w:rPr>
          <w:rFonts w:ascii="宋体" w:hAnsi="宋体"/>
          <w:noProof/>
        </w:rPr>
        <w:drawing>
          <wp:inline distT="0" distB="0" distL="0" distR="0">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000000" w:rsidRDefault="00982879">
      <w:pPr>
        <w:spacing w:line="360" w:lineRule="auto"/>
      </w:pPr>
      <w:r>
        <w:rPr>
          <w:rFonts w:ascii="宋体" w:hAnsi="宋体" w:hint="eastAsia"/>
        </w:rPr>
        <w:t>注</w:t>
      </w:r>
      <w:r>
        <w:rPr>
          <w:rFonts w:ascii="宋体" w:hAnsi="宋体" w:hint="eastAsia"/>
        </w:rPr>
        <w:t>：</w:t>
      </w:r>
      <w:r>
        <w:rPr>
          <w:rFonts w:ascii="宋体" w:hAnsi="宋体" w:hint="eastAsia"/>
          <w:lang w:eastAsia="zh-Hans"/>
        </w:rPr>
        <w:t>本基金合同生效日为</w:t>
      </w:r>
      <w:r>
        <w:rPr>
          <w:rFonts w:ascii="宋体" w:hAnsi="宋体" w:hint="eastAsia"/>
          <w:lang w:eastAsia="zh-Hans"/>
        </w:rPr>
        <w:t>2020</w:t>
      </w:r>
      <w:r>
        <w:rPr>
          <w:rFonts w:ascii="宋体" w:hAnsi="宋体" w:hint="eastAsia"/>
          <w:lang w:eastAsia="zh-Hans"/>
        </w:rPr>
        <w:t>年</w:t>
      </w:r>
      <w:r>
        <w:rPr>
          <w:rFonts w:ascii="宋体" w:hAnsi="宋体" w:hint="eastAsia"/>
          <w:lang w:eastAsia="zh-Hans"/>
        </w:rPr>
        <w:t>6</w:t>
      </w:r>
      <w:r>
        <w:rPr>
          <w:rFonts w:ascii="宋体" w:hAnsi="宋体" w:hint="eastAsia"/>
          <w:lang w:eastAsia="zh-Hans"/>
        </w:rPr>
        <w:t>月</w:t>
      </w:r>
      <w:r>
        <w:rPr>
          <w:rFonts w:ascii="宋体" w:hAnsi="宋体" w:hint="eastAsia"/>
          <w:lang w:eastAsia="zh-Hans"/>
        </w:rPr>
        <w:t>12</w:t>
      </w:r>
      <w:r>
        <w:rPr>
          <w:rFonts w:ascii="宋体" w:hAnsi="宋体" w:hint="eastAsia"/>
          <w:lang w:eastAsia="zh-Hans"/>
        </w:rPr>
        <w:t>日，图示的时间段为合同生效日至本报告期末。</w:t>
      </w:r>
      <w:r>
        <w:rPr>
          <w:rFonts w:ascii="宋体" w:hAnsi="宋体" w:hint="eastAsia"/>
          <w:lang w:eastAsia="zh-Hans"/>
        </w:rPr>
        <w:br/>
      </w:r>
      <w:r>
        <w:rPr>
          <w:rFonts w:ascii="宋体" w:hAnsi="宋体" w:hint="eastAsia"/>
          <w:lang w:eastAsia="zh-Hans"/>
        </w:rPr>
        <w:t xml:space="preserve">　　本基金建仓期为本基金合同生效日起</w:t>
      </w:r>
      <w:r>
        <w:rPr>
          <w:rFonts w:ascii="宋体" w:hAnsi="宋体" w:hint="eastAsia"/>
          <w:lang w:eastAsia="zh-Hans"/>
        </w:rPr>
        <w:t xml:space="preserve"> 6 </w:t>
      </w:r>
      <w:r>
        <w:rPr>
          <w:rFonts w:ascii="宋体" w:hAnsi="宋体" w:hint="eastAsia"/>
          <w:lang w:eastAsia="zh-Hans"/>
        </w:rPr>
        <w:t>个月，建仓期结束时资产配置比例</w:t>
      </w:r>
      <w:r>
        <w:rPr>
          <w:rFonts w:ascii="宋体" w:hAnsi="宋体" w:hint="eastAsia"/>
          <w:lang w:eastAsia="zh-Hans"/>
        </w:rPr>
        <w:t>符合本基金基金合同规定</w:t>
      </w:r>
      <w:r>
        <w:rPr>
          <w:rFonts w:ascii="宋体" w:hAnsi="宋体" w:hint="eastAsia"/>
          <w:lang w:eastAsia="zh-Hans"/>
        </w:rPr>
        <w:t>。</w:t>
      </w:r>
      <w:r>
        <w:rPr>
          <w:rFonts w:ascii="宋体" w:hAnsi="宋体" w:hint="eastAsia"/>
          <w:kern w:val="0"/>
          <w:lang w:eastAsia="zh-Hans"/>
        </w:rPr>
        <w:t xml:space="preserve"> </w:t>
      </w:r>
    </w:p>
    <w:p w:rsidR="00000000" w:rsidRDefault="00982879">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r>
        <w:rPr>
          <w:rFonts w:hAnsi="宋体" w:hint="eastAsia"/>
        </w:rPr>
        <w:t>管理人报</w:t>
      </w:r>
      <w:r>
        <w:rPr>
          <w:rFonts w:hAnsi="宋体" w:hint="eastAsia"/>
        </w:rPr>
        <w:t>告</w:t>
      </w:r>
      <w:bookmarkEnd w:id="72"/>
      <w:bookmarkEnd w:id="73"/>
      <w:bookmarkEnd w:id="74"/>
      <w:bookmarkEnd w:id="75"/>
      <w:bookmarkEnd w:id="76"/>
      <w:bookmarkEnd w:id="77"/>
      <w:bookmarkEnd w:id="78"/>
      <w:bookmarkEnd w:id="79"/>
      <w:r>
        <w:rPr>
          <w:rFonts w:hAnsi="宋体" w:hint="eastAsia"/>
        </w:rPr>
        <w:t xml:space="preserve"> </w:t>
      </w:r>
    </w:p>
    <w:p w:rsidR="00000000" w:rsidRDefault="00982879">
      <w:pPr>
        <w:pStyle w:val="XBRLTitle2"/>
        <w:spacing w:before="156" w:line="360" w:lineRule="auto"/>
        <w:ind w:left="454"/>
        <w:rPr>
          <w:rFonts w:hint="eastAsia"/>
        </w:rPr>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r>
        <w:rPr>
          <w:rFonts w:hAnsi="宋体" w:hint="eastAsia"/>
        </w:rPr>
        <w:t>基金经理（或基金经理小组）简</w:t>
      </w:r>
      <w:r>
        <w:rPr>
          <w:rFonts w:hAnsi="宋体" w:hint="eastAsia"/>
        </w:rPr>
        <w:t>介</w:t>
      </w:r>
      <w:bookmarkEnd w:id="80"/>
      <w:bookmarkEnd w:id="81"/>
      <w:bookmarkEnd w:id="82"/>
      <w:bookmarkEnd w:id="83"/>
      <w:bookmarkEnd w:id="84"/>
      <w:bookmarkEnd w:id="85"/>
      <w:bookmarkEnd w:id="86"/>
      <w:bookmarkEnd w:id="87"/>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000000">
        <w:trPr>
          <w:divId w:val="210503821"/>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982879">
            <w:pPr>
              <w:snapToGrid w:val="0"/>
              <w:jc w:val="center"/>
              <w:rPr>
                <w:rFonts w:hint="eastAsia"/>
              </w:rP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982879">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982879">
            <w:pPr>
              <w:snapToGrid w:val="0"/>
              <w:jc w:val="center"/>
            </w:pPr>
            <w:r>
              <w:rPr>
                <w:rFonts w:ascii="宋体" w:hAnsi="宋体" w:hint="eastAsia"/>
                <w:szCs w:val="24"/>
              </w:rPr>
              <w:t>任本基金的基金经理期限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982879">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982879">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000000">
        <w:trPr>
          <w:divId w:val="210503821"/>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8287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82879">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982879">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982879">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8287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82879">
            <w:pPr>
              <w:widowControl/>
              <w:jc w:val="left"/>
            </w:pPr>
          </w:p>
        </w:tc>
      </w:tr>
      <w:tr w:rsidR="00000000">
        <w:trPr>
          <w:divId w:val="210503821"/>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center"/>
            </w:pPr>
            <w:r>
              <w:rPr>
                <w:rFonts w:ascii="宋体" w:hAnsi="宋体" w:hint="eastAsia"/>
                <w:szCs w:val="24"/>
                <w:lang w:eastAsia="zh-Hans"/>
              </w:rPr>
              <w:t>朱晓</w:t>
            </w:r>
            <w:r>
              <w:rPr>
                <w:rFonts w:ascii="宋体" w:hAnsi="宋体" w:hint="eastAsia"/>
                <w:szCs w:val="24"/>
                <w:lang w:eastAsia="zh-Hans"/>
              </w:rPr>
              <w:t>龙</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left"/>
            </w:pPr>
            <w:r>
              <w:rPr>
                <w:rFonts w:ascii="宋体" w:hAnsi="宋体" w:hint="eastAsia"/>
                <w:szCs w:val="24"/>
                <w:lang w:eastAsia="zh-Hans"/>
              </w:rPr>
              <w:t>本基金基金经理、</w:t>
            </w:r>
            <w:r>
              <w:rPr>
                <w:rFonts w:ascii="宋体" w:hAnsi="宋体" w:hint="eastAsia"/>
                <w:szCs w:val="24"/>
                <w:lang w:eastAsia="zh-Hans"/>
              </w:rPr>
              <w:lastRenderedPageBreak/>
              <w:t>研究部总</w:t>
            </w:r>
            <w:r>
              <w:rPr>
                <w:rFonts w:ascii="宋体" w:hAnsi="宋体" w:hint="eastAsia"/>
                <w:szCs w:val="24"/>
                <w:lang w:eastAsia="zh-Hans"/>
              </w:rPr>
              <w:t>监</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center"/>
            </w:pPr>
            <w:r>
              <w:rPr>
                <w:rFonts w:ascii="宋体" w:hAnsi="宋体" w:hint="eastAsia"/>
                <w:szCs w:val="24"/>
                <w:lang w:eastAsia="zh-Hans"/>
              </w:rPr>
              <w:lastRenderedPageBreak/>
              <w:t>2020</w:t>
            </w:r>
            <w:r>
              <w:rPr>
                <w:rFonts w:ascii="宋体" w:hAnsi="宋体" w:hint="eastAsia"/>
                <w:szCs w:val="24"/>
                <w:lang w:eastAsia="zh-Hans"/>
              </w:rPr>
              <w:t>年</w:t>
            </w:r>
            <w:r>
              <w:rPr>
                <w:rFonts w:ascii="宋体" w:hAnsi="宋体" w:hint="eastAsia"/>
                <w:szCs w:val="24"/>
                <w:lang w:eastAsia="zh-Hans"/>
              </w:rPr>
              <w:t>6</w:t>
            </w:r>
            <w:r>
              <w:rPr>
                <w:rFonts w:ascii="宋体" w:hAnsi="宋体" w:hint="eastAsia"/>
                <w:szCs w:val="24"/>
                <w:lang w:eastAsia="zh-Hans"/>
              </w:rPr>
              <w:t>月</w:t>
            </w:r>
            <w:r>
              <w:rPr>
                <w:rFonts w:ascii="宋体" w:hAnsi="宋体" w:hint="eastAsia"/>
                <w:szCs w:val="24"/>
                <w:lang w:eastAsia="zh-Hans"/>
              </w:rPr>
              <w:t>12</w:t>
            </w:r>
            <w:r>
              <w:rPr>
                <w:rFonts w:ascii="宋体" w:hAnsi="宋体" w:hint="eastAsia"/>
                <w:szCs w:val="24"/>
                <w:lang w:eastAsia="zh-Hans"/>
              </w:rPr>
              <w:t>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center"/>
            </w:pPr>
            <w:r>
              <w:rPr>
                <w:rFonts w:ascii="宋体" w:hAnsi="宋体" w:hint="eastAsia"/>
                <w:szCs w:val="24"/>
                <w:lang w:eastAsia="zh-Hans"/>
              </w:rPr>
              <w:t>18</w:t>
            </w:r>
            <w:r>
              <w:rPr>
                <w:rFonts w:ascii="宋体" w:hAnsi="宋体" w:hint="eastAsia"/>
                <w:szCs w:val="24"/>
                <w:lang w:eastAsia="zh-Hans"/>
              </w:rPr>
              <w:t>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left"/>
            </w:pPr>
            <w:r>
              <w:rPr>
                <w:rFonts w:ascii="宋体" w:hAnsi="宋体" w:hint="eastAsia"/>
                <w:szCs w:val="24"/>
                <w:lang w:eastAsia="zh-Hans"/>
              </w:rPr>
              <w:t>朱晓龙先生曾任平安资产管理有限责任公司研究员。</w:t>
            </w:r>
            <w:r>
              <w:rPr>
                <w:rFonts w:ascii="宋体" w:hAnsi="宋体" w:hint="eastAsia"/>
                <w:szCs w:val="24"/>
                <w:lang w:eastAsia="zh-Hans"/>
              </w:rPr>
              <w:t>2011</w:t>
            </w:r>
            <w:r>
              <w:rPr>
                <w:rFonts w:ascii="宋体" w:hAnsi="宋体" w:hint="eastAsia"/>
                <w:szCs w:val="24"/>
                <w:lang w:eastAsia="zh-Hans"/>
              </w:rPr>
              <w:t>年</w:t>
            </w:r>
            <w:r>
              <w:rPr>
                <w:rFonts w:ascii="宋体" w:hAnsi="宋体" w:hint="eastAsia"/>
                <w:szCs w:val="24"/>
                <w:lang w:eastAsia="zh-Hans"/>
              </w:rPr>
              <w:t>8</w:t>
            </w:r>
            <w:r>
              <w:rPr>
                <w:rFonts w:ascii="宋体" w:hAnsi="宋体" w:hint="eastAsia"/>
                <w:szCs w:val="24"/>
                <w:lang w:eastAsia="zh-Hans"/>
              </w:rPr>
              <w:t>月起加入摩根基</w:t>
            </w:r>
            <w:r>
              <w:rPr>
                <w:rFonts w:ascii="宋体" w:hAnsi="宋体" w:hint="eastAsia"/>
                <w:szCs w:val="24"/>
                <w:lang w:eastAsia="zh-Hans"/>
              </w:rPr>
              <w:lastRenderedPageBreak/>
              <w:t>金管理</w:t>
            </w:r>
            <w:r>
              <w:rPr>
                <w:rFonts w:ascii="宋体" w:hAnsi="宋体" w:hint="eastAsia"/>
                <w:szCs w:val="24"/>
                <w:lang w:eastAsia="zh-Hans"/>
              </w:rPr>
              <w:t>(</w:t>
            </w:r>
            <w:r>
              <w:rPr>
                <w:rFonts w:ascii="宋体" w:hAnsi="宋体" w:hint="eastAsia"/>
                <w:szCs w:val="24"/>
                <w:lang w:eastAsia="zh-Hans"/>
              </w:rPr>
              <w:t>中国</w:t>
            </w:r>
            <w:r>
              <w:rPr>
                <w:rFonts w:ascii="宋体" w:hAnsi="宋体" w:hint="eastAsia"/>
                <w:szCs w:val="24"/>
                <w:lang w:eastAsia="zh-Hans"/>
              </w:rPr>
              <w:t>)</w:t>
            </w:r>
            <w:r>
              <w:rPr>
                <w:rFonts w:ascii="宋体" w:hAnsi="宋体" w:hint="eastAsia"/>
                <w:szCs w:val="24"/>
                <w:lang w:eastAsia="zh-Hans"/>
              </w:rPr>
              <w:t>有限公司</w:t>
            </w:r>
            <w:r>
              <w:rPr>
                <w:rFonts w:ascii="宋体" w:hAnsi="宋体" w:hint="eastAsia"/>
                <w:szCs w:val="24"/>
                <w:lang w:eastAsia="zh-Hans"/>
              </w:rPr>
              <w:t>(</w:t>
            </w:r>
            <w:r>
              <w:rPr>
                <w:rFonts w:ascii="宋体" w:hAnsi="宋体" w:hint="eastAsia"/>
                <w:szCs w:val="24"/>
                <w:lang w:eastAsia="zh-Hans"/>
              </w:rPr>
              <w:t>原上投摩根基金管理有限公司</w:t>
            </w:r>
            <w:r>
              <w:rPr>
                <w:rFonts w:ascii="宋体" w:hAnsi="宋体" w:hint="eastAsia"/>
                <w:szCs w:val="24"/>
                <w:lang w:eastAsia="zh-Hans"/>
              </w:rPr>
              <w:t>)</w:t>
            </w:r>
            <w:r>
              <w:rPr>
                <w:rFonts w:ascii="宋体" w:hAnsi="宋体" w:hint="eastAsia"/>
                <w:szCs w:val="24"/>
                <w:lang w:eastAsia="zh-Hans"/>
              </w:rPr>
              <w:t>，历任行业专家、研究部副总监兼研究基助、研究部总监兼基金经理助理，现任研究部总监兼基金经理。</w:t>
            </w:r>
            <w:r>
              <w:rPr>
                <w:rFonts w:ascii="宋体" w:hAnsi="宋体" w:hint="eastAsia"/>
                <w:szCs w:val="24"/>
                <w:lang w:eastAsia="zh-Hans"/>
              </w:rPr>
              <w:t xml:space="preserve"> </w:t>
            </w:r>
          </w:p>
        </w:tc>
      </w:tr>
    </w:tbl>
    <w:p w:rsidR="00000000" w:rsidRDefault="00982879">
      <w:pPr>
        <w:wordWrap w:val="0"/>
        <w:spacing w:line="360" w:lineRule="auto"/>
        <w:jc w:val="left"/>
        <w:divId w:val="69617694"/>
      </w:pPr>
      <w:r>
        <w:rPr>
          <w:rFonts w:ascii="宋体" w:hAnsi="宋体" w:hint="eastAsia"/>
          <w:szCs w:val="21"/>
        </w:rPr>
        <w:lastRenderedPageBreak/>
        <w:t>注</w:t>
      </w:r>
      <w:r>
        <w:rPr>
          <w:rFonts w:ascii="宋体" w:hAnsi="宋体" w:hint="eastAsia"/>
          <w:szCs w:val="21"/>
        </w:rPr>
        <w:t>：</w:t>
      </w:r>
      <w:r>
        <w:rPr>
          <w:rFonts w:ascii="宋体" w:hAnsi="宋体" w:hint="eastAsia"/>
          <w:szCs w:val="21"/>
        </w:rPr>
        <w:t>1.</w:t>
      </w:r>
      <w:r>
        <w:rPr>
          <w:rFonts w:ascii="宋体" w:hAnsi="宋体" w:hint="eastAsia"/>
          <w:szCs w:val="21"/>
        </w:rPr>
        <w:t>对基金的首任基金经理，其</w:t>
      </w:r>
      <w:r>
        <w:rPr>
          <w:rFonts w:ascii="宋体" w:hAnsi="宋体" w:hint="eastAsia"/>
          <w:szCs w:val="21"/>
        </w:rPr>
        <w:t>"</w:t>
      </w:r>
      <w:r>
        <w:rPr>
          <w:rFonts w:ascii="宋体" w:hAnsi="宋体" w:hint="eastAsia"/>
          <w:szCs w:val="21"/>
        </w:rPr>
        <w:t>任职日期</w:t>
      </w:r>
      <w:r>
        <w:rPr>
          <w:rFonts w:ascii="宋体" w:hAnsi="宋体" w:hint="eastAsia"/>
          <w:szCs w:val="21"/>
        </w:rPr>
        <w:t>"</w:t>
      </w:r>
      <w:r>
        <w:rPr>
          <w:rFonts w:ascii="宋体" w:hAnsi="宋体" w:hint="eastAsia"/>
          <w:szCs w:val="21"/>
        </w:rPr>
        <w:t>为基金合同生效日，</w:t>
      </w:r>
      <w:r>
        <w:rPr>
          <w:rFonts w:ascii="宋体" w:hAnsi="宋体" w:hint="eastAsia"/>
          <w:szCs w:val="21"/>
        </w:rPr>
        <w:t>"</w:t>
      </w:r>
      <w:r>
        <w:rPr>
          <w:rFonts w:ascii="宋体" w:hAnsi="宋体" w:hint="eastAsia"/>
          <w:szCs w:val="21"/>
        </w:rPr>
        <w:t>离任日期</w:t>
      </w:r>
      <w:r>
        <w:rPr>
          <w:rFonts w:ascii="宋体" w:hAnsi="宋体" w:hint="eastAsia"/>
          <w:szCs w:val="21"/>
        </w:rPr>
        <w:t>"</w:t>
      </w:r>
      <w:r>
        <w:rPr>
          <w:rFonts w:ascii="宋体" w:hAnsi="宋体" w:hint="eastAsia"/>
          <w:szCs w:val="21"/>
        </w:rPr>
        <w:t>为根据公司决定确定的解聘日期；对非首任基金经理，</w:t>
      </w:r>
      <w:r>
        <w:rPr>
          <w:rFonts w:ascii="宋体" w:hAnsi="宋体" w:hint="eastAsia"/>
          <w:szCs w:val="21"/>
        </w:rPr>
        <w:t>"</w:t>
      </w:r>
      <w:r>
        <w:rPr>
          <w:rFonts w:ascii="宋体" w:hAnsi="宋体" w:hint="eastAsia"/>
          <w:szCs w:val="21"/>
        </w:rPr>
        <w:t>任职日期</w:t>
      </w:r>
      <w:r>
        <w:rPr>
          <w:rFonts w:ascii="宋体" w:hAnsi="宋体" w:hint="eastAsia"/>
          <w:szCs w:val="21"/>
        </w:rPr>
        <w:t>"</w:t>
      </w:r>
      <w:r>
        <w:rPr>
          <w:rFonts w:ascii="宋体" w:hAnsi="宋体" w:hint="eastAsia"/>
          <w:szCs w:val="21"/>
        </w:rPr>
        <w:t>和</w:t>
      </w:r>
      <w:r>
        <w:rPr>
          <w:rFonts w:ascii="宋体" w:hAnsi="宋体" w:hint="eastAsia"/>
          <w:szCs w:val="21"/>
        </w:rPr>
        <w:t>"</w:t>
      </w:r>
      <w:r>
        <w:rPr>
          <w:rFonts w:ascii="宋体" w:hAnsi="宋体" w:hint="eastAsia"/>
          <w:szCs w:val="21"/>
        </w:rPr>
        <w:t>离任日期</w:t>
      </w:r>
      <w:r>
        <w:rPr>
          <w:rFonts w:ascii="宋体" w:hAnsi="宋体" w:hint="eastAsia"/>
          <w:szCs w:val="21"/>
        </w:rPr>
        <w:t>"</w:t>
      </w:r>
      <w:r>
        <w:rPr>
          <w:rFonts w:ascii="宋体" w:hAnsi="宋体" w:hint="eastAsia"/>
          <w:szCs w:val="21"/>
        </w:rPr>
        <w:t>分别指根据公司决定确定的聘任日期和解聘日期。</w:t>
      </w:r>
      <w:r>
        <w:rPr>
          <w:rFonts w:ascii="宋体" w:hAnsi="宋体" w:hint="eastAsia"/>
          <w:szCs w:val="21"/>
        </w:rPr>
        <w:br/>
      </w:r>
      <w:r>
        <w:rPr>
          <w:rFonts w:ascii="宋体" w:hAnsi="宋体" w:hint="eastAsia"/>
          <w:szCs w:val="21"/>
        </w:rPr>
        <w:t xml:space="preserve">　　</w:t>
      </w:r>
      <w:r>
        <w:rPr>
          <w:rFonts w:ascii="宋体" w:hAnsi="宋体" w:hint="eastAsia"/>
          <w:szCs w:val="21"/>
        </w:rPr>
        <w:t>2.</w:t>
      </w:r>
      <w:r>
        <w:rPr>
          <w:rFonts w:ascii="宋体" w:hAnsi="宋体" w:hint="eastAsia"/>
          <w:szCs w:val="21"/>
        </w:rPr>
        <w:t>证券从业的含义遵从中国证监会及行业协会的相关规定</w:t>
      </w:r>
      <w:r>
        <w:rPr>
          <w:rFonts w:ascii="宋体" w:hAnsi="宋体" w:hint="eastAsia"/>
          <w:szCs w:val="21"/>
        </w:rPr>
        <w:t>。</w:t>
      </w:r>
    </w:p>
    <w:p w:rsidR="00000000" w:rsidRDefault="00982879">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r>
        <w:rPr>
          <w:rFonts w:hAnsi="宋体" w:hint="eastAsia"/>
        </w:rPr>
        <w:t>管理人对报告期内本基金运作遵规守信</w:t>
      </w:r>
      <w:r>
        <w:rPr>
          <w:rFonts w:hAnsi="宋体" w:hint="eastAsia"/>
        </w:rPr>
        <w:t>情况的说</w:t>
      </w:r>
      <w:r>
        <w:rPr>
          <w:rFonts w:hAnsi="宋体" w:hint="eastAsia"/>
        </w:rPr>
        <w:t>明</w:t>
      </w:r>
      <w:bookmarkEnd w:id="89"/>
      <w:bookmarkEnd w:id="90"/>
      <w:bookmarkEnd w:id="91"/>
      <w:bookmarkEnd w:id="92"/>
      <w:bookmarkEnd w:id="93"/>
      <w:bookmarkEnd w:id="94"/>
      <w:bookmarkEnd w:id="95"/>
      <w:bookmarkEnd w:id="96"/>
      <w:r>
        <w:rPr>
          <w:rFonts w:hAnsi="宋体" w:hint="eastAsia"/>
        </w:rPr>
        <w:t xml:space="preserve"> </w:t>
      </w:r>
    </w:p>
    <w:p w:rsidR="00000000" w:rsidRDefault="00982879">
      <w:pPr>
        <w:spacing w:line="360" w:lineRule="auto"/>
        <w:ind w:firstLineChars="200" w:firstLine="420"/>
        <w:jc w:val="left"/>
        <w:rPr>
          <w:rFonts w:hint="eastAsia"/>
        </w:rPr>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基金基金合同的规定</w:t>
      </w:r>
      <w:r>
        <w:rPr>
          <w:rFonts w:ascii="宋体" w:hAnsi="宋体" w:hint="eastAsia"/>
        </w:rPr>
        <w:t>。</w:t>
      </w:r>
    </w:p>
    <w:p w:rsidR="00000000" w:rsidRDefault="00982879">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r>
        <w:rPr>
          <w:rFonts w:hAnsi="宋体" w:hint="eastAsia"/>
        </w:rPr>
        <w:t>公平交易专项说</w:t>
      </w:r>
      <w:r>
        <w:rPr>
          <w:rFonts w:hAnsi="宋体" w:hint="eastAsia"/>
        </w:rPr>
        <w:t>明</w:t>
      </w:r>
      <w:bookmarkEnd w:id="99"/>
      <w:bookmarkEnd w:id="100"/>
      <w:bookmarkEnd w:id="101"/>
      <w:bookmarkEnd w:id="102"/>
      <w:bookmarkEnd w:id="103"/>
      <w:bookmarkEnd w:id="104"/>
      <w:bookmarkEnd w:id="105"/>
      <w:bookmarkEnd w:id="106"/>
      <w:r>
        <w:rPr>
          <w:rFonts w:hAnsi="宋体" w:hint="eastAsia"/>
        </w:rPr>
        <w:t xml:space="preserve"> </w:t>
      </w:r>
    </w:p>
    <w:p w:rsidR="00000000" w:rsidRDefault="00982879">
      <w:pPr>
        <w:pStyle w:val="XBRLTitle3"/>
        <w:spacing w:before="156"/>
        <w:ind w:left="0"/>
        <w:rPr>
          <w:rFonts w:hint="eastAsia"/>
        </w:rPr>
      </w:pPr>
      <w:bookmarkStart w:id="107" w:name="_Toc17898190"/>
      <w:bookmarkStart w:id="108" w:name="_Toc481075058"/>
      <w:bookmarkStart w:id="109" w:name="_Toc490050012"/>
      <w:bookmarkStart w:id="110" w:name="_Toc512519491"/>
      <w:bookmarkStart w:id="111" w:name="_Toc513295903"/>
      <w:bookmarkStart w:id="112" w:name="m404_01_0570"/>
      <w:r>
        <w:rPr>
          <w:rFonts w:hint="eastAsia"/>
        </w:rPr>
        <w:t>公平交易制度的执行情</w:t>
      </w:r>
      <w:r>
        <w:rPr>
          <w:rFonts w:hint="eastAsia"/>
        </w:rPr>
        <w:t>况</w:t>
      </w:r>
      <w:bookmarkEnd w:id="107"/>
      <w:bookmarkEnd w:id="108"/>
      <w:bookmarkEnd w:id="109"/>
      <w:bookmarkEnd w:id="110"/>
      <w:bookmarkEnd w:id="111"/>
    </w:p>
    <w:p w:rsidR="00000000" w:rsidRDefault="00982879">
      <w:pPr>
        <w:spacing w:line="360" w:lineRule="auto"/>
        <w:ind w:firstLineChars="200" w:firstLine="420"/>
        <w:jc w:val="left"/>
        <w:rPr>
          <w:rFonts w:hint="eastAsia"/>
        </w:rPr>
      </w:pPr>
      <w:r>
        <w:rPr>
          <w:rFonts w:ascii="宋体" w:hAnsi="宋体" w:cs="宋体" w:hint="eastAsia"/>
          <w:color w:val="000000"/>
          <w:kern w:val="0"/>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r>
        <w:rPr>
          <w:rFonts w:ascii="宋体" w:hAnsi="宋体" w:cs="宋体" w:hint="eastAsia"/>
          <w:color w:val="000000"/>
          <w:kern w:val="0"/>
        </w:rPr>
        <w:t xml:space="preserve"> </w:t>
      </w:r>
      <w:r>
        <w:rPr>
          <w:rFonts w:ascii="宋体" w:hAnsi="宋体" w:cs="宋体" w:hint="eastAsia"/>
          <w:color w:val="000000"/>
          <w:kern w:val="0"/>
        </w:rPr>
        <w:br/>
      </w:r>
      <w:r>
        <w:rPr>
          <w:rFonts w:ascii="宋体" w:hAnsi="宋体" w:cs="宋体" w:hint="eastAsia"/>
          <w:color w:val="000000"/>
          <w:kern w:val="0"/>
        </w:rPr>
        <w:t xml:space="preserve">　　对于交易所市场投资活动，本公司执行集中交易制度，确保不同投资组合在买卖同一证券时，按照时间优先、比例分配的原则在各投资组合间公平分配交易量；对于银行间市场投</w:t>
      </w:r>
      <w:r>
        <w:rPr>
          <w:rFonts w:ascii="宋体" w:hAnsi="宋体" w:cs="宋体" w:hint="eastAsia"/>
          <w:color w:val="000000"/>
          <w:kern w:val="0"/>
        </w:rPr>
        <w:t>资活动，本公司通过对手库控制和交易室询价机制，严格防范对手风险并检查价格公允性；对于申购投资行为，本公司遵循价格优先、比例分配的原则，根据事前独立申报的价格和数量对交易结果进行公平分配。</w:t>
      </w:r>
      <w:r>
        <w:rPr>
          <w:rFonts w:ascii="宋体" w:hAnsi="宋体" w:cs="宋体" w:hint="eastAsia"/>
          <w:color w:val="000000"/>
          <w:kern w:val="0"/>
        </w:rPr>
        <w:t xml:space="preserve"> </w:t>
      </w:r>
      <w:r>
        <w:rPr>
          <w:rFonts w:ascii="宋体" w:hAnsi="宋体" w:cs="宋体" w:hint="eastAsia"/>
          <w:color w:val="000000"/>
          <w:kern w:val="0"/>
        </w:rPr>
        <w:br/>
      </w:r>
      <w:r>
        <w:rPr>
          <w:rFonts w:ascii="宋体" w:hAnsi="宋体" w:cs="宋体" w:hint="eastAsia"/>
          <w:color w:val="000000"/>
          <w:kern w:val="0"/>
        </w:rPr>
        <w:t xml:space="preserve">　　报告期内，通过对不同投资组合之间的收益率差异比较、对同向交易和反向交易的交易时机和交易价差监控分析，未发现整体公平交易执行出现异常的情况</w:t>
      </w:r>
      <w:r>
        <w:rPr>
          <w:rFonts w:ascii="宋体" w:hAnsi="宋体" w:cs="宋体" w:hint="eastAsia"/>
          <w:color w:val="000000"/>
          <w:kern w:val="0"/>
        </w:rPr>
        <w:t>。</w:t>
      </w:r>
    </w:p>
    <w:p w:rsidR="00000000" w:rsidRDefault="00982879">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r>
        <w:rPr>
          <w:rFonts w:hint="eastAsia"/>
        </w:rPr>
        <w:t>异常交易行为的专项说</w:t>
      </w:r>
      <w:r>
        <w:rPr>
          <w:rFonts w:hint="eastAsia"/>
        </w:rPr>
        <w:t>明</w:t>
      </w:r>
      <w:bookmarkEnd w:id="113"/>
      <w:bookmarkEnd w:id="114"/>
      <w:bookmarkEnd w:id="115"/>
      <w:bookmarkEnd w:id="116"/>
      <w:bookmarkEnd w:id="117"/>
    </w:p>
    <w:p w:rsidR="00000000" w:rsidRDefault="00982879">
      <w:pPr>
        <w:spacing w:line="360" w:lineRule="auto"/>
        <w:ind w:firstLineChars="200" w:firstLine="420"/>
        <w:jc w:val="left"/>
        <w:rPr>
          <w:rFonts w:hint="eastAsia"/>
        </w:rPr>
      </w:pPr>
      <w:r>
        <w:rPr>
          <w:rFonts w:ascii="宋体" w:hAnsi="宋体" w:cs="宋体" w:hint="eastAsia"/>
          <w:color w:val="000000"/>
          <w:kern w:val="0"/>
        </w:rPr>
        <w:t>报告期内，通过对交易价格、交易时间、交易方向等的分析，未发现有可能导致不公平交易和利益输送的异常交易行为。</w:t>
      </w:r>
      <w:r>
        <w:rPr>
          <w:rFonts w:ascii="宋体" w:hAnsi="宋体" w:cs="宋体" w:hint="eastAsia"/>
          <w:color w:val="000000"/>
          <w:kern w:val="0"/>
        </w:rPr>
        <w:t xml:space="preserve"> </w:t>
      </w:r>
      <w:r>
        <w:rPr>
          <w:rFonts w:ascii="宋体" w:hAnsi="宋体" w:cs="宋体" w:hint="eastAsia"/>
          <w:color w:val="000000"/>
          <w:kern w:val="0"/>
        </w:rPr>
        <w:br/>
      </w:r>
      <w:r>
        <w:rPr>
          <w:rFonts w:ascii="宋体" w:hAnsi="宋体" w:cs="宋体" w:hint="eastAsia"/>
          <w:color w:val="000000"/>
          <w:kern w:val="0"/>
        </w:rPr>
        <w:lastRenderedPageBreak/>
        <w:t xml:space="preserve">　　所有投资组合参与的交易所公开竞价同日反向</w:t>
      </w:r>
      <w:r>
        <w:rPr>
          <w:rFonts w:ascii="宋体" w:hAnsi="宋体" w:cs="宋体" w:hint="eastAsia"/>
          <w:color w:val="000000"/>
          <w:kern w:val="0"/>
        </w:rPr>
        <w:t>交易成交较少的单边交易量超过该证券当日成交量的</w:t>
      </w:r>
      <w:r>
        <w:rPr>
          <w:rFonts w:ascii="宋体" w:hAnsi="宋体" w:cs="宋体" w:hint="eastAsia"/>
          <w:color w:val="000000"/>
          <w:kern w:val="0"/>
        </w:rPr>
        <w:t>5%</w:t>
      </w:r>
      <w:r>
        <w:rPr>
          <w:rFonts w:ascii="宋体" w:hAnsi="宋体" w:cs="宋体" w:hint="eastAsia"/>
          <w:color w:val="000000"/>
          <w:kern w:val="0"/>
        </w:rPr>
        <w:t>的情形：无</w:t>
      </w:r>
      <w:r>
        <w:rPr>
          <w:rFonts w:ascii="宋体" w:hAnsi="宋体" w:cs="宋体" w:hint="eastAsia"/>
          <w:color w:val="000000"/>
          <w:kern w:val="0"/>
        </w:rPr>
        <w:t>。</w:t>
      </w:r>
    </w:p>
    <w:p w:rsidR="00000000" w:rsidRDefault="00982879">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r>
        <w:rPr>
          <w:rFonts w:hAnsi="宋体" w:hint="eastAsia"/>
        </w:rPr>
        <w:t>报告期内基金的投资策略和运作分</w:t>
      </w:r>
      <w:r>
        <w:rPr>
          <w:rFonts w:hAnsi="宋体" w:hint="eastAsia"/>
        </w:rPr>
        <w:t>析</w:t>
      </w:r>
      <w:bookmarkEnd w:id="119"/>
      <w:bookmarkEnd w:id="120"/>
      <w:bookmarkEnd w:id="121"/>
      <w:bookmarkEnd w:id="122"/>
      <w:bookmarkEnd w:id="123"/>
      <w:bookmarkEnd w:id="124"/>
      <w:bookmarkEnd w:id="125"/>
      <w:r>
        <w:rPr>
          <w:rFonts w:hAnsi="宋体" w:hint="eastAsia"/>
        </w:rPr>
        <w:t xml:space="preserve"> </w:t>
      </w:r>
    </w:p>
    <w:p w:rsidR="00000000" w:rsidRDefault="00982879">
      <w:pPr>
        <w:spacing w:line="360" w:lineRule="auto"/>
        <w:ind w:firstLineChars="200" w:firstLine="420"/>
        <w:jc w:val="left"/>
        <w:rPr>
          <w:rFonts w:hint="eastAsia"/>
        </w:rPr>
      </w:pPr>
      <w:r>
        <w:rPr>
          <w:rFonts w:ascii="宋体" w:hAnsi="宋体" w:cs="宋体" w:hint="eastAsia"/>
          <w:color w:val="000000"/>
          <w:kern w:val="0"/>
        </w:rPr>
        <w:t>2025</w:t>
      </w:r>
      <w:r>
        <w:rPr>
          <w:rFonts w:ascii="宋体" w:hAnsi="宋体" w:cs="宋体" w:hint="eastAsia"/>
          <w:color w:val="000000"/>
          <w:kern w:val="0"/>
        </w:rPr>
        <w:t>年第一季度，</w:t>
      </w:r>
      <w:r>
        <w:rPr>
          <w:rFonts w:ascii="宋体" w:hAnsi="宋体" w:cs="宋体" w:hint="eastAsia"/>
          <w:color w:val="000000"/>
          <w:kern w:val="0"/>
        </w:rPr>
        <w:t>A</w:t>
      </w:r>
      <w:r>
        <w:rPr>
          <w:rFonts w:ascii="宋体" w:hAnsi="宋体" w:cs="宋体" w:hint="eastAsia"/>
          <w:color w:val="000000"/>
          <w:kern w:val="0"/>
        </w:rPr>
        <w:t>股整体呈震荡走势。以申万行业分类统计来看，有色金属、机械设备、汽车、钢铁、计算机表现相对靠前；煤炭、商贸零售、非银金融、房地产、建筑装饰表现相对落后。基金在本季度整体延续较高仓位运作。操作上对组合结构有所调整，整体对银行有所减持，增配了医药、机械等方向。</w:t>
      </w:r>
      <w:r>
        <w:rPr>
          <w:rFonts w:ascii="宋体" w:hAnsi="宋体" w:cs="宋体" w:hint="eastAsia"/>
          <w:color w:val="000000"/>
          <w:kern w:val="0"/>
        </w:rPr>
        <w:br/>
      </w:r>
      <w:r>
        <w:rPr>
          <w:rFonts w:ascii="宋体" w:hAnsi="宋体" w:cs="宋体" w:hint="eastAsia"/>
          <w:color w:val="000000"/>
          <w:kern w:val="0"/>
        </w:rPr>
        <w:t xml:space="preserve">　　基本面：</w:t>
      </w:r>
      <w:r>
        <w:rPr>
          <w:rFonts w:ascii="宋体" w:hAnsi="宋体" w:cs="宋体" w:hint="eastAsia"/>
          <w:color w:val="000000"/>
          <w:kern w:val="0"/>
        </w:rPr>
        <w:t>1-2</w:t>
      </w:r>
      <w:r>
        <w:rPr>
          <w:rFonts w:ascii="宋体" w:hAnsi="宋体" w:cs="宋体" w:hint="eastAsia"/>
          <w:color w:val="000000"/>
          <w:kern w:val="0"/>
        </w:rPr>
        <w:t>月工业增加值同比较</w:t>
      </w:r>
      <w:r>
        <w:rPr>
          <w:rFonts w:ascii="宋体" w:hAnsi="宋体" w:cs="宋体" w:hint="eastAsia"/>
          <w:color w:val="000000"/>
          <w:kern w:val="0"/>
        </w:rPr>
        <w:t>2024</w:t>
      </w:r>
      <w:r>
        <w:rPr>
          <w:rFonts w:ascii="宋体" w:hAnsi="宋体" w:cs="宋体" w:hint="eastAsia"/>
          <w:color w:val="000000"/>
          <w:kern w:val="0"/>
        </w:rPr>
        <w:t>年</w:t>
      </w:r>
      <w:r>
        <w:rPr>
          <w:rFonts w:ascii="宋体" w:hAnsi="宋体" w:cs="宋体" w:hint="eastAsia"/>
          <w:color w:val="000000"/>
          <w:kern w:val="0"/>
        </w:rPr>
        <w:t>12</w:t>
      </w:r>
      <w:r>
        <w:rPr>
          <w:rFonts w:ascii="宋体" w:hAnsi="宋体" w:cs="宋体" w:hint="eastAsia"/>
          <w:color w:val="000000"/>
          <w:kern w:val="0"/>
        </w:rPr>
        <w:t>月的</w:t>
      </w:r>
      <w:r>
        <w:rPr>
          <w:rFonts w:ascii="宋体" w:hAnsi="宋体" w:cs="宋体" w:hint="eastAsia"/>
          <w:color w:val="000000"/>
          <w:kern w:val="0"/>
        </w:rPr>
        <w:t>6.2%</w:t>
      </w:r>
      <w:r>
        <w:rPr>
          <w:rFonts w:ascii="宋体" w:hAnsi="宋体" w:cs="宋体" w:hint="eastAsia"/>
          <w:color w:val="000000"/>
          <w:kern w:val="0"/>
        </w:rPr>
        <w:t>小幅回落至</w:t>
      </w:r>
      <w:r>
        <w:rPr>
          <w:rFonts w:ascii="宋体" w:hAnsi="宋体" w:cs="宋体" w:hint="eastAsia"/>
          <w:color w:val="000000"/>
          <w:kern w:val="0"/>
        </w:rPr>
        <w:t>5.9%</w:t>
      </w:r>
      <w:r>
        <w:rPr>
          <w:rFonts w:ascii="宋体" w:hAnsi="宋体" w:cs="宋体" w:hint="eastAsia"/>
          <w:color w:val="000000"/>
          <w:kern w:val="0"/>
        </w:rPr>
        <w:t>，而社零</w:t>
      </w:r>
      <w:r>
        <w:rPr>
          <w:rFonts w:ascii="宋体" w:hAnsi="宋体" w:cs="宋体" w:hint="eastAsia"/>
          <w:color w:val="000000"/>
          <w:kern w:val="0"/>
        </w:rPr>
        <w:t>/</w:t>
      </w:r>
      <w:r>
        <w:rPr>
          <w:rFonts w:ascii="宋体" w:hAnsi="宋体" w:cs="宋体" w:hint="eastAsia"/>
          <w:color w:val="000000"/>
          <w:kern w:val="0"/>
        </w:rPr>
        <w:t>固定资产投资同比从去年</w:t>
      </w:r>
      <w:r>
        <w:rPr>
          <w:rFonts w:ascii="宋体" w:hAnsi="宋体" w:cs="宋体" w:hint="eastAsia"/>
          <w:color w:val="000000"/>
          <w:kern w:val="0"/>
        </w:rPr>
        <w:t>12</w:t>
      </w:r>
      <w:r>
        <w:rPr>
          <w:rFonts w:ascii="宋体" w:hAnsi="宋体" w:cs="宋体" w:hint="eastAsia"/>
          <w:color w:val="000000"/>
          <w:kern w:val="0"/>
        </w:rPr>
        <w:t>月的</w:t>
      </w:r>
      <w:r>
        <w:rPr>
          <w:rFonts w:ascii="宋体" w:hAnsi="宋体" w:cs="宋体" w:hint="eastAsia"/>
          <w:color w:val="000000"/>
          <w:kern w:val="0"/>
        </w:rPr>
        <w:t>3.7%/2.</w:t>
      </w:r>
      <w:r>
        <w:rPr>
          <w:rFonts w:ascii="宋体" w:hAnsi="宋体" w:cs="宋体" w:hint="eastAsia"/>
          <w:color w:val="000000"/>
          <w:kern w:val="0"/>
        </w:rPr>
        <w:t>2%</w:t>
      </w:r>
      <w:r>
        <w:rPr>
          <w:rFonts w:ascii="宋体" w:hAnsi="宋体" w:cs="宋体" w:hint="eastAsia"/>
          <w:color w:val="000000"/>
          <w:kern w:val="0"/>
        </w:rPr>
        <w:t>分别回升至</w:t>
      </w:r>
      <w:r>
        <w:rPr>
          <w:rFonts w:ascii="宋体" w:hAnsi="宋体" w:cs="宋体" w:hint="eastAsia"/>
          <w:color w:val="000000"/>
          <w:kern w:val="0"/>
        </w:rPr>
        <w:t>4%/4.1%</w:t>
      </w:r>
      <w:r>
        <w:rPr>
          <w:rFonts w:ascii="宋体" w:hAnsi="宋体" w:cs="宋体" w:hint="eastAsia"/>
          <w:color w:val="000000"/>
          <w:kern w:val="0"/>
        </w:rPr>
        <w:t>，闰年效应抬升基数、表观增速数据可能低估回升幅度；进出口方面有受关税不确定的影响，增速较去年四季度有所下滑，</w:t>
      </w:r>
      <w:r>
        <w:rPr>
          <w:rFonts w:ascii="宋体" w:hAnsi="宋体" w:cs="宋体" w:hint="eastAsia"/>
          <w:color w:val="000000"/>
          <w:kern w:val="0"/>
        </w:rPr>
        <w:t>2</w:t>
      </w:r>
      <w:r>
        <w:rPr>
          <w:rFonts w:ascii="宋体" w:hAnsi="宋体" w:cs="宋体" w:hint="eastAsia"/>
          <w:color w:val="000000"/>
          <w:kern w:val="0"/>
        </w:rPr>
        <w:t>月中国</w:t>
      </w:r>
      <w:r>
        <w:rPr>
          <w:rFonts w:ascii="宋体" w:hAnsi="宋体" w:cs="宋体" w:hint="eastAsia"/>
          <w:color w:val="000000"/>
          <w:kern w:val="0"/>
        </w:rPr>
        <w:t>CPI</w:t>
      </w:r>
      <w:r>
        <w:rPr>
          <w:rFonts w:ascii="宋体" w:hAnsi="宋体" w:cs="宋体" w:hint="eastAsia"/>
          <w:color w:val="000000"/>
          <w:kern w:val="0"/>
        </w:rPr>
        <w:t>同比较</w:t>
      </w:r>
      <w:r>
        <w:rPr>
          <w:rFonts w:ascii="宋体" w:hAnsi="宋体" w:cs="宋体" w:hint="eastAsia"/>
          <w:color w:val="000000"/>
          <w:kern w:val="0"/>
        </w:rPr>
        <w:t>1</w:t>
      </w:r>
      <w:r>
        <w:rPr>
          <w:rFonts w:ascii="宋体" w:hAnsi="宋体" w:cs="宋体" w:hint="eastAsia"/>
          <w:color w:val="000000"/>
          <w:kern w:val="0"/>
        </w:rPr>
        <w:t>月的</w:t>
      </w:r>
      <w:r>
        <w:rPr>
          <w:rFonts w:ascii="宋体" w:hAnsi="宋体" w:cs="宋体" w:hint="eastAsia"/>
          <w:color w:val="000000"/>
          <w:kern w:val="0"/>
        </w:rPr>
        <w:t>0.5%</w:t>
      </w:r>
      <w:r>
        <w:rPr>
          <w:rFonts w:ascii="宋体" w:hAnsi="宋体" w:cs="宋体" w:hint="eastAsia"/>
          <w:color w:val="000000"/>
          <w:kern w:val="0"/>
        </w:rPr>
        <w:t>下降至</w:t>
      </w:r>
      <w:r>
        <w:rPr>
          <w:rFonts w:ascii="宋体" w:hAnsi="宋体" w:cs="宋体" w:hint="eastAsia"/>
          <w:color w:val="000000"/>
          <w:kern w:val="0"/>
        </w:rPr>
        <w:t>-0.7%</w:t>
      </w:r>
      <w:r>
        <w:rPr>
          <w:rFonts w:ascii="宋体" w:hAnsi="宋体" w:cs="宋体" w:hint="eastAsia"/>
          <w:color w:val="000000"/>
          <w:kern w:val="0"/>
        </w:rPr>
        <w:t>，</w:t>
      </w:r>
      <w:r>
        <w:rPr>
          <w:rFonts w:ascii="宋体" w:hAnsi="宋体" w:cs="宋体" w:hint="eastAsia"/>
          <w:color w:val="000000"/>
          <w:kern w:val="0"/>
        </w:rPr>
        <w:t>PPI</w:t>
      </w:r>
      <w:r>
        <w:rPr>
          <w:rFonts w:ascii="宋体" w:hAnsi="宋体" w:cs="宋体" w:hint="eastAsia"/>
          <w:color w:val="000000"/>
          <w:kern w:val="0"/>
        </w:rPr>
        <w:t>同比降幅较</w:t>
      </w:r>
      <w:r>
        <w:rPr>
          <w:rFonts w:ascii="宋体" w:hAnsi="宋体" w:cs="宋体" w:hint="eastAsia"/>
          <w:color w:val="000000"/>
          <w:kern w:val="0"/>
        </w:rPr>
        <w:t>1</w:t>
      </w:r>
      <w:r>
        <w:rPr>
          <w:rFonts w:ascii="宋体" w:hAnsi="宋体" w:cs="宋体" w:hint="eastAsia"/>
          <w:color w:val="000000"/>
          <w:kern w:val="0"/>
        </w:rPr>
        <w:t>月的</w:t>
      </w:r>
      <w:r>
        <w:rPr>
          <w:rFonts w:ascii="宋体" w:hAnsi="宋体" w:cs="宋体" w:hint="eastAsia"/>
          <w:color w:val="000000"/>
          <w:kern w:val="0"/>
        </w:rPr>
        <w:t>2.3%</w:t>
      </w:r>
      <w:r>
        <w:rPr>
          <w:rFonts w:ascii="宋体" w:hAnsi="宋体" w:cs="宋体" w:hint="eastAsia"/>
          <w:color w:val="000000"/>
          <w:kern w:val="0"/>
        </w:rPr>
        <w:t>收窄至</w:t>
      </w:r>
      <w:r>
        <w:rPr>
          <w:rFonts w:ascii="宋体" w:hAnsi="宋体" w:cs="宋体" w:hint="eastAsia"/>
          <w:color w:val="000000"/>
          <w:kern w:val="0"/>
        </w:rPr>
        <w:t>2.2%</w:t>
      </w:r>
      <w:r>
        <w:rPr>
          <w:rFonts w:ascii="宋体" w:hAnsi="宋体" w:cs="宋体" w:hint="eastAsia"/>
          <w:color w:val="000000"/>
          <w:kern w:val="0"/>
        </w:rPr>
        <w:t>。科技创新领域，</w:t>
      </w:r>
      <w:r>
        <w:rPr>
          <w:rFonts w:ascii="宋体" w:hAnsi="宋体" w:cs="宋体" w:hint="eastAsia"/>
          <w:color w:val="000000"/>
          <w:kern w:val="0"/>
        </w:rPr>
        <w:t>DeepSeek</w:t>
      </w:r>
      <w:r>
        <w:rPr>
          <w:rFonts w:ascii="宋体" w:hAnsi="宋体" w:cs="宋体" w:hint="eastAsia"/>
          <w:color w:val="000000"/>
          <w:kern w:val="0"/>
        </w:rPr>
        <w:t>的出现大幅降低了</w:t>
      </w:r>
      <w:r>
        <w:rPr>
          <w:rFonts w:ascii="宋体" w:hAnsi="宋体" w:cs="宋体" w:hint="eastAsia"/>
          <w:color w:val="000000"/>
          <w:kern w:val="0"/>
        </w:rPr>
        <w:t>AI</w:t>
      </w:r>
      <w:r>
        <w:rPr>
          <w:rFonts w:ascii="宋体" w:hAnsi="宋体" w:cs="宋体" w:hint="eastAsia"/>
          <w:color w:val="000000"/>
          <w:kern w:val="0"/>
        </w:rPr>
        <w:t>算力成本，对未来潜在的</w:t>
      </w:r>
      <w:r>
        <w:rPr>
          <w:rFonts w:ascii="宋体" w:hAnsi="宋体" w:cs="宋体" w:hint="eastAsia"/>
          <w:color w:val="000000"/>
          <w:kern w:val="0"/>
        </w:rPr>
        <w:t>AI</w:t>
      </w:r>
      <w:r>
        <w:rPr>
          <w:rFonts w:ascii="宋体" w:hAnsi="宋体" w:cs="宋体" w:hint="eastAsia"/>
          <w:color w:val="000000"/>
          <w:kern w:val="0"/>
        </w:rPr>
        <w:t>应用是利好，我们密切关注未来</w:t>
      </w:r>
      <w:r>
        <w:rPr>
          <w:rFonts w:ascii="宋体" w:hAnsi="宋体" w:cs="宋体" w:hint="eastAsia"/>
          <w:color w:val="000000"/>
          <w:kern w:val="0"/>
        </w:rPr>
        <w:t>AI</w:t>
      </w:r>
      <w:r>
        <w:rPr>
          <w:rFonts w:ascii="宋体" w:hAnsi="宋体" w:cs="宋体" w:hint="eastAsia"/>
          <w:color w:val="000000"/>
          <w:kern w:val="0"/>
        </w:rPr>
        <w:t>领域的投资与应用创新，部分互联网公司的未来资本开支展望，也预示着未来</w:t>
      </w:r>
      <w:r>
        <w:rPr>
          <w:rFonts w:ascii="宋体" w:hAnsi="宋体" w:cs="宋体" w:hint="eastAsia"/>
          <w:color w:val="000000"/>
          <w:kern w:val="0"/>
        </w:rPr>
        <w:t>AI</w:t>
      </w:r>
      <w:r>
        <w:rPr>
          <w:rFonts w:ascii="宋体" w:hAnsi="宋体" w:cs="宋体" w:hint="eastAsia"/>
          <w:color w:val="000000"/>
          <w:kern w:val="0"/>
        </w:rPr>
        <w:t>领域仍是重要的创新阵地。此外，民营企业家座谈会同时也是释放出了非常积极的信号，中央充分肯定民营经济</w:t>
      </w:r>
      <w:r>
        <w:rPr>
          <w:rFonts w:ascii="宋体" w:hAnsi="宋体" w:cs="宋体" w:hint="eastAsia"/>
          <w:color w:val="000000"/>
          <w:kern w:val="0"/>
        </w:rPr>
        <w:t>发展取得的重大成就和为国家经济社会发展作出的重要贡献，强调要正确认识民营经济发展面临的机遇和挑战，对当前和今后一个时期促进民营经济健康发展、高质量发展作了全面部署，有效的提振信心、稳定市场预期，并为来年的经济发展积蓄力量。</w:t>
      </w:r>
      <w:r>
        <w:rPr>
          <w:rFonts w:ascii="宋体" w:hAnsi="宋体" w:cs="宋体" w:hint="eastAsia"/>
          <w:color w:val="000000"/>
          <w:kern w:val="0"/>
        </w:rPr>
        <w:br/>
      </w:r>
      <w:r>
        <w:rPr>
          <w:rFonts w:ascii="宋体" w:hAnsi="宋体" w:cs="宋体" w:hint="eastAsia"/>
          <w:color w:val="000000"/>
          <w:kern w:val="0"/>
        </w:rPr>
        <w:t xml:space="preserve">　　资金面：外部环境来看，美债利率下行，国内央行持续推动降准降息，我们判断整体资金环境有望维持友好的态势。</w:t>
      </w:r>
      <w:r>
        <w:rPr>
          <w:rFonts w:ascii="宋体" w:hAnsi="宋体" w:cs="宋体" w:hint="eastAsia"/>
          <w:color w:val="000000"/>
          <w:kern w:val="0"/>
        </w:rPr>
        <w:br/>
      </w:r>
      <w:r>
        <w:rPr>
          <w:rFonts w:ascii="宋体" w:hAnsi="宋体" w:cs="宋体" w:hint="eastAsia"/>
          <w:color w:val="000000"/>
          <w:kern w:val="0"/>
        </w:rPr>
        <w:t xml:space="preserve">　　展望未来，制造业是我国的重要产业支柱，随着高质量发展的深入推进，相信未来会有越来越多的优质制造公司能将国内的成功推广到国际市场上，构成拉动我们经济的重要力量。今年美国在关税领域</w:t>
      </w:r>
      <w:r>
        <w:rPr>
          <w:rFonts w:ascii="宋体" w:hAnsi="宋体" w:cs="宋体" w:hint="eastAsia"/>
          <w:color w:val="000000"/>
          <w:kern w:val="0"/>
        </w:rPr>
        <w:t>会对我们进出口形成不确定因素，我们密切关注应对。</w:t>
      </w:r>
      <w:r>
        <w:rPr>
          <w:rFonts w:ascii="宋体" w:hAnsi="宋体" w:cs="宋体" w:hint="eastAsia"/>
          <w:color w:val="000000"/>
          <w:kern w:val="0"/>
        </w:rPr>
        <w:t>A</w:t>
      </w:r>
      <w:r>
        <w:rPr>
          <w:rFonts w:ascii="宋体" w:hAnsi="宋体" w:cs="宋体" w:hint="eastAsia"/>
          <w:color w:val="000000"/>
          <w:kern w:val="0"/>
        </w:rPr>
        <w:t>股目前的估值处于历史低位水平，行业配置上我们仍将秉持适度均衡的策略，在科技与高股息等领域适度超配，力求获得合理的超额收益</w:t>
      </w:r>
      <w:r>
        <w:rPr>
          <w:rFonts w:ascii="宋体" w:hAnsi="宋体" w:cs="宋体" w:hint="eastAsia"/>
          <w:color w:val="000000"/>
          <w:kern w:val="0"/>
        </w:rPr>
        <w:t>。</w:t>
      </w:r>
    </w:p>
    <w:p w:rsidR="00000000" w:rsidRDefault="00982879">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r>
        <w:rPr>
          <w:rFonts w:hAnsi="宋体" w:hint="eastAsia"/>
        </w:rPr>
        <w:t>报告期内基金的业绩表</w:t>
      </w:r>
      <w:r>
        <w:rPr>
          <w:rFonts w:hAnsi="宋体" w:hint="eastAsia"/>
        </w:rPr>
        <w:t>现</w:t>
      </w:r>
      <w:bookmarkEnd w:id="127"/>
      <w:bookmarkEnd w:id="128"/>
      <w:bookmarkEnd w:id="129"/>
      <w:bookmarkEnd w:id="130"/>
      <w:bookmarkEnd w:id="131"/>
      <w:bookmarkEnd w:id="132"/>
      <w:bookmarkEnd w:id="133"/>
      <w:r>
        <w:rPr>
          <w:rFonts w:hAnsi="宋体" w:hint="eastAsia"/>
        </w:rPr>
        <w:t xml:space="preserve"> </w:t>
      </w:r>
      <w:bookmarkEnd w:id="134"/>
    </w:p>
    <w:p w:rsidR="00000000" w:rsidRDefault="00982879">
      <w:pPr>
        <w:spacing w:line="360" w:lineRule="auto"/>
        <w:ind w:firstLineChars="200" w:firstLine="420"/>
        <w:rPr>
          <w:rFonts w:hint="eastAsia"/>
        </w:rPr>
      </w:pPr>
      <w:r>
        <w:rPr>
          <w:rFonts w:ascii="宋体" w:hAnsi="宋体" w:hint="eastAsia"/>
        </w:rPr>
        <w:t>本报告期摩根研究驱动股票</w:t>
      </w:r>
      <w:r>
        <w:rPr>
          <w:rFonts w:ascii="宋体" w:hAnsi="宋体" w:hint="eastAsia"/>
        </w:rPr>
        <w:t>A</w:t>
      </w:r>
      <w:r>
        <w:rPr>
          <w:rFonts w:ascii="宋体" w:hAnsi="宋体" w:hint="eastAsia"/>
        </w:rPr>
        <w:t>份额净值增长率为：</w:t>
      </w:r>
      <w:r>
        <w:rPr>
          <w:rFonts w:ascii="宋体" w:hAnsi="宋体" w:hint="eastAsia"/>
        </w:rPr>
        <w:t>-0.85%</w:t>
      </w:r>
      <w:r>
        <w:rPr>
          <w:rFonts w:ascii="宋体" w:hAnsi="宋体" w:hint="eastAsia"/>
        </w:rPr>
        <w:t>，同期业绩比较基准收益率为：</w:t>
      </w:r>
      <w:r>
        <w:rPr>
          <w:rFonts w:ascii="宋体" w:hAnsi="宋体" w:hint="eastAsia"/>
        </w:rPr>
        <w:t>2.08%</w:t>
      </w:r>
      <w:r>
        <w:rPr>
          <w:rFonts w:ascii="宋体" w:hAnsi="宋体" w:hint="eastAsia"/>
        </w:rPr>
        <w:t>；</w:t>
      </w:r>
      <w:r>
        <w:rPr>
          <w:rFonts w:ascii="宋体" w:hAnsi="宋体" w:hint="eastAsia"/>
        </w:rPr>
        <w:br/>
      </w:r>
      <w:r>
        <w:rPr>
          <w:rFonts w:ascii="宋体" w:hAnsi="宋体" w:hint="eastAsia"/>
        </w:rPr>
        <w:t xml:space="preserve">　　摩根研究驱动股票</w:t>
      </w:r>
      <w:r>
        <w:rPr>
          <w:rFonts w:ascii="宋体" w:hAnsi="宋体" w:hint="eastAsia"/>
        </w:rPr>
        <w:t>C</w:t>
      </w:r>
      <w:r>
        <w:rPr>
          <w:rFonts w:ascii="宋体" w:hAnsi="宋体" w:hint="eastAsia"/>
        </w:rPr>
        <w:t>份额净值增长率为：</w:t>
      </w:r>
      <w:r>
        <w:rPr>
          <w:rFonts w:ascii="宋体" w:hAnsi="宋体" w:hint="eastAsia"/>
        </w:rPr>
        <w:t>-1.05%</w:t>
      </w:r>
      <w:r>
        <w:rPr>
          <w:rFonts w:ascii="宋体" w:hAnsi="宋体" w:hint="eastAsia"/>
        </w:rPr>
        <w:t>，同期业绩比较基准收益率为：</w:t>
      </w:r>
      <w:r>
        <w:rPr>
          <w:rFonts w:ascii="宋体" w:hAnsi="宋体" w:hint="eastAsia"/>
        </w:rPr>
        <w:t>2.08%</w:t>
      </w:r>
      <w:r>
        <w:rPr>
          <w:rFonts w:ascii="宋体" w:hAnsi="宋体" w:hint="eastAsia"/>
        </w:rPr>
        <w:t>。</w:t>
      </w:r>
    </w:p>
    <w:p w:rsidR="00000000" w:rsidRDefault="00982879">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r>
        <w:rPr>
          <w:rFonts w:hAnsi="宋体" w:hint="eastAsia"/>
        </w:rPr>
        <w:t>报告期内基金持有人数或基金资产净值预警说</w:t>
      </w:r>
      <w:r>
        <w:rPr>
          <w:rFonts w:hAnsi="宋体" w:hint="eastAsia"/>
        </w:rPr>
        <w:t>明</w:t>
      </w:r>
      <w:bookmarkEnd w:id="136"/>
      <w:bookmarkEnd w:id="137"/>
      <w:bookmarkEnd w:id="138"/>
      <w:bookmarkEnd w:id="139"/>
      <w:bookmarkEnd w:id="140"/>
      <w:bookmarkEnd w:id="141"/>
      <w:bookmarkEnd w:id="142"/>
      <w:bookmarkEnd w:id="143"/>
      <w:r>
        <w:rPr>
          <w:rFonts w:hAnsi="宋体" w:hint="eastAsia"/>
        </w:rPr>
        <w:t xml:space="preserve"> </w:t>
      </w:r>
    </w:p>
    <w:p w:rsidR="00000000" w:rsidRDefault="00982879">
      <w:pPr>
        <w:spacing w:line="360" w:lineRule="auto"/>
        <w:ind w:firstLineChars="200" w:firstLine="420"/>
        <w:jc w:val="left"/>
        <w:rPr>
          <w:rFonts w:hint="eastAsia"/>
        </w:rPr>
      </w:pPr>
      <w:r>
        <w:rPr>
          <w:rFonts w:ascii="宋体" w:hAnsi="宋体" w:hint="eastAsia"/>
        </w:rPr>
        <w:t>截至本报告期末</w:t>
      </w:r>
      <w:r>
        <w:rPr>
          <w:rFonts w:ascii="宋体" w:hAnsi="宋体" w:hint="eastAsia"/>
        </w:rPr>
        <w:t>,</w:t>
      </w:r>
      <w:r>
        <w:rPr>
          <w:rFonts w:ascii="宋体" w:hAnsi="宋体" w:hint="eastAsia"/>
        </w:rPr>
        <w:t>本基金已连续超过二十个工作日出现基金资产净值低于五千万元的</w:t>
      </w:r>
      <w:r>
        <w:rPr>
          <w:rFonts w:ascii="宋体" w:hAnsi="宋体" w:hint="eastAsia"/>
        </w:rPr>
        <w:t>情形，</w:t>
      </w:r>
      <w:r>
        <w:rPr>
          <w:rFonts w:ascii="宋体" w:hAnsi="宋体" w:hint="eastAsia"/>
        </w:rPr>
        <w:lastRenderedPageBreak/>
        <w:t>相应解决方案已报送中国证监会</w:t>
      </w:r>
      <w:r>
        <w:rPr>
          <w:rFonts w:ascii="宋体" w:hAnsi="宋体" w:hint="eastAsia"/>
        </w:rPr>
        <w:t>。</w:t>
      </w:r>
    </w:p>
    <w:p w:rsidR="00000000" w:rsidRDefault="00982879">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r>
        <w:rPr>
          <w:rFonts w:hAnsi="宋体" w:hint="eastAsia"/>
        </w:rPr>
        <w:t>投资组合报</w:t>
      </w:r>
      <w:r>
        <w:rPr>
          <w:rFonts w:hAnsi="宋体" w:hint="eastAsia"/>
        </w:rPr>
        <w:t>告</w:t>
      </w:r>
      <w:bookmarkEnd w:id="145"/>
      <w:bookmarkEnd w:id="146"/>
      <w:bookmarkEnd w:id="147"/>
      <w:bookmarkEnd w:id="148"/>
      <w:bookmarkEnd w:id="149"/>
      <w:bookmarkEnd w:id="150"/>
      <w:bookmarkEnd w:id="151"/>
      <w:bookmarkEnd w:id="152"/>
      <w:r>
        <w:rPr>
          <w:rFonts w:hAnsi="宋体" w:hint="eastAsia"/>
        </w:rPr>
        <w:t xml:space="preserve"> </w:t>
      </w:r>
    </w:p>
    <w:p w:rsidR="00000000" w:rsidRDefault="00982879">
      <w:pPr>
        <w:pStyle w:val="XBRLTitle2"/>
        <w:spacing w:before="156" w:line="360" w:lineRule="auto"/>
        <w:ind w:left="454"/>
        <w:rPr>
          <w:rFonts w:hint="eastAsia"/>
        </w:rPr>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r>
        <w:rPr>
          <w:rFonts w:hAnsi="宋体" w:hint="eastAsia"/>
        </w:rPr>
        <w:t>报告期末基金资产组合情</w:t>
      </w:r>
      <w:r>
        <w:rPr>
          <w:rFonts w:hAnsi="宋体" w:hint="eastAsia"/>
        </w:rPr>
        <w:t>况</w:t>
      </w:r>
      <w:bookmarkEnd w:id="153"/>
      <w:bookmarkEnd w:id="154"/>
      <w:bookmarkEnd w:id="155"/>
      <w:bookmarkEnd w:id="156"/>
      <w:bookmarkEnd w:id="157"/>
      <w:bookmarkEnd w:id="158"/>
      <w:bookmarkEnd w:id="159"/>
      <w:bookmarkEnd w:id="160"/>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000000">
        <w:trPr>
          <w:divId w:val="1901794153"/>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82879">
            <w:pPr>
              <w:jc w:val="center"/>
              <w:rPr>
                <w:rFonts w:hint="eastAsia"/>
              </w:rP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rsidR="00000000" w:rsidRDefault="00982879">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rsidR="00000000" w:rsidRDefault="00982879">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rsidR="00000000" w:rsidRDefault="00982879">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000000">
        <w:trPr>
          <w:divId w:val="190179415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982879">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rsidR="00000000" w:rsidRDefault="00982879">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982879">
            <w:pPr>
              <w:jc w:val="right"/>
            </w:pPr>
            <w:r>
              <w:rPr>
                <w:rFonts w:ascii="宋体" w:hAnsi="宋体" w:hint="eastAsia"/>
                <w:szCs w:val="24"/>
                <w:lang w:eastAsia="zh-Hans"/>
              </w:rPr>
              <w:t>35,118,204.6</w:t>
            </w:r>
            <w:r>
              <w:rPr>
                <w:rFonts w:ascii="宋体" w:hAnsi="宋体" w:hint="eastAsia"/>
                <w:szCs w:val="24"/>
                <w:lang w:eastAsia="zh-Hans"/>
              </w:rPr>
              <w:t>8</w:t>
            </w:r>
          </w:p>
        </w:tc>
        <w:tc>
          <w:tcPr>
            <w:tcW w:w="1333" w:type="pct"/>
            <w:tcBorders>
              <w:top w:val="single" w:sz="4" w:space="0" w:color="auto"/>
              <w:left w:val="nil"/>
              <w:bottom w:val="single" w:sz="4" w:space="0" w:color="auto"/>
              <w:right w:val="single" w:sz="4" w:space="0" w:color="auto"/>
            </w:tcBorders>
            <w:vAlign w:val="center"/>
            <w:hideMark/>
          </w:tcPr>
          <w:p w:rsidR="00000000" w:rsidRDefault="00982879">
            <w:pPr>
              <w:jc w:val="right"/>
            </w:pPr>
            <w:r>
              <w:rPr>
                <w:rFonts w:ascii="宋体" w:hAnsi="宋体" w:hint="eastAsia"/>
                <w:szCs w:val="24"/>
                <w:lang w:eastAsia="zh-Hans"/>
              </w:rPr>
              <w:t>87.1</w:t>
            </w:r>
            <w:r>
              <w:rPr>
                <w:rFonts w:ascii="宋体" w:hAnsi="宋体" w:hint="eastAsia"/>
                <w:szCs w:val="24"/>
                <w:lang w:eastAsia="zh-Hans"/>
              </w:rPr>
              <w:t>3</w:t>
            </w:r>
          </w:p>
        </w:tc>
      </w:tr>
      <w:tr w:rsidR="00000000">
        <w:trPr>
          <w:divId w:val="190179415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982879">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982879">
            <w:pPr>
              <w:ind w:leftChars="50" w:left="105"/>
              <w:rPr>
                <w:rFonts w:hint="eastAsia"/>
              </w:rPr>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982879">
            <w:pPr>
              <w:jc w:val="right"/>
            </w:pPr>
            <w:r>
              <w:rPr>
                <w:rFonts w:ascii="宋体" w:hAnsi="宋体" w:hint="eastAsia"/>
                <w:szCs w:val="24"/>
                <w:lang w:eastAsia="zh-Hans"/>
              </w:rPr>
              <w:t>35,118,204.6</w:t>
            </w:r>
            <w:r>
              <w:rPr>
                <w:rFonts w:ascii="宋体" w:hAnsi="宋体" w:hint="eastAsia"/>
                <w:szCs w:val="24"/>
                <w:lang w:eastAsia="zh-Hans"/>
              </w:rPr>
              <w:t>8</w:t>
            </w:r>
          </w:p>
        </w:tc>
        <w:tc>
          <w:tcPr>
            <w:tcW w:w="1333" w:type="pct"/>
            <w:tcBorders>
              <w:top w:val="single" w:sz="4" w:space="0" w:color="auto"/>
              <w:left w:val="nil"/>
              <w:bottom w:val="single" w:sz="4" w:space="0" w:color="auto"/>
              <w:right w:val="single" w:sz="4" w:space="0" w:color="auto"/>
            </w:tcBorders>
            <w:vAlign w:val="center"/>
            <w:hideMark/>
          </w:tcPr>
          <w:p w:rsidR="00000000" w:rsidRDefault="00982879">
            <w:pPr>
              <w:jc w:val="right"/>
            </w:pPr>
            <w:r>
              <w:rPr>
                <w:rFonts w:ascii="宋体" w:hAnsi="宋体" w:hint="eastAsia"/>
                <w:szCs w:val="24"/>
                <w:lang w:eastAsia="zh-Hans"/>
              </w:rPr>
              <w:t>87.1</w:t>
            </w:r>
            <w:r>
              <w:rPr>
                <w:rFonts w:ascii="宋体" w:hAnsi="宋体" w:hint="eastAsia"/>
                <w:szCs w:val="24"/>
                <w:lang w:eastAsia="zh-Hans"/>
              </w:rPr>
              <w:t>3</w:t>
            </w:r>
          </w:p>
        </w:tc>
      </w:tr>
      <w:tr w:rsidR="00000000">
        <w:trPr>
          <w:divId w:val="190179415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982879">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rsidR="00000000" w:rsidRDefault="00982879">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98287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982879">
            <w:pPr>
              <w:jc w:val="right"/>
            </w:pPr>
            <w:r>
              <w:rPr>
                <w:rFonts w:ascii="宋体" w:hAnsi="宋体" w:hint="eastAsia"/>
                <w:szCs w:val="24"/>
                <w:lang w:eastAsia="zh-Hans"/>
              </w:rPr>
              <w:t>-</w:t>
            </w:r>
          </w:p>
        </w:tc>
      </w:tr>
      <w:tr w:rsidR="00000000">
        <w:trPr>
          <w:divId w:val="190179415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982879">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982879">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98287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982879">
            <w:pPr>
              <w:jc w:val="right"/>
            </w:pPr>
            <w:r>
              <w:rPr>
                <w:rFonts w:ascii="宋体" w:hAnsi="宋体" w:hint="eastAsia"/>
                <w:szCs w:val="24"/>
                <w:lang w:eastAsia="zh-Hans"/>
              </w:rPr>
              <w:t>-</w:t>
            </w:r>
          </w:p>
        </w:tc>
      </w:tr>
      <w:tr w:rsidR="00000000">
        <w:trPr>
          <w:divId w:val="190179415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982879">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982879">
            <w:pPr>
              <w:ind w:leftChars="50" w:left="105"/>
              <w:rPr>
                <w:rFonts w:hint="eastAsia"/>
              </w:rPr>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98287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982879">
            <w:pPr>
              <w:jc w:val="right"/>
            </w:pPr>
            <w:r>
              <w:rPr>
                <w:rFonts w:ascii="宋体" w:hAnsi="宋体" w:hint="eastAsia"/>
                <w:szCs w:val="24"/>
                <w:lang w:eastAsia="zh-Hans"/>
              </w:rPr>
              <w:t>-</w:t>
            </w:r>
          </w:p>
        </w:tc>
      </w:tr>
      <w:tr w:rsidR="00000000">
        <w:trPr>
          <w:divId w:val="190179415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982879">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982879">
            <w:pPr>
              <w:ind w:leftChars="50" w:left="105" w:firstLineChars="300" w:firstLine="630"/>
              <w:rPr>
                <w:rFonts w:hint="eastAsia"/>
              </w:rPr>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98287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982879">
            <w:pPr>
              <w:jc w:val="right"/>
            </w:pPr>
            <w:r>
              <w:rPr>
                <w:rFonts w:ascii="宋体" w:hAnsi="宋体" w:hint="eastAsia"/>
                <w:szCs w:val="24"/>
                <w:lang w:eastAsia="zh-Hans"/>
              </w:rPr>
              <w:t>-</w:t>
            </w:r>
          </w:p>
        </w:tc>
      </w:tr>
      <w:tr w:rsidR="00000000">
        <w:trPr>
          <w:divId w:val="190179415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982879">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rsidR="00000000" w:rsidRDefault="00982879">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98287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982879">
            <w:pPr>
              <w:jc w:val="right"/>
            </w:pPr>
            <w:r>
              <w:rPr>
                <w:rFonts w:ascii="宋体" w:hAnsi="宋体" w:hint="eastAsia"/>
                <w:szCs w:val="24"/>
                <w:lang w:eastAsia="zh-Hans"/>
              </w:rPr>
              <w:t>-</w:t>
            </w:r>
          </w:p>
        </w:tc>
      </w:tr>
      <w:tr w:rsidR="00000000">
        <w:trPr>
          <w:divId w:val="190179415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982879">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rsidR="00000000" w:rsidRDefault="00982879">
            <w:pPr>
              <w:ind w:leftChars="50" w:left="105"/>
            </w:pPr>
            <w:r>
              <w:rPr>
                <w:rFonts w:ascii="宋体" w:hAnsi="宋体" w:hint="eastAsia"/>
                <w:color w:val="000000"/>
              </w:rPr>
              <w:t>金融衍生品投资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98287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982879">
            <w:pPr>
              <w:jc w:val="right"/>
            </w:pPr>
            <w:r>
              <w:rPr>
                <w:rFonts w:ascii="宋体" w:hAnsi="宋体" w:hint="eastAsia"/>
                <w:szCs w:val="24"/>
                <w:lang w:eastAsia="zh-Hans"/>
              </w:rPr>
              <w:t>-</w:t>
            </w:r>
          </w:p>
        </w:tc>
      </w:tr>
      <w:tr w:rsidR="00000000">
        <w:trPr>
          <w:divId w:val="190179415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982879">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rsidR="00000000" w:rsidRDefault="00982879">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98287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982879">
            <w:pPr>
              <w:jc w:val="right"/>
            </w:pPr>
            <w:r>
              <w:rPr>
                <w:rFonts w:ascii="宋体" w:hAnsi="宋体" w:hint="eastAsia"/>
                <w:szCs w:val="24"/>
                <w:lang w:eastAsia="zh-Hans"/>
              </w:rPr>
              <w:t>-</w:t>
            </w:r>
          </w:p>
        </w:tc>
      </w:tr>
      <w:tr w:rsidR="00000000">
        <w:trPr>
          <w:divId w:val="190179415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982879">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982879">
            <w:pPr>
              <w:ind w:leftChars="50" w:left="105"/>
              <w:rPr>
                <w:rFonts w:hint="eastAsia"/>
              </w:rPr>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98287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982879">
            <w:pPr>
              <w:jc w:val="right"/>
            </w:pPr>
            <w:r>
              <w:rPr>
                <w:rFonts w:ascii="宋体" w:hAnsi="宋体" w:hint="eastAsia"/>
                <w:szCs w:val="24"/>
                <w:lang w:eastAsia="zh-Hans"/>
              </w:rPr>
              <w:t>-</w:t>
            </w:r>
          </w:p>
        </w:tc>
      </w:tr>
      <w:tr w:rsidR="00000000">
        <w:trPr>
          <w:divId w:val="190179415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982879">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rsidR="00000000" w:rsidRDefault="00982879">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982879">
            <w:pPr>
              <w:jc w:val="right"/>
            </w:pPr>
            <w:r>
              <w:rPr>
                <w:rFonts w:ascii="宋体" w:hAnsi="宋体" w:hint="eastAsia"/>
                <w:szCs w:val="24"/>
                <w:lang w:eastAsia="zh-Hans"/>
              </w:rPr>
              <w:t>5,161,070.2</w:t>
            </w:r>
            <w:r>
              <w:rPr>
                <w:rFonts w:ascii="宋体" w:hAnsi="宋体" w:hint="eastAsia"/>
                <w:szCs w:val="24"/>
                <w:lang w:eastAsia="zh-Hans"/>
              </w:rPr>
              <w:t>8</w:t>
            </w:r>
          </w:p>
        </w:tc>
        <w:tc>
          <w:tcPr>
            <w:tcW w:w="1333" w:type="pct"/>
            <w:tcBorders>
              <w:top w:val="single" w:sz="4" w:space="0" w:color="auto"/>
              <w:left w:val="nil"/>
              <w:bottom w:val="single" w:sz="4" w:space="0" w:color="auto"/>
              <w:right w:val="single" w:sz="4" w:space="0" w:color="auto"/>
            </w:tcBorders>
            <w:vAlign w:val="center"/>
            <w:hideMark/>
          </w:tcPr>
          <w:p w:rsidR="00000000" w:rsidRDefault="00982879">
            <w:pPr>
              <w:jc w:val="right"/>
            </w:pPr>
            <w:r>
              <w:rPr>
                <w:rFonts w:ascii="宋体" w:hAnsi="宋体" w:hint="eastAsia"/>
                <w:szCs w:val="24"/>
                <w:lang w:eastAsia="zh-Hans"/>
              </w:rPr>
              <w:t>12.8</w:t>
            </w:r>
            <w:r>
              <w:rPr>
                <w:rFonts w:ascii="宋体" w:hAnsi="宋体" w:hint="eastAsia"/>
                <w:szCs w:val="24"/>
                <w:lang w:eastAsia="zh-Hans"/>
              </w:rPr>
              <w:t>0</w:t>
            </w:r>
          </w:p>
        </w:tc>
      </w:tr>
      <w:tr w:rsidR="00000000">
        <w:trPr>
          <w:divId w:val="190179415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982879">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rsidR="00000000" w:rsidRDefault="00982879">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982879">
            <w:pPr>
              <w:jc w:val="right"/>
            </w:pPr>
            <w:r>
              <w:rPr>
                <w:rFonts w:ascii="宋体" w:hAnsi="宋体" w:hint="eastAsia"/>
                <w:szCs w:val="24"/>
                <w:lang w:eastAsia="zh-Hans"/>
              </w:rPr>
              <w:t>26,487.8</w:t>
            </w:r>
            <w:r>
              <w:rPr>
                <w:rFonts w:ascii="宋体" w:hAnsi="宋体" w:hint="eastAsia"/>
                <w:szCs w:val="24"/>
                <w:lang w:eastAsia="zh-Hans"/>
              </w:rPr>
              <w:t>0</w:t>
            </w:r>
          </w:p>
        </w:tc>
        <w:tc>
          <w:tcPr>
            <w:tcW w:w="1333" w:type="pct"/>
            <w:tcBorders>
              <w:top w:val="single" w:sz="4" w:space="0" w:color="auto"/>
              <w:left w:val="nil"/>
              <w:bottom w:val="single" w:sz="4" w:space="0" w:color="auto"/>
              <w:right w:val="single" w:sz="4" w:space="0" w:color="auto"/>
            </w:tcBorders>
            <w:vAlign w:val="center"/>
            <w:hideMark/>
          </w:tcPr>
          <w:p w:rsidR="00000000" w:rsidRDefault="00982879">
            <w:pPr>
              <w:jc w:val="right"/>
            </w:pPr>
            <w:r>
              <w:rPr>
                <w:rFonts w:ascii="宋体" w:hAnsi="宋体" w:hint="eastAsia"/>
                <w:szCs w:val="24"/>
                <w:lang w:eastAsia="zh-Hans"/>
              </w:rPr>
              <w:t>0.0</w:t>
            </w:r>
            <w:r>
              <w:rPr>
                <w:rFonts w:ascii="宋体" w:hAnsi="宋体" w:hint="eastAsia"/>
                <w:szCs w:val="24"/>
                <w:lang w:eastAsia="zh-Hans"/>
              </w:rPr>
              <w:t>7</w:t>
            </w:r>
          </w:p>
        </w:tc>
      </w:tr>
      <w:tr w:rsidR="00000000">
        <w:trPr>
          <w:divId w:val="190179415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982879">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rsidR="00000000" w:rsidRDefault="00982879">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982879">
            <w:pPr>
              <w:jc w:val="right"/>
            </w:pPr>
            <w:r>
              <w:rPr>
                <w:rFonts w:ascii="宋体" w:hAnsi="宋体" w:hint="eastAsia"/>
                <w:szCs w:val="24"/>
                <w:lang w:eastAsia="zh-Hans"/>
              </w:rPr>
              <w:t>40,305,762.7</w:t>
            </w:r>
            <w:r>
              <w:rPr>
                <w:rFonts w:ascii="宋体" w:hAnsi="宋体" w:hint="eastAsia"/>
                <w:szCs w:val="24"/>
                <w:lang w:eastAsia="zh-Hans"/>
              </w:rPr>
              <w:t>6</w:t>
            </w:r>
          </w:p>
        </w:tc>
        <w:tc>
          <w:tcPr>
            <w:tcW w:w="1333" w:type="pct"/>
            <w:tcBorders>
              <w:top w:val="single" w:sz="4" w:space="0" w:color="auto"/>
              <w:left w:val="nil"/>
              <w:bottom w:val="single" w:sz="4" w:space="0" w:color="auto"/>
              <w:right w:val="single" w:sz="4" w:space="0" w:color="auto"/>
            </w:tcBorders>
            <w:vAlign w:val="center"/>
            <w:hideMark/>
          </w:tcPr>
          <w:p w:rsidR="00000000" w:rsidRDefault="00982879">
            <w:pPr>
              <w:jc w:val="right"/>
            </w:pPr>
            <w:r>
              <w:rPr>
                <w:rFonts w:ascii="宋体" w:hAnsi="宋体" w:hint="eastAsia"/>
                <w:szCs w:val="24"/>
                <w:lang w:eastAsia="zh-Hans"/>
              </w:rPr>
              <w:t>100.0</w:t>
            </w:r>
            <w:r>
              <w:rPr>
                <w:rFonts w:ascii="宋体" w:hAnsi="宋体" w:hint="eastAsia"/>
                <w:szCs w:val="24"/>
                <w:lang w:eastAsia="zh-Hans"/>
              </w:rPr>
              <w:t>0</w:t>
            </w:r>
          </w:p>
        </w:tc>
      </w:tr>
    </w:tbl>
    <w:p w:rsidR="00000000" w:rsidRDefault="00982879">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r>
        <w:rPr>
          <w:rFonts w:hAnsi="宋体" w:hint="eastAsia"/>
        </w:rPr>
        <w:t>报告期末按行业分类的股票投资组</w:t>
      </w:r>
      <w:r>
        <w:rPr>
          <w:rFonts w:hAnsi="宋体" w:hint="eastAsia"/>
        </w:rPr>
        <w:t>合</w:t>
      </w:r>
      <w:bookmarkEnd w:id="163"/>
      <w:bookmarkEnd w:id="164"/>
      <w:bookmarkEnd w:id="165"/>
      <w:bookmarkEnd w:id="166"/>
      <w:bookmarkEnd w:id="167"/>
      <w:bookmarkEnd w:id="168"/>
      <w:bookmarkEnd w:id="169"/>
      <w:bookmarkEnd w:id="170"/>
      <w:r>
        <w:rPr>
          <w:rFonts w:hAnsi="宋体" w:hint="eastAsia"/>
          <w:lang w:eastAsia="zh-CN"/>
        </w:rPr>
        <w:t xml:space="preserve"> </w:t>
      </w:r>
    </w:p>
    <w:p w:rsidR="00000000" w:rsidRDefault="00982879">
      <w:pPr>
        <w:pStyle w:val="XBRLTitle3"/>
        <w:spacing w:before="156"/>
        <w:ind w:left="0"/>
        <w:rPr>
          <w:rFonts w:hint="eastAsia"/>
        </w:rPr>
      </w:pPr>
      <w:bookmarkStart w:id="171" w:name="_Toc17898198"/>
      <w:bookmarkStart w:id="172" w:name="_Toc481075067"/>
      <w:bookmarkStart w:id="173" w:name="_Toc490050020"/>
      <w:bookmarkStart w:id="174" w:name="_Toc512519499"/>
      <w:bookmarkStart w:id="175" w:name="_Toc513295911"/>
      <w:r>
        <w:rPr>
          <w:rFonts w:hint="eastAsia"/>
        </w:rPr>
        <w:t>报告期末按行业分类的境内股票投资组</w:t>
      </w:r>
      <w:r>
        <w:rPr>
          <w:rFonts w:hint="eastAsia"/>
        </w:rPr>
        <w:t>合</w:t>
      </w:r>
      <w:bookmarkEnd w:id="171"/>
      <w:bookmarkEnd w:id="172"/>
      <w:bookmarkEnd w:id="173"/>
      <w:bookmarkEnd w:id="174"/>
      <w:bookmarkEnd w:id="175"/>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000000">
        <w:trPr>
          <w:divId w:val="1182401822"/>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00000" w:rsidRDefault="00982879">
            <w:pPr>
              <w:jc w:val="center"/>
              <w:rPr>
                <w:rFonts w:hint="eastAsia"/>
              </w:rPr>
            </w:pPr>
            <w:r>
              <w:rPr>
                <w:rFonts w:ascii="宋体" w:hAnsi="宋体" w:hint="eastAsia"/>
                <w:color w:val="000000"/>
              </w:rPr>
              <w:t>代码</w:t>
            </w:r>
            <w:r>
              <w:rPr>
                <w:rFonts w:ascii="宋体" w:hAnsi="宋体" w:hint="eastAsia"/>
                <w:color w:val="000000"/>
              </w:rPr>
              <w:t xml:space="preserve">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82879">
            <w:pPr>
              <w:jc w:val="center"/>
            </w:pPr>
            <w:r>
              <w:rPr>
                <w:rFonts w:ascii="宋体" w:hAnsi="宋体" w:hint="eastAsia"/>
                <w:color w:val="000000"/>
              </w:rPr>
              <w:t>行业类别</w:t>
            </w:r>
            <w:r>
              <w:rPr>
                <w:rFonts w:ascii="宋体" w:hAnsi="宋体" w:hint="eastAsia"/>
                <w:color w:val="000000"/>
              </w:rPr>
              <w:t xml:space="preserve">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rsidR="00000000" w:rsidRDefault="00982879">
            <w:pPr>
              <w:jc w:val="center"/>
            </w:pPr>
            <w:r>
              <w:rPr>
                <w:rFonts w:ascii="宋体" w:hAnsi="宋体" w:hint="eastAsia"/>
                <w:color w:val="000000"/>
              </w:rPr>
              <w:t>公允价值（元）</w:t>
            </w:r>
            <w:r>
              <w:rPr>
                <w:rFonts w:ascii="宋体" w:hAnsi="宋体" w:hint="eastAsia"/>
                <w:color w:val="000000"/>
              </w:rPr>
              <w:t xml:space="preserve">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rsidR="00000000" w:rsidRDefault="00982879">
            <w:pPr>
              <w:jc w:val="center"/>
            </w:pPr>
            <w:r>
              <w:rPr>
                <w:rFonts w:ascii="宋体" w:hAnsi="宋体" w:hint="eastAsia"/>
                <w:color w:val="000000"/>
              </w:rPr>
              <w:t>占基金资产净值比例（</w:t>
            </w:r>
            <w:r>
              <w:rPr>
                <w:rFonts w:ascii="宋体" w:hAnsi="宋体" w:hint="eastAsia"/>
                <w:color w:val="000000"/>
              </w:rPr>
              <w:t>%</w:t>
            </w:r>
            <w:r>
              <w:rPr>
                <w:rFonts w:ascii="宋体" w:hAnsi="宋体" w:hint="eastAsia"/>
                <w:color w:val="000000"/>
              </w:rPr>
              <w:t>）</w:t>
            </w:r>
            <w:r>
              <w:rPr>
                <w:rFonts w:ascii="宋体" w:hAnsi="宋体" w:hint="eastAsia"/>
                <w:color w:val="000000"/>
              </w:rPr>
              <w:t xml:space="preserve"> </w:t>
            </w:r>
          </w:p>
        </w:tc>
      </w:tr>
      <w:tr w:rsidR="00000000">
        <w:trPr>
          <w:divId w:val="11824018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982879">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982879">
            <w:pPr>
              <w:jc w:val="left"/>
            </w:pPr>
            <w:r>
              <w:rPr>
                <w:rFonts w:ascii="宋体" w:hAnsi="宋体" w:hint="eastAsia"/>
                <w:color w:val="000000"/>
              </w:rPr>
              <w:t>农、林、牧、渔业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98287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982879">
            <w:pPr>
              <w:jc w:val="right"/>
            </w:pPr>
            <w:r>
              <w:rPr>
                <w:rFonts w:ascii="宋体" w:hAnsi="宋体" w:hint="eastAsia"/>
                <w:szCs w:val="24"/>
                <w:lang w:eastAsia="zh-Hans"/>
              </w:rPr>
              <w:t>-</w:t>
            </w:r>
          </w:p>
        </w:tc>
      </w:tr>
      <w:tr w:rsidR="00000000">
        <w:trPr>
          <w:divId w:val="11824018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982879">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982879">
            <w:pPr>
              <w:jc w:val="left"/>
            </w:pPr>
            <w:r>
              <w:rPr>
                <w:rFonts w:ascii="宋体" w:hAnsi="宋体" w:hint="eastAsia"/>
                <w:color w:val="000000"/>
              </w:rPr>
              <w:t>采矿业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982879">
            <w:pPr>
              <w:jc w:val="right"/>
            </w:pPr>
            <w:r>
              <w:rPr>
                <w:rFonts w:ascii="宋体" w:hAnsi="宋体" w:hint="eastAsia"/>
                <w:szCs w:val="24"/>
                <w:lang w:eastAsia="zh-Hans"/>
              </w:rPr>
              <w:t>1,919,889.0</w:t>
            </w:r>
            <w:r>
              <w:rPr>
                <w:rFonts w:ascii="宋体" w:hAnsi="宋体" w:hint="eastAsia"/>
                <w:szCs w:val="24"/>
                <w:lang w:eastAsia="zh-Hans"/>
              </w:rPr>
              <w:t>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982879">
            <w:pPr>
              <w:jc w:val="right"/>
            </w:pPr>
            <w:r>
              <w:rPr>
                <w:rFonts w:ascii="宋体" w:hAnsi="宋体" w:hint="eastAsia"/>
                <w:szCs w:val="24"/>
                <w:lang w:eastAsia="zh-Hans"/>
              </w:rPr>
              <w:t>4.7</w:t>
            </w:r>
            <w:r>
              <w:rPr>
                <w:rFonts w:ascii="宋体" w:hAnsi="宋体" w:hint="eastAsia"/>
                <w:szCs w:val="24"/>
                <w:lang w:eastAsia="zh-Hans"/>
              </w:rPr>
              <w:t>8</w:t>
            </w:r>
          </w:p>
        </w:tc>
      </w:tr>
      <w:tr w:rsidR="00000000">
        <w:trPr>
          <w:divId w:val="11824018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982879">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982879">
            <w:pPr>
              <w:jc w:val="left"/>
            </w:pPr>
            <w:r>
              <w:rPr>
                <w:rFonts w:ascii="宋体" w:hAnsi="宋体" w:hint="eastAsia"/>
                <w:color w:val="000000"/>
              </w:rPr>
              <w:t>制造业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982879">
            <w:pPr>
              <w:jc w:val="right"/>
            </w:pPr>
            <w:r>
              <w:rPr>
                <w:rFonts w:ascii="宋体" w:hAnsi="宋体" w:hint="eastAsia"/>
                <w:szCs w:val="24"/>
                <w:lang w:eastAsia="zh-Hans"/>
              </w:rPr>
              <w:t>26,057,641.2</w:t>
            </w:r>
            <w:r>
              <w:rPr>
                <w:rFonts w:ascii="宋体" w:hAnsi="宋体" w:hint="eastAsia"/>
                <w:szCs w:val="24"/>
                <w:lang w:eastAsia="zh-Hans"/>
              </w:rPr>
              <w:t>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982879">
            <w:pPr>
              <w:jc w:val="right"/>
            </w:pPr>
            <w:r>
              <w:rPr>
                <w:rFonts w:ascii="宋体" w:hAnsi="宋体" w:hint="eastAsia"/>
                <w:szCs w:val="24"/>
                <w:lang w:eastAsia="zh-Hans"/>
              </w:rPr>
              <w:t>64.8</w:t>
            </w:r>
            <w:r>
              <w:rPr>
                <w:rFonts w:ascii="宋体" w:hAnsi="宋体" w:hint="eastAsia"/>
                <w:szCs w:val="24"/>
                <w:lang w:eastAsia="zh-Hans"/>
              </w:rPr>
              <w:t>6</w:t>
            </w:r>
          </w:p>
        </w:tc>
      </w:tr>
      <w:tr w:rsidR="00000000">
        <w:trPr>
          <w:divId w:val="11824018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982879">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982879">
            <w:pPr>
              <w:jc w:val="left"/>
            </w:pPr>
            <w:r>
              <w:rPr>
                <w:rFonts w:ascii="宋体" w:hAnsi="宋体" w:hint="eastAsia"/>
                <w:color w:val="000000"/>
              </w:rPr>
              <w:t>电力、热力、燃气及水生产和供应业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98287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982879">
            <w:pPr>
              <w:jc w:val="right"/>
            </w:pPr>
            <w:r>
              <w:rPr>
                <w:rFonts w:ascii="宋体" w:hAnsi="宋体" w:hint="eastAsia"/>
                <w:szCs w:val="24"/>
                <w:lang w:eastAsia="zh-Hans"/>
              </w:rPr>
              <w:t>-</w:t>
            </w:r>
          </w:p>
        </w:tc>
      </w:tr>
      <w:tr w:rsidR="00000000">
        <w:trPr>
          <w:divId w:val="11824018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982879">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982879">
            <w:pPr>
              <w:jc w:val="left"/>
            </w:pPr>
            <w:r>
              <w:rPr>
                <w:rFonts w:ascii="宋体" w:hAnsi="宋体" w:hint="eastAsia"/>
                <w:color w:val="000000"/>
              </w:rPr>
              <w:t>建筑业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98287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982879">
            <w:pPr>
              <w:jc w:val="right"/>
            </w:pPr>
            <w:r>
              <w:rPr>
                <w:rFonts w:ascii="宋体" w:hAnsi="宋体" w:hint="eastAsia"/>
                <w:szCs w:val="24"/>
                <w:lang w:eastAsia="zh-Hans"/>
              </w:rPr>
              <w:t>-</w:t>
            </w:r>
          </w:p>
        </w:tc>
      </w:tr>
      <w:tr w:rsidR="00000000">
        <w:trPr>
          <w:divId w:val="11824018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982879">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982879">
            <w:pPr>
              <w:jc w:val="left"/>
            </w:pPr>
            <w:r>
              <w:rPr>
                <w:rFonts w:ascii="宋体" w:hAnsi="宋体" w:hint="eastAsia"/>
                <w:color w:val="000000"/>
              </w:rPr>
              <w:t>批发和零售业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98287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982879">
            <w:pPr>
              <w:jc w:val="right"/>
            </w:pPr>
            <w:r>
              <w:rPr>
                <w:rFonts w:ascii="宋体" w:hAnsi="宋体" w:hint="eastAsia"/>
                <w:szCs w:val="24"/>
                <w:lang w:eastAsia="zh-Hans"/>
              </w:rPr>
              <w:t>-</w:t>
            </w:r>
          </w:p>
        </w:tc>
      </w:tr>
      <w:tr w:rsidR="00000000">
        <w:trPr>
          <w:divId w:val="11824018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982879">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982879">
            <w:pPr>
              <w:jc w:val="left"/>
            </w:pPr>
            <w:r>
              <w:rPr>
                <w:rFonts w:ascii="宋体" w:hAnsi="宋体" w:hint="eastAsia"/>
                <w:color w:val="000000"/>
              </w:rPr>
              <w:t>交通运输、仓储和邮政业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98287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982879">
            <w:pPr>
              <w:jc w:val="right"/>
            </w:pPr>
            <w:r>
              <w:rPr>
                <w:rFonts w:ascii="宋体" w:hAnsi="宋体" w:hint="eastAsia"/>
                <w:szCs w:val="24"/>
                <w:lang w:eastAsia="zh-Hans"/>
              </w:rPr>
              <w:t>-</w:t>
            </w:r>
          </w:p>
        </w:tc>
      </w:tr>
      <w:tr w:rsidR="00000000">
        <w:trPr>
          <w:divId w:val="11824018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982879">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982879">
            <w:pPr>
              <w:jc w:val="left"/>
            </w:pPr>
            <w:r>
              <w:rPr>
                <w:rFonts w:ascii="宋体" w:hAnsi="宋体" w:hint="eastAsia"/>
                <w:color w:val="000000"/>
              </w:rPr>
              <w:t>住宿和餐饮业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98287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982879">
            <w:pPr>
              <w:jc w:val="right"/>
            </w:pPr>
            <w:r>
              <w:rPr>
                <w:rFonts w:ascii="宋体" w:hAnsi="宋体" w:hint="eastAsia"/>
                <w:szCs w:val="24"/>
                <w:lang w:eastAsia="zh-Hans"/>
              </w:rPr>
              <w:t>-</w:t>
            </w:r>
          </w:p>
        </w:tc>
      </w:tr>
      <w:tr w:rsidR="00000000">
        <w:trPr>
          <w:divId w:val="11824018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982879">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982879">
            <w:pPr>
              <w:jc w:val="left"/>
            </w:pPr>
            <w:r>
              <w:rPr>
                <w:rFonts w:ascii="宋体" w:hAnsi="宋体" w:hint="eastAsia"/>
                <w:color w:val="000000"/>
              </w:rPr>
              <w:t>信息传输、软件和信息技术服务业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982879">
            <w:pPr>
              <w:jc w:val="right"/>
            </w:pPr>
            <w:r>
              <w:rPr>
                <w:rFonts w:ascii="宋体" w:hAnsi="宋体" w:hint="eastAsia"/>
                <w:szCs w:val="24"/>
                <w:lang w:eastAsia="zh-Hans"/>
              </w:rPr>
              <w:t>3,210,494.2</w:t>
            </w:r>
            <w:r>
              <w:rPr>
                <w:rFonts w:ascii="宋体" w:hAnsi="宋体" w:hint="eastAsia"/>
                <w:szCs w:val="24"/>
                <w:lang w:eastAsia="zh-Hans"/>
              </w:rPr>
              <w:t>8</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982879">
            <w:pPr>
              <w:jc w:val="right"/>
            </w:pPr>
            <w:r>
              <w:rPr>
                <w:rFonts w:ascii="宋体" w:hAnsi="宋体" w:hint="eastAsia"/>
                <w:szCs w:val="24"/>
                <w:lang w:eastAsia="zh-Hans"/>
              </w:rPr>
              <w:t>7.9</w:t>
            </w:r>
            <w:r>
              <w:rPr>
                <w:rFonts w:ascii="宋体" w:hAnsi="宋体" w:hint="eastAsia"/>
                <w:szCs w:val="24"/>
                <w:lang w:eastAsia="zh-Hans"/>
              </w:rPr>
              <w:t>9</w:t>
            </w:r>
          </w:p>
        </w:tc>
      </w:tr>
      <w:tr w:rsidR="00000000">
        <w:trPr>
          <w:divId w:val="11824018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982879">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982879">
            <w:pPr>
              <w:jc w:val="left"/>
            </w:pPr>
            <w:r>
              <w:rPr>
                <w:rFonts w:ascii="宋体" w:hAnsi="宋体" w:hint="eastAsia"/>
                <w:color w:val="000000"/>
              </w:rPr>
              <w:t>金融业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982879">
            <w:pPr>
              <w:jc w:val="right"/>
            </w:pPr>
            <w:r>
              <w:rPr>
                <w:rFonts w:ascii="宋体" w:hAnsi="宋体" w:hint="eastAsia"/>
                <w:szCs w:val="24"/>
                <w:lang w:eastAsia="zh-Hans"/>
              </w:rPr>
              <w:t>3,930,180.2</w:t>
            </w:r>
            <w:r>
              <w:rPr>
                <w:rFonts w:ascii="宋体" w:hAnsi="宋体" w:hint="eastAsia"/>
                <w:szCs w:val="24"/>
                <w:lang w:eastAsia="zh-Hans"/>
              </w:rPr>
              <w:t>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982879">
            <w:pPr>
              <w:jc w:val="right"/>
            </w:pPr>
            <w:r>
              <w:rPr>
                <w:rFonts w:ascii="宋体" w:hAnsi="宋体" w:hint="eastAsia"/>
                <w:szCs w:val="24"/>
                <w:lang w:eastAsia="zh-Hans"/>
              </w:rPr>
              <w:t>9.7</w:t>
            </w:r>
            <w:r>
              <w:rPr>
                <w:rFonts w:ascii="宋体" w:hAnsi="宋体" w:hint="eastAsia"/>
                <w:szCs w:val="24"/>
                <w:lang w:eastAsia="zh-Hans"/>
              </w:rPr>
              <w:t>8</w:t>
            </w:r>
          </w:p>
        </w:tc>
      </w:tr>
      <w:tr w:rsidR="00000000">
        <w:trPr>
          <w:divId w:val="11824018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982879">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982879">
            <w:pPr>
              <w:jc w:val="left"/>
            </w:pPr>
            <w:r>
              <w:rPr>
                <w:rFonts w:ascii="宋体" w:hAnsi="宋体" w:hint="eastAsia"/>
                <w:color w:val="000000"/>
              </w:rPr>
              <w:t>房地产业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98287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982879">
            <w:pPr>
              <w:jc w:val="right"/>
            </w:pPr>
            <w:r>
              <w:rPr>
                <w:rFonts w:ascii="宋体" w:hAnsi="宋体" w:hint="eastAsia"/>
                <w:szCs w:val="24"/>
                <w:lang w:eastAsia="zh-Hans"/>
              </w:rPr>
              <w:t>-</w:t>
            </w:r>
          </w:p>
        </w:tc>
      </w:tr>
      <w:tr w:rsidR="00000000">
        <w:trPr>
          <w:divId w:val="11824018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982879">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982879">
            <w:pPr>
              <w:jc w:val="left"/>
            </w:pPr>
            <w:r>
              <w:rPr>
                <w:rFonts w:ascii="宋体" w:hAnsi="宋体" w:hint="eastAsia"/>
                <w:color w:val="000000"/>
              </w:rPr>
              <w:t>租赁和商务服务业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98287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982879">
            <w:pPr>
              <w:jc w:val="right"/>
            </w:pPr>
            <w:r>
              <w:rPr>
                <w:rFonts w:ascii="宋体" w:hAnsi="宋体" w:hint="eastAsia"/>
                <w:szCs w:val="24"/>
                <w:lang w:eastAsia="zh-Hans"/>
              </w:rPr>
              <w:t>-</w:t>
            </w:r>
          </w:p>
        </w:tc>
      </w:tr>
      <w:tr w:rsidR="00000000">
        <w:trPr>
          <w:divId w:val="11824018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982879">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982879">
            <w:pPr>
              <w:jc w:val="left"/>
            </w:pPr>
            <w:r>
              <w:rPr>
                <w:rFonts w:ascii="宋体" w:hAnsi="宋体" w:hint="eastAsia"/>
                <w:color w:val="000000"/>
              </w:rPr>
              <w:t>科学研究和技术服务业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98287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982879">
            <w:pPr>
              <w:jc w:val="right"/>
            </w:pPr>
            <w:r>
              <w:rPr>
                <w:rFonts w:ascii="宋体" w:hAnsi="宋体" w:hint="eastAsia"/>
                <w:szCs w:val="24"/>
                <w:lang w:eastAsia="zh-Hans"/>
              </w:rPr>
              <w:t>-</w:t>
            </w:r>
          </w:p>
        </w:tc>
      </w:tr>
      <w:tr w:rsidR="00000000">
        <w:trPr>
          <w:divId w:val="11824018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982879">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982879">
            <w:pPr>
              <w:jc w:val="left"/>
            </w:pPr>
            <w:r>
              <w:rPr>
                <w:rFonts w:ascii="宋体" w:hAnsi="宋体" w:hint="eastAsia"/>
                <w:color w:val="000000"/>
              </w:rPr>
              <w:t>水利、环境和公共设施管理业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98287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982879">
            <w:pPr>
              <w:jc w:val="right"/>
            </w:pPr>
            <w:r>
              <w:rPr>
                <w:rFonts w:ascii="宋体" w:hAnsi="宋体" w:hint="eastAsia"/>
                <w:szCs w:val="24"/>
                <w:lang w:eastAsia="zh-Hans"/>
              </w:rPr>
              <w:t>-</w:t>
            </w:r>
          </w:p>
        </w:tc>
      </w:tr>
      <w:tr w:rsidR="00000000">
        <w:trPr>
          <w:divId w:val="11824018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982879">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982879">
            <w:pPr>
              <w:jc w:val="left"/>
            </w:pPr>
            <w:r>
              <w:rPr>
                <w:rFonts w:ascii="宋体" w:hAnsi="宋体" w:hint="eastAsia"/>
                <w:color w:val="000000"/>
              </w:rPr>
              <w:t>居民服务、修理和其他服务业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98287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982879">
            <w:pPr>
              <w:jc w:val="right"/>
            </w:pPr>
            <w:r>
              <w:rPr>
                <w:rFonts w:ascii="宋体" w:hAnsi="宋体" w:hint="eastAsia"/>
                <w:szCs w:val="24"/>
                <w:lang w:eastAsia="zh-Hans"/>
              </w:rPr>
              <w:t>-</w:t>
            </w:r>
          </w:p>
        </w:tc>
      </w:tr>
      <w:tr w:rsidR="00000000">
        <w:trPr>
          <w:divId w:val="11824018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982879">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982879">
            <w:pPr>
              <w:jc w:val="left"/>
            </w:pPr>
            <w:r>
              <w:rPr>
                <w:rFonts w:ascii="宋体" w:hAnsi="宋体" w:hint="eastAsia"/>
                <w:color w:val="000000"/>
              </w:rPr>
              <w:t>教育</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98287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982879">
            <w:pPr>
              <w:jc w:val="right"/>
            </w:pPr>
            <w:r>
              <w:rPr>
                <w:rFonts w:ascii="宋体" w:hAnsi="宋体" w:hint="eastAsia"/>
                <w:szCs w:val="24"/>
                <w:lang w:eastAsia="zh-Hans"/>
              </w:rPr>
              <w:t>-</w:t>
            </w:r>
          </w:p>
        </w:tc>
      </w:tr>
      <w:tr w:rsidR="00000000">
        <w:trPr>
          <w:divId w:val="11824018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982879">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982879">
            <w:pPr>
              <w:jc w:val="left"/>
            </w:pPr>
            <w:r>
              <w:rPr>
                <w:rFonts w:ascii="宋体" w:hAnsi="宋体" w:hint="eastAsia"/>
                <w:color w:val="000000"/>
              </w:rPr>
              <w:t>卫生和社会工作</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98287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982879">
            <w:pPr>
              <w:jc w:val="right"/>
            </w:pPr>
            <w:r>
              <w:rPr>
                <w:rFonts w:ascii="宋体" w:hAnsi="宋体" w:hint="eastAsia"/>
                <w:szCs w:val="24"/>
                <w:lang w:eastAsia="zh-Hans"/>
              </w:rPr>
              <w:t>-</w:t>
            </w:r>
          </w:p>
        </w:tc>
      </w:tr>
      <w:tr w:rsidR="00000000">
        <w:trPr>
          <w:divId w:val="11824018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982879">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982879">
            <w:pPr>
              <w:jc w:val="left"/>
            </w:pPr>
            <w:r>
              <w:rPr>
                <w:rFonts w:ascii="宋体" w:hAnsi="宋体" w:hint="eastAsia"/>
                <w:color w:val="000000"/>
              </w:rPr>
              <w:t>文化、体育和娱乐业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98287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982879">
            <w:pPr>
              <w:jc w:val="right"/>
            </w:pPr>
            <w:r>
              <w:rPr>
                <w:rFonts w:ascii="宋体" w:hAnsi="宋体" w:hint="eastAsia"/>
                <w:szCs w:val="24"/>
                <w:lang w:eastAsia="zh-Hans"/>
              </w:rPr>
              <w:t>-</w:t>
            </w:r>
          </w:p>
        </w:tc>
      </w:tr>
      <w:tr w:rsidR="00000000">
        <w:trPr>
          <w:divId w:val="11824018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982879">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982879">
            <w:pPr>
              <w:jc w:val="left"/>
            </w:pPr>
            <w:r>
              <w:rPr>
                <w:rFonts w:ascii="宋体" w:hAnsi="宋体" w:hint="eastAsia"/>
                <w:color w:val="000000"/>
              </w:rPr>
              <w:t>综合</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98287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982879">
            <w:pPr>
              <w:jc w:val="right"/>
            </w:pPr>
            <w:r>
              <w:rPr>
                <w:rFonts w:ascii="宋体" w:hAnsi="宋体" w:hint="eastAsia"/>
                <w:szCs w:val="24"/>
                <w:lang w:eastAsia="zh-Hans"/>
              </w:rPr>
              <w:t>-</w:t>
            </w:r>
          </w:p>
        </w:tc>
      </w:tr>
      <w:tr w:rsidR="00000000">
        <w:trPr>
          <w:divId w:val="118240182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982879">
            <w:pPr>
              <w:jc w:val="center"/>
              <w:rPr>
                <w:rFonts w:ascii="宋体" w:hAnsi="宋体"/>
                <w:color w:val="000000"/>
              </w:rPr>
            </w:pPr>
            <w:r>
              <w:rPr>
                <w:rFonts w:ascii="宋体" w:hAnsi="宋体" w:hint="eastAsia"/>
                <w:color w:val="000000"/>
              </w:rPr>
              <w:t xml:space="preserve">　</w:t>
            </w: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982879">
            <w:pPr>
              <w:jc w:val="left"/>
              <w:rPr>
                <w:rFonts w:hint="eastAsia"/>
              </w:rPr>
            </w:pPr>
            <w:r>
              <w:rPr>
                <w:rFonts w:ascii="宋体" w:hAnsi="宋体" w:hint="eastAsia"/>
                <w:color w:val="000000"/>
              </w:rPr>
              <w:t>合计</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982879">
            <w:pPr>
              <w:jc w:val="right"/>
            </w:pPr>
            <w:r>
              <w:rPr>
                <w:rFonts w:ascii="宋体" w:hAnsi="宋体" w:hint="eastAsia"/>
                <w:szCs w:val="24"/>
                <w:lang w:eastAsia="zh-Hans"/>
              </w:rPr>
              <w:t>35,118,204.6</w:t>
            </w:r>
            <w:r>
              <w:rPr>
                <w:rFonts w:ascii="宋体" w:hAnsi="宋体" w:hint="eastAsia"/>
                <w:szCs w:val="24"/>
                <w:lang w:eastAsia="zh-Hans"/>
              </w:rPr>
              <w:t>8</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982879">
            <w:pPr>
              <w:jc w:val="right"/>
            </w:pPr>
            <w:r>
              <w:rPr>
                <w:rFonts w:ascii="宋体" w:hAnsi="宋体" w:hint="eastAsia"/>
                <w:szCs w:val="24"/>
                <w:lang w:eastAsia="zh-Hans"/>
              </w:rPr>
              <w:t>87.4</w:t>
            </w:r>
            <w:r>
              <w:rPr>
                <w:rFonts w:ascii="宋体" w:hAnsi="宋体" w:hint="eastAsia"/>
                <w:szCs w:val="24"/>
                <w:lang w:eastAsia="zh-Hans"/>
              </w:rPr>
              <w:t>1</w:t>
            </w:r>
          </w:p>
        </w:tc>
      </w:tr>
    </w:tbl>
    <w:p w:rsidR="00000000" w:rsidRDefault="00982879">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r>
        <w:rPr>
          <w:rFonts w:hint="eastAsia"/>
        </w:rPr>
        <w:t>报告期末按行业分类的港股通投资股票投资组</w:t>
      </w:r>
      <w:r>
        <w:rPr>
          <w:rFonts w:hint="eastAsia"/>
        </w:rPr>
        <w:t>合</w:t>
      </w:r>
      <w:bookmarkEnd w:id="176"/>
      <w:bookmarkEnd w:id="177"/>
      <w:bookmarkEnd w:id="178"/>
      <w:bookmarkEnd w:id="179"/>
      <w:bookmarkEnd w:id="180"/>
      <w:r>
        <w:rPr>
          <w:rFonts w:hint="eastAsia"/>
          <w:szCs w:val="24"/>
        </w:rPr>
        <w:t xml:space="preserve"> </w:t>
      </w:r>
    </w:p>
    <w:p w:rsidR="00000000" w:rsidRDefault="00982879">
      <w:pPr>
        <w:spacing w:line="360" w:lineRule="auto"/>
        <w:ind w:firstLineChars="200" w:firstLine="420"/>
        <w:divId w:val="879172388"/>
        <w:rPr>
          <w:rFonts w:hint="eastAsia"/>
        </w:rPr>
      </w:pPr>
      <w:r>
        <w:rPr>
          <w:rFonts w:ascii="宋体" w:hAnsi="宋体" w:hint="eastAsia"/>
          <w:szCs w:val="21"/>
          <w:lang w:eastAsia="zh-Hans"/>
        </w:rPr>
        <w:t>本基金本报告期末未持有港股通股票</w:t>
      </w:r>
      <w:r>
        <w:rPr>
          <w:rFonts w:ascii="宋体" w:hAnsi="宋体" w:hint="eastAsia"/>
          <w:szCs w:val="21"/>
          <w:lang w:eastAsia="zh-Hans"/>
        </w:rPr>
        <w:t xml:space="preserve"> </w:t>
      </w:r>
      <w:r>
        <w:rPr>
          <w:rFonts w:ascii="宋体" w:hAnsi="宋体" w:hint="eastAsia"/>
          <w:szCs w:val="21"/>
          <w:lang w:eastAsia="zh-Hans"/>
        </w:rPr>
        <w:t>。</w:t>
      </w:r>
    </w:p>
    <w:p w:rsidR="00000000" w:rsidRDefault="00982879">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r>
        <w:rPr>
          <w:rFonts w:hint="eastAsia"/>
        </w:rPr>
        <w:t>期末按公允价值占基金资产净值比例大小排序的股票投资明</w:t>
      </w:r>
      <w:r>
        <w:rPr>
          <w:rFonts w:hint="eastAsia"/>
        </w:rPr>
        <w:t>细</w:t>
      </w:r>
      <w:bookmarkEnd w:id="182"/>
    </w:p>
    <w:p w:rsidR="00000000" w:rsidRDefault="00982879">
      <w:pPr>
        <w:pStyle w:val="XBRLTitle3"/>
        <w:spacing w:before="156"/>
        <w:ind w:left="0"/>
        <w:rPr>
          <w:rFonts w:hint="eastAsia"/>
        </w:rPr>
      </w:pPr>
      <w:bookmarkStart w:id="191" w:name="_Toc178982962"/>
      <w:bookmarkStart w:id="192" w:name="_Toc485300376"/>
      <w:bookmarkStart w:id="193" w:name="_Toc497398256"/>
      <w:bookmarkStart w:id="194" w:name="_Toc453852756"/>
      <w:bookmarkStart w:id="195" w:name="_Toc454983411"/>
      <w:r>
        <w:rPr>
          <w:rFonts w:hAnsi="宋体" w:hint="eastAsia"/>
        </w:rPr>
        <w:t>报告期末按公允价值占基金资产净值比例大小排序的前十名股票投资明</w:t>
      </w:r>
      <w:r>
        <w:rPr>
          <w:rFonts w:hAnsi="宋体" w:hint="eastAsia"/>
        </w:rPr>
        <w:t>细</w:t>
      </w:r>
      <w:bookmarkEnd w:id="191"/>
      <w:bookmarkEnd w:id="192"/>
      <w:bookmarkEnd w:id="193"/>
      <w:bookmarkEnd w:id="194"/>
      <w:bookmarkEnd w:id="1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000000">
        <w:trPr>
          <w:divId w:val="558900114"/>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82879">
            <w:pPr>
              <w:jc w:val="center"/>
              <w:rPr>
                <w:rFonts w:hint="eastAsia"/>
              </w:rPr>
            </w:pPr>
            <w:r>
              <w:rPr>
                <w:rFonts w:ascii="宋体" w:hAnsi="宋体" w:hint="eastAsia"/>
                <w:color w:val="000000"/>
              </w:rPr>
              <w:t>序号</w:t>
            </w:r>
            <w:r>
              <w:rPr>
                <w:rFonts w:ascii="宋体" w:hAnsi="宋体" w:hint="eastAsia"/>
                <w:color w:val="000000"/>
              </w:rPr>
              <w:t xml:space="preserve">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82879">
            <w:pPr>
              <w:jc w:val="center"/>
            </w:pPr>
            <w:r>
              <w:rPr>
                <w:rFonts w:ascii="宋体" w:hAnsi="宋体" w:hint="eastAsia"/>
                <w:color w:val="000000"/>
              </w:rPr>
              <w:t>股票代码</w:t>
            </w:r>
            <w:r>
              <w:rPr>
                <w:rFonts w:ascii="宋体" w:hAnsi="宋体" w:hint="eastAsia"/>
                <w:color w:val="000000"/>
              </w:rPr>
              <w:t xml:space="preserve">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82879">
            <w:pPr>
              <w:jc w:val="center"/>
            </w:pPr>
            <w:r>
              <w:rPr>
                <w:rFonts w:ascii="宋体" w:hAnsi="宋体" w:hint="eastAsia"/>
                <w:color w:val="000000"/>
              </w:rPr>
              <w:t>股票名称</w:t>
            </w:r>
            <w:r>
              <w:rPr>
                <w:rFonts w:ascii="宋体" w:hAnsi="宋体" w:hint="eastAsia"/>
                <w:color w:val="000000"/>
              </w:rPr>
              <w:t xml:space="preserve">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82879">
            <w:pPr>
              <w:jc w:val="center"/>
            </w:pPr>
            <w:r>
              <w:rPr>
                <w:rFonts w:ascii="宋体" w:hAnsi="宋体" w:hint="eastAsia"/>
                <w:color w:val="000000"/>
              </w:rPr>
              <w:t>数量（股）</w:t>
            </w:r>
            <w:r>
              <w:rPr>
                <w:rFonts w:ascii="宋体" w:hAnsi="宋体" w:hint="eastAsia"/>
                <w:color w:val="000000"/>
              </w:rPr>
              <w:t xml:space="preserve">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82879">
            <w:pPr>
              <w:jc w:val="center"/>
            </w:pPr>
            <w:r>
              <w:rPr>
                <w:rFonts w:ascii="宋体" w:hAnsi="宋体" w:hint="eastAsia"/>
                <w:color w:val="000000"/>
              </w:rPr>
              <w:t>公允价值（元）</w:t>
            </w:r>
            <w:r>
              <w:rPr>
                <w:rFonts w:ascii="宋体" w:hAnsi="宋体" w:hint="eastAsia"/>
                <w:color w:val="000000"/>
              </w:rPr>
              <w:t xml:space="preserve">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82879">
            <w:pPr>
              <w:jc w:val="center"/>
            </w:pPr>
            <w:r>
              <w:rPr>
                <w:rFonts w:ascii="宋体" w:hAnsi="宋体" w:hint="eastAsia"/>
                <w:color w:val="000000"/>
              </w:rPr>
              <w:t>占基金资产净值比例（</w:t>
            </w:r>
            <w:r>
              <w:rPr>
                <w:rFonts w:ascii="宋体" w:hAnsi="宋体" w:hint="eastAsia"/>
                <w:color w:val="000000"/>
              </w:rPr>
              <w:t>%</w:t>
            </w:r>
            <w:r>
              <w:rPr>
                <w:rFonts w:ascii="宋体" w:hAnsi="宋体" w:hint="eastAsia"/>
                <w:color w:val="000000"/>
              </w:rPr>
              <w:t>）</w:t>
            </w:r>
            <w:r>
              <w:rPr>
                <w:rFonts w:ascii="宋体" w:hAnsi="宋体" w:hint="eastAsia"/>
                <w:color w:val="000000"/>
              </w:rPr>
              <w:t xml:space="preserve"> </w:t>
            </w:r>
          </w:p>
        </w:tc>
      </w:tr>
      <w:tr w:rsidR="00000000">
        <w:trPr>
          <w:divId w:val="55890011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center"/>
            </w:pPr>
            <w:r>
              <w:rPr>
                <w:rFonts w:ascii="宋体" w:hAnsi="宋体" w:hint="eastAsia"/>
                <w:szCs w:val="24"/>
                <w:lang w:eastAsia="zh-Hans"/>
              </w:rPr>
              <w:t>68857</w:t>
            </w:r>
            <w:r>
              <w:rPr>
                <w:rFonts w:ascii="宋体" w:hAnsi="宋体" w:hint="eastAsia"/>
                <w:szCs w:val="24"/>
                <w:lang w:eastAsia="zh-Hans"/>
              </w:rPr>
              <w:t>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center"/>
            </w:pPr>
            <w:r>
              <w:rPr>
                <w:rFonts w:ascii="宋体" w:hAnsi="宋体" w:hint="eastAsia"/>
                <w:szCs w:val="24"/>
                <w:lang w:eastAsia="zh-Hans"/>
              </w:rPr>
              <w:t>艾力</w:t>
            </w:r>
            <w:r>
              <w:rPr>
                <w:rFonts w:ascii="宋体" w:hAnsi="宋体" w:hint="eastAsia"/>
                <w:szCs w:val="24"/>
                <w:lang w:eastAsia="zh-Hans"/>
              </w:rPr>
              <w:t>斯</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right"/>
            </w:pPr>
            <w:r>
              <w:rPr>
                <w:rFonts w:ascii="宋体" w:hAnsi="宋体" w:hint="eastAsia"/>
                <w:szCs w:val="24"/>
                <w:lang w:eastAsia="zh-Hans"/>
              </w:rPr>
              <w:t>17,40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right"/>
            </w:pPr>
            <w:r>
              <w:rPr>
                <w:rFonts w:ascii="宋体" w:hAnsi="宋体" w:hint="eastAsia"/>
                <w:szCs w:val="24"/>
                <w:lang w:eastAsia="zh-Hans"/>
              </w:rPr>
              <w:t>1,484,220.0</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right"/>
            </w:pPr>
            <w:r>
              <w:rPr>
                <w:rFonts w:ascii="宋体" w:hAnsi="宋体" w:hint="eastAsia"/>
                <w:szCs w:val="24"/>
                <w:lang w:eastAsia="zh-Hans"/>
              </w:rPr>
              <w:t>3.6</w:t>
            </w:r>
            <w:r>
              <w:rPr>
                <w:rFonts w:ascii="宋体" w:hAnsi="宋体" w:hint="eastAsia"/>
                <w:szCs w:val="24"/>
                <w:lang w:eastAsia="zh-Hans"/>
              </w:rPr>
              <w:t>9</w:t>
            </w:r>
          </w:p>
        </w:tc>
      </w:tr>
      <w:tr w:rsidR="00000000">
        <w:trPr>
          <w:divId w:val="55890011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center"/>
            </w:pPr>
            <w:r>
              <w:rPr>
                <w:rFonts w:ascii="宋体" w:hAnsi="宋体" w:hint="eastAsia"/>
                <w:szCs w:val="24"/>
                <w:lang w:eastAsia="zh-Hans"/>
              </w:rPr>
              <w:t>60003</w:t>
            </w:r>
            <w:r>
              <w:rPr>
                <w:rFonts w:ascii="宋体" w:hAnsi="宋体" w:hint="eastAsia"/>
                <w:szCs w:val="24"/>
                <w:lang w:eastAsia="zh-Hans"/>
              </w:rPr>
              <w:t>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center"/>
            </w:pPr>
            <w:r>
              <w:rPr>
                <w:rFonts w:ascii="宋体" w:hAnsi="宋体" w:hint="eastAsia"/>
                <w:szCs w:val="24"/>
                <w:lang w:eastAsia="zh-Hans"/>
              </w:rPr>
              <w:t>三一重</w:t>
            </w:r>
            <w:r>
              <w:rPr>
                <w:rFonts w:ascii="宋体" w:hAnsi="宋体" w:hint="eastAsia"/>
                <w:szCs w:val="24"/>
                <w:lang w:eastAsia="zh-Hans"/>
              </w:rPr>
              <w:t>工</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right"/>
            </w:pPr>
            <w:r>
              <w:rPr>
                <w:rFonts w:ascii="宋体" w:hAnsi="宋体" w:hint="eastAsia"/>
                <w:szCs w:val="24"/>
                <w:lang w:eastAsia="zh-Hans"/>
              </w:rPr>
              <w:t>69,60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right"/>
            </w:pPr>
            <w:r>
              <w:rPr>
                <w:rFonts w:ascii="宋体" w:hAnsi="宋体" w:hint="eastAsia"/>
                <w:szCs w:val="24"/>
                <w:lang w:eastAsia="zh-Hans"/>
              </w:rPr>
              <w:t>1,327,272.0</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right"/>
            </w:pPr>
            <w:r>
              <w:rPr>
                <w:rFonts w:ascii="宋体" w:hAnsi="宋体" w:hint="eastAsia"/>
                <w:szCs w:val="24"/>
                <w:lang w:eastAsia="zh-Hans"/>
              </w:rPr>
              <w:t>3.3</w:t>
            </w:r>
            <w:r>
              <w:rPr>
                <w:rFonts w:ascii="宋体" w:hAnsi="宋体" w:hint="eastAsia"/>
                <w:szCs w:val="24"/>
                <w:lang w:eastAsia="zh-Hans"/>
              </w:rPr>
              <w:t>0</w:t>
            </w:r>
          </w:p>
        </w:tc>
      </w:tr>
      <w:tr w:rsidR="00000000">
        <w:trPr>
          <w:divId w:val="55890011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center"/>
            </w:pPr>
            <w:r>
              <w:rPr>
                <w:rFonts w:ascii="宋体" w:hAnsi="宋体" w:hint="eastAsia"/>
                <w:szCs w:val="24"/>
                <w:lang w:eastAsia="zh-Hans"/>
              </w:rPr>
              <w:t>00289</w:t>
            </w:r>
            <w:r>
              <w:rPr>
                <w:rFonts w:ascii="宋体" w:hAnsi="宋体" w:hint="eastAsia"/>
                <w:szCs w:val="24"/>
                <w:lang w:eastAsia="zh-Hans"/>
              </w:rPr>
              <w:t>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center"/>
            </w:pPr>
            <w:r>
              <w:rPr>
                <w:rFonts w:ascii="宋体" w:hAnsi="宋体" w:hint="eastAsia"/>
                <w:szCs w:val="24"/>
                <w:lang w:eastAsia="zh-Hans"/>
              </w:rPr>
              <w:t>中宠股</w:t>
            </w:r>
            <w:r>
              <w:rPr>
                <w:rFonts w:ascii="宋体" w:hAnsi="宋体" w:hint="eastAsia"/>
                <w:szCs w:val="24"/>
                <w:lang w:eastAsia="zh-Hans"/>
              </w:rPr>
              <w:t>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right"/>
            </w:pPr>
            <w:r>
              <w:rPr>
                <w:rFonts w:ascii="宋体" w:hAnsi="宋体" w:hint="eastAsia"/>
                <w:szCs w:val="24"/>
                <w:lang w:eastAsia="zh-Hans"/>
              </w:rPr>
              <w:t>30,24</w:t>
            </w:r>
            <w:r>
              <w:rPr>
                <w:rFonts w:ascii="宋体" w:hAnsi="宋体" w:hint="eastAsia"/>
                <w:szCs w:val="24"/>
                <w:lang w:eastAsia="zh-Hans"/>
              </w:rPr>
              <w:t>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right"/>
            </w:pPr>
            <w:r>
              <w:rPr>
                <w:rFonts w:ascii="宋体" w:hAnsi="宋体" w:hint="eastAsia"/>
                <w:szCs w:val="24"/>
                <w:lang w:eastAsia="zh-Hans"/>
              </w:rPr>
              <w:t>1,306,151.8</w:t>
            </w:r>
            <w:r>
              <w:rPr>
                <w:rFonts w:ascii="宋体" w:hAnsi="宋体" w:hint="eastAsia"/>
                <w:szCs w:val="24"/>
                <w:lang w:eastAsia="zh-Hans"/>
              </w:rPr>
              <w:t>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right"/>
            </w:pPr>
            <w:r>
              <w:rPr>
                <w:rFonts w:ascii="宋体" w:hAnsi="宋体" w:hint="eastAsia"/>
                <w:szCs w:val="24"/>
                <w:lang w:eastAsia="zh-Hans"/>
              </w:rPr>
              <w:t>3.2</w:t>
            </w:r>
            <w:r>
              <w:rPr>
                <w:rFonts w:ascii="宋体" w:hAnsi="宋体" w:hint="eastAsia"/>
                <w:szCs w:val="24"/>
                <w:lang w:eastAsia="zh-Hans"/>
              </w:rPr>
              <w:t>5</w:t>
            </w:r>
          </w:p>
        </w:tc>
      </w:tr>
      <w:tr w:rsidR="00000000">
        <w:trPr>
          <w:divId w:val="55890011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center"/>
            </w:pPr>
            <w:r>
              <w:rPr>
                <w:rFonts w:ascii="宋体" w:hAnsi="宋体" w:hint="eastAsia"/>
                <w:szCs w:val="24"/>
                <w:lang w:eastAsia="zh-Hans"/>
              </w:rPr>
              <w:t>00033</w:t>
            </w:r>
            <w:r>
              <w:rPr>
                <w:rFonts w:ascii="宋体" w:hAnsi="宋体" w:hint="eastAsia"/>
                <w:szCs w:val="24"/>
                <w:lang w:eastAsia="zh-Hans"/>
              </w:rPr>
              <w:t>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center"/>
            </w:pPr>
            <w:r>
              <w:rPr>
                <w:rFonts w:ascii="宋体" w:hAnsi="宋体" w:hint="eastAsia"/>
                <w:szCs w:val="24"/>
                <w:lang w:eastAsia="zh-Hans"/>
              </w:rPr>
              <w:t>潍柴动</w:t>
            </w:r>
            <w:r>
              <w:rPr>
                <w:rFonts w:ascii="宋体" w:hAnsi="宋体" w:hint="eastAsia"/>
                <w:szCs w:val="24"/>
                <w:lang w:eastAsia="zh-Hans"/>
              </w:rPr>
              <w:t>力</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right"/>
            </w:pPr>
            <w:r>
              <w:rPr>
                <w:rFonts w:ascii="宋体" w:hAnsi="宋体" w:hint="eastAsia"/>
                <w:szCs w:val="24"/>
                <w:lang w:eastAsia="zh-Hans"/>
              </w:rPr>
              <w:t>77,30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right"/>
            </w:pPr>
            <w:r>
              <w:rPr>
                <w:rFonts w:ascii="宋体" w:hAnsi="宋体" w:hint="eastAsia"/>
                <w:szCs w:val="24"/>
                <w:lang w:eastAsia="zh-Hans"/>
              </w:rPr>
              <w:t>1,268,493.0</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right"/>
            </w:pPr>
            <w:r>
              <w:rPr>
                <w:rFonts w:ascii="宋体" w:hAnsi="宋体" w:hint="eastAsia"/>
                <w:szCs w:val="24"/>
                <w:lang w:eastAsia="zh-Hans"/>
              </w:rPr>
              <w:t>3.1</w:t>
            </w:r>
            <w:r>
              <w:rPr>
                <w:rFonts w:ascii="宋体" w:hAnsi="宋体" w:hint="eastAsia"/>
                <w:szCs w:val="24"/>
                <w:lang w:eastAsia="zh-Hans"/>
              </w:rPr>
              <w:t>6</w:t>
            </w:r>
          </w:p>
        </w:tc>
      </w:tr>
      <w:tr w:rsidR="00000000">
        <w:trPr>
          <w:divId w:val="55890011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center"/>
            </w:pPr>
            <w:r>
              <w:rPr>
                <w:rFonts w:ascii="宋体" w:hAnsi="宋体" w:hint="eastAsia"/>
                <w:szCs w:val="24"/>
                <w:lang w:eastAsia="zh-Hans"/>
              </w:rPr>
              <w:t>00042</w:t>
            </w:r>
            <w:r>
              <w:rPr>
                <w:rFonts w:ascii="宋体" w:hAnsi="宋体" w:hint="eastAsia"/>
                <w:szCs w:val="24"/>
                <w:lang w:eastAsia="zh-Hans"/>
              </w:rPr>
              <w:t>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center"/>
            </w:pPr>
            <w:r>
              <w:rPr>
                <w:rFonts w:ascii="宋体" w:hAnsi="宋体" w:hint="eastAsia"/>
                <w:szCs w:val="24"/>
                <w:lang w:eastAsia="zh-Hans"/>
              </w:rPr>
              <w:t>徐工机</w:t>
            </w:r>
            <w:r>
              <w:rPr>
                <w:rFonts w:ascii="宋体" w:hAnsi="宋体" w:hint="eastAsia"/>
                <w:szCs w:val="24"/>
                <w:lang w:eastAsia="zh-Hans"/>
              </w:rPr>
              <w:t>械</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right"/>
            </w:pPr>
            <w:r>
              <w:rPr>
                <w:rFonts w:ascii="宋体" w:hAnsi="宋体" w:hint="eastAsia"/>
                <w:szCs w:val="24"/>
                <w:lang w:eastAsia="zh-Hans"/>
              </w:rPr>
              <w:t>141,40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right"/>
            </w:pPr>
            <w:r>
              <w:rPr>
                <w:rFonts w:ascii="宋体" w:hAnsi="宋体" w:hint="eastAsia"/>
                <w:szCs w:val="24"/>
                <w:lang w:eastAsia="zh-Hans"/>
              </w:rPr>
              <w:t>1,218,868.0</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right"/>
            </w:pPr>
            <w:r>
              <w:rPr>
                <w:rFonts w:ascii="宋体" w:hAnsi="宋体" w:hint="eastAsia"/>
                <w:szCs w:val="24"/>
                <w:lang w:eastAsia="zh-Hans"/>
              </w:rPr>
              <w:t>3.0</w:t>
            </w:r>
            <w:r>
              <w:rPr>
                <w:rFonts w:ascii="宋体" w:hAnsi="宋体" w:hint="eastAsia"/>
                <w:szCs w:val="24"/>
                <w:lang w:eastAsia="zh-Hans"/>
              </w:rPr>
              <w:t>3</w:t>
            </w:r>
          </w:p>
        </w:tc>
      </w:tr>
      <w:tr w:rsidR="00000000">
        <w:trPr>
          <w:divId w:val="55890011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center"/>
            </w:pPr>
            <w:r>
              <w:rPr>
                <w:rFonts w:ascii="宋体" w:hAnsi="宋体" w:hint="eastAsia"/>
                <w:szCs w:val="24"/>
                <w:lang w:eastAsia="zh-Hans"/>
              </w:rPr>
              <w:t>60048</w:t>
            </w:r>
            <w:r>
              <w:rPr>
                <w:rFonts w:ascii="宋体" w:hAnsi="宋体" w:hint="eastAsia"/>
                <w:szCs w:val="24"/>
                <w:lang w:eastAsia="zh-Hans"/>
              </w:rPr>
              <w:t>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center"/>
            </w:pPr>
            <w:r>
              <w:rPr>
                <w:rFonts w:ascii="宋体" w:hAnsi="宋体" w:hint="eastAsia"/>
                <w:szCs w:val="24"/>
                <w:lang w:eastAsia="zh-Hans"/>
              </w:rPr>
              <w:t>凌云股</w:t>
            </w:r>
            <w:r>
              <w:rPr>
                <w:rFonts w:ascii="宋体" w:hAnsi="宋体" w:hint="eastAsia"/>
                <w:szCs w:val="24"/>
                <w:lang w:eastAsia="zh-Hans"/>
              </w:rPr>
              <w:t>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right"/>
            </w:pPr>
            <w:r>
              <w:rPr>
                <w:rFonts w:ascii="宋体" w:hAnsi="宋体" w:hint="eastAsia"/>
                <w:szCs w:val="24"/>
                <w:lang w:eastAsia="zh-Hans"/>
              </w:rPr>
              <w:t>72,10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right"/>
            </w:pPr>
            <w:r>
              <w:rPr>
                <w:rFonts w:ascii="宋体" w:hAnsi="宋体" w:hint="eastAsia"/>
                <w:szCs w:val="24"/>
                <w:lang w:eastAsia="zh-Hans"/>
              </w:rPr>
              <w:t>1,194,697.0</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right"/>
            </w:pPr>
            <w:r>
              <w:rPr>
                <w:rFonts w:ascii="宋体" w:hAnsi="宋体" w:hint="eastAsia"/>
                <w:szCs w:val="24"/>
                <w:lang w:eastAsia="zh-Hans"/>
              </w:rPr>
              <w:t>2.9</w:t>
            </w:r>
            <w:r>
              <w:rPr>
                <w:rFonts w:ascii="宋体" w:hAnsi="宋体" w:hint="eastAsia"/>
                <w:szCs w:val="24"/>
                <w:lang w:eastAsia="zh-Hans"/>
              </w:rPr>
              <w:t>7</w:t>
            </w:r>
          </w:p>
        </w:tc>
      </w:tr>
      <w:tr w:rsidR="00000000">
        <w:trPr>
          <w:divId w:val="55890011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center"/>
            </w:pPr>
            <w:r>
              <w:rPr>
                <w:rFonts w:ascii="宋体" w:hAnsi="宋体" w:hint="eastAsia"/>
                <w:szCs w:val="24"/>
                <w:lang w:eastAsia="zh-Hans"/>
              </w:rPr>
              <w:t>60199</w:t>
            </w:r>
            <w:r>
              <w:rPr>
                <w:rFonts w:ascii="宋体" w:hAnsi="宋体" w:hint="eastAsia"/>
                <w:szCs w:val="24"/>
                <w:lang w:eastAsia="zh-Hans"/>
              </w:rPr>
              <w:t>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center"/>
            </w:pPr>
            <w:r>
              <w:rPr>
                <w:rFonts w:ascii="宋体" w:hAnsi="宋体" w:hint="eastAsia"/>
                <w:szCs w:val="24"/>
                <w:lang w:eastAsia="zh-Hans"/>
              </w:rPr>
              <w:t>中信银</w:t>
            </w:r>
            <w:r>
              <w:rPr>
                <w:rFonts w:ascii="宋体" w:hAnsi="宋体" w:hint="eastAsia"/>
                <w:szCs w:val="24"/>
                <w:lang w:eastAsia="zh-Hans"/>
              </w:rPr>
              <w:t>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right"/>
            </w:pPr>
            <w:r>
              <w:rPr>
                <w:rFonts w:ascii="宋体" w:hAnsi="宋体" w:hint="eastAsia"/>
                <w:szCs w:val="24"/>
                <w:lang w:eastAsia="zh-Hans"/>
              </w:rPr>
              <w:t>165,30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right"/>
            </w:pPr>
            <w:r>
              <w:rPr>
                <w:rFonts w:ascii="宋体" w:hAnsi="宋体" w:hint="eastAsia"/>
                <w:szCs w:val="24"/>
                <w:lang w:eastAsia="zh-Hans"/>
              </w:rPr>
              <w:t>1,175,283.0</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right"/>
            </w:pPr>
            <w:r>
              <w:rPr>
                <w:rFonts w:ascii="宋体" w:hAnsi="宋体" w:hint="eastAsia"/>
                <w:szCs w:val="24"/>
                <w:lang w:eastAsia="zh-Hans"/>
              </w:rPr>
              <w:t>2.9</w:t>
            </w:r>
            <w:r>
              <w:rPr>
                <w:rFonts w:ascii="宋体" w:hAnsi="宋体" w:hint="eastAsia"/>
                <w:szCs w:val="24"/>
                <w:lang w:eastAsia="zh-Hans"/>
              </w:rPr>
              <w:t>3</w:t>
            </w:r>
          </w:p>
        </w:tc>
      </w:tr>
      <w:tr w:rsidR="00000000">
        <w:trPr>
          <w:divId w:val="55890011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center"/>
            </w:pPr>
            <w:r>
              <w:rPr>
                <w:rFonts w:ascii="宋体" w:hAnsi="宋体" w:hint="eastAsia"/>
                <w:szCs w:val="24"/>
                <w:lang w:eastAsia="zh-Hans"/>
              </w:rPr>
              <w:t>30112</w:t>
            </w:r>
            <w:r>
              <w:rPr>
                <w:rFonts w:ascii="宋体" w:hAnsi="宋体" w:hint="eastAsia"/>
                <w:szCs w:val="24"/>
                <w:lang w:eastAsia="zh-Hans"/>
              </w:rPr>
              <w:t>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center"/>
            </w:pPr>
            <w:r>
              <w:rPr>
                <w:rFonts w:ascii="宋体" w:hAnsi="宋体" w:hint="eastAsia"/>
                <w:szCs w:val="24"/>
                <w:lang w:eastAsia="zh-Hans"/>
              </w:rPr>
              <w:t>紫建电</w:t>
            </w:r>
            <w:r>
              <w:rPr>
                <w:rFonts w:ascii="宋体" w:hAnsi="宋体" w:hint="eastAsia"/>
                <w:szCs w:val="24"/>
                <w:lang w:eastAsia="zh-Hans"/>
              </w:rPr>
              <w:t>子</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right"/>
            </w:pPr>
            <w:r>
              <w:rPr>
                <w:rFonts w:ascii="宋体" w:hAnsi="宋体" w:hint="eastAsia"/>
                <w:szCs w:val="24"/>
                <w:lang w:eastAsia="zh-Hans"/>
              </w:rPr>
              <w:t>19,40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right"/>
            </w:pPr>
            <w:r>
              <w:rPr>
                <w:rFonts w:ascii="宋体" w:hAnsi="宋体" w:hint="eastAsia"/>
                <w:szCs w:val="24"/>
                <w:lang w:eastAsia="zh-Hans"/>
              </w:rPr>
              <w:t>1,160,314.0</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right"/>
            </w:pPr>
            <w:r>
              <w:rPr>
                <w:rFonts w:ascii="宋体" w:hAnsi="宋体" w:hint="eastAsia"/>
                <w:szCs w:val="24"/>
                <w:lang w:eastAsia="zh-Hans"/>
              </w:rPr>
              <w:t>2.8</w:t>
            </w:r>
            <w:r>
              <w:rPr>
                <w:rFonts w:ascii="宋体" w:hAnsi="宋体" w:hint="eastAsia"/>
                <w:szCs w:val="24"/>
                <w:lang w:eastAsia="zh-Hans"/>
              </w:rPr>
              <w:t>9</w:t>
            </w:r>
          </w:p>
        </w:tc>
      </w:tr>
      <w:tr w:rsidR="00000000">
        <w:trPr>
          <w:divId w:val="55890011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center"/>
            </w:pPr>
            <w:r>
              <w:rPr>
                <w:rFonts w:ascii="宋体" w:hAnsi="宋体" w:hint="eastAsia"/>
                <w:szCs w:val="24"/>
                <w:lang w:eastAsia="zh-Hans"/>
              </w:rPr>
              <w:t>00089</w:t>
            </w:r>
            <w:r>
              <w:rPr>
                <w:rFonts w:ascii="宋体" w:hAnsi="宋体" w:hint="eastAsia"/>
                <w:szCs w:val="24"/>
                <w:lang w:eastAsia="zh-Hans"/>
              </w:rPr>
              <w:t>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center"/>
            </w:pPr>
            <w:r>
              <w:rPr>
                <w:rFonts w:ascii="宋体" w:hAnsi="宋体" w:hint="eastAsia"/>
                <w:szCs w:val="24"/>
                <w:lang w:eastAsia="zh-Hans"/>
              </w:rPr>
              <w:t>亚钾国</w:t>
            </w:r>
            <w:r>
              <w:rPr>
                <w:rFonts w:ascii="宋体" w:hAnsi="宋体" w:hint="eastAsia"/>
                <w:szCs w:val="24"/>
                <w:lang w:eastAsia="zh-Hans"/>
              </w:rPr>
              <w:t>际</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right"/>
            </w:pPr>
            <w:r>
              <w:rPr>
                <w:rFonts w:ascii="宋体" w:hAnsi="宋体" w:hint="eastAsia"/>
                <w:szCs w:val="24"/>
                <w:lang w:eastAsia="zh-Hans"/>
              </w:rPr>
              <w:t>47,50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right"/>
            </w:pPr>
            <w:r>
              <w:rPr>
                <w:rFonts w:ascii="宋体" w:hAnsi="宋体" w:hint="eastAsia"/>
                <w:szCs w:val="24"/>
                <w:lang w:eastAsia="zh-Hans"/>
              </w:rPr>
              <w:t>1,159,950.0</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right"/>
            </w:pPr>
            <w:r>
              <w:rPr>
                <w:rFonts w:ascii="宋体" w:hAnsi="宋体" w:hint="eastAsia"/>
                <w:szCs w:val="24"/>
                <w:lang w:eastAsia="zh-Hans"/>
              </w:rPr>
              <w:t>2.8</w:t>
            </w:r>
            <w:r>
              <w:rPr>
                <w:rFonts w:ascii="宋体" w:hAnsi="宋体" w:hint="eastAsia"/>
                <w:szCs w:val="24"/>
                <w:lang w:eastAsia="zh-Hans"/>
              </w:rPr>
              <w:t>9</w:t>
            </w:r>
          </w:p>
        </w:tc>
      </w:tr>
      <w:tr w:rsidR="00000000">
        <w:trPr>
          <w:divId w:val="55890011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center"/>
            </w:pPr>
            <w:r>
              <w:rPr>
                <w:rFonts w:ascii="宋体" w:hAnsi="宋体" w:hint="eastAsia"/>
                <w:szCs w:val="24"/>
                <w:lang w:eastAsia="zh-Hans"/>
              </w:rPr>
              <w:t>1</w:t>
            </w:r>
            <w:r>
              <w:rPr>
                <w:rFonts w:ascii="宋体" w:hAnsi="宋体" w:hint="eastAsia"/>
                <w:szCs w:val="24"/>
                <w:lang w:eastAsia="zh-Hans"/>
              </w:rPr>
              <w:t>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center"/>
            </w:pPr>
            <w:r>
              <w:rPr>
                <w:rFonts w:ascii="宋体" w:hAnsi="宋体" w:hint="eastAsia"/>
                <w:szCs w:val="24"/>
                <w:lang w:eastAsia="zh-Hans"/>
              </w:rPr>
              <w:t>60131</w:t>
            </w:r>
            <w:r>
              <w:rPr>
                <w:rFonts w:ascii="宋体" w:hAnsi="宋体" w:hint="eastAsia"/>
                <w:szCs w:val="24"/>
                <w:lang w:eastAsia="zh-Hans"/>
              </w:rPr>
              <w:t>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center"/>
            </w:pPr>
            <w:r>
              <w:rPr>
                <w:rFonts w:ascii="宋体" w:hAnsi="宋体" w:hint="eastAsia"/>
                <w:szCs w:val="24"/>
                <w:lang w:eastAsia="zh-Hans"/>
              </w:rPr>
              <w:t>中国平</w:t>
            </w:r>
            <w:r>
              <w:rPr>
                <w:rFonts w:ascii="宋体" w:hAnsi="宋体" w:hint="eastAsia"/>
                <w:szCs w:val="24"/>
                <w:lang w:eastAsia="zh-Hans"/>
              </w:rPr>
              <w:t>安</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right"/>
            </w:pPr>
            <w:r>
              <w:rPr>
                <w:rFonts w:ascii="宋体" w:hAnsi="宋体" w:hint="eastAsia"/>
                <w:szCs w:val="24"/>
                <w:lang w:eastAsia="zh-Hans"/>
              </w:rPr>
              <w:t>22,30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right"/>
            </w:pPr>
            <w:r>
              <w:rPr>
                <w:rFonts w:ascii="宋体" w:hAnsi="宋体" w:hint="eastAsia"/>
                <w:szCs w:val="24"/>
                <w:lang w:eastAsia="zh-Hans"/>
              </w:rPr>
              <w:t>1,151,349.0</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right"/>
            </w:pPr>
            <w:r>
              <w:rPr>
                <w:rFonts w:ascii="宋体" w:hAnsi="宋体" w:hint="eastAsia"/>
                <w:szCs w:val="24"/>
                <w:lang w:eastAsia="zh-Hans"/>
              </w:rPr>
              <w:t>2.8</w:t>
            </w:r>
            <w:r>
              <w:rPr>
                <w:rFonts w:ascii="宋体" w:hAnsi="宋体" w:hint="eastAsia"/>
                <w:szCs w:val="24"/>
                <w:lang w:eastAsia="zh-Hans"/>
              </w:rPr>
              <w:t>7</w:t>
            </w:r>
          </w:p>
        </w:tc>
      </w:tr>
    </w:tbl>
    <w:p w:rsidR="00000000" w:rsidRDefault="00982879">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r>
        <w:rPr>
          <w:rFonts w:hAnsi="宋体" w:hint="eastAsia"/>
        </w:rPr>
        <w:t>报告期末按债券品种分类的债券投资组</w:t>
      </w:r>
      <w:r>
        <w:rPr>
          <w:rFonts w:hAnsi="宋体" w:hint="eastAsia"/>
        </w:rPr>
        <w:t>合</w:t>
      </w:r>
      <w:bookmarkEnd w:id="196"/>
      <w:bookmarkEnd w:id="197"/>
      <w:bookmarkEnd w:id="198"/>
      <w:bookmarkEnd w:id="199"/>
      <w:bookmarkEnd w:id="200"/>
      <w:bookmarkEnd w:id="201"/>
      <w:bookmarkEnd w:id="202"/>
      <w:bookmarkEnd w:id="203"/>
      <w:r>
        <w:rPr>
          <w:rFonts w:hAnsi="宋体" w:hint="eastAsia"/>
        </w:rPr>
        <w:t xml:space="preserve"> </w:t>
      </w:r>
    </w:p>
    <w:p w:rsidR="00000000" w:rsidRDefault="00982879">
      <w:pPr>
        <w:spacing w:line="360" w:lineRule="auto"/>
        <w:ind w:firstLineChars="200" w:firstLine="420"/>
        <w:jc w:val="left"/>
        <w:rPr>
          <w:rFonts w:hint="eastAsia"/>
        </w:rPr>
      </w:pPr>
      <w:r>
        <w:rPr>
          <w:rFonts w:ascii="宋体" w:hAnsi="宋体" w:hint="eastAsia"/>
        </w:rPr>
        <w:t>本基金本报告期末未持有债券</w:t>
      </w:r>
      <w:r>
        <w:rPr>
          <w:rFonts w:ascii="宋体" w:hAnsi="宋体" w:hint="eastAsia"/>
        </w:rPr>
        <w:t>。</w:t>
      </w:r>
      <w:bookmarkStart w:id="205" w:name="m08QD_06"/>
      <w:bookmarkEnd w:id="205"/>
      <w:r>
        <w:rPr>
          <w:rFonts w:ascii="宋体" w:hAnsi="宋体" w:hint="eastAsia"/>
        </w:rPr>
        <w:t xml:space="preserve"> </w:t>
      </w:r>
    </w:p>
    <w:p w:rsidR="00000000" w:rsidRDefault="00982879">
      <w:pPr>
        <w:pStyle w:val="XBRLTitle2"/>
        <w:spacing w:before="156" w:line="360" w:lineRule="auto"/>
        <w:ind w:left="454"/>
      </w:pPr>
      <w:bookmarkStart w:id="206" w:name="_Toc17898202"/>
      <w:bookmarkStart w:id="207" w:name="_Toc17897954"/>
      <w:bookmarkStart w:id="208" w:name="_Toc481075071"/>
      <w:bookmarkStart w:id="209" w:name="_Toc438646472"/>
      <w:bookmarkStart w:id="210" w:name="_Toc490050024"/>
      <w:bookmarkStart w:id="211" w:name="_Toc512519503"/>
      <w:bookmarkStart w:id="212" w:name="_Toc513295863"/>
      <w:bookmarkStart w:id="213" w:name="_Toc513295915"/>
      <w:bookmarkStart w:id="214" w:name="m506"/>
      <w:bookmarkEnd w:id="204"/>
      <w:r>
        <w:rPr>
          <w:rFonts w:hAnsi="宋体" w:hint="eastAsia"/>
        </w:rPr>
        <w:t>报告期末按公允价值占基金资产净值比例大小排序</w:t>
      </w:r>
      <w:r>
        <w:rPr>
          <w:rFonts w:hAnsi="宋体" w:hint="eastAsia"/>
        </w:rPr>
        <w:t>的</w:t>
      </w:r>
      <w:r>
        <w:rPr>
          <w:rFonts w:hAnsi="宋体" w:hint="eastAsia"/>
        </w:rPr>
        <w:t>前五</w:t>
      </w:r>
      <w:r>
        <w:rPr>
          <w:rFonts w:hAnsi="宋体" w:hint="eastAsia"/>
        </w:rPr>
        <w:t>名</w:t>
      </w:r>
      <w:r>
        <w:rPr>
          <w:rFonts w:hAnsi="宋体" w:hint="eastAsia"/>
        </w:rPr>
        <w:t>债券投资明</w:t>
      </w:r>
      <w:r>
        <w:rPr>
          <w:rFonts w:hAnsi="宋体" w:hint="eastAsia"/>
        </w:rPr>
        <w:t>细</w:t>
      </w:r>
      <w:bookmarkEnd w:id="206"/>
      <w:bookmarkEnd w:id="207"/>
      <w:bookmarkEnd w:id="208"/>
      <w:bookmarkEnd w:id="209"/>
      <w:bookmarkEnd w:id="210"/>
      <w:bookmarkEnd w:id="211"/>
      <w:bookmarkEnd w:id="212"/>
      <w:bookmarkEnd w:id="213"/>
      <w:r>
        <w:rPr>
          <w:rFonts w:hAnsi="宋体" w:hint="eastAsia"/>
        </w:rPr>
        <w:t xml:space="preserve"> </w:t>
      </w:r>
    </w:p>
    <w:p w:rsidR="00000000" w:rsidRDefault="00982879">
      <w:pPr>
        <w:spacing w:line="360" w:lineRule="auto"/>
        <w:ind w:firstLineChars="200" w:firstLine="420"/>
        <w:jc w:val="left"/>
        <w:rPr>
          <w:rFonts w:hint="eastAsia"/>
        </w:rPr>
      </w:pPr>
      <w:r>
        <w:rPr>
          <w:rFonts w:ascii="宋体" w:hAnsi="宋体" w:hint="eastAsia"/>
          <w:color w:val="000000"/>
          <w:szCs w:val="21"/>
          <w:lang w:eastAsia="zh-Hans"/>
        </w:rPr>
        <w:t>本基金本报告期末未持有债券</w:t>
      </w:r>
      <w:r>
        <w:rPr>
          <w:rFonts w:ascii="宋体" w:hAnsi="宋体" w:hint="eastAsia"/>
          <w:color w:val="000000"/>
          <w:szCs w:val="21"/>
          <w:lang w:eastAsia="zh-Hans"/>
        </w:rPr>
        <w:t>。</w:t>
      </w:r>
    </w:p>
    <w:p w:rsidR="00000000" w:rsidRDefault="00982879">
      <w:pPr>
        <w:pStyle w:val="XBRLTitle2"/>
        <w:spacing w:before="156" w:line="360" w:lineRule="auto"/>
        <w:ind w:left="454"/>
      </w:pPr>
      <w:bookmarkStart w:id="215" w:name="_Toc17898203"/>
      <w:bookmarkStart w:id="216" w:name="_Toc17897955"/>
      <w:bookmarkStart w:id="217" w:name="_Toc481075072"/>
      <w:bookmarkStart w:id="218" w:name="_Toc438646473"/>
      <w:bookmarkStart w:id="219" w:name="_Toc490050025"/>
      <w:bookmarkStart w:id="220" w:name="_Toc512519504"/>
      <w:bookmarkStart w:id="221" w:name="_Toc513295864"/>
      <w:bookmarkStart w:id="222" w:name="_Toc513295916"/>
      <w:bookmarkStart w:id="223" w:name="m507"/>
      <w:bookmarkEnd w:id="214"/>
      <w:r>
        <w:rPr>
          <w:rFonts w:hAnsi="宋体" w:hint="eastAsia"/>
        </w:rPr>
        <w:t>报告期末按公允价值占基金资产净值比例大小排序的前十名资产支持证券投资明</w:t>
      </w:r>
      <w:r>
        <w:rPr>
          <w:rFonts w:hAnsi="宋体" w:hint="eastAsia"/>
        </w:rPr>
        <w:t>细</w:t>
      </w:r>
      <w:bookmarkEnd w:id="215"/>
      <w:bookmarkEnd w:id="216"/>
      <w:bookmarkEnd w:id="217"/>
      <w:bookmarkEnd w:id="218"/>
      <w:bookmarkEnd w:id="219"/>
      <w:bookmarkEnd w:id="220"/>
      <w:bookmarkEnd w:id="221"/>
      <w:bookmarkEnd w:id="222"/>
      <w:r>
        <w:rPr>
          <w:rFonts w:hAnsi="宋体" w:hint="eastAsia"/>
        </w:rPr>
        <w:t xml:space="preserve"> </w:t>
      </w:r>
    </w:p>
    <w:p w:rsidR="00000000" w:rsidRDefault="00982879">
      <w:pPr>
        <w:spacing w:line="360" w:lineRule="auto"/>
        <w:ind w:firstLineChars="200" w:firstLine="420"/>
        <w:jc w:val="left"/>
        <w:rPr>
          <w:rFonts w:hint="eastAsia"/>
        </w:rPr>
      </w:pPr>
      <w:r>
        <w:rPr>
          <w:rFonts w:ascii="宋体" w:hAnsi="宋体" w:hint="eastAsia"/>
          <w:color w:val="000000"/>
          <w:szCs w:val="21"/>
          <w:lang w:eastAsia="zh-Hans"/>
        </w:rPr>
        <w:t>本基金本报告期末未持有资产支持证券</w:t>
      </w:r>
      <w:r>
        <w:rPr>
          <w:rFonts w:ascii="宋体" w:hAnsi="宋体" w:hint="eastAsia"/>
          <w:color w:val="000000"/>
          <w:szCs w:val="21"/>
          <w:lang w:eastAsia="zh-Hans"/>
        </w:rPr>
        <w:t>。</w:t>
      </w:r>
    </w:p>
    <w:p w:rsidR="00000000" w:rsidRDefault="00982879">
      <w:pPr>
        <w:pStyle w:val="XBRLTitle2"/>
        <w:spacing w:before="156" w:line="360" w:lineRule="auto"/>
        <w:ind w:left="454"/>
      </w:pPr>
      <w:bookmarkStart w:id="224" w:name="_Toc17898204"/>
      <w:bookmarkStart w:id="225" w:name="_Toc17897956"/>
      <w:bookmarkStart w:id="226" w:name="_Toc481075073"/>
      <w:bookmarkStart w:id="227" w:name="_Toc438646474"/>
      <w:bookmarkStart w:id="228" w:name="_Toc490050026"/>
      <w:bookmarkStart w:id="229" w:name="_Toc512519505"/>
      <w:bookmarkStart w:id="230" w:name="_Toc513295865"/>
      <w:bookmarkStart w:id="231" w:name="_Toc513295917"/>
      <w:bookmarkStart w:id="232" w:name="m508"/>
      <w:bookmarkEnd w:id="223"/>
      <w:r>
        <w:rPr>
          <w:rFonts w:hAnsi="宋体" w:hint="eastAsia"/>
        </w:rPr>
        <w:t>报告期末按公允价值占基金资产净值比例大小排序的前五名</w:t>
      </w:r>
      <w:r>
        <w:rPr>
          <w:rFonts w:hAnsi="宋体" w:hint="eastAsia"/>
          <w:lang w:eastAsia="zh-CN"/>
        </w:rPr>
        <w:t>贵金</w:t>
      </w:r>
      <w:r>
        <w:rPr>
          <w:rFonts w:hAnsi="宋体" w:hint="eastAsia"/>
          <w:lang w:eastAsia="zh-CN"/>
        </w:rPr>
        <w:t>属</w:t>
      </w:r>
      <w:r>
        <w:rPr>
          <w:rFonts w:hAnsi="宋体" w:hint="eastAsia"/>
        </w:rPr>
        <w:t>投资明</w:t>
      </w:r>
      <w:r>
        <w:rPr>
          <w:rFonts w:hAnsi="宋体" w:hint="eastAsia"/>
        </w:rPr>
        <w:t>细</w:t>
      </w:r>
      <w:bookmarkEnd w:id="224"/>
      <w:bookmarkEnd w:id="225"/>
      <w:bookmarkEnd w:id="226"/>
      <w:bookmarkEnd w:id="227"/>
      <w:bookmarkEnd w:id="228"/>
      <w:bookmarkEnd w:id="229"/>
      <w:bookmarkEnd w:id="230"/>
      <w:bookmarkEnd w:id="231"/>
      <w:r>
        <w:rPr>
          <w:rFonts w:hAnsi="宋体" w:hint="eastAsia"/>
        </w:rPr>
        <w:t xml:space="preserve"> </w:t>
      </w:r>
    </w:p>
    <w:p w:rsidR="00000000" w:rsidRDefault="00982879">
      <w:pPr>
        <w:spacing w:line="360" w:lineRule="auto"/>
        <w:ind w:firstLineChars="200" w:firstLine="420"/>
        <w:divId w:val="609706888"/>
        <w:rPr>
          <w:rFonts w:hint="eastAsia"/>
        </w:rPr>
      </w:pPr>
      <w:r>
        <w:rPr>
          <w:rFonts w:ascii="宋体" w:hAnsi="宋体" w:hint="eastAsia"/>
          <w:szCs w:val="21"/>
          <w:lang w:eastAsia="zh-Hans"/>
        </w:rPr>
        <w:t>本基金本报告期末未持有贵金属</w:t>
      </w:r>
      <w:r>
        <w:rPr>
          <w:rFonts w:ascii="宋体" w:hAnsi="宋体" w:hint="eastAsia"/>
          <w:szCs w:val="21"/>
          <w:lang w:eastAsia="zh-Hans"/>
        </w:rPr>
        <w:t>。</w:t>
      </w:r>
    </w:p>
    <w:p w:rsidR="00000000" w:rsidRDefault="00982879">
      <w:pPr>
        <w:pStyle w:val="XBRLTitle2"/>
        <w:spacing w:before="156" w:line="360" w:lineRule="auto"/>
        <w:ind w:left="454"/>
      </w:pPr>
      <w:bookmarkStart w:id="233" w:name="_Toc17898205"/>
      <w:bookmarkStart w:id="234" w:name="_Toc17897957"/>
      <w:bookmarkStart w:id="235" w:name="_Toc481075074"/>
      <w:bookmarkStart w:id="236" w:name="_Toc438646475"/>
      <w:bookmarkStart w:id="237" w:name="_Toc490050027"/>
      <w:bookmarkStart w:id="238" w:name="_Toc512519506"/>
      <w:bookmarkStart w:id="239" w:name="_Toc513295866"/>
      <w:bookmarkStart w:id="240" w:name="_Toc513295918"/>
      <w:bookmarkStart w:id="241" w:name="m509"/>
      <w:bookmarkEnd w:id="232"/>
      <w:r>
        <w:rPr>
          <w:rFonts w:hAnsi="宋体" w:hint="eastAsia"/>
        </w:rPr>
        <w:t>报告期末按公允价值占基金资产净值比例大小排序的前五名权证投资明</w:t>
      </w:r>
      <w:r>
        <w:rPr>
          <w:rFonts w:hAnsi="宋体" w:hint="eastAsia"/>
        </w:rPr>
        <w:t>细</w:t>
      </w:r>
      <w:bookmarkEnd w:id="233"/>
      <w:bookmarkEnd w:id="234"/>
      <w:bookmarkEnd w:id="235"/>
      <w:bookmarkEnd w:id="236"/>
      <w:bookmarkEnd w:id="237"/>
      <w:bookmarkEnd w:id="238"/>
      <w:bookmarkEnd w:id="239"/>
      <w:bookmarkEnd w:id="240"/>
      <w:r>
        <w:rPr>
          <w:rFonts w:hAnsi="宋体" w:hint="eastAsia"/>
        </w:rPr>
        <w:t xml:space="preserve"> </w:t>
      </w:r>
      <w:bookmarkEnd w:id="241"/>
    </w:p>
    <w:p w:rsidR="00000000" w:rsidRDefault="00982879">
      <w:pPr>
        <w:spacing w:line="360" w:lineRule="auto"/>
        <w:ind w:firstLineChars="200" w:firstLine="420"/>
        <w:divId w:val="58022877"/>
        <w:rPr>
          <w:rFonts w:hint="eastAsia"/>
        </w:rPr>
      </w:pPr>
      <w:r>
        <w:rPr>
          <w:rFonts w:ascii="宋体" w:hAnsi="宋体" w:hint="eastAsia"/>
          <w:szCs w:val="21"/>
          <w:lang w:eastAsia="zh-Hans"/>
        </w:rPr>
        <w:t>本基金本报告期末未持有权证</w:t>
      </w:r>
      <w:r>
        <w:rPr>
          <w:rFonts w:ascii="宋体" w:hAnsi="宋体" w:hint="eastAsia"/>
          <w:szCs w:val="21"/>
          <w:lang w:eastAsia="zh-Hans"/>
        </w:rPr>
        <w:t>。</w:t>
      </w:r>
    </w:p>
    <w:p w:rsidR="00000000" w:rsidRDefault="00982879">
      <w:pPr>
        <w:pStyle w:val="XBRLTitle2"/>
        <w:spacing w:before="156"/>
        <w:ind w:left="454"/>
      </w:pPr>
      <w:bookmarkStart w:id="242" w:name="_Toc17898206"/>
      <w:r>
        <w:rPr>
          <w:rFonts w:hint="eastAsia"/>
        </w:rPr>
        <w:t>报告期末本基金投资的股指期货交易情况说</w:t>
      </w:r>
      <w:r>
        <w:rPr>
          <w:rFonts w:hint="eastAsia"/>
        </w:rPr>
        <w:t>明</w:t>
      </w:r>
      <w:bookmarkEnd w:id="242"/>
      <w:bookmarkEnd w:id="183"/>
      <w:bookmarkEnd w:id="184"/>
      <w:bookmarkEnd w:id="185"/>
      <w:bookmarkEnd w:id="186"/>
      <w:bookmarkEnd w:id="187"/>
      <w:bookmarkEnd w:id="188"/>
      <w:bookmarkEnd w:id="189"/>
      <w:bookmarkEnd w:id="190"/>
      <w:bookmarkEnd w:id="70"/>
      <w:bookmarkEnd w:id="71"/>
      <w:bookmarkEnd w:id="16"/>
    </w:p>
    <w:p w:rsidR="00000000" w:rsidRDefault="00982879">
      <w:pPr>
        <w:spacing w:line="360" w:lineRule="auto"/>
        <w:ind w:firstLineChars="200" w:firstLine="420"/>
        <w:divId w:val="1575508828"/>
        <w:rPr>
          <w:rFonts w:hint="eastAsia"/>
        </w:rPr>
      </w:pPr>
      <w:r>
        <w:rPr>
          <w:rFonts w:ascii="宋体" w:hAnsi="宋体" w:hint="eastAsia"/>
          <w:szCs w:val="21"/>
          <w:lang w:eastAsia="zh-Hans"/>
        </w:rPr>
        <w:t>本基金本报告期末未持有股指期货</w:t>
      </w:r>
      <w:r>
        <w:rPr>
          <w:rFonts w:ascii="宋体" w:hAnsi="宋体" w:hint="eastAsia"/>
          <w:szCs w:val="21"/>
          <w:lang w:eastAsia="zh-Hans"/>
        </w:rPr>
        <w:t>。</w:t>
      </w:r>
    </w:p>
    <w:p w:rsidR="00000000" w:rsidRDefault="00982879">
      <w:pPr>
        <w:pStyle w:val="XBRLTitle2"/>
        <w:spacing w:before="156" w:line="360" w:lineRule="auto"/>
        <w:ind w:left="454"/>
      </w:pPr>
      <w:bookmarkStart w:id="243" w:name="_Toc17898209"/>
      <w:bookmarkStart w:id="244" w:name="_Toc17897959"/>
      <w:bookmarkStart w:id="245" w:name="_Toc512519510"/>
      <w:bookmarkStart w:id="246" w:name="_Toc481075078"/>
      <w:bookmarkStart w:id="247" w:name="_Toc490050031"/>
      <w:bookmarkStart w:id="248" w:name="_Toc513295868"/>
      <w:bookmarkStart w:id="249" w:name="_Toc513295922"/>
      <w:bookmarkStart w:id="250" w:name="_Toc438646476"/>
      <w:r>
        <w:rPr>
          <w:rFonts w:hAnsi="宋体" w:hint="eastAsia"/>
        </w:rPr>
        <w:t>报告期末本基金投资的国债期货交易情况说</w:t>
      </w:r>
      <w:r>
        <w:rPr>
          <w:rFonts w:hAnsi="宋体" w:hint="eastAsia"/>
        </w:rPr>
        <w:t>明</w:t>
      </w:r>
      <w:bookmarkEnd w:id="243"/>
      <w:bookmarkEnd w:id="244"/>
      <w:bookmarkEnd w:id="245"/>
      <w:bookmarkEnd w:id="246"/>
      <w:bookmarkEnd w:id="247"/>
      <w:bookmarkEnd w:id="248"/>
      <w:bookmarkEnd w:id="249"/>
      <w:r>
        <w:rPr>
          <w:rFonts w:hAnsi="宋体" w:hint="eastAsia"/>
        </w:rPr>
        <w:t xml:space="preserve"> </w:t>
      </w:r>
      <w:bookmarkEnd w:id="250"/>
    </w:p>
    <w:p w:rsidR="00000000" w:rsidRDefault="00982879">
      <w:pPr>
        <w:spacing w:line="360" w:lineRule="auto"/>
        <w:ind w:firstLineChars="200" w:firstLine="420"/>
        <w:divId w:val="2095546101"/>
        <w:rPr>
          <w:rFonts w:hint="eastAsia"/>
        </w:rPr>
      </w:pPr>
      <w:bookmarkStart w:id="251" w:name="m510_01_1597"/>
      <w:bookmarkStart w:id="252" w:name="m510_01_1598"/>
      <w:bookmarkEnd w:id="251"/>
      <w:r>
        <w:rPr>
          <w:rFonts w:ascii="宋体" w:hAnsi="宋体" w:hint="eastAsia"/>
          <w:szCs w:val="21"/>
          <w:lang w:eastAsia="zh-Hans"/>
        </w:rPr>
        <w:t>本基金本报告期末未持有国债期货</w:t>
      </w:r>
      <w:r>
        <w:rPr>
          <w:rFonts w:ascii="宋体" w:hAnsi="宋体" w:hint="eastAsia"/>
          <w:szCs w:val="21"/>
          <w:lang w:eastAsia="zh-Hans"/>
        </w:rPr>
        <w:t>。</w:t>
      </w:r>
    </w:p>
    <w:p w:rsidR="00000000" w:rsidRDefault="00982879">
      <w:pPr>
        <w:pStyle w:val="XBRLTitle2"/>
        <w:spacing w:before="156" w:line="360" w:lineRule="auto"/>
        <w:ind w:left="454"/>
      </w:pPr>
      <w:bookmarkStart w:id="253" w:name="_Toc17898213"/>
      <w:bookmarkStart w:id="254" w:name="_Toc17897960"/>
      <w:bookmarkStart w:id="255" w:name="_Toc512519514"/>
      <w:bookmarkStart w:id="256" w:name="_Toc481075082"/>
      <w:bookmarkStart w:id="257" w:name="_Toc490050035"/>
      <w:bookmarkStart w:id="258" w:name="_Toc513295869"/>
      <w:bookmarkStart w:id="259" w:name="_Toc513295926"/>
      <w:r>
        <w:rPr>
          <w:rFonts w:hAnsi="宋体" w:hint="eastAsia"/>
        </w:rPr>
        <w:t>投资组合报告附</w:t>
      </w:r>
      <w:r>
        <w:rPr>
          <w:rFonts w:hAnsi="宋体" w:hint="eastAsia"/>
        </w:rPr>
        <w:t>注</w:t>
      </w:r>
      <w:bookmarkEnd w:id="253"/>
      <w:bookmarkEnd w:id="254"/>
      <w:bookmarkEnd w:id="255"/>
      <w:bookmarkEnd w:id="256"/>
      <w:bookmarkEnd w:id="257"/>
      <w:bookmarkEnd w:id="258"/>
      <w:bookmarkEnd w:id="259"/>
      <w:r>
        <w:rPr>
          <w:rFonts w:hAnsi="宋体" w:hint="eastAsia"/>
        </w:rPr>
        <w:t xml:space="preserve"> </w:t>
      </w:r>
    </w:p>
    <w:p w:rsidR="00000000" w:rsidRDefault="00982879">
      <w:pPr>
        <w:pStyle w:val="XBRLTitle3"/>
        <w:spacing w:before="156"/>
        <w:ind w:left="0"/>
        <w:rPr>
          <w:rFonts w:hint="eastAsia"/>
        </w:rPr>
      </w:pPr>
      <w:bookmarkStart w:id="260" w:name="_Toc513295927"/>
      <w:bookmarkStart w:id="261" w:name="_Toc490050036"/>
      <w:bookmarkStart w:id="262" w:name="_Toc481075083"/>
      <w:bookmarkStart w:id="263" w:name="_Toc512519515"/>
      <w:bookmarkStart w:id="264" w:name="_Toc17898214"/>
      <w:bookmarkEnd w:id="260"/>
      <w:bookmarkEnd w:id="261"/>
      <w:bookmarkEnd w:id="262"/>
      <w:bookmarkEnd w:id="263"/>
      <w:r>
        <w:rPr>
          <w:rFonts w:hint="eastAsia"/>
          <w:lang w:eastAsia="zh-CN"/>
        </w:rPr>
        <w:t xml:space="preserve"> </w:t>
      </w:r>
      <w:bookmarkEnd w:id="264"/>
    </w:p>
    <w:p w:rsidR="00000000" w:rsidRDefault="00982879">
      <w:pPr>
        <w:spacing w:line="360" w:lineRule="auto"/>
        <w:ind w:firstLineChars="200" w:firstLine="420"/>
        <w:rPr>
          <w:rFonts w:hint="eastAsia"/>
        </w:rPr>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r>
        <w:rPr>
          <w:rFonts w:ascii="宋体" w:hAnsi="宋体" w:hint="eastAsia"/>
        </w:rPr>
        <w:t>。</w:t>
      </w:r>
    </w:p>
    <w:p w:rsidR="00000000" w:rsidRDefault="00982879">
      <w:pPr>
        <w:pStyle w:val="XBRLTitle3"/>
        <w:spacing w:before="156"/>
        <w:ind w:left="0"/>
      </w:pPr>
      <w:bookmarkStart w:id="265" w:name="_Toc490050037"/>
      <w:bookmarkStart w:id="266" w:name="_Toc481075084"/>
      <w:bookmarkStart w:id="267" w:name="_Toc512519516"/>
      <w:bookmarkStart w:id="268" w:name="_Toc513295928"/>
      <w:bookmarkStart w:id="269" w:name="_Toc17898215"/>
      <w:bookmarkEnd w:id="265"/>
      <w:bookmarkEnd w:id="266"/>
      <w:bookmarkEnd w:id="267"/>
      <w:bookmarkEnd w:id="268"/>
      <w:r>
        <w:rPr>
          <w:rFonts w:hint="eastAsia"/>
          <w:lang w:eastAsia="zh-CN"/>
        </w:rPr>
        <w:t xml:space="preserve"> </w:t>
      </w:r>
      <w:bookmarkEnd w:id="269"/>
    </w:p>
    <w:p w:rsidR="00000000" w:rsidRDefault="00982879">
      <w:pPr>
        <w:spacing w:line="360" w:lineRule="auto"/>
        <w:ind w:firstLineChars="200" w:firstLine="420"/>
        <w:rPr>
          <w:rFonts w:hint="eastAsia"/>
        </w:rPr>
      </w:pPr>
      <w:r>
        <w:rPr>
          <w:rFonts w:ascii="宋体" w:hAnsi="宋体" w:hint="eastAsia"/>
        </w:rPr>
        <w:t>报告期内本基金投资的前十名股票中没有在基金合同规定备选股票库之外的股票</w:t>
      </w:r>
      <w:r>
        <w:rPr>
          <w:rFonts w:ascii="宋体" w:hAnsi="宋体" w:hint="eastAsia"/>
        </w:rPr>
        <w:t>。</w:t>
      </w:r>
    </w:p>
    <w:p w:rsidR="00000000" w:rsidRDefault="00982879">
      <w:pPr>
        <w:pStyle w:val="XBRLTitle3"/>
        <w:spacing w:before="156"/>
        <w:ind w:left="0"/>
      </w:pPr>
      <w:bookmarkStart w:id="270" w:name="_Toc17898216"/>
      <w:bookmarkStart w:id="271" w:name="_Toc481075085"/>
      <w:bookmarkStart w:id="272" w:name="_Toc490050038"/>
      <w:bookmarkStart w:id="273" w:name="_Toc512519517"/>
      <w:bookmarkStart w:id="274" w:name="_Toc513295929"/>
      <w:bookmarkStart w:id="275" w:name="m510_02"/>
      <w:bookmarkEnd w:id="252"/>
      <w:r>
        <w:rPr>
          <w:rFonts w:hint="eastAsia"/>
        </w:rPr>
        <w:t>其他资产构</w:t>
      </w:r>
      <w:r>
        <w:rPr>
          <w:rFonts w:hint="eastAsia"/>
        </w:rPr>
        <w:t>成</w:t>
      </w:r>
      <w:bookmarkEnd w:id="270"/>
      <w:bookmarkEnd w:id="271"/>
      <w:bookmarkEnd w:id="272"/>
      <w:bookmarkEnd w:id="273"/>
      <w:bookmarkEnd w:id="2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000000">
        <w:trPr>
          <w:divId w:val="1755277899"/>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982879">
            <w:pPr>
              <w:jc w:val="center"/>
              <w:rPr>
                <w:rFonts w:hint="eastAsia"/>
              </w:rPr>
            </w:pPr>
            <w:r>
              <w:rPr>
                <w:rFonts w:ascii="宋体" w:hAnsi="宋体" w:hint="eastAsia"/>
              </w:rPr>
              <w:t>序号</w:t>
            </w:r>
            <w:r>
              <w:rPr>
                <w:rFonts w:ascii="宋体" w:hAnsi="宋体" w:hint="eastAsia"/>
              </w:rPr>
              <w:t xml:space="preserve">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982879">
            <w:pPr>
              <w:jc w:val="center"/>
            </w:pPr>
            <w:r>
              <w:rPr>
                <w:rFonts w:ascii="宋体" w:hAnsi="宋体" w:hint="eastAsia"/>
              </w:rPr>
              <w:t>名称</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982879">
            <w:pPr>
              <w:jc w:val="center"/>
            </w:pPr>
            <w:r>
              <w:rPr>
                <w:rFonts w:ascii="宋体" w:hAnsi="宋体" w:hint="eastAsia"/>
              </w:rPr>
              <w:t>金额（元</w:t>
            </w:r>
            <w:r>
              <w:rPr>
                <w:rFonts w:ascii="宋体" w:hAnsi="宋体" w:hint="eastAsia"/>
              </w:rPr>
              <w:t>）</w:t>
            </w:r>
            <w:r>
              <w:t xml:space="preserve"> </w:t>
            </w:r>
          </w:p>
        </w:tc>
      </w:tr>
      <w:tr w:rsidR="00000000">
        <w:trPr>
          <w:divId w:val="175527789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left"/>
            </w:pPr>
            <w:r>
              <w:rPr>
                <w:rFonts w:ascii="宋体" w:hAnsi="宋体" w:hint="eastAsia"/>
              </w:rPr>
              <w:t>存出保证金</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right"/>
            </w:pPr>
            <w:r>
              <w:rPr>
                <w:rFonts w:ascii="宋体" w:hAnsi="宋体" w:hint="eastAsia"/>
              </w:rPr>
              <w:t>25,875.3</w:t>
            </w:r>
            <w:r>
              <w:rPr>
                <w:rFonts w:ascii="宋体" w:hAnsi="宋体" w:hint="eastAsia"/>
              </w:rPr>
              <w:t>7</w:t>
            </w:r>
          </w:p>
        </w:tc>
      </w:tr>
      <w:tr w:rsidR="00000000">
        <w:trPr>
          <w:divId w:val="175527789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left"/>
            </w:pPr>
            <w:r>
              <w:rPr>
                <w:rFonts w:ascii="宋体" w:hAnsi="宋体" w:hint="eastAsia"/>
              </w:rPr>
              <w:t>应收证券清算款</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right"/>
            </w:pPr>
            <w:r>
              <w:rPr>
                <w:rFonts w:ascii="宋体" w:hAnsi="宋体" w:hint="eastAsia"/>
              </w:rPr>
              <w:t>-</w:t>
            </w:r>
          </w:p>
        </w:tc>
      </w:tr>
      <w:tr w:rsidR="00000000">
        <w:trPr>
          <w:divId w:val="175527789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left"/>
            </w:pPr>
            <w:r>
              <w:rPr>
                <w:rFonts w:ascii="宋体" w:hAnsi="宋体" w:hint="eastAsia"/>
              </w:rPr>
              <w:t>应收股利</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right"/>
            </w:pPr>
            <w:r>
              <w:rPr>
                <w:rFonts w:ascii="宋体" w:hAnsi="宋体" w:hint="eastAsia"/>
              </w:rPr>
              <w:t>-</w:t>
            </w:r>
          </w:p>
        </w:tc>
      </w:tr>
      <w:tr w:rsidR="00000000">
        <w:trPr>
          <w:divId w:val="175527789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left"/>
            </w:pPr>
            <w:r>
              <w:rPr>
                <w:rFonts w:ascii="宋体" w:hAnsi="宋体" w:hint="eastAsia"/>
              </w:rPr>
              <w:t>应收利息</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right"/>
            </w:pPr>
            <w:r>
              <w:rPr>
                <w:rFonts w:ascii="宋体" w:hAnsi="宋体" w:hint="eastAsia"/>
              </w:rPr>
              <w:t>-</w:t>
            </w:r>
          </w:p>
        </w:tc>
      </w:tr>
      <w:tr w:rsidR="00000000">
        <w:trPr>
          <w:divId w:val="175527789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left"/>
            </w:pPr>
            <w:r>
              <w:rPr>
                <w:rFonts w:ascii="宋体" w:hAnsi="宋体" w:hint="eastAsia"/>
              </w:rPr>
              <w:t>应收申购款</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right"/>
            </w:pPr>
            <w:r>
              <w:rPr>
                <w:rFonts w:ascii="宋体" w:hAnsi="宋体" w:hint="eastAsia"/>
              </w:rPr>
              <w:t>612.4</w:t>
            </w:r>
            <w:r>
              <w:rPr>
                <w:rFonts w:ascii="宋体" w:hAnsi="宋体" w:hint="eastAsia"/>
              </w:rPr>
              <w:t>3</w:t>
            </w:r>
          </w:p>
        </w:tc>
      </w:tr>
      <w:tr w:rsidR="00000000">
        <w:trPr>
          <w:divId w:val="175527789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left"/>
            </w:pPr>
            <w:r>
              <w:rPr>
                <w:rFonts w:ascii="宋体" w:hAnsi="宋体" w:hint="eastAsia"/>
              </w:rPr>
              <w:t>其他应收款</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right"/>
            </w:pPr>
            <w:r>
              <w:rPr>
                <w:rFonts w:ascii="宋体" w:hAnsi="宋体" w:hint="eastAsia"/>
              </w:rPr>
              <w:t>-</w:t>
            </w:r>
          </w:p>
        </w:tc>
      </w:tr>
      <w:tr w:rsidR="00000000">
        <w:trPr>
          <w:divId w:val="175527789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left"/>
            </w:pPr>
            <w:r>
              <w:rPr>
                <w:rFonts w:ascii="宋体" w:hAnsi="宋体" w:hint="eastAsia"/>
              </w:rPr>
              <w:t>其他</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right"/>
            </w:pPr>
            <w:r>
              <w:rPr>
                <w:rFonts w:ascii="宋体" w:hAnsi="宋体" w:hint="eastAsia"/>
              </w:rPr>
              <w:t>-</w:t>
            </w:r>
          </w:p>
        </w:tc>
      </w:tr>
      <w:tr w:rsidR="00000000">
        <w:trPr>
          <w:divId w:val="175527789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r>
              <w:rPr>
                <w:rFonts w:ascii="宋体" w:hAnsi="宋体" w:hint="eastAsia"/>
              </w:rPr>
              <w:t>合计</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right"/>
            </w:pPr>
            <w:r>
              <w:rPr>
                <w:rFonts w:ascii="宋体" w:hAnsi="宋体" w:hint="eastAsia"/>
              </w:rPr>
              <w:t>26,487.8</w:t>
            </w:r>
            <w:r>
              <w:rPr>
                <w:rFonts w:ascii="宋体" w:hAnsi="宋体" w:hint="eastAsia"/>
              </w:rPr>
              <w:t>0</w:t>
            </w:r>
          </w:p>
        </w:tc>
      </w:tr>
    </w:tbl>
    <w:p w:rsidR="00000000" w:rsidRDefault="00982879">
      <w:pPr>
        <w:pStyle w:val="XBRLTitle3"/>
        <w:spacing w:before="156"/>
        <w:ind w:left="0"/>
      </w:pPr>
      <w:bookmarkStart w:id="276" w:name="_Toc17898217"/>
      <w:bookmarkStart w:id="277" w:name="_Toc481075086"/>
      <w:bookmarkStart w:id="278" w:name="_Toc490050039"/>
      <w:bookmarkStart w:id="279" w:name="_Toc512519518"/>
      <w:bookmarkStart w:id="280" w:name="_Toc513295930"/>
      <w:bookmarkStart w:id="281" w:name="m510_03"/>
      <w:bookmarkEnd w:id="275"/>
      <w:r>
        <w:rPr>
          <w:rFonts w:hint="eastAsia"/>
        </w:rPr>
        <w:t>报告期末持有的处于转股期的可转换债券明</w:t>
      </w:r>
      <w:r>
        <w:rPr>
          <w:rFonts w:hint="eastAsia"/>
        </w:rPr>
        <w:t>细</w:t>
      </w:r>
      <w:bookmarkEnd w:id="276"/>
      <w:bookmarkEnd w:id="277"/>
      <w:bookmarkEnd w:id="278"/>
      <w:bookmarkEnd w:id="279"/>
      <w:bookmarkEnd w:id="280"/>
    </w:p>
    <w:p w:rsidR="00000000" w:rsidRDefault="00982879">
      <w:pPr>
        <w:spacing w:line="360" w:lineRule="auto"/>
        <w:ind w:firstLineChars="200" w:firstLine="420"/>
        <w:jc w:val="left"/>
        <w:rPr>
          <w:rFonts w:hint="eastAsia"/>
        </w:rPr>
      </w:pPr>
      <w:r>
        <w:rPr>
          <w:rFonts w:ascii="宋体" w:hAnsi="宋体" w:hint="eastAsia"/>
        </w:rPr>
        <w:t>本基金本报告期末未持有处于转股期的可转换债券</w:t>
      </w:r>
      <w:r>
        <w:rPr>
          <w:rFonts w:ascii="宋体" w:hAnsi="宋体" w:hint="eastAsia"/>
        </w:rPr>
        <w:t>。</w:t>
      </w:r>
      <w:r>
        <w:rPr>
          <w:rFonts w:ascii="宋体" w:hAnsi="宋体" w:hint="eastAsia"/>
        </w:rPr>
        <w:t xml:space="preserve"> </w:t>
      </w:r>
    </w:p>
    <w:p w:rsidR="00000000" w:rsidRDefault="00982879">
      <w:pPr>
        <w:pStyle w:val="XBRLTitle3"/>
        <w:spacing w:before="156"/>
        <w:ind w:left="0"/>
      </w:pPr>
      <w:bookmarkStart w:id="282" w:name="_Toc17898218"/>
      <w:bookmarkStart w:id="283" w:name="_Toc481075087"/>
      <w:bookmarkStart w:id="284" w:name="_Toc490050040"/>
      <w:bookmarkStart w:id="285" w:name="_Toc512519519"/>
      <w:bookmarkStart w:id="286" w:name="_Toc513295931"/>
      <w:bookmarkStart w:id="287" w:name="m510_04"/>
      <w:bookmarkEnd w:id="281"/>
      <w:r>
        <w:rPr>
          <w:rFonts w:hint="eastAsia"/>
        </w:rPr>
        <w:t>报告期末前十名股票中存在流通受限情况的说</w:t>
      </w:r>
      <w:r>
        <w:rPr>
          <w:rFonts w:hint="eastAsia"/>
        </w:rPr>
        <w:t>明</w:t>
      </w:r>
      <w:bookmarkEnd w:id="282"/>
      <w:bookmarkEnd w:id="283"/>
      <w:bookmarkEnd w:id="284"/>
      <w:bookmarkEnd w:id="285"/>
      <w:bookmarkEnd w:id="286"/>
    </w:p>
    <w:p w:rsidR="00000000" w:rsidRDefault="00982879">
      <w:pPr>
        <w:spacing w:line="360" w:lineRule="auto"/>
        <w:ind w:firstLineChars="200" w:firstLine="420"/>
        <w:jc w:val="left"/>
        <w:divId w:val="44565480"/>
        <w:rPr>
          <w:rFonts w:hint="eastAsia"/>
        </w:rPr>
      </w:pPr>
      <w:r>
        <w:rPr>
          <w:rFonts w:ascii="宋体" w:hAnsi="宋体" w:hint="eastAsia"/>
        </w:rPr>
        <w:t>本基金本报告期末前十名股票中不存在流通受限情况</w:t>
      </w:r>
      <w:r>
        <w:rPr>
          <w:rFonts w:ascii="宋体" w:hAnsi="宋体" w:hint="eastAsia"/>
        </w:rPr>
        <w:t>。</w:t>
      </w:r>
      <w:bookmarkEnd w:id="18"/>
      <w:bookmarkEnd w:id="19"/>
      <w:bookmarkEnd w:id="20"/>
      <w:bookmarkEnd w:id="21"/>
      <w:bookmarkEnd w:id="17"/>
    </w:p>
    <w:p w:rsidR="00000000" w:rsidRDefault="00982879">
      <w:pPr>
        <w:pStyle w:val="XBRLTitle3"/>
        <w:spacing w:before="156"/>
        <w:ind w:left="0"/>
      </w:pPr>
      <w:bookmarkStart w:id="288" w:name="_Toc17898219"/>
      <w:bookmarkStart w:id="289" w:name="_Toc512519520"/>
      <w:bookmarkStart w:id="290" w:name="_Toc481075088"/>
      <w:bookmarkStart w:id="291" w:name="_Toc490050041"/>
      <w:bookmarkStart w:id="292" w:name="_Toc513295932"/>
      <w:bookmarkStart w:id="293" w:name="m510_05_1678"/>
      <w:bookmarkEnd w:id="287"/>
      <w:r>
        <w:rPr>
          <w:rFonts w:hint="eastAsia"/>
        </w:rPr>
        <w:t>投资组合报告附注的其他文字描述部</w:t>
      </w:r>
      <w:r>
        <w:rPr>
          <w:rFonts w:hint="eastAsia"/>
        </w:rPr>
        <w:t>分</w:t>
      </w:r>
      <w:bookmarkEnd w:id="288"/>
      <w:bookmarkEnd w:id="289"/>
      <w:bookmarkEnd w:id="290"/>
      <w:bookmarkEnd w:id="291"/>
      <w:bookmarkEnd w:id="292"/>
      <w:r>
        <w:rPr>
          <w:rFonts w:hint="eastAsia"/>
          <w:sz w:val="21"/>
        </w:rPr>
        <w:t xml:space="preserve"> </w:t>
      </w:r>
    </w:p>
    <w:p w:rsidR="00000000" w:rsidRDefault="00982879">
      <w:pPr>
        <w:spacing w:line="360" w:lineRule="auto"/>
        <w:ind w:firstLineChars="200" w:firstLine="420"/>
        <w:jc w:val="left"/>
        <w:rPr>
          <w:rFonts w:hint="eastAsia"/>
        </w:rPr>
      </w:pPr>
      <w:r>
        <w:rPr>
          <w:rFonts w:ascii="宋体" w:hAnsi="宋体" w:hint="eastAsia"/>
        </w:rPr>
        <w:t>因四舍五入原因，投资组合报告中分项之和与合计可能存在尾差</w:t>
      </w:r>
      <w:r>
        <w:rPr>
          <w:rFonts w:ascii="宋体" w:hAnsi="宋体" w:hint="eastAsia"/>
        </w:rPr>
        <w:t>。</w:t>
      </w:r>
      <w:bookmarkEnd w:id="293"/>
      <w:r>
        <w:rPr>
          <w:rFonts w:ascii="宋体" w:hAnsi="宋体" w:hint="eastAsia"/>
        </w:rPr>
        <w:t xml:space="preserve"> </w:t>
      </w:r>
    </w:p>
    <w:p w:rsidR="00000000" w:rsidRDefault="00982879">
      <w:pPr>
        <w:pStyle w:val="XBRLTitle1"/>
        <w:spacing w:before="156" w:line="360" w:lineRule="auto"/>
        <w:ind w:left="425"/>
      </w:pPr>
      <w:bookmarkStart w:id="294" w:name="_Toc17898220"/>
      <w:bookmarkStart w:id="295" w:name="_Toc17897961"/>
      <w:bookmarkStart w:id="296" w:name="_Toc512519521"/>
      <w:bookmarkStart w:id="297" w:name="_Toc481075089"/>
      <w:bookmarkStart w:id="298" w:name="_Toc438646477"/>
      <w:bookmarkStart w:id="299" w:name="_Toc490050042"/>
      <w:bookmarkStart w:id="300" w:name="_Toc513295870"/>
      <w:bookmarkStart w:id="301" w:name="_Toc513295933"/>
      <w:bookmarkStart w:id="302" w:name="m601"/>
      <w:bookmarkEnd w:id="181"/>
      <w:r>
        <w:rPr>
          <w:rFonts w:hAnsi="宋体" w:hint="eastAsia"/>
        </w:rPr>
        <w:t>开放式基金份额变</w:t>
      </w:r>
      <w:r>
        <w:rPr>
          <w:rFonts w:hAnsi="宋体" w:hint="eastAsia"/>
        </w:rPr>
        <w:t>动</w:t>
      </w:r>
      <w:bookmarkStart w:id="303" w:name="m601_tab"/>
      <w:bookmarkEnd w:id="294"/>
      <w:bookmarkEnd w:id="295"/>
      <w:bookmarkEnd w:id="296"/>
      <w:bookmarkEnd w:id="297"/>
      <w:bookmarkEnd w:id="298"/>
      <w:bookmarkEnd w:id="299"/>
      <w:bookmarkEnd w:id="300"/>
      <w:bookmarkEnd w:id="301"/>
      <w:r>
        <w:rPr>
          <w:rFonts w:hAnsi="宋体" w:hint="eastAsia"/>
        </w:rPr>
        <w:t xml:space="preserve"> </w:t>
      </w:r>
    </w:p>
    <w:p w:rsidR="00000000" w:rsidRDefault="00982879">
      <w:pPr>
        <w:wordWrap w:val="0"/>
        <w:spacing w:line="360" w:lineRule="auto"/>
        <w:jc w:val="right"/>
        <w:divId w:val="463743218"/>
        <w:rPr>
          <w:rFonts w:hint="eastAsia"/>
        </w:rPr>
      </w:pPr>
      <w:bookmarkStart w:id="304" w:name="m10_01_tab"/>
      <w:r>
        <w:rPr>
          <w:rFonts w:ascii="宋体" w:hAnsi="宋体" w:hint="eastAsia"/>
          <w:lang w:val="x-none"/>
        </w:rPr>
        <w:t>单位：份</w:t>
      </w:r>
      <w:r>
        <w:rPr>
          <w:rFonts w:ascii="宋体" w:hAnsi="宋体" w:hint="eastAsia"/>
          <w:lang w:val="x-non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648"/>
        <w:gridCol w:w="2573"/>
      </w:tblGrid>
      <w:tr w:rsidR="00000000">
        <w:trPr>
          <w:divId w:val="463743218"/>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000000" w:rsidRDefault="00982879">
            <w:pPr>
              <w:pStyle w:val="xl33"/>
              <w:widowControl w:val="0"/>
              <w:pBdr>
                <w:left w:val="none" w:sz="0" w:space="0" w:color="auto"/>
                <w:bottom w:val="none" w:sz="0" w:space="0" w:color="auto"/>
                <w:right w:val="none" w:sz="0" w:space="0" w:color="auto"/>
              </w:pBdr>
              <w:spacing w:before="0" w:beforeAutospacing="0" w:after="0" w:afterAutospacing="0"/>
              <w:jc w:val="both"/>
            </w:pPr>
            <w:bookmarkStart w:id="305" w:name="m10_01" w:colFirst="1" w:colLast="2"/>
            <w:bookmarkEnd w:id="304"/>
            <w:r>
              <w:rPr>
                <w:rFonts w:ascii="宋体" w:hAnsi="宋体" w:hint="eastAsia"/>
                <w:kern w:val="2"/>
                <w:sz w:val="21"/>
              </w:rPr>
              <w:t>项目</w:t>
            </w:r>
            <w:r>
              <w:rPr>
                <w:rFonts w:ascii="宋体" w:hAnsi="宋体" w:hint="eastAsia"/>
                <w:kern w:val="2"/>
                <w:sz w:val="21"/>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82879">
            <w:pPr>
              <w:ind w:right="3"/>
              <w:jc w:val="center"/>
            </w:pPr>
            <w:r>
              <w:rPr>
                <w:rFonts w:ascii="宋体" w:hAnsi="宋体" w:hint="eastAsia"/>
                <w:lang w:eastAsia="zh-Hans"/>
              </w:rPr>
              <w:t>摩根研究驱动股票</w:t>
            </w:r>
            <w:r>
              <w:rPr>
                <w:rFonts w:ascii="宋体" w:hAnsi="宋体" w:hint="eastAsia"/>
                <w:lang w:eastAsia="zh-Hans"/>
              </w:rPr>
              <w:t>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82879">
            <w:pPr>
              <w:ind w:right="3"/>
              <w:jc w:val="center"/>
            </w:pPr>
            <w:r>
              <w:rPr>
                <w:rFonts w:ascii="宋体" w:hAnsi="宋体" w:hint="eastAsia"/>
                <w:lang w:eastAsia="zh-Hans"/>
              </w:rPr>
              <w:t>摩根研究驱动股票</w:t>
            </w:r>
            <w:r>
              <w:rPr>
                <w:rFonts w:ascii="宋体" w:hAnsi="宋体" w:hint="eastAsia"/>
                <w:lang w:eastAsia="zh-Hans"/>
              </w:rPr>
              <w:t>C</w:t>
            </w:r>
            <w:r>
              <w:rPr>
                <w:rFonts w:ascii="宋体" w:hAnsi="宋体" w:hint="eastAsia"/>
                <w:kern w:val="0"/>
                <w:szCs w:val="24"/>
                <w:lang w:eastAsia="zh-Hans"/>
              </w:rPr>
              <w:t xml:space="preserve"> </w:t>
            </w:r>
          </w:p>
        </w:tc>
      </w:tr>
      <w:tr w:rsidR="00000000">
        <w:trPr>
          <w:divId w:val="463743218"/>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982879">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r>
              <w:rPr>
                <w:rFonts w:ascii="宋体" w:hAnsi="宋体" w:hint="eastAsia"/>
                <w:kern w:val="2"/>
                <w:sz w:val="21"/>
              </w:rPr>
              <w:t>初</w:t>
            </w:r>
            <w:r>
              <w:rPr>
                <w:rStyle w:val="grame"/>
                <w:rFonts w:ascii="宋体" w:hAnsi="宋体" w:hint="eastAsia"/>
                <w:kern w:val="2"/>
                <w:sz w:val="21"/>
              </w:rPr>
              <w:t>基金</w:t>
            </w:r>
            <w:r>
              <w:rPr>
                <w:rFonts w:ascii="宋体" w:hAnsi="宋体" w:hint="eastAsia"/>
                <w:kern w:val="2"/>
                <w:sz w:val="21"/>
              </w:rPr>
              <w:t>份额总额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982879">
            <w:pPr>
              <w:jc w:val="right"/>
            </w:pPr>
            <w:r>
              <w:rPr>
                <w:rFonts w:ascii="宋体" w:hAnsi="宋体" w:hint="eastAsia"/>
              </w:rPr>
              <w:t>37,824,038.1</w:t>
            </w:r>
            <w:r>
              <w:rPr>
                <w:rFonts w:ascii="宋体" w:hAnsi="宋体" w:hint="eastAsia"/>
              </w:rPr>
              <w:t>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982879">
            <w:pPr>
              <w:jc w:val="right"/>
            </w:pPr>
            <w:r>
              <w:rPr>
                <w:rFonts w:ascii="宋体" w:hAnsi="宋体" w:hint="eastAsia"/>
              </w:rPr>
              <w:t>7,467,364.3</w:t>
            </w:r>
            <w:r>
              <w:rPr>
                <w:rFonts w:ascii="宋体" w:hAnsi="宋体" w:hint="eastAsia"/>
              </w:rPr>
              <w:t>9</w:t>
            </w:r>
          </w:p>
        </w:tc>
      </w:tr>
      <w:tr w:rsidR="00000000">
        <w:trPr>
          <w:divId w:val="463743218"/>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982879">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r>
              <w:rPr>
                <w:rFonts w:ascii="宋体" w:hAnsi="宋体" w:hint="eastAsia"/>
                <w:kern w:val="2"/>
                <w:sz w:val="21"/>
              </w:rPr>
              <w:t>间</w:t>
            </w:r>
            <w:r>
              <w:rPr>
                <w:rFonts w:ascii="宋体" w:hAnsi="宋体" w:hint="eastAsia"/>
                <w:kern w:val="2"/>
                <w:sz w:val="21"/>
              </w:rPr>
              <w:t>基金总申购份额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982879">
            <w:pPr>
              <w:jc w:val="right"/>
            </w:pPr>
            <w:r>
              <w:rPr>
                <w:rFonts w:ascii="宋体" w:hAnsi="宋体" w:hint="eastAsia"/>
              </w:rPr>
              <w:t>327,214.5</w:t>
            </w:r>
            <w:r>
              <w:rPr>
                <w:rFonts w:ascii="宋体" w:hAnsi="宋体" w:hint="eastAsia"/>
              </w:rPr>
              <w:t>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982879">
            <w:pPr>
              <w:jc w:val="right"/>
            </w:pPr>
            <w:r>
              <w:rPr>
                <w:rFonts w:ascii="宋体" w:hAnsi="宋体" w:hint="eastAsia"/>
              </w:rPr>
              <w:t>45,393.2</w:t>
            </w:r>
            <w:r>
              <w:rPr>
                <w:rFonts w:ascii="宋体" w:hAnsi="宋体" w:hint="eastAsia"/>
              </w:rPr>
              <w:t>0</w:t>
            </w:r>
          </w:p>
        </w:tc>
      </w:tr>
      <w:tr w:rsidR="00000000">
        <w:trPr>
          <w:divId w:val="463743218"/>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982879">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减</w:t>
            </w:r>
            <w:r>
              <w:rPr>
                <w:rFonts w:ascii="宋体" w:hAnsi="宋体" w:hint="eastAsia"/>
                <w:kern w:val="2"/>
                <w:sz w:val="21"/>
              </w:rPr>
              <w:t>:</w:t>
            </w:r>
            <w:r>
              <w:rPr>
                <w:rFonts w:ascii="宋体" w:hAnsi="宋体" w:hint="eastAsia"/>
                <w:kern w:val="2"/>
                <w:sz w:val="21"/>
              </w:rPr>
              <w:t>报告期期</w:t>
            </w:r>
            <w:r>
              <w:rPr>
                <w:rFonts w:ascii="宋体" w:hAnsi="宋体" w:hint="eastAsia"/>
                <w:kern w:val="2"/>
                <w:sz w:val="21"/>
              </w:rPr>
              <w:t>间</w:t>
            </w:r>
            <w:r>
              <w:rPr>
                <w:rFonts w:ascii="宋体" w:hAnsi="宋体" w:hint="eastAsia"/>
                <w:kern w:val="2"/>
                <w:sz w:val="21"/>
              </w:rPr>
              <w:t>基金总赎回份额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982879">
            <w:pPr>
              <w:jc w:val="right"/>
            </w:pPr>
            <w:r>
              <w:rPr>
                <w:rFonts w:ascii="宋体" w:hAnsi="宋体" w:hint="eastAsia"/>
              </w:rPr>
              <w:t>1,266,242.8</w:t>
            </w:r>
            <w:r>
              <w:rPr>
                <w:rFonts w:ascii="宋体" w:hAnsi="宋体" w:hint="eastAsia"/>
              </w:rPr>
              <w:t>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982879">
            <w:pPr>
              <w:jc w:val="right"/>
            </w:pPr>
            <w:r>
              <w:rPr>
                <w:rFonts w:ascii="宋体" w:hAnsi="宋体" w:hint="eastAsia"/>
              </w:rPr>
              <w:t>489,873.4</w:t>
            </w:r>
            <w:r>
              <w:rPr>
                <w:rFonts w:ascii="宋体" w:hAnsi="宋体" w:hint="eastAsia"/>
              </w:rPr>
              <w:t>0</w:t>
            </w:r>
          </w:p>
        </w:tc>
      </w:tr>
      <w:tr w:rsidR="00000000">
        <w:trPr>
          <w:divId w:val="463743218"/>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982879">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r>
              <w:rPr>
                <w:rFonts w:ascii="宋体" w:hAnsi="宋体" w:hint="eastAsia"/>
                <w:kern w:val="2"/>
                <w:sz w:val="21"/>
              </w:rPr>
              <w:t>间</w:t>
            </w:r>
            <w:r>
              <w:rPr>
                <w:rFonts w:ascii="宋体" w:hAnsi="宋体" w:hint="eastAsia"/>
                <w:kern w:val="2"/>
                <w:sz w:val="21"/>
              </w:rPr>
              <w:t>基金拆分变动份额（份额减少以“</w:t>
            </w:r>
            <w:r>
              <w:rPr>
                <w:rFonts w:ascii="宋体" w:hAnsi="宋体" w:hint="eastAsia"/>
                <w:kern w:val="2"/>
                <w:sz w:val="21"/>
              </w:rPr>
              <w:t>-</w:t>
            </w:r>
            <w:r>
              <w:rPr>
                <w:rFonts w:ascii="宋体" w:hAnsi="宋体" w:hint="eastAsia"/>
                <w:kern w:val="2"/>
                <w:sz w:val="21"/>
              </w:rPr>
              <w:t>”填列）</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982879">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982879">
            <w:pPr>
              <w:jc w:val="right"/>
            </w:pPr>
            <w:r>
              <w:rPr>
                <w:rFonts w:ascii="宋体" w:hAnsi="宋体" w:hint="eastAsia"/>
              </w:rPr>
              <w:t>-</w:t>
            </w:r>
          </w:p>
        </w:tc>
      </w:tr>
      <w:tr w:rsidR="00000000">
        <w:trPr>
          <w:divId w:val="463743218"/>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982879">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报告期期末基金份额总额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982879">
            <w:pPr>
              <w:jc w:val="right"/>
            </w:pPr>
            <w:r>
              <w:rPr>
                <w:rFonts w:ascii="宋体" w:hAnsi="宋体" w:hint="eastAsia"/>
              </w:rPr>
              <w:t>36,885,009.8</w:t>
            </w:r>
            <w:r>
              <w:rPr>
                <w:rFonts w:ascii="宋体" w:hAnsi="宋体" w:hint="eastAsia"/>
              </w:rPr>
              <w:t>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982879">
            <w:pPr>
              <w:jc w:val="right"/>
            </w:pPr>
            <w:r>
              <w:rPr>
                <w:rFonts w:ascii="宋体" w:hAnsi="宋体" w:hint="eastAsia"/>
              </w:rPr>
              <w:t>7,022,884.1</w:t>
            </w:r>
            <w:r>
              <w:rPr>
                <w:rFonts w:ascii="宋体" w:hAnsi="宋体" w:hint="eastAsia"/>
              </w:rPr>
              <w:t>9</w:t>
            </w:r>
          </w:p>
        </w:tc>
      </w:tr>
    </w:tbl>
    <w:p w:rsidR="00000000" w:rsidRDefault="00982879">
      <w:pPr>
        <w:spacing w:line="360" w:lineRule="auto"/>
        <w:jc w:val="left"/>
        <w:divId w:val="463743218"/>
      </w:pPr>
      <w:r>
        <w:rPr>
          <w:rFonts w:ascii="宋体" w:hAnsi="宋体" w:hint="eastAsia"/>
          <w:szCs w:val="24"/>
        </w:rPr>
        <w:t>注</w:t>
      </w:r>
      <w:r>
        <w:rPr>
          <w:rFonts w:ascii="宋体" w:hAnsi="宋体" w:hint="eastAsia"/>
          <w:szCs w:val="24"/>
        </w:rPr>
        <w:t>：</w:t>
      </w:r>
      <w:r>
        <w:rPr>
          <w:rFonts w:ascii="宋体" w:hAnsi="宋体" w:hint="eastAsia"/>
          <w:szCs w:val="21"/>
          <w:lang w:eastAsia="zh-Hans"/>
        </w:rPr>
        <w:t>总申购份额包含红利再投、转换入份额，总赎回份额包含转换出份额</w:t>
      </w:r>
      <w:r>
        <w:rPr>
          <w:rFonts w:ascii="宋体" w:hAnsi="宋体" w:hint="eastAsia"/>
          <w:szCs w:val="21"/>
          <w:lang w:eastAsia="zh-Hans"/>
        </w:rPr>
        <w:t>。</w:t>
      </w:r>
      <w:bookmarkEnd w:id="305"/>
      <w:r>
        <w:rPr>
          <w:rFonts w:ascii="宋体" w:hAnsi="宋体" w:hint="eastAsia"/>
        </w:rPr>
        <w:t xml:space="preserve"> </w:t>
      </w:r>
    </w:p>
    <w:p w:rsidR="00000000" w:rsidRDefault="00982879">
      <w:pPr>
        <w:pStyle w:val="XBRLTitle1"/>
        <w:spacing w:before="156" w:line="360" w:lineRule="auto"/>
        <w:ind w:left="425"/>
      </w:pPr>
      <w:bookmarkStart w:id="306" w:name="_Toc17898221"/>
      <w:bookmarkStart w:id="307" w:name="_Toc17897962"/>
      <w:bookmarkStart w:id="308" w:name="m7manage01"/>
      <w:bookmarkStart w:id="309" w:name="_Toc512519522"/>
      <w:bookmarkStart w:id="310" w:name="_Toc481075090"/>
      <w:bookmarkStart w:id="311" w:name="_Toc438646478"/>
      <w:bookmarkStart w:id="312" w:name="_Toc490050043"/>
      <w:bookmarkStart w:id="313" w:name="_Toc513295871"/>
      <w:bookmarkStart w:id="314" w:name="_Toc513295934"/>
      <w:bookmarkEnd w:id="302"/>
      <w:bookmarkEnd w:id="303"/>
      <w:r>
        <w:rPr>
          <w:rFonts w:hAnsi="宋体" w:hint="eastAsia"/>
        </w:rPr>
        <w:t>基金管理人运用固有资金投资本基金情</w:t>
      </w:r>
      <w:r>
        <w:rPr>
          <w:rFonts w:hAnsi="宋体" w:hint="eastAsia"/>
        </w:rPr>
        <w:t>况</w:t>
      </w:r>
      <w:bookmarkEnd w:id="306"/>
      <w:bookmarkEnd w:id="307"/>
      <w:bookmarkEnd w:id="308"/>
      <w:bookmarkEnd w:id="309"/>
      <w:bookmarkEnd w:id="310"/>
      <w:bookmarkEnd w:id="311"/>
      <w:bookmarkEnd w:id="312"/>
      <w:bookmarkEnd w:id="313"/>
      <w:bookmarkEnd w:id="314"/>
      <w:r>
        <w:rPr>
          <w:rFonts w:hAnsi="宋体" w:hint="eastAsia"/>
        </w:rPr>
        <w:t xml:space="preserve"> </w:t>
      </w:r>
    </w:p>
    <w:p w:rsidR="00000000" w:rsidRDefault="00982879">
      <w:pPr>
        <w:pStyle w:val="XBRLTitle2"/>
        <w:spacing w:before="156" w:line="360" w:lineRule="auto"/>
        <w:ind w:left="454"/>
        <w:rPr>
          <w:rFonts w:hint="eastAsia"/>
        </w:rPr>
      </w:pPr>
      <w:bookmarkStart w:id="315" w:name="_Toc17898222"/>
      <w:bookmarkStart w:id="316" w:name="_Toc17897963"/>
      <w:bookmarkStart w:id="317" w:name="_Toc512519523"/>
      <w:bookmarkStart w:id="318" w:name="_Toc481075091"/>
      <w:bookmarkStart w:id="319" w:name="_Toc458599606"/>
      <w:bookmarkStart w:id="320" w:name="_Toc490050044"/>
      <w:bookmarkStart w:id="321" w:name="_Toc513295872"/>
      <w:bookmarkStart w:id="322" w:name="_Toc513295935"/>
      <w:r>
        <w:rPr>
          <w:rFonts w:hAnsi="宋体" w:hint="eastAsia"/>
        </w:rPr>
        <w:t>基金管理人持有本基金份额变动情</w:t>
      </w:r>
      <w:r>
        <w:rPr>
          <w:rFonts w:hAnsi="宋体" w:hint="eastAsia"/>
        </w:rPr>
        <w:t>况</w:t>
      </w:r>
      <w:bookmarkEnd w:id="315"/>
      <w:bookmarkEnd w:id="316"/>
      <w:bookmarkEnd w:id="317"/>
      <w:bookmarkEnd w:id="318"/>
      <w:bookmarkEnd w:id="319"/>
      <w:bookmarkEnd w:id="320"/>
      <w:bookmarkEnd w:id="321"/>
      <w:bookmarkEnd w:id="322"/>
      <w:r>
        <w:rPr>
          <w:rFonts w:hAnsi="宋体" w:hint="eastAsia"/>
          <w:lang w:eastAsia="zh-CN"/>
        </w:rPr>
        <w:t xml:space="preserve"> </w:t>
      </w:r>
    </w:p>
    <w:p w:rsidR="00000000" w:rsidRDefault="00982879">
      <w:pPr>
        <w:wordWrap w:val="0"/>
        <w:spacing w:line="360" w:lineRule="auto"/>
        <w:jc w:val="right"/>
        <w:divId w:val="1480267482"/>
        <w:rPr>
          <w:rFonts w:hint="eastAsia"/>
        </w:rPr>
      </w:pPr>
      <w:r>
        <w:rPr>
          <w:rFonts w:ascii="宋体" w:hAnsi="宋体" w:hint="eastAsia"/>
          <w:lang w:val="x-none"/>
        </w:rPr>
        <w:t>单位：份</w:t>
      </w:r>
      <w:r>
        <w:rPr>
          <w:rFonts w:ascii="宋体" w:hAnsi="宋体" w:hint="eastAsia"/>
          <w:lang w:val="x-non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000000">
        <w:trPr>
          <w:divId w:val="1480267482"/>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82879">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82879">
            <w:pPr>
              <w:jc w:val="center"/>
            </w:pPr>
            <w:r>
              <w:rPr>
                <w:rFonts w:ascii="宋体" w:hAnsi="宋体" w:hint="eastAsia"/>
                <w:lang w:eastAsia="zh-Hans"/>
              </w:rPr>
              <w:t>摩根研究驱动股票</w:t>
            </w:r>
            <w:r>
              <w:rPr>
                <w:rFonts w:ascii="宋体" w:hAnsi="宋体" w:hint="eastAsia"/>
                <w:lang w:eastAsia="zh-Hans"/>
              </w:rPr>
              <w:t>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82879">
            <w:pPr>
              <w:jc w:val="center"/>
            </w:pPr>
            <w:r>
              <w:rPr>
                <w:rFonts w:ascii="宋体" w:hAnsi="宋体" w:hint="eastAsia"/>
                <w:lang w:eastAsia="zh-Hans"/>
              </w:rPr>
              <w:t>摩根研究驱动股票</w:t>
            </w:r>
            <w:r>
              <w:rPr>
                <w:rFonts w:ascii="宋体" w:hAnsi="宋体" w:hint="eastAsia"/>
                <w:lang w:eastAsia="zh-Hans"/>
              </w:rPr>
              <w:t>C</w:t>
            </w:r>
            <w:r>
              <w:rPr>
                <w:rFonts w:ascii="宋体" w:hAnsi="宋体" w:hint="eastAsia"/>
                <w:color w:val="000000"/>
              </w:rPr>
              <w:t xml:space="preserve"> </w:t>
            </w:r>
          </w:p>
        </w:tc>
      </w:tr>
      <w:tr w:rsidR="00000000">
        <w:trPr>
          <w:divId w:val="1480267482"/>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pStyle w:val="a5"/>
              <w:widowControl w:val="0"/>
              <w:spacing w:before="0" w:beforeAutospacing="0" w:after="0" w:afterAutospacing="0"/>
              <w:jc w:val="both"/>
            </w:pPr>
            <w:r>
              <w:rPr>
                <w:rFonts w:cstheme="minorBidi" w:hint="eastAsia"/>
                <w:kern w:val="2"/>
                <w:sz w:val="21"/>
              </w:rPr>
              <w:t>报告期期</w:t>
            </w:r>
            <w:r>
              <w:rPr>
                <w:rFonts w:cstheme="minorBidi" w:hint="eastAsia"/>
                <w:kern w:val="2"/>
                <w:sz w:val="21"/>
              </w:rPr>
              <w:t>初</w:t>
            </w:r>
            <w:r>
              <w:rPr>
                <w:rFonts w:hint="eastAsia"/>
                <w:sz w:val="21"/>
                <w:szCs w:val="21"/>
              </w:rPr>
              <w:t>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right"/>
              <w:rPr>
                <w:rFonts w:hint="eastAsia"/>
              </w:rPr>
            </w:pPr>
            <w:r>
              <w:rPr>
                <w:rFonts w:ascii="宋体" w:hAnsi="宋体" w:hint="eastAsia"/>
                <w:kern w:val="0"/>
                <w:szCs w:val="24"/>
                <w:lang w:eastAsia="zh-Hans"/>
              </w:rPr>
              <w:t>1,151,733.9</w:t>
            </w:r>
            <w:r>
              <w:rPr>
                <w:rFonts w:ascii="宋体" w:hAnsi="宋体" w:hint="eastAsia"/>
                <w:kern w:val="0"/>
                <w:szCs w:val="24"/>
                <w:lang w:eastAsia="zh-Hans"/>
              </w:rPr>
              <w:t>4</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right"/>
            </w:pPr>
            <w:r>
              <w:rPr>
                <w:rFonts w:ascii="宋体" w:hAnsi="宋体" w:hint="eastAsia"/>
                <w:kern w:val="0"/>
                <w:szCs w:val="24"/>
                <w:lang w:eastAsia="zh-Hans"/>
              </w:rPr>
              <w:t>-</w:t>
            </w:r>
          </w:p>
        </w:tc>
      </w:tr>
      <w:tr w:rsidR="00000000">
        <w:trPr>
          <w:divId w:val="1480267482"/>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pStyle w:val="a5"/>
              <w:widowControl w:val="0"/>
              <w:spacing w:before="0" w:beforeAutospacing="0" w:after="0" w:afterAutospacing="0"/>
              <w:jc w:val="both"/>
            </w:pPr>
            <w:r>
              <w:rPr>
                <w:rFonts w:cstheme="minorBidi" w:hint="eastAsia"/>
                <w:kern w:val="2"/>
                <w:sz w:val="21"/>
              </w:rPr>
              <w:t>报告期期</w:t>
            </w:r>
            <w:r>
              <w:rPr>
                <w:rFonts w:cstheme="minorBidi" w:hint="eastAsia"/>
                <w:kern w:val="2"/>
                <w:sz w:val="21"/>
              </w:rPr>
              <w:t>间</w:t>
            </w:r>
            <w:r>
              <w:rPr>
                <w:rFonts w:cstheme="minorBidi" w:hint="eastAsia"/>
                <w:kern w:val="2"/>
                <w:sz w:val="21"/>
              </w:rPr>
              <w:t>买入</w:t>
            </w:r>
            <w:r>
              <w:rPr>
                <w:rFonts w:cstheme="minorBidi" w:hint="eastAsia"/>
                <w:kern w:val="2"/>
                <w:sz w:val="21"/>
              </w:rPr>
              <w:t>/</w:t>
            </w:r>
            <w:r>
              <w:rPr>
                <w:rFonts w:cstheme="minorBidi" w:hint="eastAsia"/>
                <w:kern w:val="2"/>
                <w:sz w:val="21"/>
              </w:rPr>
              <w:t>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right"/>
              <w:rPr>
                <w:rFonts w:hint="eastAsia"/>
              </w:rPr>
            </w:pPr>
            <w:r>
              <w:rPr>
                <w:rFonts w:ascii="宋体" w:hAnsi="宋体" w:hint="eastAsia"/>
                <w:szCs w:val="24"/>
                <w:lang w:eastAsia="zh-Hans"/>
              </w:rPr>
              <w:t>293,793.2</w:t>
            </w:r>
            <w:r>
              <w:rPr>
                <w:rFonts w:ascii="宋体" w:hAnsi="宋体" w:hint="eastAsia"/>
                <w:szCs w:val="24"/>
                <w:lang w:eastAsia="zh-Hans"/>
              </w:rPr>
              <w:t>5</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right"/>
            </w:pPr>
            <w:r>
              <w:rPr>
                <w:rFonts w:ascii="宋体" w:hAnsi="宋体" w:hint="eastAsia"/>
                <w:szCs w:val="24"/>
                <w:lang w:eastAsia="zh-Hans"/>
              </w:rPr>
              <w:t>-</w:t>
            </w:r>
          </w:p>
        </w:tc>
      </w:tr>
      <w:tr w:rsidR="00000000">
        <w:trPr>
          <w:divId w:val="1480267482"/>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pStyle w:val="a5"/>
              <w:widowControl w:val="0"/>
              <w:spacing w:before="0" w:beforeAutospacing="0" w:after="0" w:afterAutospacing="0"/>
              <w:jc w:val="both"/>
            </w:pPr>
            <w:r>
              <w:rPr>
                <w:rFonts w:cstheme="minorBidi" w:hint="eastAsia"/>
                <w:kern w:val="2"/>
                <w:sz w:val="21"/>
              </w:rPr>
              <w:t>报告期期</w:t>
            </w:r>
            <w:r>
              <w:rPr>
                <w:rFonts w:cstheme="minorBidi" w:hint="eastAsia"/>
                <w:kern w:val="2"/>
                <w:sz w:val="21"/>
              </w:rPr>
              <w:t>间</w:t>
            </w:r>
            <w:r>
              <w:rPr>
                <w:rFonts w:cstheme="minorBidi" w:hint="eastAsia"/>
                <w:kern w:val="2"/>
                <w:sz w:val="21"/>
              </w:rPr>
              <w:t>卖出</w:t>
            </w:r>
            <w:r>
              <w:rPr>
                <w:rFonts w:cstheme="minorBidi" w:hint="eastAsia"/>
                <w:kern w:val="2"/>
                <w:sz w:val="21"/>
              </w:rPr>
              <w:t>/</w:t>
            </w:r>
            <w:r>
              <w:rPr>
                <w:rFonts w:cstheme="minorBidi" w:hint="eastAsia"/>
                <w:kern w:val="2"/>
                <w:sz w:val="21"/>
              </w:rPr>
              <w:t>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right"/>
              <w:rPr>
                <w:rFonts w:hint="eastAsia"/>
              </w:rPr>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right"/>
            </w:pPr>
            <w:r>
              <w:rPr>
                <w:rFonts w:ascii="宋体" w:hAnsi="宋体" w:hint="eastAsia"/>
                <w:lang w:eastAsia="zh-Hans"/>
              </w:rPr>
              <w:t>-</w:t>
            </w:r>
          </w:p>
        </w:tc>
      </w:tr>
      <w:tr w:rsidR="00000000">
        <w:trPr>
          <w:divId w:val="1480267482"/>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right"/>
              <w:rPr>
                <w:rFonts w:hint="eastAsia"/>
              </w:rPr>
            </w:pPr>
            <w:r>
              <w:rPr>
                <w:rFonts w:ascii="宋体" w:hAnsi="宋体" w:hint="eastAsia"/>
                <w:lang w:eastAsia="zh-Hans"/>
              </w:rPr>
              <w:t>1,445,527.1</w:t>
            </w:r>
            <w:r>
              <w:rPr>
                <w:rFonts w:ascii="宋体" w:hAnsi="宋体" w:hint="eastAsia"/>
                <w:lang w:eastAsia="zh-Hans"/>
              </w:rPr>
              <w:t>9</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right"/>
            </w:pPr>
            <w:r>
              <w:rPr>
                <w:rFonts w:ascii="宋体" w:hAnsi="宋体" w:hint="eastAsia"/>
                <w:lang w:eastAsia="zh-Hans"/>
              </w:rPr>
              <w:t>-</w:t>
            </w:r>
          </w:p>
        </w:tc>
      </w:tr>
      <w:tr w:rsidR="00000000">
        <w:trPr>
          <w:divId w:val="1480267482"/>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pStyle w:val="a5"/>
              <w:widowControl w:val="0"/>
              <w:spacing w:before="0" w:beforeAutospacing="0" w:after="0" w:afterAutospacing="0"/>
              <w:jc w:val="both"/>
            </w:pPr>
            <w:r>
              <w:rPr>
                <w:rFonts w:cstheme="minorBidi" w:hint="eastAsia"/>
                <w:kern w:val="2"/>
                <w:sz w:val="21"/>
              </w:rPr>
              <w:t>报告期期末持有的本基金份额占基金总份额比例（</w:t>
            </w:r>
            <w:r>
              <w:rPr>
                <w:rFonts w:cstheme="minorBidi" w:hint="eastAsia"/>
                <w:kern w:val="2"/>
                <w:sz w:val="21"/>
              </w:rPr>
              <w:t>%</w:t>
            </w:r>
            <w:r>
              <w:rPr>
                <w:rFonts w:cstheme="minorBidi" w:hint="eastAsia"/>
                <w:kern w:val="2"/>
                <w:sz w:val="21"/>
              </w:rPr>
              <w:t>）</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right"/>
              <w:rPr>
                <w:rFonts w:hint="eastAsia"/>
              </w:rPr>
            </w:pPr>
            <w:r>
              <w:rPr>
                <w:rFonts w:ascii="宋体" w:hAnsi="宋体" w:hint="eastAsia"/>
                <w:lang w:eastAsia="zh-Hans"/>
              </w:rPr>
              <w:t>3.2</w:t>
            </w:r>
            <w:r>
              <w:rPr>
                <w:rFonts w:ascii="宋体" w:hAnsi="宋体" w:hint="eastAsia"/>
                <w:lang w:eastAsia="zh-Hans"/>
              </w:rPr>
              <w:t>9</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jc w:val="right"/>
            </w:pPr>
            <w:r>
              <w:rPr>
                <w:rFonts w:ascii="宋体" w:hAnsi="宋体" w:hint="eastAsia"/>
                <w:lang w:eastAsia="zh-Hans"/>
              </w:rPr>
              <w:t>-</w:t>
            </w:r>
          </w:p>
        </w:tc>
      </w:tr>
    </w:tbl>
    <w:p w:rsidR="00000000" w:rsidRDefault="00982879">
      <w:pPr>
        <w:pStyle w:val="XBRLTitle2"/>
        <w:spacing w:before="156" w:line="360" w:lineRule="auto"/>
        <w:ind w:left="454"/>
      </w:pPr>
      <w:bookmarkStart w:id="323" w:name="_Toc17898223"/>
      <w:bookmarkStart w:id="324" w:name="_Toc17897964"/>
      <w:bookmarkStart w:id="325" w:name="_Toc512519524"/>
      <w:bookmarkStart w:id="326" w:name="_Toc481075092"/>
      <w:bookmarkStart w:id="327" w:name="_Toc458599607"/>
      <w:bookmarkStart w:id="328" w:name="_Toc490050045"/>
      <w:bookmarkStart w:id="329" w:name="_Toc513295873"/>
      <w:bookmarkStart w:id="330" w:name="_Toc513295936"/>
      <w:r>
        <w:rPr>
          <w:rFonts w:hAnsi="宋体" w:hint="eastAsia"/>
        </w:rPr>
        <w:t>基金管理人运用固有资金投资本基金交易明</w:t>
      </w:r>
      <w:r>
        <w:rPr>
          <w:rFonts w:hAnsi="宋体" w:hint="eastAsia"/>
        </w:rPr>
        <w:t>细</w:t>
      </w:r>
      <w:bookmarkEnd w:id="323"/>
      <w:bookmarkEnd w:id="324"/>
      <w:bookmarkEnd w:id="325"/>
      <w:bookmarkEnd w:id="326"/>
      <w:bookmarkEnd w:id="327"/>
      <w:bookmarkEnd w:id="328"/>
      <w:bookmarkEnd w:id="329"/>
      <w:bookmarkEnd w:id="330"/>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000000">
        <w:trPr>
          <w:divId w:val="1308364371"/>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82879">
            <w:pPr>
              <w:spacing w:line="360" w:lineRule="auto"/>
              <w:jc w:val="center"/>
              <w:rPr>
                <w:rFonts w:hint="eastAsia"/>
              </w:rPr>
            </w:pPr>
            <w:r>
              <w:rPr>
                <w:rFonts w:ascii="宋体" w:hAnsi="宋体" w:hint="eastAsia"/>
              </w:rPr>
              <w:t>序号</w:t>
            </w:r>
            <w:r>
              <w:rPr>
                <w:rFonts w:ascii="宋体" w:hAnsi="宋体" w:hint="eastAsia"/>
              </w:rPr>
              <w:t xml:space="preserve">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82879">
            <w:pPr>
              <w:spacing w:line="360" w:lineRule="auto"/>
              <w:jc w:val="center"/>
            </w:pPr>
            <w:r>
              <w:rPr>
                <w:rFonts w:ascii="宋体" w:hAnsi="宋体" w:hint="eastAsia"/>
              </w:rPr>
              <w:t>交易方式</w:t>
            </w:r>
            <w:r>
              <w:rPr>
                <w:rFonts w:ascii="宋体" w:hAnsi="宋体" w:hint="eastAsia"/>
              </w:rPr>
              <w:t xml:space="preserve">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82879">
            <w:pPr>
              <w:spacing w:line="360" w:lineRule="auto"/>
              <w:jc w:val="center"/>
            </w:pPr>
            <w:r>
              <w:rPr>
                <w:rFonts w:ascii="宋体" w:hAnsi="宋体" w:hint="eastAsia"/>
              </w:rPr>
              <w:t>交易日期</w:t>
            </w:r>
            <w:r>
              <w:rPr>
                <w:rFonts w:ascii="宋体" w:hAnsi="宋体" w:hint="eastAsia"/>
              </w:rPr>
              <w:t xml:space="preserve">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82879">
            <w:pPr>
              <w:spacing w:line="360" w:lineRule="auto"/>
              <w:jc w:val="center"/>
            </w:pPr>
            <w:r>
              <w:rPr>
                <w:rFonts w:ascii="宋体" w:hAnsi="宋体" w:hint="eastAsia"/>
              </w:rPr>
              <w:t>交易份额</w:t>
            </w:r>
            <w:r>
              <w:rPr>
                <w:rFonts w:ascii="宋体" w:hAnsi="宋体" w:hint="eastAsia"/>
              </w:rPr>
              <w:t>(</w:t>
            </w:r>
            <w:r>
              <w:rPr>
                <w:rFonts w:ascii="宋体" w:hAnsi="宋体" w:hint="eastAsia"/>
              </w:rPr>
              <w:t>份</w:t>
            </w:r>
            <w:r>
              <w:rPr>
                <w:rFonts w:ascii="宋体" w:hAnsi="宋体" w:hint="eastAsia"/>
              </w:rPr>
              <w:t xml:space="preserve">)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82879">
            <w:pPr>
              <w:spacing w:line="360" w:lineRule="auto"/>
              <w:jc w:val="center"/>
            </w:pPr>
            <w:r>
              <w:rPr>
                <w:rFonts w:ascii="宋体" w:hAnsi="宋体" w:hint="eastAsia"/>
              </w:rPr>
              <w:t>交易金额</w:t>
            </w:r>
            <w:r>
              <w:rPr>
                <w:rFonts w:ascii="宋体" w:hAnsi="宋体" w:hint="eastAsia"/>
              </w:rPr>
              <w:t>(</w:t>
            </w:r>
            <w:r>
              <w:rPr>
                <w:rFonts w:ascii="宋体" w:hAnsi="宋体" w:hint="eastAsia"/>
              </w:rPr>
              <w:t>元</w:t>
            </w:r>
            <w:r>
              <w:rPr>
                <w:rFonts w:ascii="宋体" w:hAnsi="宋体" w:hint="eastAsia"/>
              </w:rPr>
              <w:t xml:space="preserve">)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82879">
            <w:pPr>
              <w:spacing w:line="360" w:lineRule="auto"/>
              <w:jc w:val="center"/>
            </w:pPr>
            <w:r>
              <w:rPr>
                <w:rFonts w:ascii="宋体" w:hAnsi="宋体" w:hint="eastAsia"/>
              </w:rPr>
              <w:t>适用费率</w:t>
            </w:r>
            <w:r>
              <w:rPr>
                <w:rFonts w:ascii="宋体" w:hAnsi="宋体" w:hint="eastAsia"/>
              </w:rPr>
              <w:t xml:space="preserve">(%) </w:t>
            </w:r>
          </w:p>
        </w:tc>
      </w:tr>
      <w:tr w:rsidR="00000000">
        <w:trPr>
          <w:divId w:val="1308364371"/>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center"/>
            </w:pPr>
            <w:r>
              <w:rPr>
                <w:rFonts w:ascii="宋体" w:hAnsi="宋体" w:hint="eastAsia"/>
              </w:rPr>
              <w:t>申</w:t>
            </w:r>
            <w:r>
              <w:rPr>
                <w:rFonts w:ascii="宋体" w:hAnsi="宋体" w:hint="eastAsia"/>
              </w:rPr>
              <w:t>购</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center"/>
            </w:pPr>
            <w:r>
              <w:rPr>
                <w:rFonts w:ascii="宋体" w:hAnsi="宋体" w:hint="eastAsia"/>
              </w:rPr>
              <w:t>2025-01-2</w:t>
            </w:r>
            <w:r>
              <w:rPr>
                <w:rFonts w:ascii="宋体" w:hAnsi="宋体" w:hint="eastAsia"/>
              </w:rPr>
              <w:t>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293,793.2</w:t>
            </w:r>
            <w:r>
              <w:rPr>
                <w:rFonts w:ascii="宋体" w:hAnsi="宋体" w:hint="eastAsia"/>
              </w:rPr>
              <w:t>5</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271,700.0</w:t>
            </w:r>
            <w:r>
              <w:rPr>
                <w:rFonts w:ascii="宋体" w:hAnsi="宋体" w:hint="eastAsia"/>
              </w:rPr>
              <w:t>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w:t>
            </w:r>
            <w:r>
              <w:t xml:space="preserve"> </w:t>
            </w:r>
          </w:p>
        </w:tc>
      </w:tr>
      <w:tr w:rsidR="00000000">
        <w:trPr>
          <w:divId w:val="1308364371"/>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center"/>
            </w:pPr>
            <w:r>
              <w:rPr>
                <w:rFonts w:ascii="宋体" w:hAnsi="宋体" w:hint="eastAsia"/>
              </w:rPr>
              <w:t>合计</w:t>
            </w:r>
            <w:r>
              <w:rPr>
                <w:rFonts w:ascii="宋体" w:hAnsi="宋体" w:hint="eastAsia"/>
              </w:rPr>
              <w:t xml:space="preserve">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293,793.2</w:t>
            </w:r>
            <w:r>
              <w:rPr>
                <w:rFonts w:ascii="宋体" w:hAnsi="宋体" w:hint="eastAsia"/>
              </w:rPr>
              <w:t>5</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pPr>
              <w:spacing w:line="360" w:lineRule="auto"/>
              <w:jc w:val="right"/>
            </w:pPr>
            <w:r>
              <w:rPr>
                <w:rFonts w:ascii="宋体" w:hAnsi="宋体" w:hint="eastAsia"/>
              </w:rPr>
              <w:t>271,700.0</w:t>
            </w:r>
            <w:r>
              <w:rPr>
                <w:rFonts w:ascii="宋体" w:hAnsi="宋体" w:hint="eastAsia"/>
              </w:rPr>
              <w:t>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2879"/>
        </w:tc>
      </w:tr>
    </w:tbl>
    <w:p w:rsidR="00000000" w:rsidRDefault="00982879">
      <w:pPr>
        <w:spacing w:line="360" w:lineRule="auto"/>
        <w:jc w:val="left"/>
        <w:divId w:val="291592982"/>
      </w:pPr>
      <w:r>
        <w:rPr>
          <w:rFonts w:ascii="宋体" w:hAnsi="宋体" w:hint="eastAsia"/>
        </w:rPr>
        <w:t>注</w:t>
      </w:r>
      <w:r>
        <w:rPr>
          <w:rFonts w:ascii="宋体" w:hAnsi="宋体" w:hint="eastAsia"/>
        </w:rPr>
        <w:t>：</w:t>
      </w:r>
      <w:r>
        <w:rPr>
          <w:rFonts w:ascii="宋体" w:hAnsi="宋体" w:hint="eastAsia"/>
          <w:lang w:eastAsia="zh-Hans"/>
        </w:rPr>
        <w:t>基金管理人运用固有资金投资本基金相关的费用符合基金招募说明书和相关公告的规定</w:t>
      </w:r>
      <w:r>
        <w:rPr>
          <w:rFonts w:ascii="宋体" w:hAnsi="宋体" w:hint="eastAsia"/>
          <w:lang w:eastAsia="zh-Hans"/>
        </w:rPr>
        <w:t>。</w:t>
      </w:r>
      <w:r>
        <w:rPr>
          <w:rFonts w:ascii="宋体" w:hAnsi="宋体" w:hint="eastAsia"/>
        </w:rPr>
        <w:t xml:space="preserve"> </w:t>
      </w:r>
    </w:p>
    <w:p w:rsidR="00000000" w:rsidRDefault="00982879">
      <w:pPr>
        <w:pStyle w:val="XBRLTitle1"/>
        <w:spacing w:before="156" w:line="360" w:lineRule="auto"/>
        <w:ind w:left="425"/>
      </w:pPr>
      <w:bookmarkStart w:id="331" w:name="_Toc17898225"/>
      <w:bookmarkStart w:id="332" w:name="_Toc17897966"/>
      <w:bookmarkStart w:id="333" w:name="_Toc512519526"/>
      <w:bookmarkStart w:id="334" w:name="_Toc490050046"/>
      <w:bookmarkStart w:id="335" w:name="_Toc481075094"/>
      <w:bookmarkStart w:id="336" w:name="_Toc479856294"/>
      <w:bookmarkStart w:id="337" w:name="_Toc513295875"/>
      <w:bookmarkStart w:id="338" w:name="_Toc513295938"/>
      <w:bookmarkStart w:id="339" w:name="m701"/>
      <w:r>
        <w:rPr>
          <w:rFonts w:hAnsi="宋体" w:hint="eastAsia"/>
        </w:rPr>
        <w:t>影响投资者决策的其他重要信</w:t>
      </w:r>
      <w:r>
        <w:rPr>
          <w:rFonts w:hAnsi="宋体" w:hint="eastAsia"/>
        </w:rPr>
        <w:t>息</w:t>
      </w:r>
      <w:bookmarkEnd w:id="331"/>
      <w:bookmarkEnd w:id="332"/>
      <w:bookmarkEnd w:id="333"/>
      <w:bookmarkEnd w:id="334"/>
      <w:bookmarkEnd w:id="335"/>
      <w:bookmarkEnd w:id="336"/>
      <w:bookmarkEnd w:id="337"/>
      <w:bookmarkEnd w:id="338"/>
      <w:r>
        <w:rPr>
          <w:rFonts w:hAnsi="宋体" w:hint="eastAsia"/>
          <w:lang w:eastAsia="zh-CN"/>
        </w:rPr>
        <w:t xml:space="preserve"> </w:t>
      </w:r>
    </w:p>
    <w:p w:rsidR="00000000" w:rsidRDefault="00982879">
      <w:pPr>
        <w:pStyle w:val="XBRLTitle2"/>
        <w:spacing w:before="156" w:line="360" w:lineRule="auto"/>
        <w:ind w:left="454"/>
        <w:rPr>
          <w:rFonts w:hint="eastAsia"/>
        </w:rPr>
      </w:pPr>
      <w:bookmarkStart w:id="340" w:name="_Toc17898226"/>
      <w:bookmarkStart w:id="341" w:name="_Toc17897967"/>
      <w:bookmarkStart w:id="342" w:name="_Toc512519527"/>
      <w:bookmarkStart w:id="343" w:name="_Toc481075095"/>
      <w:bookmarkStart w:id="344" w:name="_Toc490050047"/>
      <w:bookmarkStart w:id="345" w:name="_Toc513295876"/>
      <w:bookmarkStart w:id="346" w:name="_Toc513295939"/>
      <w:r>
        <w:rPr>
          <w:rFonts w:hAnsi="宋体" w:hint="eastAsia"/>
          <w:kern w:val="0"/>
        </w:rPr>
        <w:t>报告期内单一投资者持有基金份额比例达到或超过</w:t>
      </w:r>
      <w:r>
        <w:rPr>
          <w:rFonts w:hAnsi="宋体" w:hint="eastAsia"/>
          <w:kern w:val="0"/>
        </w:rPr>
        <w:t>20%</w:t>
      </w:r>
      <w:r>
        <w:rPr>
          <w:rFonts w:hAnsi="宋体" w:hint="eastAsia"/>
          <w:kern w:val="0"/>
        </w:rPr>
        <w:t>的情</w:t>
      </w:r>
      <w:r>
        <w:rPr>
          <w:rFonts w:hAnsi="宋体" w:hint="eastAsia"/>
          <w:kern w:val="0"/>
        </w:rPr>
        <w:t>况</w:t>
      </w:r>
      <w:bookmarkEnd w:id="340"/>
      <w:bookmarkEnd w:id="341"/>
      <w:bookmarkEnd w:id="342"/>
      <w:bookmarkEnd w:id="343"/>
      <w:bookmarkEnd w:id="344"/>
      <w:bookmarkEnd w:id="345"/>
      <w:bookmarkEnd w:id="346"/>
      <w:r>
        <w:rPr>
          <w:rFonts w:hAnsi="宋体" w:hint="eastAsia"/>
          <w:kern w:val="0"/>
          <w:lang w:eastAsia="zh-CN"/>
        </w:rPr>
        <w:t xml:space="preserve"> </w:t>
      </w:r>
    </w:p>
    <w:bookmarkEnd w:id="22"/>
    <w:bookmarkEnd w:id="42"/>
    <w:bookmarkEnd w:id="43"/>
    <w:p w:rsidR="00000000" w:rsidRDefault="00982879">
      <w:pPr>
        <w:spacing w:line="360" w:lineRule="auto"/>
        <w:ind w:firstLineChars="200" w:firstLine="420"/>
        <w:divId w:val="109059082"/>
        <w:rPr>
          <w:rFonts w:ascii="宋体" w:hAnsi="宋体" w:hint="eastAsia"/>
          <w:szCs w:val="21"/>
          <w:lang w:eastAsia="zh-Hans"/>
        </w:rPr>
      </w:pPr>
      <w:r>
        <w:rPr>
          <w:rFonts w:ascii="宋体" w:hAnsi="宋体" w:hint="eastAsia"/>
          <w:szCs w:val="21"/>
          <w:lang w:eastAsia="zh-Hans"/>
        </w:rPr>
        <w:t>无。</w:t>
      </w:r>
    </w:p>
    <w:p w:rsidR="00000000" w:rsidRDefault="00982879">
      <w:pPr>
        <w:pStyle w:val="XBRLTitle1"/>
        <w:spacing w:before="156" w:line="360" w:lineRule="auto"/>
        <w:ind w:left="425"/>
        <w:rPr>
          <w:rFonts w:hint="eastAsia"/>
        </w:rPr>
      </w:pPr>
      <w:bookmarkStart w:id="347" w:name="_Toc17898228"/>
      <w:bookmarkStart w:id="348" w:name="_Toc17897969"/>
      <w:bookmarkStart w:id="349" w:name="_Toc512519529"/>
      <w:bookmarkStart w:id="350" w:name="_Toc490050049"/>
      <w:bookmarkStart w:id="351" w:name="_Toc481075097"/>
      <w:bookmarkStart w:id="352" w:name="_Toc438646481"/>
      <w:bookmarkStart w:id="353" w:name="_Toc513295878"/>
      <w:bookmarkStart w:id="354" w:name="_Toc513295941"/>
      <w:bookmarkEnd w:id="339"/>
      <w:r>
        <w:rPr>
          <w:rFonts w:hAnsi="宋体" w:hint="eastAsia"/>
        </w:rPr>
        <w:t>备查文件目</w:t>
      </w:r>
      <w:r>
        <w:rPr>
          <w:rFonts w:hAnsi="宋体" w:hint="eastAsia"/>
        </w:rPr>
        <w:t>录</w:t>
      </w:r>
      <w:bookmarkEnd w:id="347"/>
      <w:bookmarkEnd w:id="348"/>
      <w:bookmarkEnd w:id="349"/>
      <w:bookmarkEnd w:id="350"/>
      <w:bookmarkEnd w:id="351"/>
      <w:bookmarkEnd w:id="352"/>
      <w:bookmarkEnd w:id="353"/>
      <w:bookmarkEnd w:id="354"/>
      <w:r>
        <w:rPr>
          <w:rFonts w:hAnsi="宋体" w:hint="eastAsia"/>
        </w:rPr>
        <w:t xml:space="preserve"> </w:t>
      </w:r>
    </w:p>
    <w:p w:rsidR="00000000" w:rsidRDefault="00982879">
      <w:pPr>
        <w:pStyle w:val="XBRLTitle2"/>
        <w:spacing w:before="156" w:line="360" w:lineRule="auto"/>
        <w:ind w:left="454"/>
        <w:rPr>
          <w:rFonts w:hint="eastAsia"/>
        </w:rPr>
      </w:pPr>
      <w:bookmarkStart w:id="355" w:name="_Toc438646482"/>
      <w:bookmarkStart w:id="356" w:name="_Toc17898229"/>
      <w:bookmarkStart w:id="357" w:name="_Toc17897970"/>
      <w:bookmarkStart w:id="358" w:name="_Toc512519530"/>
      <w:bookmarkStart w:id="359" w:name="_Toc481075098"/>
      <w:bookmarkStart w:id="360" w:name="_Toc490050050"/>
      <w:bookmarkStart w:id="361" w:name="_Toc513295879"/>
      <w:bookmarkStart w:id="362" w:name="_Toc513295942"/>
      <w:bookmarkStart w:id="363" w:name="m801_01_1733"/>
      <w:r>
        <w:rPr>
          <w:rFonts w:hAnsi="宋体" w:hint="eastAsia"/>
        </w:rPr>
        <w:t>备查文件目</w:t>
      </w:r>
      <w:r>
        <w:rPr>
          <w:rFonts w:hAnsi="宋体" w:hint="eastAsia"/>
        </w:rPr>
        <w:t>录</w:t>
      </w:r>
      <w:bookmarkEnd w:id="355"/>
      <w:bookmarkEnd w:id="356"/>
      <w:bookmarkEnd w:id="357"/>
      <w:bookmarkEnd w:id="358"/>
      <w:bookmarkEnd w:id="359"/>
      <w:bookmarkEnd w:id="360"/>
      <w:bookmarkEnd w:id="361"/>
      <w:bookmarkEnd w:id="362"/>
      <w:r>
        <w:rPr>
          <w:rFonts w:hAnsi="宋体" w:hint="eastAsia"/>
        </w:rPr>
        <w:t xml:space="preserve"> </w:t>
      </w:r>
    </w:p>
    <w:p w:rsidR="00000000" w:rsidRDefault="00982879">
      <w:pPr>
        <w:spacing w:line="360" w:lineRule="auto"/>
        <w:ind w:firstLineChars="200" w:firstLine="420"/>
        <w:jc w:val="left"/>
        <w:rPr>
          <w:rFonts w:hint="eastAsia"/>
        </w:rPr>
      </w:pPr>
      <w:r>
        <w:rPr>
          <w:rFonts w:ascii="宋体" w:hAnsi="宋体" w:cs="宋体" w:hint="eastAsia"/>
          <w:color w:val="000000"/>
          <w:kern w:val="0"/>
        </w:rPr>
        <w:t>(</w:t>
      </w:r>
      <w:r>
        <w:rPr>
          <w:rFonts w:ascii="宋体" w:hAnsi="宋体" w:cs="宋体" w:hint="eastAsia"/>
          <w:color w:val="000000"/>
          <w:kern w:val="0"/>
        </w:rPr>
        <w:t>一</w:t>
      </w:r>
      <w:r>
        <w:rPr>
          <w:rFonts w:ascii="宋体" w:hAnsi="宋体" w:cs="宋体" w:hint="eastAsia"/>
          <w:color w:val="000000"/>
          <w:kern w:val="0"/>
        </w:rPr>
        <w:t>)</w:t>
      </w:r>
      <w:r>
        <w:rPr>
          <w:rFonts w:ascii="宋体" w:hAnsi="宋体" w:cs="宋体" w:hint="eastAsia"/>
          <w:color w:val="000000"/>
          <w:kern w:val="0"/>
        </w:rPr>
        <w:t>中国证监会准予本基金募集注册的文件</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二</w:t>
      </w:r>
      <w:r>
        <w:rPr>
          <w:rFonts w:ascii="宋体" w:hAnsi="宋体" w:cs="宋体" w:hint="eastAsia"/>
          <w:color w:val="000000"/>
          <w:kern w:val="0"/>
        </w:rPr>
        <w:t>)</w:t>
      </w:r>
      <w:r>
        <w:rPr>
          <w:rFonts w:ascii="宋体" w:hAnsi="宋体" w:cs="宋体" w:hint="eastAsia"/>
          <w:color w:val="000000"/>
          <w:kern w:val="0"/>
        </w:rPr>
        <w:t>摩根研究驱动股票型证券投资基金基金合同</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三</w:t>
      </w:r>
      <w:r>
        <w:rPr>
          <w:rFonts w:ascii="宋体" w:hAnsi="宋体" w:cs="宋体" w:hint="eastAsia"/>
          <w:color w:val="000000"/>
          <w:kern w:val="0"/>
        </w:rPr>
        <w:t>)</w:t>
      </w:r>
      <w:r>
        <w:rPr>
          <w:rFonts w:ascii="宋体" w:hAnsi="宋体" w:cs="宋体" w:hint="eastAsia"/>
          <w:color w:val="000000"/>
          <w:kern w:val="0"/>
        </w:rPr>
        <w:t>摩根研究驱动股票型证券投资基金托管协议</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四</w:t>
      </w:r>
      <w:r>
        <w:rPr>
          <w:rFonts w:ascii="宋体" w:hAnsi="宋体" w:cs="宋体" w:hint="eastAsia"/>
          <w:color w:val="000000"/>
          <w:kern w:val="0"/>
        </w:rPr>
        <w:t>)</w:t>
      </w:r>
      <w:r>
        <w:rPr>
          <w:rFonts w:ascii="宋体" w:hAnsi="宋体" w:cs="宋体" w:hint="eastAsia"/>
          <w:color w:val="000000"/>
          <w:kern w:val="0"/>
        </w:rPr>
        <w:t>法律意见书</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五</w:t>
      </w:r>
      <w:r>
        <w:rPr>
          <w:rFonts w:ascii="宋体" w:hAnsi="宋体" w:cs="宋体" w:hint="eastAsia"/>
          <w:color w:val="000000"/>
          <w:kern w:val="0"/>
        </w:rPr>
        <w:t>)</w:t>
      </w:r>
      <w:r>
        <w:rPr>
          <w:rFonts w:ascii="宋体" w:hAnsi="宋体" w:cs="宋体" w:hint="eastAsia"/>
          <w:color w:val="000000"/>
          <w:kern w:val="0"/>
        </w:rPr>
        <w:t>基金管理人业务资格批件、营业执照</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六</w:t>
      </w:r>
      <w:r>
        <w:rPr>
          <w:rFonts w:ascii="宋体" w:hAnsi="宋体" w:cs="宋体" w:hint="eastAsia"/>
          <w:color w:val="000000"/>
          <w:kern w:val="0"/>
        </w:rPr>
        <w:t>)</w:t>
      </w:r>
      <w:r>
        <w:rPr>
          <w:rFonts w:ascii="宋体" w:hAnsi="宋体" w:cs="宋体" w:hint="eastAsia"/>
          <w:color w:val="000000"/>
          <w:kern w:val="0"/>
        </w:rPr>
        <w:t>基金托管人业务资格批件、营业执照</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七</w:t>
      </w:r>
      <w:r>
        <w:rPr>
          <w:rFonts w:ascii="宋体" w:hAnsi="宋体" w:cs="宋体" w:hint="eastAsia"/>
          <w:color w:val="000000"/>
          <w:kern w:val="0"/>
        </w:rPr>
        <w:t>)</w:t>
      </w:r>
      <w:r>
        <w:rPr>
          <w:rFonts w:ascii="宋体" w:hAnsi="宋体" w:cs="宋体" w:hint="eastAsia"/>
          <w:color w:val="000000"/>
          <w:kern w:val="0"/>
        </w:rPr>
        <w:t>摩根基金管理</w:t>
      </w:r>
      <w:r>
        <w:rPr>
          <w:rFonts w:ascii="宋体" w:hAnsi="宋体" w:cs="宋体" w:hint="eastAsia"/>
          <w:color w:val="000000"/>
          <w:kern w:val="0"/>
        </w:rPr>
        <w:t>(</w:t>
      </w:r>
      <w:r>
        <w:rPr>
          <w:rFonts w:ascii="宋体" w:hAnsi="宋体" w:cs="宋体" w:hint="eastAsia"/>
          <w:color w:val="000000"/>
          <w:kern w:val="0"/>
        </w:rPr>
        <w:t>中国</w:t>
      </w:r>
      <w:r>
        <w:rPr>
          <w:rFonts w:ascii="宋体" w:hAnsi="宋体" w:cs="宋体" w:hint="eastAsia"/>
          <w:color w:val="000000"/>
          <w:kern w:val="0"/>
        </w:rPr>
        <w:t>)</w:t>
      </w:r>
      <w:r>
        <w:rPr>
          <w:rFonts w:ascii="宋体" w:hAnsi="宋体" w:cs="宋体" w:hint="eastAsia"/>
          <w:color w:val="000000"/>
          <w:kern w:val="0"/>
        </w:rPr>
        <w:t>有限公司开放式基金业务规则</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八</w:t>
      </w:r>
      <w:r>
        <w:rPr>
          <w:rFonts w:ascii="宋体" w:hAnsi="宋体" w:cs="宋体" w:hint="eastAsia"/>
          <w:color w:val="000000"/>
          <w:kern w:val="0"/>
        </w:rPr>
        <w:t>)</w:t>
      </w:r>
      <w:r>
        <w:rPr>
          <w:rFonts w:ascii="宋体" w:hAnsi="宋体" w:cs="宋体" w:hint="eastAsia"/>
          <w:color w:val="000000"/>
          <w:kern w:val="0"/>
        </w:rPr>
        <w:t>中国证监会要求的其他文</w:t>
      </w:r>
      <w:r>
        <w:rPr>
          <w:rFonts w:ascii="宋体" w:hAnsi="宋体" w:cs="宋体" w:hint="eastAsia"/>
          <w:color w:val="000000"/>
          <w:kern w:val="0"/>
        </w:rPr>
        <w:t>件</w:t>
      </w:r>
    </w:p>
    <w:p w:rsidR="00000000" w:rsidRDefault="00982879">
      <w:pPr>
        <w:pStyle w:val="XBRLTitle2"/>
        <w:spacing w:before="156" w:line="360" w:lineRule="auto"/>
        <w:ind w:left="454"/>
      </w:pPr>
      <w:bookmarkStart w:id="364" w:name="_Toc438646483"/>
      <w:bookmarkStart w:id="365" w:name="_Toc17898230"/>
      <w:bookmarkStart w:id="366" w:name="_Toc17897971"/>
      <w:bookmarkStart w:id="367" w:name="_Toc512519531"/>
      <w:bookmarkStart w:id="368" w:name="_Toc481075099"/>
      <w:bookmarkStart w:id="369" w:name="_Toc490050051"/>
      <w:bookmarkStart w:id="370" w:name="_Toc513295880"/>
      <w:bookmarkStart w:id="371" w:name="_Toc513295943"/>
      <w:bookmarkStart w:id="372" w:name="m801_01_1734"/>
      <w:bookmarkEnd w:id="363"/>
      <w:r>
        <w:rPr>
          <w:rFonts w:hAnsi="宋体" w:hint="eastAsia"/>
        </w:rPr>
        <w:t>存放地</w:t>
      </w:r>
      <w:r>
        <w:rPr>
          <w:rFonts w:hAnsi="宋体" w:hint="eastAsia"/>
        </w:rPr>
        <w:t>点</w:t>
      </w:r>
      <w:bookmarkEnd w:id="364"/>
      <w:bookmarkEnd w:id="365"/>
      <w:bookmarkEnd w:id="366"/>
      <w:bookmarkEnd w:id="367"/>
      <w:bookmarkEnd w:id="368"/>
      <w:bookmarkEnd w:id="369"/>
      <w:bookmarkEnd w:id="370"/>
      <w:bookmarkEnd w:id="371"/>
      <w:r>
        <w:rPr>
          <w:rFonts w:hAnsi="宋体" w:hint="eastAsia"/>
        </w:rPr>
        <w:t xml:space="preserve"> </w:t>
      </w:r>
    </w:p>
    <w:p w:rsidR="00000000" w:rsidRDefault="00982879">
      <w:pPr>
        <w:spacing w:line="360" w:lineRule="auto"/>
        <w:ind w:firstLineChars="200" w:firstLine="420"/>
        <w:jc w:val="left"/>
        <w:rPr>
          <w:rFonts w:hint="eastAsia"/>
        </w:rPr>
      </w:pPr>
      <w:r>
        <w:rPr>
          <w:rFonts w:ascii="宋体" w:hAnsi="宋体" w:cs="宋体" w:hint="eastAsia"/>
          <w:color w:val="000000"/>
          <w:kern w:val="0"/>
        </w:rPr>
        <w:t>基金管理人或基金托管人住所</w:t>
      </w:r>
      <w:r>
        <w:rPr>
          <w:rFonts w:ascii="宋体" w:hAnsi="宋体" w:cs="宋体" w:hint="eastAsia"/>
          <w:color w:val="000000"/>
          <w:kern w:val="0"/>
        </w:rPr>
        <w:t>。</w:t>
      </w:r>
    </w:p>
    <w:p w:rsidR="00000000" w:rsidRDefault="00982879">
      <w:pPr>
        <w:pStyle w:val="XBRLTitle2"/>
        <w:spacing w:before="156" w:line="360" w:lineRule="auto"/>
        <w:ind w:left="454"/>
      </w:pPr>
      <w:bookmarkStart w:id="373" w:name="_Toc438646484"/>
      <w:bookmarkStart w:id="374" w:name="_Toc17898231"/>
      <w:bookmarkStart w:id="375" w:name="_Toc17897972"/>
      <w:bookmarkStart w:id="376" w:name="_Toc512519532"/>
      <w:bookmarkStart w:id="377" w:name="_Toc481075100"/>
      <w:bookmarkStart w:id="378" w:name="_Toc490050052"/>
      <w:bookmarkStart w:id="379" w:name="_Toc513295881"/>
      <w:bookmarkStart w:id="380" w:name="_Toc513295944"/>
      <w:bookmarkStart w:id="381" w:name="m801_01_1735"/>
      <w:bookmarkEnd w:id="372"/>
      <w:r>
        <w:rPr>
          <w:rFonts w:hAnsi="宋体" w:hint="eastAsia"/>
        </w:rPr>
        <w:t>查阅方</w:t>
      </w:r>
      <w:r>
        <w:rPr>
          <w:rFonts w:hAnsi="宋体" w:hint="eastAsia"/>
        </w:rPr>
        <w:t>式</w:t>
      </w:r>
      <w:bookmarkEnd w:id="373"/>
      <w:bookmarkEnd w:id="374"/>
      <w:bookmarkEnd w:id="375"/>
      <w:bookmarkEnd w:id="376"/>
      <w:bookmarkEnd w:id="377"/>
      <w:bookmarkEnd w:id="378"/>
      <w:bookmarkEnd w:id="379"/>
      <w:bookmarkEnd w:id="380"/>
      <w:r>
        <w:rPr>
          <w:rFonts w:hAnsi="宋体" w:hint="eastAsia"/>
        </w:rPr>
        <w:t xml:space="preserve"> </w:t>
      </w:r>
    </w:p>
    <w:p w:rsidR="00000000" w:rsidRDefault="00982879">
      <w:pPr>
        <w:spacing w:line="360" w:lineRule="auto"/>
        <w:ind w:firstLineChars="200" w:firstLine="420"/>
        <w:jc w:val="left"/>
        <w:rPr>
          <w:rFonts w:hint="eastAsia"/>
        </w:rPr>
      </w:pPr>
      <w:r>
        <w:rPr>
          <w:rFonts w:ascii="宋体" w:hAnsi="宋体" w:cs="宋体" w:hint="eastAsia"/>
          <w:color w:val="000000"/>
          <w:kern w:val="0"/>
        </w:rPr>
        <w:t>投资者可在营业时间免费查阅，也可按工本费购买复印件</w:t>
      </w:r>
      <w:r>
        <w:rPr>
          <w:rFonts w:ascii="宋体" w:hAnsi="宋体" w:cs="宋体" w:hint="eastAsia"/>
          <w:color w:val="000000"/>
          <w:kern w:val="0"/>
        </w:rPr>
        <w:t>。</w:t>
      </w:r>
    </w:p>
    <w:bookmarkEnd w:id="381"/>
    <w:p w:rsidR="00000000" w:rsidRDefault="00982879">
      <w:pPr>
        <w:spacing w:line="360" w:lineRule="auto"/>
        <w:ind w:firstLineChars="600" w:firstLine="1687"/>
        <w:jc w:val="left"/>
      </w:pPr>
      <w:r>
        <w:rPr>
          <w:rFonts w:ascii="宋体" w:hAnsi="宋体" w:hint="eastAsia"/>
          <w:b/>
          <w:bCs/>
          <w:sz w:val="28"/>
          <w:szCs w:val="30"/>
        </w:rPr>
        <w:t xml:space="preserve">　</w:t>
      </w:r>
      <w:r>
        <w:rPr>
          <w:rFonts w:ascii="宋体" w:hAnsi="宋体" w:hint="eastAsia"/>
          <w:b/>
          <w:bCs/>
          <w:sz w:val="28"/>
          <w:szCs w:val="30"/>
        </w:rPr>
        <w:t xml:space="preserve"> </w:t>
      </w:r>
    </w:p>
    <w:p w:rsidR="00000000" w:rsidRDefault="00982879">
      <w:pPr>
        <w:spacing w:line="360" w:lineRule="auto"/>
        <w:ind w:firstLineChars="600" w:firstLine="1687"/>
        <w:jc w:val="left"/>
      </w:pPr>
      <w:r>
        <w:rPr>
          <w:rFonts w:ascii="宋体" w:hAnsi="宋体" w:hint="eastAsia"/>
          <w:b/>
          <w:bCs/>
          <w:sz w:val="28"/>
          <w:szCs w:val="30"/>
        </w:rPr>
        <w:t xml:space="preserve">　</w:t>
      </w:r>
      <w:r>
        <w:rPr>
          <w:rFonts w:ascii="宋体" w:hAnsi="宋体" w:hint="eastAsia"/>
          <w:b/>
          <w:bCs/>
          <w:sz w:val="28"/>
          <w:szCs w:val="30"/>
        </w:rPr>
        <w:t xml:space="preserve"> </w:t>
      </w:r>
    </w:p>
    <w:p w:rsidR="00000000" w:rsidRDefault="00982879">
      <w:pPr>
        <w:spacing w:line="360" w:lineRule="auto"/>
        <w:ind w:firstLineChars="600" w:firstLine="1446"/>
        <w:jc w:val="right"/>
      </w:pPr>
      <w:r>
        <w:rPr>
          <w:rFonts w:ascii="宋体" w:hAnsi="宋体" w:hint="eastAsia"/>
          <w:b/>
          <w:bCs/>
          <w:sz w:val="24"/>
          <w:szCs w:val="24"/>
        </w:rPr>
        <w:t>摩根基金管理（中国）有限公</w:t>
      </w:r>
      <w:r>
        <w:rPr>
          <w:rFonts w:ascii="宋体" w:hAnsi="宋体" w:hint="eastAsia"/>
          <w:b/>
          <w:bCs/>
          <w:sz w:val="24"/>
          <w:szCs w:val="24"/>
        </w:rPr>
        <w:t>司</w:t>
      </w:r>
    </w:p>
    <w:p w:rsidR="00000000" w:rsidRDefault="00982879">
      <w:pPr>
        <w:spacing w:line="360" w:lineRule="auto"/>
        <w:ind w:firstLineChars="600" w:firstLine="1446"/>
        <w:jc w:val="right"/>
      </w:pPr>
      <w:r>
        <w:rPr>
          <w:rFonts w:ascii="宋体" w:hAnsi="宋体" w:hint="eastAsia"/>
          <w:b/>
          <w:bCs/>
          <w:sz w:val="24"/>
          <w:szCs w:val="24"/>
        </w:rPr>
        <w:t>2025</w:t>
      </w:r>
      <w:r>
        <w:rPr>
          <w:rFonts w:ascii="宋体" w:hAnsi="宋体" w:hint="eastAsia"/>
          <w:b/>
          <w:bCs/>
          <w:sz w:val="24"/>
          <w:szCs w:val="24"/>
        </w:rPr>
        <w:t>年</w:t>
      </w:r>
      <w:r>
        <w:rPr>
          <w:rFonts w:ascii="宋体" w:hAnsi="宋体" w:hint="eastAsia"/>
          <w:b/>
          <w:bCs/>
          <w:sz w:val="24"/>
          <w:szCs w:val="24"/>
        </w:rPr>
        <w:t>4</w:t>
      </w:r>
      <w:r>
        <w:rPr>
          <w:rFonts w:ascii="宋体" w:hAnsi="宋体" w:hint="eastAsia"/>
          <w:b/>
          <w:bCs/>
          <w:sz w:val="24"/>
          <w:szCs w:val="24"/>
        </w:rPr>
        <w:t>月</w:t>
      </w:r>
      <w:r>
        <w:rPr>
          <w:rFonts w:ascii="宋体" w:hAnsi="宋体" w:hint="eastAsia"/>
          <w:b/>
          <w:bCs/>
          <w:sz w:val="24"/>
          <w:szCs w:val="24"/>
        </w:rPr>
        <w:t>22</w:t>
      </w:r>
      <w:r>
        <w:rPr>
          <w:rFonts w:ascii="宋体" w:hAnsi="宋体" w:hint="eastAsia"/>
          <w:b/>
          <w:bCs/>
          <w:sz w:val="24"/>
          <w:szCs w:val="24"/>
        </w:rPr>
        <w:t>日</w:t>
      </w:r>
      <w:bookmarkEnd w:id="23"/>
    </w:p>
    <w:sectPr w:rsidR="00000000">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982879">
      <w:pPr>
        <w:rPr>
          <w:szCs w:val="21"/>
        </w:rPr>
      </w:pPr>
      <w:r>
        <w:rPr>
          <w:szCs w:val="21"/>
        </w:rPr>
        <w:separator/>
      </w:r>
      <w:r>
        <w:rPr>
          <w:szCs w:val="21"/>
        </w:rPr>
        <w:t xml:space="preserve"> </w:t>
      </w:r>
    </w:p>
  </w:endnote>
  <w:endnote w:type="continuationSeparator" w:id="0">
    <w:p w:rsidR="00000000" w:rsidRDefault="00982879">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982879">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w:t>
    </w:r>
    <w:r>
      <w:rPr>
        <w:rFonts w:ascii="宋体" w:hAnsi="宋体" w:hint="eastAsia"/>
        <w:sz w:val="18"/>
        <w:szCs w:val="18"/>
        <w:lang w:val="zh-CN"/>
      </w:rPr>
      <w:t xml:space="preserve"> </w:t>
    </w:r>
    <w:r>
      <w:rPr>
        <w:rFonts w:ascii="宋体" w:hAnsi="宋体" w:hint="eastAsia"/>
        <w:sz w:val="18"/>
        <w:szCs w:val="18"/>
        <w:lang w:val="zh-CN"/>
      </w:rPr>
      <w:t>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982879">
      <w:pPr>
        <w:rPr>
          <w:szCs w:val="21"/>
        </w:rPr>
      </w:pPr>
      <w:r>
        <w:rPr>
          <w:szCs w:val="21"/>
        </w:rPr>
        <w:separator/>
      </w:r>
      <w:r>
        <w:rPr>
          <w:szCs w:val="21"/>
        </w:rPr>
        <w:t xml:space="preserve"> </w:t>
      </w:r>
    </w:p>
  </w:footnote>
  <w:footnote w:type="continuationSeparator" w:id="0">
    <w:p w:rsidR="00000000" w:rsidRDefault="00982879">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982879">
    <w:pPr>
      <w:pStyle w:val="a8"/>
      <w:jc w:val="right"/>
    </w:pPr>
    <w:r>
      <w:rPr>
        <w:rFonts w:ascii="宋体" w:hAnsi="宋体" w:hint="eastAsia"/>
      </w:rPr>
      <w:t>摩根研究驱动股票型证券投资基金</w:t>
    </w:r>
    <w:r>
      <w:rPr>
        <w:rFonts w:ascii="宋体" w:hAnsi="宋体" w:hint="eastAsia"/>
      </w:rPr>
      <w:t>2025</w:t>
    </w:r>
    <w:r>
      <w:rPr>
        <w:rFonts w:ascii="宋体" w:hAnsi="宋体" w:hint="eastAsia"/>
      </w:rPr>
      <w:t>年第</w:t>
    </w:r>
    <w:r>
      <w:rPr>
        <w:rFonts w:ascii="宋体" w:hAnsi="宋体" w:hint="eastAsia"/>
      </w:rPr>
      <w:t>1</w:t>
    </w:r>
    <w:r>
      <w:rPr>
        <w:rFonts w:ascii="宋体" w:hAnsi="宋体" w:hint="eastAsia"/>
      </w:rPr>
      <w:t>季度报</w:t>
    </w:r>
    <w:r>
      <w:rPr>
        <w:rFonts w:ascii="宋体" w:hAnsi="宋体" w:hint="eastAsia"/>
      </w:rPr>
      <w:t>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suff w:val="space"/>
      <w:lvlText w:val="%1.%2.%3.%4"/>
      <w:lvlJc w:val="left"/>
      <w:pPr>
        <w:ind w:left="794" w:hanging="794"/>
      </w:pPr>
    </w:lvl>
    <w:lvl w:ilvl="4">
      <w:start w:val="1"/>
      <w:numFmt w:val="decimal"/>
      <w:suff w:val="space"/>
      <w:lvlText w:val="%1.%2.%3.%4.%5"/>
      <w:lvlJc w:val="left"/>
      <w:pPr>
        <w:ind w:left="1021" w:hanging="1021"/>
      </w:pPr>
    </w:lvl>
    <w:lvl w:ilvl="5">
      <w:start w:val="1"/>
      <w:numFmt w:val="decimal"/>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mirrorMargins/>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945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82879"/>
    <w:rsid w:val="00982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E0CA209F-CA87-4CB1-AEDC-D49111A7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link w:val="1"/>
    <w:uiPriority w:val="9"/>
    <w:locked/>
    <w:rPr>
      <w:b/>
      <w:bCs/>
      <w:kern w:val="44"/>
      <w:sz w:val="44"/>
      <w:szCs w:val="44"/>
    </w:rPr>
  </w:style>
  <w:style w:type="character" w:customStyle="1" w:styleId="20">
    <w:name w:val="标题 2 字符"/>
    <w:basedOn w:val="a0"/>
    <w:link w:val="2"/>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link w:val="3"/>
    <w:uiPriority w:val="9"/>
    <w:locked/>
    <w:rPr>
      <w:b/>
      <w:bCs/>
      <w:kern w:val="2"/>
      <w:sz w:val="32"/>
      <w:szCs w:val="32"/>
    </w:rPr>
  </w:style>
  <w:style w:type="character" w:customStyle="1" w:styleId="40">
    <w:name w:val="标题 4 字符"/>
    <w:basedOn w:val="a0"/>
    <w:link w:val="4"/>
    <w:locked/>
    <w:rPr>
      <w:rFonts w:asciiTheme="majorHAnsi" w:eastAsiaTheme="majorEastAsia" w:hAnsiTheme="majorHAnsi" w:cstheme="majorBidi" w:hint="default"/>
      <w:b/>
      <w:bCs/>
      <w:kern w:val="2"/>
      <w:sz w:val="28"/>
      <w:szCs w:val="28"/>
    </w:rPr>
  </w:style>
  <w:style w:type="character" w:customStyle="1" w:styleId="50">
    <w:name w:val="标题 5 字符"/>
    <w:basedOn w:val="a0"/>
    <w:link w:val="5"/>
    <w:uiPriority w:val="9"/>
    <w:semiHidden/>
    <w:rPr>
      <w:b/>
      <w:bCs/>
      <w:kern w:val="2"/>
      <w:sz w:val="28"/>
      <w:szCs w:val="28"/>
    </w:rPr>
  </w:style>
  <w:style w:type="character" w:customStyle="1" w:styleId="60">
    <w:name w:val="标题 6 字符"/>
    <w:basedOn w:val="a0"/>
    <w:link w:val="6"/>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ink w:val="a6"/>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link w:val="aa"/>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link w:val="ac"/>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ink w:val="ae"/>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ink w:val="af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ink w:val="af2"/>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link w:val="af4"/>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link w:val="3"/>
    <w:uiPriority w:val="9"/>
    <w:locked/>
    <w:rPr>
      <w:b/>
      <w:bCs/>
      <w:kern w:val="2"/>
      <w:sz w:val="32"/>
      <w:szCs w:val="32"/>
    </w:rPr>
  </w:style>
  <w:style w:type="character" w:customStyle="1" w:styleId="4Char">
    <w:name w:val="标题 4 Char"/>
    <w:basedOn w:val="a0"/>
    <w:link w:val="4"/>
    <w:locked/>
    <w:rPr>
      <w:rFonts w:asciiTheme="majorHAnsi" w:eastAsiaTheme="majorEastAsia" w:hAnsiTheme="majorHAnsi" w:cstheme="majorBidi" w:hint="default"/>
      <w:b/>
      <w:bCs/>
      <w:kern w:val="2"/>
      <w:sz w:val="28"/>
      <w:szCs w:val="28"/>
    </w:rPr>
  </w:style>
  <w:style w:type="character" w:customStyle="1" w:styleId="5Char">
    <w:name w:val="标题 5 Char"/>
    <w:basedOn w:val="a0"/>
    <w:link w:val="5"/>
    <w:uiPriority w:val="9"/>
    <w:semiHidden/>
    <w:locked/>
    <w:rPr>
      <w:b/>
      <w:bCs/>
      <w:kern w:val="2"/>
      <w:sz w:val="28"/>
      <w:szCs w:val="28"/>
    </w:rPr>
  </w:style>
  <w:style w:type="character" w:customStyle="1" w:styleId="6Char">
    <w:name w:val="标题 6 Char"/>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ink w:val="a6"/>
    <w:locked/>
    <w:rPr>
      <w:kern w:val="2"/>
      <w:sz w:val="18"/>
      <w:szCs w:val="18"/>
    </w:rPr>
  </w:style>
  <w:style w:type="character" w:customStyle="1" w:styleId="Char1">
    <w:name w:val="页眉 Char"/>
    <w:basedOn w:val="a0"/>
    <w:link w:val="a8"/>
    <w:uiPriority w:val="99"/>
    <w:locked/>
    <w:rPr>
      <w:kern w:val="2"/>
      <w:sz w:val="18"/>
      <w:szCs w:val="18"/>
    </w:rPr>
  </w:style>
  <w:style w:type="character" w:customStyle="1" w:styleId="Char2">
    <w:name w:val="页脚 Char"/>
    <w:basedOn w:val="a0"/>
    <w:link w:val="aa"/>
    <w:uiPriority w:val="99"/>
    <w:locked/>
    <w:rPr>
      <w:kern w:val="2"/>
      <w:sz w:val="18"/>
      <w:szCs w:val="18"/>
    </w:rPr>
  </w:style>
  <w:style w:type="character" w:customStyle="1" w:styleId="Char3">
    <w:name w:val="标题 Char"/>
    <w:basedOn w:val="a0"/>
    <w:link w:val="ac"/>
    <w:uiPriority w:val="10"/>
    <w:locked/>
    <w:rPr>
      <w:rFonts w:asciiTheme="majorHAnsi" w:hAnsiTheme="majorHAnsi" w:cstheme="majorBidi" w:hint="default"/>
      <w:b/>
      <w:bCs/>
      <w:kern w:val="2"/>
      <w:sz w:val="32"/>
      <w:szCs w:val="32"/>
    </w:rPr>
  </w:style>
  <w:style w:type="character" w:customStyle="1" w:styleId="Char4">
    <w:name w:val="副标题 Char"/>
    <w:basedOn w:val="a0"/>
    <w:link w:val="ae"/>
    <w:locked/>
    <w:rPr>
      <w:rFonts w:asciiTheme="majorHAnsi" w:hAnsiTheme="majorHAnsi" w:cstheme="majorBidi" w:hint="default"/>
      <w:b/>
      <w:bCs/>
      <w:kern w:val="28"/>
      <w:sz w:val="32"/>
      <w:szCs w:val="32"/>
    </w:rPr>
  </w:style>
  <w:style w:type="character" w:customStyle="1" w:styleId="Char5">
    <w:name w:val="日期 Char"/>
    <w:basedOn w:val="a0"/>
    <w:link w:val="af0"/>
    <w:locked/>
    <w:rPr>
      <w:kern w:val="2"/>
      <w:sz w:val="21"/>
    </w:rPr>
  </w:style>
  <w:style w:type="character" w:customStyle="1" w:styleId="Char6">
    <w:name w:val="文档结构图 Char"/>
    <w:basedOn w:val="a0"/>
    <w:link w:val="af2"/>
    <w:locked/>
    <w:rPr>
      <w:rFonts w:ascii="宋体" w:eastAsia="宋体" w:hAnsi="宋体" w:hint="eastAsia"/>
      <w:kern w:val="2"/>
      <w:sz w:val="18"/>
      <w:szCs w:val="18"/>
    </w:rPr>
  </w:style>
  <w:style w:type="character" w:customStyle="1" w:styleId="Char7">
    <w:name w:val="批注框文本 Char"/>
    <w:basedOn w:val="a0"/>
    <w:link w:val="af4"/>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65480">
      <w:marLeft w:val="0"/>
      <w:marRight w:val="0"/>
      <w:marTop w:val="0"/>
      <w:marBottom w:val="0"/>
      <w:divBdr>
        <w:top w:val="none" w:sz="0" w:space="0" w:color="auto"/>
        <w:left w:val="none" w:sz="0" w:space="0" w:color="auto"/>
        <w:bottom w:val="none" w:sz="0" w:space="0" w:color="auto"/>
        <w:right w:val="none" w:sz="0" w:space="0" w:color="auto"/>
      </w:divBdr>
    </w:div>
    <w:div w:id="58022877">
      <w:marLeft w:val="0"/>
      <w:marRight w:val="0"/>
      <w:marTop w:val="0"/>
      <w:marBottom w:val="0"/>
      <w:divBdr>
        <w:top w:val="none" w:sz="0" w:space="0" w:color="auto"/>
        <w:left w:val="none" w:sz="0" w:space="0" w:color="auto"/>
        <w:bottom w:val="none" w:sz="0" w:space="0" w:color="auto"/>
        <w:right w:val="none" w:sz="0" w:space="0" w:color="auto"/>
      </w:divBdr>
    </w:div>
    <w:div w:id="69617694">
      <w:marLeft w:val="0"/>
      <w:marRight w:val="0"/>
      <w:marTop w:val="0"/>
      <w:marBottom w:val="0"/>
      <w:divBdr>
        <w:top w:val="none" w:sz="0" w:space="0" w:color="auto"/>
        <w:left w:val="none" w:sz="0" w:space="0" w:color="auto"/>
        <w:bottom w:val="none" w:sz="0" w:space="0" w:color="auto"/>
        <w:right w:val="none" w:sz="0" w:space="0" w:color="auto"/>
      </w:divBdr>
      <w:divsChild>
        <w:div w:id="210503821">
          <w:marLeft w:val="0"/>
          <w:marRight w:val="0"/>
          <w:marTop w:val="0"/>
          <w:marBottom w:val="0"/>
          <w:divBdr>
            <w:top w:val="none" w:sz="0" w:space="0" w:color="auto"/>
            <w:left w:val="none" w:sz="0" w:space="0" w:color="auto"/>
            <w:bottom w:val="none" w:sz="0" w:space="0" w:color="auto"/>
            <w:right w:val="none" w:sz="0" w:space="0" w:color="auto"/>
          </w:divBdr>
        </w:div>
      </w:divsChild>
    </w:div>
    <w:div w:id="109059082">
      <w:marLeft w:val="0"/>
      <w:marRight w:val="0"/>
      <w:marTop w:val="0"/>
      <w:marBottom w:val="0"/>
      <w:divBdr>
        <w:top w:val="none" w:sz="0" w:space="0" w:color="auto"/>
        <w:left w:val="none" w:sz="0" w:space="0" w:color="auto"/>
        <w:bottom w:val="none" w:sz="0" w:space="0" w:color="auto"/>
        <w:right w:val="none" w:sz="0" w:space="0" w:color="auto"/>
      </w:divBdr>
    </w:div>
    <w:div w:id="291592982">
      <w:marLeft w:val="0"/>
      <w:marRight w:val="0"/>
      <w:marTop w:val="0"/>
      <w:marBottom w:val="0"/>
      <w:divBdr>
        <w:top w:val="none" w:sz="0" w:space="0" w:color="auto"/>
        <w:left w:val="none" w:sz="0" w:space="0" w:color="auto"/>
        <w:bottom w:val="none" w:sz="0" w:space="0" w:color="auto"/>
        <w:right w:val="none" w:sz="0" w:space="0" w:color="auto"/>
      </w:divBdr>
      <w:divsChild>
        <w:div w:id="1308364371">
          <w:marLeft w:val="0"/>
          <w:marRight w:val="0"/>
          <w:marTop w:val="0"/>
          <w:marBottom w:val="0"/>
          <w:divBdr>
            <w:top w:val="none" w:sz="0" w:space="0" w:color="auto"/>
            <w:left w:val="none" w:sz="0" w:space="0" w:color="auto"/>
            <w:bottom w:val="none" w:sz="0" w:space="0" w:color="auto"/>
            <w:right w:val="none" w:sz="0" w:space="0" w:color="auto"/>
          </w:divBdr>
        </w:div>
      </w:divsChild>
    </w:div>
    <w:div w:id="463743218">
      <w:marLeft w:val="0"/>
      <w:marRight w:val="0"/>
      <w:marTop w:val="0"/>
      <w:marBottom w:val="0"/>
      <w:divBdr>
        <w:top w:val="none" w:sz="0" w:space="0" w:color="auto"/>
        <w:left w:val="none" w:sz="0" w:space="0" w:color="auto"/>
        <w:bottom w:val="none" w:sz="0" w:space="0" w:color="auto"/>
        <w:right w:val="none" w:sz="0" w:space="0" w:color="auto"/>
      </w:divBdr>
    </w:div>
    <w:div w:id="558900114">
      <w:marLeft w:val="0"/>
      <w:marRight w:val="0"/>
      <w:marTop w:val="0"/>
      <w:marBottom w:val="0"/>
      <w:divBdr>
        <w:top w:val="none" w:sz="0" w:space="0" w:color="auto"/>
        <w:left w:val="none" w:sz="0" w:space="0" w:color="auto"/>
        <w:bottom w:val="none" w:sz="0" w:space="0" w:color="auto"/>
        <w:right w:val="none" w:sz="0" w:space="0" w:color="auto"/>
      </w:divBdr>
    </w:div>
    <w:div w:id="609706888">
      <w:marLeft w:val="0"/>
      <w:marRight w:val="0"/>
      <w:marTop w:val="0"/>
      <w:marBottom w:val="0"/>
      <w:divBdr>
        <w:top w:val="none" w:sz="0" w:space="0" w:color="auto"/>
        <w:left w:val="none" w:sz="0" w:space="0" w:color="auto"/>
        <w:bottom w:val="none" w:sz="0" w:space="0" w:color="auto"/>
        <w:right w:val="none" w:sz="0" w:space="0" w:color="auto"/>
      </w:divBdr>
    </w:div>
    <w:div w:id="756705734">
      <w:marLeft w:val="0"/>
      <w:marRight w:val="0"/>
      <w:marTop w:val="0"/>
      <w:marBottom w:val="0"/>
      <w:divBdr>
        <w:top w:val="none" w:sz="0" w:space="0" w:color="auto"/>
        <w:left w:val="none" w:sz="0" w:space="0" w:color="auto"/>
        <w:bottom w:val="none" w:sz="0" w:space="0" w:color="auto"/>
        <w:right w:val="none" w:sz="0" w:space="0" w:color="auto"/>
      </w:divBdr>
      <w:divsChild>
        <w:div w:id="1480267482">
          <w:marLeft w:val="0"/>
          <w:marRight w:val="0"/>
          <w:marTop w:val="0"/>
          <w:marBottom w:val="0"/>
          <w:divBdr>
            <w:top w:val="none" w:sz="0" w:space="0" w:color="auto"/>
            <w:left w:val="none" w:sz="0" w:space="0" w:color="auto"/>
            <w:bottom w:val="none" w:sz="0" w:space="0" w:color="auto"/>
            <w:right w:val="none" w:sz="0" w:space="0" w:color="auto"/>
          </w:divBdr>
        </w:div>
      </w:divsChild>
    </w:div>
    <w:div w:id="769549911">
      <w:marLeft w:val="0"/>
      <w:marRight w:val="0"/>
      <w:marTop w:val="0"/>
      <w:marBottom w:val="0"/>
      <w:divBdr>
        <w:top w:val="none" w:sz="0" w:space="0" w:color="auto"/>
        <w:left w:val="none" w:sz="0" w:space="0" w:color="auto"/>
        <w:bottom w:val="none" w:sz="0" w:space="0" w:color="auto"/>
        <w:right w:val="none" w:sz="0" w:space="0" w:color="auto"/>
      </w:divBdr>
    </w:div>
    <w:div w:id="879172388">
      <w:marLeft w:val="0"/>
      <w:marRight w:val="0"/>
      <w:marTop w:val="0"/>
      <w:marBottom w:val="0"/>
      <w:divBdr>
        <w:top w:val="none" w:sz="0" w:space="0" w:color="auto"/>
        <w:left w:val="none" w:sz="0" w:space="0" w:color="auto"/>
        <w:bottom w:val="none" w:sz="0" w:space="0" w:color="auto"/>
        <w:right w:val="none" w:sz="0" w:space="0" w:color="auto"/>
      </w:divBdr>
    </w:div>
    <w:div w:id="912277032">
      <w:marLeft w:val="0"/>
      <w:marRight w:val="0"/>
      <w:marTop w:val="0"/>
      <w:marBottom w:val="0"/>
      <w:divBdr>
        <w:top w:val="none" w:sz="0" w:space="0" w:color="auto"/>
        <w:left w:val="none" w:sz="0" w:space="0" w:color="auto"/>
        <w:bottom w:val="none" w:sz="0" w:space="0" w:color="auto"/>
        <w:right w:val="none" w:sz="0" w:space="0" w:color="auto"/>
      </w:divBdr>
      <w:divsChild>
        <w:div w:id="1901794153">
          <w:marLeft w:val="0"/>
          <w:marRight w:val="0"/>
          <w:marTop w:val="0"/>
          <w:marBottom w:val="0"/>
          <w:divBdr>
            <w:top w:val="none" w:sz="0" w:space="0" w:color="auto"/>
            <w:left w:val="none" w:sz="0" w:space="0" w:color="auto"/>
            <w:bottom w:val="none" w:sz="0" w:space="0" w:color="auto"/>
            <w:right w:val="none" w:sz="0" w:space="0" w:color="auto"/>
          </w:divBdr>
        </w:div>
      </w:divsChild>
    </w:div>
    <w:div w:id="1008168078">
      <w:marLeft w:val="0"/>
      <w:marRight w:val="0"/>
      <w:marTop w:val="0"/>
      <w:marBottom w:val="0"/>
      <w:divBdr>
        <w:top w:val="none" w:sz="0" w:space="0" w:color="auto"/>
        <w:left w:val="none" w:sz="0" w:space="0" w:color="auto"/>
        <w:bottom w:val="none" w:sz="0" w:space="0" w:color="auto"/>
        <w:right w:val="none" w:sz="0" w:space="0" w:color="auto"/>
      </w:divBdr>
    </w:div>
    <w:div w:id="1295211185">
      <w:marLeft w:val="0"/>
      <w:marRight w:val="0"/>
      <w:marTop w:val="0"/>
      <w:marBottom w:val="0"/>
      <w:divBdr>
        <w:top w:val="none" w:sz="0" w:space="0" w:color="auto"/>
        <w:left w:val="none" w:sz="0" w:space="0" w:color="auto"/>
        <w:bottom w:val="none" w:sz="0" w:space="0" w:color="auto"/>
        <w:right w:val="none" w:sz="0" w:space="0" w:color="auto"/>
      </w:divBdr>
    </w:div>
    <w:div w:id="1303195495">
      <w:marLeft w:val="0"/>
      <w:marRight w:val="0"/>
      <w:marTop w:val="0"/>
      <w:marBottom w:val="0"/>
      <w:divBdr>
        <w:top w:val="none" w:sz="0" w:space="0" w:color="auto"/>
        <w:left w:val="none" w:sz="0" w:space="0" w:color="auto"/>
        <w:bottom w:val="none" w:sz="0" w:space="0" w:color="auto"/>
        <w:right w:val="none" w:sz="0" w:space="0" w:color="auto"/>
      </w:divBdr>
      <w:divsChild>
        <w:div w:id="1150319687">
          <w:marLeft w:val="0"/>
          <w:marRight w:val="0"/>
          <w:marTop w:val="0"/>
          <w:marBottom w:val="0"/>
          <w:divBdr>
            <w:top w:val="none" w:sz="0" w:space="0" w:color="auto"/>
            <w:left w:val="none" w:sz="0" w:space="0" w:color="auto"/>
            <w:bottom w:val="none" w:sz="0" w:space="0" w:color="auto"/>
            <w:right w:val="none" w:sz="0" w:space="0" w:color="auto"/>
          </w:divBdr>
        </w:div>
      </w:divsChild>
    </w:div>
    <w:div w:id="1321496271">
      <w:marLeft w:val="0"/>
      <w:marRight w:val="0"/>
      <w:marTop w:val="0"/>
      <w:marBottom w:val="0"/>
      <w:divBdr>
        <w:top w:val="none" w:sz="0" w:space="0" w:color="auto"/>
        <w:left w:val="none" w:sz="0" w:space="0" w:color="auto"/>
        <w:bottom w:val="none" w:sz="0" w:space="0" w:color="auto"/>
        <w:right w:val="none" w:sz="0" w:space="0" w:color="auto"/>
      </w:divBdr>
      <w:divsChild>
        <w:div w:id="221140356">
          <w:marLeft w:val="0"/>
          <w:marRight w:val="0"/>
          <w:marTop w:val="0"/>
          <w:marBottom w:val="0"/>
          <w:divBdr>
            <w:top w:val="none" w:sz="0" w:space="0" w:color="auto"/>
            <w:left w:val="none" w:sz="0" w:space="0" w:color="auto"/>
            <w:bottom w:val="none" w:sz="0" w:space="0" w:color="auto"/>
            <w:right w:val="none" w:sz="0" w:space="0" w:color="auto"/>
          </w:divBdr>
        </w:div>
        <w:div w:id="227691487">
          <w:marLeft w:val="0"/>
          <w:marRight w:val="0"/>
          <w:marTop w:val="0"/>
          <w:marBottom w:val="0"/>
          <w:divBdr>
            <w:top w:val="none" w:sz="0" w:space="0" w:color="auto"/>
            <w:left w:val="none" w:sz="0" w:space="0" w:color="auto"/>
            <w:bottom w:val="none" w:sz="0" w:space="0" w:color="auto"/>
            <w:right w:val="none" w:sz="0" w:space="0" w:color="auto"/>
          </w:divBdr>
        </w:div>
      </w:divsChild>
    </w:div>
    <w:div w:id="1418555243">
      <w:marLeft w:val="0"/>
      <w:marRight w:val="0"/>
      <w:marTop w:val="0"/>
      <w:marBottom w:val="0"/>
      <w:divBdr>
        <w:top w:val="none" w:sz="0" w:space="0" w:color="auto"/>
        <w:left w:val="none" w:sz="0" w:space="0" w:color="auto"/>
        <w:bottom w:val="none" w:sz="0" w:space="0" w:color="auto"/>
        <w:right w:val="none" w:sz="0" w:space="0" w:color="auto"/>
      </w:divBdr>
      <w:divsChild>
        <w:div w:id="1755277899">
          <w:marLeft w:val="0"/>
          <w:marRight w:val="0"/>
          <w:marTop w:val="0"/>
          <w:marBottom w:val="0"/>
          <w:divBdr>
            <w:top w:val="none" w:sz="0" w:space="0" w:color="auto"/>
            <w:left w:val="none" w:sz="0" w:space="0" w:color="auto"/>
            <w:bottom w:val="none" w:sz="0" w:space="0" w:color="auto"/>
            <w:right w:val="none" w:sz="0" w:space="0" w:color="auto"/>
          </w:divBdr>
        </w:div>
      </w:divsChild>
    </w:div>
    <w:div w:id="1453982555">
      <w:marLeft w:val="0"/>
      <w:marRight w:val="0"/>
      <w:marTop w:val="0"/>
      <w:marBottom w:val="0"/>
      <w:divBdr>
        <w:top w:val="none" w:sz="0" w:space="0" w:color="auto"/>
        <w:left w:val="none" w:sz="0" w:space="0" w:color="auto"/>
        <w:bottom w:val="none" w:sz="0" w:space="0" w:color="auto"/>
        <w:right w:val="none" w:sz="0" w:space="0" w:color="auto"/>
      </w:divBdr>
      <w:divsChild>
        <w:div w:id="1182401822">
          <w:marLeft w:val="0"/>
          <w:marRight w:val="0"/>
          <w:marTop w:val="0"/>
          <w:marBottom w:val="0"/>
          <w:divBdr>
            <w:top w:val="none" w:sz="0" w:space="0" w:color="auto"/>
            <w:left w:val="none" w:sz="0" w:space="0" w:color="auto"/>
            <w:bottom w:val="none" w:sz="0" w:space="0" w:color="auto"/>
            <w:right w:val="none" w:sz="0" w:space="0" w:color="auto"/>
          </w:divBdr>
        </w:div>
      </w:divsChild>
    </w:div>
    <w:div w:id="1575508828">
      <w:marLeft w:val="0"/>
      <w:marRight w:val="0"/>
      <w:marTop w:val="0"/>
      <w:marBottom w:val="0"/>
      <w:divBdr>
        <w:top w:val="none" w:sz="0" w:space="0" w:color="auto"/>
        <w:left w:val="none" w:sz="0" w:space="0" w:color="auto"/>
        <w:bottom w:val="none" w:sz="0" w:space="0" w:color="auto"/>
        <w:right w:val="none" w:sz="0" w:space="0" w:color="auto"/>
      </w:divBdr>
    </w:div>
    <w:div w:id="20955461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1183</Words>
  <Characters>6748</Characters>
  <Application>Microsoft Office Word</Application>
  <DocSecurity>4</DocSecurity>
  <Lines>56</Lines>
  <Paragraphs>15</Paragraphs>
  <ScaleCrop>false</ScaleCrop>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Jesse.Zhang@FA</cp:lastModifiedBy>
  <cp:revision>2</cp:revision>
  <dcterms:created xsi:type="dcterms:W3CDTF">2025-04-15T12:14:00Z</dcterms:created>
  <dcterms:modified xsi:type="dcterms:W3CDTF">2025-04-15T12:14:00Z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