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摩根慧选成长股票型证券投资基金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7327B6" w:rsidRDefault="00733C8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7327B6" w:rsidRDefault="00733C8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7327B6" w:rsidRDefault="00733C8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7327B6" w:rsidRDefault="00733C8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7327B6" w:rsidRDefault="00733C8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摩根慧选成长股票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008314</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2020</w:t>
            </w:r>
            <w:r w:rsidRPr="00B27A29">
              <w:rPr>
                <w:rFonts w:eastAsiaTheme="minorEastAsia"/>
                <w:color w:val="000000" w:themeColor="text1"/>
                <w:kern w:val="0"/>
                <w:szCs w:val="21"/>
              </w:rPr>
              <w:t>年</w:t>
            </w:r>
            <w:r w:rsidRPr="00B27A29">
              <w:rPr>
                <w:rFonts w:eastAsiaTheme="minorEastAsia"/>
                <w:color w:val="000000" w:themeColor="text1"/>
                <w:kern w:val="0"/>
                <w:szCs w:val="21"/>
              </w:rPr>
              <w:t>1</w:t>
            </w:r>
            <w:r w:rsidRPr="00B27A29">
              <w:rPr>
                <w:rFonts w:eastAsiaTheme="minorEastAsia"/>
                <w:color w:val="000000" w:themeColor="text1"/>
                <w:kern w:val="0"/>
                <w:szCs w:val="21"/>
              </w:rPr>
              <w:t>月</w:t>
            </w:r>
            <w:r w:rsidRPr="00B27A29">
              <w:rPr>
                <w:rFonts w:eastAsiaTheme="minorEastAsia"/>
                <w:color w:val="000000" w:themeColor="text1"/>
                <w:kern w:val="0"/>
                <w:szCs w:val="21"/>
              </w:rPr>
              <w:t>22</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1,191,605,680.68</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采用定量及定性研究方法，通过自上而下资产配置与自下而上精选个股相结合，基于严格的风险控制，力争实现基金资产的长期增值。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7327B6" w:rsidRDefault="00733C8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7327B6" w:rsidRDefault="00733C8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 xml:space="preserve"> GDP </w:t>
            </w:r>
            <w:r>
              <w:rPr>
                <w:rFonts w:eastAsiaTheme="minorEastAsia"/>
                <w:color w:val="000000" w:themeColor="text1"/>
                <w:kern w:val="0"/>
                <w:szCs w:val="21"/>
              </w:rPr>
              <w:t>增速、固定资产投资增速、净出口增速、通胀率、货币供应、利率等宏观指标的变化趋势，结合股票、债券</w:t>
            </w:r>
            <w:r>
              <w:rPr>
                <w:rFonts w:eastAsiaTheme="minorEastAsia"/>
                <w:color w:val="000000" w:themeColor="text1"/>
                <w:kern w:val="0"/>
                <w:szCs w:val="21"/>
              </w:rPr>
              <w:lastRenderedPageBreak/>
              <w:t>等各类资产风险收益特征，确定合适的资产配置比例。本基金将根据各类证券的风险收益特征的相对变化，适度的调整确定基金资产在股票、债券及现金等类别资产间的分配比例，动态优化投资组合。</w:t>
            </w:r>
          </w:p>
          <w:p w:rsidR="007327B6" w:rsidRDefault="00733C8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7327B6" w:rsidRDefault="00733C8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本基金坚持</w:t>
            </w:r>
            <w:r>
              <w:rPr>
                <w:rFonts w:eastAsiaTheme="minorEastAsia"/>
                <w:color w:val="000000" w:themeColor="text1"/>
                <w:kern w:val="0"/>
                <w:szCs w:val="21"/>
              </w:rPr>
              <w:t>“</w:t>
            </w:r>
            <w:r>
              <w:rPr>
                <w:rFonts w:eastAsiaTheme="minorEastAsia"/>
                <w:color w:val="000000" w:themeColor="text1"/>
                <w:kern w:val="0"/>
                <w:szCs w:val="21"/>
              </w:rPr>
              <w:t>成长与价值并重</w:t>
            </w:r>
            <w:r>
              <w:rPr>
                <w:rFonts w:eastAsiaTheme="minorEastAsia"/>
                <w:color w:val="000000" w:themeColor="text1"/>
                <w:kern w:val="0"/>
                <w:szCs w:val="21"/>
              </w:rPr>
              <w:t>”</w:t>
            </w:r>
            <w:r>
              <w:rPr>
                <w:rFonts w:eastAsiaTheme="minorEastAsia"/>
                <w:color w:val="000000" w:themeColor="text1"/>
                <w:kern w:val="0"/>
                <w:szCs w:val="21"/>
              </w:rPr>
              <w:t>的选股理念，依托基金管理人的研究平台，自上而下形成行业配置观点，选择中长期有较大发展空间的优势行业进行重点配置；同时自下而上形成个股配置观点，挖掘并灵活投资于各行业中最具有投资价值的上市公司；通</w:t>
            </w:r>
            <w:r>
              <w:rPr>
                <w:rFonts w:eastAsiaTheme="minorEastAsia"/>
                <w:color w:val="000000" w:themeColor="text1"/>
                <w:kern w:val="0"/>
                <w:szCs w:val="21"/>
              </w:rPr>
              <w:t>过行业配置与个股选择，获取超越业绩比较基准的超额收益。本基金重点投资于兼顾价值与成长性、公司治理良好且具有较高增长潜力的公司。在具体操作上，综合运用定量分析与定性分析的手段，获取个股的超额收益。</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、其他投资策略：包括债券投资策略、股指期货投资策略、资产支持证券投资策略、股票期权投资策略、存托凭证投资策略。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*75%+</w:t>
            </w:r>
            <w:r w:rsidRPr="00B27A29">
              <w:rPr>
                <w:rFonts w:eastAsiaTheme="minorEastAsia"/>
                <w:color w:val="000000" w:themeColor="text1"/>
                <w:kern w:val="0"/>
                <w:szCs w:val="21"/>
              </w:rPr>
              <w:t>中证港股通指数收益率</w:t>
            </w:r>
            <w:r w:rsidRPr="00B27A29">
              <w:rPr>
                <w:rFonts w:eastAsiaTheme="minorEastAsia"/>
                <w:color w:val="000000" w:themeColor="text1"/>
                <w:kern w:val="0"/>
                <w:szCs w:val="21"/>
              </w:rPr>
              <w:t>*10%+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本基金属于股票型基金产品，预期风险和收益水平高于混合型基金、债券型基金和货币市场基金。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摩根慧选成长股票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摩根慧选成长股票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008314</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008315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962,143,802.63</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229,461,878.05</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摩根慧选成长股票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摩根慧选成长股票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-58,089,991.44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-14,195,406.18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-642,339.30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-849,530.42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-0.0007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-0.0036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1,011,756,240.85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233,378,341.57</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1.0516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1.0171</w:t>
            </w:r>
          </w:p>
        </w:tc>
      </w:tr>
    </w:tbl>
    <w:p w:rsidR="007327B6" w:rsidRDefault="00733C8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摩根慧选成长股票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7327B6">
        <w:tc>
          <w:tcPr>
            <w:tcW w:w="1290" w:type="dxa"/>
            <w:vAlign w:val="center"/>
          </w:tcPr>
          <w:p w:rsidR="007327B6" w:rsidRDefault="00733C80">
            <w:pPr>
              <w:jc w:val="left"/>
            </w:pPr>
            <w:r>
              <w:rPr>
                <w:rFonts w:eastAsiaTheme="minorEastAsia"/>
                <w:color w:val="000000" w:themeColor="text1"/>
                <w:szCs w:val="21"/>
              </w:rPr>
              <w:t>过去三个月</w:t>
            </w:r>
          </w:p>
        </w:tc>
        <w:tc>
          <w:tcPr>
            <w:tcW w:w="1291" w:type="dxa"/>
            <w:vAlign w:val="center"/>
          </w:tcPr>
          <w:p w:rsidR="007327B6" w:rsidRDefault="00733C80">
            <w:pPr>
              <w:jc w:val="right"/>
            </w:pPr>
            <w:r>
              <w:rPr>
                <w:rFonts w:eastAsiaTheme="minorEastAsia"/>
                <w:color w:val="000000" w:themeColor="text1"/>
                <w:szCs w:val="21"/>
              </w:rPr>
              <w:t>0.06%</w:t>
            </w:r>
          </w:p>
        </w:tc>
        <w:tc>
          <w:tcPr>
            <w:tcW w:w="1291" w:type="dxa"/>
            <w:vAlign w:val="center"/>
          </w:tcPr>
          <w:p w:rsidR="007327B6" w:rsidRDefault="00733C80">
            <w:pPr>
              <w:jc w:val="right"/>
            </w:pPr>
            <w:r>
              <w:rPr>
                <w:rFonts w:eastAsiaTheme="minorEastAsia"/>
                <w:color w:val="000000" w:themeColor="text1"/>
                <w:szCs w:val="21"/>
              </w:rPr>
              <w:t>0.94%</w:t>
            </w:r>
          </w:p>
        </w:tc>
        <w:tc>
          <w:tcPr>
            <w:tcW w:w="1291" w:type="dxa"/>
            <w:vAlign w:val="center"/>
          </w:tcPr>
          <w:p w:rsidR="007327B6" w:rsidRDefault="00733C80">
            <w:pPr>
              <w:jc w:val="right"/>
            </w:pPr>
            <w:r>
              <w:rPr>
                <w:rFonts w:eastAsiaTheme="minorEastAsia"/>
                <w:color w:val="000000" w:themeColor="text1"/>
                <w:szCs w:val="21"/>
              </w:rPr>
              <w:t>1.31%</w:t>
            </w:r>
          </w:p>
        </w:tc>
        <w:tc>
          <w:tcPr>
            <w:tcW w:w="1291" w:type="dxa"/>
            <w:vAlign w:val="center"/>
          </w:tcPr>
          <w:p w:rsidR="007327B6" w:rsidRDefault="00733C80">
            <w:pPr>
              <w:jc w:val="right"/>
            </w:pPr>
            <w:r>
              <w:rPr>
                <w:rFonts w:eastAsiaTheme="minorEastAsia"/>
                <w:color w:val="000000" w:themeColor="text1"/>
                <w:szCs w:val="21"/>
              </w:rPr>
              <w:t>1.01%</w:t>
            </w:r>
          </w:p>
        </w:tc>
        <w:tc>
          <w:tcPr>
            <w:tcW w:w="1291" w:type="dxa"/>
            <w:vAlign w:val="center"/>
          </w:tcPr>
          <w:p w:rsidR="007327B6" w:rsidRDefault="00733C80">
            <w:pPr>
              <w:jc w:val="right"/>
            </w:pPr>
            <w:r>
              <w:rPr>
                <w:rFonts w:eastAsiaTheme="minorEastAsia"/>
                <w:color w:val="000000" w:themeColor="text1"/>
                <w:szCs w:val="21"/>
              </w:rPr>
              <w:t>-1.25%</w:t>
            </w:r>
          </w:p>
        </w:tc>
        <w:tc>
          <w:tcPr>
            <w:tcW w:w="1291" w:type="dxa"/>
            <w:vAlign w:val="center"/>
          </w:tcPr>
          <w:p w:rsidR="007327B6" w:rsidRDefault="00733C80">
            <w:pPr>
              <w:jc w:val="right"/>
            </w:pPr>
            <w:r>
              <w:rPr>
                <w:rFonts w:eastAsiaTheme="minorEastAsia"/>
                <w:color w:val="000000" w:themeColor="text1"/>
                <w:szCs w:val="21"/>
              </w:rPr>
              <w:t>-0.07%</w:t>
            </w:r>
          </w:p>
        </w:tc>
      </w:tr>
      <w:tr w:rsidR="007327B6">
        <w:tc>
          <w:tcPr>
            <w:tcW w:w="1290" w:type="dxa"/>
            <w:vAlign w:val="center"/>
          </w:tcPr>
          <w:p w:rsidR="007327B6" w:rsidRDefault="00733C80">
            <w:pPr>
              <w:jc w:val="left"/>
            </w:pPr>
            <w:r>
              <w:rPr>
                <w:rFonts w:eastAsiaTheme="minorEastAsia"/>
                <w:color w:val="000000" w:themeColor="text1"/>
                <w:szCs w:val="21"/>
              </w:rPr>
              <w:t>过去六个月</w:t>
            </w:r>
          </w:p>
        </w:tc>
        <w:tc>
          <w:tcPr>
            <w:tcW w:w="1291" w:type="dxa"/>
            <w:vAlign w:val="center"/>
          </w:tcPr>
          <w:p w:rsidR="007327B6" w:rsidRDefault="00733C80">
            <w:pPr>
              <w:jc w:val="right"/>
            </w:pPr>
            <w:r>
              <w:rPr>
                <w:rFonts w:eastAsiaTheme="minorEastAsia"/>
                <w:color w:val="000000" w:themeColor="text1"/>
                <w:szCs w:val="21"/>
              </w:rPr>
              <w:t>-5.76%</w:t>
            </w:r>
          </w:p>
        </w:tc>
        <w:tc>
          <w:tcPr>
            <w:tcW w:w="1291" w:type="dxa"/>
            <w:vAlign w:val="center"/>
          </w:tcPr>
          <w:p w:rsidR="007327B6" w:rsidRDefault="00733C80">
            <w:pPr>
              <w:jc w:val="right"/>
            </w:pPr>
            <w:r>
              <w:rPr>
                <w:rFonts w:eastAsiaTheme="minorEastAsia"/>
                <w:color w:val="000000" w:themeColor="text1"/>
                <w:szCs w:val="21"/>
              </w:rPr>
              <w:t>0.79%</w:t>
            </w:r>
          </w:p>
        </w:tc>
        <w:tc>
          <w:tcPr>
            <w:tcW w:w="1291" w:type="dxa"/>
            <w:vAlign w:val="center"/>
          </w:tcPr>
          <w:p w:rsidR="007327B6" w:rsidRDefault="00733C80">
            <w:pPr>
              <w:jc w:val="right"/>
            </w:pPr>
            <w:r>
              <w:rPr>
                <w:rFonts w:eastAsiaTheme="minorEastAsia"/>
                <w:color w:val="000000" w:themeColor="text1"/>
                <w:szCs w:val="21"/>
              </w:rPr>
              <w:t>-4.09%</w:t>
            </w:r>
          </w:p>
        </w:tc>
        <w:tc>
          <w:tcPr>
            <w:tcW w:w="1291" w:type="dxa"/>
            <w:vAlign w:val="center"/>
          </w:tcPr>
          <w:p w:rsidR="007327B6" w:rsidRDefault="00733C80">
            <w:pPr>
              <w:jc w:val="right"/>
            </w:pPr>
            <w:r>
              <w:rPr>
                <w:rFonts w:eastAsiaTheme="minorEastAsia"/>
                <w:color w:val="000000" w:themeColor="text1"/>
                <w:szCs w:val="21"/>
              </w:rPr>
              <w:t>0.85%</w:t>
            </w:r>
          </w:p>
        </w:tc>
        <w:tc>
          <w:tcPr>
            <w:tcW w:w="1291" w:type="dxa"/>
            <w:vAlign w:val="center"/>
          </w:tcPr>
          <w:p w:rsidR="007327B6" w:rsidRDefault="00733C80">
            <w:pPr>
              <w:jc w:val="right"/>
            </w:pPr>
            <w:r>
              <w:rPr>
                <w:rFonts w:eastAsiaTheme="minorEastAsia"/>
                <w:color w:val="000000" w:themeColor="text1"/>
                <w:szCs w:val="21"/>
              </w:rPr>
              <w:t>-1.67%</w:t>
            </w:r>
          </w:p>
        </w:tc>
        <w:tc>
          <w:tcPr>
            <w:tcW w:w="1291" w:type="dxa"/>
            <w:vAlign w:val="center"/>
          </w:tcPr>
          <w:p w:rsidR="007327B6" w:rsidRDefault="00733C80">
            <w:pPr>
              <w:jc w:val="right"/>
            </w:pPr>
            <w:r>
              <w:rPr>
                <w:rFonts w:eastAsiaTheme="minorEastAsia"/>
                <w:color w:val="000000" w:themeColor="text1"/>
                <w:szCs w:val="21"/>
              </w:rPr>
              <w:t>-0.06%</w:t>
            </w:r>
          </w:p>
        </w:tc>
      </w:tr>
      <w:tr w:rsidR="007327B6">
        <w:tc>
          <w:tcPr>
            <w:tcW w:w="1290" w:type="dxa"/>
            <w:vAlign w:val="center"/>
          </w:tcPr>
          <w:p w:rsidR="007327B6" w:rsidRDefault="00733C80">
            <w:pPr>
              <w:jc w:val="left"/>
            </w:pPr>
            <w:r>
              <w:rPr>
                <w:rFonts w:eastAsiaTheme="minorEastAsia"/>
                <w:color w:val="000000" w:themeColor="text1"/>
                <w:szCs w:val="21"/>
              </w:rPr>
              <w:t>过去一年</w:t>
            </w:r>
          </w:p>
        </w:tc>
        <w:tc>
          <w:tcPr>
            <w:tcW w:w="1291" w:type="dxa"/>
            <w:vAlign w:val="center"/>
          </w:tcPr>
          <w:p w:rsidR="007327B6" w:rsidRDefault="00733C80">
            <w:pPr>
              <w:jc w:val="right"/>
            </w:pPr>
            <w:r>
              <w:rPr>
                <w:rFonts w:eastAsiaTheme="minorEastAsia"/>
                <w:color w:val="000000" w:themeColor="text1"/>
                <w:szCs w:val="21"/>
              </w:rPr>
              <w:t>-9.70%</w:t>
            </w:r>
          </w:p>
        </w:tc>
        <w:tc>
          <w:tcPr>
            <w:tcW w:w="1291" w:type="dxa"/>
            <w:vAlign w:val="center"/>
          </w:tcPr>
          <w:p w:rsidR="007327B6" w:rsidRDefault="00733C80">
            <w:pPr>
              <w:jc w:val="right"/>
            </w:pPr>
            <w:r>
              <w:rPr>
                <w:rFonts w:eastAsiaTheme="minorEastAsia"/>
                <w:color w:val="000000" w:themeColor="text1"/>
                <w:szCs w:val="21"/>
              </w:rPr>
              <w:t>0.96%</w:t>
            </w:r>
          </w:p>
        </w:tc>
        <w:tc>
          <w:tcPr>
            <w:tcW w:w="1291" w:type="dxa"/>
            <w:vAlign w:val="center"/>
          </w:tcPr>
          <w:p w:rsidR="007327B6" w:rsidRDefault="00733C80">
            <w:pPr>
              <w:jc w:val="right"/>
            </w:pPr>
            <w:r>
              <w:rPr>
                <w:rFonts w:eastAsiaTheme="minorEastAsia"/>
                <w:color w:val="000000" w:themeColor="text1"/>
                <w:szCs w:val="21"/>
              </w:rPr>
              <w:t>-10.95%</w:t>
            </w:r>
          </w:p>
        </w:tc>
        <w:tc>
          <w:tcPr>
            <w:tcW w:w="1291" w:type="dxa"/>
            <w:vAlign w:val="center"/>
          </w:tcPr>
          <w:p w:rsidR="007327B6" w:rsidRDefault="00733C80">
            <w:pPr>
              <w:jc w:val="right"/>
            </w:pPr>
            <w:r>
              <w:rPr>
                <w:rFonts w:eastAsiaTheme="minorEastAsia"/>
                <w:color w:val="000000" w:themeColor="text1"/>
                <w:szCs w:val="21"/>
              </w:rPr>
              <w:t>0.78%</w:t>
            </w:r>
          </w:p>
        </w:tc>
        <w:tc>
          <w:tcPr>
            <w:tcW w:w="1291" w:type="dxa"/>
            <w:vAlign w:val="center"/>
          </w:tcPr>
          <w:p w:rsidR="007327B6" w:rsidRDefault="00733C80">
            <w:pPr>
              <w:jc w:val="right"/>
            </w:pPr>
            <w:r>
              <w:rPr>
                <w:rFonts w:eastAsiaTheme="minorEastAsia"/>
                <w:color w:val="000000" w:themeColor="text1"/>
                <w:szCs w:val="21"/>
              </w:rPr>
              <w:t>1.25%</w:t>
            </w:r>
          </w:p>
        </w:tc>
        <w:tc>
          <w:tcPr>
            <w:tcW w:w="1291" w:type="dxa"/>
            <w:vAlign w:val="center"/>
          </w:tcPr>
          <w:p w:rsidR="007327B6" w:rsidRDefault="00733C80">
            <w:pPr>
              <w:jc w:val="right"/>
            </w:pPr>
            <w:r>
              <w:rPr>
                <w:rFonts w:eastAsiaTheme="minorEastAsia"/>
                <w:color w:val="000000" w:themeColor="text1"/>
                <w:szCs w:val="21"/>
              </w:rPr>
              <w:t>0.18%</w:t>
            </w:r>
          </w:p>
        </w:tc>
      </w:tr>
      <w:tr w:rsidR="007327B6">
        <w:tc>
          <w:tcPr>
            <w:tcW w:w="1290" w:type="dxa"/>
            <w:vAlign w:val="center"/>
          </w:tcPr>
          <w:p w:rsidR="007327B6" w:rsidRDefault="00733C80">
            <w:pPr>
              <w:jc w:val="left"/>
            </w:pPr>
            <w:r>
              <w:rPr>
                <w:rFonts w:eastAsiaTheme="minorEastAsia"/>
                <w:color w:val="000000" w:themeColor="text1"/>
                <w:szCs w:val="21"/>
              </w:rPr>
              <w:t>过去三年</w:t>
            </w:r>
          </w:p>
        </w:tc>
        <w:tc>
          <w:tcPr>
            <w:tcW w:w="1291" w:type="dxa"/>
            <w:vAlign w:val="center"/>
          </w:tcPr>
          <w:p w:rsidR="007327B6" w:rsidRDefault="00733C80">
            <w:pPr>
              <w:jc w:val="right"/>
            </w:pPr>
            <w:r>
              <w:rPr>
                <w:rFonts w:eastAsiaTheme="minorEastAsia"/>
                <w:color w:val="000000" w:themeColor="text1"/>
                <w:szCs w:val="21"/>
              </w:rPr>
              <w:t>-40.11%</w:t>
            </w:r>
          </w:p>
        </w:tc>
        <w:tc>
          <w:tcPr>
            <w:tcW w:w="1291" w:type="dxa"/>
            <w:vAlign w:val="center"/>
          </w:tcPr>
          <w:p w:rsidR="007327B6" w:rsidRDefault="00733C80">
            <w:pPr>
              <w:jc w:val="right"/>
            </w:pPr>
            <w:r>
              <w:rPr>
                <w:rFonts w:eastAsiaTheme="minorEastAsia"/>
                <w:color w:val="000000" w:themeColor="text1"/>
                <w:szCs w:val="21"/>
              </w:rPr>
              <w:t>1.27%</w:t>
            </w:r>
          </w:p>
        </w:tc>
        <w:tc>
          <w:tcPr>
            <w:tcW w:w="1291" w:type="dxa"/>
            <w:vAlign w:val="center"/>
          </w:tcPr>
          <w:p w:rsidR="007327B6" w:rsidRDefault="00733C80">
            <w:pPr>
              <w:jc w:val="right"/>
            </w:pPr>
            <w:r>
              <w:rPr>
                <w:rFonts w:eastAsiaTheme="minorEastAsia"/>
                <w:color w:val="000000" w:themeColor="text1"/>
                <w:szCs w:val="21"/>
              </w:rPr>
              <w:t>-21.88%</w:t>
            </w:r>
          </w:p>
        </w:tc>
        <w:tc>
          <w:tcPr>
            <w:tcW w:w="1291" w:type="dxa"/>
            <w:vAlign w:val="center"/>
          </w:tcPr>
          <w:p w:rsidR="007327B6" w:rsidRDefault="00733C80">
            <w:pPr>
              <w:jc w:val="right"/>
            </w:pPr>
            <w:r>
              <w:rPr>
                <w:rFonts w:eastAsiaTheme="minorEastAsia"/>
                <w:color w:val="000000" w:themeColor="text1"/>
                <w:szCs w:val="21"/>
              </w:rPr>
              <w:t>0.89%</w:t>
            </w:r>
          </w:p>
        </w:tc>
        <w:tc>
          <w:tcPr>
            <w:tcW w:w="1291" w:type="dxa"/>
            <w:vAlign w:val="center"/>
          </w:tcPr>
          <w:p w:rsidR="007327B6" w:rsidRDefault="00733C80">
            <w:pPr>
              <w:jc w:val="right"/>
            </w:pPr>
            <w:r>
              <w:rPr>
                <w:rFonts w:eastAsiaTheme="minorEastAsia"/>
                <w:color w:val="000000" w:themeColor="text1"/>
                <w:szCs w:val="21"/>
              </w:rPr>
              <w:t>-18.23%</w:t>
            </w:r>
          </w:p>
        </w:tc>
        <w:tc>
          <w:tcPr>
            <w:tcW w:w="1291" w:type="dxa"/>
            <w:vAlign w:val="center"/>
          </w:tcPr>
          <w:p w:rsidR="007327B6" w:rsidRDefault="00733C80">
            <w:pPr>
              <w:jc w:val="right"/>
            </w:pPr>
            <w:r>
              <w:rPr>
                <w:rFonts w:eastAsiaTheme="minorEastAsia"/>
                <w:color w:val="000000" w:themeColor="text1"/>
                <w:szCs w:val="21"/>
              </w:rPr>
              <w:t>0.38%</w:t>
            </w:r>
          </w:p>
        </w:tc>
      </w:tr>
      <w:tr w:rsidR="007327B6">
        <w:tc>
          <w:tcPr>
            <w:tcW w:w="1290" w:type="dxa"/>
            <w:vAlign w:val="center"/>
          </w:tcPr>
          <w:p w:rsidR="007327B6" w:rsidRDefault="00733C80">
            <w:pPr>
              <w:jc w:val="left"/>
            </w:pPr>
            <w:r>
              <w:rPr>
                <w:rFonts w:eastAsiaTheme="minorEastAsia"/>
                <w:color w:val="000000" w:themeColor="text1"/>
                <w:szCs w:val="21"/>
              </w:rPr>
              <w:t>过去五年</w:t>
            </w:r>
          </w:p>
        </w:tc>
        <w:tc>
          <w:tcPr>
            <w:tcW w:w="1291" w:type="dxa"/>
            <w:vAlign w:val="center"/>
          </w:tcPr>
          <w:p w:rsidR="007327B6" w:rsidRDefault="00733C80">
            <w:pPr>
              <w:jc w:val="right"/>
            </w:pPr>
            <w:r>
              <w:rPr>
                <w:rFonts w:eastAsiaTheme="minorEastAsia"/>
                <w:color w:val="000000" w:themeColor="text1"/>
                <w:szCs w:val="21"/>
              </w:rPr>
              <w:t>-</w:t>
            </w:r>
          </w:p>
        </w:tc>
        <w:tc>
          <w:tcPr>
            <w:tcW w:w="1291" w:type="dxa"/>
            <w:vAlign w:val="center"/>
          </w:tcPr>
          <w:p w:rsidR="007327B6" w:rsidRDefault="00733C80">
            <w:pPr>
              <w:jc w:val="right"/>
            </w:pPr>
            <w:r>
              <w:rPr>
                <w:rFonts w:eastAsiaTheme="minorEastAsia"/>
                <w:color w:val="000000" w:themeColor="text1"/>
                <w:szCs w:val="21"/>
              </w:rPr>
              <w:t>-</w:t>
            </w:r>
          </w:p>
        </w:tc>
        <w:tc>
          <w:tcPr>
            <w:tcW w:w="1291" w:type="dxa"/>
            <w:vAlign w:val="center"/>
          </w:tcPr>
          <w:p w:rsidR="007327B6" w:rsidRDefault="00733C80">
            <w:pPr>
              <w:jc w:val="right"/>
            </w:pPr>
            <w:r>
              <w:rPr>
                <w:rFonts w:eastAsiaTheme="minorEastAsia"/>
                <w:color w:val="000000" w:themeColor="text1"/>
                <w:szCs w:val="21"/>
              </w:rPr>
              <w:t>-</w:t>
            </w:r>
          </w:p>
        </w:tc>
        <w:tc>
          <w:tcPr>
            <w:tcW w:w="1291" w:type="dxa"/>
            <w:vAlign w:val="center"/>
          </w:tcPr>
          <w:p w:rsidR="007327B6" w:rsidRDefault="00733C80">
            <w:pPr>
              <w:jc w:val="right"/>
            </w:pPr>
            <w:r>
              <w:rPr>
                <w:rFonts w:eastAsiaTheme="minorEastAsia"/>
                <w:color w:val="000000" w:themeColor="text1"/>
                <w:szCs w:val="21"/>
              </w:rPr>
              <w:t>-</w:t>
            </w:r>
          </w:p>
        </w:tc>
        <w:tc>
          <w:tcPr>
            <w:tcW w:w="1291" w:type="dxa"/>
            <w:vAlign w:val="center"/>
          </w:tcPr>
          <w:p w:rsidR="007327B6" w:rsidRDefault="00733C80">
            <w:pPr>
              <w:jc w:val="right"/>
            </w:pPr>
            <w:r>
              <w:rPr>
                <w:rFonts w:eastAsiaTheme="minorEastAsia"/>
                <w:color w:val="000000" w:themeColor="text1"/>
                <w:szCs w:val="21"/>
              </w:rPr>
              <w:t>-</w:t>
            </w:r>
          </w:p>
        </w:tc>
        <w:tc>
          <w:tcPr>
            <w:tcW w:w="1291" w:type="dxa"/>
            <w:vAlign w:val="center"/>
          </w:tcPr>
          <w:p w:rsidR="007327B6" w:rsidRDefault="00733C80">
            <w:pPr>
              <w:jc w:val="right"/>
            </w:pPr>
            <w:r>
              <w:rPr>
                <w:rFonts w:eastAsiaTheme="minorEastAsia"/>
                <w:color w:val="000000" w:themeColor="text1"/>
                <w:szCs w:val="21"/>
              </w:rPr>
              <w:t>-</w:t>
            </w:r>
          </w:p>
        </w:tc>
      </w:tr>
      <w:tr w:rsidR="007327B6">
        <w:tc>
          <w:tcPr>
            <w:tcW w:w="1290" w:type="dxa"/>
            <w:vAlign w:val="center"/>
          </w:tcPr>
          <w:p w:rsidR="007327B6" w:rsidRDefault="00733C80">
            <w:pPr>
              <w:jc w:val="left"/>
            </w:pPr>
            <w:r>
              <w:rPr>
                <w:rFonts w:eastAsiaTheme="minorEastAsia"/>
                <w:color w:val="000000" w:themeColor="text1"/>
                <w:szCs w:val="21"/>
              </w:rPr>
              <w:t>自基金合同生效起至今</w:t>
            </w:r>
          </w:p>
        </w:tc>
        <w:tc>
          <w:tcPr>
            <w:tcW w:w="1291" w:type="dxa"/>
            <w:vAlign w:val="center"/>
          </w:tcPr>
          <w:p w:rsidR="007327B6" w:rsidRDefault="00733C80">
            <w:pPr>
              <w:jc w:val="right"/>
            </w:pPr>
            <w:r>
              <w:rPr>
                <w:rFonts w:eastAsiaTheme="minorEastAsia"/>
                <w:color w:val="000000" w:themeColor="text1"/>
                <w:szCs w:val="21"/>
              </w:rPr>
              <w:t>5.16%</w:t>
            </w:r>
          </w:p>
        </w:tc>
        <w:tc>
          <w:tcPr>
            <w:tcW w:w="1291" w:type="dxa"/>
            <w:vAlign w:val="center"/>
          </w:tcPr>
          <w:p w:rsidR="007327B6" w:rsidRDefault="00733C80">
            <w:pPr>
              <w:jc w:val="right"/>
            </w:pPr>
            <w:r>
              <w:rPr>
                <w:rFonts w:eastAsiaTheme="minorEastAsia"/>
                <w:color w:val="000000" w:themeColor="text1"/>
                <w:szCs w:val="21"/>
              </w:rPr>
              <w:t>1.38%</w:t>
            </w:r>
          </w:p>
        </w:tc>
        <w:tc>
          <w:tcPr>
            <w:tcW w:w="1291" w:type="dxa"/>
            <w:vAlign w:val="center"/>
          </w:tcPr>
          <w:p w:rsidR="007327B6" w:rsidRDefault="00733C80">
            <w:pPr>
              <w:jc w:val="right"/>
            </w:pPr>
            <w:r>
              <w:rPr>
                <w:rFonts w:eastAsiaTheme="minorEastAsia"/>
                <w:color w:val="000000" w:themeColor="text1"/>
                <w:szCs w:val="21"/>
              </w:rPr>
              <w:t>-9.19%</w:t>
            </w:r>
          </w:p>
        </w:tc>
        <w:tc>
          <w:tcPr>
            <w:tcW w:w="1291" w:type="dxa"/>
            <w:vAlign w:val="center"/>
          </w:tcPr>
          <w:p w:rsidR="007327B6" w:rsidRDefault="00733C80">
            <w:pPr>
              <w:jc w:val="right"/>
            </w:pPr>
            <w:r>
              <w:rPr>
                <w:rFonts w:eastAsiaTheme="minorEastAsia"/>
                <w:color w:val="000000" w:themeColor="text1"/>
                <w:szCs w:val="21"/>
              </w:rPr>
              <w:t>0.99%</w:t>
            </w:r>
          </w:p>
        </w:tc>
        <w:tc>
          <w:tcPr>
            <w:tcW w:w="1291" w:type="dxa"/>
            <w:vAlign w:val="center"/>
          </w:tcPr>
          <w:p w:rsidR="007327B6" w:rsidRDefault="00733C80">
            <w:pPr>
              <w:jc w:val="right"/>
            </w:pPr>
            <w:r>
              <w:rPr>
                <w:rFonts w:eastAsiaTheme="minorEastAsia"/>
                <w:color w:val="000000" w:themeColor="text1"/>
                <w:szCs w:val="21"/>
              </w:rPr>
              <w:t>14.35%</w:t>
            </w:r>
          </w:p>
        </w:tc>
        <w:tc>
          <w:tcPr>
            <w:tcW w:w="1291" w:type="dxa"/>
            <w:vAlign w:val="center"/>
          </w:tcPr>
          <w:p w:rsidR="007327B6" w:rsidRDefault="00733C80">
            <w:pPr>
              <w:jc w:val="right"/>
            </w:pPr>
            <w:r>
              <w:rPr>
                <w:rFonts w:eastAsiaTheme="minorEastAsia"/>
                <w:color w:val="000000" w:themeColor="text1"/>
                <w:szCs w:val="21"/>
              </w:rPr>
              <w:t>0.39%</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摩根慧选成长股票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lastRenderedPageBreak/>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lastRenderedPageBreak/>
              <w:t>净值增长率</w:t>
            </w:r>
            <w:r w:rsidRPr="00B27A29">
              <w:rPr>
                <w:rFonts w:eastAsiaTheme="minorEastAsia"/>
                <w:color w:val="000000" w:themeColor="text1"/>
                <w:szCs w:val="21"/>
              </w:rPr>
              <w:lastRenderedPageBreak/>
              <w:t>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业绩比较基</w:t>
            </w:r>
            <w:r w:rsidRPr="00B27A29">
              <w:rPr>
                <w:rFonts w:eastAsiaTheme="minorEastAsia"/>
                <w:color w:val="000000" w:themeColor="text1"/>
                <w:szCs w:val="21"/>
              </w:rPr>
              <w:lastRenderedPageBreak/>
              <w:t>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业绩比较基</w:t>
            </w:r>
            <w:r w:rsidRPr="00B27A29">
              <w:rPr>
                <w:rFonts w:eastAsiaTheme="minorEastAsia"/>
                <w:color w:val="000000" w:themeColor="text1"/>
                <w:szCs w:val="21"/>
              </w:rPr>
              <w:lastRenderedPageBreak/>
              <w:t>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lastRenderedPageBreak/>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7327B6">
        <w:tc>
          <w:tcPr>
            <w:tcW w:w="1290" w:type="dxa"/>
            <w:vAlign w:val="center"/>
          </w:tcPr>
          <w:p w:rsidR="007327B6" w:rsidRDefault="00733C80">
            <w:pPr>
              <w:jc w:val="left"/>
            </w:pPr>
            <w:r>
              <w:rPr>
                <w:rFonts w:eastAsiaTheme="minorEastAsia"/>
                <w:color w:val="000000" w:themeColor="text1"/>
                <w:szCs w:val="21"/>
              </w:rPr>
              <w:t>过去三个月</w:t>
            </w:r>
          </w:p>
        </w:tc>
        <w:tc>
          <w:tcPr>
            <w:tcW w:w="1291" w:type="dxa"/>
            <w:vAlign w:val="center"/>
          </w:tcPr>
          <w:p w:rsidR="007327B6" w:rsidRDefault="00733C80">
            <w:pPr>
              <w:jc w:val="right"/>
            </w:pPr>
            <w:r>
              <w:rPr>
                <w:rFonts w:eastAsiaTheme="minorEastAsia"/>
                <w:color w:val="000000" w:themeColor="text1"/>
                <w:szCs w:val="21"/>
              </w:rPr>
              <w:t>-0.15%</w:t>
            </w:r>
          </w:p>
        </w:tc>
        <w:tc>
          <w:tcPr>
            <w:tcW w:w="1291" w:type="dxa"/>
            <w:vAlign w:val="center"/>
          </w:tcPr>
          <w:p w:rsidR="007327B6" w:rsidRDefault="00733C80">
            <w:pPr>
              <w:jc w:val="right"/>
            </w:pPr>
            <w:r>
              <w:rPr>
                <w:rFonts w:eastAsiaTheme="minorEastAsia"/>
                <w:color w:val="000000" w:themeColor="text1"/>
                <w:szCs w:val="21"/>
              </w:rPr>
              <w:t>0.94%</w:t>
            </w:r>
          </w:p>
        </w:tc>
        <w:tc>
          <w:tcPr>
            <w:tcW w:w="1291" w:type="dxa"/>
            <w:vAlign w:val="center"/>
          </w:tcPr>
          <w:p w:rsidR="007327B6" w:rsidRDefault="00733C80">
            <w:pPr>
              <w:jc w:val="right"/>
            </w:pPr>
            <w:r>
              <w:rPr>
                <w:rFonts w:eastAsiaTheme="minorEastAsia"/>
                <w:color w:val="000000" w:themeColor="text1"/>
                <w:szCs w:val="21"/>
              </w:rPr>
              <w:t>1.31%</w:t>
            </w:r>
          </w:p>
        </w:tc>
        <w:tc>
          <w:tcPr>
            <w:tcW w:w="1291" w:type="dxa"/>
            <w:vAlign w:val="center"/>
          </w:tcPr>
          <w:p w:rsidR="007327B6" w:rsidRDefault="00733C80">
            <w:pPr>
              <w:jc w:val="right"/>
            </w:pPr>
            <w:r>
              <w:rPr>
                <w:rFonts w:eastAsiaTheme="minorEastAsia"/>
                <w:color w:val="000000" w:themeColor="text1"/>
                <w:szCs w:val="21"/>
              </w:rPr>
              <w:t>1.01%</w:t>
            </w:r>
          </w:p>
        </w:tc>
        <w:tc>
          <w:tcPr>
            <w:tcW w:w="1291" w:type="dxa"/>
            <w:vAlign w:val="center"/>
          </w:tcPr>
          <w:p w:rsidR="007327B6" w:rsidRDefault="00733C80">
            <w:pPr>
              <w:jc w:val="right"/>
            </w:pPr>
            <w:r>
              <w:rPr>
                <w:rFonts w:eastAsiaTheme="minorEastAsia"/>
                <w:color w:val="000000" w:themeColor="text1"/>
                <w:szCs w:val="21"/>
              </w:rPr>
              <w:t>-1.46%</w:t>
            </w:r>
          </w:p>
        </w:tc>
        <w:tc>
          <w:tcPr>
            <w:tcW w:w="1291" w:type="dxa"/>
            <w:vAlign w:val="center"/>
          </w:tcPr>
          <w:p w:rsidR="007327B6" w:rsidRDefault="00733C80">
            <w:pPr>
              <w:jc w:val="right"/>
            </w:pPr>
            <w:r>
              <w:rPr>
                <w:rFonts w:eastAsiaTheme="minorEastAsia"/>
                <w:color w:val="000000" w:themeColor="text1"/>
                <w:szCs w:val="21"/>
              </w:rPr>
              <w:t>-0.07%</w:t>
            </w:r>
          </w:p>
        </w:tc>
      </w:tr>
      <w:tr w:rsidR="007327B6">
        <w:tc>
          <w:tcPr>
            <w:tcW w:w="1290" w:type="dxa"/>
            <w:vAlign w:val="center"/>
          </w:tcPr>
          <w:p w:rsidR="007327B6" w:rsidRDefault="00733C80">
            <w:pPr>
              <w:jc w:val="left"/>
            </w:pPr>
            <w:r>
              <w:rPr>
                <w:rFonts w:eastAsiaTheme="minorEastAsia"/>
                <w:color w:val="000000" w:themeColor="text1"/>
                <w:szCs w:val="21"/>
              </w:rPr>
              <w:t>过去六个月</w:t>
            </w:r>
          </w:p>
        </w:tc>
        <w:tc>
          <w:tcPr>
            <w:tcW w:w="1291" w:type="dxa"/>
            <w:vAlign w:val="center"/>
          </w:tcPr>
          <w:p w:rsidR="007327B6" w:rsidRDefault="00733C80">
            <w:pPr>
              <w:jc w:val="right"/>
            </w:pPr>
            <w:r>
              <w:rPr>
                <w:rFonts w:eastAsiaTheme="minorEastAsia"/>
                <w:color w:val="000000" w:themeColor="text1"/>
                <w:szCs w:val="21"/>
              </w:rPr>
              <w:t>-6.14%</w:t>
            </w:r>
          </w:p>
        </w:tc>
        <w:tc>
          <w:tcPr>
            <w:tcW w:w="1291" w:type="dxa"/>
            <w:vAlign w:val="center"/>
          </w:tcPr>
          <w:p w:rsidR="007327B6" w:rsidRDefault="00733C80">
            <w:pPr>
              <w:jc w:val="right"/>
            </w:pPr>
            <w:r>
              <w:rPr>
                <w:rFonts w:eastAsiaTheme="minorEastAsia"/>
                <w:color w:val="000000" w:themeColor="text1"/>
                <w:szCs w:val="21"/>
              </w:rPr>
              <w:t>0.79%</w:t>
            </w:r>
          </w:p>
        </w:tc>
        <w:tc>
          <w:tcPr>
            <w:tcW w:w="1291" w:type="dxa"/>
            <w:vAlign w:val="center"/>
          </w:tcPr>
          <w:p w:rsidR="007327B6" w:rsidRDefault="00733C80">
            <w:pPr>
              <w:jc w:val="right"/>
            </w:pPr>
            <w:r>
              <w:rPr>
                <w:rFonts w:eastAsiaTheme="minorEastAsia"/>
                <w:color w:val="000000" w:themeColor="text1"/>
                <w:szCs w:val="21"/>
              </w:rPr>
              <w:t>-4.09%</w:t>
            </w:r>
          </w:p>
        </w:tc>
        <w:tc>
          <w:tcPr>
            <w:tcW w:w="1291" w:type="dxa"/>
            <w:vAlign w:val="center"/>
          </w:tcPr>
          <w:p w:rsidR="007327B6" w:rsidRDefault="00733C80">
            <w:pPr>
              <w:jc w:val="right"/>
            </w:pPr>
            <w:r>
              <w:rPr>
                <w:rFonts w:eastAsiaTheme="minorEastAsia"/>
                <w:color w:val="000000" w:themeColor="text1"/>
                <w:szCs w:val="21"/>
              </w:rPr>
              <w:t>0.85%</w:t>
            </w:r>
          </w:p>
        </w:tc>
        <w:tc>
          <w:tcPr>
            <w:tcW w:w="1291" w:type="dxa"/>
            <w:vAlign w:val="center"/>
          </w:tcPr>
          <w:p w:rsidR="007327B6" w:rsidRDefault="00733C80">
            <w:pPr>
              <w:jc w:val="right"/>
            </w:pPr>
            <w:r>
              <w:rPr>
                <w:rFonts w:eastAsiaTheme="minorEastAsia"/>
                <w:color w:val="000000" w:themeColor="text1"/>
                <w:szCs w:val="21"/>
              </w:rPr>
              <w:t>-2.05%</w:t>
            </w:r>
          </w:p>
        </w:tc>
        <w:tc>
          <w:tcPr>
            <w:tcW w:w="1291" w:type="dxa"/>
            <w:vAlign w:val="center"/>
          </w:tcPr>
          <w:p w:rsidR="007327B6" w:rsidRDefault="00733C80">
            <w:pPr>
              <w:jc w:val="right"/>
            </w:pPr>
            <w:r>
              <w:rPr>
                <w:rFonts w:eastAsiaTheme="minorEastAsia"/>
                <w:color w:val="000000" w:themeColor="text1"/>
                <w:szCs w:val="21"/>
              </w:rPr>
              <w:t>-0.06%</w:t>
            </w:r>
          </w:p>
        </w:tc>
      </w:tr>
      <w:tr w:rsidR="007327B6">
        <w:tc>
          <w:tcPr>
            <w:tcW w:w="1290" w:type="dxa"/>
            <w:vAlign w:val="center"/>
          </w:tcPr>
          <w:p w:rsidR="007327B6" w:rsidRDefault="00733C80">
            <w:pPr>
              <w:jc w:val="left"/>
            </w:pPr>
            <w:r>
              <w:rPr>
                <w:rFonts w:eastAsiaTheme="minorEastAsia"/>
                <w:color w:val="000000" w:themeColor="text1"/>
                <w:szCs w:val="21"/>
              </w:rPr>
              <w:t>过去一年</w:t>
            </w:r>
          </w:p>
        </w:tc>
        <w:tc>
          <w:tcPr>
            <w:tcW w:w="1291" w:type="dxa"/>
            <w:vAlign w:val="center"/>
          </w:tcPr>
          <w:p w:rsidR="007327B6" w:rsidRDefault="00733C80">
            <w:pPr>
              <w:jc w:val="right"/>
            </w:pPr>
            <w:r>
              <w:rPr>
                <w:rFonts w:eastAsiaTheme="minorEastAsia"/>
                <w:color w:val="000000" w:themeColor="text1"/>
                <w:szCs w:val="21"/>
              </w:rPr>
              <w:t>-10.41%</w:t>
            </w:r>
          </w:p>
        </w:tc>
        <w:tc>
          <w:tcPr>
            <w:tcW w:w="1291" w:type="dxa"/>
            <w:vAlign w:val="center"/>
          </w:tcPr>
          <w:p w:rsidR="007327B6" w:rsidRDefault="00733C80">
            <w:pPr>
              <w:jc w:val="right"/>
            </w:pPr>
            <w:r>
              <w:rPr>
                <w:rFonts w:eastAsiaTheme="minorEastAsia"/>
                <w:color w:val="000000" w:themeColor="text1"/>
                <w:szCs w:val="21"/>
              </w:rPr>
              <w:t>0.96%</w:t>
            </w:r>
          </w:p>
        </w:tc>
        <w:tc>
          <w:tcPr>
            <w:tcW w:w="1291" w:type="dxa"/>
            <w:vAlign w:val="center"/>
          </w:tcPr>
          <w:p w:rsidR="007327B6" w:rsidRDefault="00733C80">
            <w:pPr>
              <w:jc w:val="right"/>
            </w:pPr>
            <w:r>
              <w:rPr>
                <w:rFonts w:eastAsiaTheme="minorEastAsia"/>
                <w:color w:val="000000" w:themeColor="text1"/>
                <w:szCs w:val="21"/>
              </w:rPr>
              <w:t>-10.95%</w:t>
            </w:r>
          </w:p>
        </w:tc>
        <w:tc>
          <w:tcPr>
            <w:tcW w:w="1291" w:type="dxa"/>
            <w:vAlign w:val="center"/>
          </w:tcPr>
          <w:p w:rsidR="007327B6" w:rsidRDefault="00733C80">
            <w:pPr>
              <w:jc w:val="right"/>
            </w:pPr>
            <w:r>
              <w:rPr>
                <w:rFonts w:eastAsiaTheme="minorEastAsia"/>
                <w:color w:val="000000" w:themeColor="text1"/>
                <w:szCs w:val="21"/>
              </w:rPr>
              <w:t>0.78%</w:t>
            </w:r>
          </w:p>
        </w:tc>
        <w:tc>
          <w:tcPr>
            <w:tcW w:w="1291" w:type="dxa"/>
            <w:vAlign w:val="center"/>
          </w:tcPr>
          <w:p w:rsidR="007327B6" w:rsidRDefault="00733C80">
            <w:pPr>
              <w:jc w:val="right"/>
            </w:pPr>
            <w:r>
              <w:rPr>
                <w:rFonts w:eastAsiaTheme="minorEastAsia"/>
                <w:color w:val="000000" w:themeColor="text1"/>
                <w:szCs w:val="21"/>
              </w:rPr>
              <w:t>0.54%</w:t>
            </w:r>
          </w:p>
        </w:tc>
        <w:tc>
          <w:tcPr>
            <w:tcW w:w="1291" w:type="dxa"/>
            <w:vAlign w:val="center"/>
          </w:tcPr>
          <w:p w:rsidR="007327B6" w:rsidRDefault="00733C80">
            <w:pPr>
              <w:jc w:val="right"/>
            </w:pPr>
            <w:r>
              <w:rPr>
                <w:rFonts w:eastAsiaTheme="minorEastAsia"/>
                <w:color w:val="000000" w:themeColor="text1"/>
                <w:szCs w:val="21"/>
              </w:rPr>
              <w:t>0.18%</w:t>
            </w:r>
          </w:p>
        </w:tc>
      </w:tr>
      <w:tr w:rsidR="007327B6">
        <w:tc>
          <w:tcPr>
            <w:tcW w:w="1290" w:type="dxa"/>
            <w:vAlign w:val="center"/>
          </w:tcPr>
          <w:p w:rsidR="007327B6" w:rsidRDefault="00733C80">
            <w:pPr>
              <w:jc w:val="left"/>
            </w:pPr>
            <w:r>
              <w:rPr>
                <w:rFonts w:eastAsiaTheme="minorEastAsia"/>
                <w:color w:val="000000" w:themeColor="text1"/>
                <w:szCs w:val="21"/>
              </w:rPr>
              <w:t>过去三年</w:t>
            </w:r>
          </w:p>
        </w:tc>
        <w:tc>
          <w:tcPr>
            <w:tcW w:w="1291" w:type="dxa"/>
            <w:vAlign w:val="center"/>
          </w:tcPr>
          <w:p w:rsidR="007327B6" w:rsidRDefault="00733C80">
            <w:pPr>
              <w:jc w:val="right"/>
            </w:pPr>
            <w:r>
              <w:rPr>
                <w:rFonts w:eastAsiaTheme="minorEastAsia"/>
                <w:color w:val="000000" w:themeColor="text1"/>
                <w:szCs w:val="21"/>
              </w:rPr>
              <w:t>-41.54%</w:t>
            </w:r>
          </w:p>
        </w:tc>
        <w:tc>
          <w:tcPr>
            <w:tcW w:w="1291" w:type="dxa"/>
            <w:vAlign w:val="center"/>
          </w:tcPr>
          <w:p w:rsidR="007327B6" w:rsidRDefault="00733C80">
            <w:pPr>
              <w:jc w:val="right"/>
            </w:pPr>
            <w:r>
              <w:rPr>
                <w:rFonts w:eastAsiaTheme="minorEastAsia"/>
                <w:color w:val="000000" w:themeColor="text1"/>
                <w:szCs w:val="21"/>
              </w:rPr>
              <w:t>1.27%</w:t>
            </w:r>
          </w:p>
        </w:tc>
        <w:tc>
          <w:tcPr>
            <w:tcW w:w="1291" w:type="dxa"/>
            <w:vAlign w:val="center"/>
          </w:tcPr>
          <w:p w:rsidR="007327B6" w:rsidRDefault="00733C80">
            <w:pPr>
              <w:jc w:val="right"/>
            </w:pPr>
            <w:r>
              <w:rPr>
                <w:rFonts w:eastAsiaTheme="minorEastAsia"/>
                <w:color w:val="000000" w:themeColor="text1"/>
                <w:szCs w:val="21"/>
              </w:rPr>
              <w:t>-21.88%</w:t>
            </w:r>
          </w:p>
        </w:tc>
        <w:tc>
          <w:tcPr>
            <w:tcW w:w="1291" w:type="dxa"/>
            <w:vAlign w:val="center"/>
          </w:tcPr>
          <w:p w:rsidR="007327B6" w:rsidRDefault="00733C80">
            <w:pPr>
              <w:jc w:val="right"/>
            </w:pPr>
            <w:r>
              <w:rPr>
                <w:rFonts w:eastAsiaTheme="minorEastAsia"/>
                <w:color w:val="000000" w:themeColor="text1"/>
                <w:szCs w:val="21"/>
              </w:rPr>
              <w:t>0.89%</w:t>
            </w:r>
          </w:p>
        </w:tc>
        <w:tc>
          <w:tcPr>
            <w:tcW w:w="1291" w:type="dxa"/>
            <w:vAlign w:val="center"/>
          </w:tcPr>
          <w:p w:rsidR="007327B6" w:rsidRDefault="00733C80">
            <w:pPr>
              <w:jc w:val="right"/>
            </w:pPr>
            <w:r>
              <w:rPr>
                <w:rFonts w:eastAsiaTheme="minorEastAsia"/>
                <w:color w:val="000000" w:themeColor="text1"/>
                <w:szCs w:val="21"/>
              </w:rPr>
              <w:t>-19.66%</w:t>
            </w:r>
          </w:p>
        </w:tc>
        <w:tc>
          <w:tcPr>
            <w:tcW w:w="1291" w:type="dxa"/>
            <w:vAlign w:val="center"/>
          </w:tcPr>
          <w:p w:rsidR="007327B6" w:rsidRDefault="00733C80">
            <w:pPr>
              <w:jc w:val="right"/>
            </w:pPr>
            <w:r>
              <w:rPr>
                <w:rFonts w:eastAsiaTheme="minorEastAsia"/>
                <w:color w:val="000000" w:themeColor="text1"/>
                <w:szCs w:val="21"/>
              </w:rPr>
              <w:t>0.38%</w:t>
            </w:r>
          </w:p>
        </w:tc>
      </w:tr>
      <w:tr w:rsidR="007327B6">
        <w:tc>
          <w:tcPr>
            <w:tcW w:w="1290" w:type="dxa"/>
            <w:vAlign w:val="center"/>
          </w:tcPr>
          <w:p w:rsidR="007327B6" w:rsidRDefault="00733C80">
            <w:pPr>
              <w:jc w:val="left"/>
            </w:pPr>
            <w:r>
              <w:rPr>
                <w:rFonts w:eastAsiaTheme="minorEastAsia"/>
                <w:color w:val="000000" w:themeColor="text1"/>
                <w:szCs w:val="21"/>
              </w:rPr>
              <w:t>过去五年</w:t>
            </w:r>
          </w:p>
        </w:tc>
        <w:tc>
          <w:tcPr>
            <w:tcW w:w="1291" w:type="dxa"/>
            <w:vAlign w:val="center"/>
          </w:tcPr>
          <w:p w:rsidR="007327B6" w:rsidRDefault="00733C80">
            <w:pPr>
              <w:jc w:val="right"/>
            </w:pPr>
            <w:r>
              <w:rPr>
                <w:rFonts w:eastAsiaTheme="minorEastAsia"/>
                <w:color w:val="000000" w:themeColor="text1"/>
                <w:szCs w:val="21"/>
              </w:rPr>
              <w:t>-</w:t>
            </w:r>
          </w:p>
        </w:tc>
        <w:tc>
          <w:tcPr>
            <w:tcW w:w="1291" w:type="dxa"/>
            <w:vAlign w:val="center"/>
          </w:tcPr>
          <w:p w:rsidR="007327B6" w:rsidRDefault="00733C80">
            <w:pPr>
              <w:jc w:val="right"/>
            </w:pPr>
            <w:r>
              <w:rPr>
                <w:rFonts w:eastAsiaTheme="minorEastAsia"/>
                <w:color w:val="000000" w:themeColor="text1"/>
                <w:szCs w:val="21"/>
              </w:rPr>
              <w:t>-</w:t>
            </w:r>
          </w:p>
        </w:tc>
        <w:tc>
          <w:tcPr>
            <w:tcW w:w="1291" w:type="dxa"/>
            <w:vAlign w:val="center"/>
          </w:tcPr>
          <w:p w:rsidR="007327B6" w:rsidRDefault="00733C80">
            <w:pPr>
              <w:jc w:val="right"/>
            </w:pPr>
            <w:r>
              <w:rPr>
                <w:rFonts w:eastAsiaTheme="minorEastAsia"/>
                <w:color w:val="000000" w:themeColor="text1"/>
                <w:szCs w:val="21"/>
              </w:rPr>
              <w:t>-</w:t>
            </w:r>
          </w:p>
        </w:tc>
        <w:tc>
          <w:tcPr>
            <w:tcW w:w="1291" w:type="dxa"/>
            <w:vAlign w:val="center"/>
          </w:tcPr>
          <w:p w:rsidR="007327B6" w:rsidRDefault="00733C80">
            <w:pPr>
              <w:jc w:val="right"/>
            </w:pPr>
            <w:r>
              <w:rPr>
                <w:rFonts w:eastAsiaTheme="minorEastAsia"/>
                <w:color w:val="000000" w:themeColor="text1"/>
                <w:szCs w:val="21"/>
              </w:rPr>
              <w:t>-</w:t>
            </w:r>
          </w:p>
        </w:tc>
        <w:tc>
          <w:tcPr>
            <w:tcW w:w="1291" w:type="dxa"/>
            <w:vAlign w:val="center"/>
          </w:tcPr>
          <w:p w:rsidR="007327B6" w:rsidRDefault="00733C80">
            <w:pPr>
              <w:jc w:val="right"/>
            </w:pPr>
            <w:r>
              <w:rPr>
                <w:rFonts w:eastAsiaTheme="minorEastAsia"/>
                <w:color w:val="000000" w:themeColor="text1"/>
                <w:szCs w:val="21"/>
              </w:rPr>
              <w:t>-</w:t>
            </w:r>
          </w:p>
        </w:tc>
        <w:tc>
          <w:tcPr>
            <w:tcW w:w="1291" w:type="dxa"/>
            <w:vAlign w:val="center"/>
          </w:tcPr>
          <w:p w:rsidR="007327B6" w:rsidRDefault="00733C80">
            <w:pPr>
              <w:jc w:val="right"/>
            </w:pPr>
            <w:r>
              <w:rPr>
                <w:rFonts w:eastAsiaTheme="minorEastAsia"/>
                <w:color w:val="000000" w:themeColor="text1"/>
                <w:szCs w:val="21"/>
              </w:rPr>
              <w:t>-</w:t>
            </w:r>
          </w:p>
        </w:tc>
      </w:tr>
      <w:tr w:rsidR="007327B6">
        <w:tc>
          <w:tcPr>
            <w:tcW w:w="1290" w:type="dxa"/>
            <w:vAlign w:val="center"/>
          </w:tcPr>
          <w:p w:rsidR="007327B6" w:rsidRDefault="00733C80">
            <w:pPr>
              <w:jc w:val="left"/>
            </w:pPr>
            <w:r>
              <w:rPr>
                <w:rFonts w:eastAsiaTheme="minorEastAsia"/>
                <w:color w:val="000000" w:themeColor="text1"/>
                <w:szCs w:val="21"/>
              </w:rPr>
              <w:t>自基金合同生效起至今</w:t>
            </w:r>
          </w:p>
        </w:tc>
        <w:tc>
          <w:tcPr>
            <w:tcW w:w="1291" w:type="dxa"/>
            <w:vAlign w:val="center"/>
          </w:tcPr>
          <w:p w:rsidR="007327B6" w:rsidRDefault="00733C80">
            <w:pPr>
              <w:jc w:val="right"/>
            </w:pPr>
            <w:r>
              <w:rPr>
                <w:rFonts w:eastAsiaTheme="minorEastAsia"/>
                <w:color w:val="000000" w:themeColor="text1"/>
                <w:szCs w:val="21"/>
              </w:rPr>
              <w:t>1.71%</w:t>
            </w:r>
          </w:p>
        </w:tc>
        <w:tc>
          <w:tcPr>
            <w:tcW w:w="1291" w:type="dxa"/>
            <w:vAlign w:val="center"/>
          </w:tcPr>
          <w:p w:rsidR="007327B6" w:rsidRDefault="00733C80">
            <w:pPr>
              <w:jc w:val="right"/>
            </w:pPr>
            <w:r>
              <w:rPr>
                <w:rFonts w:eastAsiaTheme="minorEastAsia"/>
                <w:color w:val="000000" w:themeColor="text1"/>
                <w:szCs w:val="21"/>
              </w:rPr>
              <w:t>1.38%</w:t>
            </w:r>
          </w:p>
        </w:tc>
        <w:tc>
          <w:tcPr>
            <w:tcW w:w="1291" w:type="dxa"/>
            <w:vAlign w:val="center"/>
          </w:tcPr>
          <w:p w:rsidR="007327B6" w:rsidRDefault="00733C80">
            <w:pPr>
              <w:jc w:val="right"/>
            </w:pPr>
            <w:r>
              <w:rPr>
                <w:rFonts w:eastAsiaTheme="minorEastAsia"/>
                <w:color w:val="000000" w:themeColor="text1"/>
                <w:szCs w:val="21"/>
              </w:rPr>
              <w:t>-9.19%</w:t>
            </w:r>
          </w:p>
        </w:tc>
        <w:tc>
          <w:tcPr>
            <w:tcW w:w="1291" w:type="dxa"/>
            <w:vAlign w:val="center"/>
          </w:tcPr>
          <w:p w:rsidR="007327B6" w:rsidRDefault="00733C80">
            <w:pPr>
              <w:jc w:val="right"/>
            </w:pPr>
            <w:r>
              <w:rPr>
                <w:rFonts w:eastAsiaTheme="minorEastAsia"/>
                <w:color w:val="000000" w:themeColor="text1"/>
                <w:szCs w:val="21"/>
              </w:rPr>
              <w:t>0.99%</w:t>
            </w:r>
          </w:p>
        </w:tc>
        <w:tc>
          <w:tcPr>
            <w:tcW w:w="1291" w:type="dxa"/>
            <w:vAlign w:val="center"/>
          </w:tcPr>
          <w:p w:rsidR="007327B6" w:rsidRDefault="00733C80">
            <w:pPr>
              <w:jc w:val="right"/>
            </w:pPr>
            <w:r>
              <w:rPr>
                <w:rFonts w:eastAsiaTheme="minorEastAsia"/>
                <w:color w:val="000000" w:themeColor="text1"/>
                <w:szCs w:val="21"/>
              </w:rPr>
              <w:t>10.90%</w:t>
            </w:r>
          </w:p>
        </w:tc>
        <w:tc>
          <w:tcPr>
            <w:tcW w:w="1291" w:type="dxa"/>
            <w:vAlign w:val="center"/>
          </w:tcPr>
          <w:p w:rsidR="007327B6" w:rsidRDefault="00733C80">
            <w:pPr>
              <w:jc w:val="right"/>
            </w:pPr>
            <w:r>
              <w:rPr>
                <w:rFonts w:eastAsiaTheme="minorEastAsia"/>
                <w:color w:val="000000" w:themeColor="text1"/>
                <w:szCs w:val="21"/>
              </w:rPr>
              <w:t>0.39%</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摩根慧选成长股票型证券投资基金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(2020</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22</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．摩根慧选成长股票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7327B6" w:rsidRDefault="00733C80">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．摩根慧选成长股票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7327B6" w:rsidRDefault="00733C80">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7327B6">
        <w:tc>
          <w:tcPr>
            <w:tcW w:w="952" w:type="dxa"/>
            <w:vAlign w:val="center"/>
          </w:tcPr>
          <w:p w:rsidR="007327B6" w:rsidRDefault="00733C80">
            <w:pPr>
              <w:jc w:val="center"/>
            </w:pPr>
            <w:r>
              <w:rPr>
                <w:rFonts w:eastAsiaTheme="minorEastAsia"/>
                <w:color w:val="000000" w:themeColor="text1"/>
                <w:szCs w:val="21"/>
              </w:rPr>
              <w:t>李德辉</w:t>
            </w:r>
          </w:p>
        </w:tc>
        <w:tc>
          <w:tcPr>
            <w:tcW w:w="930" w:type="dxa"/>
            <w:vAlign w:val="center"/>
          </w:tcPr>
          <w:p w:rsidR="007327B6" w:rsidRDefault="00733C80">
            <w:pPr>
              <w:jc w:val="center"/>
            </w:pPr>
            <w:r>
              <w:rPr>
                <w:rFonts w:eastAsiaTheme="minorEastAsia"/>
                <w:color w:val="000000" w:themeColor="text1"/>
                <w:szCs w:val="21"/>
              </w:rPr>
              <w:t>本基金基金经理</w:t>
            </w:r>
          </w:p>
        </w:tc>
        <w:tc>
          <w:tcPr>
            <w:tcW w:w="1210" w:type="dxa"/>
            <w:vAlign w:val="center"/>
          </w:tcPr>
          <w:p w:rsidR="007327B6" w:rsidRDefault="00733C80">
            <w:pPr>
              <w:jc w:val="center"/>
            </w:pPr>
            <w:r>
              <w:rPr>
                <w:rFonts w:eastAsiaTheme="minorEastAsia"/>
                <w:color w:val="000000" w:themeColor="text1"/>
                <w:szCs w:val="21"/>
              </w:rPr>
              <w:t>2020-01-22</w:t>
            </w:r>
          </w:p>
        </w:tc>
        <w:tc>
          <w:tcPr>
            <w:tcW w:w="1309" w:type="dxa"/>
            <w:vAlign w:val="center"/>
          </w:tcPr>
          <w:p w:rsidR="007327B6" w:rsidRDefault="00733C80">
            <w:pPr>
              <w:jc w:val="center"/>
            </w:pPr>
            <w:r>
              <w:rPr>
                <w:rFonts w:eastAsiaTheme="minorEastAsia"/>
                <w:color w:val="000000" w:themeColor="text1"/>
                <w:szCs w:val="21"/>
              </w:rPr>
              <w:t>-</w:t>
            </w:r>
          </w:p>
        </w:tc>
        <w:tc>
          <w:tcPr>
            <w:tcW w:w="1254" w:type="dxa"/>
            <w:vAlign w:val="center"/>
          </w:tcPr>
          <w:p w:rsidR="007327B6" w:rsidRDefault="00733C80">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rsidR="007327B6" w:rsidRDefault="00733C80">
            <w:r>
              <w:rPr>
                <w:rFonts w:eastAsiaTheme="minorEastAsia"/>
                <w:color w:val="000000" w:themeColor="text1"/>
                <w:szCs w:val="21"/>
              </w:rPr>
              <w:t>李德辉先生曾任农银汇理基金管理有限公司研究员。</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月起加入摩根基金管理（中国）有限公司（原上投摩根基金管理有限公司），历任研究员、行业专家兼基金经理助理、基金经理、高级基金经理，现任资深基金经理。</w:t>
            </w:r>
          </w:p>
        </w:tc>
      </w:tr>
    </w:tbl>
    <w:p w:rsidR="007327B6" w:rsidRDefault="00733C8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7327B6" w:rsidRDefault="00733C8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李德辉先生为本基金首任基金经理，其任职日期为本基金基金合同生效之日；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3. </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lastRenderedPageBreak/>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李德辉</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6</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6,849,833,825.10</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2016-11-18</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17,599,382.04</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2022-11-22</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7</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6,867,433,207.14</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7327B6" w:rsidRDefault="00733C8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w:t>
      </w:r>
      <w:r>
        <w:rPr>
          <w:rFonts w:eastAsiaTheme="minorEastAsia"/>
          <w:color w:val="000000" w:themeColor="text1"/>
          <w:szCs w:val="21"/>
        </w:rPr>
        <w:t>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7327B6" w:rsidRDefault="00733C80">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7327B6" w:rsidRDefault="00733C8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w:t>
      </w:r>
      <w:r w:rsidRPr="00B27A29">
        <w:rPr>
          <w:rFonts w:eastAsiaTheme="minorEastAsia"/>
          <w:color w:val="000000" w:themeColor="text1"/>
          <w:szCs w:val="21"/>
        </w:rPr>
        <w:lastRenderedPageBreak/>
        <w:t>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7327B6" w:rsidRDefault="00733C80">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年一季度市场先跌后涨，波动和分化较大，沪深</w:t>
      </w:r>
      <w:r>
        <w:rPr>
          <w:rFonts w:eastAsiaTheme="minorEastAsia"/>
          <w:color w:val="000000" w:themeColor="text1"/>
          <w:szCs w:val="21"/>
        </w:rPr>
        <w:t>300</w:t>
      </w:r>
      <w:r>
        <w:rPr>
          <w:rFonts w:eastAsiaTheme="minorEastAsia"/>
          <w:color w:val="000000" w:themeColor="text1"/>
          <w:szCs w:val="21"/>
        </w:rPr>
        <w:t>指数涨幅</w:t>
      </w:r>
      <w:r>
        <w:rPr>
          <w:rFonts w:eastAsiaTheme="minorEastAsia"/>
          <w:color w:val="000000" w:themeColor="text1"/>
          <w:szCs w:val="21"/>
        </w:rPr>
        <w:t>3.1%</w:t>
      </w:r>
      <w:r>
        <w:rPr>
          <w:rFonts w:eastAsiaTheme="minorEastAsia"/>
          <w:color w:val="000000" w:themeColor="text1"/>
          <w:szCs w:val="21"/>
        </w:rPr>
        <w:t>，创业板指下跌</w:t>
      </w:r>
      <w:r>
        <w:rPr>
          <w:rFonts w:eastAsiaTheme="minorEastAsia"/>
          <w:color w:val="000000" w:themeColor="text1"/>
          <w:szCs w:val="21"/>
        </w:rPr>
        <w:t>3.87%</w:t>
      </w:r>
      <w:r>
        <w:rPr>
          <w:rFonts w:eastAsiaTheme="minorEastAsia"/>
          <w:color w:val="000000" w:themeColor="text1"/>
          <w:szCs w:val="21"/>
        </w:rPr>
        <w:t>。本产品偏均衡和防守，在前期市场下跌中相对抗跌，而后市场反弹组合表现略弱，整体上看一季度整体跑赢基金中位数。</w:t>
      </w:r>
      <w:r>
        <w:rPr>
          <w:rFonts w:eastAsiaTheme="minorEastAsia"/>
          <w:color w:val="000000" w:themeColor="text1"/>
          <w:szCs w:val="21"/>
        </w:rPr>
        <w:t>回顾组合操作：资源股的配置（铜、石油、贵金属、煤炭等）、以及锂电板块的加仓为组合带来正收益；但是错过了</w:t>
      </w:r>
      <w:r>
        <w:rPr>
          <w:rFonts w:eastAsiaTheme="minorEastAsia"/>
          <w:color w:val="000000" w:themeColor="text1"/>
          <w:szCs w:val="21"/>
        </w:rPr>
        <w:t>AI</w:t>
      </w:r>
      <w:r>
        <w:rPr>
          <w:rFonts w:eastAsiaTheme="minorEastAsia"/>
          <w:color w:val="000000" w:themeColor="text1"/>
          <w:szCs w:val="21"/>
        </w:rPr>
        <w:t>算力板块的上涨，持有的消费电子表现弱于预期，医药头寸一季度整体负贡献较多。</w:t>
      </w:r>
    </w:p>
    <w:p w:rsidR="007327B6" w:rsidRDefault="00733C80">
      <w:pPr>
        <w:spacing w:line="360" w:lineRule="auto"/>
        <w:ind w:firstLineChars="200" w:firstLine="420"/>
        <w:rPr>
          <w:rFonts w:eastAsiaTheme="minorEastAsia"/>
          <w:color w:val="000000" w:themeColor="text1"/>
          <w:szCs w:val="21"/>
        </w:rPr>
      </w:pPr>
      <w:r>
        <w:rPr>
          <w:rFonts w:eastAsiaTheme="minorEastAsia"/>
          <w:color w:val="000000" w:themeColor="text1"/>
          <w:szCs w:val="21"/>
        </w:rPr>
        <w:t>结合目前我们对各行业的微观观察，我们认为宏观经济逐步企稳，但分化较明显。基本面超预期的我们认为是新能源汽车、出口、上游有色等方向，基本面边际较弱的是地产投资和基建方向，以及部分消费品。结合当下股市的估值处于历史低位，我们更关注市场结构性机会。</w:t>
      </w:r>
    </w:p>
    <w:p w:rsidR="007327B6" w:rsidRDefault="00733C80">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看好锂电池、资源品、科技、医药、公用事业等行业机会。锂电池行业：由于新能源车出色的性价比，国内新能源车销量超预期，虽然多个环节降价压力较大，但电池环节目前已有效出清，龙头公司盈利能力相对稳定，预计优于市场悲观预期，且估值较低。资源品：铜、石油、贵金属、煤炭等资源品供给缺乏弹性，主要看需求增长持续性，铜、石油、贵金属等需求稳定增长，但煤炭由于地产基建等拖累目前需求较差，短期对煤炭谨慎，其他资源板块看好。科技：</w:t>
      </w:r>
      <w:r>
        <w:rPr>
          <w:rFonts w:eastAsiaTheme="minorEastAsia"/>
          <w:color w:val="000000" w:themeColor="text1"/>
          <w:szCs w:val="21"/>
        </w:rPr>
        <w:t>AI</w:t>
      </w:r>
      <w:r>
        <w:rPr>
          <w:rFonts w:eastAsiaTheme="minorEastAsia"/>
          <w:color w:val="000000" w:themeColor="text1"/>
          <w:szCs w:val="21"/>
        </w:rPr>
        <w:t>算力目前虽处于右侧，但基本面仍强劲，</w:t>
      </w:r>
      <w:r>
        <w:rPr>
          <w:rFonts w:eastAsiaTheme="minorEastAsia"/>
          <w:color w:val="000000" w:themeColor="text1"/>
          <w:szCs w:val="21"/>
        </w:rPr>
        <w:t>AI</w:t>
      </w:r>
      <w:r>
        <w:rPr>
          <w:rFonts w:eastAsiaTheme="minorEastAsia"/>
          <w:color w:val="000000" w:themeColor="text1"/>
          <w:szCs w:val="21"/>
        </w:rPr>
        <w:t>终端短期还处于左侧阶段，目前我们均衡配置。医药：到</w:t>
      </w:r>
      <w:r>
        <w:rPr>
          <w:rFonts w:eastAsiaTheme="minorEastAsia"/>
          <w:color w:val="000000" w:themeColor="text1"/>
          <w:szCs w:val="21"/>
        </w:rPr>
        <w:t>20</w:t>
      </w:r>
      <w:r>
        <w:rPr>
          <w:rFonts w:eastAsiaTheme="minorEastAsia"/>
          <w:color w:val="000000" w:themeColor="text1"/>
          <w:szCs w:val="21"/>
        </w:rPr>
        <w:t>35</w:t>
      </w:r>
      <w:r>
        <w:rPr>
          <w:rFonts w:eastAsiaTheme="minorEastAsia"/>
          <w:color w:val="000000" w:themeColor="text1"/>
          <w:szCs w:val="21"/>
        </w:rPr>
        <w:t>年我国</w:t>
      </w:r>
      <w:r>
        <w:rPr>
          <w:rFonts w:eastAsiaTheme="minorEastAsia"/>
          <w:color w:val="000000" w:themeColor="text1"/>
          <w:szCs w:val="21"/>
        </w:rPr>
        <w:t>60</w:t>
      </w:r>
      <w:r>
        <w:rPr>
          <w:rFonts w:eastAsiaTheme="minorEastAsia"/>
          <w:color w:val="000000" w:themeColor="text1"/>
          <w:szCs w:val="21"/>
        </w:rPr>
        <w:t>岁以上老人占比将超过</w:t>
      </w:r>
      <w:r>
        <w:rPr>
          <w:rFonts w:eastAsiaTheme="minorEastAsia"/>
          <w:color w:val="000000" w:themeColor="text1"/>
          <w:szCs w:val="21"/>
        </w:rPr>
        <w:t>30%</w:t>
      </w:r>
      <w:r>
        <w:rPr>
          <w:rFonts w:eastAsiaTheme="minorEastAsia"/>
          <w:color w:val="000000" w:themeColor="text1"/>
          <w:szCs w:val="21"/>
        </w:rPr>
        <w:t>，相比现在</w:t>
      </w:r>
      <w:r>
        <w:rPr>
          <w:rFonts w:eastAsiaTheme="minorEastAsia"/>
          <w:color w:val="000000" w:themeColor="text1"/>
          <w:szCs w:val="21"/>
        </w:rPr>
        <w:t>18%</w:t>
      </w:r>
      <w:r>
        <w:rPr>
          <w:rFonts w:eastAsiaTheme="minorEastAsia"/>
          <w:color w:val="000000" w:themeColor="text1"/>
          <w:szCs w:val="21"/>
        </w:rPr>
        <w:t>有显著增长，老龄化对医疗需求非常刚性，我们看好刚性需求的药物、耗材、器械等。公用事业：电信运营商、水电等稳定性资产，现金流较好，且股息率稳定。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24</w:t>
      </w:r>
      <w:r w:rsidRPr="00B27A29">
        <w:rPr>
          <w:rFonts w:eastAsiaTheme="minorEastAsia"/>
          <w:color w:val="000000" w:themeColor="text1"/>
          <w:szCs w:val="21"/>
        </w:rPr>
        <w:t>年我们兼顾成长和价值，自下而上选择景气度向上的行业和个股，争取获得超额收益。</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7327B6" w:rsidRDefault="00733C8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本报告期摩根慧选成长</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:0.06%</w:t>
      </w:r>
      <w:r>
        <w:rPr>
          <w:rFonts w:eastAsiaTheme="minorEastAsia"/>
          <w:color w:val="000000" w:themeColor="text1"/>
          <w:szCs w:val="21"/>
        </w:rPr>
        <w:t>，同期业绩比较基准收益率为</w:t>
      </w:r>
      <w:r>
        <w:rPr>
          <w:rFonts w:eastAsiaTheme="minorEastAsia"/>
          <w:color w:val="000000" w:themeColor="text1"/>
          <w:szCs w:val="21"/>
        </w:rPr>
        <w:t>:1.31%</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摩根慧选成长</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:-0.15%</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:1.31%</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1,094,956,472.85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87.24</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1,094,956,472.85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87.24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145,459,199.65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11.59</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14,670,632.48</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1,255,086,304.98</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101,958,059.73</w:t>
      </w:r>
      <w:r w:rsidRPr="00B27A29">
        <w:rPr>
          <w:rFonts w:eastAsiaTheme="minorEastAsia"/>
          <w:color w:val="000000" w:themeColor="text1"/>
          <w:szCs w:val="21"/>
        </w:rPr>
        <w:t>元</w:t>
      </w:r>
      <w:r w:rsidRPr="00B27A29">
        <w:rPr>
          <w:rFonts w:eastAsiaTheme="minorEastAsia"/>
          <w:color w:val="000000" w:themeColor="text1"/>
          <w:szCs w:val="21"/>
        </w:rPr>
        <w:t>,</w:t>
      </w:r>
      <w:r w:rsidRPr="00B27A29">
        <w:rPr>
          <w:rFonts w:eastAsiaTheme="minorEastAsia"/>
          <w:color w:val="000000" w:themeColor="text1"/>
          <w:szCs w:val="21"/>
        </w:rPr>
        <w:t>占期末净值比例为</w:t>
      </w:r>
      <w:r w:rsidRPr="00B27A29">
        <w:rPr>
          <w:rFonts w:eastAsiaTheme="minorEastAsia"/>
          <w:color w:val="000000" w:themeColor="text1"/>
          <w:szCs w:val="21"/>
        </w:rPr>
        <w:t>8.19%</w:t>
      </w:r>
      <w:r w:rsidRPr="00B27A29">
        <w:rPr>
          <w:rFonts w:eastAsiaTheme="minorEastAsia"/>
          <w:color w:val="000000" w:themeColor="text1"/>
          <w:szCs w:val="21"/>
        </w:rPr>
        <w:t>。</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163,194,662.68</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13.11</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678,870,474.80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54.52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100,272,733.85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8.05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71,691.92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6,267,441.84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0.50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39,658,354.19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3.19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4,663,053.84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0.37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992,998,413.12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79.75</w:t>
            </w:r>
          </w:p>
        </w:tc>
      </w:tr>
    </w:tbl>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7327B6">
        <w:trPr>
          <w:jc w:val="center"/>
        </w:trPr>
        <w:tc>
          <w:tcPr>
            <w:tcW w:w="2397" w:type="dxa"/>
            <w:vAlign w:val="center"/>
          </w:tcPr>
          <w:p w:rsidR="007327B6" w:rsidRDefault="00733C80">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7327B6" w:rsidRDefault="00733C80">
            <w:pPr>
              <w:jc w:val="center"/>
            </w:pPr>
            <w:r>
              <w:rPr>
                <w:rFonts w:eastAsiaTheme="minorEastAsia"/>
                <w:color w:val="000000" w:themeColor="text1"/>
                <w:szCs w:val="21"/>
              </w:rPr>
              <w:t>8,297,942.25</w:t>
            </w:r>
          </w:p>
        </w:tc>
        <w:tc>
          <w:tcPr>
            <w:tcW w:w="3118" w:type="dxa"/>
            <w:vAlign w:val="center"/>
          </w:tcPr>
          <w:p w:rsidR="007327B6" w:rsidRDefault="00733C80">
            <w:pPr>
              <w:jc w:val="center"/>
            </w:pPr>
            <w:r>
              <w:rPr>
                <w:rFonts w:eastAsiaTheme="minorEastAsia"/>
                <w:color w:val="000000" w:themeColor="text1"/>
                <w:szCs w:val="21"/>
              </w:rPr>
              <w:t>0.67</w:t>
            </w:r>
          </w:p>
        </w:tc>
      </w:tr>
      <w:tr w:rsidR="007327B6">
        <w:trPr>
          <w:jc w:val="center"/>
        </w:trPr>
        <w:tc>
          <w:tcPr>
            <w:tcW w:w="2397" w:type="dxa"/>
            <w:vAlign w:val="center"/>
          </w:tcPr>
          <w:p w:rsidR="007327B6" w:rsidRDefault="00733C80">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7327B6" w:rsidRDefault="00733C80">
            <w:pPr>
              <w:jc w:val="center"/>
            </w:pPr>
            <w:r>
              <w:rPr>
                <w:rFonts w:eastAsiaTheme="minorEastAsia"/>
                <w:color w:val="000000" w:themeColor="text1"/>
                <w:szCs w:val="21"/>
              </w:rPr>
              <w:t>1,460,102.45</w:t>
            </w:r>
          </w:p>
        </w:tc>
        <w:tc>
          <w:tcPr>
            <w:tcW w:w="3118" w:type="dxa"/>
            <w:vAlign w:val="center"/>
          </w:tcPr>
          <w:p w:rsidR="007327B6" w:rsidRDefault="00733C80">
            <w:pPr>
              <w:jc w:val="center"/>
            </w:pPr>
            <w:r>
              <w:rPr>
                <w:rFonts w:eastAsiaTheme="minorEastAsia"/>
                <w:color w:val="000000" w:themeColor="text1"/>
                <w:szCs w:val="21"/>
              </w:rPr>
              <w:t>0.12</w:t>
            </w:r>
          </w:p>
        </w:tc>
      </w:tr>
      <w:tr w:rsidR="007327B6">
        <w:trPr>
          <w:jc w:val="center"/>
        </w:trPr>
        <w:tc>
          <w:tcPr>
            <w:tcW w:w="2397" w:type="dxa"/>
            <w:vAlign w:val="center"/>
          </w:tcPr>
          <w:p w:rsidR="007327B6" w:rsidRDefault="00733C80">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7327B6" w:rsidRDefault="00733C80">
            <w:pPr>
              <w:jc w:val="center"/>
            </w:pPr>
            <w:r>
              <w:rPr>
                <w:rFonts w:eastAsiaTheme="minorEastAsia"/>
                <w:color w:val="000000" w:themeColor="text1"/>
                <w:szCs w:val="21"/>
              </w:rPr>
              <w:t>-</w:t>
            </w:r>
          </w:p>
        </w:tc>
        <w:tc>
          <w:tcPr>
            <w:tcW w:w="3118" w:type="dxa"/>
            <w:vAlign w:val="center"/>
          </w:tcPr>
          <w:p w:rsidR="007327B6" w:rsidRDefault="00733C80">
            <w:pPr>
              <w:jc w:val="center"/>
            </w:pPr>
            <w:r>
              <w:rPr>
                <w:rFonts w:eastAsiaTheme="minorEastAsia"/>
                <w:color w:val="000000" w:themeColor="text1"/>
                <w:szCs w:val="21"/>
              </w:rPr>
              <w:t>-</w:t>
            </w:r>
          </w:p>
        </w:tc>
      </w:tr>
      <w:tr w:rsidR="007327B6">
        <w:trPr>
          <w:jc w:val="center"/>
        </w:trPr>
        <w:tc>
          <w:tcPr>
            <w:tcW w:w="2397" w:type="dxa"/>
            <w:vAlign w:val="center"/>
          </w:tcPr>
          <w:p w:rsidR="007327B6" w:rsidRDefault="00733C80">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7327B6" w:rsidRDefault="00733C80">
            <w:pPr>
              <w:jc w:val="center"/>
            </w:pPr>
            <w:r>
              <w:rPr>
                <w:rFonts w:eastAsiaTheme="minorEastAsia"/>
                <w:color w:val="000000" w:themeColor="text1"/>
                <w:szCs w:val="21"/>
              </w:rPr>
              <w:t>42,364,423.19</w:t>
            </w:r>
          </w:p>
        </w:tc>
        <w:tc>
          <w:tcPr>
            <w:tcW w:w="3118" w:type="dxa"/>
            <w:vAlign w:val="center"/>
          </w:tcPr>
          <w:p w:rsidR="007327B6" w:rsidRDefault="00733C80">
            <w:pPr>
              <w:jc w:val="center"/>
            </w:pPr>
            <w:r>
              <w:rPr>
                <w:rFonts w:eastAsiaTheme="minorEastAsia"/>
                <w:color w:val="000000" w:themeColor="text1"/>
                <w:szCs w:val="21"/>
              </w:rPr>
              <w:t>3.40</w:t>
            </w:r>
          </w:p>
        </w:tc>
      </w:tr>
      <w:tr w:rsidR="007327B6">
        <w:trPr>
          <w:jc w:val="center"/>
        </w:trPr>
        <w:tc>
          <w:tcPr>
            <w:tcW w:w="2397" w:type="dxa"/>
            <w:vAlign w:val="center"/>
          </w:tcPr>
          <w:p w:rsidR="007327B6" w:rsidRDefault="00733C80">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7327B6" w:rsidRDefault="00733C80">
            <w:pPr>
              <w:jc w:val="center"/>
            </w:pPr>
            <w:r>
              <w:rPr>
                <w:rFonts w:eastAsiaTheme="minorEastAsia"/>
                <w:color w:val="000000" w:themeColor="text1"/>
                <w:szCs w:val="21"/>
              </w:rPr>
              <w:t>-</w:t>
            </w:r>
          </w:p>
        </w:tc>
        <w:tc>
          <w:tcPr>
            <w:tcW w:w="3118" w:type="dxa"/>
            <w:vAlign w:val="center"/>
          </w:tcPr>
          <w:p w:rsidR="007327B6" w:rsidRDefault="00733C80">
            <w:pPr>
              <w:jc w:val="center"/>
            </w:pPr>
            <w:r>
              <w:rPr>
                <w:rFonts w:eastAsiaTheme="minorEastAsia"/>
                <w:color w:val="000000" w:themeColor="text1"/>
                <w:szCs w:val="21"/>
              </w:rPr>
              <w:t>-</w:t>
            </w:r>
          </w:p>
        </w:tc>
      </w:tr>
      <w:tr w:rsidR="007327B6">
        <w:trPr>
          <w:jc w:val="center"/>
        </w:trPr>
        <w:tc>
          <w:tcPr>
            <w:tcW w:w="2397" w:type="dxa"/>
            <w:vAlign w:val="center"/>
          </w:tcPr>
          <w:p w:rsidR="007327B6" w:rsidRDefault="00733C80">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7327B6" w:rsidRDefault="00733C80">
            <w:pPr>
              <w:jc w:val="center"/>
            </w:pPr>
            <w:r>
              <w:rPr>
                <w:rFonts w:eastAsiaTheme="minorEastAsia"/>
                <w:color w:val="000000" w:themeColor="text1"/>
                <w:szCs w:val="21"/>
              </w:rPr>
              <w:t>4,494,266.95</w:t>
            </w:r>
          </w:p>
        </w:tc>
        <w:tc>
          <w:tcPr>
            <w:tcW w:w="3118" w:type="dxa"/>
            <w:vAlign w:val="center"/>
          </w:tcPr>
          <w:p w:rsidR="007327B6" w:rsidRDefault="00733C80">
            <w:pPr>
              <w:jc w:val="center"/>
            </w:pPr>
            <w:r>
              <w:rPr>
                <w:rFonts w:eastAsiaTheme="minorEastAsia"/>
                <w:color w:val="000000" w:themeColor="text1"/>
                <w:szCs w:val="21"/>
              </w:rPr>
              <w:t>0.36</w:t>
            </w:r>
          </w:p>
        </w:tc>
      </w:tr>
      <w:tr w:rsidR="007327B6">
        <w:trPr>
          <w:jc w:val="center"/>
        </w:trPr>
        <w:tc>
          <w:tcPr>
            <w:tcW w:w="2397" w:type="dxa"/>
            <w:vAlign w:val="center"/>
          </w:tcPr>
          <w:p w:rsidR="007327B6" w:rsidRDefault="00733C80">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7327B6" w:rsidRDefault="00733C80">
            <w:pPr>
              <w:jc w:val="center"/>
            </w:pPr>
            <w:r>
              <w:rPr>
                <w:rFonts w:eastAsiaTheme="minorEastAsia"/>
                <w:color w:val="000000" w:themeColor="text1"/>
                <w:szCs w:val="21"/>
              </w:rPr>
              <w:t>-</w:t>
            </w:r>
          </w:p>
        </w:tc>
        <w:tc>
          <w:tcPr>
            <w:tcW w:w="3118" w:type="dxa"/>
            <w:vAlign w:val="center"/>
          </w:tcPr>
          <w:p w:rsidR="007327B6" w:rsidRDefault="00733C80">
            <w:pPr>
              <w:jc w:val="center"/>
            </w:pPr>
            <w:r>
              <w:rPr>
                <w:rFonts w:eastAsiaTheme="minorEastAsia"/>
                <w:color w:val="000000" w:themeColor="text1"/>
                <w:szCs w:val="21"/>
              </w:rPr>
              <w:t>-</w:t>
            </w:r>
          </w:p>
        </w:tc>
      </w:tr>
      <w:tr w:rsidR="007327B6">
        <w:trPr>
          <w:jc w:val="center"/>
        </w:trPr>
        <w:tc>
          <w:tcPr>
            <w:tcW w:w="2397" w:type="dxa"/>
            <w:vAlign w:val="center"/>
          </w:tcPr>
          <w:p w:rsidR="007327B6" w:rsidRDefault="00733C80">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7327B6" w:rsidRDefault="00733C80">
            <w:pPr>
              <w:jc w:val="center"/>
            </w:pPr>
            <w:r>
              <w:rPr>
                <w:rFonts w:eastAsiaTheme="minorEastAsia"/>
                <w:color w:val="000000" w:themeColor="text1"/>
                <w:szCs w:val="21"/>
              </w:rPr>
              <w:t>1,098,466.64</w:t>
            </w:r>
          </w:p>
        </w:tc>
        <w:tc>
          <w:tcPr>
            <w:tcW w:w="3118" w:type="dxa"/>
            <w:vAlign w:val="center"/>
          </w:tcPr>
          <w:p w:rsidR="007327B6" w:rsidRDefault="00733C80">
            <w:pPr>
              <w:jc w:val="center"/>
            </w:pPr>
            <w:r>
              <w:rPr>
                <w:rFonts w:eastAsiaTheme="minorEastAsia"/>
                <w:color w:val="000000" w:themeColor="text1"/>
                <w:szCs w:val="21"/>
              </w:rPr>
              <w:t>0.09</w:t>
            </w:r>
          </w:p>
        </w:tc>
      </w:tr>
      <w:tr w:rsidR="007327B6">
        <w:trPr>
          <w:jc w:val="center"/>
        </w:trPr>
        <w:tc>
          <w:tcPr>
            <w:tcW w:w="2397" w:type="dxa"/>
            <w:vAlign w:val="center"/>
          </w:tcPr>
          <w:p w:rsidR="007327B6" w:rsidRDefault="00733C80">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7327B6" w:rsidRDefault="00733C80">
            <w:pPr>
              <w:jc w:val="center"/>
            </w:pPr>
            <w:r>
              <w:rPr>
                <w:rFonts w:eastAsiaTheme="minorEastAsia"/>
                <w:color w:val="000000" w:themeColor="text1"/>
                <w:szCs w:val="21"/>
              </w:rPr>
              <w:t>44,242,858.25</w:t>
            </w:r>
          </w:p>
        </w:tc>
        <w:tc>
          <w:tcPr>
            <w:tcW w:w="3118" w:type="dxa"/>
            <w:vAlign w:val="center"/>
          </w:tcPr>
          <w:p w:rsidR="007327B6" w:rsidRDefault="00733C80">
            <w:pPr>
              <w:jc w:val="center"/>
            </w:pPr>
            <w:r>
              <w:rPr>
                <w:rFonts w:eastAsiaTheme="minorEastAsia"/>
                <w:color w:val="000000" w:themeColor="text1"/>
                <w:szCs w:val="21"/>
              </w:rPr>
              <w:t>3.55</w:t>
            </w:r>
          </w:p>
        </w:tc>
      </w:tr>
      <w:tr w:rsidR="007327B6">
        <w:trPr>
          <w:jc w:val="center"/>
        </w:trPr>
        <w:tc>
          <w:tcPr>
            <w:tcW w:w="2397" w:type="dxa"/>
            <w:vAlign w:val="center"/>
          </w:tcPr>
          <w:p w:rsidR="007327B6" w:rsidRDefault="00733C80">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7327B6" w:rsidRDefault="00733C80">
            <w:pPr>
              <w:jc w:val="center"/>
            </w:pPr>
            <w:r>
              <w:rPr>
                <w:rFonts w:eastAsiaTheme="minorEastAsia"/>
                <w:color w:val="000000" w:themeColor="text1"/>
                <w:szCs w:val="21"/>
              </w:rPr>
              <w:t>-</w:t>
            </w:r>
          </w:p>
        </w:tc>
        <w:tc>
          <w:tcPr>
            <w:tcW w:w="3118" w:type="dxa"/>
            <w:vAlign w:val="center"/>
          </w:tcPr>
          <w:p w:rsidR="007327B6" w:rsidRDefault="00733C80">
            <w:pPr>
              <w:jc w:val="center"/>
            </w:pPr>
            <w:r>
              <w:rPr>
                <w:rFonts w:eastAsiaTheme="minorEastAsia"/>
                <w:color w:val="000000" w:themeColor="text1"/>
                <w:szCs w:val="21"/>
              </w:rPr>
              <w:t>-</w:t>
            </w:r>
          </w:p>
        </w:tc>
      </w:tr>
      <w:tr w:rsidR="007327B6">
        <w:trPr>
          <w:jc w:val="center"/>
        </w:trPr>
        <w:tc>
          <w:tcPr>
            <w:tcW w:w="2397" w:type="dxa"/>
            <w:vAlign w:val="center"/>
          </w:tcPr>
          <w:p w:rsidR="007327B6" w:rsidRDefault="00733C80">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7327B6" w:rsidRDefault="00733C80">
            <w:pPr>
              <w:jc w:val="center"/>
            </w:pPr>
            <w:r>
              <w:rPr>
                <w:rFonts w:eastAsiaTheme="minorEastAsia"/>
                <w:color w:val="000000" w:themeColor="text1"/>
                <w:szCs w:val="21"/>
              </w:rPr>
              <w:t>-</w:t>
            </w:r>
          </w:p>
        </w:tc>
        <w:tc>
          <w:tcPr>
            <w:tcW w:w="3118" w:type="dxa"/>
            <w:vAlign w:val="center"/>
          </w:tcPr>
          <w:p w:rsidR="007327B6" w:rsidRDefault="00733C80">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101,958,059.73</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8.19</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7327B6">
        <w:tc>
          <w:tcPr>
            <w:tcW w:w="817" w:type="dxa"/>
            <w:vAlign w:val="center"/>
          </w:tcPr>
          <w:p w:rsidR="007327B6" w:rsidRDefault="00733C80">
            <w:pPr>
              <w:jc w:val="center"/>
            </w:pPr>
            <w:r>
              <w:rPr>
                <w:rFonts w:eastAsiaTheme="minorEastAsia"/>
                <w:kern w:val="0"/>
                <w:szCs w:val="21"/>
              </w:rPr>
              <w:t>1</w:t>
            </w:r>
          </w:p>
        </w:tc>
        <w:tc>
          <w:tcPr>
            <w:tcW w:w="1276" w:type="dxa"/>
            <w:vAlign w:val="center"/>
          </w:tcPr>
          <w:p w:rsidR="007327B6" w:rsidRDefault="00733C80">
            <w:pPr>
              <w:jc w:val="center"/>
            </w:pPr>
            <w:r>
              <w:rPr>
                <w:rFonts w:eastAsiaTheme="minorEastAsia"/>
                <w:kern w:val="0"/>
                <w:szCs w:val="21"/>
              </w:rPr>
              <w:t>300750</w:t>
            </w:r>
          </w:p>
        </w:tc>
        <w:tc>
          <w:tcPr>
            <w:tcW w:w="1701" w:type="dxa"/>
            <w:vAlign w:val="center"/>
          </w:tcPr>
          <w:p w:rsidR="007327B6" w:rsidRDefault="00733C80">
            <w:pPr>
              <w:jc w:val="center"/>
            </w:pPr>
            <w:r>
              <w:rPr>
                <w:rFonts w:eastAsiaTheme="minorEastAsia"/>
                <w:kern w:val="0"/>
                <w:szCs w:val="21"/>
              </w:rPr>
              <w:t>宁德时代</w:t>
            </w:r>
          </w:p>
        </w:tc>
        <w:tc>
          <w:tcPr>
            <w:tcW w:w="1276" w:type="dxa"/>
            <w:vAlign w:val="center"/>
          </w:tcPr>
          <w:p w:rsidR="007327B6" w:rsidRDefault="00733C80">
            <w:pPr>
              <w:jc w:val="right"/>
            </w:pPr>
            <w:r>
              <w:rPr>
                <w:rFonts w:eastAsiaTheme="minorEastAsia"/>
                <w:kern w:val="0"/>
                <w:szCs w:val="21"/>
              </w:rPr>
              <w:t>593,760.00</w:t>
            </w:r>
          </w:p>
        </w:tc>
        <w:tc>
          <w:tcPr>
            <w:tcW w:w="1842" w:type="dxa"/>
            <w:vAlign w:val="center"/>
          </w:tcPr>
          <w:p w:rsidR="007327B6" w:rsidRDefault="00733C80">
            <w:pPr>
              <w:jc w:val="right"/>
            </w:pPr>
            <w:r>
              <w:rPr>
                <w:rFonts w:eastAsiaTheme="minorEastAsia"/>
                <w:kern w:val="0"/>
                <w:szCs w:val="21"/>
              </w:rPr>
              <w:t>112,909,401.60</w:t>
            </w:r>
          </w:p>
        </w:tc>
        <w:tc>
          <w:tcPr>
            <w:tcW w:w="1616" w:type="dxa"/>
            <w:vAlign w:val="center"/>
          </w:tcPr>
          <w:p w:rsidR="007327B6" w:rsidRDefault="00733C80">
            <w:pPr>
              <w:jc w:val="right"/>
            </w:pPr>
            <w:r>
              <w:rPr>
                <w:rFonts w:eastAsiaTheme="minorEastAsia"/>
                <w:kern w:val="0"/>
                <w:szCs w:val="21"/>
              </w:rPr>
              <w:t>9.07</w:t>
            </w:r>
          </w:p>
        </w:tc>
      </w:tr>
      <w:tr w:rsidR="007327B6">
        <w:tc>
          <w:tcPr>
            <w:tcW w:w="817" w:type="dxa"/>
            <w:vAlign w:val="center"/>
          </w:tcPr>
          <w:p w:rsidR="007327B6" w:rsidRDefault="00733C80">
            <w:pPr>
              <w:jc w:val="center"/>
            </w:pPr>
            <w:r>
              <w:rPr>
                <w:rFonts w:eastAsiaTheme="minorEastAsia"/>
                <w:kern w:val="0"/>
                <w:szCs w:val="21"/>
              </w:rPr>
              <w:t>2</w:t>
            </w:r>
          </w:p>
        </w:tc>
        <w:tc>
          <w:tcPr>
            <w:tcW w:w="1276" w:type="dxa"/>
            <w:vAlign w:val="center"/>
          </w:tcPr>
          <w:p w:rsidR="007327B6" w:rsidRDefault="00733C80">
            <w:pPr>
              <w:jc w:val="center"/>
            </w:pPr>
            <w:r>
              <w:rPr>
                <w:rFonts w:eastAsiaTheme="minorEastAsia"/>
                <w:kern w:val="0"/>
                <w:szCs w:val="21"/>
              </w:rPr>
              <w:t>00941</w:t>
            </w:r>
          </w:p>
        </w:tc>
        <w:tc>
          <w:tcPr>
            <w:tcW w:w="1701" w:type="dxa"/>
            <w:vAlign w:val="center"/>
          </w:tcPr>
          <w:p w:rsidR="007327B6" w:rsidRDefault="00733C80">
            <w:pPr>
              <w:jc w:val="center"/>
            </w:pPr>
            <w:r>
              <w:rPr>
                <w:rFonts w:eastAsiaTheme="minorEastAsia"/>
                <w:kern w:val="0"/>
                <w:szCs w:val="21"/>
              </w:rPr>
              <w:t>中国移动</w:t>
            </w:r>
          </w:p>
        </w:tc>
        <w:tc>
          <w:tcPr>
            <w:tcW w:w="1276" w:type="dxa"/>
            <w:vAlign w:val="center"/>
          </w:tcPr>
          <w:p w:rsidR="007327B6" w:rsidRDefault="00733C80">
            <w:pPr>
              <w:jc w:val="right"/>
            </w:pPr>
            <w:r>
              <w:rPr>
                <w:rFonts w:eastAsiaTheme="minorEastAsia"/>
                <w:kern w:val="0"/>
                <w:szCs w:val="21"/>
              </w:rPr>
              <w:t>729,500.00</w:t>
            </w:r>
          </w:p>
        </w:tc>
        <w:tc>
          <w:tcPr>
            <w:tcW w:w="1842" w:type="dxa"/>
            <w:vAlign w:val="center"/>
          </w:tcPr>
          <w:p w:rsidR="007327B6" w:rsidRDefault="00733C80">
            <w:pPr>
              <w:jc w:val="right"/>
            </w:pPr>
            <w:r>
              <w:rPr>
                <w:rFonts w:eastAsiaTheme="minorEastAsia"/>
                <w:kern w:val="0"/>
                <w:szCs w:val="21"/>
              </w:rPr>
              <w:t>44,242,858.25</w:t>
            </w:r>
          </w:p>
        </w:tc>
        <w:tc>
          <w:tcPr>
            <w:tcW w:w="1616" w:type="dxa"/>
            <w:vAlign w:val="center"/>
          </w:tcPr>
          <w:p w:rsidR="007327B6" w:rsidRDefault="00733C80">
            <w:pPr>
              <w:jc w:val="right"/>
            </w:pPr>
            <w:r>
              <w:rPr>
                <w:rFonts w:eastAsiaTheme="minorEastAsia"/>
                <w:kern w:val="0"/>
                <w:szCs w:val="21"/>
              </w:rPr>
              <w:t>3.55</w:t>
            </w:r>
          </w:p>
        </w:tc>
      </w:tr>
      <w:tr w:rsidR="007327B6">
        <w:tc>
          <w:tcPr>
            <w:tcW w:w="817" w:type="dxa"/>
            <w:vAlign w:val="center"/>
          </w:tcPr>
          <w:p w:rsidR="007327B6" w:rsidRDefault="00733C80">
            <w:pPr>
              <w:jc w:val="center"/>
            </w:pPr>
            <w:r>
              <w:rPr>
                <w:rFonts w:eastAsiaTheme="minorEastAsia"/>
                <w:kern w:val="0"/>
                <w:szCs w:val="21"/>
              </w:rPr>
              <w:lastRenderedPageBreak/>
              <w:t>2</w:t>
            </w:r>
          </w:p>
        </w:tc>
        <w:tc>
          <w:tcPr>
            <w:tcW w:w="1276" w:type="dxa"/>
            <w:vAlign w:val="center"/>
          </w:tcPr>
          <w:p w:rsidR="007327B6" w:rsidRDefault="00733C80">
            <w:pPr>
              <w:jc w:val="center"/>
            </w:pPr>
            <w:r>
              <w:rPr>
                <w:rFonts w:eastAsiaTheme="minorEastAsia"/>
                <w:kern w:val="0"/>
                <w:szCs w:val="21"/>
              </w:rPr>
              <w:t>600941</w:t>
            </w:r>
          </w:p>
        </w:tc>
        <w:tc>
          <w:tcPr>
            <w:tcW w:w="1701" w:type="dxa"/>
            <w:vAlign w:val="center"/>
          </w:tcPr>
          <w:p w:rsidR="007327B6" w:rsidRDefault="00733C80">
            <w:pPr>
              <w:jc w:val="center"/>
            </w:pPr>
            <w:r>
              <w:rPr>
                <w:rFonts w:eastAsiaTheme="minorEastAsia"/>
                <w:kern w:val="0"/>
                <w:szCs w:val="21"/>
              </w:rPr>
              <w:t>中国移动</w:t>
            </w:r>
          </w:p>
        </w:tc>
        <w:tc>
          <w:tcPr>
            <w:tcW w:w="1276" w:type="dxa"/>
            <w:vAlign w:val="center"/>
          </w:tcPr>
          <w:p w:rsidR="007327B6" w:rsidRDefault="00733C80">
            <w:pPr>
              <w:jc w:val="right"/>
            </w:pPr>
            <w:r>
              <w:rPr>
                <w:rFonts w:eastAsiaTheme="minorEastAsia"/>
                <w:kern w:val="0"/>
                <w:szCs w:val="21"/>
              </w:rPr>
              <w:t>340,515.00</w:t>
            </w:r>
          </w:p>
        </w:tc>
        <w:tc>
          <w:tcPr>
            <w:tcW w:w="1842" w:type="dxa"/>
            <w:vAlign w:val="center"/>
          </w:tcPr>
          <w:p w:rsidR="007327B6" w:rsidRDefault="00733C80">
            <w:pPr>
              <w:jc w:val="right"/>
            </w:pPr>
            <w:r>
              <w:rPr>
                <w:rFonts w:eastAsiaTheme="minorEastAsia"/>
                <w:kern w:val="0"/>
                <w:szCs w:val="21"/>
              </w:rPr>
              <w:t>36,012,866.40</w:t>
            </w:r>
          </w:p>
        </w:tc>
        <w:tc>
          <w:tcPr>
            <w:tcW w:w="1616" w:type="dxa"/>
            <w:vAlign w:val="center"/>
          </w:tcPr>
          <w:p w:rsidR="007327B6" w:rsidRDefault="00733C80">
            <w:pPr>
              <w:jc w:val="right"/>
            </w:pPr>
            <w:r>
              <w:rPr>
                <w:rFonts w:eastAsiaTheme="minorEastAsia"/>
                <w:kern w:val="0"/>
                <w:szCs w:val="21"/>
              </w:rPr>
              <w:t>2.89</w:t>
            </w:r>
          </w:p>
        </w:tc>
      </w:tr>
      <w:tr w:rsidR="007327B6">
        <w:tc>
          <w:tcPr>
            <w:tcW w:w="817" w:type="dxa"/>
            <w:vAlign w:val="center"/>
          </w:tcPr>
          <w:p w:rsidR="007327B6" w:rsidRDefault="00733C80">
            <w:pPr>
              <w:jc w:val="center"/>
            </w:pPr>
            <w:r>
              <w:rPr>
                <w:rFonts w:eastAsiaTheme="minorEastAsia"/>
                <w:kern w:val="0"/>
                <w:szCs w:val="21"/>
              </w:rPr>
              <w:t>3</w:t>
            </w:r>
          </w:p>
        </w:tc>
        <w:tc>
          <w:tcPr>
            <w:tcW w:w="1276" w:type="dxa"/>
            <w:vAlign w:val="center"/>
          </w:tcPr>
          <w:p w:rsidR="007327B6" w:rsidRDefault="00733C80">
            <w:pPr>
              <w:jc w:val="center"/>
            </w:pPr>
            <w:r>
              <w:rPr>
                <w:rFonts w:eastAsiaTheme="minorEastAsia"/>
                <w:kern w:val="0"/>
                <w:szCs w:val="21"/>
              </w:rPr>
              <w:t>00883</w:t>
            </w:r>
          </w:p>
        </w:tc>
        <w:tc>
          <w:tcPr>
            <w:tcW w:w="1701" w:type="dxa"/>
            <w:vAlign w:val="center"/>
          </w:tcPr>
          <w:p w:rsidR="007327B6" w:rsidRDefault="00733C80">
            <w:pPr>
              <w:jc w:val="center"/>
            </w:pPr>
            <w:r>
              <w:rPr>
                <w:rFonts w:eastAsiaTheme="minorEastAsia"/>
                <w:kern w:val="0"/>
                <w:szCs w:val="21"/>
              </w:rPr>
              <w:t>中国海洋石油</w:t>
            </w:r>
          </w:p>
        </w:tc>
        <w:tc>
          <w:tcPr>
            <w:tcW w:w="1276" w:type="dxa"/>
            <w:vAlign w:val="center"/>
          </w:tcPr>
          <w:p w:rsidR="007327B6" w:rsidRDefault="00733C80">
            <w:pPr>
              <w:jc w:val="right"/>
            </w:pPr>
            <w:r>
              <w:rPr>
                <w:rFonts w:eastAsiaTheme="minorEastAsia"/>
                <w:kern w:val="0"/>
                <w:szCs w:val="21"/>
              </w:rPr>
              <w:t>2,579,000.00</w:t>
            </w:r>
          </w:p>
        </w:tc>
        <w:tc>
          <w:tcPr>
            <w:tcW w:w="1842" w:type="dxa"/>
            <w:vAlign w:val="center"/>
          </w:tcPr>
          <w:p w:rsidR="007327B6" w:rsidRDefault="00733C80">
            <w:pPr>
              <w:jc w:val="right"/>
            </w:pPr>
            <w:r>
              <w:rPr>
                <w:rFonts w:eastAsiaTheme="minorEastAsia"/>
                <w:kern w:val="0"/>
                <w:szCs w:val="21"/>
              </w:rPr>
              <w:t>42,364,423.19</w:t>
            </w:r>
          </w:p>
        </w:tc>
        <w:tc>
          <w:tcPr>
            <w:tcW w:w="1616" w:type="dxa"/>
            <w:vAlign w:val="center"/>
          </w:tcPr>
          <w:p w:rsidR="007327B6" w:rsidRDefault="00733C80">
            <w:pPr>
              <w:jc w:val="right"/>
            </w:pPr>
            <w:r>
              <w:rPr>
                <w:rFonts w:eastAsiaTheme="minorEastAsia"/>
                <w:kern w:val="0"/>
                <w:szCs w:val="21"/>
              </w:rPr>
              <w:t>3.40</w:t>
            </w:r>
          </w:p>
        </w:tc>
      </w:tr>
      <w:tr w:rsidR="007327B6">
        <w:tc>
          <w:tcPr>
            <w:tcW w:w="817" w:type="dxa"/>
            <w:vAlign w:val="center"/>
          </w:tcPr>
          <w:p w:rsidR="007327B6" w:rsidRDefault="00733C80">
            <w:pPr>
              <w:jc w:val="center"/>
            </w:pPr>
            <w:r>
              <w:rPr>
                <w:rFonts w:eastAsiaTheme="minorEastAsia"/>
                <w:kern w:val="0"/>
                <w:szCs w:val="21"/>
              </w:rPr>
              <w:t>3</w:t>
            </w:r>
          </w:p>
        </w:tc>
        <w:tc>
          <w:tcPr>
            <w:tcW w:w="1276" w:type="dxa"/>
            <w:vAlign w:val="center"/>
          </w:tcPr>
          <w:p w:rsidR="007327B6" w:rsidRDefault="00733C80">
            <w:pPr>
              <w:jc w:val="center"/>
            </w:pPr>
            <w:r>
              <w:rPr>
                <w:rFonts w:eastAsiaTheme="minorEastAsia"/>
                <w:kern w:val="0"/>
                <w:szCs w:val="21"/>
              </w:rPr>
              <w:t>600938</w:t>
            </w:r>
          </w:p>
        </w:tc>
        <w:tc>
          <w:tcPr>
            <w:tcW w:w="1701" w:type="dxa"/>
            <w:vAlign w:val="center"/>
          </w:tcPr>
          <w:p w:rsidR="007327B6" w:rsidRDefault="00733C80">
            <w:pPr>
              <w:jc w:val="center"/>
            </w:pPr>
            <w:r>
              <w:rPr>
                <w:rFonts w:eastAsiaTheme="minorEastAsia"/>
                <w:kern w:val="0"/>
                <w:szCs w:val="21"/>
              </w:rPr>
              <w:t>中国海油</w:t>
            </w:r>
          </w:p>
        </w:tc>
        <w:tc>
          <w:tcPr>
            <w:tcW w:w="1276" w:type="dxa"/>
            <w:vAlign w:val="center"/>
          </w:tcPr>
          <w:p w:rsidR="007327B6" w:rsidRDefault="00733C80">
            <w:pPr>
              <w:jc w:val="right"/>
            </w:pPr>
            <w:r>
              <w:rPr>
                <w:rFonts w:eastAsiaTheme="minorEastAsia"/>
                <w:kern w:val="0"/>
                <w:szCs w:val="21"/>
              </w:rPr>
              <w:t>1,263,256.00</w:t>
            </w:r>
          </w:p>
        </w:tc>
        <w:tc>
          <w:tcPr>
            <w:tcW w:w="1842" w:type="dxa"/>
            <w:vAlign w:val="center"/>
          </w:tcPr>
          <w:p w:rsidR="007327B6" w:rsidRDefault="00733C80">
            <w:pPr>
              <w:jc w:val="right"/>
            </w:pPr>
            <w:r>
              <w:rPr>
                <w:rFonts w:eastAsiaTheme="minorEastAsia"/>
                <w:kern w:val="0"/>
                <w:szCs w:val="21"/>
              </w:rPr>
              <w:t>36,924,972.88</w:t>
            </w:r>
          </w:p>
        </w:tc>
        <w:tc>
          <w:tcPr>
            <w:tcW w:w="1616" w:type="dxa"/>
            <w:vAlign w:val="center"/>
          </w:tcPr>
          <w:p w:rsidR="007327B6" w:rsidRDefault="00733C80">
            <w:pPr>
              <w:jc w:val="right"/>
            </w:pPr>
            <w:r>
              <w:rPr>
                <w:rFonts w:eastAsiaTheme="minorEastAsia"/>
                <w:kern w:val="0"/>
                <w:szCs w:val="21"/>
              </w:rPr>
              <w:t>2.97</w:t>
            </w:r>
          </w:p>
        </w:tc>
      </w:tr>
      <w:tr w:rsidR="007327B6">
        <w:tc>
          <w:tcPr>
            <w:tcW w:w="817" w:type="dxa"/>
            <w:vAlign w:val="center"/>
          </w:tcPr>
          <w:p w:rsidR="007327B6" w:rsidRDefault="00733C80">
            <w:pPr>
              <w:jc w:val="center"/>
            </w:pPr>
            <w:r>
              <w:rPr>
                <w:rFonts w:eastAsiaTheme="minorEastAsia"/>
                <w:kern w:val="0"/>
                <w:szCs w:val="21"/>
              </w:rPr>
              <w:t>4</w:t>
            </w:r>
          </w:p>
        </w:tc>
        <w:tc>
          <w:tcPr>
            <w:tcW w:w="1276" w:type="dxa"/>
            <w:vAlign w:val="center"/>
          </w:tcPr>
          <w:p w:rsidR="007327B6" w:rsidRDefault="00733C80">
            <w:pPr>
              <w:jc w:val="center"/>
            </w:pPr>
            <w:r>
              <w:rPr>
                <w:rFonts w:eastAsiaTheme="minorEastAsia"/>
                <w:kern w:val="0"/>
                <w:szCs w:val="21"/>
              </w:rPr>
              <w:t>688036</w:t>
            </w:r>
          </w:p>
        </w:tc>
        <w:tc>
          <w:tcPr>
            <w:tcW w:w="1701" w:type="dxa"/>
            <w:vAlign w:val="center"/>
          </w:tcPr>
          <w:p w:rsidR="007327B6" w:rsidRDefault="00733C80">
            <w:pPr>
              <w:jc w:val="center"/>
            </w:pPr>
            <w:r>
              <w:rPr>
                <w:rFonts w:eastAsiaTheme="minorEastAsia"/>
                <w:kern w:val="0"/>
                <w:szCs w:val="21"/>
              </w:rPr>
              <w:t>传音控股</w:t>
            </w:r>
          </w:p>
        </w:tc>
        <w:tc>
          <w:tcPr>
            <w:tcW w:w="1276" w:type="dxa"/>
            <w:vAlign w:val="center"/>
          </w:tcPr>
          <w:p w:rsidR="007327B6" w:rsidRDefault="00733C80">
            <w:pPr>
              <w:jc w:val="right"/>
            </w:pPr>
            <w:r>
              <w:rPr>
                <w:rFonts w:eastAsiaTheme="minorEastAsia"/>
                <w:kern w:val="0"/>
                <w:szCs w:val="21"/>
              </w:rPr>
              <w:t>380,897.00</w:t>
            </w:r>
          </w:p>
        </w:tc>
        <w:tc>
          <w:tcPr>
            <w:tcW w:w="1842" w:type="dxa"/>
            <w:vAlign w:val="center"/>
          </w:tcPr>
          <w:p w:rsidR="007327B6" w:rsidRDefault="00733C80">
            <w:pPr>
              <w:jc w:val="right"/>
            </w:pPr>
            <w:r>
              <w:rPr>
                <w:rFonts w:eastAsiaTheme="minorEastAsia"/>
                <w:kern w:val="0"/>
                <w:szCs w:val="21"/>
              </w:rPr>
              <w:t>64,093,538.19</w:t>
            </w:r>
          </w:p>
        </w:tc>
        <w:tc>
          <w:tcPr>
            <w:tcW w:w="1616" w:type="dxa"/>
            <w:vAlign w:val="center"/>
          </w:tcPr>
          <w:p w:rsidR="007327B6" w:rsidRDefault="00733C80">
            <w:pPr>
              <w:jc w:val="right"/>
            </w:pPr>
            <w:r>
              <w:rPr>
                <w:rFonts w:eastAsiaTheme="minorEastAsia"/>
                <w:kern w:val="0"/>
                <w:szCs w:val="21"/>
              </w:rPr>
              <w:t>5.15</w:t>
            </w:r>
          </w:p>
        </w:tc>
      </w:tr>
      <w:tr w:rsidR="007327B6">
        <w:tc>
          <w:tcPr>
            <w:tcW w:w="817" w:type="dxa"/>
            <w:vAlign w:val="center"/>
          </w:tcPr>
          <w:p w:rsidR="007327B6" w:rsidRDefault="00733C80">
            <w:pPr>
              <w:jc w:val="center"/>
            </w:pPr>
            <w:r>
              <w:rPr>
                <w:rFonts w:eastAsiaTheme="minorEastAsia"/>
                <w:kern w:val="0"/>
                <w:szCs w:val="21"/>
              </w:rPr>
              <w:t>5</w:t>
            </w:r>
          </w:p>
        </w:tc>
        <w:tc>
          <w:tcPr>
            <w:tcW w:w="1276" w:type="dxa"/>
            <w:vAlign w:val="center"/>
          </w:tcPr>
          <w:p w:rsidR="007327B6" w:rsidRDefault="00733C80">
            <w:pPr>
              <w:jc w:val="center"/>
            </w:pPr>
            <w:r>
              <w:rPr>
                <w:rFonts w:eastAsiaTheme="minorEastAsia"/>
                <w:kern w:val="0"/>
                <w:szCs w:val="21"/>
              </w:rPr>
              <w:t>002475</w:t>
            </w:r>
          </w:p>
        </w:tc>
        <w:tc>
          <w:tcPr>
            <w:tcW w:w="1701" w:type="dxa"/>
            <w:vAlign w:val="center"/>
          </w:tcPr>
          <w:p w:rsidR="007327B6" w:rsidRDefault="00733C80">
            <w:pPr>
              <w:jc w:val="center"/>
            </w:pPr>
            <w:r>
              <w:rPr>
                <w:rFonts w:eastAsiaTheme="minorEastAsia"/>
                <w:kern w:val="0"/>
                <w:szCs w:val="21"/>
              </w:rPr>
              <w:t>立讯精密</w:t>
            </w:r>
          </w:p>
        </w:tc>
        <w:tc>
          <w:tcPr>
            <w:tcW w:w="1276" w:type="dxa"/>
            <w:vAlign w:val="center"/>
          </w:tcPr>
          <w:p w:rsidR="007327B6" w:rsidRDefault="00733C80">
            <w:pPr>
              <w:jc w:val="right"/>
            </w:pPr>
            <w:r>
              <w:rPr>
                <w:rFonts w:eastAsiaTheme="minorEastAsia"/>
                <w:kern w:val="0"/>
                <w:szCs w:val="21"/>
              </w:rPr>
              <w:t>2,026,076.00</w:t>
            </w:r>
          </w:p>
        </w:tc>
        <w:tc>
          <w:tcPr>
            <w:tcW w:w="1842" w:type="dxa"/>
            <w:vAlign w:val="center"/>
          </w:tcPr>
          <w:p w:rsidR="007327B6" w:rsidRDefault="00733C80">
            <w:pPr>
              <w:jc w:val="right"/>
            </w:pPr>
            <w:r>
              <w:rPr>
                <w:rFonts w:eastAsiaTheme="minorEastAsia"/>
                <w:kern w:val="0"/>
                <w:szCs w:val="21"/>
              </w:rPr>
              <w:t>59,586,895.16</w:t>
            </w:r>
          </w:p>
        </w:tc>
        <w:tc>
          <w:tcPr>
            <w:tcW w:w="1616" w:type="dxa"/>
            <w:vAlign w:val="center"/>
          </w:tcPr>
          <w:p w:rsidR="007327B6" w:rsidRDefault="00733C80">
            <w:pPr>
              <w:jc w:val="right"/>
            </w:pPr>
            <w:r>
              <w:rPr>
                <w:rFonts w:eastAsiaTheme="minorEastAsia"/>
                <w:kern w:val="0"/>
                <w:szCs w:val="21"/>
              </w:rPr>
              <w:t>4.79</w:t>
            </w:r>
          </w:p>
        </w:tc>
      </w:tr>
      <w:tr w:rsidR="007327B6">
        <w:tc>
          <w:tcPr>
            <w:tcW w:w="817" w:type="dxa"/>
            <w:vAlign w:val="center"/>
          </w:tcPr>
          <w:p w:rsidR="007327B6" w:rsidRDefault="00733C80">
            <w:pPr>
              <w:jc w:val="center"/>
            </w:pPr>
            <w:r>
              <w:rPr>
                <w:rFonts w:eastAsiaTheme="minorEastAsia"/>
                <w:kern w:val="0"/>
                <w:szCs w:val="21"/>
              </w:rPr>
              <w:t>6</w:t>
            </w:r>
          </w:p>
        </w:tc>
        <w:tc>
          <w:tcPr>
            <w:tcW w:w="1276" w:type="dxa"/>
            <w:vAlign w:val="center"/>
          </w:tcPr>
          <w:p w:rsidR="007327B6" w:rsidRDefault="00733C80">
            <w:pPr>
              <w:jc w:val="center"/>
            </w:pPr>
            <w:r>
              <w:rPr>
                <w:rFonts w:eastAsiaTheme="minorEastAsia"/>
                <w:kern w:val="0"/>
                <w:szCs w:val="21"/>
              </w:rPr>
              <w:t>600519</w:t>
            </w:r>
          </w:p>
        </w:tc>
        <w:tc>
          <w:tcPr>
            <w:tcW w:w="1701" w:type="dxa"/>
            <w:vAlign w:val="center"/>
          </w:tcPr>
          <w:p w:rsidR="007327B6" w:rsidRDefault="00733C80">
            <w:pPr>
              <w:jc w:val="center"/>
            </w:pPr>
            <w:r>
              <w:rPr>
                <w:rFonts w:eastAsiaTheme="minorEastAsia"/>
                <w:kern w:val="0"/>
                <w:szCs w:val="21"/>
              </w:rPr>
              <w:t>贵州茅台</w:t>
            </w:r>
          </w:p>
        </w:tc>
        <w:tc>
          <w:tcPr>
            <w:tcW w:w="1276" w:type="dxa"/>
            <w:vAlign w:val="center"/>
          </w:tcPr>
          <w:p w:rsidR="007327B6" w:rsidRDefault="00733C80">
            <w:pPr>
              <w:jc w:val="right"/>
            </w:pPr>
            <w:r>
              <w:rPr>
                <w:rFonts w:eastAsiaTheme="minorEastAsia"/>
                <w:kern w:val="0"/>
                <w:szCs w:val="21"/>
              </w:rPr>
              <w:t>32,411.00</w:t>
            </w:r>
          </w:p>
        </w:tc>
        <w:tc>
          <w:tcPr>
            <w:tcW w:w="1842" w:type="dxa"/>
            <w:vAlign w:val="center"/>
          </w:tcPr>
          <w:p w:rsidR="007327B6" w:rsidRDefault="00733C80">
            <w:pPr>
              <w:jc w:val="right"/>
            </w:pPr>
            <w:r>
              <w:rPr>
                <w:rFonts w:eastAsiaTheme="minorEastAsia"/>
                <w:kern w:val="0"/>
                <w:szCs w:val="21"/>
              </w:rPr>
              <w:t>55,192,691.90</w:t>
            </w:r>
          </w:p>
        </w:tc>
        <w:tc>
          <w:tcPr>
            <w:tcW w:w="1616" w:type="dxa"/>
            <w:vAlign w:val="center"/>
          </w:tcPr>
          <w:p w:rsidR="007327B6" w:rsidRDefault="00733C80">
            <w:pPr>
              <w:jc w:val="right"/>
            </w:pPr>
            <w:r>
              <w:rPr>
                <w:rFonts w:eastAsiaTheme="minorEastAsia"/>
                <w:kern w:val="0"/>
                <w:szCs w:val="21"/>
              </w:rPr>
              <w:t>4.43</w:t>
            </w:r>
          </w:p>
        </w:tc>
      </w:tr>
      <w:tr w:rsidR="007327B6">
        <w:tc>
          <w:tcPr>
            <w:tcW w:w="817" w:type="dxa"/>
            <w:vAlign w:val="center"/>
          </w:tcPr>
          <w:p w:rsidR="007327B6" w:rsidRDefault="00733C80">
            <w:pPr>
              <w:jc w:val="center"/>
            </w:pPr>
            <w:r>
              <w:rPr>
                <w:rFonts w:eastAsiaTheme="minorEastAsia"/>
                <w:kern w:val="0"/>
                <w:szCs w:val="21"/>
              </w:rPr>
              <w:t>7</w:t>
            </w:r>
          </w:p>
        </w:tc>
        <w:tc>
          <w:tcPr>
            <w:tcW w:w="1276" w:type="dxa"/>
            <w:vAlign w:val="center"/>
          </w:tcPr>
          <w:p w:rsidR="007327B6" w:rsidRDefault="00733C80">
            <w:pPr>
              <w:jc w:val="center"/>
            </w:pPr>
            <w:r>
              <w:rPr>
                <w:rFonts w:eastAsiaTheme="minorEastAsia"/>
                <w:kern w:val="0"/>
                <w:szCs w:val="21"/>
              </w:rPr>
              <w:t>600276</w:t>
            </w:r>
          </w:p>
        </w:tc>
        <w:tc>
          <w:tcPr>
            <w:tcW w:w="1701" w:type="dxa"/>
            <w:vAlign w:val="center"/>
          </w:tcPr>
          <w:p w:rsidR="007327B6" w:rsidRDefault="00733C80">
            <w:pPr>
              <w:jc w:val="center"/>
            </w:pPr>
            <w:r>
              <w:rPr>
                <w:rFonts w:eastAsiaTheme="minorEastAsia"/>
                <w:kern w:val="0"/>
                <w:szCs w:val="21"/>
              </w:rPr>
              <w:t>恒瑞医药</w:t>
            </w:r>
          </w:p>
        </w:tc>
        <w:tc>
          <w:tcPr>
            <w:tcW w:w="1276" w:type="dxa"/>
            <w:vAlign w:val="center"/>
          </w:tcPr>
          <w:p w:rsidR="007327B6" w:rsidRDefault="00733C80">
            <w:pPr>
              <w:jc w:val="right"/>
            </w:pPr>
            <w:r>
              <w:rPr>
                <w:rFonts w:eastAsiaTheme="minorEastAsia"/>
                <w:kern w:val="0"/>
                <w:szCs w:val="21"/>
              </w:rPr>
              <w:t>1,140,077.00</w:t>
            </w:r>
          </w:p>
        </w:tc>
        <w:tc>
          <w:tcPr>
            <w:tcW w:w="1842" w:type="dxa"/>
            <w:vAlign w:val="center"/>
          </w:tcPr>
          <w:p w:rsidR="007327B6" w:rsidRDefault="00733C80">
            <w:pPr>
              <w:jc w:val="right"/>
            </w:pPr>
            <w:r>
              <w:rPr>
                <w:rFonts w:eastAsiaTheme="minorEastAsia"/>
                <w:kern w:val="0"/>
                <w:szCs w:val="21"/>
              </w:rPr>
              <w:t>52,409,339.69</w:t>
            </w:r>
          </w:p>
        </w:tc>
        <w:tc>
          <w:tcPr>
            <w:tcW w:w="1616" w:type="dxa"/>
            <w:vAlign w:val="center"/>
          </w:tcPr>
          <w:p w:rsidR="007327B6" w:rsidRDefault="00733C80">
            <w:pPr>
              <w:jc w:val="right"/>
            </w:pPr>
            <w:r>
              <w:rPr>
                <w:rFonts w:eastAsiaTheme="minorEastAsia"/>
                <w:kern w:val="0"/>
                <w:szCs w:val="21"/>
              </w:rPr>
              <w:t>4.21</w:t>
            </w:r>
          </w:p>
        </w:tc>
      </w:tr>
      <w:tr w:rsidR="007327B6">
        <w:tc>
          <w:tcPr>
            <w:tcW w:w="817" w:type="dxa"/>
            <w:vAlign w:val="center"/>
          </w:tcPr>
          <w:p w:rsidR="007327B6" w:rsidRDefault="00733C80">
            <w:pPr>
              <w:jc w:val="center"/>
            </w:pPr>
            <w:r>
              <w:rPr>
                <w:rFonts w:eastAsiaTheme="minorEastAsia"/>
                <w:kern w:val="0"/>
                <w:szCs w:val="21"/>
              </w:rPr>
              <w:t>8</w:t>
            </w:r>
          </w:p>
        </w:tc>
        <w:tc>
          <w:tcPr>
            <w:tcW w:w="1276" w:type="dxa"/>
            <w:vAlign w:val="center"/>
          </w:tcPr>
          <w:p w:rsidR="007327B6" w:rsidRDefault="00733C80">
            <w:pPr>
              <w:jc w:val="center"/>
            </w:pPr>
            <w:r>
              <w:rPr>
                <w:rFonts w:eastAsiaTheme="minorEastAsia"/>
                <w:kern w:val="0"/>
                <w:szCs w:val="21"/>
              </w:rPr>
              <w:t>300308</w:t>
            </w:r>
          </w:p>
        </w:tc>
        <w:tc>
          <w:tcPr>
            <w:tcW w:w="1701" w:type="dxa"/>
            <w:vAlign w:val="center"/>
          </w:tcPr>
          <w:p w:rsidR="007327B6" w:rsidRDefault="00733C80">
            <w:pPr>
              <w:jc w:val="center"/>
            </w:pPr>
            <w:r>
              <w:rPr>
                <w:rFonts w:eastAsiaTheme="minorEastAsia"/>
                <w:kern w:val="0"/>
                <w:szCs w:val="21"/>
              </w:rPr>
              <w:t>中际旭创</w:t>
            </w:r>
          </w:p>
        </w:tc>
        <w:tc>
          <w:tcPr>
            <w:tcW w:w="1276" w:type="dxa"/>
            <w:vAlign w:val="center"/>
          </w:tcPr>
          <w:p w:rsidR="007327B6" w:rsidRDefault="00733C80">
            <w:pPr>
              <w:jc w:val="right"/>
            </w:pPr>
            <w:r>
              <w:rPr>
                <w:rFonts w:eastAsiaTheme="minorEastAsia"/>
                <w:kern w:val="0"/>
                <w:szCs w:val="21"/>
              </w:rPr>
              <w:t>318,200.00</w:t>
            </w:r>
          </w:p>
        </w:tc>
        <w:tc>
          <w:tcPr>
            <w:tcW w:w="1842" w:type="dxa"/>
            <w:vAlign w:val="center"/>
          </w:tcPr>
          <w:p w:rsidR="007327B6" w:rsidRDefault="00733C80">
            <w:pPr>
              <w:jc w:val="right"/>
            </w:pPr>
            <w:r>
              <w:rPr>
                <w:rFonts w:eastAsiaTheme="minorEastAsia"/>
                <w:kern w:val="0"/>
                <w:szCs w:val="21"/>
              </w:rPr>
              <w:t>49,817,392.00</w:t>
            </w:r>
          </w:p>
        </w:tc>
        <w:tc>
          <w:tcPr>
            <w:tcW w:w="1616" w:type="dxa"/>
            <w:vAlign w:val="center"/>
          </w:tcPr>
          <w:p w:rsidR="007327B6" w:rsidRDefault="00733C80">
            <w:pPr>
              <w:jc w:val="right"/>
            </w:pPr>
            <w:r>
              <w:rPr>
                <w:rFonts w:eastAsiaTheme="minorEastAsia"/>
                <w:kern w:val="0"/>
                <w:szCs w:val="21"/>
              </w:rPr>
              <w:t>4.00</w:t>
            </w:r>
          </w:p>
        </w:tc>
      </w:tr>
      <w:tr w:rsidR="007327B6">
        <w:tc>
          <w:tcPr>
            <w:tcW w:w="817" w:type="dxa"/>
            <w:vAlign w:val="center"/>
          </w:tcPr>
          <w:p w:rsidR="007327B6" w:rsidRDefault="00733C80">
            <w:pPr>
              <w:jc w:val="center"/>
            </w:pPr>
            <w:r>
              <w:rPr>
                <w:rFonts w:eastAsiaTheme="minorEastAsia"/>
                <w:kern w:val="0"/>
                <w:szCs w:val="21"/>
              </w:rPr>
              <w:t>9</w:t>
            </w:r>
          </w:p>
        </w:tc>
        <w:tc>
          <w:tcPr>
            <w:tcW w:w="1276" w:type="dxa"/>
            <w:vAlign w:val="center"/>
          </w:tcPr>
          <w:p w:rsidR="007327B6" w:rsidRDefault="00733C80">
            <w:pPr>
              <w:jc w:val="center"/>
            </w:pPr>
            <w:r>
              <w:rPr>
                <w:rFonts w:eastAsiaTheme="minorEastAsia"/>
                <w:kern w:val="0"/>
                <w:szCs w:val="21"/>
              </w:rPr>
              <w:t>601899</w:t>
            </w:r>
          </w:p>
        </w:tc>
        <w:tc>
          <w:tcPr>
            <w:tcW w:w="1701" w:type="dxa"/>
            <w:vAlign w:val="center"/>
          </w:tcPr>
          <w:p w:rsidR="007327B6" w:rsidRDefault="00733C80">
            <w:pPr>
              <w:jc w:val="center"/>
            </w:pPr>
            <w:r>
              <w:rPr>
                <w:rFonts w:eastAsiaTheme="minorEastAsia"/>
                <w:kern w:val="0"/>
                <w:szCs w:val="21"/>
              </w:rPr>
              <w:t>紫金矿业</w:t>
            </w:r>
          </w:p>
        </w:tc>
        <w:tc>
          <w:tcPr>
            <w:tcW w:w="1276" w:type="dxa"/>
            <w:vAlign w:val="center"/>
          </w:tcPr>
          <w:p w:rsidR="007327B6" w:rsidRDefault="00733C80">
            <w:pPr>
              <w:jc w:val="right"/>
            </w:pPr>
            <w:r>
              <w:rPr>
                <w:rFonts w:eastAsiaTheme="minorEastAsia"/>
                <w:kern w:val="0"/>
                <w:szCs w:val="21"/>
              </w:rPr>
              <w:t>2,376,540.00</w:t>
            </w:r>
          </w:p>
        </w:tc>
        <w:tc>
          <w:tcPr>
            <w:tcW w:w="1842" w:type="dxa"/>
            <w:vAlign w:val="center"/>
          </w:tcPr>
          <w:p w:rsidR="007327B6" w:rsidRDefault="00733C80">
            <w:pPr>
              <w:jc w:val="right"/>
            </w:pPr>
            <w:r>
              <w:rPr>
                <w:rFonts w:eastAsiaTheme="minorEastAsia"/>
                <w:kern w:val="0"/>
                <w:szCs w:val="21"/>
              </w:rPr>
              <w:t>39,973,402.80</w:t>
            </w:r>
          </w:p>
        </w:tc>
        <w:tc>
          <w:tcPr>
            <w:tcW w:w="1616" w:type="dxa"/>
            <w:vAlign w:val="center"/>
          </w:tcPr>
          <w:p w:rsidR="007327B6" w:rsidRDefault="00733C80">
            <w:pPr>
              <w:jc w:val="right"/>
            </w:pPr>
            <w:r>
              <w:rPr>
                <w:rFonts w:eastAsiaTheme="minorEastAsia"/>
                <w:kern w:val="0"/>
                <w:szCs w:val="21"/>
              </w:rPr>
              <w:t>3.21</w:t>
            </w:r>
          </w:p>
        </w:tc>
      </w:tr>
      <w:tr w:rsidR="007327B6">
        <w:tc>
          <w:tcPr>
            <w:tcW w:w="817" w:type="dxa"/>
            <w:vAlign w:val="center"/>
          </w:tcPr>
          <w:p w:rsidR="007327B6" w:rsidRDefault="00733C80">
            <w:pPr>
              <w:jc w:val="center"/>
            </w:pPr>
            <w:r>
              <w:rPr>
                <w:rFonts w:eastAsiaTheme="minorEastAsia"/>
                <w:kern w:val="0"/>
                <w:szCs w:val="21"/>
              </w:rPr>
              <w:t>9</w:t>
            </w:r>
          </w:p>
        </w:tc>
        <w:tc>
          <w:tcPr>
            <w:tcW w:w="1276" w:type="dxa"/>
            <w:vAlign w:val="center"/>
          </w:tcPr>
          <w:p w:rsidR="007327B6" w:rsidRDefault="00733C80">
            <w:pPr>
              <w:jc w:val="center"/>
            </w:pPr>
            <w:r>
              <w:rPr>
                <w:rFonts w:eastAsiaTheme="minorEastAsia"/>
                <w:kern w:val="0"/>
                <w:szCs w:val="21"/>
              </w:rPr>
              <w:t>02899</w:t>
            </w:r>
          </w:p>
        </w:tc>
        <w:tc>
          <w:tcPr>
            <w:tcW w:w="1701" w:type="dxa"/>
            <w:vAlign w:val="center"/>
          </w:tcPr>
          <w:p w:rsidR="007327B6" w:rsidRDefault="00733C80">
            <w:pPr>
              <w:jc w:val="center"/>
            </w:pPr>
            <w:r>
              <w:rPr>
                <w:rFonts w:eastAsiaTheme="minorEastAsia"/>
                <w:kern w:val="0"/>
                <w:szCs w:val="21"/>
              </w:rPr>
              <w:t>紫金矿业</w:t>
            </w:r>
          </w:p>
        </w:tc>
        <w:tc>
          <w:tcPr>
            <w:tcW w:w="1276" w:type="dxa"/>
            <w:vAlign w:val="center"/>
          </w:tcPr>
          <w:p w:rsidR="007327B6" w:rsidRDefault="00733C80">
            <w:pPr>
              <w:jc w:val="right"/>
            </w:pPr>
            <w:r>
              <w:rPr>
                <w:rFonts w:eastAsiaTheme="minorEastAsia"/>
                <w:kern w:val="0"/>
                <w:szCs w:val="21"/>
              </w:rPr>
              <w:t>586,000.00</w:t>
            </w:r>
          </w:p>
        </w:tc>
        <w:tc>
          <w:tcPr>
            <w:tcW w:w="1842" w:type="dxa"/>
            <w:vAlign w:val="center"/>
          </w:tcPr>
          <w:p w:rsidR="007327B6" w:rsidRDefault="00733C80">
            <w:pPr>
              <w:jc w:val="right"/>
            </w:pPr>
            <w:r>
              <w:rPr>
                <w:rFonts w:eastAsiaTheme="minorEastAsia"/>
                <w:kern w:val="0"/>
                <w:szCs w:val="21"/>
              </w:rPr>
              <w:t>8,297,942.25</w:t>
            </w:r>
          </w:p>
        </w:tc>
        <w:tc>
          <w:tcPr>
            <w:tcW w:w="1616" w:type="dxa"/>
            <w:vAlign w:val="center"/>
          </w:tcPr>
          <w:p w:rsidR="007327B6" w:rsidRDefault="00733C80">
            <w:pPr>
              <w:jc w:val="right"/>
            </w:pPr>
            <w:r>
              <w:rPr>
                <w:rFonts w:eastAsiaTheme="minorEastAsia"/>
                <w:kern w:val="0"/>
                <w:szCs w:val="21"/>
              </w:rPr>
              <w:t>0.67</w:t>
            </w:r>
          </w:p>
        </w:tc>
      </w:tr>
      <w:tr w:rsidR="007327B6">
        <w:tc>
          <w:tcPr>
            <w:tcW w:w="817" w:type="dxa"/>
            <w:vAlign w:val="center"/>
          </w:tcPr>
          <w:p w:rsidR="007327B6" w:rsidRDefault="00733C80">
            <w:pPr>
              <w:jc w:val="center"/>
            </w:pPr>
            <w:r>
              <w:rPr>
                <w:rFonts w:eastAsiaTheme="minorEastAsia"/>
                <w:kern w:val="0"/>
                <w:szCs w:val="21"/>
              </w:rPr>
              <w:t>10</w:t>
            </w:r>
          </w:p>
        </w:tc>
        <w:tc>
          <w:tcPr>
            <w:tcW w:w="1276" w:type="dxa"/>
            <w:vAlign w:val="center"/>
          </w:tcPr>
          <w:p w:rsidR="007327B6" w:rsidRDefault="00733C80">
            <w:pPr>
              <w:jc w:val="center"/>
            </w:pPr>
            <w:r>
              <w:rPr>
                <w:rFonts w:eastAsiaTheme="minorEastAsia"/>
                <w:kern w:val="0"/>
                <w:szCs w:val="21"/>
              </w:rPr>
              <w:t>600900</w:t>
            </w:r>
          </w:p>
        </w:tc>
        <w:tc>
          <w:tcPr>
            <w:tcW w:w="1701" w:type="dxa"/>
            <w:vAlign w:val="center"/>
          </w:tcPr>
          <w:p w:rsidR="007327B6" w:rsidRDefault="00733C80">
            <w:pPr>
              <w:jc w:val="center"/>
            </w:pPr>
            <w:r>
              <w:rPr>
                <w:rFonts w:eastAsiaTheme="minorEastAsia"/>
                <w:kern w:val="0"/>
                <w:szCs w:val="21"/>
              </w:rPr>
              <w:t>长江电力</w:t>
            </w:r>
          </w:p>
        </w:tc>
        <w:tc>
          <w:tcPr>
            <w:tcW w:w="1276" w:type="dxa"/>
            <w:vAlign w:val="center"/>
          </w:tcPr>
          <w:p w:rsidR="007327B6" w:rsidRDefault="00733C80">
            <w:pPr>
              <w:jc w:val="right"/>
            </w:pPr>
            <w:r>
              <w:rPr>
                <w:rFonts w:eastAsiaTheme="minorEastAsia"/>
                <w:kern w:val="0"/>
                <w:szCs w:val="21"/>
              </w:rPr>
              <w:t>1,770,200.00</w:t>
            </w:r>
          </w:p>
        </w:tc>
        <w:tc>
          <w:tcPr>
            <w:tcW w:w="1842" w:type="dxa"/>
            <w:vAlign w:val="center"/>
          </w:tcPr>
          <w:p w:rsidR="007327B6" w:rsidRDefault="00733C80">
            <w:pPr>
              <w:jc w:val="right"/>
            </w:pPr>
            <w:r>
              <w:rPr>
                <w:rFonts w:eastAsiaTheme="minorEastAsia"/>
                <w:kern w:val="0"/>
                <w:szCs w:val="21"/>
              </w:rPr>
              <w:t>44,131,086.00</w:t>
            </w:r>
          </w:p>
        </w:tc>
        <w:tc>
          <w:tcPr>
            <w:tcW w:w="1616" w:type="dxa"/>
            <w:vAlign w:val="center"/>
          </w:tcPr>
          <w:p w:rsidR="007327B6" w:rsidRDefault="00733C80">
            <w:pPr>
              <w:jc w:val="right"/>
            </w:pPr>
            <w:r>
              <w:rPr>
                <w:rFonts w:eastAsiaTheme="minorEastAsia"/>
                <w:kern w:val="0"/>
                <w:szCs w:val="21"/>
              </w:rPr>
              <w:t>3.54</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468,773.20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14,041,384.78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160,474.50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14,670,632.48</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摩根慧选成长股票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摩根慧选成长股票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998,553,903.27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243,267,220.86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5,891,428.74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3,480,278.93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42,301,529.38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17,285,621.74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962,143,802.63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229,461,878.05</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摩根慧选成长股票</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摩根慧选成长股票</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3,441,837.49</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3,441,837.49</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0.29</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7327B6" w:rsidRDefault="00733C8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7327B6" w:rsidRDefault="00733C8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摩根慧选成长股票型证券投资基金基金合同</w:t>
      </w:r>
    </w:p>
    <w:p w:rsidR="007327B6" w:rsidRDefault="00733C8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摩根慧选成长股票型证券投资基金托管协议</w:t>
      </w:r>
    </w:p>
    <w:p w:rsidR="007327B6" w:rsidRDefault="00733C8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7327B6" w:rsidRDefault="00733C8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7327B6" w:rsidRDefault="00733C8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7327B6" w:rsidRDefault="00733C8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33C80">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733C80">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733C80">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摩根慧选成长股票型证券投资基金</w:t>
    </w:r>
    <w:r>
      <w:t>2024</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7B6"/>
    <w:rsid w:val="00732D1D"/>
    <w:rsid w:val="00733C80"/>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BF8677-E3EC-4FCB-A5AE-3E6BC363D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29</TotalTime>
  <Pages>14</Pages>
  <Words>1242</Words>
  <Characters>7081</Characters>
  <Application>Microsoft Office Word</Application>
  <DocSecurity>0</DocSecurity>
  <Lines>59</Lines>
  <Paragraphs>16</Paragraphs>
  <ScaleCrop>false</ScaleCrop>
  <Company>TRT. Ltd. Co.</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Xiaodi.Wang@FA</cp:lastModifiedBy>
  <cp:revision>220</cp:revision>
  <cp:lastPrinted>2007-07-19T00:46:00Z</cp:lastPrinted>
  <dcterms:created xsi:type="dcterms:W3CDTF">2013-06-21T06:56:00Z</dcterms:created>
  <dcterms:modified xsi:type="dcterms:W3CDTF">2024-04-19T05:27:00Z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