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8AA3B" w14:textId="77777777" w:rsidR="00EE1E53" w:rsidRPr="006D6271" w:rsidRDefault="00EE1E53">
      <w:pPr>
        <w:autoSpaceDE w:val="0"/>
        <w:autoSpaceDN w:val="0"/>
        <w:adjustRightInd w:val="0"/>
        <w:spacing w:line="360" w:lineRule="auto"/>
        <w:jc w:val="left"/>
        <w:rPr>
          <w:rFonts w:eastAsiaTheme="minorEastAsia"/>
          <w:kern w:val="0"/>
          <w:szCs w:val="21"/>
        </w:rPr>
      </w:pPr>
    </w:p>
    <w:p w14:paraId="612791D7" w14:textId="77777777" w:rsidR="00EE1E53" w:rsidRPr="006D6271" w:rsidRDefault="00EE1E53">
      <w:pPr>
        <w:autoSpaceDE w:val="0"/>
        <w:autoSpaceDN w:val="0"/>
        <w:adjustRightInd w:val="0"/>
        <w:spacing w:line="360" w:lineRule="auto"/>
        <w:jc w:val="left"/>
        <w:rPr>
          <w:rFonts w:eastAsiaTheme="minorEastAsia"/>
          <w:kern w:val="0"/>
          <w:szCs w:val="21"/>
        </w:rPr>
      </w:pPr>
    </w:p>
    <w:p w14:paraId="4612E156" w14:textId="77777777" w:rsidR="00EE1E53" w:rsidRPr="006D6271" w:rsidRDefault="00EE1E53">
      <w:pPr>
        <w:autoSpaceDE w:val="0"/>
        <w:autoSpaceDN w:val="0"/>
        <w:adjustRightInd w:val="0"/>
        <w:spacing w:line="360" w:lineRule="auto"/>
        <w:jc w:val="left"/>
        <w:rPr>
          <w:rFonts w:eastAsiaTheme="minorEastAsia"/>
          <w:kern w:val="0"/>
          <w:szCs w:val="21"/>
        </w:rPr>
      </w:pPr>
    </w:p>
    <w:p w14:paraId="5D5B8039" w14:textId="77777777" w:rsidR="00EE1E53" w:rsidRPr="006D6271" w:rsidRDefault="00EE1E53">
      <w:pPr>
        <w:autoSpaceDE w:val="0"/>
        <w:autoSpaceDN w:val="0"/>
        <w:adjustRightInd w:val="0"/>
        <w:spacing w:line="360" w:lineRule="auto"/>
        <w:jc w:val="left"/>
        <w:rPr>
          <w:rFonts w:eastAsiaTheme="minorEastAsia"/>
          <w:kern w:val="0"/>
          <w:szCs w:val="21"/>
        </w:rPr>
      </w:pPr>
    </w:p>
    <w:p w14:paraId="1A52FEB3" w14:textId="77777777" w:rsidR="00EE1E53" w:rsidRPr="006D6271" w:rsidRDefault="00F13EB3">
      <w:pPr>
        <w:spacing w:line="360" w:lineRule="auto"/>
        <w:jc w:val="center"/>
        <w:rPr>
          <w:rFonts w:eastAsiaTheme="minorEastAsia"/>
          <w:b/>
          <w:sz w:val="36"/>
          <w:szCs w:val="36"/>
        </w:rPr>
      </w:pPr>
      <w:bookmarkStart w:id="0" w:name="_Toc361324840"/>
      <w:r w:rsidRPr="006D6271">
        <w:rPr>
          <w:rFonts w:eastAsiaTheme="minorEastAsia"/>
          <w:b/>
          <w:sz w:val="36"/>
          <w:szCs w:val="36"/>
        </w:rPr>
        <w:t>摩根瑞盛</w:t>
      </w:r>
      <w:r w:rsidRPr="006D6271">
        <w:rPr>
          <w:rFonts w:eastAsiaTheme="minorEastAsia"/>
          <w:b/>
          <w:sz w:val="36"/>
          <w:szCs w:val="36"/>
        </w:rPr>
        <w:t>87</w:t>
      </w:r>
      <w:r w:rsidRPr="006D6271">
        <w:rPr>
          <w:rFonts w:eastAsiaTheme="minorEastAsia"/>
          <w:b/>
          <w:sz w:val="36"/>
          <w:szCs w:val="36"/>
        </w:rPr>
        <w:t>个月定期开放债券型证券投资基金</w:t>
      </w:r>
      <w:bookmarkEnd w:id="0"/>
    </w:p>
    <w:p w14:paraId="7D01D365" w14:textId="77777777" w:rsidR="00EE1E53" w:rsidRPr="006D6271" w:rsidRDefault="00F13EB3">
      <w:pPr>
        <w:spacing w:line="360" w:lineRule="auto"/>
        <w:jc w:val="center"/>
        <w:rPr>
          <w:rFonts w:eastAsiaTheme="minorEastAsia"/>
          <w:b/>
          <w:sz w:val="36"/>
          <w:szCs w:val="36"/>
        </w:rPr>
      </w:pPr>
      <w:bookmarkStart w:id="1" w:name="_Toc361324841"/>
      <w:r w:rsidRPr="006D6271">
        <w:rPr>
          <w:rFonts w:eastAsiaTheme="minorEastAsia"/>
          <w:b/>
          <w:sz w:val="36"/>
          <w:szCs w:val="36"/>
        </w:rPr>
        <w:t>2024</w:t>
      </w:r>
      <w:r w:rsidRPr="006D6271">
        <w:rPr>
          <w:rFonts w:eastAsiaTheme="minorEastAsia"/>
          <w:b/>
          <w:sz w:val="36"/>
          <w:szCs w:val="36"/>
        </w:rPr>
        <w:t>年年度报告</w:t>
      </w:r>
      <w:bookmarkEnd w:id="1"/>
    </w:p>
    <w:p w14:paraId="4A17B6A3" w14:textId="77777777" w:rsidR="00EE1E53" w:rsidRPr="006D6271" w:rsidRDefault="00F13EB3">
      <w:pPr>
        <w:spacing w:line="360" w:lineRule="auto"/>
        <w:jc w:val="center"/>
        <w:rPr>
          <w:rFonts w:eastAsiaTheme="minorEastAsia"/>
          <w:b/>
          <w:szCs w:val="21"/>
        </w:rPr>
      </w:pPr>
      <w:r w:rsidRPr="006D6271">
        <w:rPr>
          <w:rFonts w:eastAsiaTheme="minorEastAsia"/>
          <w:b/>
          <w:sz w:val="36"/>
          <w:szCs w:val="36"/>
        </w:rPr>
        <w:t>2024</w:t>
      </w:r>
      <w:r w:rsidRPr="006D6271">
        <w:rPr>
          <w:rFonts w:eastAsiaTheme="minorEastAsia"/>
          <w:b/>
          <w:sz w:val="36"/>
          <w:szCs w:val="36"/>
        </w:rPr>
        <w:t>年</w:t>
      </w:r>
      <w:r w:rsidRPr="006D6271">
        <w:rPr>
          <w:rFonts w:eastAsiaTheme="minorEastAsia"/>
          <w:b/>
          <w:sz w:val="36"/>
          <w:szCs w:val="36"/>
        </w:rPr>
        <w:t>12</w:t>
      </w:r>
      <w:r w:rsidRPr="006D6271">
        <w:rPr>
          <w:rFonts w:eastAsiaTheme="minorEastAsia"/>
          <w:b/>
          <w:sz w:val="36"/>
          <w:szCs w:val="36"/>
        </w:rPr>
        <w:t>月</w:t>
      </w:r>
      <w:r w:rsidRPr="006D6271">
        <w:rPr>
          <w:rFonts w:eastAsiaTheme="minorEastAsia"/>
          <w:b/>
          <w:sz w:val="36"/>
          <w:szCs w:val="36"/>
        </w:rPr>
        <w:t>31</w:t>
      </w:r>
      <w:r w:rsidRPr="006D6271">
        <w:rPr>
          <w:rFonts w:eastAsiaTheme="minorEastAsia"/>
          <w:b/>
          <w:sz w:val="36"/>
          <w:szCs w:val="36"/>
        </w:rPr>
        <w:t>日</w:t>
      </w:r>
    </w:p>
    <w:p w14:paraId="0AC66941" w14:textId="77777777" w:rsidR="00EE1E53" w:rsidRPr="006D6271" w:rsidRDefault="00EE1E53">
      <w:pPr>
        <w:spacing w:line="360" w:lineRule="auto"/>
        <w:jc w:val="center"/>
        <w:rPr>
          <w:rFonts w:eastAsiaTheme="minorEastAsia"/>
          <w:b/>
          <w:szCs w:val="21"/>
        </w:rPr>
      </w:pPr>
    </w:p>
    <w:p w14:paraId="78C09483" w14:textId="77777777" w:rsidR="00EE1E53" w:rsidRPr="006D6271" w:rsidRDefault="00EE1E53">
      <w:pPr>
        <w:spacing w:line="360" w:lineRule="auto"/>
        <w:jc w:val="center"/>
        <w:rPr>
          <w:rFonts w:eastAsiaTheme="minorEastAsia"/>
          <w:b/>
          <w:szCs w:val="21"/>
        </w:rPr>
      </w:pPr>
      <w:bookmarkStart w:id="2" w:name="_GoBack"/>
      <w:bookmarkEnd w:id="2"/>
    </w:p>
    <w:p w14:paraId="0F0E64BF" w14:textId="77777777" w:rsidR="00EE1E53" w:rsidRPr="006D6271" w:rsidRDefault="00EE1E53">
      <w:pPr>
        <w:spacing w:line="360" w:lineRule="auto"/>
        <w:jc w:val="center"/>
        <w:rPr>
          <w:rFonts w:eastAsiaTheme="minorEastAsia"/>
          <w:b/>
          <w:szCs w:val="21"/>
        </w:rPr>
      </w:pPr>
    </w:p>
    <w:p w14:paraId="363BB04E" w14:textId="77777777" w:rsidR="00EE1E53" w:rsidRPr="006D6271" w:rsidRDefault="00EE1E53">
      <w:pPr>
        <w:spacing w:line="360" w:lineRule="auto"/>
        <w:jc w:val="center"/>
        <w:rPr>
          <w:rFonts w:eastAsiaTheme="minorEastAsia"/>
          <w:b/>
          <w:szCs w:val="21"/>
        </w:rPr>
      </w:pPr>
    </w:p>
    <w:p w14:paraId="2AE76DAA" w14:textId="77777777" w:rsidR="00EE1E53" w:rsidRPr="006D6271" w:rsidRDefault="00EE1E53">
      <w:pPr>
        <w:spacing w:line="360" w:lineRule="auto"/>
        <w:jc w:val="center"/>
        <w:rPr>
          <w:rFonts w:eastAsiaTheme="minorEastAsia"/>
          <w:b/>
          <w:szCs w:val="21"/>
        </w:rPr>
      </w:pPr>
    </w:p>
    <w:p w14:paraId="0B66D79F" w14:textId="77777777" w:rsidR="00EE1E53" w:rsidRPr="006D6271" w:rsidRDefault="00EE1E53">
      <w:pPr>
        <w:spacing w:line="360" w:lineRule="auto"/>
        <w:jc w:val="center"/>
        <w:rPr>
          <w:rFonts w:eastAsiaTheme="minorEastAsia"/>
          <w:b/>
          <w:szCs w:val="21"/>
        </w:rPr>
      </w:pPr>
    </w:p>
    <w:p w14:paraId="036A9F78" w14:textId="77777777" w:rsidR="00EE1E53" w:rsidRPr="006D6271" w:rsidRDefault="00EE1E53">
      <w:pPr>
        <w:spacing w:line="360" w:lineRule="auto"/>
        <w:jc w:val="center"/>
        <w:rPr>
          <w:rFonts w:eastAsiaTheme="minorEastAsia"/>
          <w:b/>
          <w:szCs w:val="21"/>
        </w:rPr>
      </w:pPr>
    </w:p>
    <w:p w14:paraId="2C74749E" w14:textId="77777777" w:rsidR="00EE1E53" w:rsidRPr="006D6271" w:rsidRDefault="00EE1E53">
      <w:pPr>
        <w:spacing w:line="360" w:lineRule="auto"/>
        <w:jc w:val="center"/>
        <w:rPr>
          <w:rFonts w:eastAsiaTheme="minorEastAsia"/>
          <w:b/>
          <w:szCs w:val="21"/>
        </w:rPr>
      </w:pPr>
    </w:p>
    <w:p w14:paraId="0AAAA9D1" w14:textId="77777777" w:rsidR="00EE1E53" w:rsidRPr="006D6271" w:rsidRDefault="00EE1E53">
      <w:pPr>
        <w:spacing w:line="360" w:lineRule="auto"/>
        <w:jc w:val="center"/>
        <w:rPr>
          <w:rFonts w:eastAsiaTheme="minorEastAsia"/>
          <w:b/>
          <w:szCs w:val="21"/>
        </w:rPr>
      </w:pPr>
    </w:p>
    <w:p w14:paraId="5041774A" w14:textId="77777777" w:rsidR="00EE1E53" w:rsidRPr="006D6271" w:rsidRDefault="00EE1E53">
      <w:pPr>
        <w:spacing w:line="360" w:lineRule="auto"/>
        <w:jc w:val="center"/>
        <w:rPr>
          <w:rFonts w:eastAsiaTheme="minorEastAsia"/>
          <w:b/>
          <w:szCs w:val="21"/>
        </w:rPr>
      </w:pPr>
    </w:p>
    <w:p w14:paraId="7A8A2CD8" w14:textId="77777777" w:rsidR="00EE1E53" w:rsidRPr="006D6271" w:rsidRDefault="00EE1E53">
      <w:pPr>
        <w:spacing w:line="360" w:lineRule="auto"/>
        <w:jc w:val="center"/>
        <w:rPr>
          <w:rFonts w:eastAsiaTheme="minorEastAsia"/>
          <w:b/>
          <w:szCs w:val="21"/>
        </w:rPr>
      </w:pPr>
    </w:p>
    <w:p w14:paraId="21E747F1" w14:textId="77777777" w:rsidR="00EE1E53" w:rsidRPr="006D6271" w:rsidRDefault="00EE1E53">
      <w:pPr>
        <w:spacing w:line="360" w:lineRule="auto"/>
        <w:jc w:val="center"/>
        <w:rPr>
          <w:rFonts w:eastAsiaTheme="minorEastAsia"/>
          <w:b/>
          <w:szCs w:val="21"/>
        </w:rPr>
      </w:pPr>
    </w:p>
    <w:p w14:paraId="40BFAA90" w14:textId="77777777" w:rsidR="00EE1E53" w:rsidRPr="006D6271" w:rsidRDefault="00EE1E53">
      <w:pPr>
        <w:spacing w:line="360" w:lineRule="auto"/>
        <w:jc w:val="center"/>
        <w:rPr>
          <w:rFonts w:eastAsiaTheme="minorEastAsia"/>
          <w:b/>
          <w:szCs w:val="21"/>
        </w:rPr>
      </w:pPr>
    </w:p>
    <w:p w14:paraId="13FF3121" w14:textId="77777777" w:rsidR="00EE1E53" w:rsidRPr="006D6271" w:rsidRDefault="00EE1E53">
      <w:pPr>
        <w:spacing w:line="360" w:lineRule="auto"/>
        <w:jc w:val="center"/>
        <w:rPr>
          <w:rFonts w:eastAsiaTheme="minorEastAsia"/>
          <w:b/>
          <w:szCs w:val="21"/>
        </w:rPr>
      </w:pPr>
    </w:p>
    <w:p w14:paraId="400C7829" w14:textId="77777777" w:rsidR="00EE1E53" w:rsidRPr="006D6271" w:rsidRDefault="00EE1E53">
      <w:pPr>
        <w:spacing w:line="360" w:lineRule="auto"/>
        <w:jc w:val="center"/>
        <w:rPr>
          <w:rFonts w:eastAsiaTheme="minorEastAsia"/>
          <w:b/>
          <w:szCs w:val="21"/>
        </w:rPr>
      </w:pPr>
    </w:p>
    <w:p w14:paraId="396A8713" w14:textId="77777777" w:rsidR="00EE1E53" w:rsidRPr="006D6271" w:rsidRDefault="00EE1E53">
      <w:pPr>
        <w:spacing w:line="360" w:lineRule="auto"/>
        <w:rPr>
          <w:rFonts w:eastAsiaTheme="minorEastAsia"/>
          <w:b/>
          <w:szCs w:val="21"/>
        </w:rPr>
      </w:pPr>
    </w:p>
    <w:p w14:paraId="46CCB6FF"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基金管理人：摩根基金管理（中国）有限公司</w:t>
      </w:r>
    </w:p>
    <w:p w14:paraId="36953F56"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基金托管人：兴业银行股份有限公司</w:t>
      </w:r>
    </w:p>
    <w:p w14:paraId="16AB92E6" w14:textId="77777777" w:rsidR="00EE1E53" w:rsidRPr="006D6271" w:rsidRDefault="00F13EB3">
      <w:pPr>
        <w:spacing w:line="360" w:lineRule="auto"/>
        <w:ind w:firstLineChars="900" w:firstLine="2168"/>
        <w:rPr>
          <w:rFonts w:eastAsiaTheme="minorEastAsia"/>
          <w:b/>
          <w:sz w:val="24"/>
        </w:rPr>
        <w:sectPr w:rsidR="00EE1E53" w:rsidRPr="006D6271">
          <w:headerReference w:type="default" r:id="rId8"/>
          <w:pgSz w:w="11926" w:h="15840"/>
          <w:pgMar w:top="1418" w:right="1418" w:bottom="851" w:left="1418" w:header="851" w:footer="992" w:gutter="0"/>
          <w:cols w:space="720"/>
        </w:sectPr>
      </w:pPr>
      <w:r w:rsidRPr="006D6271">
        <w:rPr>
          <w:rFonts w:eastAsiaTheme="minorEastAsia"/>
          <w:b/>
          <w:sz w:val="24"/>
        </w:rPr>
        <w:t>报告送出日期：二〇二五年三月三十一日</w:t>
      </w:r>
    </w:p>
    <w:p w14:paraId="4F2F2E10"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409100404"/>
      <w:bookmarkStart w:id="4" w:name="_Toc409100041"/>
      <w:bookmarkStart w:id="5" w:name="_Toc225498243"/>
      <w:bookmarkStart w:id="6" w:name="_Toc361324842"/>
      <w:bookmarkStart w:id="7" w:name="_Toc192869699"/>
      <w:r w:rsidRPr="006D6271">
        <w:rPr>
          <w:rFonts w:eastAsiaTheme="minorEastAsia"/>
          <w:b/>
          <w:bCs/>
          <w:sz w:val="21"/>
          <w:szCs w:val="21"/>
          <w:lang w:val="en-US"/>
        </w:rPr>
        <w:lastRenderedPageBreak/>
        <w:t xml:space="preserve">§1  </w:t>
      </w:r>
      <w:r w:rsidRPr="006D6271">
        <w:rPr>
          <w:rFonts w:eastAsiaTheme="minorEastAsia"/>
          <w:b/>
          <w:bCs/>
          <w:sz w:val="21"/>
          <w:szCs w:val="21"/>
          <w:lang w:val="en-US"/>
        </w:rPr>
        <w:t>重要提示及目录</w:t>
      </w:r>
      <w:bookmarkEnd w:id="3"/>
      <w:bookmarkEnd w:id="4"/>
      <w:bookmarkEnd w:id="5"/>
      <w:bookmarkEnd w:id="6"/>
      <w:bookmarkEnd w:id="7"/>
    </w:p>
    <w:p w14:paraId="6006F19B" w14:textId="77777777" w:rsidR="00EE1E53" w:rsidRPr="006D6271" w:rsidRDefault="00F13EB3">
      <w:pPr>
        <w:pStyle w:val="2"/>
        <w:spacing w:before="0" w:after="0"/>
        <w:rPr>
          <w:rFonts w:ascii="Times New Roman" w:eastAsiaTheme="minorEastAsia" w:hAnsi="Times New Roman"/>
          <w:kern w:val="0"/>
          <w:sz w:val="21"/>
          <w:szCs w:val="21"/>
        </w:rPr>
      </w:pPr>
      <w:bookmarkStart w:id="8" w:name="_Toc409100405"/>
      <w:bookmarkStart w:id="9" w:name="_Toc409100042"/>
      <w:bookmarkStart w:id="10" w:name="_Toc361324843"/>
      <w:bookmarkStart w:id="11" w:name="_Toc192869700"/>
      <w:r w:rsidRPr="006D6271">
        <w:rPr>
          <w:rFonts w:ascii="Times New Roman" w:eastAsiaTheme="minorEastAsia" w:hAnsi="Times New Roman"/>
          <w:kern w:val="0"/>
          <w:sz w:val="21"/>
          <w:szCs w:val="21"/>
        </w:rPr>
        <w:t xml:space="preserve">1.1 </w:t>
      </w:r>
      <w:r w:rsidRPr="006D6271">
        <w:rPr>
          <w:rFonts w:ascii="Times New Roman" w:eastAsiaTheme="minorEastAsia" w:hAnsi="Times New Roman"/>
          <w:kern w:val="0"/>
          <w:sz w:val="21"/>
          <w:szCs w:val="21"/>
        </w:rPr>
        <w:t>重要提示</w:t>
      </w:r>
      <w:bookmarkEnd w:id="8"/>
      <w:bookmarkEnd w:id="9"/>
      <w:bookmarkEnd w:id="10"/>
      <w:bookmarkEnd w:id="11"/>
    </w:p>
    <w:p w14:paraId="056FA054" w14:textId="77777777" w:rsidR="00732D15" w:rsidRDefault="007005A1">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266661E7" w14:textId="77777777" w:rsidR="00732D15" w:rsidRDefault="007005A1">
      <w:pPr>
        <w:spacing w:line="360" w:lineRule="auto"/>
        <w:ind w:firstLineChars="200" w:firstLine="420"/>
        <w:rPr>
          <w:rFonts w:eastAsiaTheme="minorEastAsia"/>
          <w:szCs w:val="21"/>
        </w:rPr>
      </w:pPr>
      <w:r>
        <w:rPr>
          <w:rFonts w:eastAsiaTheme="minorEastAsia"/>
          <w:szCs w:val="21"/>
        </w:rPr>
        <w:t>基金托管人兴业银行股份有限公司根据本基金合同规定，于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40C694EA" w14:textId="77777777" w:rsidR="00732D15" w:rsidRDefault="007005A1">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1D4B9F1D" w14:textId="77777777" w:rsidR="00732D15" w:rsidRDefault="007005A1">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7923E7A9" w14:textId="77777777" w:rsidR="00732D15" w:rsidRDefault="007005A1">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717B2D3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本报告期自</w:t>
      </w: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14:paraId="1D826356" w14:textId="77777777" w:rsidR="00EE1E53" w:rsidRPr="006D6271" w:rsidRDefault="00F13EB3">
      <w:pPr>
        <w:spacing w:line="360" w:lineRule="auto"/>
        <w:ind w:firstLineChars="50" w:firstLine="105"/>
        <w:rPr>
          <w:rFonts w:eastAsiaTheme="minorEastAsia"/>
          <w:b/>
          <w:szCs w:val="21"/>
        </w:rPr>
      </w:pPr>
      <w:r w:rsidRPr="006D6271">
        <w:rPr>
          <w:rFonts w:eastAsiaTheme="minorEastAsia"/>
          <w:szCs w:val="21"/>
        </w:rPr>
        <w:br w:type="page"/>
      </w:r>
      <w:bookmarkStart w:id="12" w:name="_Toc245193808"/>
      <w:r w:rsidRPr="006D6271">
        <w:rPr>
          <w:rFonts w:eastAsiaTheme="minorEastAsia"/>
          <w:b/>
          <w:szCs w:val="21"/>
        </w:rPr>
        <w:lastRenderedPageBreak/>
        <w:t>1.2</w:t>
      </w:r>
      <w:r w:rsidRPr="006D6271">
        <w:rPr>
          <w:rFonts w:eastAsiaTheme="minorEastAsia"/>
          <w:b/>
          <w:szCs w:val="21"/>
        </w:rPr>
        <w:t>目录</w:t>
      </w:r>
      <w:bookmarkEnd w:id="12"/>
    </w:p>
    <w:p w14:paraId="2E299151" w14:textId="77777777" w:rsidR="00EE1E53" w:rsidRPr="006D6271" w:rsidRDefault="00EE1E53">
      <w:pPr>
        <w:spacing w:line="360" w:lineRule="auto"/>
        <w:ind w:firstLineChars="50" w:firstLine="105"/>
        <w:rPr>
          <w:rFonts w:eastAsiaTheme="minorEastAsia"/>
          <w:b/>
          <w:szCs w:val="21"/>
        </w:rPr>
      </w:pPr>
    </w:p>
    <w:p w14:paraId="0BB89750" w14:textId="094A15A3" w:rsidR="007005A1" w:rsidRDefault="00C43114">
      <w:pPr>
        <w:pStyle w:val="11"/>
        <w:rPr>
          <w:rFonts w:asciiTheme="minorHAnsi" w:eastAsiaTheme="minorEastAsia" w:hAnsiTheme="minorHAnsi" w:cstheme="minorBidi"/>
          <w:noProof/>
          <w:szCs w:val="22"/>
        </w:rPr>
      </w:pPr>
      <w:r w:rsidRPr="006D6271">
        <w:rPr>
          <w:kern w:val="0"/>
        </w:rPr>
        <w:fldChar w:fldCharType="begin"/>
      </w:r>
      <w:r w:rsidR="00F13EB3" w:rsidRPr="006D6271">
        <w:rPr>
          <w:kern w:val="0"/>
        </w:rPr>
        <w:instrText xml:space="preserve"> TOC \o "1-3" \h \z \u </w:instrText>
      </w:r>
      <w:r w:rsidRPr="006D6271">
        <w:rPr>
          <w:kern w:val="0"/>
        </w:rPr>
        <w:fldChar w:fldCharType="separate"/>
      </w:r>
      <w:hyperlink w:anchor="_Toc192869699" w:history="1">
        <w:r w:rsidR="007005A1" w:rsidRPr="00C93627">
          <w:rPr>
            <w:rStyle w:val="aff"/>
            <w:b/>
            <w:bCs/>
            <w:noProof/>
          </w:rPr>
          <w:t xml:space="preserve">§1  </w:t>
        </w:r>
        <w:r w:rsidR="007005A1" w:rsidRPr="00C93627">
          <w:rPr>
            <w:rStyle w:val="aff"/>
            <w:b/>
            <w:bCs/>
            <w:noProof/>
          </w:rPr>
          <w:t>重要提示及目录</w:t>
        </w:r>
        <w:r w:rsidR="007005A1">
          <w:rPr>
            <w:noProof/>
            <w:webHidden/>
          </w:rPr>
          <w:tab/>
        </w:r>
        <w:r w:rsidR="007005A1">
          <w:rPr>
            <w:noProof/>
            <w:webHidden/>
          </w:rPr>
          <w:fldChar w:fldCharType="begin"/>
        </w:r>
        <w:r w:rsidR="007005A1">
          <w:rPr>
            <w:noProof/>
            <w:webHidden/>
          </w:rPr>
          <w:instrText xml:space="preserve"> PAGEREF _Toc192869699 \h </w:instrText>
        </w:r>
        <w:r w:rsidR="007005A1">
          <w:rPr>
            <w:noProof/>
            <w:webHidden/>
          </w:rPr>
        </w:r>
        <w:r w:rsidR="007005A1">
          <w:rPr>
            <w:noProof/>
            <w:webHidden/>
          </w:rPr>
          <w:fldChar w:fldCharType="separate"/>
        </w:r>
        <w:r w:rsidR="00802CD1">
          <w:rPr>
            <w:noProof/>
            <w:webHidden/>
          </w:rPr>
          <w:t>2</w:t>
        </w:r>
        <w:r w:rsidR="007005A1">
          <w:rPr>
            <w:noProof/>
            <w:webHidden/>
          </w:rPr>
          <w:fldChar w:fldCharType="end"/>
        </w:r>
      </w:hyperlink>
    </w:p>
    <w:p w14:paraId="43918518" w14:textId="0D2BE080" w:rsidR="007005A1" w:rsidRDefault="00802CD1">
      <w:pPr>
        <w:pStyle w:val="23"/>
        <w:rPr>
          <w:rFonts w:asciiTheme="minorHAnsi" w:eastAsiaTheme="minorEastAsia" w:hAnsiTheme="minorHAnsi" w:cstheme="minorBidi"/>
          <w:noProof/>
          <w:kern w:val="2"/>
          <w:szCs w:val="22"/>
        </w:rPr>
      </w:pPr>
      <w:hyperlink w:anchor="_Toc192869700" w:history="1">
        <w:r w:rsidR="007005A1" w:rsidRPr="00C93627">
          <w:rPr>
            <w:rStyle w:val="aff"/>
            <w:noProof/>
          </w:rPr>
          <w:t xml:space="preserve">1.1 </w:t>
        </w:r>
        <w:r w:rsidR="007005A1" w:rsidRPr="00C93627">
          <w:rPr>
            <w:rStyle w:val="aff"/>
            <w:noProof/>
          </w:rPr>
          <w:t>重要提示</w:t>
        </w:r>
        <w:r w:rsidR="007005A1">
          <w:rPr>
            <w:noProof/>
            <w:webHidden/>
          </w:rPr>
          <w:tab/>
        </w:r>
        <w:r w:rsidR="007005A1">
          <w:rPr>
            <w:noProof/>
            <w:webHidden/>
          </w:rPr>
          <w:fldChar w:fldCharType="begin"/>
        </w:r>
        <w:r w:rsidR="007005A1">
          <w:rPr>
            <w:noProof/>
            <w:webHidden/>
          </w:rPr>
          <w:instrText xml:space="preserve"> PAGEREF _Toc192869700 \h </w:instrText>
        </w:r>
        <w:r w:rsidR="007005A1">
          <w:rPr>
            <w:noProof/>
            <w:webHidden/>
          </w:rPr>
        </w:r>
        <w:r w:rsidR="007005A1">
          <w:rPr>
            <w:noProof/>
            <w:webHidden/>
          </w:rPr>
          <w:fldChar w:fldCharType="separate"/>
        </w:r>
        <w:r>
          <w:rPr>
            <w:noProof/>
            <w:webHidden/>
          </w:rPr>
          <w:t>2</w:t>
        </w:r>
        <w:r w:rsidR="007005A1">
          <w:rPr>
            <w:noProof/>
            <w:webHidden/>
          </w:rPr>
          <w:fldChar w:fldCharType="end"/>
        </w:r>
      </w:hyperlink>
    </w:p>
    <w:p w14:paraId="40ABC9ED" w14:textId="08D03C69" w:rsidR="007005A1" w:rsidRDefault="00802CD1">
      <w:pPr>
        <w:pStyle w:val="11"/>
        <w:rPr>
          <w:rFonts w:asciiTheme="minorHAnsi" w:eastAsiaTheme="minorEastAsia" w:hAnsiTheme="minorHAnsi" w:cstheme="minorBidi"/>
          <w:noProof/>
          <w:szCs w:val="22"/>
        </w:rPr>
      </w:pPr>
      <w:hyperlink w:anchor="_Toc192869701" w:history="1">
        <w:r w:rsidR="007005A1" w:rsidRPr="00C93627">
          <w:rPr>
            <w:rStyle w:val="aff"/>
            <w:b/>
            <w:bCs/>
            <w:noProof/>
          </w:rPr>
          <w:t xml:space="preserve">§2  </w:t>
        </w:r>
        <w:r w:rsidR="007005A1" w:rsidRPr="00C93627">
          <w:rPr>
            <w:rStyle w:val="aff"/>
            <w:b/>
            <w:bCs/>
            <w:noProof/>
          </w:rPr>
          <w:t>基金简介</w:t>
        </w:r>
        <w:r w:rsidR="007005A1">
          <w:rPr>
            <w:noProof/>
            <w:webHidden/>
          </w:rPr>
          <w:tab/>
        </w:r>
        <w:r w:rsidR="007005A1">
          <w:rPr>
            <w:noProof/>
            <w:webHidden/>
          </w:rPr>
          <w:fldChar w:fldCharType="begin"/>
        </w:r>
        <w:r w:rsidR="007005A1">
          <w:rPr>
            <w:noProof/>
            <w:webHidden/>
          </w:rPr>
          <w:instrText xml:space="preserve"> PAGEREF _Toc192869701 \h </w:instrText>
        </w:r>
        <w:r w:rsidR="007005A1">
          <w:rPr>
            <w:noProof/>
            <w:webHidden/>
          </w:rPr>
        </w:r>
        <w:r w:rsidR="007005A1">
          <w:rPr>
            <w:noProof/>
            <w:webHidden/>
          </w:rPr>
          <w:fldChar w:fldCharType="separate"/>
        </w:r>
        <w:r>
          <w:rPr>
            <w:noProof/>
            <w:webHidden/>
          </w:rPr>
          <w:t>5</w:t>
        </w:r>
        <w:r w:rsidR="007005A1">
          <w:rPr>
            <w:noProof/>
            <w:webHidden/>
          </w:rPr>
          <w:fldChar w:fldCharType="end"/>
        </w:r>
      </w:hyperlink>
    </w:p>
    <w:p w14:paraId="196E6BA2" w14:textId="0C86A3D6" w:rsidR="007005A1" w:rsidRDefault="00802CD1">
      <w:pPr>
        <w:pStyle w:val="23"/>
        <w:rPr>
          <w:rFonts w:asciiTheme="minorHAnsi" w:eastAsiaTheme="minorEastAsia" w:hAnsiTheme="minorHAnsi" w:cstheme="minorBidi"/>
          <w:noProof/>
          <w:kern w:val="2"/>
          <w:szCs w:val="22"/>
        </w:rPr>
      </w:pPr>
      <w:hyperlink w:anchor="_Toc192869702" w:history="1">
        <w:r w:rsidR="007005A1" w:rsidRPr="00C93627">
          <w:rPr>
            <w:rStyle w:val="aff"/>
            <w:noProof/>
          </w:rPr>
          <w:t xml:space="preserve">2.1 </w:t>
        </w:r>
        <w:r w:rsidR="007005A1" w:rsidRPr="00C93627">
          <w:rPr>
            <w:rStyle w:val="aff"/>
            <w:noProof/>
          </w:rPr>
          <w:t>基金基本情况</w:t>
        </w:r>
        <w:r w:rsidR="007005A1">
          <w:rPr>
            <w:noProof/>
            <w:webHidden/>
          </w:rPr>
          <w:tab/>
        </w:r>
        <w:r w:rsidR="007005A1">
          <w:rPr>
            <w:noProof/>
            <w:webHidden/>
          </w:rPr>
          <w:fldChar w:fldCharType="begin"/>
        </w:r>
        <w:r w:rsidR="007005A1">
          <w:rPr>
            <w:noProof/>
            <w:webHidden/>
          </w:rPr>
          <w:instrText xml:space="preserve"> PAGEREF _Toc192869702 \h </w:instrText>
        </w:r>
        <w:r w:rsidR="007005A1">
          <w:rPr>
            <w:noProof/>
            <w:webHidden/>
          </w:rPr>
        </w:r>
        <w:r w:rsidR="007005A1">
          <w:rPr>
            <w:noProof/>
            <w:webHidden/>
          </w:rPr>
          <w:fldChar w:fldCharType="separate"/>
        </w:r>
        <w:r>
          <w:rPr>
            <w:noProof/>
            <w:webHidden/>
          </w:rPr>
          <w:t>5</w:t>
        </w:r>
        <w:r w:rsidR="007005A1">
          <w:rPr>
            <w:noProof/>
            <w:webHidden/>
          </w:rPr>
          <w:fldChar w:fldCharType="end"/>
        </w:r>
      </w:hyperlink>
    </w:p>
    <w:p w14:paraId="3C23D3DC" w14:textId="454FD46B" w:rsidR="007005A1" w:rsidRDefault="00802CD1">
      <w:pPr>
        <w:pStyle w:val="23"/>
        <w:rPr>
          <w:rFonts w:asciiTheme="minorHAnsi" w:eastAsiaTheme="minorEastAsia" w:hAnsiTheme="minorHAnsi" w:cstheme="minorBidi"/>
          <w:noProof/>
          <w:kern w:val="2"/>
          <w:szCs w:val="22"/>
        </w:rPr>
      </w:pPr>
      <w:hyperlink w:anchor="_Toc192869703" w:history="1">
        <w:r w:rsidR="007005A1" w:rsidRPr="00C93627">
          <w:rPr>
            <w:rStyle w:val="aff"/>
            <w:noProof/>
          </w:rPr>
          <w:t xml:space="preserve">2.2 </w:t>
        </w:r>
        <w:r w:rsidR="007005A1" w:rsidRPr="00C93627">
          <w:rPr>
            <w:rStyle w:val="aff"/>
            <w:noProof/>
          </w:rPr>
          <w:t>基金产品说明</w:t>
        </w:r>
        <w:r w:rsidR="007005A1">
          <w:rPr>
            <w:noProof/>
            <w:webHidden/>
          </w:rPr>
          <w:tab/>
        </w:r>
        <w:r w:rsidR="007005A1">
          <w:rPr>
            <w:noProof/>
            <w:webHidden/>
          </w:rPr>
          <w:fldChar w:fldCharType="begin"/>
        </w:r>
        <w:r w:rsidR="007005A1">
          <w:rPr>
            <w:noProof/>
            <w:webHidden/>
          </w:rPr>
          <w:instrText xml:space="preserve"> PAGEREF _Toc192869703 \h </w:instrText>
        </w:r>
        <w:r w:rsidR="007005A1">
          <w:rPr>
            <w:noProof/>
            <w:webHidden/>
          </w:rPr>
        </w:r>
        <w:r w:rsidR="007005A1">
          <w:rPr>
            <w:noProof/>
            <w:webHidden/>
          </w:rPr>
          <w:fldChar w:fldCharType="separate"/>
        </w:r>
        <w:r>
          <w:rPr>
            <w:noProof/>
            <w:webHidden/>
          </w:rPr>
          <w:t>5</w:t>
        </w:r>
        <w:r w:rsidR="007005A1">
          <w:rPr>
            <w:noProof/>
            <w:webHidden/>
          </w:rPr>
          <w:fldChar w:fldCharType="end"/>
        </w:r>
      </w:hyperlink>
    </w:p>
    <w:p w14:paraId="458366A1" w14:textId="67771466" w:rsidR="007005A1" w:rsidRDefault="00802CD1">
      <w:pPr>
        <w:pStyle w:val="23"/>
        <w:rPr>
          <w:rFonts w:asciiTheme="minorHAnsi" w:eastAsiaTheme="minorEastAsia" w:hAnsiTheme="minorHAnsi" w:cstheme="minorBidi"/>
          <w:noProof/>
          <w:kern w:val="2"/>
          <w:szCs w:val="22"/>
        </w:rPr>
      </w:pPr>
      <w:hyperlink w:anchor="_Toc192869704" w:history="1">
        <w:r w:rsidR="007005A1" w:rsidRPr="00C93627">
          <w:rPr>
            <w:rStyle w:val="aff"/>
            <w:noProof/>
          </w:rPr>
          <w:t xml:space="preserve">2.3 </w:t>
        </w:r>
        <w:r w:rsidR="007005A1" w:rsidRPr="00C93627">
          <w:rPr>
            <w:rStyle w:val="aff"/>
            <w:noProof/>
          </w:rPr>
          <w:t>基金管理人和基金托管人</w:t>
        </w:r>
        <w:r w:rsidR="007005A1">
          <w:rPr>
            <w:noProof/>
            <w:webHidden/>
          </w:rPr>
          <w:tab/>
        </w:r>
        <w:r w:rsidR="007005A1">
          <w:rPr>
            <w:noProof/>
            <w:webHidden/>
          </w:rPr>
          <w:fldChar w:fldCharType="begin"/>
        </w:r>
        <w:r w:rsidR="007005A1">
          <w:rPr>
            <w:noProof/>
            <w:webHidden/>
          </w:rPr>
          <w:instrText xml:space="preserve"> PAGEREF _Toc192869704 \h </w:instrText>
        </w:r>
        <w:r w:rsidR="007005A1">
          <w:rPr>
            <w:noProof/>
            <w:webHidden/>
          </w:rPr>
        </w:r>
        <w:r w:rsidR="007005A1">
          <w:rPr>
            <w:noProof/>
            <w:webHidden/>
          </w:rPr>
          <w:fldChar w:fldCharType="separate"/>
        </w:r>
        <w:r>
          <w:rPr>
            <w:noProof/>
            <w:webHidden/>
          </w:rPr>
          <w:t>6</w:t>
        </w:r>
        <w:r w:rsidR="007005A1">
          <w:rPr>
            <w:noProof/>
            <w:webHidden/>
          </w:rPr>
          <w:fldChar w:fldCharType="end"/>
        </w:r>
      </w:hyperlink>
    </w:p>
    <w:p w14:paraId="5D0501CF" w14:textId="29E261C5" w:rsidR="007005A1" w:rsidRDefault="00802CD1">
      <w:pPr>
        <w:pStyle w:val="23"/>
        <w:rPr>
          <w:rFonts w:asciiTheme="minorHAnsi" w:eastAsiaTheme="minorEastAsia" w:hAnsiTheme="minorHAnsi" w:cstheme="minorBidi"/>
          <w:noProof/>
          <w:kern w:val="2"/>
          <w:szCs w:val="22"/>
        </w:rPr>
      </w:pPr>
      <w:hyperlink w:anchor="_Toc192869705" w:history="1">
        <w:r w:rsidR="007005A1" w:rsidRPr="00C93627">
          <w:rPr>
            <w:rStyle w:val="aff"/>
            <w:noProof/>
          </w:rPr>
          <w:t xml:space="preserve">2.4 </w:t>
        </w:r>
        <w:r w:rsidR="007005A1" w:rsidRPr="00C93627">
          <w:rPr>
            <w:rStyle w:val="aff"/>
            <w:noProof/>
          </w:rPr>
          <w:t>信息披露方式</w:t>
        </w:r>
        <w:r w:rsidR="007005A1">
          <w:rPr>
            <w:noProof/>
            <w:webHidden/>
          </w:rPr>
          <w:tab/>
        </w:r>
        <w:r w:rsidR="007005A1">
          <w:rPr>
            <w:noProof/>
            <w:webHidden/>
          </w:rPr>
          <w:fldChar w:fldCharType="begin"/>
        </w:r>
        <w:r w:rsidR="007005A1">
          <w:rPr>
            <w:noProof/>
            <w:webHidden/>
          </w:rPr>
          <w:instrText xml:space="preserve"> PAGEREF _Toc192869705 \h </w:instrText>
        </w:r>
        <w:r w:rsidR="007005A1">
          <w:rPr>
            <w:noProof/>
            <w:webHidden/>
          </w:rPr>
        </w:r>
        <w:r w:rsidR="007005A1">
          <w:rPr>
            <w:noProof/>
            <w:webHidden/>
          </w:rPr>
          <w:fldChar w:fldCharType="separate"/>
        </w:r>
        <w:r>
          <w:rPr>
            <w:noProof/>
            <w:webHidden/>
          </w:rPr>
          <w:t>6</w:t>
        </w:r>
        <w:r w:rsidR="007005A1">
          <w:rPr>
            <w:noProof/>
            <w:webHidden/>
          </w:rPr>
          <w:fldChar w:fldCharType="end"/>
        </w:r>
      </w:hyperlink>
    </w:p>
    <w:p w14:paraId="24233B71" w14:textId="755CC7DB" w:rsidR="007005A1" w:rsidRDefault="00802CD1">
      <w:pPr>
        <w:pStyle w:val="23"/>
        <w:rPr>
          <w:rFonts w:asciiTheme="minorHAnsi" w:eastAsiaTheme="minorEastAsia" w:hAnsiTheme="minorHAnsi" w:cstheme="minorBidi"/>
          <w:noProof/>
          <w:kern w:val="2"/>
          <w:szCs w:val="22"/>
        </w:rPr>
      </w:pPr>
      <w:hyperlink w:anchor="_Toc192869706" w:history="1">
        <w:r w:rsidR="007005A1" w:rsidRPr="00C93627">
          <w:rPr>
            <w:rStyle w:val="aff"/>
            <w:noProof/>
          </w:rPr>
          <w:t xml:space="preserve">2.5 </w:t>
        </w:r>
        <w:r w:rsidR="007005A1" w:rsidRPr="00C93627">
          <w:rPr>
            <w:rStyle w:val="aff"/>
            <w:noProof/>
          </w:rPr>
          <w:t>其他相关资料</w:t>
        </w:r>
        <w:r w:rsidR="007005A1">
          <w:rPr>
            <w:noProof/>
            <w:webHidden/>
          </w:rPr>
          <w:tab/>
        </w:r>
        <w:r w:rsidR="007005A1">
          <w:rPr>
            <w:noProof/>
            <w:webHidden/>
          </w:rPr>
          <w:fldChar w:fldCharType="begin"/>
        </w:r>
        <w:r w:rsidR="007005A1">
          <w:rPr>
            <w:noProof/>
            <w:webHidden/>
          </w:rPr>
          <w:instrText xml:space="preserve"> PAGEREF _Toc192869706 \h </w:instrText>
        </w:r>
        <w:r w:rsidR="007005A1">
          <w:rPr>
            <w:noProof/>
            <w:webHidden/>
          </w:rPr>
        </w:r>
        <w:r w:rsidR="007005A1">
          <w:rPr>
            <w:noProof/>
            <w:webHidden/>
          </w:rPr>
          <w:fldChar w:fldCharType="separate"/>
        </w:r>
        <w:r>
          <w:rPr>
            <w:noProof/>
            <w:webHidden/>
          </w:rPr>
          <w:t>6</w:t>
        </w:r>
        <w:r w:rsidR="007005A1">
          <w:rPr>
            <w:noProof/>
            <w:webHidden/>
          </w:rPr>
          <w:fldChar w:fldCharType="end"/>
        </w:r>
      </w:hyperlink>
    </w:p>
    <w:p w14:paraId="76AC1E56" w14:textId="66491664" w:rsidR="007005A1" w:rsidRDefault="00802CD1">
      <w:pPr>
        <w:pStyle w:val="11"/>
        <w:rPr>
          <w:rFonts w:asciiTheme="minorHAnsi" w:eastAsiaTheme="minorEastAsia" w:hAnsiTheme="minorHAnsi" w:cstheme="minorBidi"/>
          <w:noProof/>
          <w:szCs w:val="22"/>
        </w:rPr>
      </w:pPr>
      <w:hyperlink w:anchor="_Toc192869707" w:history="1">
        <w:r w:rsidR="007005A1" w:rsidRPr="00C93627">
          <w:rPr>
            <w:rStyle w:val="aff"/>
            <w:b/>
            <w:bCs/>
            <w:noProof/>
          </w:rPr>
          <w:t xml:space="preserve">§3  </w:t>
        </w:r>
        <w:r w:rsidR="007005A1" w:rsidRPr="00C93627">
          <w:rPr>
            <w:rStyle w:val="aff"/>
            <w:b/>
            <w:bCs/>
            <w:noProof/>
          </w:rPr>
          <w:t>主要财务指标、基金净值表现及利润分配情况</w:t>
        </w:r>
        <w:r w:rsidR="007005A1">
          <w:rPr>
            <w:noProof/>
            <w:webHidden/>
          </w:rPr>
          <w:tab/>
        </w:r>
        <w:r w:rsidR="007005A1">
          <w:rPr>
            <w:noProof/>
            <w:webHidden/>
          </w:rPr>
          <w:fldChar w:fldCharType="begin"/>
        </w:r>
        <w:r w:rsidR="007005A1">
          <w:rPr>
            <w:noProof/>
            <w:webHidden/>
          </w:rPr>
          <w:instrText xml:space="preserve"> PAGEREF _Toc192869707 \h </w:instrText>
        </w:r>
        <w:r w:rsidR="007005A1">
          <w:rPr>
            <w:noProof/>
            <w:webHidden/>
          </w:rPr>
        </w:r>
        <w:r w:rsidR="007005A1">
          <w:rPr>
            <w:noProof/>
            <w:webHidden/>
          </w:rPr>
          <w:fldChar w:fldCharType="separate"/>
        </w:r>
        <w:r>
          <w:rPr>
            <w:noProof/>
            <w:webHidden/>
          </w:rPr>
          <w:t>7</w:t>
        </w:r>
        <w:r w:rsidR="007005A1">
          <w:rPr>
            <w:noProof/>
            <w:webHidden/>
          </w:rPr>
          <w:fldChar w:fldCharType="end"/>
        </w:r>
      </w:hyperlink>
    </w:p>
    <w:p w14:paraId="4414C39A" w14:textId="639040FD" w:rsidR="007005A1" w:rsidRDefault="00802CD1">
      <w:pPr>
        <w:pStyle w:val="23"/>
        <w:rPr>
          <w:rFonts w:asciiTheme="minorHAnsi" w:eastAsiaTheme="minorEastAsia" w:hAnsiTheme="minorHAnsi" w:cstheme="minorBidi"/>
          <w:noProof/>
          <w:kern w:val="2"/>
          <w:szCs w:val="22"/>
        </w:rPr>
      </w:pPr>
      <w:hyperlink w:anchor="_Toc192869708" w:history="1">
        <w:r w:rsidR="007005A1" w:rsidRPr="00C93627">
          <w:rPr>
            <w:rStyle w:val="aff"/>
            <w:noProof/>
          </w:rPr>
          <w:t xml:space="preserve">3.1 </w:t>
        </w:r>
        <w:r w:rsidR="007005A1" w:rsidRPr="00C93627">
          <w:rPr>
            <w:rStyle w:val="aff"/>
            <w:noProof/>
          </w:rPr>
          <w:t>主要会计数据和财务指标</w:t>
        </w:r>
        <w:r w:rsidR="007005A1">
          <w:rPr>
            <w:noProof/>
            <w:webHidden/>
          </w:rPr>
          <w:tab/>
        </w:r>
        <w:r w:rsidR="007005A1">
          <w:rPr>
            <w:noProof/>
            <w:webHidden/>
          </w:rPr>
          <w:fldChar w:fldCharType="begin"/>
        </w:r>
        <w:r w:rsidR="007005A1">
          <w:rPr>
            <w:noProof/>
            <w:webHidden/>
          </w:rPr>
          <w:instrText xml:space="preserve"> PAGEREF _Toc192869708 \h </w:instrText>
        </w:r>
        <w:r w:rsidR="007005A1">
          <w:rPr>
            <w:noProof/>
            <w:webHidden/>
          </w:rPr>
        </w:r>
        <w:r w:rsidR="007005A1">
          <w:rPr>
            <w:noProof/>
            <w:webHidden/>
          </w:rPr>
          <w:fldChar w:fldCharType="separate"/>
        </w:r>
        <w:r>
          <w:rPr>
            <w:noProof/>
            <w:webHidden/>
          </w:rPr>
          <w:t>7</w:t>
        </w:r>
        <w:r w:rsidR="007005A1">
          <w:rPr>
            <w:noProof/>
            <w:webHidden/>
          </w:rPr>
          <w:fldChar w:fldCharType="end"/>
        </w:r>
      </w:hyperlink>
    </w:p>
    <w:p w14:paraId="6BA0B63F" w14:textId="494E6E4D" w:rsidR="007005A1" w:rsidRDefault="00802CD1">
      <w:pPr>
        <w:pStyle w:val="23"/>
        <w:rPr>
          <w:rFonts w:asciiTheme="minorHAnsi" w:eastAsiaTheme="minorEastAsia" w:hAnsiTheme="minorHAnsi" w:cstheme="minorBidi"/>
          <w:noProof/>
          <w:kern w:val="2"/>
          <w:szCs w:val="22"/>
        </w:rPr>
      </w:pPr>
      <w:hyperlink w:anchor="_Toc192869709" w:history="1">
        <w:r w:rsidR="007005A1" w:rsidRPr="00C93627">
          <w:rPr>
            <w:rStyle w:val="aff"/>
            <w:noProof/>
          </w:rPr>
          <w:t xml:space="preserve">3.2 </w:t>
        </w:r>
        <w:r w:rsidR="007005A1" w:rsidRPr="00C93627">
          <w:rPr>
            <w:rStyle w:val="aff"/>
            <w:noProof/>
          </w:rPr>
          <w:t>基金净值表现</w:t>
        </w:r>
        <w:r w:rsidR="007005A1">
          <w:rPr>
            <w:noProof/>
            <w:webHidden/>
          </w:rPr>
          <w:tab/>
        </w:r>
        <w:r w:rsidR="007005A1">
          <w:rPr>
            <w:noProof/>
            <w:webHidden/>
          </w:rPr>
          <w:fldChar w:fldCharType="begin"/>
        </w:r>
        <w:r w:rsidR="007005A1">
          <w:rPr>
            <w:noProof/>
            <w:webHidden/>
          </w:rPr>
          <w:instrText xml:space="preserve"> PAGEREF _Toc192869709 \h </w:instrText>
        </w:r>
        <w:r w:rsidR="007005A1">
          <w:rPr>
            <w:noProof/>
            <w:webHidden/>
          </w:rPr>
        </w:r>
        <w:r w:rsidR="007005A1">
          <w:rPr>
            <w:noProof/>
            <w:webHidden/>
          </w:rPr>
          <w:fldChar w:fldCharType="separate"/>
        </w:r>
        <w:r>
          <w:rPr>
            <w:noProof/>
            <w:webHidden/>
          </w:rPr>
          <w:t>7</w:t>
        </w:r>
        <w:r w:rsidR="007005A1">
          <w:rPr>
            <w:noProof/>
            <w:webHidden/>
          </w:rPr>
          <w:fldChar w:fldCharType="end"/>
        </w:r>
      </w:hyperlink>
    </w:p>
    <w:p w14:paraId="0F7C7DC9" w14:textId="5906AA7F" w:rsidR="007005A1" w:rsidRDefault="00802CD1">
      <w:pPr>
        <w:pStyle w:val="23"/>
        <w:rPr>
          <w:rFonts w:asciiTheme="minorHAnsi" w:eastAsiaTheme="minorEastAsia" w:hAnsiTheme="minorHAnsi" w:cstheme="minorBidi"/>
          <w:noProof/>
          <w:kern w:val="2"/>
          <w:szCs w:val="22"/>
        </w:rPr>
      </w:pPr>
      <w:hyperlink w:anchor="_Toc192869710" w:history="1">
        <w:r w:rsidR="007005A1" w:rsidRPr="00C93627">
          <w:rPr>
            <w:rStyle w:val="aff"/>
            <w:noProof/>
          </w:rPr>
          <w:t xml:space="preserve">3.3 </w:t>
        </w:r>
        <w:r w:rsidR="007005A1" w:rsidRPr="00C93627">
          <w:rPr>
            <w:rStyle w:val="aff"/>
            <w:noProof/>
          </w:rPr>
          <w:t>过去三年基金的利润分配情况</w:t>
        </w:r>
        <w:r w:rsidR="007005A1">
          <w:rPr>
            <w:noProof/>
            <w:webHidden/>
          </w:rPr>
          <w:tab/>
        </w:r>
        <w:r w:rsidR="007005A1">
          <w:rPr>
            <w:noProof/>
            <w:webHidden/>
          </w:rPr>
          <w:fldChar w:fldCharType="begin"/>
        </w:r>
        <w:r w:rsidR="007005A1">
          <w:rPr>
            <w:noProof/>
            <w:webHidden/>
          </w:rPr>
          <w:instrText xml:space="preserve"> PAGEREF _Toc192869710 \h </w:instrText>
        </w:r>
        <w:r w:rsidR="007005A1">
          <w:rPr>
            <w:noProof/>
            <w:webHidden/>
          </w:rPr>
        </w:r>
        <w:r w:rsidR="007005A1">
          <w:rPr>
            <w:noProof/>
            <w:webHidden/>
          </w:rPr>
          <w:fldChar w:fldCharType="separate"/>
        </w:r>
        <w:r>
          <w:rPr>
            <w:noProof/>
            <w:webHidden/>
          </w:rPr>
          <w:t>9</w:t>
        </w:r>
        <w:r w:rsidR="007005A1">
          <w:rPr>
            <w:noProof/>
            <w:webHidden/>
          </w:rPr>
          <w:fldChar w:fldCharType="end"/>
        </w:r>
      </w:hyperlink>
    </w:p>
    <w:p w14:paraId="35F234E7" w14:textId="26DAB7C4" w:rsidR="007005A1" w:rsidRDefault="00802CD1">
      <w:pPr>
        <w:pStyle w:val="11"/>
        <w:rPr>
          <w:rFonts w:asciiTheme="minorHAnsi" w:eastAsiaTheme="minorEastAsia" w:hAnsiTheme="minorHAnsi" w:cstheme="minorBidi"/>
          <w:noProof/>
          <w:szCs w:val="22"/>
        </w:rPr>
      </w:pPr>
      <w:hyperlink w:anchor="_Toc192869711" w:history="1">
        <w:r w:rsidR="007005A1" w:rsidRPr="00C93627">
          <w:rPr>
            <w:rStyle w:val="aff"/>
            <w:b/>
            <w:bCs/>
            <w:noProof/>
          </w:rPr>
          <w:t xml:space="preserve">§4  </w:t>
        </w:r>
        <w:r w:rsidR="007005A1" w:rsidRPr="00C93627">
          <w:rPr>
            <w:rStyle w:val="aff"/>
            <w:b/>
            <w:bCs/>
            <w:noProof/>
          </w:rPr>
          <w:t>管理人报告</w:t>
        </w:r>
        <w:r w:rsidR="007005A1">
          <w:rPr>
            <w:noProof/>
            <w:webHidden/>
          </w:rPr>
          <w:tab/>
        </w:r>
        <w:r w:rsidR="007005A1">
          <w:rPr>
            <w:noProof/>
            <w:webHidden/>
          </w:rPr>
          <w:fldChar w:fldCharType="begin"/>
        </w:r>
        <w:r w:rsidR="007005A1">
          <w:rPr>
            <w:noProof/>
            <w:webHidden/>
          </w:rPr>
          <w:instrText xml:space="preserve"> PAGEREF _Toc192869711 \h </w:instrText>
        </w:r>
        <w:r w:rsidR="007005A1">
          <w:rPr>
            <w:noProof/>
            <w:webHidden/>
          </w:rPr>
        </w:r>
        <w:r w:rsidR="007005A1">
          <w:rPr>
            <w:noProof/>
            <w:webHidden/>
          </w:rPr>
          <w:fldChar w:fldCharType="separate"/>
        </w:r>
        <w:r>
          <w:rPr>
            <w:noProof/>
            <w:webHidden/>
          </w:rPr>
          <w:t>9</w:t>
        </w:r>
        <w:r w:rsidR="007005A1">
          <w:rPr>
            <w:noProof/>
            <w:webHidden/>
          </w:rPr>
          <w:fldChar w:fldCharType="end"/>
        </w:r>
      </w:hyperlink>
    </w:p>
    <w:p w14:paraId="27E45431" w14:textId="65764ADD" w:rsidR="007005A1" w:rsidRDefault="00802CD1">
      <w:pPr>
        <w:pStyle w:val="23"/>
        <w:rPr>
          <w:rFonts w:asciiTheme="minorHAnsi" w:eastAsiaTheme="minorEastAsia" w:hAnsiTheme="minorHAnsi" w:cstheme="minorBidi"/>
          <w:noProof/>
          <w:kern w:val="2"/>
          <w:szCs w:val="22"/>
        </w:rPr>
      </w:pPr>
      <w:hyperlink w:anchor="_Toc192869712" w:history="1">
        <w:r w:rsidR="007005A1" w:rsidRPr="00C93627">
          <w:rPr>
            <w:rStyle w:val="aff"/>
            <w:noProof/>
          </w:rPr>
          <w:t xml:space="preserve">4.1 </w:t>
        </w:r>
        <w:r w:rsidR="007005A1" w:rsidRPr="00C93627">
          <w:rPr>
            <w:rStyle w:val="aff"/>
            <w:noProof/>
          </w:rPr>
          <w:t>基金管理人及基金经理情况</w:t>
        </w:r>
        <w:r w:rsidR="007005A1">
          <w:rPr>
            <w:noProof/>
            <w:webHidden/>
          </w:rPr>
          <w:tab/>
        </w:r>
        <w:r w:rsidR="007005A1">
          <w:rPr>
            <w:noProof/>
            <w:webHidden/>
          </w:rPr>
          <w:fldChar w:fldCharType="begin"/>
        </w:r>
        <w:r w:rsidR="007005A1">
          <w:rPr>
            <w:noProof/>
            <w:webHidden/>
          </w:rPr>
          <w:instrText xml:space="preserve"> PAGEREF _Toc192869712 \h </w:instrText>
        </w:r>
        <w:r w:rsidR="007005A1">
          <w:rPr>
            <w:noProof/>
            <w:webHidden/>
          </w:rPr>
        </w:r>
        <w:r w:rsidR="007005A1">
          <w:rPr>
            <w:noProof/>
            <w:webHidden/>
          </w:rPr>
          <w:fldChar w:fldCharType="separate"/>
        </w:r>
        <w:r>
          <w:rPr>
            <w:noProof/>
            <w:webHidden/>
          </w:rPr>
          <w:t>9</w:t>
        </w:r>
        <w:r w:rsidR="007005A1">
          <w:rPr>
            <w:noProof/>
            <w:webHidden/>
          </w:rPr>
          <w:fldChar w:fldCharType="end"/>
        </w:r>
      </w:hyperlink>
    </w:p>
    <w:p w14:paraId="7D7EA035" w14:textId="33B92EC3" w:rsidR="007005A1" w:rsidRDefault="00802CD1">
      <w:pPr>
        <w:pStyle w:val="23"/>
        <w:rPr>
          <w:rFonts w:asciiTheme="minorHAnsi" w:eastAsiaTheme="minorEastAsia" w:hAnsiTheme="minorHAnsi" w:cstheme="minorBidi"/>
          <w:noProof/>
          <w:kern w:val="2"/>
          <w:szCs w:val="22"/>
        </w:rPr>
      </w:pPr>
      <w:hyperlink w:anchor="_Toc192869713" w:history="1">
        <w:r w:rsidR="007005A1" w:rsidRPr="00C93627">
          <w:rPr>
            <w:rStyle w:val="aff"/>
            <w:noProof/>
          </w:rPr>
          <w:t xml:space="preserve">4.2 </w:t>
        </w:r>
        <w:r w:rsidR="007005A1" w:rsidRPr="00C93627">
          <w:rPr>
            <w:rStyle w:val="aff"/>
            <w:noProof/>
          </w:rPr>
          <w:t>管理人对报告期内本基金运作遵规守信情况的说明</w:t>
        </w:r>
        <w:r w:rsidR="007005A1">
          <w:rPr>
            <w:noProof/>
            <w:webHidden/>
          </w:rPr>
          <w:tab/>
        </w:r>
        <w:r w:rsidR="007005A1">
          <w:rPr>
            <w:noProof/>
            <w:webHidden/>
          </w:rPr>
          <w:fldChar w:fldCharType="begin"/>
        </w:r>
        <w:r w:rsidR="007005A1">
          <w:rPr>
            <w:noProof/>
            <w:webHidden/>
          </w:rPr>
          <w:instrText xml:space="preserve"> PAGEREF _Toc192869713 \h </w:instrText>
        </w:r>
        <w:r w:rsidR="007005A1">
          <w:rPr>
            <w:noProof/>
            <w:webHidden/>
          </w:rPr>
        </w:r>
        <w:r w:rsidR="007005A1">
          <w:rPr>
            <w:noProof/>
            <w:webHidden/>
          </w:rPr>
          <w:fldChar w:fldCharType="separate"/>
        </w:r>
        <w:r>
          <w:rPr>
            <w:noProof/>
            <w:webHidden/>
          </w:rPr>
          <w:t>12</w:t>
        </w:r>
        <w:r w:rsidR="007005A1">
          <w:rPr>
            <w:noProof/>
            <w:webHidden/>
          </w:rPr>
          <w:fldChar w:fldCharType="end"/>
        </w:r>
      </w:hyperlink>
    </w:p>
    <w:p w14:paraId="7DD50B3C" w14:textId="7EFED82F" w:rsidR="007005A1" w:rsidRDefault="00802CD1">
      <w:pPr>
        <w:pStyle w:val="23"/>
        <w:rPr>
          <w:rFonts w:asciiTheme="minorHAnsi" w:eastAsiaTheme="minorEastAsia" w:hAnsiTheme="minorHAnsi" w:cstheme="minorBidi"/>
          <w:noProof/>
          <w:kern w:val="2"/>
          <w:szCs w:val="22"/>
        </w:rPr>
      </w:pPr>
      <w:hyperlink w:anchor="_Toc192869714" w:history="1">
        <w:r w:rsidR="007005A1" w:rsidRPr="00C93627">
          <w:rPr>
            <w:rStyle w:val="aff"/>
            <w:noProof/>
          </w:rPr>
          <w:t xml:space="preserve">4.3 </w:t>
        </w:r>
        <w:r w:rsidR="007005A1" w:rsidRPr="00C93627">
          <w:rPr>
            <w:rStyle w:val="aff"/>
            <w:noProof/>
          </w:rPr>
          <w:t>管理人对报告期内公平交易情况的专项说明</w:t>
        </w:r>
        <w:r w:rsidR="007005A1">
          <w:rPr>
            <w:noProof/>
            <w:webHidden/>
          </w:rPr>
          <w:tab/>
        </w:r>
        <w:r w:rsidR="007005A1">
          <w:rPr>
            <w:noProof/>
            <w:webHidden/>
          </w:rPr>
          <w:fldChar w:fldCharType="begin"/>
        </w:r>
        <w:r w:rsidR="007005A1">
          <w:rPr>
            <w:noProof/>
            <w:webHidden/>
          </w:rPr>
          <w:instrText xml:space="preserve"> PAGEREF _Toc192869714 \h </w:instrText>
        </w:r>
        <w:r w:rsidR="007005A1">
          <w:rPr>
            <w:noProof/>
            <w:webHidden/>
          </w:rPr>
        </w:r>
        <w:r w:rsidR="007005A1">
          <w:rPr>
            <w:noProof/>
            <w:webHidden/>
          </w:rPr>
          <w:fldChar w:fldCharType="separate"/>
        </w:r>
        <w:r>
          <w:rPr>
            <w:noProof/>
            <w:webHidden/>
          </w:rPr>
          <w:t>12</w:t>
        </w:r>
        <w:r w:rsidR="007005A1">
          <w:rPr>
            <w:noProof/>
            <w:webHidden/>
          </w:rPr>
          <w:fldChar w:fldCharType="end"/>
        </w:r>
      </w:hyperlink>
    </w:p>
    <w:p w14:paraId="711CF1E8" w14:textId="5574B4F5" w:rsidR="007005A1" w:rsidRDefault="00802CD1">
      <w:pPr>
        <w:pStyle w:val="23"/>
        <w:rPr>
          <w:rFonts w:asciiTheme="minorHAnsi" w:eastAsiaTheme="minorEastAsia" w:hAnsiTheme="minorHAnsi" w:cstheme="minorBidi"/>
          <w:noProof/>
          <w:kern w:val="2"/>
          <w:szCs w:val="22"/>
        </w:rPr>
      </w:pPr>
      <w:hyperlink w:anchor="_Toc192869715" w:history="1">
        <w:r w:rsidR="007005A1" w:rsidRPr="00C93627">
          <w:rPr>
            <w:rStyle w:val="aff"/>
            <w:noProof/>
          </w:rPr>
          <w:t xml:space="preserve">4.4 </w:t>
        </w:r>
        <w:r w:rsidR="007005A1" w:rsidRPr="00C93627">
          <w:rPr>
            <w:rStyle w:val="aff"/>
            <w:noProof/>
          </w:rPr>
          <w:t>管理人对报告期内基金的投资策略和业绩表现的说明</w:t>
        </w:r>
        <w:r w:rsidR="007005A1">
          <w:rPr>
            <w:noProof/>
            <w:webHidden/>
          </w:rPr>
          <w:tab/>
        </w:r>
        <w:r w:rsidR="007005A1">
          <w:rPr>
            <w:noProof/>
            <w:webHidden/>
          </w:rPr>
          <w:fldChar w:fldCharType="begin"/>
        </w:r>
        <w:r w:rsidR="007005A1">
          <w:rPr>
            <w:noProof/>
            <w:webHidden/>
          </w:rPr>
          <w:instrText xml:space="preserve"> PAGEREF _Toc192869715 \h </w:instrText>
        </w:r>
        <w:r w:rsidR="007005A1">
          <w:rPr>
            <w:noProof/>
            <w:webHidden/>
          </w:rPr>
        </w:r>
        <w:r w:rsidR="007005A1">
          <w:rPr>
            <w:noProof/>
            <w:webHidden/>
          </w:rPr>
          <w:fldChar w:fldCharType="separate"/>
        </w:r>
        <w:r>
          <w:rPr>
            <w:noProof/>
            <w:webHidden/>
          </w:rPr>
          <w:t>13</w:t>
        </w:r>
        <w:r w:rsidR="007005A1">
          <w:rPr>
            <w:noProof/>
            <w:webHidden/>
          </w:rPr>
          <w:fldChar w:fldCharType="end"/>
        </w:r>
      </w:hyperlink>
    </w:p>
    <w:p w14:paraId="7E794DE2" w14:textId="031021F3" w:rsidR="007005A1" w:rsidRDefault="00802CD1">
      <w:pPr>
        <w:pStyle w:val="23"/>
        <w:rPr>
          <w:rFonts w:asciiTheme="minorHAnsi" w:eastAsiaTheme="minorEastAsia" w:hAnsiTheme="minorHAnsi" w:cstheme="minorBidi"/>
          <w:noProof/>
          <w:kern w:val="2"/>
          <w:szCs w:val="22"/>
        </w:rPr>
      </w:pPr>
      <w:hyperlink w:anchor="_Toc192869716" w:history="1">
        <w:r w:rsidR="007005A1" w:rsidRPr="00C93627">
          <w:rPr>
            <w:rStyle w:val="aff"/>
            <w:noProof/>
          </w:rPr>
          <w:t xml:space="preserve">4.5 </w:t>
        </w:r>
        <w:r w:rsidR="007005A1" w:rsidRPr="00C93627">
          <w:rPr>
            <w:rStyle w:val="aff"/>
            <w:noProof/>
          </w:rPr>
          <w:t>管理人对宏观经济、证券市场及行业走势的简要展望</w:t>
        </w:r>
        <w:r w:rsidR="007005A1">
          <w:rPr>
            <w:noProof/>
            <w:webHidden/>
          </w:rPr>
          <w:tab/>
        </w:r>
        <w:r w:rsidR="007005A1">
          <w:rPr>
            <w:noProof/>
            <w:webHidden/>
          </w:rPr>
          <w:fldChar w:fldCharType="begin"/>
        </w:r>
        <w:r w:rsidR="007005A1">
          <w:rPr>
            <w:noProof/>
            <w:webHidden/>
          </w:rPr>
          <w:instrText xml:space="preserve"> PAGEREF _Toc192869716 \h </w:instrText>
        </w:r>
        <w:r w:rsidR="007005A1">
          <w:rPr>
            <w:noProof/>
            <w:webHidden/>
          </w:rPr>
        </w:r>
        <w:r w:rsidR="007005A1">
          <w:rPr>
            <w:noProof/>
            <w:webHidden/>
          </w:rPr>
          <w:fldChar w:fldCharType="separate"/>
        </w:r>
        <w:r>
          <w:rPr>
            <w:noProof/>
            <w:webHidden/>
          </w:rPr>
          <w:t>14</w:t>
        </w:r>
        <w:r w:rsidR="007005A1">
          <w:rPr>
            <w:noProof/>
            <w:webHidden/>
          </w:rPr>
          <w:fldChar w:fldCharType="end"/>
        </w:r>
      </w:hyperlink>
    </w:p>
    <w:p w14:paraId="0EADDA01" w14:textId="25453194" w:rsidR="007005A1" w:rsidRDefault="00802CD1">
      <w:pPr>
        <w:pStyle w:val="23"/>
        <w:rPr>
          <w:rFonts w:asciiTheme="minorHAnsi" w:eastAsiaTheme="minorEastAsia" w:hAnsiTheme="minorHAnsi" w:cstheme="minorBidi"/>
          <w:noProof/>
          <w:kern w:val="2"/>
          <w:szCs w:val="22"/>
        </w:rPr>
      </w:pPr>
      <w:hyperlink w:anchor="_Toc192869717" w:history="1">
        <w:r w:rsidR="007005A1" w:rsidRPr="00C93627">
          <w:rPr>
            <w:rStyle w:val="aff"/>
            <w:noProof/>
          </w:rPr>
          <w:t xml:space="preserve">4.6 </w:t>
        </w:r>
        <w:r w:rsidR="007005A1" w:rsidRPr="00C93627">
          <w:rPr>
            <w:rStyle w:val="aff"/>
            <w:noProof/>
          </w:rPr>
          <w:t>管理人内部有关本基金的监察稽核工作情况</w:t>
        </w:r>
        <w:r w:rsidR="007005A1">
          <w:rPr>
            <w:noProof/>
            <w:webHidden/>
          </w:rPr>
          <w:tab/>
        </w:r>
        <w:r w:rsidR="007005A1">
          <w:rPr>
            <w:noProof/>
            <w:webHidden/>
          </w:rPr>
          <w:fldChar w:fldCharType="begin"/>
        </w:r>
        <w:r w:rsidR="007005A1">
          <w:rPr>
            <w:noProof/>
            <w:webHidden/>
          </w:rPr>
          <w:instrText xml:space="preserve"> PAGEREF _Toc192869717 \h </w:instrText>
        </w:r>
        <w:r w:rsidR="007005A1">
          <w:rPr>
            <w:noProof/>
            <w:webHidden/>
          </w:rPr>
        </w:r>
        <w:r w:rsidR="007005A1">
          <w:rPr>
            <w:noProof/>
            <w:webHidden/>
          </w:rPr>
          <w:fldChar w:fldCharType="separate"/>
        </w:r>
        <w:r>
          <w:rPr>
            <w:noProof/>
            <w:webHidden/>
          </w:rPr>
          <w:t>15</w:t>
        </w:r>
        <w:r w:rsidR="007005A1">
          <w:rPr>
            <w:noProof/>
            <w:webHidden/>
          </w:rPr>
          <w:fldChar w:fldCharType="end"/>
        </w:r>
      </w:hyperlink>
    </w:p>
    <w:p w14:paraId="3E91186D" w14:textId="700C9B9E" w:rsidR="007005A1" w:rsidRDefault="00802CD1">
      <w:pPr>
        <w:pStyle w:val="23"/>
        <w:rPr>
          <w:rFonts w:asciiTheme="minorHAnsi" w:eastAsiaTheme="minorEastAsia" w:hAnsiTheme="minorHAnsi" w:cstheme="minorBidi"/>
          <w:noProof/>
          <w:kern w:val="2"/>
          <w:szCs w:val="22"/>
        </w:rPr>
      </w:pPr>
      <w:hyperlink w:anchor="_Toc192869718" w:history="1">
        <w:r w:rsidR="007005A1" w:rsidRPr="00C93627">
          <w:rPr>
            <w:rStyle w:val="aff"/>
            <w:noProof/>
          </w:rPr>
          <w:t xml:space="preserve">4.7 </w:t>
        </w:r>
        <w:r w:rsidR="007005A1" w:rsidRPr="00C93627">
          <w:rPr>
            <w:rStyle w:val="aff"/>
            <w:noProof/>
          </w:rPr>
          <w:t>管理人对报告期内基金估值程序等事项的说明</w:t>
        </w:r>
        <w:r w:rsidR="007005A1">
          <w:rPr>
            <w:noProof/>
            <w:webHidden/>
          </w:rPr>
          <w:tab/>
        </w:r>
        <w:r w:rsidR="007005A1">
          <w:rPr>
            <w:noProof/>
            <w:webHidden/>
          </w:rPr>
          <w:fldChar w:fldCharType="begin"/>
        </w:r>
        <w:r w:rsidR="007005A1">
          <w:rPr>
            <w:noProof/>
            <w:webHidden/>
          </w:rPr>
          <w:instrText xml:space="preserve"> PAGEREF _Toc192869718 \h </w:instrText>
        </w:r>
        <w:r w:rsidR="007005A1">
          <w:rPr>
            <w:noProof/>
            <w:webHidden/>
          </w:rPr>
        </w:r>
        <w:r w:rsidR="007005A1">
          <w:rPr>
            <w:noProof/>
            <w:webHidden/>
          </w:rPr>
          <w:fldChar w:fldCharType="separate"/>
        </w:r>
        <w:r>
          <w:rPr>
            <w:noProof/>
            <w:webHidden/>
          </w:rPr>
          <w:t>15</w:t>
        </w:r>
        <w:r w:rsidR="007005A1">
          <w:rPr>
            <w:noProof/>
            <w:webHidden/>
          </w:rPr>
          <w:fldChar w:fldCharType="end"/>
        </w:r>
      </w:hyperlink>
    </w:p>
    <w:p w14:paraId="5F62F30D" w14:textId="1686D0D6" w:rsidR="007005A1" w:rsidRDefault="00802CD1">
      <w:pPr>
        <w:pStyle w:val="23"/>
        <w:rPr>
          <w:rFonts w:asciiTheme="minorHAnsi" w:eastAsiaTheme="minorEastAsia" w:hAnsiTheme="minorHAnsi" w:cstheme="minorBidi"/>
          <w:noProof/>
          <w:kern w:val="2"/>
          <w:szCs w:val="22"/>
        </w:rPr>
      </w:pPr>
      <w:hyperlink w:anchor="_Toc192869719" w:history="1">
        <w:r w:rsidR="007005A1" w:rsidRPr="00C93627">
          <w:rPr>
            <w:rStyle w:val="aff"/>
            <w:noProof/>
          </w:rPr>
          <w:t xml:space="preserve">4.8 </w:t>
        </w:r>
        <w:r w:rsidR="007005A1" w:rsidRPr="00C93627">
          <w:rPr>
            <w:rStyle w:val="aff"/>
            <w:noProof/>
          </w:rPr>
          <w:t>管理人对报告期内基金利润分配情况的说明</w:t>
        </w:r>
        <w:r w:rsidR="007005A1">
          <w:rPr>
            <w:noProof/>
            <w:webHidden/>
          </w:rPr>
          <w:tab/>
        </w:r>
        <w:r w:rsidR="007005A1">
          <w:rPr>
            <w:noProof/>
            <w:webHidden/>
          </w:rPr>
          <w:fldChar w:fldCharType="begin"/>
        </w:r>
        <w:r w:rsidR="007005A1">
          <w:rPr>
            <w:noProof/>
            <w:webHidden/>
          </w:rPr>
          <w:instrText xml:space="preserve"> PAGEREF _Toc192869719 \h </w:instrText>
        </w:r>
        <w:r w:rsidR="007005A1">
          <w:rPr>
            <w:noProof/>
            <w:webHidden/>
          </w:rPr>
        </w:r>
        <w:r w:rsidR="007005A1">
          <w:rPr>
            <w:noProof/>
            <w:webHidden/>
          </w:rPr>
          <w:fldChar w:fldCharType="separate"/>
        </w:r>
        <w:r>
          <w:rPr>
            <w:noProof/>
            <w:webHidden/>
          </w:rPr>
          <w:t>15</w:t>
        </w:r>
        <w:r w:rsidR="007005A1">
          <w:rPr>
            <w:noProof/>
            <w:webHidden/>
          </w:rPr>
          <w:fldChar w:fldCharType="end"/>
        </w:r>
      </w:hyperlink>
    </w:p>
    <w:p w14:paraId="72131150" w14:textId="1B74E2C2" w:rsidR="007005A1" w:rsidRDefault="00802CD1">
      <w:pPr>
        <w:pStyle w:val="23"/>
        <w:rPr>
          <w:rFonts w:asciiTheme="minorHAnsi" w:eastAsiaTheme="minorEastAsia" w:hAnsiTheme="minorHAnsi" w:cstheme="minorBidi"/>
          <w:noProof/>
          <w:kern w:val="2"/>
          <w:szCs w:val="22"/>
        </w:rPr>
      </w:pPr>
      <w:hyperlink w:anchor="_Toc192869720" w:history="1">
        <w:r w:rsidR="007005A1" w:rsidRPr="00C93627">
          <w:rPr>
            <w:rStyle w:val="aff"/>
            <w:noProof/>
          </w:rPr>
          <w:t xml:space="preserve">4.9 </w:t>
        </w:r>
        <w:r w:rsidR="007005A1" w:rsidRPr="00C93627">
          <w:rPr>
            <w:rStyle w:val="aff"/>
            <w:noProof/>
          </w:rPr>
          <w:t>报告期内管理人对本基金持有人数或基金资产净值预警情形的说明</w:t>
        </w:r>
        <w:r w:rsidR="007005A1">
          <w:rPr>
            <w:noProof/>
            <w:webHidden/>
          </w:rPr>
          <w:tab/>
        </w:r>
        <w:r w:rsidR="007005A1">
          <w:rPr>
            <w:noProof/>
            <w:webHidden/>
          </w:rPr>
          <w:fldChar w:fldCharType="begin"/>
        </w:r>
        <w:r w:rsidR="007005A1">
          <w:rPr>
            <w:noProof/>
            <w:webHidden/>
          </w:rPr>
          <w:instrText xml:space="preserve"> PAGEREF _Toc192869720 \h </w:instrText>
        </w:r>
        <w:r w:rsidR="007005A1">
          <w:rPr>
            <w:noProof/>
            <w:webHidden/>
          </w:rPr>
        </w:r>
        <w:r w:rsidR="007005A1">
          <w:rPr>
            <w:noProof/>
            <w:webHidden/>
          </w:rPr>
          <w:fldChar w:fldCharType="separate"/>
        </w:r>
        <w:r>
          <w:rPr>
            <w:noProof/>
            <w:webHidden/>
          </w:rPr>
          <w:t>16</w:t>
        </w:r>
        <w:r w:rsidR="007005A1">
          <w:rPr>
            <w:noProof/>
            <w:webHidden/>
          </w:rPr>
          <w:fldChar w:fldCharType="end"/>
        </w:r>
      </w:hyperlink>
    </w:p>
    <w:p w14:paraId="608C10DD" w14:textId="7DFE0B02" w:rsidR="007005A1" w:rsidRDefault="00802CD1">
      <w:pPr>
        <w:pStyle w:val="11"/>
        <w:rPr>
          <w:rFonts w:asciiTheme="minorHAnsi" w:eastAsiaTheme="minorEastAsia" w:hAnsiTheme="minorHAnsi" w:cstheme="minorBidi"/>
          <w:noProof/>
          <w:szCs w:val="22"/>
        </w:rPr>
      </w:pPr>
      <w:hyperlink w:anchor="_Toc192869721" w:history="1">
        <w:r w:rsidR="007005A1" w:rsidRPr="00C93627">
          <w:rPr>
            <w:rStyle w:val="aff"/>
            <w:b/>
            <w:bCs/>
            <w:noProof/>
          </w:rPr>
          <w:t xml:space="preserve">§5  </w:t>
        </w:r>
        <w:r w:rsidR="007005A1" w:rsidRPr="00C93627">
          <w:rPr>
            <w:rStyle w:val="aff"/>
            <w:b/>
            <w:bCs/>
            <w:noProof/>
          </w:rPr>
          <w:t>托管人报告</w:t>
        </w:r>
        <w:r w:rsidR="007005A1">
          <w:rPr>
            <w:noProof/>
            <w:webHidden/>
          </w:rPr>
          <w:tab/>
        </w:r>
        <w:r w:rsidR="007005A1">
          <w:rPr>
            <w:noProof/>
            <w:webHidden/>
          </w:rPr>
          <w:fldChar w:fldCharType="begin"/>
        </w:r>
        <w:r w:rsidR="007005A1">
          <w:rPr>
            <w:noProof/>
            <w:webHidden/>
          </w:rPr>
          <w:instrText xml:space="preserve"> PAGEREF _Toc192869721 \h </w:instrText>
        </w:r>
        <w:r w:rsidR="007005A1">
          <w:rPr>
            <w:noProof/>
            <w:webHidden/>
          </w:rPr>
        </w:r>
        <w:r w:rsidR="007005A1">
          <w:rPr>
            <w:noProof/>
            <w:webHidden/>
          </w:rPr>
          <w:fldChar w:fldCharType="separate"/>
        </w:r>
        <w:r>
          <w:rPr>
            <w:noProof/>
            <w:webHidden/>
          </w:rPr>
          <w:t>16</w:t>
        </w:r>
        <w:r w:rsidR="007005A1">
          <w:rPr>
            <w:noProof/>
            <w:webHidden/>
          </w:rPr>
          <w:fldChar w:fldCharType="end"/>
        </w:r>
      </w:hyperlink>
    </w:p>
    <w:p w14:paraId="786FD037" w14:textId="44C5CCF2" w:rsidR="007005A1" w:rsidRDefault="00802CD1">
      <w:pPr>
        <w:pStyle w:val="23"/>
        <w:rPr>
          <w:rFonts w:asciiTheme="minorHAnsi" w:eastAsiaTheme="minorEastAsia" w:hAnsiTheme="minorHAnsi" w:cstheme="minorBidi"/>
          <w:noProof/>
          <w:kern w:val="2"/>
          <w:szCs w:val="22"/>
        </w:rPr>
      </w:pPr>
      <w:hyperlink w:anchor="_Toc192869722" w:history="1">
        <w:r w:rsidR="007005A1" w:rsidRPr="00C93627">
          <w:rPr>
            <w:rStyle w:val="aff"/>
            <w:noProof/>
          </w:rPr>
          <w:t xml:space="preserve">5.1 </w:t>
        </w:r>
        <w:r w:rsidR="007005A1" w:rsidRPr="00C93627">
          <w:rPr>
            <w:rStyle w:val="aff"/>
            <w:noProof/>
          </w:rPr>
          <w:t>报告期内本基金托管人遵规守信情况声明</w:t>
        </w:r>
        <w:r w:rsidR="007005A1">
          <w:rPr>
            <w:noProof/>
            <w:webHidden/>
          </w:rPr>
          <w:tab/>
        </w:r>
        <w:r w:rsidR="007005A1">
          <w:rPr>
            <w:noProof/>
            <w:webHidden/>
          </w:rPr>
          <w:fldChar w:fldCharType="begin"/>
        </w:r>
        <w:r w:rsidR="007005A1">
          <w:rPr>
            <w:noProof/>
            <w:webHidden/>
          </w:rPr>
          <w:instrText xml:space="preserve"> PAGEREF _Toc192869722 \h </w:instrText>
        </w:r>
        <w:r w:rsidR="007005A1">
          <w:rPr>
            <w:noProof/>
            <w:webHidden/>
          </w:rPr>
        </w:r>
        <w:r w:rsidR="007005A1">
          <w:rPr>
            <w:noProof/>
            <w:webHidden/>
          </w:rPr>
          <w:fldChar w:fldCharType="separate"/>
        </w:r>
        <w:r>
          <w:rPr>
            <w:noProof/>
            <w:webHidden/>
          </w:rPr>
          <w:t>16</w:t>
        </w:r>
        <w:r w:rsidR="007005A1">
          <w:rPr>
            <w:noProof/>
            <w:webHidden/>
          </w:rPr>
          <w:fldChar w:fldCharType="end"/>
        </w:r>
      </w:hyperlink>
    </w:p>
    <w:p w14:paraId="7493B754" w14:textId="4FD9E262" w:rsidR="007005A1" w:rsidRDefault="00802CD1">
      <w:pPr>
        <w:pStyle w:val="23"/>
        <w:rPr>
          <w:rFonts w:asciiTheme="minorHAnsi" w:eastAsiaTheme="minorEastAsia" w:hAnsiTheme="minorHAnsi" w:cstheme="minorBidi"/>
          <w:noProof/>
          <w:kern w:val="2"/>
          <w:szCs w:val="22"/>
        </w:rPr>
      </w:pPr>
      <w:hyperlink w:anchor="_Toc192869723" w:history="1">
        <w:r w:rsidR="007005A1" w:rsidRPr="00C93627">
          <w:rPr>
            <w:rStyle w:val="aff"/>
            <w:noProof/>
          </w:rPr>
          <w:t xml:space="preserve">5.2 </w:t>
        </w:r>
        <w:r w:rsidR="007005A1" w:rsidRPr="00C93627">
          <w:rPr>
            <w:rStyle w:val="aff"/>
            <w:noProof/>
          </w:rPr>
          <w:t>托管人对报告期内本基金投资运作遵规守信、净值计算、利润分配等情况的说明</w:t>
        </w:r>
        <w:r w:rsidR="007005A1">
          <w:rPr>
            <w:noProof/>
            <w:webHidden/>
          </w:rPr>
          <w:tab/>
        </w:r>
        <w:r w:rsidR="007005A1">
          <w:rPr>
            <w:noProof/>
            <w:webHidden/>
          </w:rPr>
          <w:fldChar w:fldCharType="begin"/>
        </w:r>
        <w:r w:rsidR="007005A1">
          <w:rPr>
            <w:noProof/>
            <w:webHidden/>
          </w:rPr>
          <w:instrText xml:space="preserve"> PAGEREF _Toc192869723 \h </w:instrText>
        </w:r>
        <w:r w:rsidR="007005A1">
          <w:rPr>
            <w:noProof/>
            <w:webHidden/>
          </w:rPr>
        </w:r>
        <w:r w:rsidR="007005A1">
          <w:rPr>
            <w:noProof/>
            <w:webHidden/>
          </w:rPr>
          <w:fldChar w:fldCharType="separate"/>
        </w:r>
        <w:r>
          <w:rPr>
            <w:noProof/>
            <w:webHidden/>
          </w:rPr>
          <w:t>16</w:t>
        </w:r>
        <w:r w:rsidR="007005A1">
          <w:rPr>
            <w:noProof/>
            <w:webHidden/>
          </w:rPr>
          <w:fldChar w:fldCharType="end"/>
        </w:r>
      </w:hyperlink>
    </w:p>
    <w:p w14:paraId="61ECFA57" w14:textId="5E5060AF" w:rsidR="007005A1" w:rsidRDefault="00802CD1">
      <w:pPr>
        <w:pStyle w:val="23"/>
        <w:rPr>
          <w:rFonts w:asciiTheme="minorHAnsi" w:eastAsiaTheme="minorEastAsia" w:hAnsiTheme="minorHAnsi" w:cstheme="minorBidi"/>
          <w:noProof/>
          <w:kern w:val="2"/>
          <w:szCs w:val="22"/>
        </w:rPr>
      </w:pPr>
      <w:hyperlink w:anchor="_Toc192869724" w:history="1">
        <w:r w:rsidR="007005A1" w:rsidRPr="00C93627">
          <w:rPr>
            <w:rStyle w:val="aff"/>
            <w:noProof/>
          </w:rPr>
          <w:t xml:space="preserve">5.3 </w:t>
        </w:r>
        <w:r w:rsidR="007005A1" w:rsidRPr="00C93627">
          <w:rPr>
            <w:rStyle w:val="aff"/>
            <w:noProof/>
          </w:rPr>
          <w:t>托管人对本年度报告中财务信息等内容的真实、准确和完整发表意见</w:t>
        </w:r>
        <w:r w:rsidR="007005A1">
          <w:rPr>
            <w:noProof/>
            <w:webHidden/>
          </w:rPr>
          <w:tab/>
        </w:r>
        <w:r w:rsidR="007005A1">
          <w:rPr>
            <w:noProof/>
            <w:webHidden/>
          </w:rPr>
          <w:fldChar w:fldCharType="begin"/>
        </w:r>
        <w:r w:rsidR="007005A1">
          <w:rPr>
            <w:noProof/>
            <w:webHidden/>
          </w:rPr>
          <w:instrText xml:space="preserve"> PAGEREF _Toc192869724 \h </w:instrText>
        </w:r>
        <w:r w:rsidR="007005A1">
          <w:rPr>
            <w:noProof/>
            <w:webHidden/>
          </w:rPr>
        </w:r>
        <w:r w:rsidR="007005A1">
          <w:rPr>
            <w:noProof/>
            <w:webHidden/>
          </w:rPr>
          <w:fldChar w:fldCharType="separate"/>
        </w:r>
        <w:r>
          <w:rPr>
            <w:noProof/>
            <w:webHidden/>
          </w:rPr>
          <w:t>16</w:t>
        </w:r>
        <w:r w:rsidR="007005A1">
          <w:rPr>
            <w:noProof/>
            <w:webHidden/>
          </w:rPr>
          <w:fldChar w:fldCharType="end"/>
        </w:r>
      </w:hyperlink>
    </w:p>
    <w:p w14:paraId="5B4CB9F0" w14:textId="64A3F2D8" w:rsidR="007005A1" w:rsidRDefault="00802CD1">
      <w:pPr>
        <w:pStyle w:val="11"/>
        <w:rPr>
          <w:rFonts w:asciiTheme="minorHAnsi" w:eastAsiaTheme="minorEastAsia" w:hAnsiTheme="minorHAnsi" w:cstheme="minorBidi"/>
          <w:noProof/>
          <w:szCs w:val="22"/>
        </w:rPr>
      </w:pPr>
      <w:hyperlink w:anchor="_Toc192869725" w:history="1">
        <w:r w:rsidR="007005A1" w:rsidRPr="00C93627">
          <w:rPr>
            <w:rStyle w:val="aff"/>
            <w:b/>
            <w:bCs/>
            <w:noProof/>
          </w:rPr>
          <w:t xml:space="preserve">§6  </w:t>
        </w:r>
        <w:r w:rsidR="007005A1" w:rsidRPr="00C93627">
          <w:rPr>
            <w:rStyle w:val="aff"/>
            <w:b/>
            <w:bCs/>
            <w:noProof/>
          </w:rPr>
          <w:t>审计报告</w:t>
        </w:r>
        <w:r w:rsidR="007005A1">
          <w:rPr>
            <w:noProof/>
            <w:webHidden/>
          </w:rPr>
          <w:tab/>
        </w:r>
        <w:r w:rsidR="007005A1">
          <w:rPr>
            <w:noProof/>
            <w:webHidden/>
          </w:rPr>
          <w:fldChar w:fldCharType="begin"/>
        </w:r>
        <w:r w:rsidR="007005A1">
          <w:rPr>
            <w:noProof/>
            <w:webHidden/>
          </w:rPr>
          <w:instrText xml:space="preserve"> PAGEREF _Toc192869725 \h </w:instrText>
        </w:r>
        <w:r w:rsidR="007005A1">
          <w:rPr>
            <w:noProof/>
            <w:webHidden/>
          </w:rPr>
        </w:r>
        <w:r w:rsidR="007005A1">
          <w:rPr>
            <w:noProof/>
            <w:webHidden/>
          </w:rPr>
          <w:fldChar w:fldCharType="separate"/>
        </w:r>
        <w:r>
          <w:rPr>
            <w:noProof/>
            <w:webHidden/>
          </w:rPr>
          <w:t>16</w:t>
        </w:r>
        <w:r w:rsidR="007005A1">
          <w:rPr>
            <w:noProof/>
            <w:webHidden/>
          </w:rPr>
          <w:fldChar w:fldCharType="end"/>
        </w:r>
      </w:hyperlink>
    </w:p>
    <w:p w14:paraId="29862054" w14:textId="20873F8A" w:rsidR="007005A1" w:rsidRDefault="00802CD1">
      <w:pPr>
        <w:pStyle w:val="23"/>
        <w:rPr>
          <w:rFonts w:asciiTheme="minorHAnsi" w:eastAsiaTheme="minorEastAsia" w:hAnsiTheme="minorHAnsi" w:cstheme="minorBidi"/>
          <w:noProof/>
          <w:kern w:val="2"/>
          <w:szCs w:val="22"/>
        </w:rPr>
      </w:pPr>
      <w:hyperlink w:anchor="_Toc192869726" w:history="1">
        <w:r w:rsidR="007005A1" w:rsidRPr="00C93627">
          <w:rPr>
            <w:rStyle w:val="aff"/>
            <w:noProof/>
          </w:rPr>
          <w:t xml:space="preserve">6.1 </w:t>
        </w:r>
        <w:r w:rsidR="007005A1" w:rsidRPr="00C93627">
          <w:rPr>
            <w:rStyle w:val="aff"/>
            <w:noProof/>
          </w:rPr>
          <w:t>审计意见</w:t>
        </w:r>
        <w:r w:rsidR="007005A1">
          <w:rPr>
            <w:noProof/>
            <w:webHidden/>
          </w:rPr>
          <w:tab/>
        </w:r>
        <w:r w:rsidR="007005A1">
          <w:rPr>
            <w:noProof/>
            <w:webHidden/>
          </w:rPr>
          <w:fldChar w:fldCharType="begin"/>
        </w:r>
        <w:r w:rsidR="007005A1">
          <w:rPr>
            <w:noProof/>
            <w:webHidden/>
          </w:rPr>
          <w:instrText xml:space="preserve"> PAGEREF _Toc192869726 \h </w:instrText>
        </w:r>
        <w:r w:rsidR="007005A1">
          <w:rPr>
            <w:noProof/>
            <w:webHidden/>
          </w:rPr>
        </w:r>
        <w:r w:rsidR="007005A1">
          <w:rPr>
            <w:noProof/>
            <w:webHidden/>
          </w:rPr>
          <w:fldChar w:fldCharType="separate"/>
        </w:r>
        <w:r>
          <w:rPr>
            <w:noProof/>
            <w:webHidden/>
          </w:rPr>
          <w:t>16</w:t>
        </w:r>
        <w:r w:rsidR="007005A1">
          <w:rPr>
            <w:noProof/>
            <w:webHidden/>
          </w:rPr>
          <w:fldChar w:fldCharType="end"/>
        </w:r>
      </w:hyperlink>
    </w:p>
    <w:p w14:paraId="1992FED3" w14:textId="713A61B7" w:rsidR="007005A1" w:rsidRDefault="00802CD1">
      <w:pPr>
        <w:pStyle w:val="23"/>
        <w:rPr>
          <w:rFonts w:asciiTheme="minorHAnsi" w:eastAsiaTheme="minorEastAsia" w:hAnsiTheme="minorHAnsi" w:cstheme="minorBidi"/>
          <w:noProof/>
          <w:kern w:val="2"/>
          <w:szCs w:val="22"/>
        </w:rPr>
      </w:pPr>
      <w:hyperlink w:anchor="_Toc192869727" w:history="1">
        <w:r w:rsidR="007005A1" w:rsidRPr="00C93627">
          <w:rPr>
            <w:rStyle w:val="aff"/>
            <w:noProof/>
          </w:rPr>
          <w:t xml:space="preserve">6.2 </w:t>
        </w:r>
        <w:r w:rsidR="007005A1" w:rsidRPr="00C93627">
          <w:rPr>
            <w:rStyle w:val="aff"/>
            <w:noProof/>
          </w:rPr>
          <w:t>形成审计意见的基础</w:t>
        </w:r>
        <w:r w:rsidR="007005A1">
          <w:rPr>
            <w:noProof/>
            <w:webHidden/>
          </w:rPr>
          <w:tab/>
        </w:r>
        <w:r w:rsidR="007005A1">
          <w:rPr>
            <w:noProof/>
            <w:webHidden/>
          </w:rPr>
          <w:fldChar w:fldCharType="begin"/>
        </w:r>
        <w:r w:rsidR="007005A1">
          <w:rPr>
            <w:noProof/>
            <w:webHidden/>
          </w:rPr>
          <w:instrText xml:space="preserve"> PAGEREF _Toc192869727 \h </w:instrText>
        </w:r>
        <w:r w:rsidR="007005A1">
          <w:rPr>
            <w:noProof/>
            <w:webHidden/>
          </w:rPr>
        </w:r>
        <w:r w:rsidR="007005A1">
          <w:rPr>
            <w:noProof/>
            <w:webHidden/>
          </w:rPr>
          <w:fldChar w:fldCharType="separate"/>
        </w:r>
        <w:r>
          <w:rPr>
            <w:noProof/>
            <w:webHidden/>
          </w:rPr>
          <w:t>17</w:t>
        </w:r>
        <w:r w:rsidR="007005A1">
          <w:rPr>
            <w:noProof/>
            <w:webHidden/>
          </w:rPr>
          <w:fldChar w:fldCharType="end"/>
        </w:r>
      </w:hyperlink>
    </w:p>
    <w:p w14:paraId="3746A2FE" w14:textId="23BF70B2" w:rsidR="007005A1" w:rsidRDefault="00802CD1">
      <w:pPr>
        <w:pStyle w:val="23"/>
        <w:rPr>
          <w:rFonts w:asciiTheme="minorHAnsi" w:eastAsiaTheme="minorEastAsia" w:hAnsiTheme="minorHAnsi" w:cstheme="minorBidi"/>
          <w:noProof/>
          <w:kern w:val="2"/>
          <w:szCs w:val="22"/>
        </w:rPr>
      </w:pPr>
      <w:hyperlink w:anchor="_Toc192869728" w:history="1">
        <w:r w:rsidR="007005A1" w:rsidRPr="00C93627">
          <w:rPr>
            <w:rStyle w:val="aff"/>
            <w:noProof/>
          </w:rPr>
          <w:t xml:space="preserve">6.3 </w:t>
        </w:r>
        <w:r w:rsidR="007005A1" w:rsidRPr="00C93627">
          <w:rPr>
            <w:rStyle w:val="aff"/>
            <w:noProof/>
          </w:rPr>
          <w:t>其他信息</w:t>
        </w:r>
        <w:r w:rsidR="007005A1">
          <w:rPr>
            <w:noProof/>
            <w:webHidden/>
          </w:rPr>
          <w:tab/>
        </w:r>
        <w:r w:rsidR="007005A1">
          <w:rPr>
            <w:noProof/>
            <w:webHidden/>
          </w:rPr>
          <w:fldChar w:fldCharType="begin"/>
        </w:r>
        <w:r w:rsidR="007005A1">
          <w:rPr>
            <w:noProof/>
            <w:webHidden/>
          </w:rPr>
          <w:instrText xml:space="preserve"> PAGEREF _Toc192869728 \h </w:instrText>
        </w:r>
        <w:r w:rsidR="007005A1">
          <w:rPr>
            <w:noProof/>
            <w:webHidden/>
          </w:rPr>
        </w:r>
        <w:r w:rsidR="007005A1">
          <w:rPr>
            <w:noProof/>
            <w:webHidden/>
          </w:rPr>
          <w:fldChar w:fldCharType="separate"/>
        </w:r>
        <w:r>
          <w:rPr>
            <w:noProof/>
            <w:webHidden/>
          </w:rPr>
          <w:t>17</w:t>
        </w:r>
        <w:r w:rsidR="007005A1">
          <w:rPr>
            <w:noProof/>
            <w:webHidden/>
          </w:rPr>
          <w:fldChar w:fldCharType="end"/>
        </w:r>
      </w:hyperlink>
    </w:p>
    <w:p w14:paraId="2BE7C8E9" w14:textId="6213C17D" w:rsidR="007005A1" w:rsidRDefault="00802CD1">
      <w:pPr>
        <w:pStyle w:val="23"/>
        <w:rPr>
          <w:rFonts w:asciiTheme="minorHAnsi" w:eastAsiaTheme="minorEastAsia" w:hAnsiTheme="minorHAnsi" w:cstheme="minorBidi"/>
          <w:noProof/>
          <w:kern w:val="2"/>
          <w:szCs w:val="22"/>
        </w:rPr>
      </w:pPr>
      <w:hyperlink w:anchor="_Toc192869729" w:history="1">
        <w:r w:rsidR="007005A1" w:rsidRPr="00C93627">
          <w:rPr>
            <w:rStyle w:val="aff"/>
            <w:noProof/>
          </w:rPr>
          <w:t xml:space="preserve">6.4 </w:t>
        </w:r>
        <w:r w:rsidR="007005A1" w:rsidRPr="00C93627">
          <w:rPr>
            <w:rStyle w:val="aff"/>
            <w:noProof/>
          </w:rPr>
          <w:t>管理层对财务报表的责任</w:t>
        </w:r>
        <w:r w:rsidR="007005A1">
          <w:rPr>
            <w:noProof/>
            <w:webHidden/>
          </w:rPr>
          <w:tab/>
        </w:r>
        <w:r w:rsidR="007005A1">
          <w:rPr>
            <w:noProof/>
            <w:webHidden/>
          </w:rPr>
          <w:fldChar w:fldCharType="begin"/>
        </w:r>
        <w:r w:rsidR="007005A1">
          <w:rPr>
            <w:noProof/>
            <w:webHidden/>
          </w:rPr>
          <w:instrText xml:space="preserve"> PAGEREF _Toc192869729 \h </w:instrText>
        </w:r>
        <w:r w:rsidR="007005A1">
          <w:rPr>
            <w:noProof/>
            <w:webHidden/>
          </w:rPr>
        </w:r>
        <w:r w:rsidR="007005A1">
          <w:rPr>
            <w:noProof/>
            <w:webHidden/>
          </w:rPr>
          <w:fldChar w:fldCharType="separate"/>
        </w:r>
        <w:r>
          <w:rPr>
            <w:noProof/>
            <w:webHidden/>
          </w:rPr>
          <w:t>17</w:t>
        </w:r>
        <w:r w:rsidR="007005A1">
          <w:rPr>
            <w:noProof/>
            <w:webHidden/>
          </w:rPr>
          <w:fldChar w:fldCharType="end"/>
        </w:r>
      </w:hyperlink>
    </w:p>
    <w:p w14:paraId="761355ED" w14:textId="2AFB9E38" w:rsidR="007005A1" w:rsidRDefault="00802CD1">
      <w:pPr>
        <w:pStyle w:val="23"/>
        <w:rPr>
          <w:rFonts w:asciiTheme="minorHAnsi" w:eastAsiaTheme="minorEastAsia" w:hAnsiTheme="minorHAnsi" w:cstheme="minorBidi"/>
          <w:noProof/>
          <w:kern w:val="2"/>
          <w:szCs w:val="22"/>
        </w:rPr>
      </w:pPr>
      <w:hyperlink w:anchor="_Toc192869730" w:history="1">
        <w:r w:rsidR="007005A1" w:rsidRPr="00C93627">
          <w:rPr>
            <w:rStyle w:val="aff"/>
            <w:noProof/>
          </w:rPr>
          <w:t xml:space="preserve">6.5 </w:t>
        </w:r>
        <w:r w:rsidR="007005A1" w:rsidRPr="00C93627">
          <w:rPr>
            <w:rStyle w:val="aff"/>
            <w:noProof/>
          </w:rPr>
          <w:t>注册会计师的责任</w:t>
        </w:r>
        <w:r w:rsidR="007005A1">
          <w:rPr>
            <w:noProof/>
            <w:webHidden/>
          </w:rPr>
          <w:tab/>
        </w:r>
        <w:r w:rsidR="007005A1">
          <w:rPr>
            <w:noProof/>
            <w:webHidden/>
          </w:rPr>
          <w:fldChar w:fldCharType="begin"/>
        </w:r>
        <w:r w:rsidR="007005A1">
          <w:rPr>
            <w:noProof/>
            <w:webHidden/>
          </w:rPr>
          <w:instrText xml:space="preserve"> PAGEREF _Toc192869730 \h </w:instrText>
        </w:r>
        <w:r w:rsidR="007005A1">
          <w:rPr>
            <w:noProof/>
            <w:webHidden/>
          </w:rPr>
        </w:r>
        <w:r w:rsidR="007005A1">
          <w:rPr>
            <w:noProof/>
            <w:webHidden/>
          </w:rPr>
          <w:fldChar w:fldCharType="separate"/>
        </w:r>
        <w:r>
          <w:rPr>
            <w:noProof/>
            <w:webHidden/>
          </w:rPr>
          <w:t>17</w:t>
        </w:r>
        <w:r w:rsidR="007005A1">
          <w:rPr>
            <w:noProof/>
            <w:webHidden/>
          </w:rPr>
          <w:fldChar w:fldCharType="end"/>
        </w:r>
      </w:hyperlink>
    </w:p>
    <w:p w14:paraId="5ED469A5" w14:textId="6E735D30" w:rsidR="007005A1" w:rsidRDefault="00802CD1">
      <w:pPr>
        <w:pStyle w:val="11"/>
        <w:rPr>
          <w:rFonts w:asciiTheme="minorHAnsi" w:eastAsiaTheme="minorEastAsia" w:hAnsiTheme="minorHAnsi" w:cstheme="minorBidi"/>
          <w:noProof/>
          <w:szCs w:val="22"/>
        </w:rPr>
      </w:pPr>
      <w:hyperlink w:anchor="_Toc192869731" w:history="1">
        <w:r w:rsidR="007005A1" w:rsidRPr="00C93627">
          <w:rPr>
            <w:rStyle w:val="aff"/>
            <w:b/>
            <w:bCs/>
            <w:noProof/>
          </w:rPr>
          <w:t xml:space="preserve">§7  </w:t>
        </w:r>
        <w:r w:rsidR="007005A1" w:rsidRPr="00C93627">
          <w:rPr>
            <w:rStyle w:val="aff"/>
            <w:b/>
            <w:bCs/>
            <w:noProof/>
          </w:rPr>
          <w:t>年度财务报表</w:t>
        </w:r>
        <w:r w:rsidR="007005A1">
          <w:rPr>
            <w:noProof/>
            <w:webHidden/>
          </w:rPr>
          <w:tab/>
        </w:r>
        <w:r w:rsidR="007005A1">
          <w:rPr>
            <w:noProof/>
            <w:webHidden/>
          </w:rPr>
          <w:fldChar w:fldCharType="begin"/>
        </w:r>
        <w:r w:rsidR="007005A1">
          <w:rPr>
            <w:noProof/>
            <w:webHidden/>
          </w:rPr>
          <w:instrText xml:space="preserve"> PAGEREF _Toc192869731 \h </w:instrText>
        </w:r>
        <w:r w:rsidR="007005A1">
          <w:rPr>
            <w:noProof/>
            <w:webHidden/>
          </w:rPr>
        </w:r>
        <w:r w:rsidR="007005A1">
          <w:rPr>
            <w:noProof/>
            <w:webHidden/>
          </w:rPr>
          <w:fldChar w:fldCharType="separate"/>
        </w:r>
        <w:r>
          <w:rPr>
            <w:noProof/>
            <w:webHidden/>
          </w:rPr>
          <w:t>18</w:t>
        </w:r>
        <w:r w:rsidR="007005A1">
          <w:rPr>
            <w:noProof/>
            <w:webHidden/>
          </w:rPr>
          <w:fldChar w:fldCharType="end"/>
        </w:r>
      </w:hyperlink>
    </w:p>
    <w:p w14:paraId="15E5C539" w14:textId="7BB4C490" w:rsidR="007005A1" w:rsidRDefault="00802CD1">
      <w:pPr>
        <w:pStyle w:val="23"/>
        <w:rPr>
          <w:rFonts w:asciiTheme="minorHAnsi" w:eastAsiaTheme="minorEastAsia" w:hAnsiTheme="minorHAnsi" w:cstheme="minorBidi"/>
          <w:noProof/>
          <w:kern w:val="2"/>
          <w:szCs w:val="22"/>
        </w:rPr>
      </w:pPr>
      <w:hyperlink w:anchor="_Toc192869732" w:history="1">
        <w:r w:rsidR="007005A1" w:rsidRPr="00C93627">
          <w:rPr>
            <w:rStyle w:val="aff"/>
            <w:noProof/>
          </w:rPr>
          <w:t xml:space="preserve">7.1 </w:t>
        </w:r>
        <w:r w:rsidR="007005A1" w:rsidRPr="00C93627">
          <w:rPr>
            <w:rStyle w:val="aff"/>
            <w:noProof/>
          </w:rPr>
          <w:t>资产负债表</w:t>
        </w:r>
        <w:r w:rsidR="007005A1">
          <w:rPr>
            <w:noProof/>
            <w:webHidden/>
          </w:rPr>
          <w:tab/>
        </w:r>
        <w:r w:rsidR="007005A1">
          <w:rPr>
            <w:noProof/>
            <w:webHidden/>
          </w:rPr>
          <w:fldChar w:fldCharType="begin"/>
        </w:r>
        <w:r w:rsidR="007005A1">
          <w:rPr>
            <w:noProof/>
            <w:webHidden/>
          </w:rPr>
          <w:instrText xml:space="preserve"> PAGEREF _Toc192869732 \h </w:instrText>
        </w:r>
        <w:r w:rsidR="007005A1">
          <w:rPr>
            <w:noProof/>
            <w:webHidden/>
          </w:rPr>
        </w:r>
        <w:r w:rsidR="007005A1">
          <w:rPr>
            <w:noProof/>
            <w:webHidden/>
          </w:rPr>
          <w:fldChar w:fldCharType="separate"/>
        </w:r>
        <w:r>
          <w:rPr>
            <w:noProof/>
            <w:webHidden/>
          </w:rPr>
          <w:t>18</w:t>
        </w:r>
        <w:r w:rsidR="007005A1">
          <w:rPr>
            <w:noProof/>
            <w:webHidden/>
          </w:rPr>
          <w:fldChar w:fldCharType="end"/>
        </w:r>
      </w:hyperlink>
    </w:p>
    <w:p w14:paraId="2ACBCCDD" w14:textId="632160AA" w:rsidR="007005A1" w:rsidRDefault="00802CD1">
      <w:pPr>
        <w:pStyle w:val="23"/>
        <w:rPr>
          <w:rFonts w:asciiTheme="minorHAnsi" w:eastAsiaTheme="minorEastAsia" w:hAnsiTheme="minorHAnsi" w:cstheme="minorBidi"/>
          <w:noProof/>
          <w:kern w:val="2"/>
          <w:szCs w:val="22"/>
        </w:rPr>
      </w:pPr>
      <w:hyperlink w:anchor="_Toc192869733" w:history="1">
        <w:r w:rsidR="007005A1" w:rsidRPr="00C93627">
          <w:rPr>
            <w:rStyle w:val="aff"/>
            <w:noProof/>
          </w:rPr>
          <w:t xml:space="preserve">7.2 </w:t>
        </w:r>
        <w:r w:rsidR="007005A1" w:rsidRPr="00C93627">
          <w:rPr>
            <w:rStyle w:val="aff"/>
            <w:noProof/>
          </w:rPr>
          <w:t>利润表</w:t>
        </w:r>
        <w:r w:rsidR="007005A1">
          <w:rPr>
            <w:noProof/>
            <w:webHidden/>
          </w:rPr>
          <w:tab/>
        </w:r>
        <w:r w:rsidR="007005A1">
          <w:rPr>
            <w:noProof/>
            <w:webHidden/>
          </w:rPr>
          <w:fldChar w:fldCharType="begin"/>
        </w:r>
        <w:r w:rsidR="007005A1">
          <w:rPr>
            <w:noProof/>
            <w:webHidden/>
          </w:rPr>
          <w:instrText xml:space="preserve"> PAGEREF _Toc192869733 \h </w:instrText>
        </w:r>
        <w:r w:rsidR="007005A1">
          <w:rPr>
            <w:noProof/>
            <w:webHidden/>
          </w:rPr>
        </w:r>
        <w:r w:rsidR="007005A1">
          <w:rPr>
            <w:noProof/>
            <w:webHidden/>
          </w:rPr>
          <w:fldChar w:fldCharType="separate"/>
        </w:r>
        <w:r>
          <w:rPr>
            <w:noProof/>
            <w:webHidden/>
          </w:rPr>
          <w:t>20</w:t>
        </w:r>
        <w:r w:rsidR="007005A1">
          <w:rPr>
            <w:noProof/>
            <w:webHidden/>
          </w:rPr>
          <w:fldChar w:fldCharType="end"/>
        </w:r>
      </w:hyperlink>
    </w:p>
    <w:p w14:paraId="677EF3C1" w14:textId="43454165" w:rsidR="007005A1" w:rsidRDefault="00802CD1">
      <w:pPr>
        <w:pStyle w:val="23"/>
        <w:rPr>
          <w:rFonts w:asciiTheme="minorHAnsi" w:eastAsiaTheme="minorEastAsia" w:hAnsiTheme="minorHAnsi" w:cstheme="minorBidi"/>
          <w:noProof/>
          <w:kern w:val="2"/>
          <w:szCs w:val="22"/>
        </w:rPr>
      </w:pPr>
      <w:hyperlink w:anchor="_Toc192869734" w:history="1">
        <w:r w:rsidR="007005A1" w:rsidRPr="00C93627">
          <w:rPr>
            <w:rStyle w:val="aff"/>
            <w:noProof/>
          </w:rPr>
          <w:t xml:space="preserve">7.3 </w:t>
        </w:r>
        <w:r w:rsidR="007005A1" w:rsidRPr="00C93627">
          <w:rPr>
            <w:rStyle w:val="aff"/>
            <w:rFonts w:ascii="宋体" w:hAnsi="宋体"/>
            <w:noProof/>
          </w:rPr>
          <w:t>净资产变动表</w:t>
        </w:r>
        <w:r w:rsidR="007005A1">
          <w:rPr>
            <w:noProof/>
            <w:webHidden/>
          </w:rPr>
          <w:tab/>
        </w:r>
        <w:r w:rsidR="007005A1">
          <w:rPr>
            <w:noProof/>
            <w:webHidden/>
          </w:rPr>
          <w:fldChar w:fldCharType="begin"/>
        </w:r>
        <w:r w:rsidR="007005A1">
          <w:rPr>
            <w:noProof/>
            <w:webHidden/>
          </w:rPr>
          <w:instrText xml:space="preserve"> PAGEREF _Toc192869734 \h </w:instrText>
        </w:r>
        <w:r w:rsidR="007005A1">
          <w:rPr>
            <w:noProof/>
            <w:webHidden/>
          </w:rPr>
        </w:r>
        <w:r w:rsidR="007005A1">
          <w:rPr>
            <w:noProof/>
            <w:webHidden/>
          </w:rPr>
          <w:fldChar w:fldCharType="separate"/>
        </w:r>
        <w:r>
          <w:rPr>
            <w:noProof/>
            <w:webHidden/>
          </w:rPr>
          <w:t>22</w:t>
        </w:r>
        <w:r w:rsidR="007005A1">
          <w:rPr>
            <w:noProof/>
            <w:webHidden/>
          </w:rPr>
          <w:fldChar w:fldCharType="end"/>
        </w:r>
      </w:hyperlink>
    </w:p>
    <w:p w14:paraId="0C5A192B" w14:textId="7907717C" w:rsidR="007005A1" w:rsidRDefault="00802CD1">
      <w:pPr>
        <w:pStyle w:val="23"/>
        <w:rPr>
          <w:rFonts w:asciiTheme="minorHAnsi" w:eastAsiaTheme="minorEastAsia" w:hAnsiTheme="minorHAnsi" w:cstheme="minorBidi"/>
          <w:noProof/>
          <w:kern w:val="2"/>
          <w:szCs w:val="22"/>
        </w:rPr>
      </w:pPr>
      <w:hyperlink w:anchor="_Toc192869735" w:history="1">
        <w:r w:rsidR="007005A1" w:rsidRPr="00C93627">
          <w:rPr>
            <w:rStyle w:val="aff"/>
            <w:noProof/>
          </w:rPr>
          <w:t xml:space="preserve">7.4 </w:t>
        </w:r>
        <w:r w:rsidR="007005A1" w:rsidRPr="00C93627">
          <w:rPr>
            <w:rStyle w:val="aff"/>
            <w:noProof/>
          </w:rPr>
          <w:t>报表附注</w:t>
        </w:r>
        <w:r w:rsidR="007005A1">
          <w:rPr>
            <w:noProof/>
            <w:webHidden/>
          </w:rPr>
          <w:tab/>
        </w:r>
        <w:r w:rsidR="007005A1">
          <w:rPr>
            <w:noProof/>
            <w:webHidden/>
          </w:rPr>
          <w:fldChar w:fldCharType="begin"/>
        </w:r>
        <w:r w:rsidR="007005A1">
          <w:rPr>
            <w:noProof/>
            <w:webHidden/>
          </w:rPr>
          <w:instrText xml:space="preserve"> PAGEREF _Toc192869735 \h </w:instrText>
        </w:r>
        <w:r w:rsidR="007005A1">
          <w:rPr>
            <w:noProof/>
            <w:webHidden/>
          </w:rPr>
        </w:r>
        <w:r w:rsidR="007005A1">
          <w:rPr>
            <w:noProof/>
            <w:webHidden/>
          </w:rPr>
          <w:fldChar w:fldCharType="separate"/>
        </w:r>
        <w:r>
          <w:rPr>
            <w:noProof/>
            <w:webHidden/>
          </w:rPr>
          <w:t>23</w:t>
        </w:r>
        <w:r w:rsidR="007005A1">
          <w:rPr>
            <w:noProof/>
            <w:webHidden/>
          </w:rPr>
          <w:fldChar w:fldCharType="end"/>
        </w:r>
      </w:hyperlink>
    </w:p>
    <w:p w14:paraId="7784493B" w14:textId="3275E018" w:rsidR="007005A1" w:rsidRDefault="00802CD1">
      <w:pPr>
        <w:pStyle w:val="11"/>
        <w:rPr>
          <w:rFonts w:asciiTheme="minorHAnsi" w:eastAsiaTheme="minorEastAsia" w:hAnsiTheme="minorHAnsi" w:cstheme="minorBidi"/>
          <w:noProof/>
          <w:szCs w:val="22"/>
        </w:rPr>
      </w:pPr>
      <w:hyperlink w:anchor="_Toc192869736" w:history="1">
        <w:r w:rsidR="007005A1" w:rsidRPr="00C93627">
          <w:rPr>
            <w:rStyle w:val="aff"/>
            <w:b/>
            <w:bCs/>
            <w:noProof/>
          </w:rPr>
          <w:t xml:space="preserve">§8  </w:t>
        </w:r>
        <w:r w:rsidR="007005A1" w:rsidRPr="00C93627">
          <w:rPr>
            <w:rStyle w:val="aff"/>
            <w:b/>
            <w:bCs/>
            <w:noProof/>
          </w:rPr>
          <w:t>投资组合报告</w:t>
        </w:r>
        <w:r w:rsidR="007005A1">
          <w:rPr>
            <w:noProof/>
            <w:webHidden/>
          </w:rPr>
          <w:tab/>
        </w:r>
        <w:r w:rsidR="007005A1">
          <w:rPr>
            <w:noProof/>
            <w:webHidden/>
          </w:rPr>
          <w:fldChar w:fldCharType="begin"/>
        </w:r>
        <w:r w:rsidR="007005A1">
          <w:rPr>
            <w:noProof/>
            <w:webHidden/>
          </w:rPr>
          <w:instrText xml:space="preserve"> PAGEREF _Toc192869736 \h </w:instrText>
        </w:r>
        <w:r w:rsidR="007005A1">
          <w:rPr>
            <w:noProof/>
            <w:webHidden/>
          </w:rPr>
        </w:r>
        <w:r w:rsidR="007005A1">
          <w:rPr>
            <w:noProof/>
            <w:webHidden/>
          </w:rPr>
          <w:fldChar w:fldCharType="separate"/>
        </w:r>
        <w:r>
          <w:rPr>
            <w:noProof/>
            <w:webHidden/>
          </w:rPr>
          <w:t>47</w:t>
        </w:r>
        <w:r w:rsidR="007005A1">
          <w:rPr>
            <w:noProof/>
            <w:webHidden/>
          </w:rPr>
          <w:fldChar w:fldCharType="end"/>
        </w:r>
      </w:hyperlink>
    </w:p>
    <w:p w14:paraId="28FA48A2" w14:textId="5501D8BC" w:rsidR="007005A1" w:rsidRDefault="00802CD1">
      <w:pPr>
        <w:pStyle w:val="23"/>
        <w:rPr>
          <w:rFonts w:asciiTheme="minorHAnsi" w:eastAsiaTheme="minorEastAsia" w:hAnsiTheme="minorHAnsi" w:cstheme="minorBidi"/>
          <w:noProof/>
          <w:kern w:val="2"/>
          <w:szCs w:val="22"/>
        </w:rPr>
      </w:pPr>
      <w:hyperlink w:anchor="_Toc192869737" w:history="1">
        <w:r w:rsidR="007005A1" w:rsidRPr="00C93627">
          <w:rPr>
            <w:rStyle w:val="aff"/>
            <w:noProof/>
          </w:rPr>
          <w:t xml:space="preserve">8.1 </w:t>
        </w:r>
        <w:r w:rsidR="007005A1" w:rsidRPr="00C93627">
          <w:rPr>
            <w:rStyle w:val="aff"/>
            <w:noProof/>
          </w:rPr>
          <w:t>期末基金资产组合情况</w:t>
        </w:r>
        <w:r w:rsidR="007005A1">
          <w:rPr>
            <w:noProof/>
            <w:webHidden/>
          </w:rPr>
          <w:tab/>
        </w:r>
        <w:r w:rsidR="007005A1">
          <w:rPr>
            <w:noProof/>
            <w:webHidden/>
          </w:rPr>
          <w:fldChar w:fldCharType="begin"/>
        </w:r>
        <w:r w:rsidR="007005A1">
          <w:rPr>
            <w:noProof/>
            <w:webHidden/>
          </w:rPr>
          <w:instrText xml:space="preserve"> PAGEREF _Toc192869737 \h </w:instrText>
        </w:r>
        <w:r w:rsidR="007005A1">
          <w:rPr>
            <w:noProof/>
            <w:webHidden/>
          </w:rPr>
        </w:r>
        <w:r w:rsidR="007005A1">
          <w:rPr>
            <w:noProof/>
            <w:webHidden/>
          </w:rPr>
          <w:fldChar w:fldCharType="separate"/>
        </w:r>
        <w:r>
          <w:rPr>
            <w:noProof/>
            <w:webHidden/>
          </w:rPr>
          <w:t>47</w:t>
        </w:r>
        <w:r w:rsidR="007005A1">
          <w:rPr>
            <w:noProof/>
            <w:webHidden/>
          </w:rPr>
          <w:fldChar w:fldCharType="end"/>
        </w:r>
      </w:hyperlink>
    </w:p>
    <w:p w14:paraId="24C12D6B" w14:textId="714A0825" w:rsidR="007005A1" w:rsidRDefault="00802CD1">
      <w:pPr>
        <w:pStyle w:val="23"/>
        <w:rPr>
          <w:rFonts w:asciiTheme="minorHAnsi" w:eastAsiaTheme="minorEastAsia" w:hAnsiTheme="minorHAnsi" w:cstheme="minorBidi"/>
          <w:noProof/>
          <w:kern w:val="2"/>
          <w:szCs w:val="22"/>
        </w:rPr>
      </w:pPr>
      <w:hyperlink w:anchor="_Toc192869738" w:history="1">
        <w:r w:rsidR="007005A1" w:rsidRPr="00C93627">
          <w:rPr>
            <w:rStyle w:val="aff"/>
            <w:noProof/>
          </w:rPr>
          <w:t xml:space="preserve">8.2 </w:t>
        </w:r>
        <w:r w:rsidR="007005A1" w:rsidRPr="00C93627">
          <w:rPr>
            <w:rStyle w:val="aff"/>
            <w:noProof/>
          </w:rPr>
          <w:t>期末按行业分类的股票投资组合</w:t>
        </w:r>
        <w:r w:rsidR="007005A1">
          <w:rPr>
            <w:noProof/>
            <w:webHidden/>
          </w:rPr>
          <w:tab/>
        </w:r>
        <w:r w:rsidR="007005A1">
          <w:rPr>
            <w:noProof/>
            <w:webHidden/>
          </w:rPr>
          <w:fldChar w:fldCharType="begin"/>
        </w:r>
        <w:r w:rsidR="007005A1">
          <w:rPr>
            <w:noProof/>
            <w:webHidden/>
          </w:rPr>
          <w:instrText xml:space="preserve"> PAGEREF _Toc192869738 \h </w:instrText>
        </w:r>
        <w:r w:rsidR="007005A1">
          <w:rPr>
            <w:noProof/>
            <w:webHidden/>
          </w:rPr>
        </w:r>
        <w:r w:rsidR="007005A1">
          <w:rPr>
            <w:noProof/>
            <w:webHidden/>
          </w:rPr>
          <w:fldChar w:fldCharType="separate"/>
        </w:r>
        <w:r>
          <w:rPr>
            <w:noProof/>
            <w:webHidden/>
          </w:rPr>
          <w:t>48</w:t>
        </w:r>
        <w:r w:rsidR="007005A1">
          <w:rPr>
            <w:noProof/>
            <w:webHidden/>
          </w:rPr>
          <w:fldChar w:fldCharType="end"/>
        </w:r>
      </w:hyperlink>
    </w:p>
    <w:p w14:paraId="21F82F0D" w14:textId="1F96BB3A" w:rsidR="007005A1" w:rsidRDefault="00802CD1">
      <w:pPr>
        <w:pStyle w:val="23"/>
        <w:rPr>
          <w:rFonts w:asciiTheme="minorHAnsi" w:eastAsiaTheme="minorEastAsia" w:hAnsiTheme="minorHAnsi" w:cstheme="minorBidi"/>
          <w:noProof/>
          <w:kern w:val="2"/>
          <w:szCs w:val="22"/>
        </w:rPr>
      </w:pPr>
      <w:hyperlink w:anchor="_Toc192869739" w:history="1">
        <w:r w:rsidR="007005A1" w:rsidRPr="00C93627">
          <w:rPr>
            <w:rStyle w:val="aff"/>
            <w:noProof/>
          </w:rPr>
          <w:t xml:space="preserve">8.3 </w:t>
        </w:r>
        <w:r w:rsidR="007005A1" w:rsidRPr="00C93627">
          <w:rPr>
            <w:rStyle w:val="aff"/>
            <w:noProof/>
          </w:rPr>
          <w:t>期末按公允价值占基金资产净值比例大小排序的所有股票投资明细</w:t>
        </w:r>
        <w:r w:rsidR="007005A1">
          <w:rPr>
            <w:noProof/>
            <w:webHidden/>
          </w:rPr>
          <w:tab/>
        </w:r>
        <w:r w:rsidR="007005A1">
          <w:rPr>
            <w:noProof/>
            <w:webHidden/>
          </w:rPr>
          <w:fldChar w:fldCharType="begin"/>
        </w:r>
        <w:r w:rsidR="007005A1">
          <w:rPr>
            <w:noProof/>
            <w:webHidden/>
          </w:rPr>
          <w:instrText xml:space="preserve"> PAGEREF _Toc192869739 \h </w:instrText>
        </w:r>
        <w:r w:rsidR="007005A1">
          <w:rPr>
            <w:noProof/>
            <w:webHidden/>
          </w:rPr>
        </w:r>
        <w:r w:rsidR="007005A1">
          <w:rPr>
            <w:noProof/>
            <w:webHidden/>
          </w:rPr>
          <w:fldChar w:fldCharType="separate"/>
        </w:r>
        <w:r>
          <w:rPr>
            <w:noProof/>
            <w:webHidden/>
          </w:rPr>
          <w:t>48</w:t>
        </w:r>
        <w:r w:rsidR="007005A1">
          <w:rPr>
            <w:noProof/>
            <w:webHidden/>
          </w:rPr>
          <w:fldChar w:fldCharType="end"/>
        </w:r>
      </w:hyperlink>
    </w:p>
    <w:p w14:paraId="4931BCA5" w14:textId="45827176" w:rsidR="007005A1" w:rsidRDefault="00802CD1">
      <w:pPr>
        <w:pStyle w:val="23"/>
        <w:rPr>
          <w:rFonts w:asciiTheme="minorHAnsi" w:eastAsiaTheme="minorEastAsia" w:hAnsiTheme="minorHAnsi" w:cstheme="minorBidi"/>
          <w:noProof/>
          <w:kern w:val="2"/>
          <w:szCs w:val="22"/>
        </w:rPr>
      </w:pPr>
      <w:hyperlink w:anchor="_Toc192869740" w:history="1">
        <w:r w:rsidR="007005A1" w:rsidRPr="00C93627">
          <w:rPr>
            <w:rStyle w:val="aff"/>
            <w:noProof/>
          </w:rPr>
          <w:t xml:space="preserve">8.4 </w:t>
        </w:r>
        <w:r w:rsidR="007005A1" w:rsidRPr="00C93627">
          <w:rPr>
            <w:rStyle w:val="aff"/>
            <w:noProof/>
          </w:rPr>
          <w:t>报告期内股票投资组合的重大变动</w:t>
        </w:r>
        <w:r w:rsidR="007005A1">
          <w:rPr>
            <w:noProof/>
            <w:webHidden/>
          </w:rPr>
          <w:tab/>
        </w:r>
        <w:r w:rsidR="007005A1">
          <w:rPr>
            <w:noProof/>
            <w:webHidden/>
          </w:rPr>
          <w:fldChar w:fldCharType="begin"/>
        </w:r>
        <w:r w:rsidR="007005A1">
          <w:rPr>
            <w:noProof/>
            <w:webHidden/>
          </w:rPr>
          <w:instrText xml:space="preserve"> PAGEREF _Toc192869740 \h </w:instrText>
        </w:r>
        <w:r w:rsidR="007005A1">
          <w:rPr>
            <w:noProof/>
            <w:webHidden/>
          </w:rPr>
        </w:r>
        <w:r w:rsidR="007005A1">
          <w:rPr>
            <w:noProof/>
            <w:webHidden/>
          </w:rPr>
          <w:fldChar w:fldCharType="separate"/>
        </w:r>
        <w:r>
          <w:rPr>
            <w:noProof/>
            <w:webHidden/>
          </w:rPr>
          <w:t>48</w:t>
        </w:r>
        <w:r w:rsidR="007005A1">
          <w:rPr>
            <w:noProof/>
            <w:webHidden/>
          </w:rPr>
          <w:fldChar w:fldCharType="end"/>
        </w:r>
      </w:hyperlink>
    </w:p>
    <w:p w14:paraId="141EE541" w14:textId="581DBA36" w:rsidR="007005A1" w:rsidRDefault="00802CD1">
      <w:pPr>
        <w:pStyle w:val="23"/>
        <w:rPr>
          <w:rFonts w:asciiTheme="minorHAnsi" w:eastAsiaTheme="minorEastAsia" w:hAnsiTheme="minorHAnsi" w:cstheme="minorBidi"/>
          <w:noProof/>
          <w:kern w:val="2"/>
          <w:szCs w:val="22"/>
        </w:rPr>
      </w:pPr>
      <w:hyperlink w:anchor="_Toc192869741" w:history="1">
        <w:r w:rsidR="007005A1" w:rsidRPr="00C93627">
          <w:rPr>
            <w:rStyle w:val="aff"/>
            <w:noProof/>
          </w:rPr>
          <w:t xml:space="preserve">8.5 </w:t>
        </w:r>
        <w:r w:rsidR="007005A1" w:rsidRPr="00C93627">
          <w:rPr>
            <w:rStyle w:val="aff"/>
            <w:noProof/>
          </w:rPr>
          <w:t>期末按债券品种分类的债券投资组合</w:t>
        </w:r>
        <w:r w:rsidR="007005A1">
          <w:rPr>
            <w:noProof/>
            <w:webHidden/>
          </w:rPr>
          <w:tab/>
        </w:r>
        <w:r w:rsidR="007005A1">
          <w:rPr>
            <w:noProof/>
            <w:webHidden/>
          </w:rPr>
          <w:fldChar w:fldCharType="begin"/>
        </w:r>
        <w:r w:rsidR="007005A1">
          <w:rPr>
            <w:noProof/>
            <w:webHidden/>
          </w:rPr>
          <w:instrText xml:space="preserve"> PAGEREF _Toc192869741 \h </w:instrText>
        </w:r>
        <w:r w:rsidR="007005A1">
          <w:rPr>
            <w:noProof/>
            <w:webHidden/>
          </w:rPr>
        </w:r>
        <w:r w:rsidR="007005A1">
          <w:rPr>
            <w:noProof/>
            <w:webHidden/>
          </w:rPr>
          <w:fldChar w:fldCharType="separate"/>
        </w:r>
        <w:r>
          <w:rPr>
            <w:noProof/>
            <w:webHidden/>
          </w:rPr>
          <w:t>48</w:t>
        </w:r>
        <w:r w:rsidR="007005A1">
          <w:rPr>
            <w:noProof/>
            <w:webHidden/>
          </w:rPr>
          <w:fldChar w:fldCharType="end"/>
        </w:r>
      </w:hyperlink>
    </w:p>
    <w:p w14:paraId="004DA3E4" w14:textId="542165DE" w:rsidR="007005A1" w:rsidRDefault="00802CD1">
      <w:pPr>
        <w:pStyle w:val="23"/>
        <w:rPr>
          <w:rFonts w:asciiTheme="minorHAnsi" w:eastAsiaTheme="minorEastAsia" w:hAnsiTheme="minorHAnsi" w:cstheme="minorBidi"/>
          <w:noProof/>
          <w:kern w:val="2"/>
          <w:szCs w:val="22"/>
        </w:rPr>
      </w:pPr>
      <w:hyperlink w:anchor="_Toc192869742" w:history="1">
        <w:r w:rsidR="007005A1" w:rsidRPr="00C93627">
          <w:rPr>
            <w:rStyle w:val="aff"/>
            <w:noProof/>
          </w:rPr>
          <w:t xml:space="preserve">8.6 </w:t>
        </w:r>
        <w:r w:rsidR="007005A1" w:rsidRPr="00C93627">
          <w:rPr>
            <w:rStyle w:val="aff"/>
            <w:noProof/>
          </w:rPr>
          <w:t>期末按公允价值占基金资产净值比例大小排序的前五名债券投资明细</w:t>
        </w:r>
        <w:r w:rsidR="007005A1">
          <w:rPr>
            <w:noProof/>
            <w:webHidden/>
          </w:rPr>
          <w:tab/>
        </w:r>
        <w:r w:rsidR="007005A1">
          <w:rPr>
            <w:noProof/>
            <w:webHidden/>
          </w:rPr>
          <w:fldChar w:fldCharType="begin"/>
        </w:r>
        <w:r w:rsidR="007005A1">
          <w:rPr>
            <w:noProof/>
            <w:webHidden/>
          </w:rPr>
          <w:instrText xml:space="preserve"> PAGEREF _Toc192869742 \h </w:instrText>
        </w:r>
        <w:r w:rsidR="007005A1">
          <w:rPr>
            <w:noProof/>
            <w:webHidden/>
          </w:rPr>
        </w:r>
        <w:r w:rsidR="007005A1">
          <w:rPr>
            <w:noProof/>
            <w:webHidden/>
          </w:rPr>
          <w:fldChar w:fldCharType="separate"/>
        </w:r>
        <w:r>
          <w:rPr>
            <w:noProof/>
            <w:webHidden/>
          </w:rPr>
          <w:t>49</w:t>
        </w:r>
        <w:r w:rsidR="007005A1">
          <w:rPr>
            <w:noProof/>
            <w:webHidden/>
          </w:rPr>
          <w:fldChar w:fldCharType="end"/>
        </w:r>
      </w:hyperlink>
    </w:p>
    <w:p w14:paraId="3D951AED" w14:textId="6C38897C" w:rsidR="007005A1" w:rsidRDefault="00802CD1">
      <w:pPr>
        <w:pStyle w:val="23"/>
        <w:rPr>
          <w:rFonts w:asciiTheme="minorHAnsi" w:eastAsiaTheme="minorEastAsia" w:hAnsiTheme="minorHAnsi" w:cstheme="minorBidi"/>
          <w:noProof/>
          <w:kern w:val="2"/>
          <w:szCs w:val="22"/>
        </w:rPr>
      </w:pPr>
      <w:hyperlink w:anchor="_Toc192869743" w:history="1">
        <w:r w:rsidR="007005A1" w:rsidRPr="00C93627">
          <w:rPr>
            <w:rStyle w:val="aff"/>
            <w:noProof/>
          </w:rPr>
          <w:t xml:space="preserve">8.7 </w:t>
        </w:r>
        <w:r w:rsidR="007005A1" w:rsidRPr="00C93627">
          <w:rPr>
            <w:rStyle w:val="aff"/>
            <w:noProof/>
          </w:rPr>
          <w:t>期末按公允价值占基金资产净值比例大小排序的所有资产支持证券投资明细</w:t>
        </w:r>
        <w:r w:rsidR="007005A1">
          <w:rPr>
            <w:noProof/>
            <w:webHidden/>
          </w:rPr>
          <w:tab/>
        </w:r>
        <w:r w:rsidR="007005A1">
          <w:rPr>
            <w:noProof/>
            <w:webHidden/>
          </w:rPr>
          <w:fldChar w:fldCharType="begin"/>
        </w:r>
        <w:r w:rsidR="007005A1">
          <w:rPr>
            <w:noProof/>
            <w:webHidden/>
          </w:rPr>
          <w:instrText xml:space="preserve"> PAGEREF _Toc192869743 \h </w:instrText>
        </w:r>
        <w:r w:rsidR="007005A1">
          <w:rPr>
            <w:noProof/>
            <w:webHidden/>
          </w:rPr>
        </w:r>
        <w:r w:rsidR="007005A1">
          <w:rPr>
            <w:noProof/>
            <w:webHidden/>
          </w:rPr>
          <w:fldChar w:fldCharType="separate"/>
        </w:r>
        <w:r>
          <w:rPr>
            <w:noProof/>
            <w:webHidden/>
          </w:rPr>
          <w:t>49</w:t>
        </w:r>
        <w:r w:rsidR="007005A1">
          <w:rPr>
            <w:noProof/>
            <w:webHidden/>
          </w:rPr>
          <w:fldChar w:fldCharType="end"/>
        </w:r>
      </w:hyperlink>
    </w:p>
    <w:p w14:paraId="1C36B950" w14:textId="23584029" w:rsidR="007005A1" w:rsidRDefault="00802CD1">
      <w:pPr>
        <w:pStyle w:val="23"/>
        <w:rPr>
          <w:rFonts w:asciiTheme="minorHAnsi" w:eastAsiaTheme="minorEastAsia" w:hAnsiTheme="minorHAnsi" w:cstheme="minorBidi"/>
          <w:noProof/>
          <w:kern w:val="2"/>
          <w:szCs w:val="22"/>
        </w:rPr>
      </w:pPr>
      <w:hyperlink w:anchor="_Toc192869744" w:history="1">
        <w:r w:rsidR="007005A1" w:rsidRPr="00C93627">
          <w:rPr>
            <w:rStyle w:val="aff"/>
            <w:noProof/>
          </w:rPr>
          <w:t xml:space="preserve">8.8 </w:t>
        </w:r>
        <w:r w:rsidR="007005A1" w:rsidRPr="00C93627">
          <w:rPr>
            <w:rStyle w:val="aff"/>
            <w:noProof/>
          </w:rPr>
          <w:t>报告期末按公允价值占基金资产净值比例大小排序的前五名贵金属投资明细</w:t>
        </w:r>
        <w:r w:rsidR="007005A1">
          <w:rPr>
            <w:noProof/>
            <w:webHidden/>
          </w:rPr>
          <w:tab/>
        </w:r>
        <w:r w:rsidR="007005A1">
          <w:rPr>
            <w:noProof/>
            <w:webHidden/>
          </w:rPr>
          <w:fldChar w:fldCharType="begin"/>
        </w:r>
        <w:r w:rsidR="007005A1">
          <w:rPr>
            <w:noProof/>
            <w:webHidden/>
          </w:rPr>
          <w:instrText xml:space="preserve"> PAGEREF _Toc192869744 \h </w:instrText>
        </w:r>
        <w:r w:rsidR="007005A1">
          <w:rPr>
            <w:noProof/>
            <w:webHidden/>
          </w:rPr>
        </w:r>
        <w:r w:rsidR="007005A1">
          <w:rPr>
            <w:noProof/>
            <w:webHidden/>
          </w:rPr>
          <w:fldChar w:fldCharType="separate"/>
        </w:r>
        <w:r>
          <w:rPr>
            <w:noProof/>
            <w:webHidden/>
          </w:rPr>
          <w:t>49</w:t>
        </w:r>
        <w:r w:rsidR="007005A1">
          <w:rPr>
            <w:noProof/>
            <w:webHidden/>
          </w:rPr>
          <w:fldChar w:fldCharType="end"/>
        </w:r>
      </w:hyperlink>
    </w:p>
    <w:p w14:paraId="7A6FF14C" w14:textId="0DD6F9F3" w:rsidR="007005A1" w:rsidRDefault="00802CD1">
      <w:pPr>
        <w:pStyle w:val="23"/>
        <w:rPr>
          <w:rFonts w:asciiTheme="minorHAnsi" w:eastAsiaTheme="minorEastAsia" w:hAnsiTheme="minorHAnsi" w:cstheme="minorBidi"/>
          <w:noProof/>
          <w:kern w:val="2"/>
          <w:szCs w:val="22"/>
        </w:rPr>
      </w:pPr>
      <w:hyperlink w:anchor="_Toc192869745" w:history="1">
        <w:r w:rsidR="007005A1" w:rsidRPr="00C93627">
          <w:rPr>
            <w:rStyle w:val="aff"/>
            <w:noProof/>
          </w:rPr>
          <w:t xml:space="preserve">8.9 </w:t>
        </w:r>
        <w:r w:rsidR="007005A1" w:rsidRPr="00C93627">
          <w:rPr>
            <w:rStyle w:val="aff"/>
            <w:noProof/>
          </w:rPr>
          <w:t>期末按公允价值占基金资产净值比例大小排序的前五名权证投资明细</w:t>
        </w:r>
        <w:r w:rsidR="007005A1">
          <w:rPr>
            <w:noProof/>
            <w:webHidden/>
          </w:rPr>
          <w:tab/>
        </w:r>
        <w:r w:rsidR="007005A1">
          <w:rPr>
            <w:noProof/>
            <w:webHidden/>
          </w:rPr>
          <w:fldChar w:fldCharType="begin"/>
        </w:r>
        <w:r w:rsidR="007005A1">
          <w:rPr>
            <w:noProof/>
            <w:webHidden/>
          </w:rPr>
          <w:instrText xml:space="preserve"> PAGEREF _Toc192869745 \h </w:instrText>
        </w:r>
        <w:r w:rsidR="007005A1">
          <w:rPr>
            <w:noProof/>
            <w:webHidden/>
          </w:rPr>
        </w:r>
        <w:r w:rsidR="007005A1">
          <w:rPr>
            <w:noProof/>
            <w:webHidden/>
          </w:rPr>
          <w:fldChar w:fldCharType="separate"/>
        </w:r>
        <w:r>
          <w:rPr>
            <w:noProof/>
            <w:webHidden/>
          </w:rPr>
          <w:t>49</w:t>
        </w:r>
        <w:r w:rsidR="007005A1">
          <w:rPr>
            <w:noProof/>
            <w:webHidden/>
          </w:rPr>
          <w:fldChar w:fldCharType="end"/>
        </w:r>
      </w:hyperlink>
    </w:p>
    <w:p w14:paraId="3388FC80" w14:textId="514F93B4" w:rsidR="007005A1" w:rsidRDefault="00802CD1">
      <w:pPr>
        <w:pStyle w:val="23"/>
        <w:rPr>
          <w:rFonts w:asciiTheme="minorHAnsi" w:eastAsiaTheme="minorEastAsia" w:hAnsiTheme="minorHAnsi" w:cstheme="minorBidi"/>
          <w:noProof/>
          <w:kern w:val="2"/>
          <w:szCs w:val="22"/>
        </w:rPr>
      </w:pPr>
      <w:hyperlink w:anchor="_Toc192869746" w:history="1">
        <w:r w:rsidR="007005A1" w:rsidRPr="00C93627">
          <w:rPr>
            <w:rStyle w:val="aff"/>
            <w:noProof/>
          </w:rPr>
          <w:t xml:space="preserve">8.12 </w:t>
        </w:r>
        <w:r w:rsidR="007005A1" w:rsidRPr="00C93627">
          <w:rPr>
            <w:rStyle w:val="aff"/>
            <w:noProof/>
          </w:rPr>
          <w:t>本报告期投资基金情况</w:t>
        </w:r>
        <w:r w:rsidR="007005A1">
          <w:rPr>
            <w:noProof/>
            <w:webHidden/>
          </w:rPr>
          <w:tab/>
        </w:r>
        <w:r w:rsidR="007005A1">
          <w:rPr>
            <w:noProof/>
            <w:webHidden/>
          </w:rPr>
          <w:fldChar w:fldCharType="begin"/>
        </w:r>
        <w:r w:rsidR="007005A1">
          <w:rPr>
            <w:noProof/>
            <w:webHidden/>
          </w:rPr>
          <w:instrText xml:space="preserve"> PAGEREF _Toc192869746 \h </w:instrText>
        </w:r>
        <w:r w:rsidR="007005A1">
          <w:rPr>
            <w:noProof/>
            <w:webHidden/>
          </w:rPr>
        </w:r>
        <w:r w:rsidR="007005A1">
          <w:rPr>
            <w:noProof/>
            <w:webHidden/>
          </w:rPr>
          <w:fldChar w:fldCharType="separate"/>
        </w:r>
        <w:r>
          <w:rPr>
            <w:noProof/>
            <w:webHidden/>
          </w:rPr>
          <w:t>50</w:t>
        </w:r>
        <w:r w:rsidR="007005A1">
          <w:rPr>
            <w:noProof/>
            <w:webHidden/>
          </w:rPr>
          <w:fldChar w:fldCharType="end"/>
        </w:r>
      </w:hyperlink>
    </w:p>
    <w:p w14:paraId="294B9923" w14:textId="46C710CC" w:rsidR="007005A1" w:rsidRDefault="00802CD1">
      <w:pPr>
        <w:pStyle w:val="23"/>
        <w:rPr>
          <w:rFonts w:asciiTheme="minorHAnsi" w:eastAsiaTheme="minorEastAsia" w:hAnsiTheme="minorHAnsi" w:cstheme="minorBidi"/>
          <w:noProof/>
          <w:kern w:val="2"/>
          <w:szCs w:val="22"/>
        </w:rPr>
      </w:pPr>
      <w:hyperlink w:anchor="_Toc192869747" w:history="1">
        <w:r w:rsidR="007005A1" w:rsidRPr="00C93627">
          <w:rPr>
            <w:rStyle w:val="aff"/>
            <w:noProof/>
          </w:rPr>
          <w:t xml:space="preserve">8.13 </w:t>
        </w:r>
        <w:r w:rsidR="007005A1" w:rsidRPr="00C93627">
          <w:rPr>
            <w:rStyle w:val="aff"/>
            <w:noProof/>
          </w:rPr>
          <w:t>投资组合报告附注</w:t>
        </w:r>
        <w:r w:rsidR="007005A1">
          <w:rPr>
            <w:noProof/>
            <w:webHidden/>
          </w:rPr>
          <w:tab/>
        </w:r>
        <w:r w:rsidR="007005A1">
          <w:rPr>
            <w:noProof/>
            <w:webHidden/>
          </w:rPr>
          <w:fldChar w:fldCharType="begin"/>
        </w:r>
        <w:r w:rsidR="007005A1">
          <w:rPr>
            <w:noProof/>
            <w:webHidden/>
          </w:rPr>
          <w:instrText xml:space="preserve"> PAGEREF _Toc192869747 \h </w:instrText>
        </w:r>
        <w:r w:rsidR="007005A1">
          <w:rPr>
            <w:noProof/>
            <w:webHidden/>
          </w:rPr>
        </w:r>
        <w:r w:rsidR="007005A1">
          <w:rPr>
            <w:noProof/>
            <w:webHidden/>
          </w:rPr>
          <w:fldChar w:fldCharType="separate"/>
        </w:r>
        <w:r>
          <w:rPr>
            <w:noProof/>
            <w:webHidden/>
          </w:rPr>
          <w:t>50</w:t>
        </w:r>
        <w:r w:rsidR="007005A1">
          <w:rPr>
            <w:noProof/>
            <w:webHidden/>
          </w:rPr>
          <w:fldChar w:fldCharType="end"/>
        </w:r>
      </w:hyperlink>
    </w:p>
    <w:p w14:paraId="543E9700" w14:textId="0FEBAE75" w:rsidR="007005A1" w:rsidRDefault="00802CD1">
      <w:pPr>
        <w:pStyle w:val="11"/>
        <w:rPr>
          <w:rFonts w:asciiTheme="minorHAnsi" w:eastAsiaTheme="minorEastAsia" w:hAnsiTheme="minorHAnsi" w:cstheme="minorBidi"/>
          <w:noProof/>
          <w:szCs w:val="22"/>
        </w:rPr>
      </w:pPr>
      <w:hyperlink w:anchor="_Toc192869748" w:history="1">
        <w:r w:rsidR="007005A1" w:rsidRPr="00C93627">
          <w:rPr>
            <w:rStyle w:val="aff"/>
            <w:b/>
            <w:bCs/>
            <w:noProof/>
          </w:rPr>
          <w:t xml:space="preserve">§9  </w:t>
        </w:r>
        <w:r w:rsidR="007005A1" w:rsidRPr="00C93627">
          <w:rPr>
            <w:rStyle w:val="aff"/>
            <w:b/>
            <w:bCs/>
            <w:noProof/>
          </w:rPr>
          <w:t>基金份额持有人信息</w:t>
        </w:r>
        <w:r w:rsidR="007005A1">
          <w:rPr>
            <w:noProof/>
            <w:webHidden/>
          </w:rPr>
          <w:tab/>
        </w:r>
        <w:r w:rsidR="007005A1">
          <w:rPr>
            <w:noProof/>
            <w:webHidden/>
          </w:rPr>
          <w:fldChar w:fldCharType="begin"/>
        </w:r>
        <w:r w:rsidR="007005A1">
          <w:rPr>
            <w:noProof/>
            <w:webHidden/>
          </w:rPr>
          <w:instrText xml:space="preserve"> PAGEREF _Toc192869748 \h </w:instrText>
        </w:r>
        <w:r w:rsidR="007005A1">
          <w:rPr>
            <w:noProof/>
            <w:webHidden/>
          </w:rPr>
        </w:r>
        <w:r w:rsidR="007005A1">
          <w:rPr>
            <w:noProof/>
            <w:webHidden/>
          </w:rPr>
          <w:fldChar w:fldCharType="separate"/>
        </w:r>
        <w:r>
          <w:rPr>
            <w:noProof/>
            <w:webHidden/>
          </w:rPr>
          <w:t>50</w:t>
        </w:r>
        <w:r w:rsidR="007005A1">
          <w:rPr>
            <w:noProof/>
            <w:webHidden/>
          </w:rPr>
          <w:fldChar w:fldCharType="end"/>
        </w:r>
      </w:hyperlink>
    </w:p>
    <w:p w14:paraId="0033B930" w14:textId="2691E0E5" w:rsidR="007005A1" w:rsidRDefault="00802CD1">
      <w:pPr>
        <w:pStyle w:val="23"/>
        <w:rPr>
          <w:rFonts w:asciiTheme="minorHAnsi" w:eastAsiaTheme="minorEastAsia" w:hAnsiTheme="minorHAnsi" w:cstheme="minorBidi"/>
          <w:noProof/>
          <w:kern w:val="2"/>
          <w:szCs w:val="22"/>
        </w:rPr>
      </w:pPr>
      <w:hyperlink w:anchor="_Toc192869749" w:history="1">
        <w:r w:rsidR="007005A1" w:rsidRPr="00C93627">
          <w:rPr>
            <w:rStyle w:val="aff"/>
            <w:noProof/>
          </w:rPr>
          <w:t xml:space="preserve">9.1 </w:t>
        </w:r>
        <w:r w:rsidR="007005A1" w:rsidRPr="00C93627">
          <w:rPr>
            <w:rStyle w:val="aff"/>
            <w:noProof/>
          </w:rPr>
          <w:t>期末基金份额持有人户数及持有人结构</w:t>
        </w:r>
        <w:r w:rsidR="007005A1">
          <w:rPr>
            <w:noProof/>
            <w:webHidden/>
          </w:rPr>
          <w:tab/>
        </w:r>
        <w:r w:rsidR="007005A1">
          <w:rPr>
            <w:noProof/>
            <w:webHidden/>
          </w:rPr>
          <w:fldChar w:fldCharType="begin"/>
        </w:r>
        <w:r w:rsidR="007005A1">
          <w:rPr>
            <w:noProof/>
            <w:webHidden/>
          </w:rPr>
          <w:instrText xml:space="preserve"> PAGEREF _Toc192869749 \h </w:instrText>
        </w:r>
        <w:r w:rsidR="007005A1">
          <w:rPr>
            <w:noProof/>
            <w:webHidden/>
          </w:rPr>
        </w:r>
        <w:r w:rsidR="007005A1">
          <w:rPr>
            <w:noProof/>
            <w:webHidden/>
          </w:rPr>
          <w:fldChar w:fldCharType="separate"/>
        </w:r>
        <w:r>
          <w:rPr>
            <w:noProof/>
            <w:webHidden/>
          </w:rPr>
          <w:t>50</w:t>
        </w:r>
        <w:r w:rsidR="007005A1">
          <w:rPr>
            <w:noProof/>
            <w:webHidden/>
          </w:rPr>
          <w:fldChar w:fldCharType="end"/>
        </w:r>
      </w:hyperlink>
    </w:p>
    <w:p w14:paraId="5B542646" w14:textId="3BB493C8" w:rsidR="007005A1" w:rsidRDefault="00802CD1">
      <w:pPr>
        <w:pStyle w:val="23"/>
        <w:rPr>
          <w:rFonts w:asciiTheme="minorHAnsi" w:eastAsiaTheme="minorEastAsia" w:hAnsiTheme="minorHAnsi" w:cstheme="minorBidi"/>
          <w:noProof/>
          <w:kern w:val="2"/>
          <w:szCs w:val="22"/>
        </w:rPr>
      </w:pPr>
      <w:hyperlink w:anchor="_Toc192869750" w:history="1">
        <w:r w:rsidR="007005A1" w:rsidRPr="00C93627">
          <w:rPr>
            <w:rStyle w:val="aff"/>
            <w:noProof/>
          </w:rPr>
          <w:t>9.2</w:t>
        </w:r>
        <w:r w:rsidR="007005A1" w:rsidRPr="00C93627">
          <w:rPr>
            <w:rStyle w:val="aff"/>
            <w:noProof/>
          </w:rPr>
          <w:t>期末基金管理人的从业人员持有本开放式基金份额总量区间的情况</w:t>
        </w:r>
        <w:r w:rsidR="007005A1">
          <w:rPr>
            <w:noProof/>
            <w:webHidden/>
          </w:rPr>
          <w:tab/>
        </w:r>
        <w:r w:rsidR="007005A1">
          <w:rPr>
            <w:noProof/>
            <w:webHidden/>
          </w:rPr>
          <w:fldChar w:fldCharType="begin"/>
        </w:r>
        <w:r w:rsidR="007005A1">
          <w:rPr>
            <w:noProof/>
            <w:webHidden/>
          </w:rPr>
          <w:instrText xml:space="preserve"> PAGEREF _Toc192869750 \h </w:instrText>
        </w:r>
        <w:r w:rsidR="007005A1">
          <w:rPr>
            <w:noProof/>
            <w:webHidden/>
          </w:rPr>
        </w:r>
        <w:r w:rsidR="007005A1">
          <w:rPr>
            <w:noProof/>
            <w:webHidden/>
          </w:rPr>
          <w:fldChar w:fldCharType="separate"/>
        </w:r>
        <w:r>
          <w:rPr>
            <w:noProof/>
            <w:webHidden/>
          </w:rPr>
          <w:t>51</w:t>
        </w:r>
        <w:r w:rsidR="007005A1">
          <w:rPr>
            <w:noProof/>
            <w:webHidden/>
          </w:rPr>
          <w:fldChar w:fldCharType="end"/>
        </w:r>
      </w:hyperlink>
    </w:p>
    <w:p w14:paraId="464D4258" w14:textId="45ED43BE" w:rsidR="007005A1" w:rsidRDefault="00802CD1">
      <w:pPr>
        <w:pStyle w:val="11"/>
        <w:rPr>
          <w:rFonts w:asciiTheme="minorHAnsi" w:eastAsiaTheme="minorEastAsia" w:hAnsiTheme="minorHAnsi" w:cstheme="minorBidi"/>
          <w:noProof/>
          <w:szCs w:val="22"/>
        </w:rPr>
      </w:pPr>
      <w:hyperlink w:anchor="_Toc192869751" w:history="1">
        <w:r w:rsidR="007005A1" w:rsidRPr="00C93627">
          <w:rPr>
            <w:rStyle w:val="aff"/>
            <w:b/>
            <w:bCs/>
            <w:noProof/>
          </w:rPr>
          <w:t xml:space="preserve">§10  </w:t>
        </w:r>
        <w:r w:rsidR="007005A1" w:rsidRPr="00C93627">
          <w:rPr>
            <w:rStyle w:val="aff"/>
            <w:b/>
            <w:bCs/>
            <w:noProof/>
          </w:rPr>
          <w:t>开放式基金份额变动</w:t>
        </w:r>
        <w:r w:rsidR="007005A1">
          <w:rPr>
            <w:noProof/>
            <w:webHidden/>
          </w:rPr>
          <w:tab/>
        </w:r>
        <w:r w:rsidR="007005A1">
          <w:rPr>
            <w:noProof/>
            <w:webHidden/>
          </w:rPr>
          <w:fldChar w:fldCharType="begin"/>
        </w:r>
        <w:r w:rsidR="007005A1">
          <w:rPr>
            <w:noProof/>
            <w:webHidden/>
          </w:rPr>
          <w:instrText xml:space="preserve"> PAGEREF _Toc192869751 \h </w:instrText>
        </w:r>
        <w:r w:rsidR="007005A1">
          <w:rPr>
            <w:noProof/>
            <w:webHidden/>
          </w:rPr>
        </w:r>
        <w:r w:rsidR="007005A1">
          <w:rPr>
            <w:noProof/>
            <w:webHidden/>
          </w:rPr>
          <w:fldChar w:fldCharType="separate"/>
        </w:r>
        <w:r>
          <w:rPr>
            <w:noProof/>
            <w:webHidden/>
          </w:rPr>
          <w:t>51</w:t>
        </w:r>
        <w:r w:rsidR="007005A1">
          <w:rPr>
            <w:noProof/>
            <w:webHidden/>
          </w:rPr>
          <w:fldChar w:fldCharType="end"/>
        </w:r>
      </w:hyperlink>
    </w:p>
    <w:p w14:paraId="1CF6F5F3" w14:textId="5A3BCB1F" w:rsidR="007005A1" w:rsidRDefault="00802CD1">
      <w:pPr>
        <w:pStyle w:val="11"/>
        <w:rPr>
          <w:rFonts w:asciiTheme="minorHAnsi" w:eastAsiaTheme="minorEastAsia" w:hAnsiTheme="minorHAnsi" w:cstheme="minorBidi"/>
          <w:noProof/>
          <w:szCs w:val="22"/>
        </w:rPr>
      </w:pPr>
      <w:hyperlink w:anchor="_Toc192869752" w:history="1">
        <w:r w:rsidR="007005A1" w:rsidRPr="00C93627">
          <w:rPr>
            <w:rStyle w:val="aff"/>
            <w:b/>
            <w:bCs/>
            <w:noProof/>
          </w:rPr>
          <w:t xml:space="preserve">§11  </w:t>
        </w:r>
        <w:r w:rsidR="007005A1" w:rsidRPr="00C93627">
          <w:rPr>
            <w:rStyle w:val="aff"/>
            <w:b/>
            <w:bCs/>
            <w:noProof/>
          </w:rPr>
          <w:t>重大事件揭示</w:t>
        </w:r>
        <w:r w:rsidR="007005A1">
          <w:rPr>
            <w:noProof/>
            <w:webHidden/>
          </w:rPr>
          <w:tab/>
        </w:r>
        <w:r w:rsidR="007005A1">
          <w:rPr>
            <w:noProof/>
            <w:webHidden/>
          </w:rPr>
          <w:fldChar w:fldCharType="begin"/>
        </w:r>
        <w:r w:rsidR="007005A1">
          <w:rPr>
            <w:noProof/>
            <w:webHidden/>
          </w:rPr>
          <w:instrText xml:space="preserve"> PAGEREF _Toc192869752 \h </w:instrText>
        </w:r>
        <w:r w:rsidR="007005A1">
          <w:rPr>
            <w:noProof/>
            <w:webHidden/>
          </w:rPr>
        </w:r>
        <w:r w:rsidR="007005A1">
          <w:rPr>
            <w:noProof/>
            <w:webHidden/>
          </w:rPr>
          <w:fldChar w:fldCharType="separate"/>
        </w:r>
        <w:r>
          <w:rPr>
            <w:noProof/>
            <w:webHidden/>
          </w:rPr>
          <w:t>51</w:t>
        </w:r>
        <w:r w:rsidR="007005A1">
          <w:rPr>
            <w:noProof/>
            <w:webHidden/>
          </w:rPr>
          <w:fldChar w:fldCharType="end"/>
        </w:r>
      </w:hyperlink>
    </w:p>
    <w:p w14:paraId="494625CC" w14:textId="6F2B85EA" w:rsidR="007005A1" w:rsidRDefault="00802CD1">
      <w:pPr>
        <w:pStyle w:val="23"/>
        <w:rPr>
          <w:rFonts w:asciiTheme="minorHAnsi" w:eastAsiaTheme="minorEastAsia" w:hAnsiTheme="minorHAnsi" w:cstheme="minorBidi"/>
          <w:noProof/>
          <w:kern w:val="2"/>
          <w:szCs w:val="22"/>
        </w:rPr>
      </w:pPr>
      <w:hyperlink w:anchor="_Toc192869753" w:history="1">
        <w:r w:rsidR="007005A1" w:rsidRPr="00C93627">
          <w:rPr>
            <w:rStyle w:val="aff"/>
            <w:noProof/>
          </w:rPr>
          <w:t>11.1</w:t>
        </w:r>
        <w:r w:rsidR="007005A1" w:rsidRPr="00C93627">
          <w:rPr>
            <w:rStyle w:val="aff"/>
            <w:noProof/>
          </w:rPr>
          <w:t>基金份额持有人大会决议</w:t>
        </w:r>
        <w:r w:rsidR="007005A1">
          <w:rPr>
            <w:noProof/>
            <w:webHidden/>
          </w:rPr>
          <w:tab/>
        </w:r>
        <w:r w:rsidR="007005A1">
          <w:rPr>
            <w:noProof/>
            <w:webHidden/>
          </w:rPr>
          <w:fldChar w:fldCharType="begin"/>
        </w:r>
        <w:r w:rsidR="007005A1">
          <w:rPr>
            <w:noProof/>
            <w:webHidden/>
          </w:rPr>
          <w:instrText xml:space="preserve"> PAGEREF _Toc192869753 \h </w:instrText>
        </w:r>
        <w:r w:rsidR="007005A1">
          <w:rPr>
            <w:noProof/>
            <w:webHidden/>
          </w:rPr>
        </w:r>
        <w:r w:rsidR="007005A1">
          <w:rPr>
            <w:noProof/>
            <w:webHidden/>
          </w:rPr>
          <w:fldChar w:fldCharType="separate"/>
        </w:r>
        <w:r>
          <w:rPr>
            <w:noProof/>
            <w:webHidden/>
          </w:rPr>
          <w:t>51</w:t>
        </w:r>
        <w:r w:rsidR="007005A1">
          <w:rPr>
            <w:noProof/>
            <w:webHidden/>
          </w:rPr>
          <w:fldChar w:fldCharType="end"/>
        </w:r>
      </w:hyperlink>
    </w:p>
    <w:p w14:paraId="2324D7A1" w14:textId="772D032E" w:rsidR="007005A1" w:rsidRDefault="00802CD1">
      <w:pPr>
        <w:pStyle w:val="23"/>
        <w:rPr>
          <w:rFonts w:asciiTheme="minorHAnsi" w:eastAsiaTheme="minorEastAsia" w:hAnsiTheme="minorHAnsi" w:cstheme="minorBidi"/>
          <w:noProof/>
          <w:kern w:val="2"/>
          <w:szCs w:val="22"/>
        </w:rPr>
      </w:pPr>
      <w:hyperlink w:anchor="_Toc192869754" w:history="1">
        <w:r w:rsidR="007005A1" w:rsidRPr="00C93627">
          <w:rPr>
            <w:rStyle w:val="aff"/>
            <w:noProof/>
          </w:rPr>
          <w:t xml:space="preserve">11.2 </w:t>
        </w:r>
        <w:r w:rsidR="007005A1" w:rsidRPr="00C93627">
          <w:rPr>
            <w:rStyle w:val="aff"/>
            <w:noProof/>
          </w:rPr>
          <w:t>基金管理人、基金托管人的专门基金托管部门的重大人事变动</w:t>
        </w:r>
        <w:r w:rsidR="007005A1">
          <w:rPr>
            <w:noProof/>
            <w:webHidden/>
          </w:rPr>
          <w:tab/>
        </w:r>
        <w:r w:rsidR="007005A1">
          <w:rPr>
            <w:noProof/>
            <w:webHidden/>
          </w:rPr>
          <w:fldChar w:fldCharType="begin"/>
        </w:r>
        <w:r w:rsidR="007005A1">
          <w:rPr>
            <w:noProof/>
            <w:webHidden/>
          </w:rPr>
          <w:instrText xml:space="preserve"> PAGEREF _Toc192869754 \h </w:instrText>
        </w:r>
        <w:r w:rsidR="007005A1">
          <w:rPr>
            <w:noProof/>
            <w:webHidden/>
          </w:rPr>
        </w:r>
        <w:r w:rsidR="007005A1">
          <w:rPr>
            <w:noProof/>
            <w:webHidden/>
          </w:rPr>
          <w:fldChar w:fldCharType="separate"/>
        </w:r>
        <w:r>
          <w:rPr>
            <w:noProof/>
            <w:webHidden/>
          </w:rPr>
          <w:t>51</w:t>
        </w:r>
        <w:r w:rsidR="007005A1">
          <w:rPr>
            <w:noProof/>
            <w:webHidden/>
          </w:rPr>
          <w:fldChar w:fldCharType="end"/>
        </w:r>
      </w:hyperlink>
    </w:p>
    <w:p w14:paraId="57711121" w14:textId="4E1E883A" w:rsidR="007005A1" w:rsidRDefault="00802CD1">
      <w:pPr>
        <w:pStyle w:val="23"/>
        <w:rPr>
          <w:rFonts w:asciiTheme="minorHAnsi" w:eastAsiaTheme="minorEastAsia" w:hAnsiTheme="minorHAnsi" w:cstheme="minorBidi"/>
          <w:noProof/>
          <w:kern w:val="2"/>
          <w:szCs w:val="22"/>
        </w:rPr>
      </w:pPr>
      <w:hyperlink w:anchor="_Toc192869755" w:history="1">
        <w:r w:rsidR="007005A1" w:rsidRPr="00C93627">
          <w:rPr>
            <w:rStyle w:val="aff"/>
            <w:noProof/>
          </w:rPr>
          <w:t xml:space="preserve">11.3 </w:t>
        </w:r>
        <w:r w:rsidR="007005A1" w:rsidRPr="00C93627">
          <w:rPr>
            <w:rStyle w:val="aff"/>
            <w:noProof/>
          </w:rPr>
          <w:t>涉及基金管理人、基金财产、基金托管业务的诉讼</w:t>
        </w:r>
        <w:r w:rsidR="007005A1">
          <w:rPr>
            <w:noProof/>
            <w:webHidden/>
          </w:rPr>
          <w:tab/>
        </w:r>
        <w:r w:rsidR="007005A1">
          <w:rPr>
            <w:noProof/>
            <w:webHidden/>
          </w:rPr>
          <w:fldChar w:fldCharType="begin"/>
        </w:r>
        <w:r w:rsidR="007005A1">
          <w:rPr>
            <w:noProof/>
            <w:webHidden/>
          </w:rPr>
          <w:instrText xml:space="preserve"> PAGEREF _Toc192869755 \h </w:instrText>
        </w:r>
        <w:r w:rsidR="007005A1">
          <w:rPr>
            <w:noProof/>
            <w:webHidden/>
          </w:rPr>
        </w:r>
        <w:r w:rsidR="007005A1">
          <w:rPr>
            <w:noProof/>
            <w:webHidden/>
          </w:rPr>
          <w:fldChar w:fldCharType="separate"/>
        </w:r>
        <w:r>
          <w:rPr>
            <w:noProof/>
            <w:webHidden/>
          </w:rPr>
          <w:t>52</w:t>
        </w:r>
        <w:r w:rsidR="007005A1">
          <w:rPr>
            <w:noProof/>
            <w:webHidden/>
          </w:rPr>
          <w:fldChar w:fldCharType="end"/>
        </w:r>
      </w:hyperlink>
    </w:p>
    <w:p w14:paraId="27AB106E" w14:textId="6F7F4AC2" w:rsidR="007005A1" w:rsidRDefault="00802CD1">
      <w:pPr>
        <w:pStyle w:val="23"/>
        <w:rPr>
          <w:rFonts w:asciiTheme="minorHAnsi" w:eastAsiaTheme="minorEastAsia" w:hAnsiTheme="minorHAnsi" w:cstheme="minorBidi"/>
          <w:noProof/>
          <w:kern w:val="2"/>
          <w:szCs w:val="22"/>
        </w:rPr>
      </w:pPr>
      <w:hyperlink w:anchor="_Toc192869756" w:history="1">
        <w:r w:rsidR="007005A1" w:rsidRPr="00C93627">
          <w:rPr>
            <w:rStyle w:val="aff"/>
            <w:noProof/>
          </w:rPr>
          <w:t xml:space="preserve">11.4 </w:t>
        </w:r>
        <w:r w:rsidR="007005A1" w:rsidRPr="00C93627">
          <w:rPr>
            <w:rStyle w:val="aff"/>
            <w:noProof/>
          </w:rPr>
          <w:t>基金投资策略的改变</w:t>
        </w:r>
        <w:r w:rsidR="007005A1">
          <w:rPr>
            <w:noProof/>
            <w:webHidden/>
          </w:rPr>
          <w:tab/>
        </w:r>
        <w:r w:rsidR="007005A1">
          <w:rPr>
            <w:noProof/>
            <w:webHidden/>
          </w:rPr>
          <w:fldChar w:fldCharType="begin"/>
        </w:r>
        <w:r w:rsidR="007005A1">
          <w:rPr>
            <w:noProof/>
            <w:webHidden/>
          </w:rPr>
          <w:instrText xml:space="preserve"> PAGEREF _Toc192869756 \h </w:instrText>
        </w:r>
        <w:r w:rsidR="007005A1">
          <w:rPr>
            <w:noProof/>
            <w:webHidden/>
          </w:rPr>
        </w:r>
        <w:r w:rsidR="007005A1">
          <w:rPr>
            <w:noProof/>
            <w:webHidden/>
          </w:rPr>
          <w:fldChar w:fldCharType="separate"/>
        </w:r>
        <w:r>
          <w:rPr>
            <w:noProof/>
            <w:webHidden/>
          </w:rPr>
          <w:t>52</w:t>
        </w:r>
        <w:r w:rsidR="007005A1">
          <w:rPr>
            <w:noProof/>
            <w:webHidden/>
          </w:rPr>
          <w:fldChar w:fldCharType="end"/>
        </w:r>
      </w:hyperlink>
    </w:p>
    <w:p w14:paraId="68A225F3" w14:textId="1354BBE5" w:rsidR="007005A1" w:rsidRDefault="00802CD1">
      <w:pPr>
        <w:pStyle w:val="23"/>
        <w:rPr>
          <w:rFonts w:asciiTheme="minorHAnsi" w:eastAsiaTheme="minorEastAsia" w:hAnsiTheme="minorHAnsi" w:cstheme="minorBidi"/>
          <w:noProof/>
          <w:kern w:val="2"/>
          <w:szCs w:val="22"/>
        </w:rPr>
      </w:pPr>
      <w:hyperlink w:anchor="_Toc192869757" w:history="1">
        <w:r w:rsidR="007005A1" w:rsidRPr="00C93627">
          <w:rPr>
            <w:rStyle w:val="aff"/>
            <w:noProof/>
          </w:rPr>
          <w:t xml:space="preserve">11.5 </w:t>
        </w:r>
        <w:r w:rsidR="007005A1" w:rsidRPr="00C93627">
          <w:rPr>
            <w:rStyle w:val="aff"/>
            <w:noProof/>
          </w:rPr>
          <w:t>为基金进行审计的会计师事务所情况</w:t>
        </w:r>
        <w:r w:rsidR="007005A1">
          <w:rPr>
            <w:noProof/>
            <w:webHidden/>
          </w:rPr>
          <w:tab/>
        </w:r>
        <w:r w:rsidR="007005A1">
          <w:rPr>
            <w:noProof/>
            <w:webHidden/>
          </w:rPr>
          <w:fldChar w:fldCharType="begin"/>
        </w:r>
        <w:r w:rsidR="007005A1">
          <w:rPr>
            <w:noProof/>
            <w:webHidden/>
          </w:rPr>
          <w:instrText xml:space="preserve"> PAGEREF _Toc192869757 \h </w:instrText>
        </w:r>
        <w:r w:rsidR="007005A1">
          <w:rPr>
            <w:noProof/>
            <w:webHidden/>
          </w:rPr>
        </w:r>
        <w:r w:rsidR="007005A1">
          <w:rPr>
            <w:noProof/>
            <w:webHidden/>
          </w:rPr>
          <w:fldChar w:fldCharType="separate"/>
        </w:r>
        <w:r>
          <w:rPr>
            <w:noProof/>
            <w:webHidden/>
          </w:rPr>
          <w:t>52</w:t>
        </w:r>
        <w:r w:rsidR="007005A1">
          <w:rPr>
            <w:noProof/>
            <w:webHidden/>
          </w:rPr>
          <w:fldChar w:fldCharType="end"/>
        </w:r>
      </w:hyperlink>
    </w:p>
    <w:p w14:paraId="2F96BAE3" w14:textId="58AD69EB" w:rsidR="007005A1" w:rsidRDefault="00802CD1">
      <w:pPr>
        <w:pStyle w:val="23"/>
        <w:rPr>
          <w:rFonts w:asciiTheme="minorHAnsi" w:eastAsiaTheme="minorEastAsia" w:hAnsiTheme="minorHAnsi" w:cstheme="minorBidi"/>
          <w:noProof/>
          <w:kern w:val="2"/>
          <w:szCs w:val="22"/>
        </w:rPr>
      </w:pPr>
      <w:hyperlink w:anchor="_Toc192869758" w:history="1">
        <w:r w:rsidR="007005A1" w:rsidRPr="00C93627">
          <w:rPr>
            <w:rStyle w:val="aff"/>
            <w:noProof/>
          </w:rPr>
          <w:t xml:space="preserve">11.6 </w:t>
        </w:r>
        <w:r w:rsidR="007005A1" w:rsidRPr="00C93627">
          <w:rPr>
            <w:rStyle w:val="aff"/>
            <w:noProof/>
          </w:rPr>
          <w:t>管理人、托管人及其高级管理人员受稽查或处罚等情况</w:t>
        </w:r>
        <w:r w:rsidR="007005A1">
          <w:rPr>
            <w:noProof/>
            <w:webHidden/>
          </w:rPr>
          <w:tab/>
        </w:r>
        <w:r w:rsidR="007005A1">
          <w:rPr>
            <w:noProof/>
            <w:webHidden/>
          </w:rPr>
          <w:fldChar w:fldCharType="begin"/>
        </w:r>
        <w:r w:rsidR="007005A1">
          <w:rPr>
            <w:noProof/>
            <w:webHidden/>
          </w:rPr>
          <w:instrText xml:space="preserve"> PAGEREF _Toc192869758 \h </w:instrText>
        </w:r>
        <w:r w:rsidR="007005A1">
          <w:rPr>
            <w:noProof/>
            <w:webHidden/>
          </w:rPr>
        </w:r>
        <w:r w:rsidR="007005A1">
          <w:rPr>
            <w:noProof/>
            <w:webHidden/>
          </w:rPr>
          <w:fldChar w:fldCharType="separate"/>
        </w:r>
        <w:r>
          <w:rPr>
            <w:noProof/>
            <w:webHidden/>
          </w:rPr>
          <w:t>52</w:t>
        </w:r>
        <w:r w:rsidR="007005A1">
          <w:rPr>
            <w:noProof/>
            <w:webHidden/>
          </w:rPr>
          <w:fldChar w:fldCharType="end"/>
        </w:r>
      </w:hyperlink>
    </w:p>
    <w:p w14:paraId="448C679D" w14:textId="331E5E24" w:rsidR="007005A1" w:rsidRDefault="00802CD1">
      <w:pPr>
        <w:pStyle w:val="23"/>
        <w:rPr>
          <w:rFonts w:asciiTheme="minorHAnsi" w:eastAsiaTheme="minorEastAsia" w:hAnsiTheme="minorHAnsi" w:cstheme="minorBidi"/>
          <w:noProof/>
          <w:kern w:val="2"/>
          <w:szCs w:val="22"/>
        </w:rPr>
      </w:pPr>
      <w:hyperlink w:anchor="_Toc192869759" w:history="1">
        <w:r w:rsidR="007005A1" w:rsidRPr="00C93627">
          <w:rPr>
            <w:rStyle w:val="aff"/>
            <w:noProof/>
          </w:rPr>
          <w:t xml:space="preserve">11.6.1 </w:t>
        </w:r>
        <w:r w:rsidR="007005A1" w:rsidRPr="00C93627">
          <w:rPr>
            <w:rStyle w:val="aff"/>
            <w:noProof/>
          </w:rPr>
          <w:t>管理人及其高级管理人员受稽查或处罚等情况</w:t>
        </w:r>
        <w:r w:rsidR="007005A1">
          <w:rPr>
            <w:noProof/>
            <w:webHidden/>
          </w:rPr>
          <w:tab/>
        </w:r>
        <w:r w:rsidR="007005A1">
          <w:rPr>
            <w:noProof/>
            <w:webHidden/>
          </w:rPr>
          <w:fldChar w:fldCharType="begin"/>
        </w:r>
        <w:r w:rsidR="007005A1">
          <w:rPr>
            <w:noProof/>
            <w:webHidden/>
          </w:rPr>
          <w:instrText xml:space="preserve"> PAGEREF _Toc192869759 \h </w:instrText>
        </w:r>
        <w:r w:rsidR="007005A1">
          <w:rPr>
            <w:noProof/>
            <w:webHidden/>
          </w:rPr>
        </w:r>
        <w:r w:rsidR="007005A1">
          <w:rPr>
            <w:noProof/>
            <w:webHidden/>
          </w:rPr>
          <w:fldChar w:fldCharType="separate"/>
        </w:r>
        <w:r>
          <w:rPr>
            <w:noProof/>
            <w:webHidden/>
          </w:rPr>
          <w:t>52</w:t>
        </w:r>
        <w:r w:rsidR="007005A1">
          <w:rPr>
            <w:noProof/>
            <w:webHidden/>
          </w:rPr>
          <w:fldChar w:fldCharType="end"/>
        </w:r>
      </w:hyperlink>
    </w:p>
    <w:p w14:paraId="596FC102" w14:textId="575A899F" w:rsidR="007005A1" w:rsidRDefault="00802CD1">
      <w:pPr>
        <w:pStyle w:val="23"/>
        <w:rPr>
          <w:rFonts w:asciiTheme="minorHAnsi" w:eastAsiaTheme="minorEastAsia" w:hAnsiTheme="minorHAnsi" w:cstheme="minorBidi"/>
          <w:noProof/>
          <w:kern w:val="2"/>
          <w:szCs w:val="22"/>
        </w:rPr>
      </w:pPr>
      <w:hyperlink w:anchor="_Toc192869760" w:history="1">
        <w:r w:rsidR="007005A1" w:rsidRPr="00C93627">
          <w:rPr>
            <w:rStyle w:val="aff"/>
            <w:noProof/>
          </w:rPr>
          <w:t xml:space="preserve">11.6.2 </w:t>
        </w:r>
        <w:r w:rsidR="007005A1" w:rsidRPr="00C93627">
          <w:rPr>
            <w:rStyle w:val="aff"/>
            <w:noProof/>
          </w:rPr>
          <w:t>托管人及其高级管理人员受稽查或处罚等情况</w:t>
        </w:r>
        <w:r w:rsidR="007005A1">
          <w:rPr>
            <w:noProof/>
            <w:webHidden/>
          </w:rPr>
          <w:tab/>
        </w:r>
        <w:r w:rsidR="007005A1">
          <w:rPr>
            <w:noProof/>
            <w:webHidden/>
          </w:rPr>
          <w:fldChar w:fldCharType="begin"/>
        </w:r>
        <w:r w:rsidR="007005A1">
          <w:rPr>
            <w:noProof/>
            <w:webHidden/>
          </w:rPr>
          <w:instrText xml:space="preserve"> PAGEREF _Toc192869760 \h </w:instrText>
        </w:r>
        <w:r w:rsidR="007005A1">
          <w:rPr>
            <w:noProof/>
            <w:webHidden/>
          </w:rPr>
        </w:r>
        <w:r w:rsidR="007005A1">
          <w:rPr>
            <w:noProof/>
            <w:webHidden/>
          </w:rPr>
          <w:fldChar w:fldCharType="separate"/>
        </w:r>
        <w:r>
          <w:rPr>
            <w:noProof/>
            <w:webHidden/>
          </w:rPr>
          <w:t>52</w:t>
        </w:r>
        <w:r w:rsidR="007005A1">
          <w:rPr>
            <w:noProof/>
            <w:webHidden/>
          </w:rPr>
          <w:fldChar w:fldCharType="end"/>
        </w:r>
      </w:hyperlink>
    </w:p>
    <w:p w14:paraId="2F4C54CD" w14:textId="49168301" w:rsidR="007005A1" w:rsidRDefault="00802CD1">
      <w:pPr>
        <w:pStyle w:val="23"/>
        <w:rPr>
          <w:rFonts w:asciiTheme="minorHAnsi" w:eastAsiaTheme="minorEastAsia" w:hAnsiTheme="minorHAnsi" w:cstheme="minorBidi"/>
          <w:noProof/>
          <w:kern w:val="2"/>
          <w:szCs w:val="22"/>
        </w:rPr>
      </w:pPr>
      <w:hyperlink w:anchor="_Toc192869761" w:history="1">
        <w:r w:rsidR="007005A1" w:rsidRPr="00C93627">
          <w:rPr>
            <w:rStyle w:val="aff"/>
            <w:noProof/>
          </w:rPr>
          <w:t xml:space="preserve">11.7 </w:t>
        </w:r>
        <w:r w:rsidR="007005A1" w:rsidRPr="00C93627">
          <w:rPr>
            <w:rStyle w:val="aff"/>
            <w:noProof/>
          </w:rPr>
          <w:t>基金租用证券公司交易单元的有关情况</w:t>
        </w:r>
        <w:r w:rsidR="007005A1">
          <w:rPr>
            <w:noProof/>
            <w:webHidden/>
          </w:rPr>
          <w:tab/>
        </w:r>
        <w:r w:rsidR="007005A1">
          <w:rPr>
            <w:noProof/>
            <w:webHidden/>
          </w:rPr>
          <w:fldChar w:fldCharType="begin"/>
        </w:r>
        <w:r w:rsidR="007005A1">
          <w:rPr>
            <w:noProof/>
            <w:webHidden/>
          </w:rPr>
          <w:instrText xml:space="preserve"> PAGEREF _Toc192869761 \h </w:instrText>
        </w:r>
        <w:r w:rsidR="007005A1">
          <w:rPr>
            <w:noProof/>
            <w:webHidden/>
          </w:rPr>
        </w:r>
        <w:r w:rsidR="007005A1">
          <w:rPr>
            <w:noProof/>
            <w:webHidden/>
          </w:rPr>
          <w:fldChar w:fldCharType="separate"/>
        </w:r>
        <w:r>
          <w:rPr>
            <w:noProof/>
            <w:webHidden/>
          </w:rPr>
          <w:t>52</w:t>
        </w:r>
        <w:r w:rsidR="007005A1">
          <w:rPr>
            <w:noProof/>
            <w:webHidden/>
          </w:rPr>
          <w:fldChar w:fldCharType="end"/>
        </w:r>
      </w:hyperlink>
    </w:p>
    <w:p w14:paraId="1E5E059B" w14:textId="47A0A1AD" w:rsidR="007005A1" w:rsidRDefault="00802CD1">
      <w:pPr>
        <w:pStyle w:val="23"/>
        <w:rPr>
          <w:rFonts w:asciiTheme="minorHAnsi" w:eastAsiaTheme="minorEastAsia" w:hAnsiTheme="minorHAnsi" w:cstheme="minorBidi"/>
          <w:noProof/>
          <w:kern w:val="2"/>
          <w:szCs w:val="22"/>
        </w:rPr>
      </w:pPr>
      <w:hyperlink w:anchor="_Toc192869762" w:history="1">
        <w:r w:rsidR="007005A1" w:rsidRPr="00C93627">
          <w:rPr>
            <w:rStyle w:val="aff"/>
            <w:noProof/>
          </w:rPr>
          <w:t xml:space="preserve">11.8 </w:t>
        </w:r>
        <w:r w:rsidR="007005A1" w:rsidRPr="00C93627">
          <w:rPr>
            <w:rStyle w:val="aff"/>
            <w:noProof/>
          </w:rPr>
          <w:t>其他重大事件</w:t>
        </w:r>
        <w:r w:rsidR="007005A1">
          <w:rPr>
            <w:noProof/>
            <w:webHidden/>
          </w:rPr>
          <w:tab/>
        </w:r>
        <w:r w:rsidR="007005A1">
          <w:rPr>
            <w:noProof/>
            <w:webHidden/>
          </w:rPr>
          <w:fldChar w:fldCharType="begin"/>
        </w:r>
        <w:r w:rsidR="007005A1">
          <w:rPr>
            <w:noProof/>
            <w:webHidden/>
          </w:rPr>
          <w:instrText xml:space="preserve"> PAGEREF _Toc192869762 \h </w:instrText>
        </w:r>
        <w:r w:rsidR="007005A1">
          <w:rPr>
            <w:noProof/>
            <w:webHidden/>
          </w:rPr>
        </w:r>
        <w:r w:rsidR="007005A1">
          <w:rPr>
            <w:noProof/>
            <w:webHidden/>
          </w:rPr>
          <w:fldChar w:fldCharType="separate"/>
        </w:r>
        <w:r>
          <w:rPr>
            <w:noProof/>
            <w:webHidden/>
          </w:rPr>
          <w:t>53</w:t>
        </w:r>
        <w:r w:rsidR="007005A1">
          <w:rPr>
            <w:noProof/>
            <w:webHidden/>
          </w:rPr>
          <w:fldChar w:fldCharType="end"/>
        </w:r>
      </w:hyperlink>
    </w:p>
    <w:p w14:paraId="1809C994" w14:textId="7E0799F0" w:rsidR="007005A1" w:rsidRDefault="00802CD1">
      <w:pPr>
        <w:pStyle w:val="11"/>
        <w:rPr>
          <w:rFonts w:asciiTheme="minorHAnsi" w:eastAsiaTheme="minorEastAsia" w:hAnsiTheme="minorHAnsi" w:cstheme="minorBidi"/>
          <w:noProof/>
          <w:szCs w:val="22"/>
        </w:rPr>
      </w:pPr>
      <w:hyperlink w:anchor="_Toc192869763" w:history="1">
        <w:r w:rsidR="007005A1" w:rsidRPr="00C93627">
          <w:rPr>
            <w:rStyle w:val="aff"/>
            <w:b/>
            <w:bCs/>
            <w:noProof/>
          </w:rPr>
          <w:t xml:space="preserve">12  </w:t>
        </w:r>
        <w:r w:rsidR="007005A1" w:rsidRPr="00C93627">
          <w:rPr>
            <w:rStyle w:val="aff"/>
            <w:b/>
            <w:bCs/>
            <w:noProof/>
          </w:rPr>
          <w:t>影响投资者决策的其他重要信息</w:t>
        </w:r>
        <w:r w:rsidR="007005A1">
          <w:rPr>
            <w:noProof/>
            <w:webHidden/>
          </w:rPr>
          <w:tab/>
        </w:r>
        <w:r w:rsidR="007005A1">
          <w:rPr>
            <w:noProof/>
            <w:webHidden/>
          </w:rPr>
          <w:fldChar w:fldCharType="begin"/>
        </w:r>
        <w:r w:rsidR="007005A1">
          <w:rPr>
            <w:noProof/>
            <w:webHidden/>
          </w:rPr>
          <w:instrText xml:space="preserve"> PAGEREF _Toc192869763 \h </w:instrText>
        </w:r>
        <w:r w:rsidR="007005A1">
          <w:rPr>
            <w:noProof/>
            <w:webHidden/>
          </w:rPr>
        </w:r>
        <w:r w:rsidR="007005A1">
          <w:rPr>
            <w:noProof/>
            <w:webHidden/>
          </w:rPr>
          <w:fldChar w:fldCharType="separate"/>
        </w:r>
        <w:r>
          <w:rPr>
            <w:noProof/>
            <w:webHidden/>
          </w:rPr>
          <w:t>54</w:t>
        </w:r>
        <w:r w:rsidR="007005A1">
          <w:rPr>
            <w:noProof/>
            <w:webHidden/>
          </w:rPr>
          <w:fldChar w:fldCharType="end"/>
        </w:r>
      </w:hyperlink>
    </w:p>
    <w:p w14:paraId="4A86E411" w14:textId="48AE3D27" w:rsidR="007005A1" w:rsidRDefault="00802CD1">
      <w:pPr>
        <w:pStyle w:val="11"/>
        <w:rPr>
          <w:rFonts w:asciiTheme="minorHAnsi" w:eastAsiaTheme="minorEastAsia" w:hAnsiTheme="minorHAnsi" w:cstheme="minorBidi"/>
          <w:noProof/>
          <w:szCs w:val="22"/>
        </w:rPr>
      </w:pPr>
      <w:hyperlink w:anchor="_Toc192869764" w:history="1">
        <w:r w:rsidR="007005A1" w:rsidRPr="00C93627">
          <w:rPr>
            <w:rStyle w:val="aff"/>
            <w:b/>
            <w:bCs/>
            <w:noProof/>
          </w:rPr>
          <w:t xml:space="preserve">§13  </w:t>
        </w:r>
        <w:r w:rsidR="007005A1" w:rsidRPr="00C93627">
          <w:rPr>
            <w:rStyle w:val="aff"/>
            <w:b/>
            <w:bCs/>
            <w:noProof/>
          </w:rPr>
          <w:t>备查文件目录</w:t>
        </w:r>
        <w:r w:rsidR="007005A1">
          <w:rPr>
            <w:noProof/>
            <w:webHidden/>
          </w:rPr>
          <w:tab/>
        </w:r>
        <w:r w:rsidR="007005A1">
          <w:rPr>
            <w:noProof/>
            <w:webHidden/>
          </w:rPr>
          <w:fldChar w:fldCharType="begin"/>
        </w:r>
        <w:r w:rsidR="007005A1">
          <w:rPr>
            <w:noProof/>
            <w:webHidden/>
          </w:rPr>
          <w:instrText xml:space="preserve"> PAGEREF _Toc192869764 \h </w:instrText>
        </w:r>
        <w:r w:rsidR="007005A1">
          <w:rPr>
            <w:noProof/>
            <w:webHidden/>
          </w:rPr>
        </w:r>
        <w:r w:rsidR="007005A1">
          <w:rPr>
            <w:noProof/>
            <w:webHidden/>
          </w:rPr>
          <w:fldChar w:fldCharType="separate"/>
        </w:r>
        <w:r>
          <w:rPr>
            <w:noProof/>
            <w:webHidden/>
          </w:rPr>
          <w:t>54</w:t>
        </w:r>
        <w:r w:rsidR="007005A1">
          <w:rPr>
            <w:noProof/>
            <w:webHidden/>
          </w:rPr>
          <w:fldChar w:fldCharType="end"/>
        </w:r>
      </w:hyperlink>
    </w:p>
    <w:p w14:paraId="33E84DF2" w14:textId="4994A302" w:rsidR="007005A1" w:rsidRDefault="00802CD1">
      <w:pPr>
        <w:pStyle w:val="23"/>
        <w:rPr>
          <w:rFonts w:asciiTheme="minorHAnsi" w:eastAsiaTheme="minorEastAsia" w:hAnsiTheme="minorHAnsi" w:cstheme="minorBidi"/>
          <w:noProof/>
          <w:kern w:val="2"/>
          <w:szCs w:val="22"/>
        </w:rPr>
      </w:pPr>
      <w:hyperlink w:anchor="_Toc192869765" w:history="1">
        <w:r w:rsidR="007005A1" w:rsidRPr="00C93627">
          <w:rPr>
            <w:rStyle w:val="aff"/>
            <w:noProof/>
          </w:rPr>
          <w:t xml:space="preserve">13.1 </w:t>
        </w:r>
        <w:r w:rsidR="007005A1" w:rsidRPr="00C93627">
          <w:rPr>
            <w:rStyle w:val="aff"/>
            <w:noProof/>
          </w:rPr>
          <w:t>备查文件目录</w:t>
        </w:r>
        <w:r w:rsidR="007005A1">
          <w:rPr>
            <w:noProof/>
            <w:webHidden/>
          </w:rPr>
          <w:tab/>
        </w:r>
        <w:r w:rsidR="007005A1">
          <w:rPr>
            <w:noProof/>
            <w:webHidden/>
          </w:rPr>
          <w:fldChar w:fldCharType="begin"/>
        </w:r>
        <w:r w:rsidR="007005A1">
          <w:rPr>
            <w:noProof/>
            <w:webHidden/>
          </w:rPr>
          <w:instrText xml:space="preserve"> PAGEREF _Toc192869765 \h </w:instrText>
        </w:r>
        <w:r w:rsidR="007005A1">
          <w:rPr>
            <w:noProof/>
            <w:webHidden/>
          </w:rPr>
        </w:r>
        <w:r w:rsidR="007005A1">
          <w:rPr>
            <w:noProof/>
            <w:webHidden/>
          </w:rPr>
          <w:fldChar w:fldCharType="separate"/>
        </w:r>
        <w:r>
          <w:rPr>
            <w:noProof/>
            <w:webHidden/>
          </w:rPr>
          <w:t>54</w:t>
        </w:r>
        <w:r w:rsidR="007005A1">
          <w:rPr>
            <w:noProof/>
            <w:webHidden/>
          </w:rPr>
          <w:fldChar w:fldCharType="end"/>
        </w:r>
      </w:hyperlink>
    </w:p>
    <w:p w14:paraId="72031AB9" w14:textId="1333A360" w:rsidR="007005A1" w:rsidRDefault="00802CD1">
      <w:pPr>
        <w:pStyle w:val="23"/>
        <w:rPr>
          <w:rFonts w:asciiTheme="minorHAnsi" w:eastAsiaTheme="minorEastAsia" w:hAnsiTheme="minorHAnsi" w:cstheme="minorBidi"/>
          <w:noProof/>
          <w:kern w:val="2"/>
          <w:szCs w:val="22"/>
        </w:rPr>
      </w:pPr>
      <w:hyperlink w:anchor="_Toc192869766" w:history="1">
        <w:r w:rsidR="007005A1" w:rsidRPr="00C93627">
          <w:rPr>
            <w:rStyle w:val="aff"/>
            <w:noProof/>
          </w:rPr>
          <w:t xml:space="preserve">13.2 </w:t>
        </w:r>
        <w:r w:rsidR="007005A1" w:rsidRPr="00C93627">
          <w:rPr>
            <w:rStyle w:val="aff"/>
            <w:noProof/>
          </w:rPr>
          <w:t>存放地点</w:t>
        </w:r>
        <w:r w:rsidR="007005A1">
          <w:rPr>
            <w:noProof/>
            <w:webHidden/>
          </w:rPr>
          <w:tab/>
        </w:r>
        <w:r w:rsidR="007005A1">
          <w:rPr>
            <w:noProof/>
            <w:webHidden/>
          </w:rPr>
          <w:fldChar w:fldCharType="begin"/>
        </w:r>
        <w:r w:rsidR="007005A1">
          <w:rPr>
            <w:noProof/>
            <w:webHidden/>
          </w:rPr>
          <w:instrText xml:space="preserve"> PAGEREF _Toc192869766 \h </w:instrText>
        </w:r>
        <w:r w:rsidR="007005A1">
          <w:rPr>
            <w:noProof/>
            <w:webHidden/>
          </w:rPr>
        </w:r>
        <w:r w:rsidR="007005A1">
          <w:rPr>
            <w:noProof/>
            <w:webHidden/>
          </w:rPr>
          <w:fldChar w:fldCharType="separate"/>
        </w:r>
        <w:r>
          <w:rPr>
            <w:noProof/>
            <w:webHidden/>
          </w:rPr>
          <w:t>54</w:t>
        </w:r>
        <w:r w:rsidR="007005A1">
          <w:rPr>
            <w:noProof/>
            <w:webHidden/>
          </w:rPr>
          <w:fldChar w:fldCharType="end"/>
        </w:r>
      </w:hyperlink>
    </w:p>
    <w:p w14:paraId="7C2514ED" w14:textId="57E1EB31" w:rsidR="007005A1" w:rsidRDefault="00802CD1">
      <w:pPr>
        <w:pStyle w:val="23"/>
        <w:rPr>
          <w:rFonts w:asciiTheme="minorHAnsi" w:eastAsiaTheme="minorEastAsia" w:hAnsiTheme="minorHAnsi" w:cstheme="minorBidi"/>
          <w:noProof/>
          <w:kern w:val="2"/>
          <w:szCs w:val="22"/>
        </w:rPr>
      </w:pPr>
      <w:hyperlink w:anchor="_Toc192869767" w:history="1">
        <w:r w:rsidR="007005A1" w:rsidRPr="00C93627">
          <w:rPr>
            <w:rStyle w:val="aff"/>
            <w:noProof/>
          </w:rPr>
          <w:t xml:space="preserve">13.3 </w:t>
        </w:r>
        <w:r w:rsidR="007005A1" w:rsidRPr="00C93627">
          <w:rPr>
            <w:rStyle w:val="aff"/>
            <w:noProof/>
          </w:rPr>
          <w:t>查阅方式</w:t>
        </w:r>
        <w:r w:rsidR="007005A1">
          <w:rPr>
            <w:noProof/>
            <w:webHidden/>
          </w:rPr>
          <w:tab/>
        </w:r>
        <w:r w:rsidR="007005A1">
          <w:rPr>
            <w:noProof/>
            <w:webHidden/>
          </w:rPr>
          <w:fldChar w:fldCharType="begin"/>
        </w:r>
        <w:r w:rsidR="007005A1">
          <w:rPr>
            <w:noProof/>
            <w:webHidden/>
          </w:rPr>
          <w:instrText xml:space="preserve"> PAGEREF _Toc192869767 \h </w:instrText>
        </w:r>
        <w:r w:rsidR="007005A1">
          <w:rPr>
            <w:noProof/>
            <w:webHidden/>
          </w:rPr>
        </w:r>
        <w:r w:rsidR="007005A1">
          <w:rPr>
            <w:noProof/>
            <w:webHidden/>
          </w:rPr>
          <w:fldChar w:fldCharType="separate"/>
        </w:r>
        <w:r>
          <w:rPr>
            <w:noProof/>
            <w:webHidden/>
          </w:rPr>
          <w:t>55</w:t>
        </w:r>
        <w:r w:rsidR="007005A1">
          <w:rPr>
            <w:noProof/>
            <w:webHidden/>
          </w:rPr>
          <w:fldChar w:fldCharType="end"/>
        </w:r>
      </w:hyperlink>
    </w:p>
    <w:p w14:paraId="35A0D3B1" w14:textId="77777777" w:rsidR="00EE1E53" w:rsidRPr="006D6271" w:rsidRDefault="00C43114">
      <w:pPr>
        <w:spacing w:line="360" w:lineRule="auto"/>
        <w:rPr>
          <w:rFonts w:eastAsiaTheme="minorEastAsia"/>
          <w:b/>
          <w:kern w:val="0"/>
          <w:szCs w:val="21"/>
        </w:rPr>
      </w:pPr>
      <w:r w:rsidRPr="006D6271">
        <w:rPr>
          <w:rFonts w:eastAsiaTheme="minorEastAsia"/>
          <w:kern w:val="0"/>
          <w:szCs w:val="21"/>
        </w:rPr>
        <w:fldChar w:fldCharType="end"/>
      </w:r>
      <w:r w:rsidR="00F13EB3" w:rsidRPr="006D6271">
        <w:rPr>
          <w:rFonts w:eastAsiaTheme="minorEastAsia"/>
          <w:szCs w:val="21"/>
        </w:rPr>
        <w:br w:type="page"/>
      </w:r>
    </w:p>
    <w:p w14:paraId="75E5F00F"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sz w:val="21"/>
          <w:szCs w:val="21"/>
          <w:lang w:val="en-US"/>
        </w:rPr>
      </w:pPr>
      <w:bookmarkStart w:id="13" w:name="_Toc409100406"/>
      <w:bookmarkStart w:id="14" w:name="_Toc409100043"/>
      <w:bookmarkStart w:id="15" w:name="_Toc225498244"/>
      <w:bookmarkStart w:id="16" w:name="_Toc361324844"/>
      <w:bookmarkStart w:id="17" w:name="_Toc192869701"/>
      <w:r w:rsidRPr="006D6271">
        <w:rPr>
          <w:rFonts w:eastAsiaTheme="minorEastAsia"/>
          <w:b/>
          <w:bCs/>
          <w:sz w:val="21"/>
          <w:szCs w:val="21"/>
          <w:lang w:val="en-US"/>
        </w:rPr>
        <w:lastRenderedPageBreak/>
        <w:t xml:space="preserve">§2  </w:t>
      </w:r>
      <w:r w:rsidRPr="006D6271">
        <w:rPr>
          <w:rFonts w:eastAsiaTheme="minorEastAsia"/>
          <w:b/>
          <w:bCs/>
          <w:sz w:val="21"/>
          <w:szCs w:val="21"/>
          <w:lang w:val="en-US"/>
        </w:rPr>
        <w:t>基金简介</w:t>
      </w:r>
      <w:bookmarkEnd w:id="13"/>
      <w:bookmarkEnd w:id="14"/>
      <w:bookmarkEnd w:id="15"/>
      <w:bookmarkEnd w:id="16"/>
      <w:bookmarkEnd w:id="17"/>
    </w:p>
    <w:p w14:paraId="11376996" w14:textId="77777777" w:rsidR="00EE1E53" w:rsidRPr="006D6271" w:rsidRDefault="00F13EB3">
      <w:pPr>
        <w:pStyle w:val="2"/>
        <w:spacing w:before="0" w:after="0"/>
        <w:rPr>
          <w:rFonts w:ascii="Times New Roman" w:eastAsiaTheme="minorEastAsia" w:hAnsi="Times New Roman"/>
          <w:kern w:val="0"/>
          <w:sz w:val="21"/>
          <w:szCs w:val="21"/>
        </w:rPr>
      </w:pPr>
      <w:bookmarkStart w:id="18" w:name="_Toc361324845"/>
      <w:bookmarkStart w:id="19" w:name="_Toc409100044"/>
      <w:bookmarkStart w:id="20" w:name="_Toc409100407"/>
      <w:bookmarkStart w:id="21" w:name="_Toc192869702"/>
      <w:r w:rsidRPr="006D6271">
        <w:rPr>
          <w:rFonts w:ascii="Times New Roman" w:eastAsiaTheme="minorEastAsia" w:hAnsi="Times New Roman"/>
          <w:kern w:val="0"/>
          <w:sz w:val="21"/>
          <w:szCs w:val="21"/>
        </w:rPr>
        <w:t>2.1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基金基本情况</w:t>
      </w:r>
      <w:bookmarkEnd w:id="18"/>
      <w:bookmarkEnd w:id="19"/>
      <w:bookmarkEnd w:id="20"/>
      <w:bookmarkEnd w:id="21"/>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6D6271" w:rsidRPr="006D6271" w14:paraId="27895539" w14:textId="77777777">
        <w:tc>
          <w:tcPr>
            <w:tcW w:w="3258" w:type="dxa"/>
            <w:vAlign w:val="center"/>
          </w:tcPr>
          <w:p w14:paraId="15DA55F8" w14:textId="77777777" w:rsidR="00EE1E53" w:rsidRPr="006D6271" w:rsidRDefault="00F13EB3">
            <w:pPr>
              <w:spacing w:line="360" w:lineRule="auto"/>
              <w:rPr>
                <w:rFonts w:eastAsiaTheme="minorEastAsia"/>
                <w:kern w:val="0"/>
                <w:szCs w:val="21"/>
              </w:rPr>
            </w:pPr>
            <w:r w:rsidRPr="006D6271">
              <w:rPr>
                <w:rFonts w:eastAsiaTheme="minorEastAsia"/>
                <w:szCs w:val="21"/>
              </w:rPr>
              <w:t>基金名称</w:t>
            </w:r>
          </w:p>
        </w:tc>
        <w:tc>
          <w:tcPr>
            <w:tcW w:w="5217" w:type="dxa"/>
            <w:vAlign w:val="center"/>
          </w:tcPr>
          <w:p w14:paraId="7420C097" w14:textId="77777777" w:rsidR="00EE1E53" w:rsidRPr="006D6271" w:rsidRDefault="00F13EB3">
            <w:pPr>
              <w:spacing w:line="360" w:lineRule="auto"/>
              <w:jc w:val="center"/>
              <w:rPr>
                <w:rFonts w:eastAsiaTheme="minorEastAsia"/>
                <w:szCs w:val="21"/>
              </w:rPr>
            </w:pPr>
            <w:r w:rsidRPr="006D6271">
              <w:rPr>
                <w:rFonts w:eastAsiaTheme="minorEastAsia"/>
                <w:szCs w:val="21"/>
              </w:rPr>
              <w:t>摩根瑞盛</w:t>
            </w:r>
            <w:r w:rsidRPr="006D6271">
              <w:rPr>
                <w:rFonts w:eastAsiaTheme="minorEastAsia"/>
                <w:szCs w:val="21"/>
              </w:rPr>
              <w:t>87</w:t>
            </w:r>
            <w:r w:rsidRPr="006D6271">
              <w:rPr>
                <w:rFonts w:eastAsiaTheme="minorEastAsia"/>
                <w:szCs w:val="21"/>
              </w:rPr>
              <w:t>个月定期开放债券型证券投资基金</w:t>
            </w:r>
          </w:p>
        </w:tc>
      </w:tr>
      <w:tr w:rsidR="006D6271" w:rsidRPr="006D6271" w14:paraId="0839C2C0" w14:textId="77777777">
        <w:tc>
          <w:tcPr>
            <w:tcW w:w="3258" w:type="dxa"/>
            <w:vAlign w:val="center"/>
          </w:tcPr>
          <w:p w14:paraId="5A9722A1" w14:textId="77777777" w:rsidR="00EE1E53" w:rsidRPr="006D6271" w:rsidRDefault="00F13EB3">
            <w:pPr>
              <w:spacing w:line="360" w:lineRule="auto"/>
              <w:rPr>
                <w:rFonts w:eastAsiaTheme="minorEastAsia"/>
                <w:kern w:val="0"/>
                <w:szCs w:val="21"/>
              </w:rPr>
            </w:pPr>
            <w:r w:rsidRPr="006D6271">
              <w:rPr>
                <w:rFonts w:eastAsiaTheme="minorEastAsia"/>
                <w:szCs w:val="21"/>
              </w:rPr>
              <w:t>基金简称</w:t>
            </w:r>
          </w:p>
        </w:tc>
        <w:tc>
          <w:tcPr>
            <w:tcW w:w="5217" w:type="dxa"/>
            <w:vAlign w:val="center"/>
          </w:tcPr>
          <w:p w14:paraId="731859CB" w14:textId="77777777" w:rsidR="00EE1E53" w:rsidRPr="006D6271" w:rsidRDefault="00F13EB3">
            <w:pPr>
              <w:spacing w:line="360" w:lineRule="auto"/>
              <w:jc w:val="center"/>
              <w:rPr>
                <w:rFonts w:eastAsiaTheme="minorEastAsia"/>
                <w:szCs w:val="21"/>
              </w:rPr>
            </w:pPr>
            <w:r w:rsidRPr="006D6271">
              <w:rPr>
                <w:rFonts w:eastAsiaTheme="minorEastAsia"/>
                <w:szCs w:val="21"/>
              </w:rPr>
              <w:t>摩根瑞盛</w:t>
            </w:r>
            <w:r w:rsidRPr="006D6271">
              <w:rPr>
                <w:rFonts w:eastAsiaTheme="minorEastAsia"/>
                <w:szCs w:val="21"/>
              </w:rPr>
              <w:t>87</w:t>
            </w:r>
            <w:r w:rsidRPr="006D6271">
              <w:rPr>
                <w:rFonts w:eastAsiaTheme="minorEastAsia"/>
                <w:szCs w:val="21"/>
              </w:rPr>
              <w:t>个月定期开放债券</w:t>
            </w:r>
          </w:p>
        </w:tc>
      </w:tr>
      <w:tr w:rsidR="006D6271" w:rsidRPr="006D6271" w14:paraId="47C2C71A" w14:textId="77777777">
        <w:tc>
          <w:tcPr>
            <w:tcW w:w="3258" w:type="dxa"/>
            <w:vAlign w:val="center"/>
          </w:tcPr>
          <w:p w14:paraId="2AF0F8EC" w14:textId="77777777" w:rsidR="00EE1E53" w:rsidRPr="006D6271" w:rsidRDefault="00F13EB3">
            <w:pPr>
              <w:spacing w:line="360" w:lineRule="auto"/>
              <w:rPr>
                <w:rFonts w:eastAsiaTheme="minorEastAsia"/>
                <w:kern w:val="0"/>
                <w:szCs w:val="21"/>
              </w:rPr>
            </w:pPr>
            <w:r w:rsidRPr="006D6271">
              <w:rPr>
                <w:rFonts w:eastAsiaTheme="minorEastAsia"/>
                <w:szCs w:val="21"/>
              </w:rPr>
              <w:t>基金主代码</w:t>
            </w:r>
          </w:p>
        </w:tc>
        <w:tc>
          <w:tcPr>
            <w:tcW w:w="5217" w:type="dxa"/>
            <w:vAlign w:val="center"/>
          </w:tcPr>
          <w:p w14:paraId="798A3FE9" w14:textId="77777777" w:rsidR="00EE1E53" w:rsidRPr="006D6271" w:rsidRDefault="00F13EB3">
            <w:pPr>
              <w:spacing w:line="360" w:lineRule="auto"/>
              <w:jc w:val="center"/>
              <w:rPr>
                <w:rFonts w:eastAsiaTheme="minorEastAsia"/>
                <w:szCs w:val="21"/>
              </w:rPr>
            </w:pPr>
            <w:r w:rsidRPr="006D6271">
              <w:rPr>
                <w:rFonts w:eastAsiaTheme="minorEastAsia"/>
                <w:szCs w:val="21"/>
              </w:rPr>
              <w:t>009895</w:t>
            </w:r>
          </w:p>
        </w:tc>
      </w:tr>
      <w:tr w:rsidR="006D6271" w:rsidRPr="006D6271" w14:paraId="091A007C" w14:textId="77777777">
        <w:tc>
          <w:tcPr>
            <w:tcW w:w="3258" w:type="dxa"/>
            <w:vAlign w:val="center"/>
          </w:tcPr>
          <w:p w14:paraId="165D1B39" w14:textId="77777777" w:rsidR="00EE1E53" w:rsidRPr="006D6271" w:rsidRDefault="00F13EB3">
            <w:pPr>
              <w:spacing w:line="360" w:lineRule="auto"/>
              <w:rPr>
                <w:rFonts w:eastAsiaTheme="minorEastAsia"/>
                <w:szCs w:val="21"/>
              </w:rPr>
            </w:pPr>
            <w:r w:rsidRPr="006D6271">
              <w:rPr>
                <w:rFonts w:eastAsiaTheme="minorEastAsia"/>
                <w:kern w:val="0"/>
                <w:szCs w:val="21"/>
              </w:rPr>
              <w:t>交易代码</w:t>
            </w:r>
          </w:p>
        </w:tc>
        <w:tc>
          <w:tcPr>
            <w:tcW w:w="5217" w:type="dxa"/>
            <w:vAlign w:val="center"/>
          </w:tcPr>
          <w:p w14:paraId="0CEA06F8" w14:textId="77777777" w:rsidR="00EE1E53" w:rsidRPr="006D6271" w:rsidRDefault="00F13EB3">
            <w:pPr>
              <w:spacing w:line="360" w:lineRule="auto"/>
              <w:jc w:val="center"/>
              <w:rPr>
                <w:rFonts w:eastAsiaTheme="minorEastAsia"/>
                <w:szCs w:val="21"/>
              </w:rPr>
            </w:pPr>
            <w:r w:rsidRPr="006D6271">
              <w:rPr>
                <w:rFonts w:eastAsiaTheme="minorEastAsia"/>
                <w:szCs w:val="21"/>
              </w:rPr>
              <w:t>009895</w:t>
            </w:r>
          </w:p>
        </w:tc>
      </w:tr>
      <w:tr w:rsidR="006D6271" w:rsidRPr="006D6271" w14:paraId="55F12771" w14:textId="77777777">
        <w:tc>
          <w:tcPr>
            <w:tcW w:w="3258" w:type="dxa"/>
            <w:vAlign w:val="center"/>
          </w:tcPr>
          <w:p w14:paraId="459144DA" w14:textId="77777777" w:rsidR="00EE1E53" w:rsidRPr="006D6271" w:rsidRDefault="00F13EB3">
            <w:pPr>
              <w:spacing w:line="360" w:lineRule="auto"/>
              <w:rPr>
                <w:rFonts w:eastAsiaTheme="minorEastAsia"/>
                <w:kern w:val="0"/>
                <w:szCs w:val="21"/>
              </w:rPr>
            </w:pPr>
            <w:r w:rsidRPr="006D6271">
              <w:rPr>
                <w:rFonts w:eastAsiaTheme="minorEastAsia"/>
                <w:szCs w:val="21"/>
              </w:rPr>
              <w:t>基金运作方式</w:t>
            </w:r>
          </w:p>
        </w:tc>
        <w:tc>
          <w:tcPr>
            <w:tcW w:w="5217" w:type="dxa"/>
            <w:vAlign w:val="center"/>
          </w:tcPr>
          <w:p w14:paraId="710B34B0" w14:textId="77777777" w:rsidR="00EE1E53" w:rsidRPr="006D6271" w:rsidRDefault="00F13EB3">
            <w:pPr>
              <w:spacing w:line="360" w:lineRule="auto"/>
              <w:jc w:val="center"/>
              <w:rPr>
                <w:rFonts w:eastAsiaTheme="minorEastAsia"/>
                <w:szCs w:val="21"/>
              </w:rPr>
            </w:pPr>
            <w:r w:rsidRPr="006D6271">
              <w:rPr>
                <w:rFonts w:eastAsiaTheme="minorEastAsia"/>
                <w:szCs w:val="21"/>
              </w:rPr>
              <w:t>契约型定期开放式</w:t>
            </w:r>
          </w:p>
        </w:tc>
      </w:tr>
      <w:tr w:rsidR="006D6271" w:rsidRPr="006D6271" w14:paraId="6B9FB2A4" w14:textId="77777777">
        <w:tc>
          <w:tcPr>
            <w:tcW w:w="3258" w:type="dxa"/>
            <w:vAlign w:val="center"/>
          </w:tcPr>
          <w:p w14:paraId="1F82FC49" w14:textId="77777777" w:rsidR="00EE1E53" w:rsidRPr="006D6271" w:rsidRDefault="00F13EB3">
            <w:pPr>
              <w:spacing w:line="360" w:lineRule="auto"/>
              <w:rPr>
                <w:rFonts w:eastAsiaTheme="minorEastAsia"/>
                <w:kern w:val="0"/>
                <w:szCs w:val="21"/>
              </w:rPr>
            </w:pPr>
            <w:r w:rsidRPr="006D6271">
              <w:rPr>
                <w:rFonts w:eastAsiaTheme="minorEastAsia"/>
                <w:szCs w:val="21"/>
              </w:rPr>
              <w:t>基金合同生效日</w:t>
            </w:r>
          </w:p>
        </w:tc>
        <w:tc>
          <w:tcPr>
            <w:tcW w:w="5217" w:type="dxa"/>
            <w:vAlign w:val="center"/>
          </w:tcPr>
          <w:p w14:paraId="7F153503" w14:textId="77777777" w:rsidR="00EE1E53" w:rsidRPr="006D6271" w:rsidRDefault="00F13EB3">
            <w:pPr>
              <w:spacing w:line="360" w:lineRule="auto"/>
              <w:jc w:val="center"/>
              <w:rPr>
                <w:rFonts w:eastAsiaTheme="minorEastAsia"/>
                <w:szCs w:val="21"/>
              </w:rPr>
            </w:pPr>
            <w:r w:rsidRPr="006D6271">
              <w:rPr>
                <w:rFonts w:eastAsiaTheme="minorEastAsia"/>
                <w:szCs w:val="21"/>
              </w:rPr>
              <w:t>2020</w:t>
            </w:r>
            <w:r w:rsidRPr="006D6271">
              <w:rPr>
                <w:rFonts w:eastAsiaTheme="minorEastAsia"/>
                <w:szCs w:val="21"/>
              </w:rPr>
              <w:t>年</w:t>
            </w:r>
            <w:r w:rsidRPr="006D6271">
              <w:rPr>
                <w:rFonts w:eastAsiaTheme="minorEastAsia"/>
                <w:szCs w:val="21"/>
              </w:rPr>
              <w:t>8</w:t>
            </w:r>
            <w:r w:rsidRPr="006D6271">
              <w:rPr>
                <w:rFonts w:eastAsiaTheme="minorEastAsia"/>
                <w:szCs w:val="21"/>
              </w:rPr>
              <w:t>月</w:t>
            </w:r>
            <w:r w:rsidRPr="006D6271">
              <w:rPr>
                <w:rFonts w:eastAsiaTheme="minorEastAsia"/>
                <w:szCs w:val="21"/>
              </w:rPr>
              <w:t>3</w:t>
            </w:r>
            <w:r w:rsidRPr="006D6271">
              <w:rPr>
                <w:rFonts w:eastAsiaTheme="minorEastAsia"/>
                <w:szCs w:val="21"/>
              </w:rPr>
              <w:t>日</w:t>
            </w:r>
          </w:p>
        </w:tc>
      </w:tr>
      <w:tr w:rsidR="006D6271" w:rsidRPr="006D6271" w14:paraId="78B1BE5D" w14:textId="77777777">
        <w:tc>
          <w:tcPr>
            <w:tcW w:w="3258" w:type="dxa"/>
            <w:vAlign w:val="center"/>
          </w:tcPr>
          <w:p w14:paraId="689535D6" w14:textId="77777777" w:rsidR="00EE1E53" w:rsidRPr="006D6271" w:rsidRDefault="00F13EB3">
            <w:pPr>
              <w:spacing w:line="360" w:lineRule="auto"/>
              <w:rPr>
                <w:rFonts w:eastAsiaTheme="minorEastAsia"/>
                <w:kern w:val="0"/>
                <w:szCs w:val="21"/>
              </w:rPr>
            </w:pPr>
            <w:r w:rsidRPr="006D6271">
              <w:rPr>
                <w:rFonts w:eastAsiaTheme="minorEastAsia"/>
                <w:szCs w:val="21"/>
              </w:rPr>
              <w:t>基金管理人</w:t>
            </w:r>
          </w:p>
        </w:tc>
        <w:tc>
          <w:tcPr>
            <w:tcW w:w="5217" w:type="dxa"/>
            <w:vAlign w:val="center"/>
          </w:tcPr>
          <w:p w14:paraId="3F3F411D" w14:textId="77777777" w:rsidR="00EE1E53" w:rsidRPr="006D6271" w:rsidRDefault="00F13EB3">
            <w:pPr>
              <w:spacing w:line="360" w:lineRule="auto"/>
              <w:jc w:val="center"/>
              <w:rPr>
                <w:rFonts w:eastAsiaTheme="minorEastAsia"/>
                <w:szCs w:val="21"/>
              </w:rPr>
            </w:pPr>
            <w:r w:rsidRPr="006D6271">
              <w:rPr>
                <w:rFonts w:eastAsiaTheme="minorEastAsia"/>
                <w:szCs w:val="21"/>
              </w:rPr>
              <w:t>摩根基金管理（中国）有限公司</w:t>
            </w:r>
          </w:p>
        </w:tc>
      </w:tr>
      <w:tr w:rsidR="006D6271" w:rsidRPr="006D6271" w14:paraId="1B210A52" w14:textId="77777777">
        <w:tc>
          <w:tcPr>
            <w:tcW w:w="3258" w:type="dxa"/>
            <w:vAlign w:val="center"/>
          </w:tcPr>
          <w:p w14:paraId="55E0E4E7" w14:textId="77777777" w:rsidR="00EE1E53" w:rsidRPr="006D6271" w:rsidRDefault="00F13EB3">
            <w:pPr>
              <w:spacing w:line="360" w:lineRule="auto"/>
              <w:rPr>
                <w:rFonts w:eastAsiaTheme="minorEastAsia"/>
                <w:kern w:val="0"/>
                <w:szCs w:val="21"/>
              </w:rPr>
            </w:pPr>
            <w:r w:rsidRPr="006D6271">
              <w:rPr>
                <w:rFonts w:eastAsiaTheme="minorEastAsia"/>
                <w:szCs w:val="21"/>
              </w:rPr>
              <w:t>基金托管人</w:t>
            </w:r>
          </w:p>
        </w:tc>
        <w:tc>
          <w:tcPr>
            <w:tcW w:w="5217" w:type="dxa"/>
            <w:vAlign w:val="center"/>
          </w:tcPr>
          <w:p w14:paraId="2FBA5A25" w14:textId="77777777" w:rsidR="00EE1E53" w:rsidRPr="006D6271" w:rsidRDefault="00F13EB3">
            <w:pPr>
              <w:spacing w:line="360" w:lineRule="auto"/>
              <w:jc w:val="center"/>
              <w:rPr>
                <w:rFonts w:eastAsiaTheme="minorEastAsia"/>
                <w:szCs w:val="21"/>
              </w:rPr>
            </w:pPr>
            <w:r w:rsidRPr="006D6271">
              <w:rPr>
                <w:rFonts w:eastAsiaTheme="minorEastAsia"/>
                <w:szCs w:val="21"/>
              </w:rPr>
              <w:t>兴业银行股份有限公司</w:t>
            </w:r>
          </w:p>
        </w:tc>
      </w:tr>
      <w:tr w:rsidR="006D6271" w:rsidRPr="006D6271" w14:paraId="0DC8BCEE" w14:textId="77777777">
        <w:tc>
          <w:tcPr>
            <w:tcW w:w="3258" w:type="dxa"/>
            <w:vAlign w:val="center"/>
          </w:tcPr>
          <w:p w14:paraId="5D95AD33" w14:textId="77777777" w:rsidR="00EE1E53" w:rsidRPr="006D6271" w:rsidRDefault="00F13EB3">
            <w:pPr>
              <w:spacing w:line="360" w:lineRule="auto"/>
              <w:rPr>
                <w:rFonts w:eastAsiaTheme="minorEastAsia"/>
                <w:kern w:val="0"/>
                <w:szCs w:val="21"/>
              </w:rPr>
            </w:pPr>
            <w:r w:rsidRPr="006D6271">
              <w:rPr>
                <w:rFonts w:eastAsiaTheme="minorEastAsia"/>
                <w:szCs w:val="21"/>
              </w:rPr>
              <w:t>报告期末基金份额总额</w:t>
            </w:r>
          </w:p>
        </w:tc>
        <w:tc>
          <w:tcPr>
            <w:tcW w:w="5217" w:type="dxa"/>
            <w:vAlign w:val="center"/>
          </w:tcPr>
          <w:p w14:paraId="52226D52" w14:textId="77777777" w:rsidR="00EE1E53" w:rsidRPr="006D6271" w:rsidRDefault="00F13EB3">
            <w:pPr>
              <w:spacing w:line="360" w:lineRule="auto"/>
              <w:jc w:val="center"/>
              <w:rPr>
                <w:rFonts w:eastAsiaTheme="minorEastAsia"/>
                <w:szCs w:val="21"/>
              </w:rPr>
            </w:pPr>
            <w:r w:rsidRPr="006D6271">
              <w:rPr>
                <w:rFonts w:eastAsiaTheme="minorEastAsia"/>
                <w:szCs w:val="21"/>
              </w:rPr>
              <w:t>7,990,077,699.94</w:t>
            </w:r>
            <w:r w:rsidRPr="006D6271">
              <w:rPr>
                <w:rFonts w:eastAsiaTheme="minorEastAsia"/>
                <w:szCs w:val="21"/>
              </w:rPr>
              <w:t>份</w:t>
            </w:r>
          </w:p>
        </w:tc>
      </w:tr>
      <w:tr w:rsidR="006D6271" w:rsidRPr="006D6271" w14:paraId="005AF38F" w14:textId="77777777">
        <w:tc>
          <w:tcPr>
            <w:tcW w:w="3258" w:type="dxa"/>
            <w:vAlign w:val="center"/>
          </w:tcPr>
          <w:p w14:paraId="6904BDA4" w14:textId="77777777" w:rsidR="00EE1E53" w:rsidRPr="006D6271" w:rsidRDefault="00F13EB3">
            <w:pPr>
              <w:spacing w:line="360" w:lineRule="auto"/>
              <w:rPr>
                <w:rFonts w:eastAsiaTheme="minorEastAsia"/>
                <w:kern w:val="0"/>
                <w:szCs w:val="21"/>
              </w:rPr>
            </w:pPr>
            <w:r w:rsidRPr="006D6271">
              <w:rPr>
                <w:rFonts w:eastAsiaTheme="minorEastAsia"/>
                <w:szCs w:val="21"/>
              </w:rPr>
              <w:t>基金合同存续期</w:t>
            </w:r>
          </w:p>
        </w:tc>
        <w:tc>
          <w:tcPr>
            <w:tcW w:w="5217" w:type="dxa"/>
            <w:vAlign w:val="center"/>
          </w:tcPr>
          <w:p w14:paraId="75EC2BD8" w14:textId="77777777" w:rsidR="00EE1E53" w:rsidRPr="006D6271" w:rsidRDefault="00F13EB3">
            <w:pPr>
              <w:spacing w:line="360" w:lineRule="auto"/>
              <w:jc w:val="center"/>
              <w:rPr>
                <w:rFonts w:eastAsiaTheme="minorEastAsia"/>
                <w:szCs w:val="21"/>
              </w:rPr>
            </w:pPr>
            <w:r w:rsidRPr="006D6271">
              <w:rPr>
                <w:rFonts w:eastAsiaTheme="minorEastAsia"/>
                <w:szCs w:val="21"/>
              </w:rPr>
              <w:t>不定期</w:t>
            </w:r>
          </w:p>
        </w:tc>
      </w:tr>
    </w:tbl>
    <w:p w14:paraId="3C3E729E"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22" w:name="_Toc361324846"/>
      <w:bookmarkStart w:id="23" w:name="_Toc409100045"/>
      <w:bookmarkStart w:id="24" w:name="_Toc409100408"/>
      <w:bookmarkStart w:id="25" w:name="_Toc192869703"/>
      <w:r w:rsidRPr="006D6271">
        <w:rPr>
          <w:rFonts w:ascii="Times New Roman" w:eastAsiaTheme="minorEastAsia" w:hAnsi="Times New Roman"/>
          <w:kern w:val="0"/>
          <w:sz w:val="21"/>
          <w:szCs w:val="21"/>
        </w:rPr>
        <w:t xml:space="preserve">2.2 </w:t>
      </w:r>
      <w:r w:rsidRPr="006D6271">
        <w:rPr>
          <w:rFonts w:ascii="Times New Roman" w:eastAsiaTheme="minorEastAsia" w:hAnsi="Times New Roman"/>
          <w:sz w:val="21"/>
          <w:szCs w:val="21"/>
        </w:rPr>
        <w:t>基金产品说明</w:t>
      </w:r>
      <w:bookmarkEnd w:id="22"/>
      <w:bookmarkEnd w:id="23"/>
      <w:bookmarkEnd w:id="24"/>
      <w:bookmarkEnd w:id="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D6271" w:rsidRPr="006D6271" w14:paraId="3583F07A" w14:textId="77777777">
        <w:tc>
          <w:tcPr>
            <w:tcW w:w="2127" w:type="dxa"/>
            <w:vAlign w:val="center"/>
          </w:tcPr>
          <w:p w14:paraId="42BFDDAF" w14:textId="77777777" w:rsidR="00EE1E53" w:rsidRPr="006D6271" w:rsidRDefault="00F13EB3">
            <w:pPr>
              <w:spacing w:line="360" w:lineRule="auto"/>
              <w:rPr>
                <w:rFonts w:eastAsiaTheme="minorEastAsia"/>
                <w:szCs w:val="21"/>
              </w:rPr>
            </w:pPr>
            <w:r w:rsidRPr="006D6271">
              <w:rPr>
                <w:rFonts w:eastAsiaTheme="minorEastAsia"/>
                <w:szCs w:val="21"/>
              </w:rPr>
              <w:t>投资目标</w:t>
            </w:r>
          </w:p>
        </w:tc>
        <w:tc>
          <w:tcPr>
            <w:tcW w:w="6873" w:type="dxa"/>
            <w:vAlign w:val="center"/>
          </w:tcPr>
          <w:p w14:paraId="55A852F9" w14:textId="77777777" w:rsidR="00EE1E53" w:rsidRPr="006D6271" w:rsidRDefault="00F13EB3">
            <w:pPr>
              <w:spacing w:line="360" w:lineRule="auto"/>
              <w:rPr>
                <w:rFonts w:eastAsiaTheme="minorEastAsia"/>
                <w:szCs w:val="21"/>
              </w:rPr>
            </w:pPr>
            <w:r w:rsidRPr="006D6271">
              <w:rPr>
                <w:rFonts w:eastAsiaTheme="minorEastAsia"/>
                <w:szCs w:val="21"/>
              </w:rPr>
              <w:t>在严格控制风险的前提下，采用持有到期策略，力争实现长期稳定的投资回报。</w:t>
            </w:r>
          </w:p>
        </w:tc>
      </w:tr>
      <w:tr w:rsidR="006D6271" w:rsidRPr="006D6271" w14:paraId="54073890" w14:textId="77777777">
        <w:tc>
          <w:tcPr>
            <w:tcW w:w="2127" w:type="dxa"/>
            <w:vAlign w:val="center"/>
          </w:tcPr>
          <w:p w14:paraId="21AD3FE1" w14:textId="77777777" w:rsidR="00EE1E53" w:rsidRPr="006D6271" w:rsidRDefault="00F13EB3">
            <w:pPr>
              <w:spacing w:line="360" w:lineRule="auto"/>
              <w:rPr>
                <w:rFonts w:eastAsiaTheme="minorEastAsia"/>
                <w:szCs w:val="21"/>
              </w:rPr>
            </w:pPr>
            <w:r w:rsidRPr="006D6271">
              <w:rPr>
                <w:rFonts w:eastAsiaTheme="minorEastAsia"/>
                <w:szCs w:val="21"/>
              </w:rPr>
              <w:t>投资策略</w:t>
            </w:r>
          </w:p>
        </w:tc>
        <w:tc>
          <w:tcPr>
            <w:tcW w:w="6873" w:type="dxa"/>
            <w:vAlign w:val="center"/>
          </w:tcPr>
          <w:p w14:paraId="0E786020" w14:textId="77777777" w:rsidR="00732D15" w:rsidRDefault="007005A1">
            <w:pPr>
              <w:spacing w:line="360" w:lineRule="auto"/>
              <w:rPr>
                <w:rFonts w:eastAsiaTheme="minorEastAsia"/>
                <w:szCs w:val="21"/>
              </w:rPr>
            </w:pPr>
            <w:r>
              <w:rPr>
                <w:rFonts w:eastAsiaTheme="minorEastAsia"/>
                <w:szCs w:val="21"/>
              </w:rPr>
              <w:t>1</w:t>
            </w:r>
            <w:r>
              <w:rPr>
                <w:rFonts w:eastAsiaTheme="minorEastAsia"/>
                <w:szCs w:val="21"/>
              </w:rPr>
              <w:t>、封闭期投资策略</w:t>
            </w:r>
          </w:p>
          <w:p w14:paraId="3B0C66BE" w14:textId="77777777" w:rsidR="00732D15" w:rsidRDefault="007005A1">
            <w:pPr>
              <w:spacing w:line="360" w:lineRule="auto"/>
              <w:rPr>
                <w:rFonts w:eastAsiaTheme="minorEastAsia"/>
                <w:szCs w:val="21"/>
              </w:rPr>
            </w:pPr>
            <w:r>
              <w:rPr>
                <w:rFonts w:eastAsiaTheme="minorEastAsia"/>
                <w:szCs w:val="21"/>
              </w:rPr>
              <w:t>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作期到期日。</w:t>
            </w:r>
          </w:p>
          <w:p w14:paraId="65CE6CED" w14:textId="77777777" w:rsidR="00732D15" w:rsidRDefault="007005A1">
            <w:pPr>
              <w:spacing w:line="360" w:lineRule="auto"/>
              <w:rPr>
                <w:rFonts w:eastAsiaTheme="minorEastAsia"/>
                <w:szCs w:val="21"/>
              </w:rPr>
            </w:pPr>
            <w:r>
              <w:rPr>
                <w:rFonts w:eastAsiaTheme="minorEastAsia"/>
                <w:szCs w:val="21"/>
              </w:rPr>
              <w:t>封闭期具体投资策略包括信用债投资策略、杠杆投资策略、资产支持证券投资策略、封闭期现金管理策略。</w:t>
            </w:r>
          </w:p>
          <w:p w14:paraId="3B359B23" w14:textId="77777777" w:rsidR="00732D15" w:rsidRDefault="007005A1">
            <w:pPr>
              <w:spacing w:line="360" w:lineRule="auto"/>
              <w:rPr>
                <w:rFonts w:eastAsiaTheme="minorEastAsia"/>
                <w:szCs w:val="21"/>
              </w:rPr>
            </w:pPr>
            <w:r>
              <w:rPr>
                <w:rFonts w:eastAsiaTheme="minorEastAsia"/>
                <w:szCs w:val="21"/>
              </w:rPr>
              <w:t>2</w:t>
            </w:r>
            <w:r>
              <w:rPr>
                <w:rFonts w:eastAsiaTheme="minorEastAsia"/>
                <w:szCs w:val="21"/>
              </w:rPr>
              <w:t>、开放期投资策略</w:t>
            </w:r>
          </w:p>
          <w:p w14:paraId="128D5BCB" w14:textId="77777777" w:rsidR="00EE1E53" w:rsidRPr="006D6271" w:rsidRDefault="00F13EB3">
            <w:pPr>
              <w:spacing w:line="360" w:lineRule="auto"/>
              <w:rPr>
                <w:rFonts w:eastAsiaTheme="minorEastAsia"/>
                <w:szCs w:val="21"/>
              </w:rPr>
            </w:pPr>
            <w:r w:rsidRPr="006D6271">
              <w:rPr>
                <w:rFonts w:eastAsiaTheme="minorEastAsia"/>
                <w:szCs w:val="21"/>
              </w:rPr>
              <w:t>开放期内，将保持资产适当的流动性，以应付当时市场条件下的赎回要求，并降低资产的流动性风险，做好流动性管理。</w:t>
            </w:r>
          </w:p>
        </w:tc>
      </w:tr>
      <w:tr w:rsidR="006D6271" w:rsidRPr="006D6271" w14:paraId="228BE6B3" w14:textId="77777777">
        <w:tc>
          <w:tcPr>
            <w:tcW w:w="2127" w:type="dxa"/>
            <w:vAlign w:val="center"/>
          </w:tcPr>
          <w:p w14:paraId="3411C088" w14:textId="77777777" w:rsidR="00EE1E53" w:rsidRPr="006D6271" w:rsidRDefault="00F13EB3">
            <w:pPr>
              <w:spacing w:line="360" w:lineRule="auto"/>
              <w:rPr>
                <w:rFonts w:eastAsiaTheme="minorEastAsia"/>
                <w:szCs w:val="21"/>
              </w:rPr>
            </w:pPr>
            <w:r w:rsidRPr="006D6271">
              <w:rPr>
                <w:rFonts w:eastAsiaTheme="minorEastAsia"/>
                <w:szCs w:val="21"/>
              </w:rPr>
              <w:t>业绩比较基准</w:t>
            </w:r>
          </w:p>
        </w:tc>
        <w:tc>
          <w:tcPr>
            <w:tcW w:w="6873" w:type="dxa"/>
            <w:vAlign w:val="center"/>
          </w:tcPr>
          <w:p w14:paraId="2814018B" w14:textId="77777777" w:rsidR="00EE1E53" w:rsidRPr="006D6271" w:rsidRDefault="00F13EB3">
            <w:pPr>
              <w:spacing w:line="360" w:lineRule="auto"/>
              <w:rPr>
                <w:rFonts w:eastAsiaTheme="minorEastAsia"/>
                <w:szCs w:val="21"/>
              </w:rPr>
            </w:pPr>
            <w:r w:rsidRPr="006D6271">
              <w:rPr>
                <w:rFonts w:eastAsiaTheme="minorEastAsia"/>
                <w:szCs w:val="21"/>
              </w:rPr>
              <w:t>在每个封闭期，本基金的业绩比较基准为该封闭期起始日公布的三年定期存款利率（税后）</w:t>
            </w:r>
            <w:r w:rsidRPr="006D6271">
              <w:rPr>
                <w:rFonts w:eastAsiaTheme="minorEastAsia"/>
                <w:szCs w:val="21"/>
              </w:rPr>
              <w:t>+1.25%</w:t>
            </w:r>
          </w:p>
        </w:tc>
      </w:tr>
      <w:tr w:rsidR="006D6271" w:rsidRPr="006D6271" w14:paraId="7EE17120" w14:textId="77777777">
        <w:tc>
          <w:tcPr>
            <w:tcW w:w="2127" w:type="dxa"/>
            <w:vAlign w:val="center"/>
          </w:tcPr>
          <w:p w14:paraId="6C1E1327" w14:textId="77777777" w:rsidR="00EE1E53" w:rsidRPr="006D6271" w:rsidRDefault="00F13EB3">
            <w:pPr>
              <w:spacing w:line="360" w:lineRule="auto"/>
              <w:rPr>
                <w:rFonts w:eastAsiaTheme="minorEastAsia"/>
                <w:szCs w:val="21"/>
              </w:rPr>
            </w:pPr>
            <w:r w:rsidRPr="006D6271">
              <w:rPr>
                <w:rFonts w:eastAsiaTheme="minorEastAsia"/>
                <w:szCs w:val="21"/>
              </w:rPr>
              <w:t>风险收益特征</w:t>
            </w:r>
          </w:p>
        </w:tc>
        <w:tc>
          <w:tcPr>
            <w:tcW w:w="6873" w:type="dxa"/>
            <w:vAlign w:val="center"/>
          </w:tcPr>
          <w:p w14:paraId="58D1ACDD" w14:textId="77777777" w:rsidR="00EE1E53" w:rsidRPr="006D6271" w:rsidRDefault="00F13EB3">
            <w:pPr>
              <w:spacing w:line="360" w:lineRule="auto"/>
              <w:rPr>
                <w:rFonts w:eastAsiaTheme="minorEastAsia"/>
                <w:szCs w:val="21"/>
              </w:rPr>
            </w:pPr>
            <w:r w:rsidRPr="006D6271">
              <w:rPr>
                <w:rFonts w:eastAsiaTheme="minorEastAsia"/>
                <w:szCs w:val="21"/>
              </w:rPr>
              <w:t>本基金为债券型基金，一般而言，其长期平均风险和预期收益率低于股票</w:t>
            </w:r>
            <w:r w:rsidRPr="006D6271">
              <w:rPr>
                <w:rFonts w:eastAsiaTheme="minorEastAsia"/>
                <w:szCs w:val="21"/>
              </w:rPr>
              <w:lastRenderedPageBreak/>
              <w:t>型基金、混合型基金，高于货币市场基金。</w:t>
            </w:r>
          </w:p>
        </w:tc>
      </w:tr>
    </w:tbl>
    <w:p w14:paraId="29BDC679"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6" w:name="_Toc409100046"/>
      <w:bookmarkStart w:id="27" w:name="_Toc361324847"/>
      <w:bookmarkStart w:id="28" w:name="_Toc409100409"/>
      <w:bookmarkStart w:id="29" w:name="_Toc225498247"/>
      <w:bookmarkStart w:id="30" w:name="_Toc192869704"/>
      <w:r w:rsidRPr="006D6271">
        <w:rPr>
          <w:rFonts w:ascii="Times New Roman" w:eastAsiaTheme="minorEastAsia" w:hAnsi="Times New Roman"/>
          <w:kern w:val="0"/>
          <w:sz w:val="21"/>
          <w:szCs w:val="21"/>
        </w:rPr>
        <w:lastRenderedPageBreak/>
        <w:t xml:space="preserve">2.3 </w:t>
      </w:r>
      <w:r w:rsidRPr="006D6271">
        <w:rPr>
          <w:rFonts w:ascii="Times New Roman" w:eastAsiaTheme="minorEastAsia" w:hAnsi="Times New Roman"/>
          <w:kern w:val="0"/>
          <w:sz w:val="21"/>
          <w:szCs w:val="21"/>
        </w:rPr>
        <w:t>基金管理人和基金托管人</w:t>
      </w:r>
      <w:bookmarkEnd w:id="26"/>
      <w:bookmarkEnd w:id="27"/>
      <w:bookmarkEnd w:id="28"/>
      <w:bookmarkEnd w:id="29"/>
      <w:bookmarkEnd w:id="3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D6271" w:rsidRPr="006D6271" w14:paraId="29BFE285" w14:textId="77777777">
        <w:tc>
          <w:tcPr>
            <w:tcW w:w="2631" w:type="dxa"/>
            <w:gridSpan w:val="2"/>
            <w:vAlign w:val="center"/>
          </w:tcPr>
          <w:p w14:paraId="7073CE85"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项目</w:t>
            </w:r>
          </w:p>
        </w:tc>
        <w:tc>
          <w:tcPr>
            <w:tcW w:w="3060" w:type="dxa"/>
            <w:vAlign w:val="center"/>
          </w:tcPr>
          <w:p w14:paraId="25C6B7DC" w14:textId="77777777" w:rsidR="00EE1E53" w:rsidRPr="006D6271" w:rsidRDefault="00F13EB3">
            <w:pPr>
              <w:spacing w:line="360" w:lineRule="auto"/>
              <w:jc w:val="center"/>
              <w:rPr>
                <w:rFonts w:eastAsiaTheme="minorEastAsia"/>
                <w:szCs w:val="21"/>
              </w:rPr>
            </w:pPr>
            <w:r w:rsidRPr="006D6271">
              <w:rPr>
                <w:rFonts w:eastAsiaTheme="minorEastAsia"/>
                <w:szCs w:val="21"/>
              </w:rPr>
              <w:t>基金管理人</w:t>
            </w:r>
          </w:p>
        </w:tc>
        <w:tc>
          <w:tcPr>
            <w:tcW w:w="3060" w:type="dxa"/>
            <w:vAlign w:val="center"/>
          </w:tcPr>
          <w:p w14:paraId="538829FE" w14:textId="77777777" w:rsidR="00EE1E53" w:rsidRPr="006D6271" w:rsidRDefault="00F13EB3">
            <w:pPr>
              <w:spacing w:line="360" w:lineRule="auto"/>
              <w:jc w:val="center"/>
              <w:rPr>
                <w:rFonts w:eastAsiaTheme="minorEastAsia"/>
                <w:szCs w:val="21"/>
              </w:rPr>
            </w:pPr>
            <w:r w:rsidRPr="006D6271">
              <w:rPr>
                <w:rFonts w:eastAsiaTheme="minorEastAsia"/>
                <w:szCs w:val="21"/>
              </w:rPr>
              <w:t>基金托管人</w:t>
            </w:r>
          </w:p>
        </w:tc>
      </w:tr>
      <w:tr w:rsidR="006D6271" w:rsidRPr="006D6271" w14:paraId="411AF4F2" w14:textId="77777777">
        <w:tc>
          <w:tcPr>
            <w:tcW w:w="2631" w:type="dxa"/>
            <w:gridSpan w:val="2"/>
            <w:vAlign w:val="center"/>
          </w:tcPr>
          <w:p w14:paraId="4161DBB6" w14:textId="77777777"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kern w:val="0"/>
                <w:szCs w:val="21"/>
              </w:rPr>
              <w:t>名称</w:t>
            </w:r>
          </w:p>
        </w:tc>
        <w:tc>
          <w:tcPr>
            <w:tcW w:w="3060" w:type="dxa"/>
            <w:vAlign w:val="center"/>
          </w:tcPr>
          <w:p w14:paraId="6236B553"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摩根基金管理（中国）有限公司</w:t>
            </w:r>
          </w:p>
        </w:tc>
        <w:tc>
          <w:tcPr>
            <w:tcW w:w="3060" w:type="dxa"/>
            <w:vAlign w:val="center"/>
          </w:tcPr>
          <w:p w14:paraId="67D713AE"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兴业银行股份有限公司</w:t>
            </w:r>
          </w:p>
        </w:tc>
      </w:tr>
      <w:tr w:rsidR="001B147E" w:rsidRPr="006D6271" w14:paraId="6C1E8CF7" w14:textId="77777777" w:rsidTr="00802CD1">
        <w:tc>
          <w:tcPr>
            <w:tcW w:w="1260" w:type="dxa"/>
            <w:vMerge w:val="restart"/>
            <w:vAlign w:val="center"/>
          </w:tcPr>
          <w:p w14:paraId="4233AF9F" w14:textId="77777777" w:rsidR="001B147E" w:rsidRPr="006D6271" w:rsidRDefault="001B147E" w:rsidP="001B147E">
            <w:pPr>
              <w:autoSpaceDE w:val="0"/>
              <w:autoSpaceDN w:val="0"/>
              <w:adjustRightInd w:val="0"/>
              <w:spacing w:before="29" w:line="360" w:lineRule="auto"/>
              <w:ind w:left="15"/>
              <w:rPr>
                <w:rFonts w:eastAsiaTheme="minorEastAsia"/>
                <w:kern w:val="0"/>
                <w:szCs w:val="21"/>
              </w:rPr>
            </w:pPr>
            <w:r w:rsidRPr="006D6271">
              <w:rPr>
                <w:rFonts w:eastAsiaTheme="minorEastAsia"/>
                <w:szCs w:val="21"/>
              </w:rPr>
              <w:t>信息披露负责人</w:t>
            </w:r>
          </w:p>
        </w:tc>
        <w:tc>
          <w:tcPr>
            <w:tcW w:w="1371" w:type="dxa"/>
            <w:vAlign w:val="center"/>
          </w:tcPr>
          <w:p w14:paraId="53E53A15" w14:textId="77777777" w:rsidR="001B147E" w:rsidRPr="006D6271" w:rsidRDefault="001B147E" w:rsidP="001B147E">
            <w:pPr>
              <w:spacing w:line="360" w:lineRule="auto"/>
              <w:jc w:val="center"/>
              <w:rPr>
                <w:rFonts w:eastAsiaTheme="minorEastAsia"/>
                <w:szCs w:val="21"/>
              </w:rPr>
            </w:pPr>
            <w:r w:rsidRPr="006D6271">
              <w:rPr>
                <w:rFonts w:eastAsiaTheme="minorEastAsia"/>
                <w:szCs w:val="21"/>
              </w:rPr>
              <w:t>姓名</w:t>
            </w:r>
          </w:p>
        </w:tc>
        <w:tc>
          <w:tcPr>
            <w:tcW w:w="3060" w:type="dxa"/>
            <w:vAlign w:val="center"/>
          </w:tcPr>
          <w:p w14:paraId="1BF210DF" w14:textId="77777777" w:rsidR="001B147E" w:rsidRPr="006D6271" w:rsidRDefault="001B147E" w:rsidP="001B147E">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邹树波</w:t>
            </w:r>
          </w:p>
        </w:tc>
        <w:tc>
          <w:tcPr>
            <w:tcW w:w="3060" w:type="dxa"/>
          </w:tcPr>
          <w:p w14:paraId="307DFB4D" w14:textId="4D9036A7" w:rsidR="001B147E" w:rsidRPr="006D6271" w:rsidRDefault="001B147E" w:rsidP="001B147E">
            <w:pPr>
              <w:autoSpaceDE w:val="0"/>
              <w:autoSpaceDN w:val="0"/>
              <w:adjustRightInd w:val="0"/>
              <w:spacing w:before="29" w:line="360" w:lineRule="auto"/>
              <w:ind w:left="15"/>
              <w:jc w:val="center"/>
              <w:rPr>
                <w:rFonts w:eastAsiaTheme="minorEastAsia"/>
                <w:kern w:val="0"/>
                <w:szCs w:val="21"/>
              </w:rPr>
            </w:pPr>
            <w:r>
              <w:rPr>
                <w:rFonts w:hint="eastAsia"/>
              </w:rPr>
              <w:t>冯萌</w:t>
            </w:r>
          </w:p>
        </w:tc>
      </w:tr>
      <w:tr w:rsidR="001B147E" w:rsidRPr="006D6271" w14:paraId="61F8A6C1" w14:textId="77777777" w:rsidTr="00802CD1">
        <w:tc>
          <w:tcPr>
            <w:tcW w:w="1260" w:type="dxa"/>
            <w:vMerge/>
            <w:vAlign w:val="center"/>
          </w:tcPr>
          <w:p w14:paraId="6B12D152" w14:textId="77777777" w:rsidR="001B147E" w:rsidRPr="006D6271" w:rsidRDefault="001B147E" w:rsidP="001B147E">
            <w:pPr>
              <w:widowControl/>
              <w:spacing w:line="360" w:lineRule="auto"/>
              <w:jc w:val="left"/>
              <w:rPr>
                <w:rFonts w:eastAsiaTheme="minorEastAsia"/>
                <w:kern w:val="0"/>
                <w:szCs w:val="21"/>
              </w:rPr>
            </w:pPr>
          </w:p>
        </w:tc>
        <w:tc>
          <w:tcPr>
            <w:tcW w:w="1371" w:type="dxa"/>
            <w:vAlign w:val="center"/>
          </w:tcPr>
          <w:p w14:paraId="4BF51EB7" w14:textId="77777777" w:rsidR="001B147E" w:rsidRPr="006D6271" w:rsidRDefault="001B147E" w:rsidP="001B147E">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联系电话</w:t>
            </w:r>
          </w:p>
        </w:tc>
        <w:tc>
          <w:tcPr>
            <w:tcW w:w="3060" w:type="dxa"/>
            <w:vAlign w:val="center"/>
          </w:tcPr>
          <w:p w14:paraId="15A829ED" w14:textId="77777777" w:rsidR="001B147E" w:rsidRPr="006D6271" w:rsidRDefault="001B147E" w:rsidP="001B147E">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021-38794888</w:t>
            </w:r>
          </w:p>
        </w:tc>
        <w:tc>
          <w:tcPr>
            <w:tcW w:w="3060" w:type="dxa"/>
          </w:tcPr>
          <w:p w14:paraId="6F5D1B99" w14:textId="308D9330" w:rsidR="001B147E" w:rsidRPr="006D6271" w:rsidRDefault="001B147E" w:rsidP="001B147E">
            <w:pPr>
              <w:autoSpaceDE w:val="0"/>
              <w:autoSpaceDN w:val="0"/>
              <w:adjustRightInd w:val="0"/>
              <w:spacing w:before="29" w:line="360" w:lineRule="auto"/>
              <w:ind w:left="15"/>
              <w:jc w:val="center"/>
              <w:rPr>
                <w:rFonts w:eastAsiaTheme="minorEastAsia"/>
                <w:kern w:val="0"/>
                <w:szCs w:val="21"/>
              </w:rPr>
            </w:pPr>
            <w:r>
              <w:t>021-52629999-21</w:t>
            </w:r>
            <w:r>
              <w:rPr>
                <w:rFonts w:hint="eastAsia"/>
              </w:rPr>
              <w:t>3310</w:t>
            </w:r>
          </w:p>
        </w:tc>
      </w:tr>
      <w:tr w:rsidR="001B147E" w:rsidRPr="006D6271" w14:paraId="761457F6" w14:textId="77777777" w:rsidTr="00802CD1">
        <w:tc>
          <w:tcPr>
            <w:tcW w:w="1260" w:type="dxa"/>
            <w:vMerge/>
            <w:vAlign w:val="center"/>
          </w:tcPr>
          <w:p w14:paraId="1B2222CA" w14:textId="77777777" w:rsidR="001B147E" w:rsidRPr="006D6271" w:rsidRDefault="001B147E" w:rsidP="001B147E">
            <w:pPr>
              <w:widowControl/>
              <w:spacing w:line="360" w:lineRule="auto"/>
              <w:jc w:val="left"/>
              <w:rPr>
                <w:rFonts w:eastAsiaTheme="minorEastAsia"/>
                <w:kern w:val="0"/>
                <w:szCs w:val="21"/>
              </w:rPr>
            </w:pPr>
          </w:p>
        </w:tc>
        <w:tc>
          <w:tcPr>
            <w:tcW w:w="1371" w:type="dxa"/>
            <w:vAlign w:val="center"/>
          </w:tcPr>
          <w:p w14:paraId="079D6FB6" w14:textId="77777777" w:rsidR="001B147E" w:rsidRPr="006D6271" w:rsidRDefault="001B147E" w:rsidP="001B147E">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电子邮箱</w:t>
            </w:r>
          </w:p>
        </w:tc>
        <w:tc>
          <w:tcPr>
            <w:tcW w:w="3060" w:type="dxa"/>
            <w:vAlign w:val="center"/>
          </w:tcPr>
          <w:p w14:paraId="3DD341CE" w14:textId="77777777" w:rsidR="001B147E" w:rsidRPr="006D6271" w:rsidRDefault="001B147E" w:rsidP="001B147E">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services@jpmamc.com</w:t>
            </w:r>
          </w:p>
        </w:tc>
        <w:tc>
          <w:tcPr>
            <w:tcW w:w="3060" w:type="dxa"/>
          </w:tcPr>
          <w:p w14:paraId="6C904783" w14:textId="42546F34" w:rsidR="001B147E" w:rsidRPr="006D6271" w:rsidRDefault="001B147E" w:rsidP="001B147E">
            <w:pPr>
              <w:autoSpaceDE w:val="0"/>
              <w:autoSpaceDN w:val="0"/>
              <w:adjustRightInd w:val="0"/>
              <w:spacing w:before="29" w:line="360" w:lineRule="auto"/>
              <w:ind w:left="15"/>
              <w:jc w:val="center"/>
              <w:rPr>
                <w:rFonts w:eastAsiaTheme="minorEastAsia"/>
                <w:kern w:val="0"/>
                <w:szCs w:val="21"/>
              </w:rPr>
            </w:pPr>
            <w:r>
              <w:rPr>
                <w:rFonts w:hint="eastAsia"/>
              </w:rPr>
              <w:t>fengmeng</w:t>
            </w:r>
            <w:r>
              <w:t>@cib.com.cn</w:t>
            </w:r>
          </w:p>
        </w:tc>
      </w:tr>
      <w:tr w:rsidR="006D6271" w:rsidRPr="006D6271" w14:paraId="048FA6F2" w14:textId="77777777">
        <w:tc>
          <w:tcPr>
            <w:tcW w:w="2631" w:type="dxa"/>
            <w:gridSpan w:val="2"/>
            <w:vAlign w:val="center"/>
          </w:tcPr>
          <w:p w14:paraId="057F5D73" w14:textId="77777777" w:rsidR="00EE1E53" w:rsidRPr="006D6271" w:rsidRDefault="00F13EB3">
            <w:pPr>
              <w:spacing w:line="360" w:lineRule="auto"/>
              <w:rPr>
                <w:rFonts w:eastAsiaTheme="minorEastAsia"/>
                <w:szCs w:val="21"/>
              </w:rPr>
            </w:pPr>
            <w:r w:rsidRPr="006D6271">
              <w:rPr>
                <w:rFonts w:eastAsiaTheme="minorEastAsia"/>
                <w:szCs w:val="21"/>
              </w:rPr>
              <w:t>客户服务电话</w:t>
            </w:r>
          </w:p>
        </w:tc>
        <w:tc>
          <w:tcPr>
            <w:tcW w:w="3060" w:type="dxa"/>
            <w:vAlign w:val="center"/>
          </w:tcPr>
          <w:p w14:paraId="0230B99B"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400-889-4888</w:t>
            </w:r>
          </w:p>
        </w:tc>
        <w:tc>
          <w:tcPr>
            <w:tcW w:w="3060" w:type="dxa"/>
            <w:vAlign w:val="center"/>
          </w:tcPr>
          <w:p w14:paraId="224D24F6"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95561</w:t>
            </w:r>
          </w:p>
        </w:tc>
      </w:tr>
      <w:tr w:rsidR="006D6271" w:rsidRPr="006D6271" w14:paraId="1A0887A0" w14:textId="77777777">
        <w:tc>
          <w:tcPr>
            <w:tcW w:w="2631" w:type="dxa"/>
            <w:gridSpan w:val="2"/>
            <w:vAlign w:val="center"/>
          </w:tcPr>
          <w:p w14:paraId="16045786" w14:textId="77777777" w:rsidR="00EE1E53" w:rsidRPr="006D6271" w:rsidRDefault="00F13EB3">
            <w:pPr>
              <w:spacing w:line="360" w:lineRule="auto"/>
              <w:rPr>
                <w:rFonts w:eastAsiaTheme="minorEastAsia"/>
                <w:szCs w:val="21"/>
              </w:rPr>
            </w:pPr>
            <w:r w:rsidRPr="006D6271">
              <w:rPr>
                <w:rFonts w:eastAsiaTheme="minorEastAsia"/>
                <w:szCs w:val="21"/>
              </w:rPr>
              <w:t>传真</w:t>
            </w:r>
          </w:p>
        </w:tc>
        <w:tc>
          <w:tcPr>
            <w:tcW w:w="3060" w:type="dxa"/>
            <w:vAlign w:val="center"/>
          </w:tcPr>
          <w:p w14:paraId="3F9E7FB4"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021-20628400</w:t>
            </w:r>
          </w:p>
        </w:tc>
        <w:tc>
          <w:tcPr>
            <w:tcW w:w="3060" w:type="dxa"/>
            <w:vAlign w:val="center"/>
          </w:tcPr>
          <w:p w14:paraId="3E95F5EE"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021-62159217</w:t>
            </w:r>
          </w:p>
        </w:tc>
      </w:tr>
      <w:tr w:rsidR="006D6271" w:rsidRPr="006D6271" w14:paraId="24853201" w14:textId="77777777">
        <w:tc>
          <w:tcPr>
            <w:tcW w:w="2631" w:type="dxa"/>
            <w:gridSpan w:val="2"/>
            <w:vAlign w:val="center"/>
          </w:tcPr>
          <w:p w14:paraId="5447C8A2" w14:textId="77777777" w:rsidR="00EE1E53" w:rsidRPr="006D6271" w:rsidRDefault="00F13EB3">
            <w:pPr>
              <w:spacing w:line="360" w:lineRule="auto"/>
              <w:rPr>
                <w:rFonts w:eastAsiaTheme="minorEastAsia"/>
                <w:szCs w:val="21"/>
              </w:rPr>
            </w:pPr>
            <w:r w:rsidRPr="006D6271">
              <w:rPr>
                <w:rFonts w:eastAsiaTheme="minorEastAsia"/>
                <w:szCs w:val="21"/>
              </w:rPr>
              <w:t>注册地址</w:t>
            </w:r>
          </w:p>
        </w:tc>
        <w:tc>
          <w:tcPr>
            <w:tcW w:w="3060" w:type="dxa"/>
            <w:vAlign w:val="center"/>
          </w:tcPr>
          <w:p w14:paraId="60E8E1F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6130B463"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福建省福州市台江区江滨中大道</w:t>
            </w:r>
            <w:r w:rsidRPr="006D6271">
              <w:rPr>
                <w:rFonts w:eastAsiaTheme="minorEastAsia"/>
                <w:kern w:val="0"/>
                <w:szCs w:val="21"/>
              </w:rPr>
              <w:t>398</w:t>
            </w:r>
            <w:r w:rsidRPr="006D6271">
              <w:rPr>
                <w:rFonts w:eastAsiaTheme="minorEastAsia"/>
                <w:kern w:val="0"/>
                <w:szCs w:val="21"/>
              </w:rPr>
              <w:t>号兴业银行大厦</w:t>
            </w:r>
          </w:p>
        </w:tc>
      </w:tr>
      <w:tr w:rsidR="006D6271" w:rsidRPr="006D6271" w14:paraId="1BE46596" w14:textId="77777777">
        <w:tc>
          <w:tcPr>
            <w:tcW w:w="2631" w:type="dxa"/>
            <w:gridSpan w:val="2"/>
            <w:vAlign w:val="center"/>
          </w:tcPr>
          <w:p w14:paraId="24DC0364" w14:textId="77777777" w:rsidR="00EE1E53" w:rsidRPr="006D6271" w:rsidRDefault="00F13EB3">
            <w:pPr>
              <w:spacing w:line="360" w:lineRule="auto"/>
              <w:rPr>
                <w:rFonts w:eastAsiaTheme="minorEastAsia"/>
                <w:szCs w:val="21"/>
              </w:rPr>
            </w:pPr>
            <w:r w:rsidRPr="006D6271">
              <w:rPr>
                <w:rFonts w:eastAsiaTheme="minorEastAsia"/>
                <w:szCs w:val="21"/>
              </w:rPr>
              <w:t>办公地址</w:t>
            </w:r>
          </w:p>
        </w:tc>
        <w:tc>
          <w:tcPr>
            <w:tcW w:w="3060" w:type="dxa"/>
            <w:vAlign w:val="center"/>
          </w:tcPr>
          <w:p w14:paraId="277AE18E"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302BD057"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上海市浦东新区银城路</w:t>
            </w:r>
            <w:r w:rsidRPr="006D6271">
              <w:rPr>
                <w:rFonts w:eastAsiaTheme="minorEastAsia"/>
                <w:kern w:val="0"/>
                <w:szCs w:val="21"/>
              </w:rPr>
              <w:t>167</w:t>
            </w:r>
            <w:r w:rsidRPr="006D6271">
              <w:rPr>
                <w:rFonts w:eastAsiaTheme="minorEastAsia"/>
                <w:kern w:val="0"/>
                <w:szCs w:val="21"/>
              </w:rPr>
              <w:t>号</w:t>
            </w:r>
            <w:r w:rsidRPr="006D6271">
              <w:rPr>
                <w:rFonts w:eastAsiaTheme="minorEastAsia"/>
                <w:kern w:val="0"/>
                <w:szCs w:val="21"/>
              </w:rPr>
              <w:t>4</w:t>
            </w:r>
            <w:r w:rsidRPr="006D6271">
              <w:rPr>
                <w:rFonts w:eastAsiaTheme="minorEastAsia"/>
                <w:kern w:val="0"/>
                <w:szCs w:val="21"/>
              </w:rPr>
              <w:t>楼</w:t>
            </w:r>
          </w:p>
        </w:tc>
      </w:tr>
      <w:tr w:rsidR="006D6271" w:rsidRPr="006D6271" w14:paraId="5D4DC981" w14:textId="77777777">
        <w:tc>
          <w:tcPr>
            <w:tcW w:w="2631" w:type="dxa"/>
            <w:gridSpan w:val="2"/>
            <w:vAlign w:val="center"/>
          </w:tcPr>
          <w:p w14:paraId="2419E603" w14:textId="77777777" w:rsidR="00EE1E53" w:rsidRPr="006D6271" w:rsidRDefault="00F13EB3">
            <w:pPr>
              <w:spacing w:line="360" w:lineRule="auto"/>
              <w:rPr>
                <w:rFonts w:eastAsiaTheme="minorEastAsia"/>
                <w:szCs w:val="21"/>
              </w:rPr>
            </w:pPr>
            <w:r w:rsidRPr="006D6271">
              <w:rPr>
                <w:rFonts w:eastAsiaTheme="minorEastAsia"/>
                <w:szCs w:val="21"/>
              </w:rPr>
              <w:t>邮政编码</w:t>
            </w:r>
          </w:p>
        </w:tc>
        <w:tc>
          <w:tcPr>
            <w:tcW w:w="3060" w:type="dxa"/>
            <w:vAlign w:val="center"/>
          </w:tcPr>
          <w:p w14:paraId="1099D59D"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200120</w:t>
            </w:r>
          </w:p>
        </w:tc>
        <w:tc>
          <w:tcPr>
            <w:tcW w:w="3060" w:type="dxa"/>
            <w:vAlign w:val="center"/>
          </w:tcPr>
          <w:p w14:paraId="78A49750"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200120</w:t>
            </w:r>
          </w:p>
        </w:tc>
      </w:tr>
      <w:tr w:rsidR="006D6271" w:rsidRPr="006D6271" w14:paraId="16381EEE" w14:textId="77777777">
        <w:tc>
          <w:tcPr>
            <w:tcW w:w="2631" w:type="dxa"/>
            <w:gridSpan w:val="2"/>
            <w:vAlign w:val="center"/>
          </w:tcPr>
          <w:p w14:paraId="0C383401" w14:textId="77777777" w:rsidR="00EE1E53" w:rsidRPr="006D6271" w:rsidRDefault="00F13EB3">
            <w:pPr>
              <w:spacing w:line="360" w:lineRule="auto"/>
              <w:rPr>
                <w:rFonts w:eastAsiaTheme="minorEastAsia"/>
                <w:szCs w:val="21"/>
              </w:rPr>
            </w:pPr>
            <w:r w:rsidRPr="006D6271">
              <w:rPr>
                <w:rFonts w:eastAsiaTheme="minorEastAsia"/>
                <w:szCs w:val="21"/>
              </w:rPr>
              <w:t>法定代表人</w:t>
            </w:r>
          </w:p>
        </w:tc>
        <w:tc>
          <w:tcPr>
            <w:tcW w:w="3060" w:type="dxa"/>
            <w:vAlign w:val="center"/>
          </w:tcPr>
          <w:p w14:paraId="632FD18B"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王琼慧</w:t>
            </w:r>
          </w:p>
        </w:tc>
        <w:tc>
          <w:tcPr>
            <w:tcW w:w="3060" w:type="dxa"/>
            <w:vAlign w:val="center"/>
          </w:tcPr>
          <w:p w14:paraId="3C86B0C4"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吕家进</w:t>
            </w:r>
          </w:p>
        </w:tc>
      </w:tr>
    </w:tbl>
    <w:p w14:paraId="02074E22"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1" w:name="_Toc225498248"/>
      <w:bookmarkStart w:id="32" w:name="_Toc361324848"/>
      <w:bookmarkStart w:id="33" w:name="_Toc409100047"/>
      <w:bookmarkStart w:id="34" w:name="_Toc409100410"/>
      <w:bookmarkStart w:id="35" w:name="_Toc192869705"/>
      <w:r w:rsidRPr="006D6271">
        <w:rPr>
          <w:rFonts w:ascii="Times New Roman" w:eastAsiaTheme="minorEastAsia" w:hAnsi="Times New Roman"/>
          <w:kern w:val="0"/>
          <w:sz w:val="21"/>
          <w:szCs w:val="21"/>
        </w:rPr>
        <w:t xml:space="preserve">2.4 </w:t>
      </w:r>
      <w:r w:rsidRPr="006D6271">
        <w:rPr>
          <w:rFonts w:ascii="Times New Roman" w:eastAsiaTheme="minorEastAsia" w:hAnsi="Times New Roman"/>
          <w:kern w:val="0"/>
          <w:sz w:val="21"/>
          <w:szCs w:val="21"/>
        </w:rPr>
        <w:t>信息披露方式</w:t>
      </w:r>
      <w:bookmarkEnd w:id="31"/>
      <w:bookmarkEnd w:id="32"/>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6D6271" w:rsidRPr="006D6271" w14:paraId="0CBFC1DF" w14:textId="77777777">
        <w:tc>
          <w:tcPr>
            <w:tcW w:w="3686" w:type="dxa"/>
            <w:vAlign w:val="center"/>
          </w:tcPr>
          <w:p w14:paraId="6D4D0E45"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本基金选定的信息披露报纸名称</w:t>
            </w:r>
          </w:p>
        </w:tc>
        <w:tc>
          <w:tcPr>
            <w:tcW w:w="5314" w:type="dxa"/>
            <w:vAlign w:val="center"/>
          </w:tcPr>
          <w:p w14:paraId="40295572"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《证券时报》</w:t>
            </w:r>
          </w:p>
        </w:tc>
      </w:tr>
      <w:tr w:rsidR="006D6271" w:rsidRPr="006D6271" w14:paraId="28F5EDF1" w14:textId="77777777">
        <w:tc>
          <w:tcPr>
            <w:tcW w:w="3686" w:type="dxa"/>
            <w:vAlign w:val="center"/>
          </w:tcPr>
          <w:p w14:paraId="337D381E"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登载基金年度报告正文的管理人互联网网址</w:t>
            </w:r>
          </w:p>
        </w:tc>
        <w:tc>
          <w:tcPr>
            <w:tcW w:w="5314" w:type="dxa"/>
            <w:vAlign w:val="center"/>
          </w:tcPr>
          <w:p w14:paraId="65DEA1E6"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am.jpmorgan.com/cn</w:t>
            </w:r>
          </w:p>
        </w:tc>
      </w:tr>
      <w:tr w:rsidR="006D6271" w:rsidRPr="006D6271" w14:paraId="71F81116" w14:textId="77777777">
        <w:tc>
          <w:tcPr>
            <w:tcW w:w="3686" w:type="dxa"/>
            <w:vAlign w:val="center"/>
          </w:tcPr>
          <w:p w14:paraId="7DB5F3EA"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基金年度报告备置地点</w:t>
            </w:r>
          </w:p>
        </w:tc>
        <w:tc>
          <w:tcPr>
            <w:tcW w:w="5314" w:type="dxa"/>
            <w:vAlign w:val="center"/>
          </w:tcPr>
          <w:p w14:paraId="485B4F25"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基金管理人及基金托管人住所</w:t>
            </w:r>
          </w:p>
        </w:tc>
      </w:tr>
    </w:tbl>
    <w:p w14:paraId="54B4603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6" w:name="_Toc361324849"/>
      <w:bookmarkStart w:id="37" w:name="_Toc409100411"/>
      <w:bookmarkStart w:id="38" w:name="_Toc409100048"/>
      <w:bookmarkStart w:id="39" w:name="_Toc225498249"/>
      <w:bookmarkStart w:id="40" w:name="_Toc192869706"/>
      <w:r w:rsidRPr="006D6271">
        <w:rPr>
          <w:rFonts w:ascii="Times New Roman" w:eastAsiaTheme="minorEastAsia" w:hAnsi="Times New Roman"/>
          <w:kern w:val="0"/>
          <w:sz w:val="21"/>
          <w:szCs w:val="21"/>
        </w:rPr>
        <w:t xml:space="preserve">2.5 </w:t>
      </w:r>
      <w:r w:rsidRPr="006D6271">
        <w:rPr>
          <w:rFonts w:ascii="Times New Roman" w:eastAsiaTheme="minorEastAsia" w:hAnsi="Times New Roman"/>
          <w:kern w:val="0"/>
          <w:sz w:val="21"/>
          <w:szCs w:val="21"/>
        </w:rPr>
        <w:t>其他相关资料</w:t>
      </w:r>
      <w:bookmarkEnd w:id="36"/>
      <w:bookmarkEnd w:id="37"/>
      <w:bookmarkEnd w:id="38"/>
      <w:bookmarkEnd w:id="39"/>
      <w:bookmarkEnd w:id="4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D6271" w:rsidRPr="006D6271" w14:paraId="3B0ED90C" w14:textId="77777777">
        <w:tc>
          <w:tcPr>
            <w:tcW w:w="1951" w:type="dxa"/>
          </w:tcPr>
          <w:p w14:paraId="26DD100E"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项目</w:t>
            </w:r>
          </w:p>
        </w:tc>
        <w:tc>
          <w:tcPr>
            <w:tcW w:w="3260" w:type="dxa"/>
          </w:tcPr>
          <w:p w14:paraId="09BDA149"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名称</w:t>
            </w:r>
          </w:p>
        </w:tc>
        <w:tc>
          <w:tcPr>
            <w:tcW w:w="4075" w:type="dxa"/>
          </w:tcPr>
          <w:p w14:paraId="4AE129D6"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办公地址</w:t>
            </w:r>
          </w:p>
        </w:tc>
      </w:tr>
      <w:tr w:rsidR="006D6271" w:rsidRPr="006D6271" w14:paraId="0F779C0B" w14:textId="77777777">
        <w:tc>
          <w:tcPr>
            <w:tcW w:w="1951" w:type="dxa"/>
            <w:vAlign w:val="center"/>
          </w:tcPr>
          <w:p w14:paraId="43A98730"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会计师事务所</w:t>
            </w:r>
          </w:p>
        </w:tc>
        <w:tc>
          <w:tcPr>
            <w:tcW w:w="3260" w:type="dxa"/>
            <w:vAlign w:val="center"/>
          </w:tcPr>
          <w:p w14:paraId="59B41081"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毕马威华振会计师事务所（特殊普通合伙）</w:t>
            </w:r>
          </w:p>
        </w:tc>
        <w:tc>
          <w:tcPr>
            <w:tcW w:w="4075" w:type="dxa"/>
            <w:vAlign w:val="center"/>
          </w:tcPr>
          <w:p w14:paraId="6BEA1D6C"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w:t>
            </w:r>
            <w:r w:rsidRPr="006D6271">
              <w:rPr>
                <w:rFonts w:eastAsiaTheme="minorEastAsia"/>
                <w:szCs w:val="21"/>
              </w:rPr>
              <w:t xml:space="preserve"> ∙ </w:t>
            </w:r>
            <w:r w:rsidRPr="006D6271">
              <w:rPr>
                <w:rFonts w:eastAsiaTheme="minorEastAsia"/>
                <w:szCs w:val="21"/>
              </w:rPr>
              <w:t>北京市</w:t>
            </w:r>
          </w:p>
        </w:tc>
      </w:tr>
      <w:tr w:rsidR="006D6271" w:rsidRPr="006D6271" w14:paraId="622DD907" w14:textId="77777777">
        <w:tc>
          <w:tcPr>
            <w:tcW w:w="1951" w:type="dxa"/>
            <w:vAlign w:val="center"/>
          </w:tcPr>
          <w:p w14:paraId="7AAA035F"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注册登记机构</w:t>
            </w:r>
          </w:p>
        </w:tc>
        <w:tc>
          <w:tcPr>
            <w:tcW w:w="3260" w:type="dxa"/>
            <w:vAlign w:val="center"/>
          </w:tcPr>
          <w:p w14:paraId="6750483F"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摩根基金管理（中国）有限公司</w:t>
            </w:r>
          </w:p>
        </w:tc>
        <w:tc>
          <w:tcPr>
            <w:tcW w:w="4075" w:type="dxa"/>
            <w:vAlign w:val="center"/>
          </w:tcPr>
          <w:p w14:paraId="0DF09918"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中国（上海）自由贸易试验区陆家嘴环路</w:t>
            </w:r>
            <w:r w:rsidRPr="006D6271">
              <w:rPr>
                <w:rFonts w:eastAsiaTheme="minorEastAsia"/>
                <w:szCs w:val="21"/>
              </w:rPr>
              <w:t>479</w:t>
            </w:r>
            <w:r w:rsidRPr="006D6271">
              <w:rPr>
                <w:rFonts w:eastAsiaTheme="minorEastAsia"/>
                <w:szCs w:val="21"/>
              </w:rPr>
              <w:t>号</w:t>
            </w:r>
            <w:r w:rsidRPr="006D6271">
              <w:rPr>
                <w:rFonts w:eastAsiaTheme="minorEastAsia"/>
                <w:szCs w:val="21"/>
              </w:rPr>
              <w:t>42</w:t>
            </w:r>
            <w:r w:rsidRPr="006D6271">
              <w:rPr>
                <w:rFonts w:eastAsiaTheme="minorEastAsia"/>
                <w:szCs w:val="21"/>
              </w:rPr>
              <w:t>层和</w:t>
            </w:r>
            <w:r w:rsidRPr="006D6271">
              <w:rPr>
                <w:rFonts w:eastAsiaTheme="minorEastAsia"/>
                <w:szCs w:val="21"/>
              </w:rPr>
              <w:t>43</w:t>
            </w:r>
            <w:r w:rsidRPr="006D6271">
              <w:rPr>
                <w:rFonts w:eastAsiaTheme="minorEastAsia"/>
                <w:szCs w:val="21"/>
              </w:rPr>
              <w:t>层</w:t>
            </w:r>
          </w:p>
        </w:tc>
      </w:tr>
    </w:tbl>
    <w:p w14:paraId="13EBBAEF"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41" w:name="_Toc225498250"/>
      <w:bookmarkStart w:id="42" w:name="_Toc361324850"/>
      <w:bookmarkStart w:id="43" w:name="_Toc409100412"/>
      <w:bookmarkStart w:id="44" w:name="_Toc409100049"/>
      <w:bookmarkStart w:id="45" w:name="_Toc192869707"/>
      <w:r w:rsidRPr="006D6271">
        <w:rPr>
          <w:rFonts w:eastAsiaTheme="minorEastAsia"/>
          <w:b/>
          <w:bCs/>
          <w:sz w:val="21"/>
          <w:szCs w:val="21"/>
          <w:lang w:val="en-US"/>
        </w:rPr>
        <w:lastRenderedPageBreak/>
        <w:t xml:space="preserve">§3  </w:t>
      </w:r>
      <w:r w:rsidRPr="006D6271">
        <w:rPr>
          <w:rFonts w:eastAsiaTheme="minorEastAsia"/>
          <w:b/>
          <w:bCs/>
          <w:sz w:val="21"/>
          <w:szCs w:val="21"/>
          <w:lang w:val="en-US"/>
        </w:rPr>
        <w:t>主要财务指标、基金净值表现</w:t>
      </w:r>
      <w:bookmarkEnd w:id="41"/>
      <w:r w:rsidRPr="006D6271">
        <w:rPr>
          <w:rFonts w:eastAsiaTheme="minorEastAsia"/>
          <w:b/>
          <w:bCs/>
          <w:sz w:val="21"/>
          <w:szCs w:val="21"/>
          <w:lang w:val="en-US"/>
        </w:rPr>
        <w:t>及利润分配情况</w:t>
      </w:r>
      <w:bookmarkEnd w:id="42"/>
      <w:bookmarkEnd w:id="43"/>
      <w:bookmarkEnd w:id="44"/>
      <w:bookmarkEnd w:id="45"/>
    </w:p>
    <w:p w14:paraId="556F310C" w14:textId="77777777" w:rsidR="00EE1E53" w:rsidRPr="006D6271" w:rsidRDefault="00F13EB3">
      <w:pPr>
        <w:pStyle w:val="2"/>
        <w:spacing w:before="0" w:after="0"/>
        <w:rPr>
          <w:rFonts w:ascii="Times New Roman" w:eastAsiaTheme="minorEastAsia" w:hAnsi="Times New Roman"/>
          <w:kern w:val="0"/>
          <w:sz w:val="21"/>
          <w:szCs w:val="21"/>
        </w:rPr>
      </w:pPr>
      <w:bookmarkStart w:id="46" w:name="_Toc286996129"/>
      <w:bookmarkStart w:id="47" w:name="_Toc409100413"/>
      <w:bookmarkStart w:id="48" w:name="_Toc409100050"/>
      <w:bookmarkStart w:id="49" w:name="_Toc361324851"/>
      <w:bookmarkStart w:id="50" w:name="_Toc192869708"/>
      <w:r w:rsidRPr="006D6271">
        <w:rPr>
          <w:rFonts w:ascii="Times New Roman" w:eastAsiaTheme="minorEastAsia" w:hAnsi="Times New Roman"/>
          <w:kern w:val="0"/>
          <w:sz w:val="21"/>
          <w:szCs w:val="21"/>
        </w:rPr>
        <w:t xml:space="preserve">3.1 </w:t>
      </w:r>
      <w:r w:rsidRPr="006D6271">
        <w:rPr>
          <w:rFonts w:ascii="Times New Roman" w:eastAsiaTheme="minorEastAsia" w:hAnsi="Times New Roman"/>
          <w:kern w:val="0"/>
          <w:sz w:val="21"/>
          <w:szCs w:val="21"/>
        </w:rPr>
        <w:t>主要会计数据和财务指标</w:t>
      </w:r>
      <w:bookmarkEnd w:id="46"/>
      <w:bookmarkEnd w:id="47"/>
      <w:bookmarkEnd w:id="48"/>
      <w:bookmarkEnd w:id="49"/>
      <w:bookmarkEnd w:id="50"/>
    </w:p>
    <w:p w14:paraId="25B98B7A"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6D6271" w:rsidRPr="006D6271" w14:paraId="5BBBBCFB" w14:textId="77777777">
        <w:trPr>
          <w:trHeight w:val="487"/>
        </w:trPr>
        <w:tc>
          <w:tcPr>
            <w:tcW w:w="2802" w:type="dxa"/>
            <w:vAlign w:val="center"/>
          </w:tcPr>
          <w:p w14:paraId="5A28934C"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3.1.1 </w:t>
            </w:r>
            <w:r w:rsidRPr="006D6271">
              <w:rPr>
                <w:rFonts w:eastAsiaTheme="minorEastAsia"/>
                <w:b/>
                <w:szCs w:val="21"/>
              </w:rPr>
              <w:t>期间数据和指标</w:t>
            </w:r>
          </w:p>
        </w:tc>
        <w:tc>
          <w:tcPr>
            <w:tcW w:w="2162" w:type="dxa"/>
            <w:vAlign w:val="center"/>
          </w:tcPr>
          <w:p w14:paraId="61A7AB7D"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p>
        </w:tc>
        <w:tc>
          <w:tcPr>
            <w:tcW w:w="2162" w:type="dxa"/>
            <w:vAlign w:val="center"/>
          </w:tcPr>
          <w:p w14:paraId="786AD54A"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p>
        </w:tc>
        <w:tc>
          <w:tcPr>
            <w:tcW w:w="2160" w:type="dxa"/>
            <w:vAlign w:val="center"/>
          </w:tcPr>
          <w:p w14:paraId="358573E4" w14:textId="77777777"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w:t>
            </w:r>
          </w:p>
        </w:tc>
      </w:tr>
      <w:tr w:rsidR="006D6271" w:rsidRPr="006D6271" w14:paraId="1EB7DCA7" w14:textId="77777777">
        <w:tc>
          <w:tcPr>
            <w:tcW w:w="2802" w:type="dxa"/>
            <w:vAlign w:val="center"/>
          </w:tcPr>
          <w:p w14:paraId="4C4DCA24" w14:textId="77777777" w:rsidR="00EE1E53" w:rsidRPr="006D6271" w:rsidRDefault="00F13EB3">
            <w:pPr>
              <w:spacing w:line="360" w:lineRule="auto"/>
              <w:rPr>
                <w:rFonts w:eastAsiaTheme="minorEastAsia"/>
                <w:szCs w:val="21"/>
              </w:rPr>
            </w:pPr>
            <w:r w:rsidRPr="006D6271">
              <w:rPr>
                <w:rFonts w:eastAsiaTheme="minorEastAsia"/>
                <w:szCs w:val="21"/>
              </w:rPr>
              <w:t>本期已实现收益</w:t>
            </w:r>
          </w:p>
        </w:tc>
        <w:tc>
          <w:tcPr>
            <w:tcW w:w="2162" w:type="dxa"/>
            <w:vAlign w:val="center"/>
          </w:tcPr>
          <w:p w14:paraId="5F50A290" w14:textId="77777777" w:rsidR="00EE1E53" w:rsidRPr="006D6271" w:rsidRDefault="00F13EB3">
            <w:pPr>
              <w:spacing w:line="360" w:lineRule="auto"/>
              <w:jc w:val="right"/>
              <w:rPr>
                <w:rFonts w:eastAsiaTheme="minorEastAsia"/>
                <w:szCs w:val="21"/>
              </w:rPr>
            </w:pPr>
            <w:r w:rsidRPr="006D6271">
              <w:rPr>
                <w:rFonts w:eastAsiaTheme="minorEastAsia"/>
                <w:szCs w:val="21"/>
              </w:rPr>
              <w:t>350,354,633.55</w:t>
            </w:r>
          </w:p>
        </w:tc>
        <w:tc>
          <w:tcPr>
            <w:tcW w:w="2162" w:type="dxa"/>
            <w:vAlign w:val="center"/>
          </w:tcPr>
          <w:p w14:paraId="33796633" w14:textId="77777777" w:rsidR="00EE1E53" w:rsidRPr="006D6271" w:rsidRDefault="00F13EB3">
            <w:pPr>
              <w:spacing w:line="360" w:lineRule="auto"/>
              <w:jc w:val="right"/>
              <w:rPr>
                <w:rFonts w:eastAsiaTheme="minorEastAsia"/>
                <w:szCs w:val="21"/>
              </w:rPr>
            </w:pPr>
            <w:r w:rsidRPr="006D6271">
              <w:rPr>
                <w:rFonts w:eastAsiaTheme="minorEastAsia"/>
                <w:szCs w:val="21"/>
              </w:rPr>
              <w:t>329,238,572.03</w:t>
            </w:r>
          </w:p>
        </w:tc>
        <w:tc>
          <w:tcPr>
            <w:tcW w:w="2160" w:type="dxa"/>
            <w:vAlign w:val="center"/>
          </w:tcPr>
          <w:p w14:paraId="53527DFB" w14:textId="77777777" w:rsidR="00EE1E53" w:rsidRPr="006D6271" w:rsidRDefault="00F13EB3">
            <w:pPr>
              <w:spacing w:line="360" w:lineRule="auto"/>
              <w:jc w:val="right"/>
              <w:rPr>
                <w:rFonts w:eastAsiaTheme="minorEastAsia"/>
                <w:szCs w:val="21"/>
              </w:rPr>
            </w:pPr>
            <w:r w:rsidRPr="006D6271">
              <w:rPr>
                <w:rFonts w:eastAsiaTheme="minorEastAsia"/>
                <w:szCs w:val="21"/>
              </w:rPr>
              <w:t>345,726,767.04</w:t>
            </w:r>
          </w:p>
        </w:tc>
      </w:tr>
      <w:tr w:rsidR="006D6271" w:rsidRPr="006D6271" w14:paraId="6634FFEB" w14:textId="77777777">
        <w:tc>
          <w:tcPr>
            <w:tcW w:w="2802" w:type="dxa"/>
            <w:vAlign w:val="center"/>
          </w:tcPr>
          <w:p w14:paraId="0E98BDAD" w14:textId="77777777" w:rsidR="00EE1E53" w:rsidRPr="006D6271" w:rsidRDefault="00F13EB3">
            <w:pPr>
              <w:spacing w:line="360" w:lineRule="auto"/>
              <w:rPr>
                <w:rFonts w:eastAsiaTheme="minorEastAsia"/>
                <w:szCs w:val="21"/>
              </w:rPr>
            </w:pPr>
            <w:r w:rsidRPr="006D6271">
              <w:rPr>
                <w:rFonts w:eastAsiaTheme="minorEastAsia"/>
                <w:szCs w:val="21"/>
              </w:rPr>
              <w:t>本期利润</w:t>
            </w:r>
          </w:p>
        </w:tc>
        <w:tc>
          <w:tcPr>
            <w:tcW w:w="2162" w:type="dxa"/>
            <w:vAlign w:val="center"/>
          </w:tcPr>
          <w:p w14:paraId="14B14282" w14:textId="77777777" w:rsidR="00EE1E53" w:rsidRPr="006D6271" w:rsidRDefault="00F13EB3">
            <w:pPr>
              <w:spacing w:line="360" w:lineRule="auto"/>
              <w:jc w:val="right"/>
              <w:rPr>
                <w:rFonts w:eastAsiaTheme="minorEastAsia"/>
                <w:szCs w:val="21"/>
              </w:rPr>
            </w:pPr>
            <w:r w:rsidRPr="006D6271">
              <w:rPr>
                <w:rFonts w:eastAsiaTheme="minorEastAsia"/>
                <w:szCs w:val="21"/>
              </w:rPr>
              <w:t>350,354,633.55</w:t>
            </w:r>
          </w:p>
        </w:tc>
        <w:tc>
          <w:tcPr>
            <w:tcW w:w="2162" w:type="dxa"/>
            <w:vAlign w:val="center"/>
          </w:tcPr>
          <w:p w14:paraId="6F513297" w14:textId="77777777" w:rsidR="00EE1E53" w:rsidRPr="006D6271" w:rsidRDefault="00F13EB3">
            <w:pPr>
              <w:spacing w:line="360" w:lineRule="auto"/>
              <w:jc w:val="right"/>
              <w:rPr>
                <w:rFonts w:eastAsiaTheme="minorEastAsia"/>
                <w:szCs w:val="21"/>
              </w:rPr>
            </w:pPr>
            <w:r w:rsidRPr="006D6271">
              <w:rPr>
                <w:rFonts w:eastAsiaTheme="minorEastAsia"/>
                <w:szCs w:val="21"/>
              </w:rPr>
              <w:t>329,238,572.03</w:t>
            </w:r>
          </w:p>
        </w:tc>
        <w:tc>
          <w:tcPr>
            <w:tcW w:w="2160" w:type="dxa"/>
            <w:vAlign w:val="center"/>
          </w:tcPr>
          <w:p w14:paraId="190EC1FF" w14:textId="77777777" w:rsidR="00EE1E53" w:rsidRPr="006D6271" w:rsidRDefault="00F13EB3">
            <w:pPr>
              <w:spacing w:line="360" w:lineRule="auto"/>
              <w:jc w:val="right"/>
              <w:rPr>
                <w:rFonts w:eastAsiaTheme="minorEastAsia"/>
                <w:szCs w:val="21"/>
              </w:rPr>
            </w:pPr>
            <w:r w:rsidRPr="006D6271">
              <w:rPr>
                <w:rFonts w:eastAsiaTheme="minorEastAsia"/>
                <w:szCs w:val="21"/>
              </w:rPr>
              <w:t>345,726,767.04</w:t>
            </w:r>
          </w:p>
        </w:tc>
      </w:tr>
      <w:tr w:rsidR="006D6271" w:rsidRPr="006D6271" w14:paraId="7A09BFD5" w14:textId="77777777">
        <w:tc>
          <w:tcPr>
            <w:tcW w:w="2802" w:type="dxa"/>
            <w:vAlign w:val="center"/>
          </w:tcPr>
          <w:p w14:paraId="1A4AC1A0" w14:textId="77777777" w:rsidR="00EE1E53" w:rsidRPr="006D6271" w:rsidRDefault="00F13EB3">
            <w:pPr>
              <w:spacing w:line="360" w:lineRule="auto"/>
              <w:rPr>
                <w:rFonts w:eastAsiaTheme="minorEastAsia"/>
                <w:szCs w:val="21"/>
              </w:rPr>
            </w:pPr>
            <w:r w:rsidRPr="006D6271">
              <w:rPr>
                <w:rFonts w:eastAsiaTheme="minorEastAsia"/>
                <w:szCs w:val="21"/>
              </w:rPr>
              <w:t>加权平均基金份额本期利润</w:t>
            </w:r>
          </w:p>
        </w:tc>
        <w:tc>
          <w:tcPr>
            <w:tcW w:w="2162" w:type="dxa"/>
            <w:vAlign w:val="center"/>
          </w:tcPr>
          <w:p w14:paraId="40F2D624" w14:textId="77777777" w:rsidR="00EE1E53" w:rsidRPr="006D6271" w:rsidRDefault="00F13EB3">
            <w:pPr>
              <w:spacing w:line="360" w:lineRule="auto"/>
              <w:jc w:val="right"/>
              <w:rPr>
                <w:rFonts w:eastAsiaTheme="minorEastAsia"/>
                <w:szCs w:val="21"/>
              </w:rPr>
            </w:pPr>
            <w:r w:rsidRPr="006D6271">
              <w:rPr>
                <w:rFonts w:eastAsiaTheme="minorEastAsia"/>
                <w:szCs w:val="21"/>
              </w:rPr>
              <w:t>0.0438</w:t>
            </w:r>
          </w:p>
        </w:tc>
        <w:tc>
          <w:tcPr>
            <w:tcW w:w="2162" w:type="dxa"/>
            <w:vAlign w:val="center"/>
          </w:tcPr>
          <w:p w14:paraId="3F0DF3B4" w14:textId="77777777" w:rsidR="00EE1E53" w:rsidRPr="006D6271" w:rsidRDefault="00F13EB3">
            <w:pPr>
              <w:spacing w:line="360" w:lineRule="auto"/>
              <w:jc w:val="right"/>
              <w:rPr>
                <w:rFonts w:eastAsiaTheme="minorEastAsia"/>
                <w:szCs w:val="21"/>
              </w:rPr>
            </w:pPr>
            <w:r w:rsidRPr="006D6271">
              <w:rPr>
                <w:rFonts w:eastAsiaTheme="minorEastAsia"/>
                <w:szCs w:val="21"/>
              </w:rPr>
              <w:t>0.0412</w:t>
            </w:r>
          </w:p>
        </w:tc>
        <w:tc>
          <w:tcPr>
            <w:tcW w:w="2160" w:type="dxa"/>
            <w:vAlign w:val="center"/>
          </w:tcPr>
          <w:p w14:paraId="154B04F4" w14:textId="77777777" w:rsidR="00EE1E53" w:rsidRPr="006D6271" w:rsidRDefault="00F13EB3">
            <w:pPr>
              <w:spacing w:line="360" w:lineRule="auto"/>
              <w:jc w:val="right"/>
              <w:rPr>
                <w:rFonts w:eastAsiaTheme="minorEastAsia"/>
                <w:szCs w:val="21"/>
              </w:rPr>
            </w:pPr>
            <w:r w:rsidRPr="006D6271">
              <w:rPr>
                <w:rFonts w:eastAsiaTheme="minorEastAsia"/>
                <w:szCs w:val="21"/>
              </w:rPr>
              <w:t>0.0433</w:t>
            </w:r>
          </w:p>
        </w:tc>
      </w:tr>
      <w:tr w:rsidR="006D6271" w:rsidRPr="006D6271" w14:paraId="6266AC58" w14:textId="77777777">
        <w:tc>
          <w:tcPr>
            <w:tcW w:w="2802" w:type="dxa"/>
            <w:vAlign w:val="center"/>
          </w:tcPr>
          <w:p w14:paraId="63113B3F" w14:textId="77777777" w:rsidR="00EE1E53" w:rsidRPr="006D6271" w:rsidRDefault="00F13EB3">
            <w:pPr>
              <w:spacing w:line="360" w:lineRule="auto"/>
              <w:rPr>
                <w:rFonts w:eastAsiaTheme="minorEastAsia"/>
                <w:szCs w:val="21"/>
              </w:rPr>
            </w:pPr>
            <w:r w:rsidRPr="006D6271">
              <w:rPr>
                <w:rFonts w:eastAsiaTheme="minorEastAsia"/>
                <w:szCs w:val="21"/>
              </w:rPr>
              <w:t>本期加权平均净值利润率</w:t>
            </w:r>
          </w:p>
        </w:tc>
        <w:tc>
          <w:tcPr>
            <w:tcW w:w="2162" w:type="dxa"/>
            <w:vAlign w:val="center"/>
          </w:tcPr>
          <w:p w14:paraId="271ADD3E" w14:textId="77777777" w:rsidR="00EE1E53" w:rsidRPr="006D6271" w:rsidRDefault="00F13EB3">
            <w:pPr>
              <w:spacing w:line="360" w:lineRule="auto"/>
              <w:jc w:val="right"/>
              <w:rPr>
                <w:rFonts w:eastAsiaTheme="minorEastAsia"/>
                <w:szCs w:val="21"/>
              </w:rPr>
            </w:pPr>
            <w:r w:rsidRPr="006D6271">
              <w:rPr>
                <w:rFonts w:eastAsiaTheme="minorEastAsia"/>
                <w:szCs w:val="21"/>
              </w:rPr>
              <w:t>4.06%</w:t>
            </w:r>
          </w:p>
        </w:tc>
        <w:tc>
          <w:tcPr>
            <w:tcW w:w="2162" w:type="dxa"/>
            <w:vAlign w:val="center"/>
          </w:tcPr>
          <w:p w14:paraId="4CA668F1" w14:textId="77777777" w:rsidR="00EE1E53" w:rsidRPr="006D6271" w:rsidRDefault="00F13EB3">
            <w:pPr>
              <w:spacing w:line="360" w:lineRule="auto"/>
              <w:jc w:val="right"/>
              <w:rPr>
                <w:rFonts w:eastAsiaTheme="minorEastAsia"/>
                <w:szCs w:val="21"/>
              </w:rPr>
            </w:pPr>
            <w:r w:rsidRPr="006D6271">
              <w:rPr>
                <w:rFonts w:eastAsiaTheme="minorEastAsia"/>
                <w:szCs w:val="21"/>
              </w:rPr>
              <w:t>3.90%</w:t>
            </w:r>
          </w:p>
        </w:tc>
        <w:tc>
          <w:tcPr>
            <w:tcW w:w="2160" w:type="dxa"/>
            <w:vAlign w:val="center"/>
          </w:tcPr>
          <w:p w14:paraId="2714C217" w14:textId="77777777" w:rsidR="00EE1E53" w:rsidRPr="006D6271" w:rsidRDefault="00F13EB3">
            <w:pPr>
              <w:spacing w:line="360" w:lineRule="auto"/>
              <w:jc w:val="right"/>
              <w:rPr>
                <w:rFonts w:eastAsiaTheme="minorEastAsia"/>
                <w:szCs w:val="21"/>
              </w:rPr>
            </w:pPr>
            <w:r w:rsidRPr="006D6271">
              <w:rPr>
                <w:rFonts w:eastAsiaTheme="minorEastAsia"/>
                <w:szCs w:val="21"/>
              </w:rPr>
              <w:t>4.13%</w:t>
            </w:r>
          </w:p>
        </w:tc>
      </w:tr>
      <w:tr w:rsidR="006D6271" w:rsidRPr="006D6271" w14:paraId="4639FE92" w14:textId="77777777">
        <w:tc>
          <w:tcPr>
            <w:tcW w:w="2802" w:type="dxa"/>
            <w:vAlign w:val="center"/>
          </w:tcPr>
          <w:p w14:paraId="17EE8A75" w14:textId="77777777" w:rsidR="00EE1E53" w:rsidRPr="006D6271" w:rsidRDefault="00F13EB3">
            <w:pPr>
              <w:spacing w:line="360" w:lineRule="auto"/>
              <w:rPr>
                <w:rFonts w:eastAsiaTheme="minorEastAsia"/>
                <w:szCs w:val="21"/>
              </w:rPr>
            </w:pPr>
            <w:r w:rsidRPr="006D6271">
              <w:rPr>
                <w:rFonts w:eastAsiaTheme="minorEastAsia"/>
                <w:szCs w:val="21"/>
              </w:rPr>
              <w:t>本期基金份额净值增长率</w:t>
            </w:r>
          </w:p>
        </w:tc>
        <w:tc>
          <w:tcPr>
            <w:tcW w:w="2162" w:type="dxa"/>
            <w:vAlign w:val="center"/>
          </w:tcPr>
          <w:p w14:paraId="35425FDB" w14:textId="77777777" w:rsidR="00EE1E53" w:rsidRPr="006D6271" w:rsidRDefault="00F13EB3">
            <w:pPr>
              <w:spacing w:line="360" w:lineRule="auto"/>
              <w:jc w:val="right"/>
              <w:rPr>
                <w:rFonts w:eastAsiaTheme="minorEastAsia"/>
                <w:szCs w:val="21"/>
              </w:rPr>
            </w:pPr>
            <w:r w:rsidRPr="006D6271">
              <w:rPr>
                <w:rFonts w:eastAsiaTheme="minorEastAsia"/>
                <w:szCs w:val="21"/>
              </w:rPr>
              <w:t>4.14%</w:t>
            </w:r>
          </w:p>
        </w:tc>
        <w:tc>
          <w:tcPr>
            <w:tcW w:w="2162" w:type="dxa"/>
            <w:vAlign w:val="center"/>
          </w:tcPr>
          <w:p w14:paraId="4E64149F" w14:textId="77777777" w:rsidR="00EE1E53" w:rsidRPr="006D6271" w:rsidRDefault="00F13EB3">
            <w:pPr>
              <w:spacing w:line="360" w:lineRule="auto"/>
              <w:jc w:val="right"/>
              <w:rPr>
                <w:rFonts w:eastAsiaTheme="minorEastAsia"/>
                <w:szCs w:val="21"/>
              </w:rPr>
            </w:pPr>
            <w:r w:rsidRPr="006D6271">
              <w:rPr>
                <w:rFonts w:eastAsiaTheme="minorEastAsia"/>
                <w:szCs w:val="21"/>
              </w:rPr>
              <w:t>3.98%</w:t>
            </w:r>
          </w:p>
        </w:tc>
        <w:tc>
          <w:tcPr>
            <w:tcW w:w="2160" w:type="dxa"/>
            <w:vAlign w:val="center"/>
          </w:tcPr>
          <w:p w14:paraId="7077FD36" w14:textId="77777777" w:rsidR="00EE1E53" w:rsidRPr="006D6271" w:rsidRDefault="00F13EB3">
            <w:pPr>
              <w:spacing w:line="360" w:lineRule="auto"/>
              <w:jc w:val="right"/>
              <w:rPr>
                <w:rFonts w:eastAsiaTheme="minorEastAsia"/>
                <w:szCs w:val="21"/>
              </w:rPr>
            </w:pPr>
            <w:r w:rsidRPr="006D6271">
              <w:rPr>
                <w:rFonts w:eastAsiaTheme="minorEastAsia"/>
                <w:szCs w:val="21"/>
              </w:rPr>
              <w:t>4.21%</w:t>
            </w:r>
          </w:p>
        </w:tc>
      </w:tr>
      <w:tr w:rsidR="006D6271" w:rsidRPr="006D6271" w14:paraId="6509EF98" w14:textId="77777777">
        <w:tc>
          <w:tcPr>
            <w:tcW w:w="2802" w:type="dxa"/>
            <w:vAlign w:val="center"/>
          </w:tcPr>
          <w:p w14:paraId="39E80DEB"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3.1.2 </w:t>
            </w:r>
            <w:r w:rsidRPr="006D6271">
              <w:rPr>
                <w:rFonts w:eastAsiaTheme="minorEastAsia"/>
                <w:b/>
                <w:szCs w:val="21"/>
              </w:rPr>
              <w:t>期末数据和指标</w:t>
            </w:r>
          </w:p>
        </w:tc>
        <w:tc>
          <w:tcPr>
            <w:tcW w:w="2162" w:type="dxa"/>
            <w:vAlign w:val="center"/>
          </w:tcPr>
          <w:p w14:paraId="166AB2E9"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c>
          <w:tcPr>
            <w:tcW w:w="2162" w:type="dxa"/>
            <w:vAlign w:val="center"/>
          </w:tcPr>
          <w:p w14:paraId="165E5383"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2160" w:type="dxa"/>
            <w:vAlign w:val="center"/>
          </w:tcPr>
          <w:p w14:paraId="3BB68B47" w14:textId="77777777"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r>
      <w:tr w:rsidR="006D6271" w:rsidRPr="006D6271" w14:paraId="5FBC5542" w14:textId="77777777">
        <w:tc>
          <w:tcPr>
            <w:tcW w:w="2802" w:type="dxa"/>
            <w:vAlign w:val="center"/>
          </w:tcPr>
          <w:p w14:paraId="49397B07" w14:textId="77777777" w:rsidR="00EE1E53" w:rsidRPr="006D6271" w:rsidRDefault="00F13EB3">
            <w:pPr>
              <w:spacing w:line="360" w:lineRule="auto"/>
              <w:rPr>
                <w:rFonts w:eastAsiaTheme="minorEastAsia"/>
                <w:szCs w:val="21"/>
              </w:rPr>
            </w:pPr>
            <w:r w:rsidRPr="006D6271">
              <w:rPr>
                <w:rFonts w:eastAsiaTheme="minorEastAsia"/>
                <w:szCs w:val="21"/>
              </w:rPr>
              <w:t>期末可供分配利润</w:t>
            </w:r>
          </w:p>
        </w:tc>
        <w:tc>
          <w:tcPr>
            <w:tcW w:w="2162" w:type="dxa"/>
            <w:vAlign w:val="center"/>
          </w:tcPr>
          <w:p w14:paraId="3D318918" w14:textId="77777777" w:rsidR="00EE1E53" w:rsidRPr="006D6271" w:rsidRDefault="00F13EB3">
            <w:pPr>
              <w:spacing w:line="360" w:lineRule="auto"/>
              <w:jc w:val="right"/>
              <w:rPr>
                <w:rFonts w:eastAsiaTheme="minorEastAsia"/>
                <w:szCs w:val="21"/>
              </w:rPr>
            </w:pPr>
            <w:r w:rsidRPr="006D6271">
              <w:rPr>
                <w:rFonts w:eastAsiaTheme="minorEastAsia"/>
                <w:szCs w:val="21"/>
              </w:rPr>
              <w:t>811,308,739.31</w:t>
            </w:r>
          </w:p>
        </w:tc>
        <w:tc>
          <w:tcPr>
            <w:tcW w:w="2162" w:type="dxa"/>
            <w:vAlign w:val="center"/>
          </w:tcPr>
          <w:p w14:paraId="3065377C" w14:textId="77777777" w:rsidR="00EE1E53" w:rsidRPr="006D6271" w:rsidRDefault="00F13EB3">
            <w:pPr>
              <w:spacing w:line="360" w:lineRule="auto"/>
              <w:jc w:val="right"/>
              <w:rPr>
                <w:rFonts w:eastAsiaTheme="minorEastAsia"/>
                <w:szCs w:val="21"/>
              </w:rPr>
            </w:pPr>
            <w:r w:rsidRPr="006D6271">
              <w:rPr>
                <w:rFonts w:eastAsiaTheme="minorEastAsia"/>
                <w:szCs w:val="21"/>
              </w:rPr>
              <w:t>460,954,105.76</w:t>
            </w:r>
          </w:p>
        </w:tc>
        <w:tc>
          <w:tcPr>
            <w:tcW w:w="2160" w:type="dxa"/>
            <w:vAlign w:val="center"/>
          </w:tcPr>
          <w:p w14:paraId="360E5AC0" w14:textId="77777777" w:rsidR="00EE1E53" w:rsidRPr="006D6271" w:rsidRDefault="00F13EB3">
            <w:pPr>
              <w:spacing w:line="360" w:lineRule="auto"/>
              <w:jc w:val="right"/>
              <w:rPr>
                <w:rFonts w:eastAsiaTheme="minorEastAsia"/>
                <w:szCs w:val="21"/>
              </w:rPr>
            </w:pPr>
            <w:r w:rsidRPr="006D6271">
              <w:rPr>
                <w:rFonts w:eastAsiaTheme="minorEastAsia"/>
                <w:szCs w:val="21"/>
              </w:rPr>
              <w:t>291,517,087.73</w:t>
            </w:r>
          </w:p>
        </w:tc>
      </w:tr>
      <w:tr w:rsidR="006D6271" w:rsidRPr="006D6271" w14:paraId="71D61015" w14:textId="77777777">
        <w:tc>
          <w:tcPr>
            <w:tcW w:w="2802" w:type="dxa"/>
            <w:vAlign w:val="center"/>
          </w:tcPr>
          <w:p w14:paraId="571FB930" w14:textId="77777777" w:rsidR="00EE1E53" w:rsidRPr="006D6271" w:rsidRDefault="00F13EB3">
            <w:pPr>
              <w:spacing w:line="360" w:lineRule="auto"/>
              <w:rPr>
                <w:rFonts w:eastAsiaTheme="minorEastAsia"/>
                <w:szCs w:val="21"/>
              </w:rPr>
            </w:pPr>
            <w:r w:rsidRPr="006D6271">
              <w:rPr>
                <w:rFonts w:eastAsiaTheme="minorEastAsia"/>
                <w:szCs w:val="21"/>
              </w:rPr>
              <w:t>期末可供分配基金份额利润</w:t>
            </w:r>
          </w:p>
        </w:tc>
        <w:tc>
          <w:tcPr>
            <w:tcW w:w="2162" w:type="dxa"/>
            <w:vAlign w:val="center"/>
          </w:tcPr>
          <w:p w14:paraId="77105C12" w14:textId="77777777" w:rsidR="00EE1E53" w:rsidRPr="006D6271" w:rsidRDefault="00F13EB3">
            <w:pPr>
              <w:spacing w:line="360" w:lineRule="auto"/>
              <w:jc w:val="right"/>
              <w:rPr>
                <w:rFonts w:eastAsiaTheme="minorEastAsia"/>
                <w:szCs w:val="21"/>
              </w:rPr>
            </w:pPr>
            <w:r w:rsidRPr="006D6271">
              <w:rPr>
                <w:rFonts w:eastAsiaTheme="minorEastAsia"/>
                <w:szCs w:val="21"/>
              </w:rPr>
              <w:t>0.1015</w:t>
            </w:r>
          </w:p>
        </w:tc>
        <w:tc>
          <w:tcPr>
            <w:tcW w:w="2162" w:type="dxa"/>
            <w:vAlign w:val="center"/>
          </w:tcPr>
          <w:p w14:paraId="49A9257C" w14:textId="77777777" w:rsidR="00EE1E53" w:rsidRPr="006D6271" w:rsidRDefault="00F13EB3">
            <w:pPr>
              <w:spacing w:line="360" w:lineRule="auto"/>
              <w:jc w:val="right"/>
              <w:rPr>
                <w:rFonts w:eastAsiaTheme="minorEastAsia"/>
                <w:szCs w:val="21"/>
              </w:rPr>
            </w:pPr>
            <w:r w:rsidRPr="006D6271">
              <w:rPr>
                <w:rFonts w:eastAsiaTheme="minorEastAsia"/>
                <w:szCs w:val="21"/>
              </w:rPr>
              <w:t>0.0577</w:t>
            </w:r>
          </w:p>
        </w:tc>
        <w:tc>
          <w:tcPr>
            <w:tcW w:w="2160" w:type="dxa"/>
            <w:vAlign w:val="center"/>
          </w:tcPr>
          <w:p w14:paraId="790FE521" w14:textId="77777777" w:rsidR="00EE1E53" w:rsidRPr="006D6271" w:rsidRDefault="00F13EB3">
            <w:pPr>
              <w:spacing w:line="360" w:lineRule="auto"/>
              <w:jc w:val="right"/>
              <w:rPr>
                <w:rFonts w:eastAsiaTheme="minorEastAsia"/>
                <w:szCs w:val="21"/>
              </w:rPr>
            </w:pPr>
            <w:r w:rsidRPr="006D6271">
              <w:rPr>
                <w:rFonts w:eastAsiaTheme="minorEastAsia"/>
                <w:szCs w:val="21"/>
              </w:rPr>
              <w:t>0.0365</w:t>
            </w:r>
          </w:p>
        </w:tc>
      </w:tr>
      <w:tr w:rsidR="006D6271" w:rsidRPr="006D6271" w14:paraId="4430306E" w14:textId="77777777">
        <w:tc>
          <w:tcPr>
            <w:tcW w:w="2802" w:type="dxa"/>
            <w:vAlign w:val="center"/>
          </w:tcPr>
          <w:p w14:paraId="3C33E174" w14:textId="77777777" w:rsidR="00EE1E53" w:rsidRPr="006D6271" w:rsidRDefault="00F13EB3">
            <w:pPr>
              <w:spacing w:line="360" w:lineRule="auto"/>
              <w:rPr>
                <w:rFonts w:eastAsiaTheme="minorEastAsia"/>
                <w:szCs w:val="21"/>
              </w:rPr>
            </w:pPr>
            <w:r w:rsidRPr="006D6271">
              <w:rPr>
                <w:rFonts w:eastAsiaTheme="minorEastAsia"/>
                <w:szCs w:val="21"/>
              </w:rPr>
              <w:t>期末基金资产净值</w:t>
            </w:r>
          </w:p>
        </w:tc>
        <w:tc>
          <w:tcPr>
            <w:tcW w:w="2162" w:type="dxa"/>
            <w:vAlign w:val="center"/>
          </w:tcPr>
          <w:p w14:paraId="2D5CE14E" w14:textId="77777777" w:rsidR="00EE1E53" w:rsidRPr="006D6271" w:rsidRDefault="00F13EB3">
            <w:pPr>
              <w:spacing w:line="360" w:lineRule="auto"/>
              <w:jc w:val="right"/>
              <w:rPr>
                <w:rFonts w:eastAsiaTheme="minorEastAsia"/>
                <w:szCs w:val="21"/>
              </w:rPr>
            </w:pPr>
            <w:r w:rsidRPr="006D6271">
              <w:rPr>
                <w:rFonts w:eastAsiaTheme="minorEastAsia"/>
                <w:szCs w:val="21"/>
              </w:rPr>
              <w:t>8,801,386,439.25</w:t>
            </w:r>
          </w:p>
        </w:tc>
        <w:tc>
          <w:tcPr>
            <w:tcW w:w="2162" w:type="dxa"/>
            <w:vAlign w:val="center"/>
          </w:tcPr>
          <w:p w14:paraId="5F3C2FB9" w14:textId="77777777" w:rsidR="00EE1E53" w:rsidRPr="006D6271" w:rsidRDefault="00F13EB3">
            <w:pPr>
              <w:spacing w:line="360" w:lineRule="auto"/>
              <w:jc w:val="right"/>
              <w:rPr>
                <w:rFonts w:eastAsiaTheme="minorEastAsia"/>
                <w:szCs w:val="21"/>
              </w:rPr>
            </w:pPr>
            <w:r w:rsidRPr="006D6271">
              <w:rPr>
                <w:rFonts w:eastAsiaTheme="minorEastAsia"/>
                <w:szCs w:val="21"/>
              </w:rPr>
              <w:t>8,451,031,805.70</w:t>
            </w:r>
          </w:p>
        </w:tc>
        <w:tc>
          <w:tcPr>
            <w:tcW w:w="2160" w:type="dxa"/>
            <w:vAlign w:val="center"/>
          </w:tcPr>
          <w:p w14:paraId="22FFA380" w14:textId="77777777" w:rsidR="00EE1E53" w:rsidRPr="006D6271" w:rsidRDefault="00F13EB3">
            <w:pPr>
              <w:spacing w:line="360" w:lineRule="auto"/>
              <w:jc w:val="right"/>
              <w:rPr>
                <w:rFonts w:eastAsiaTheme="minorEastAsia"/>
                <w:szCs w:val="21"/>
              </w:rPr>
            </w:pPr>
            <w:r w:rsidRPr="006D6271">
              <w:rPr>
                <w:rFonts w:eastAsiaTheme="minorEastAsia"/>
                <w:szCs w:val="21"/>
              </w:rPr>
              <w:t>8,281,594,787.67</w:t>
            </w:r>
          </w:p>
        </w:tc>
      </w:tr>
      <w:tr w:rsidR="006D6271" w:rsidRPr="006D6271" w14:paraId="492E7A2A" w14:textId="77777777">
        <w:tc>
          <w:tcPr>
            <w:tcW w:w="2802" w:type="dxa"/>
            <w:vAlign w:val="center"/>
          </w:tcPr>
          <w:p w14:paraId="07BEB804" w14:textId="77777777" w:rsidR="00EE1E53" w:rsidRPr="006D6271" w:rsidRDefault="00F13EB3">
            <w:pPr>
              <w:spacing w:line="360" w:lineRule="auto"/>
              <w:rPr>
                <w:rFonts w:eastAsiaTheme="minorEastAsia"/>
                <w:szCs w:val="21"/>
              </w:rPr>
            </w:pPr>
            <w:r w:rsidRPr="006D6271">
              <w:rPr>
                <w:rFonts w:eastAsiaTheme="minorEastAsia"/>
                <w:szCs w:val="21"/>
              </w:rPr>
              <w:t>期末基金份额净值</w:t>
            </w:r>
          </w:p>
        </w:tc>
        <w:tc>
          <w:tcPr>
            <w:tcW w:w="2162" w:type="dxa"/>
            <w:vAlign w:val="center"/>
          </w:tcPr>
          <w:p w14:paraId="3AA632F1" w14:textId="77777777" w:rsidR="00EE1E53" w:rsidRPr="006D6271" w:rsidRDefault="00F13EB3">
            <w:pPr>
              <w:spacing w:line="360" w:lineRule="auto"/>
              <w:jc w:val="right"/>
              <w:rPr>
                <w:rFonts w:eastAsiaTheme="minorEastAsia"/>
                <w:szCs w:val="21"/>
              </w:rPr>
            </w:pPr>
            <w:r w:rsidRPr="006D6271">
              <w:rPr>
                <w:rFonts w:eastAsiaTheme="minorEastAsia"/>
                <w:szCs w:val="21"/>
              </w:rPr>
              <w:t>1.1015</w:t>
            </w:r>
          </w:p>
        </w:tc>
        <w:tc>
          <w:tcPr>
            <w:tcW w:w="2162" w:type="dxa"/>
            <w:vAlign w:val="center"/>
          </w:tcPr>
          <w:p w14:paraId="14FD17F4" w14:textId="77777777" w:rsidR="00EE1E53" w:rsidRPr="006D6271" w:rsidRDefault="00F13EB3">
            <w:pPr>
              <w:spacing w:line="360" w:lineRule="auto"/>
              <w:jc w:val="right"/>
              <w:rPr>
                <w:rFonts w:eastAsiaTheme="minorEastAsia"/>
                <w:szCs w:val="21"/>
              </w:rPr>
            </w:pPr>
            <w:r w:rsidRPr="006D6271">
              <w:rPr>
                <w:rFonts w:eastAsiaTheme="minorEastAsia"/>
                <w:szCs w:val="21"/>
              </w:rPr>
              <w:t>1.0577</w:t>
            </w:r>
          </w:p>
        </w:tc>
        <w:tc>
          <w:tcPr>
            <w:tcW w:w="2160" w:type="dxa"/>
            <w:vAlign w:val="center"/>
          </w:tcPr>
          <w:p w14:paraId="4C8C9B4B" w14:textId="77777777" w:rsidR="00EE1E53" w:rsidRPr="006D6271" w:rsidRDefault="00F13EB3">
            <w:pPr>
              <w:spacing w:line="360" w:lineRule="auto"/>
              <w:jc w:val="right"/>
              <w:rPr>
                <w:rFonts w:eastAsiaTheme="minorEastAsia"/>
                <w:szCs w:val="21"/>
              </w:rPr>
            </w:pPr>
            <w:r w:rsidRPr="006D6271">
              <w:rPr>
                <w:rFonts w:eastAsiaTheme="minorEastAsia"/>
                <w:szCs w:val="21"/>
              </w:rPr>
              <w:t>1.0365</w:t>
            </w:r>
          </w:p>
        </w:tc>
      </w:tr>
      <w:tr w:rsidR="006D6271" w:rsidRPr="006D6271" w14:paraId="744AAA4C" w14:textId="77777777">
        <w:tc>
          <w:tcPr>
            <w:tcW w:w="2802" w:type="dxa"/>
            <w:vAlign w:val="center"/>
          </w:tcPr>
          <w:p w14:paraId="17118902"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3.1.3 </w:t>
            </w:r>
            <w:r w:rsidRPr="006D6271">
              <w:rPr>
                <w:rFonts w:eastAsiaTheme="minorEastAsia"/>
                <w:b/>
                <w:szCs w:val="21"/>
              </w:rPr>
              <w:t>累计期末指标</w:t>
            </w:r>
          </w:p>
        </w:tc>
        <w:tc>
          <w:tcPr>
            <w:tcW w:w="2162" w:type="dxa"/>
            <w:vAlign w:val="center"/>
          </w:tcPr>
          <w:p w14:paraId="16C1CCD9"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c>
          <w:tcPr>
            <w:tcW w:w="2162" w:type="dxa"/>
            <w:vAlign w:val="center"/>
          </w:tcPr>
          <w:p w14:paraId="23DC6060"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2160" w:type="dxa"/>
            <w:vAlign w:val="center"/>
          </w:tcPr>
          <w:p w14:paraId="5869F78C" w14:textId="77777777"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r>
      <w:tr w:rsidR="006D6271" w:rsidRPr="006D6271" w14:paraId="3DF5F39A" w14:textId="77777777">
        <w:tc>
          <w:tcPr>
            <w:tcW w:w="2802" w:type="dxa"/>
            <w:vAlign w:val="center"/>
          </w:tcPr>
          <w:p w14:paraId="6F7409C9" w14:textId="77777777" w:rsidR="00EE1E53" w:rsidRPr="006D6271" w:rsidRDefault="00F13EB3">
            <w:pPr>
              <w:spacing w:line="360" w:lineRule="auto"/>
              <w:rPr>
                <w:rFonts w:eastAsiaTheme="minorEastAsia"/>
                <w:szCs w:val="21"/>
              </w:rPr>
            </w:pPr>
            <w:r w:rsidRPr="006D6271">
              <w:rPr>
                <w:rFonts w:eastAsiaTheme="minorEastAsia"/>
                <w:szCs w:val="21"/>
              </w:rPr>
              <w:t>基金份额累计净值增长率</w:t>
            </w:r>
          </w:p>
        </w:tc>
        <w:tc>
          <w:tcPr>
            <w:tcW w:w="2162" w:type="dxa"/>
            <w:vAlign w:val="center"/>
          </w:tcPr>
          <w:p w14:paraId="51A85EAD" w14:textId="77777777" w:rsidR="00EE1E53" w:rsidRPr="006D6271" w:rsidRDefault="00F13EB3">
            <w:pPr>
              <w:spacing w:line="360" w:lineRule="auto"/>
              <w:jc w:val="right"/>
              <w:rPr>
                <w:rFonts w:eastAsiaTheme="minorEastAsia"/>
                <w:szCs w:val="21"/>
              </w:rPr>
            </w:pPr>
            <w:r w:rsidRPr="006D6271">
              <w:rPr>
                <w:rFonts w:eastAsiaTheme="minorEastAsia"/>
                <w:szCs w:val="21"/>
              </w:rPr>
              <w:t>18.87%</w:t>
            </w:r>
          </w:p>
        </w:tc>
        <w:tc>
          <w:tcPr>
            <w:tcW w:w="2162" w:type="dxa"/>
            <w:vAlign w:val="center"/>
          </w:tcPr>
          <w:p w14:paraId="4344FA06" w14:textId="77777777" w:rsidR="00EE1E53" w:rsidRPr="006D6271" w:rsidRDefault="00F13EB3">
            <w:pPr>
              <w:spacing w:line="360" w:lineRule="auto"/>
              <w:jc w:val="right"/>
              <w:rPr>
                <w:rFonts w:eastAsiaTheme="minorEastAsia"/>
                <w:szCs w:val="21"/>
              </w:rPr>
            </w:pPr>
            <w:r w:rsidRPr="006D6271">
              <w:rPr>
                <w:rFonts w:eastAsiaTheme="minorEastAsia"/>
                <w:szCs w:val="21"/>
              </w:rPr>
              <w:t>14.15%</w:t>
            </w:r>
          </w:p>
        </w:tc>
        <w:tc>
          <w:tcPr>
            <w:tcW w:w="2160" w:type="dxa"/>
            <w:vAlign w:val="center"/>
          </w:tcPr>
          <w:p w14:paraId="48389697" w14:textId="77777777" w:rsidR="00EE1E53" w:rsidRPr="006D6271" w:rsidRDefault="00F13EB3">
            <w:pPr>
              <w:spacing w:line="360" w:lineRule="auto"/>
              <w:jc w:val="right"/>
              <w:rPr>
                <w:rFonts w:eastAsiaTheme="minorEastAsia"/>
                <w:szCs w:val="21"/>
              </w:rPr>
            </w:pPr>
            <w:r w:rsidRPr="006D6271">
              <w:rPr>
                <w:rFonts w:eastAsiaTheme="minorEastAsia"/>
                <w:szCs w:val="21"/>
              </w:rPr>
              <w:t>9.78%</w:t>
            </w:r>
          </w:p>
        </w:tc>
      </w:tr>
    </w:tbl>
    <w:p w14:paraId="1F8F1F22" w14:textId="77777777" w:rsidR="00732D15" w:rsidRDefault="007005A1">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50AA1A11"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2.</w:t>
      </w:r>
      <w:r w:rsidRPr="006D6271">
        <w:rPr>
          <w:rFonts w:eastAsiaTheme="minorEastAsia"/>
          <w:kern w:val="0"/>
          <w:szCs w:val="21"/>
        </w:rPr>
        <w:t>本期已实现收益指基金本期利息收入、投资收益、其他收入（不含公允价值变动收益）扣除相关费用后的余额，本期利润为本期已实现收益加上本期公允价值变动收益，由于本基金采用摊余成本法核算，所以，公允价值变动收益为零，本期已实现收益和本期利润的金额相等；</w:t>
      </w:r>
    </w:p>
    <w:p w14:paraId="28B6D94A"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51" w:name="_Toc361324852"/>
      <w:bookmarkStart w:id="52" w:name="_Toc225498252"/>
      <w:bookmarkStart w:id="53" w:name="_Toc409100051"/>
      <w:bookmarkStart w:id="54" w:name="_Toc409100414"/>
      <w:bookmarkStart w:id="55" w:name="_Toc192869709"/>
      <w:r w:rsidRPr="006D6271">
        <w:rPr>
          <w:rFonts w:ascii="Times New Roman" w:eastAsiaTheme="minorEastAsia" w:hAnsi="Times New Roman"/>
          <w:kern w:val="0"/>
          <w:sz w:val="21"/>
          <w:szCs w:val="21"/>
        </w:rPr>
        <w:t xml:space="preserve">3.2 </w:t>
      </w:r>
      <w:r w:rsidRPr="006D6271">
        <w:rPr>
          <w:rFonts w:ascii="Times New Roman" w:eastAsiaTheme="minorEastAsia" w:hAnsi="Times New Roman"/>
          <w:kern w:val="0"/>
          <w:sz w:val="21"/>
          <w:szCs w:val="21"/>
        </w:rPr>
        <w:t>基金净值表现</w:t>
      </w:r>
      <w:bookmarkEnd w:id="51"/>
      <w:bookmarkEnd w:id="52"/>
      <w:bookmarkEnd w:id="53"/>
      <w:bookmarkEnd w:id="54"/>
      <w:bookmarkEnd w:id="55"/>
    </w:p>
    <w:p w14:paraId="09BAC0EE"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3.2.1 </w:t>
      </w:r>
      <w:r w:rsidRPr="006D6271">
        <w:rPr>
          <w:rFonts w:eastAsiaTheme="minorEastAsia"/>
          <w:b/>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D6271" w:rsidRPr="006D6271" w14:paraId="0CF9967F" w14:textId="77777777">
        <w:tc>
          <w:tcPr>
            <w:tcW w:w="1620" w:type="dxa"/>
            <w:vAlign w:val="center"/>
          </w:tcPr>
          <w:p w14:paraId="5C882428" w14:textId="77777777" w:rsidR="00EE1E53" w:rsidRPr="006D6271" w:rsidRDefault="00F13EB3">
            <w:pPr>
              <w:spacing w:line="360" w:lineRule="auto"/>
              <w:jc w:val="center"/>
              <w:rPr>
                <w:rFonts w:eastAsiaTheme="minorEastAsia"/>
                <w:szCs w:val="21"/>
              </w:rPr>
            </w:pPr>
            <w:r w:rsidRPr="006D6271">
              <w:rPr>
                <w:rFonts w:eastAsiaTheme="minorEastAsia"/>
                <w:szCs w:val="21"/>
              </w:rPr>
              <w:t>阶段</w:t>
            </w:r>
          </w:p>
        </w:tc>
        <w:tc>
          <w:tcPr>
            <w:tcW w:w="1350" w:type="dxa"/>
            <w:vAlign w:val="center"/>
          </w:tcPr>
          <w:p w14:paraId="6DDFE71F"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份额净值增长率</w:t>
            </w:r>
            <w:r w:rsidRPr="006D6271">
              <w:rPr>
                <w:rFonts w:ascii="宋体" w:hAnsi="宋体" w:cs="宋体" w:hint="eastAsia"/>
                <w:szCs w:val="21"/>
              </w:rPr>
              <w:t>①</w:t>
            </w:r>
          </w:p>
        </w:tc>
        <w:tc>
          <w:tcPr>
            <w:tcW w:w="1350" w:type="dxa"/>
            <w:vAlign w:val="center"/>
          </w:tcPr>
          <w:p w14:paraId="41B2933D"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份额净值增长率标准差</w:t>
            </w:r>
            <w:r w:rsidRPr="006D6271">
              <w:rPr>
                <w:rFonts w:ascii="宋体" w:hAnsi="宋体" w:cs="宋体" w:hint="eastAsia"/>
                <w:szCs w:val="21"/>
              </w:rPr>
              <w:t>②</w:t>
            </w:r>
          </w:p>
        </w:tc>
        <w:tc>
          <w:tcPr>
            <w:tcW w:w="1350" w:type="dxa"/>
            <w:vAlign w:val="center"/>
          </w:tcPr>
          <w:p w14:paraId="7AC7521D" w14:textId="77777777" w:rsidR="00EE1E53" w:rsidRPr="006D6271" w:rsidRDefault="00F13EB3">
            <w:pPr>
              <w:spacing w:line="360" w:lineRule="auto"/>
              <w:jc w:val="center"/>
              <w:rPr>
                <w:rFonts w:eastAsiaTheme="minorEastAsia"/>
                <w:szCs w:val="21"/>
              </w:rPr>
            </w:pPr>
            <w:r w:rsidRPr="006D6271">
              <w:rPr>
                <w:rFonts w:eastAsiaTheme="minorEastAsia"/>
                <w:szCs w:val="21"/>
              </w:rPr>
              <w:t>业绩比较基准收益率</w:t>
            </w:r>
            <w:r w:rsidRPr="006D6271">
              <w:rPr>
                <w:rFonts w:ascii="宋体" w:hAnsi="宋体" w:cs="宋体" w:hint="eastAsia"/>
                <w:szCs w:val="21"/>
              </w:rPr>
              <w:t>③</w:t>
            </w:r>
          </w:p>
        </w:tc>
        <w:tc>
          <w:tcPr>
            <w:tcW w:w="1350" w:type="dxa"/>
            <w:vAlign w:val="center"/>
          </w:tcPr>
          <w:p w14:paraId="4BA62343" w14:textId="77777777" w:rsidR="00EE1E53" w:rsidRPr="006D6271" w:rsidRDefault="00F13EB3">
            <w:pPr>
              <w:spacing w:line="360" w:lineRule="auto"/>
              <w:jc w:val="center"/>
              <w:rPr>
                <w:rFonts w:eastAsiaTheme="minorEastAsia"/>
                <w:szCs w:val="21"/>
              </w:rPr>
            </w:pPr>
            <w:r w:rsidRPr="006D6271">
              <w:rPr>
                <w:rFonts w:eastAsiaTheme="minorEastAsia"/>
                <w:szCs w:val="21"/>
              </w:rPr>
              <w:t>业绩比较基准收益率标准差</w:t>
            </w:r>
            <w:r w:rsidRPr="006D6271">
              <w:rPr>
                <w:rFonts w:ascii="宋体" w:hAnsi="宋体" w:cs="宋体" w:hint="eastAsia"/>
                <w:szCs w:val="21"/>
              </w:rPr>
              <w:t>④</w:t>
            </w:r>
          </w:p>
        </w:tc>
        <w:tc>
          <w:tcPr>
            <w:tcW w:w="1350" w:type="dxa"/>
            <w:vAlign w:val="center"/>
          </w:tcPr>
          <w:p w14:paraId="3FA39D94"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t>①</w:t>
            </w:r>
            <w:r w:rsidRPr="006D6271">
              <w:rPr>
                <w:rFonts w:eastAsiaTheme="minorEastAsia"/>
                <w:szCs w:val="21"/>
              </w:rPr>
              <w:t>－</w:t>
            </w:r>
            <w:r w:rsidRPr="006D6271">
              <w:rPr>
                <w:rFonts w:ascii="宋体" w:hAnsi="宋体" w:cs="宋体" w:hint="eastAsia"/>
                <w:szCs w:val="21"/>
              </w:rPr>
              <w:t>③</w:t>
            </w:r>
          </w:p>
        </w:tc>
        <w:tc>
          <w:tcPr>
            <w:tcW w:w="1350" w:type="dxa"/>
            <w:vAlign w:val="center"/>
          </w:tcPr>
          <w:p w14:paraId="02E10140"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t>②</w:t>
            </w:r>
            <w:r w:rsidRPr="006D6271">
              <w:rPr>
                <w:rFonts w:eastAsiaTheme="minorEastAsia"/>
                <w:szCs w:val="21"/>
              </w:rPr>
              <w:t>－</w:t>
            </w:r>
            <w:r w:rsidRPr="006D6271">
              <w:rPr>
                <w:rFonts w:ascii="宋体" w:hAnsi="宋体" w:cs="宋体" w:hint="eastAsia"/>
                <w:szCs w:val="21"/>
              </w:rPr>
              <w:t>④</w:t>
            </w:r>
          </w:p>
        </w:tc>
      </w:tr>
      <w:tr w:rsidR="00732D15" w14:paraId="7E1F3935" w14:textId="77777777">
        <w:tc>
          <w:tcPr>
            <w:tcW w:w="1620" w:type="dxa"/>
            <w:vAlign w:val="center"/>
          </w:tcPr>
          <w:p w14:paraId="5E0F39FD" w14:textId="77777777" w:rsidR="00732D15" w:rsidRDefault="007005A1">
            <w:pPr>
              <w:jc w:val="left"/>
            </w:pPr>
            <w:r>
              <w:rPr>
                <w:rFonts w:eastAsiaTheme="minorEastAsia"/>
                <w:szCs w:val="21"/>
              </w:rPr>
              <w:t>过去三个月</w:t>
            </w:r>
          </w:p>
        </w:tc>
        <w:tc>
          <w:tcPr>
            <w:tcW w:w="1350" w:type="dxa"/>
            <w:vAlign w:val="center"/>
          </w:tcPr>
          <w:p w14:paraId="0930840F" w14:textId="77777777" w:rsidR="00732D15" w:rsidRDefault="007005A1">
            <w:pPr>
              <w:jc w:val="center"/>
            </w:pPr>
            <w:r>
              <w:rPr>
                <w:rFonts w:eastAsiaTheme="minorEastAsia"/>
                <w:szCs w:val="21"/>
              </w:rPr>
              <w:t>1.05%</w:t>
            </w:r>
          </w:p>
        </w:tc>
        <w:tc>
          <w:tcPr>
            <w:tcW w:w="1350" w:type="dxa"/>
            <w:vAlign w:val="center"/>
          </w:tcPr>
          <w:p w14:paraId="2546DFE2" w14:textId="77777777" w:rsidR="00732D15" w:rsidRDefault="007005A1">
            <w:pPr>
              <w:jc w:val="center"/>
            </w:pPr>
            <w:r>
              <w:rPr>
                <w:rFonts w:eastAsiaTheme="minorEastAsia"/>
                <w:szCs w:val="21"/>
              </w:rPr>
              <w:t>0.01%</w:t>
            </w:r>
          </w:p>
        </w:tc>
        <w:tc>
          <w:tcPr>
            <w:tcW w:w="1350" w:type="dxa"/>
            <w:vAlign w:val="center"/>
          </w:tcPr>
          <w:p w14:paraId="2B07AFED" w14:textId="77777777" w:rsidR="00732D15" w:rsidRDefault="007005A1">
            <w:pPr>
              <w:jc w:val="center"/>
            </w:pPr>
            <w:r>
              <w:rPr>
                <w:rFonts w:eastAsiaTheme="minorEastAsia"/>
                <w:szCs w:val="21"/>
              </w:rPr>
              <w:t>1.02%</w:t>
            </w:r>
          </w:p>
        </w:tc>
        <w:tc>
          <w:tcPr>
            <w:tcW w:w="1350" w:type="dxa"/>
            <w:vAlign w:val="center"/>
          </w:tcPr>
          <w:p w14:paraId="60F4F43B" w14:textId="77777777" w:rsidR="00732D15" w:rsidRDefault="007005A1">
            <w:pPr>
              <w:jc w:val="center"/>
            </w:pPr>
            <w:r>
              <w:rPr>
                <w:rFonts w:eastAsiaTheme="minorEastAsia"/>
                <w:szCs w:val="21"/>
              </w:rPr>
              <w:t>0.01%</w:t>
            </w:r>
          </w:p>
        </w:tc>
        <w:tc>
          <w:tcPr>
            <w:tcW w:w="1350" w:type="dxa"/>
            <w:vAlign w:val="center"/>
          </w:tcPr>
          <w:p w14:paraId="304A732C" w14:textId="77777777" w:rsidR="00732D15" w:rsidRDefault="007005A1">
            <w:pPr>
              <w:jc w:val="center"/>
            </w:pPr>
            <w:r>
              <w:rPr>
                <w:rFonts w:eastAsiaTheme="minorEastAsia"/>
                <w:szCs w:val="21"/>
              </w:rPr>
              <w:t>0.03%</w:t>
            </w:r>
          </w:p>
        </w:tc>
        <w:tc>
          <w:tcPr>
            <w:tcW w:w="1350" w:type="dxa"/>
            <w:vAlign w:val="center"/>
          </w:tcPr>
          <w:p w14:paraId="33311C80" w14:textId="77777777" w:rsidR="00732D15" w:rsidRDefault="007005A1">
            <w:pPr>
              <w:jc w:val="center"/>
            </w:pPr>
            <w:r>
              <w:rPr>
                <w:rFonts w:eastAsiaTheme="minorEastAsia"/>
                <w:szCs w:val="21"/>
              </w:rPr>
              <w:t>0.00%</w:t>
            </w:r>
          </w:p>
        </w:tc>
      </w:tr>
      <w:tr w:rsidR="00732D15" w14:paraId="79BE3026" w14:textId="77777777">
        <w:tc>
          <w:tcPr>
            <w:tcW w:w="1620" w:type="dxa"/>
            <w:vAlign w:val="center"/>
          </w:tcPr>
          <w:p w14:paraId="0EE296E0" w14:textId="77777777" w:rsidR="00732D15" w:rsidRDefault="007005A1">
            <w:pPr>
              <w:jc w:val="left"/>
            </w:pPr>
            <w:r>
              <w:rPr>
                <w:rFonts w:eastAsiaTheme="minorEastAsia"/>
                <w:szCs w:val="21"/>
              </w:rPr>
              <w:t>过去六个月</w:t>
            </w:r>
          </w:p>
        </w:tc>
        <w:tc>
          <w:tcPr>
            <w:tcW w:w="1350" w:type="dxa"/>
            <w:vAlign w:val="center"/>
          </w:tcPr>
          <w:p w14:paraId="25C2C327" w14:textId="77777777" w:rsidR="00732D15" w:rsidRDefault="007005A1">
            <w:pPr>
              <w:jc w:val="center"/>
            </w:pPr>
            <w:r>
              <w:rPr>
                <w:rFonts w:eastAsiaTheme="minorEastAsia"/>
                <w:szCs w:val="21"/>
              </w:rPr>
              <w:t>2.09%</w:t>
            </w:r>
          </w:p>
        </w:tc>
        <w:tc>
          <w:tcPr>
            <w:tcW w:w="1350" w:type="dxa"/>
            <w:vAlign w:val="center"/>
          </w:tcPr>
          <w:p w14:paraId="3BC5765A" w14:textId="77777777" w:rsidR="00732D15" w:rsidRDefault="007005A1">
            <w:pPr>
              <w:jc w:val="center"/>
            </w:pPr>
            <w:r>
              <w:rPr>
                <w:rFonts w:eastAsiaTheme="minorEastAsia"/>
                <w:szCs w:val="21"/>
              </w:rPr>
              <w:t>0.01%</w:t>
            </w:r>
          </w:p>
        </w:tc>
        <w:tc>
          <w:tcPr>
            <w:tcW w:w="1350" w:type="dxa"/>
            <w:vAlign w:val="center"/>
          </w:tcPr>
          <w:p w14:paraId="215A239A" w14:textId="77777777" w:rsidR="00732D15" w:rsidRDefault="007005A1">
            <w:pPr>
              <w:jc w:val="center"/>
            </w:pPr>
            <w:r>
              <w:rPr>
                <w:rFonts w:eastAsiaTheme="minorEastAsia"/>
                <w:szCs w:val="21"/>
              </w:rPr>
              <w:t>2.04%</w:t>
            </w:r>
          </w:p>
        </w:tc>
        <w:tc>
          <w:tcPr>
            <w:tcW w:w="1350" w:type="dxa"/>
            <w:vAlign w:val="center"/>
          </w:tcPr>
          <w:p w14:paraId="1A149AAC" w14:textId="77777777" w:rsidR="00732D15" w:rsidRDefault="007005A1">
            <w:pPr>
              <w:jc w:val="center"/>
            </w:pPr>
            <w:r>
              <w:rPr>
                <w:rFonts w:eastAsiaTheme="minorEastAsia"/>
                <w:szCs w:val="21"/>
              </w:rPr>
              <w:t>0.01%</w:t>
            </w:r>
          </w:p>
        </w:tc>
        <w:tc>
          <w:tcPr>
            <w:tcW w:w="1350" w:type="dxa"/>
            <w:vAlign w:val="center"/>
          </w:tcPr>
          <w:p w14:paraId="237E7627" w14:textId="77777777" w:rsidR="00732D15" w:rsidRDefault="007005A1">
            <w:pPr>
              <w:jc w:val="center"/>
            </w:pPr>
            <w:r>
              <w:rPr>
                <w:rFonts w:eastAsiaTheme="minorEastAsia"/>
                <w:szCs w:val="21"/>
              </w:rPr>
              <w:t>0.05%</w:t>
            </w:r>
          </w:p>
        </w:tc>
        <w:tc>
          <w:tcPr>
            <w:tcW w:w="1350" w:type="dxa"/>
            <w:vAlign w:val="center"/>
          </w:tcPr>
          <w:p w14:paraId="45877C73" w14:textId="77777777" w:rsidR="00732D15" w:rsidRDefault="007005A1">
            <w:pPr>
              <w:jc w:val="center"/>
            </w:pPr>
            <w:r>
              <w:rPr>
                <w:rFonts w:eastAsiaTheme="minorEastAsia"/>
                <w:szCs w:val="21"/>
              </w:rPr>
              <w:t>0.00%</w:t>
            </w:r>
          </w:p>
        </w:tc>
      </w:tr>
      <w:tr w:rsidR="00732D15" w14:paraId="334F5D92" w14:textId="77777777">
        <w:tc>
          <w:tcPr>
            <w:tcW w:w="1620" w:type="dxa"/>
            <w:vAlign w:val="center"/>
          </w:tcPr>
          <w:p w14:paraId="104A22FC" w14:textId="77777777" w:rsidR="00732D15" w:rsidRDefault="007005A1">
            <w:pPr>
              <w:jc w:val="left"/>
            </w:pPr>
            <w:r>
              <w:rPr>
                <w:rFonts w:eastAsiaTheme="minorEastAsia"/>
                <w:szCs w:val="21"/>
              </w:rPr>
              <w:t>过去一年</w:t>
            </w:r>
          </w:p>
        </w:tc>
        <w:tc>
          <w:tcPr>
            <w:tcW w:w="1350" w:type="dxa"/>
            <w:vAlign w:val="center"/>
          </w:tcPr>
          <w:p w14:paraId="072CD6B9" w14:textId="77777777" w:rsidR="00732D15" w:rsidRDefault="007005A1">
            <w:pPr>
              <w:jc w:val="center"/>
            </w:pPr>
            <w:r>
              <w:rPr>
                <w:rFonts w:eastAsiaTheme="minorEastAsia"/>
                <w:szCs w:val="21"/>
              </w:rPr>
              <w:t>4.14%</w:t>
            </w:r>
          </w:p>
        </w:tc>
        <w:tc>
          <w:tcPr>
            <w:tcW w:w="1350" w:type="dxa"/>
            <w:vAlign w:val="center"/>
          </w:tcPr>
          <w:p w14:paraId="5E361B05" w14:textId="77777777" w:rsidR="00732D15" w:rsidRDefault="007005A1">
            <w:pPr>
              <w:jc w:val="center"/>
            </w:pPr>
            <w:r>
              <w:rPr>
                <w:rFonts w:eastAsiaTheme="minorEastAsia"/>
                <w:szCs w:val="21"/>
              </w:rPr>
              <w:t>0.01%</w:t>
            </w:r>
          </w:p>
        </w:tc>
        <w:tc>
          <w:tcPr>
            <w:tcW w:w="1350" w:type="dxa"/>
            <w:vAlign w:val="center"/>
          </w:tcPr>
          <w:p w14:paraId="5CB78846" w14:textId="77777777" w:rsidR="00732D15" w:rsidRDefault="007005A1">
            <w:pPr>
              <w:jc w:val="center"/>
            </w:pPr>
            <w:r>
              <w:rPr>
                <w:rFonts w:eastAsiaTheme="minorEastAsia"/>
                <w:szCs w:val="21"/>
              </w:rPr>
              <w:t>4.07%</w:t>
            </w:r>
          </w:p>
        </w:tc>
        <w:tc>
          <w:tcPr>
            <w:tcW w:w="1350" w:type="dxa"/>
            <w:vAlign w:val="center"/>
          </w:tcPr>
          <w:p w14:paraId="07F3D022" w14:textId="77777777" w:rsidR="00732D15" w:rsidRDefault="007005A1">
            <w:pPr>
              <w:jc w:val="center"/>
            </w:pPr>
            <w:r>
              <w:rPr>
                <w:rFonts w:eastAsiaTheme="minorEastAsia"/>
                <w:szCs w:val="21"/>
              </w:rPr>
              <w:t>0.01%</w:t>
            </w:r>
          </w:p>
        </w:tc>
        <w:tc>
          <w:tcPr>
            <w:tcW w:w="1350" w:type="dxa"/>
            <w:vAlign w:val="center"/>
          </w:tcPr>
          <w:p w14:paraId="2F844EA4" w14:textId="77777777" w:rsidR="00732D15" w:rsidRDefault="007005A1">
            <w:pPr>
              <w:jc w:val="center"/>
            </w:pPr>
            <w:r>
              <w:rPr>
                <w:rFonts w:eastAsiaTheme="minorEastAsia"/>
                <w:szCs w:val="21"/>
              </w:rPr>
              <w:t>0.07%</w:t>
            </w:r>
          </w:p>
        </w:tc>
        <w:tc>
          <w:tcPr>
            <w:tcW w:w="1350" w:type="dxa"/>
            <w:vAlign w:val="center"/>
          </w:tcPr>
          <w:p w14:paraId="01C9BC74" w14:textId="77777777" w:rsidR="00732D15" w:rsidRDefault="007005A1">
            <w:pPr>
              <w:jc w:val="center"/>
            </w:pPr>
            <w:r>
              <w:rPr>
                <w:rFonts w:eastAsiaTheme="minorEastAsia"/>
                <w:szCs w:val="21"/>
              </w:rPr>
              <w:t>0.00%</w:t>
            </w:r>
          </w:p>
        </w:tc>
      </w:tr>
      <w:tr w:rsidR="00732D15" w14:paraId="358C6F21" w14:textId="77777777">
        <w:tc>
          <w:tcPr>
            <w:tcW w:w="1620" w:type="dxa"/>
            <w:vAlign w:val="center"/>
          </w:tcPr>
          <w:p w14:paraId="06C5830F" w14:textId="77777777" w:rsidR="00732D15" w:rsidRDefault="007005A1">
            <w:pPr>
              <w:jc w:val="left"/>
            </w:pPr>
            <w:r>
              <w:rPr>
                <w:rFonts w:eastAsiaTheme="minorEastAsia"/>
                <w:szCs w:val="21"/>
              </w:rPr>
              <w:lastRenderedPageBreak/>
              <w:t>过去三年</w:t>
            </w:r>
          </w:p>
        </w:tc>
        <w:tc>
          <w:tcPr>
            <w:tcW w:w="1350" w:type="dxa"/>
            <w:vAlign w:val="center"/>
          </w:tcPr>
          <w:p w14:paraId="624198D5" w14:textId="77777777" w:rsidR="00732D15" w:rsidRDefault="007005A1">
            <w:pPr>
              <w:jc w:val="center"/>
            </w:pPr>
            <w:r>
              <w:rPr>
                <w:rFonts w:eastAsiaTheme="minorEastAsia"/>
                <w:szCs w:val="21"/>
              </w:rPr>
              <w:t>12.84%</w:t>
            </w:r>
          </w:p>
        </w:tc>
        <w:tc>
          <w:tcPr>
            <w:tcW w:w="1350" w:type="dxa"/>
            <w:vAlign w:val="center"/>
          </w:tcPr>
          <w:p w14:paraId="0991210A" w14:textId="77777777" w:rsidR="00732D15" w:rsidRDefault="007005A1">
            <w:pPr>
              <w:jc w:val="center"/>
            </w:pPr>
            <w:r>
              <w:rPr>
                <w:rFonts w:eastAsiaTheme="minorEastAsia"/>
                <w:szCs w:val="21"/>
              </w:rPr>
              <w:t>0.01%</w:t>
            </w:r>
          </w:p>
        </w:tc>
        <w:tc>
          <w:tcPr>
            <w:tcW w:w="1350" w:type="dxa"/>
            <w:vAlign w:val="center"/>
          </w:tcPr>
          <w:p w14:paraId="1FAD2133" w14:textId="77777777" w:rsidR="00732D15" w:rsidRDefault="007005A1">
            <w:pPr>
              <w:jc w:val="center"/>
            </w:pPr>
            <w:r>
              <w:rPr>
                <w:rFonts w:eastAsiaTheme="minorEastAsia"/>
                <w:szCs w:val="21"/>
              </w:rPr>
              <w:t>12.18%</w:t>
            </w:r>
          </w:p>
        </w:tc>
        <w:tc>
          <w:tcPr>
            <w:tcW w:w="1350" w:type="dxa"/>
            <w:vAlign w:val="center"/>
          </w:tcPr>
          <w:p w14:paraId="4FDF6D94" w14:textId="77777777" w:rsidR="00732D15" w:rsidRDefault="007005A1">
            <w:pPr>
              <w:jc w:val="center"/>
            </w:pPr>
            <w:r>
              <w:rPr>
                <w:rFonts w:eastAsiaTheme="minorEastAsia"/>
                <w:szCs w:val="21"/>
              </w:rPr>
              <w:t>0.01%</w:t>
            </w:r>
          </w:p>
        </w:tc>
        <w:tc>
          <w:tcPr>
            <w:tcW w:w="1350" w:type="dxa"/>
            <w:vAlign w:val="center"/>
          </w:tcPr>
          <w:p w14:paraId="497BAE9E" w14:textId="77777777" w:rsidR="00732D15" w:rsidRDefault="007005A1">
            <w:pPr>
              <w:jc w:val="center"/>
            </w:pPr>
            <w:r>
              <w:rPr>
                <w:rFonts w:eastAsiaTheme="minorEastAsia"/>
                <w:szCs w:val="21"/>
              </w:rPr>
              <w:t>0.66%</w:t>
            </w:r>
          </w:p>
        </w:tc>
        <w:tc>
          <w:tcPr>
            <w:tcW w:w="1350" w:type="dxa"/>
            <w:vAlign w:val="center"/>
          </w:tcPr>
          <w:p w14:paraId="28E6B3CC" w14:textId="77777777" w:rsidR="00732D15" w:rsidRDefault="007005A1">
            <w:pPr>
              <w:jc w:val="center"/>
            </w:pPr>
            <w:r>
              <w:rPr>
                <w:rFonts w:eastAsiaTheme="minorEastAsia"/>
                <w:szCs w:val="21"/>
              </w:rPr>
              <w:t>0.00%</w:t>
            </w:r>
          </w:p>
        </w:tc>
      </w:tr>
      <w:tr w:rsidR="00732D15" w14:paraId="255B0F4D" w14:textId="77777777">
        <w:tc>
          <w:tcPr>
            <w:tcW w:w="1620" w:type="dxa"/>
            <w:vAlign w:val="center"/>
          </w:tcPr>
          <w:p w14:paraId="67900C8B" w14:textId="77777777" w:rsidR="00732D15" w:rsidRDefault="007005A1">
            <w:pPr>
              <w:jc w:val="left"/>
            </w:pPr>
            <w:r>
              <w:rPr>
                <w:rFonts w:eastAsiaTheme="minorEastAsia"/>
                <w:szCs w:val="21"/>
              </w:rPr>
              <w:t>过去五年</w:t>
            </w:r>
          </w:p>
        </w:tc>
        <w:tc>
          <w:tcPr>
            <w:tcW w:w="1350" w:type="dxa"/>
            <w:vAlign w:val="center"/>
          </w:tcPr>
          <w:p w14:paraId="1C3E1C3F" w14:textId="77777777" w:rsidR="00732D15" w:rsidRDefault="007005A1">
            <w:pPr>
              <w:jc w:val="center"/>
            </w:pPr>
            <w:r>
              <w:rPr>
                <w:rFonts w:eastAsiaTheme="minorEastAsia"/>
                <w:szCs w:val="21"/>
              </w:rPr>
              <w:t>-</w:t>
            </w:r>
          </w:p>
        </w:tc>
        <w:tc>
          <w:tcPr>
            <w:tcW w:w="1350" w:type="dxa"/>
            <w:vAlign w:val="center"/>
          </w:tcPr>
          <w:p w14:paraId="15CE5802" w14:textId="77777777" w:rsidR="00732D15" w:rsidRDefault="007005A1">
            <w:pPr>
              <w:jc w:val="center"/>
            </w:pPr>
            <w:r>
              <w:rPr>
                <w:rFonts w:eastAsiaTheme="minorEastAsia"/>
                <w:szCs w:val="21"/>
              </w:rPr>
              <w:t>-</w:t>
            </w:r>
          </w:p>
        </w:tc>
        <w:tc>
          <w:tcPr>
            <w:tcW w:w="1350" w:type="dxa"/>
            <w:vAlign w:val="center"/>
          </w:tcPr>
          <w:p w14:paraId="28130444" w14:textId="77777777" w:rsidR="00732D15" w:rsidRDefault="007005A1">
            <w:pPr>
              <w:jc w:val="center"/>
            </w:pPr>
            <w:r>
              <w:rPr>
                <w:rFonts w:eastAsiaTheme="minorEastAsia"/>
                <w:szCs w:val="21"/>
              </w:rPr>
              <w:t>-</w:t>
            </w:r>
          </w:p>
        </w:tc>
        <w:tc>
          <w:tcPr>
            <w:tcW w:w="1350" w:type="dxa"/>
            <w:vAlign w:val="center"/>
          </w:tcPr>
          <w:p w14:paraId="7C977FBD" w14:textId="77777777" w:rsidR="00732D15" w:rsidRDefault="007005A1">
            <w:pPr>
              <w:jc w:val="center"/>
            </w:pPr>
            <w:r>
              <w:rPr>
                <w:rFonts w:eastAsiaTheme="minorEastAsia"/>
                <w:szCs w:val="21"/>
              </w:rPr>
              <w:t>-</w:t>
            </w:r>
          </w:p>
        </w:tc>
        <w:tc>
          <w:tcPr>
            <w:tcW w:w="1350" w:type="dxa"/>
            <w:vAlign w:val="center"/>
          </w:tcPr>
          <w:p w14:paraId="5B0C6A19" w14:textId="77777777" w:rsidR="00732D15" w:rsidRDefault="007005A1">
            <w:pPr>
              <w:jc w:val="center"/>
            </w:pPr>
            <w:r>
              <w:rPr>
                <w:rFonts w:eastAsiaTheme="minorEastAsia"/>
                <w:szCs w:val="21"/>
              </w:rPr>
              <w:t>-</w:t>
            </w:r>
          </w:p>
        </w:tc>
        <w:tc>
          <w:tcPr>
            <w:tcW w:w="1350" w:type="dxa"/>
            <w:vAlign w:val="center"/>
          </w:tcPr>
          <w:p w14:paraId="064F256A" w14:textId="77777777" w:rsidR="00732D15" w:rsidRDefault="007005A1">
            <w:pPr>
              <w:jc w:val="center"/>
            </w:pPr>
            <w:r>
              <w:rPr>
                <w:rFonts w:eastAsiaTheme="minorEastAsia"/>
                <w:szCs w:val="21"/>
              </w:rPr>
              <w:t>-</w:t>
            </w:r>
          </w:p>
        </w:tc>
      </w:tr>
      <w:tr w:rsidR="00732D15" w14:paraId="3C126C78" w14:textId="77777777">
        <w:tc>
          <w:tcPr>
            <w:tcW w:w="1620" w:type="dxa"/>
            <w:vAlign w:val="center"/>
          </w:tcPr>
          <w:p w14:paraId="3166D4DD" w14:textId="77777777" w:rsidR="00732D15" w:rsidRDefault="007005A1">
            <w:pPr>
              <w:jc w:val="left"/>
            </w:pPr>
            <w:r>
              <w:rPr>
                <w:rFonts w:eastAsiaTheme="minorEastAsia"/>
                <w:szCs w:val="21"/>
              </w:rPr>
              <w:t>自基金合同生效起至今</w:t>
            </w:r>
          </w:p>
        </w:tc>
        <w:tc>
          <w:tcPr>
            <w:tcW w:w="1350" w:type="dxa"/>
            <w:vAlign w:val="center"/>
          </w:tcPr>
          <w:p w14:paraId="5100FE99" w14:textId="77777777" w:rsidR="00732D15" w:rsidRDefault="007005A1">
            <w:pPr>
              <w:jc w:val="center"/>
            </w:pPr>
            <w:r>
              <w:rPr>
                <w:rFonts w:eastAsiaTheme="minorEastAsia"/>
                <w:szCs w:val="21"/>
              </w:rPr>
              <w:t>18.87%</w:t>
            </w:r>
          </w:p>
        </w:tc>
        <w:tc>
          <w:tcPr>
            <w:tcW w:w="1350" w:type="dxa"/>
            <w:vAlign w:val="center"/>
          </w:tcPr>
          <w:p w14:paraId="2E340508" w14:textId="77777777" w:rsidR="00732D15" w:rsidRDefault="007005A1">
            <w:pPr>
              <w:jc w:val="center"/>
            </w:pPr>
            <w:r>
              <w:rPr>
                <w:rFonts w:eastAsiaTheme="minorEastAsia"/>
                <w:szCs w:val="21"/>
              </w:rPr>
              <w:t>0.01%</w:t>
            </w:r>
          </w:p>
        </w:tc>
        <w:tc>
          <w:tcPr>
            <w:tcW w:w="1350" w:type="dxa"/>
            <w:vAlign w:val="center"/>
          </w:tcPr>
          <w:p w14:paraId="1CB1C865" w14:textId="77777777" w:rsidR="00732D15" w:rsidRDefault="007005A1">
            <w:pPr>
              <w:jc w:val="center"/>
            </w:pPr>
            <w:r>
              <w:rPr>
                <w:rFonts w:eastAsiaTheme="minorEastAsia"/>
                <w:szCs w:val="21"/>
              </w:rPr>
              <w:t>17.91%</w:t>
            </w:r>
          </w:p>
        </w:tc>
        <w:tc>
          <w:tcPr>
            <w:tcW w:w="1350" w:type="dxa"/>
            <w:vAlign w:val="center"/>
          </w:tcPr>
          <w:p w14:paraId="6B617EEA" w14:textId="77777777" w:rsidR="00732D15" w:rsidRDefault="007005A1">
            <w:pPr>
              <w:jc w:val="center"/>
            </w:pPr>
            <w:r>
              <w:rPr>
                <w:rFonts w:eastAsiaTheme="minorEastAsia"/>
                <w:szCs w:val="21"/>
              </w:rPr>
              <w:t>0.01%</w:t>
            </w:r>
          </w:p>
        </w:tc>
        <w:tc>
          <w:tcPr>
            <w:tcW w:w="1350" w:type="dxa"/>
            <w:vAlign w:val="center"/>
          </w:tcPr>
          <w:p w14:paraId="164EC801" w14:textId="77777777" w:rsidR="00732D15" w:rsidRDefault="007005A1">
            <w:pPr>
              <w:jc w:val="center"/>
            </w:pPr>
            <w:r>
              <w:rPr>
                <w:rFonts w:eastAsiaTheme="minorEastAsia"/>
                <w:szCs w:val="21"/>
              </w:rPr>
              <w:t>0.96%</w:t>
            </w:r>
          </w:p>
        </w:tc>
        <w:tc>
          <w:tcPr>
            <w:tcW w:w="1350" w:type="dxa"/>
            <w:vAlign w:val="center"/>
          </w:tcPr>
          <w:p w14:paraId="675B7E8A" w14:textId="77777777" w:rsidR="00732D15" w:rsidRDefault="007005A1">
            <w:pPr>
              <w:jc w:val="center"/>
            </w:pPr>
            <w:r>
              <w:rPr>
                <w:rFonts w:eastAsiaTheme="minorEastAsia"/>
                <w:szCs w:val="21"/>
              </w:rPr>
              <w:t>0.00%</w:t>
            </w:r>
          </w:p>
        </w:tc>
      </w:tr>
    </w:tbl>
    <w:p w14:paraId="29D8067F" w14:textId="77777777" w:rsidR="00EE1E53" w:rsidRPr="006D6271" w:rsidRDefault="00F13EB3" w:rsidP="00CB0109">
      <w:pPr>
        <w:spacing w:beforeLines="100" w:before="312" w:line="360" w:lineRule="auto"/>
        <w:rPr>
          <w:rFonts w:eastAsiaTheme="minorEastAsia"/>
          <w:b/>
          <w:kern w:val="0"/>
          <w:szCs w:val="21"/>
        </w:rPr>
      </w:pPr>
      <w:r w:rsidRPr="006D6271">
        <w:rPr>
          <w:rFonts w:eastAsiaTheme="minorEastAsia"/>
          <w:b/>
          <w:kern w:val="0"/>
          <w:szCs w:val="21"/>
        </w:rPr>
        <w:t>3.2.2</w:t>
      </w:r>
      <w:r w:rsidRPr="006D6271">
        <w:rPr>
          <w:rStyle w:val="afc"/>
          <w:rFonts w:eastAsiaTheme="minorEastAsia"/>
          <w:szCs w:val="21"/>
          <w:shd w:val="clear" w:color="auto" w:fill="FFFFFF"/>
        </w:rPr>
        <w:t>自基金合同生效以来</w:t>
      </w:r>
      <w:r w:rsidRPr="006D6271">
        <w:rPr>
          <w:rFonts w:eastAsiaTheme="minorEastAsia"/>
          <w:b/>
          <w:kern w:val="0"/>
          <w:szCs w:val="21"/>
        </w:rPr>
        <w:t>基金份额累计净值增长率变动及其与同期业绩比较基准收益率变动的比较</w:t>
      </w:r>
      <w:r w:rsidRPr="006D6271">
        <w:rPr>
          <w:rFonts w:eastAsiaTheme="minorEastAsia"/>
          <w:b/>
          <w:kern w:val="0"/>
          <w:szCs w:val="21"/>
        </w:rPr>
        <w:t xml:space="preserve"> </w:t>
      </w:r>
    </w:p>
    <w:p w14:paraId="5F7DF3E0"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kern w:val="0"/>
          <w:szCs w:val="21"/>
        </w:rPr>
        <w:t>摩根瑞盛</w:t>
      </w:r>
      <w:r w:rsidRPr="006D6271">
        <w:rPr>
          <w:rFonts w:eastAsiaTheme="minorEastAsia"/>
          <w:kern w:val="0"/>
          <w:szCs w:val="21"/>
        </w:rPr>
        <w:t>87</w:t>
      </w:r>
      <w:r w:rsidRPr="006D6271">
        <w:rPr>
          <w:rFonts w:eastAsiaTheme="minorEastAsia"/>
          <w:kern w:val="0"/>
          <w:szCs w:val="21"/>
        </w:rPr>
        <w:t>个月定期开放债券型证券投资基金</w:t>
      </w:r>
    </w:p>
    <w:p w14:paraId="7E01CBFC"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hint="eastAsia"/>
          <w:szCs w:val="21"/>
        </w:rPr>
        <w:t>自基金合同生效以来</w:t>
      </w:r>
      <w:r w:rsidRPr="006D6271">
        <w:rPr>
          <w:rFonts w:eastAsiaTheme="minorEastAsia"/>
          <w:kern w:val="0"/>
          <w:szCs w:val="21"/>
        </w:rPr>
        <w:t>份额累计净值增长率与业绩比较基准收益率的历史走势对比图</w:t>
      </w:r>
    </w:p>
    <w:p w14:paraId="25FB8D2B" w14:textId="77777777" w:rsidR="00EE1E53" w:rsidRPr="006D6271" w:rsidRDefault="00F13EB3">
      <w:pPr>
        <w:pStyle w:val="ae"/>
        <w:snapToGrid w:val="0"/>
        <w:spacing w:line="360" w:lineRule="auto"/>
        <w:ind w:firstLine="480"/>
        <w:jc w:val="center"/>
        <w:rPr>
          <w:rFonts w:ascii="Times New Roman" w:eastAsiaTheme="minorEastAsia" w:hAnsi="Times New Roman"/>
        </w:rPr>
      </w:pPr>
      <w:r w:rsidRPr="006D6271">
        <w:rPr>
          <w:rFonts w:ascii="Times New Roman" w:eastAsiaTheme="minorEastAsia" w:hAnsi="Times New Roman"/>
        </w:rPr>
        <w:t>(2020</w:t>
      </w:r>
      <w:r w:rsidRPr="006D6271">
        <w:rPr>
          <w:rFonts w:ascii="Times New Roman" w:eastAsiaTheme="minorEastAsia" w:hAnsi="Times New Roman"/>
        </w:rPr>
        <w:t>年</w:t>
      </w:r>
      <w:r w:rsidRPr="006D6271">
        <w:rPr>
          <w:rFonts w:ascii="Times New Roman" w:eastAsiaTheme="minorEastAsia" w:hAnsi="Times New Roman"/>
        </w:rPr>
        <w:t>8</w:t>
      </w:r>
      <w:r w:rsidRPr="006D6271">
        <w:rPr>
          <w:rFonts w:ascii="Times New Roman" w:eastAsiaTheme="minorEastAsia" w:hAnsi="Times New Roman"/>
        </w:rPr>
        <w:t>月</w:t>
      </w:r>
      <w:r w:rsidRPr="006D6271">
        <w:rPr>
          <w:rFonts w:ascii="Times New Roman" w:eastAsiaTheme="minorEastAsia" w:hAnsi="Times New Roman"/>
        </w:rPr>
        <w:t>3</w:t>
      </w:r>
      <w:r w:rsidRPr="006D6271">
        <w:rPr>
          <w:rFonts w:ascii="Times New Roman" w:eastAsiaTheme="minorEastAsia" w:hAnsi="Times New Roman"/>
        </w:rPr>
        <w:t>日至</w:t>
      </w:r>
      <w:r w:rsidRPr="006D6271">
        <w:rPr>
          <w:rFonts w:ascii="Times New Roman" w:eastAsiaTheme="minorEastAsia" w:hAnsi="Times New Roman"/>
        </w:rPr>
        <w:t>2024</w:t>
      </w:r>
      <w:r w:rsidRPr="006D6271">
        <w:rPr>
          <w:rFonts w:ascii="Times New Roman" w:eastAsiaTheme="minorEastAsia" w:hAnsi="Times New Roman"/>
        </w:rPr>
        <w:t>年</w:t>
      </w:r>
      <w:r w:rsidRPr="006D6271">
        <w:rPr>
          <w:rFonts w:ascii="Times New Roman" w:eastAsiaTheme="minorEastAsia" w:hAnsi="Times New Roman"/>
        </w:rPr>
        <w:t>12</w:t>
      </w:r>
      <w:r w:rsidRPr="006D6271">
        <w:rPr>
          <w:rFonts w:ascii="Times New Roman" w:eastAsiaTheme="minorEastAsia" w:hAnsi="Times New Roman"/>
        </w:rPr>
        <w:t>月</w:t>
      </w:r>
      <w:r w:rsidRPr="006D6271">
        <w:rPr>
          <w:rFonts w:ascii="Times New Roman" w:eastAsiaTheme="minorEastAsia" w:hAnsi="Times New Roman"/>
        </w:rPr>
        <w:t>31</w:t>
      </w:r>
      <w:r w:rsidRPr="006D6271">
        <w:rPr>
          <w:rFonts w:ascii="Times New Roman" w:eastAsiaTheme="minorEastAsia" w:hAnsi="Times New Roman"/>
        </w:rPr>
        <w:t>日</w:t>
      </w:r>
      <w:r w:rsidRPr="006D6271">
        <w:rPr>
          <w:rFonts w:ascii="Times New Roman" w:eastAsiaTheme="minorEastAsia" w:hAnsi="Times New Roman"/>
        </w:rPr>
        <w:t>)</w:t>
      </w:r>
    </w:p>
    <w:p w14:paraId="3E635F99" w14:textId="77777777" w:rsidR="00EE1E53" w:rsidRPr="006D6271" w:rsidRDefault="00F13EB3">
      <w:pPr>
        <w:spacing w:line="360" w:lineRule="auto"/>
        <w:jc w:val="center"/>
        <w:rPr>
          <w:rFonts w:eastAsiaTheme="minorEastAsia"/>
          <w:szCs w:val="21"/>
        </w:rPr>
      </w:pPr>
      <w:r w:rsidRPr="006D6271">
        <w:rPr>
          <w:rFonts w:eastAsiaTheme="minorEastAsia"/>
          <w:noProof/>
          <w:szCs w:val="21"/>
        </w:rPr>
        <w:drawing>
          <wp:inline distT="0" distB="0" distL="0" distR="0" wp14:anchorId="66360AAB" wp14:editId="42442DF1">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0557342C" w14:textId="77777777" w:rsidR="00732D15" w:rsidRDefault="007005A1">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w:t>
      </w:r>
      <w:r>
        <w:rPr>
          <w:rFonts w:eastAsiaTheme="minorEastAsia"/>
          <w:kern w:val="0"/>
          <w:szCs w:val="21"/>
        </w:rPr>
        <w:t>日，图示的时间段为合同生效日至本报告期末。</w:t>
      </w:r>
    </w:p>
    <w:p w14:paraId="7D792950"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本基金建仓期为本基金合同生效日起</w:t>
      </w:r>
      <w:r w:rsidRPr="006D6271">
        <w:rPr>
          <w:rFonts w:eastAsiaTheme="minorEastAsia"/>
          <w:kern w:val="0"/>
          <w:szCs w:val="21"/>
        </w:rPr>
        <w:t>6</w:t>
      </w:r>
      <w:r w:rsidRPr="006D6271">
        <w:rPr>
          <w:rFonts w:eastAsiaTheme="minorEastAsia"/>
          <w:kern w:val="0"/>
          <w:szCs w:val="21"/>
        </w:rPr>
        <w:t>个月，建仓期结束时资产配置比例符合本基金基金合同规定。</w:t>
      </w:r>
      <w:r w:rsidRPr="006D6271">
        <w:rPr>
          <w:rFonts w:eastAsiaTheme="minorEastAsia"/>
          <w:kern w:val="0"/>
          <w:szCs w:val="21"/>
        </w:rPr>
        <w:t xml:space="preserve"> </w:t>
      </w:r>
    </w:p>
    <w:p w14:paraId="2C32DE25"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3.2.3 </w:t>
      </w:r>
      <w:r w:rsidRPr="006D6271">
        <w:rPr>
          <w:rFonts w:eastAsiaTheme="minorEastAsia"/>
          <w:b/>
          <w:szCs w:val="21"/>
        </w:rPr>
        <w:t>自基金合同生效以来基金每年净值增长率及其与同期业绩比较基准收益率的比较</w:t>
      </w:r>
    </w:p>
    <w:p w14:paraId="3681037D" w14:textId="77777777" w:rsidR="00EE1E53" w:rsidRPr="006D6271" w:rsidRDefault="00F13EB3">
      <w:pPr>
        <w:spacing w:line="360" w:lineRule="auto"/>
        <w:jc w:val="center"/>
        <w:rPr>
          <w:rFonts w:eastAsiaTheme="minorEastAsia"/>
          <w:szCs w:val="21"/>
        </w:rPr>
      </w:pPr>
      <w:r w:rsidRPr="006D6271">
        <w:rPr>
          <w:rFonts w:eastAsiaTheme="minorEastAsia"/>
          <w:szCs w:val="21"/>
        </w:rPr>
        <w:t>摩根瑞盛</w:t>
      </w:r>
      <w:r w:rsidRPr="006D6271">
        <w:rPr>
          <w:rFonts w:eastAsiaTheme="minorEastAsia"/>
          <w:szCs w:val="21"/>
        </w:rPr>
        <w:t>87</w:t>
      </w:r>
      <w:r w:rsidRPr="006D6271">
        <w:rPr>
          <w:rFonts w:eastAsiaTheme="minorEastAsia"/>
          <w:szCs w:val="21"/>
        </w:rPr>
        <w:t>个月定期开放债券型证券投资基金</w:t>
      </w:r>
    </w:p>
    <w:p w14:paraId="0E6FA848" w14:textId="77777777" w:rsidR="00EE1E53" w:rsidRPr="006D6271" w:rsidRDefault="00F13EB3">
      <w:pPr>
        <w:spacing w:line="360" w:lineRule="auto"/>
        <w:jc w:val="center"/>
        <w:rPr>
          <w:rFonts w:eastAsiaTheme="minorEastAsia"/>
          <w:szCs w:val="21"/>
        </w:rPr>
      </w:pPr>
      <w:r w:rsidRPr="006D6271">
        <w:rPr>
          <w:rFonts w:eastAsiaTheme="minorEastAsia"/>
          <w:szCs w:val="21"/>
        </w:rPr>
        <w:t>自基金合同生效以来基金净值增长率与业绩比较基准收益率的对比图</w:t>
      </w:r>
    </w:p>
    <w:p w14:paraId="6C978BC6" w14:textId="77777777" w:rsidR="00EE1E53" w:rsidRPr="006D6271" w:rsidRDefault="00F13EB3">
      <w:pPr>
        <w:spacing w:line="360" w:lineRule="auto"/>
        <w:jc w:val="center"/>
        <w:rPr>
          <w:rFonts w:eastAsiaTheme="minorEastAsia"/>
          <w:b/>
          <w:bCs/>
          <w:szCs w:val="21"/>
          <w:vertAlign w:val="superscript"/>
        </w:rPr>
      </w:pPr>
      <w:r w:rsidRPr="006D6271">
        <w:rPr>
          <w:rFonts w:eastAsiaTheme="minorEastAsia"/>
          <w:b/>
          <w:bCs/>
          <w:noProof/>
          <w:szCs w:val="21"/>
          <w:vertAlign w:val="superscript"/>
        </w:rPr>
        <w:lastRenderedPageBreak/>
        <w:drawing>
          <wp:inline distT="0" distB="0" distL="0" distR="0" wp14:anchorId="4CA35F00" wp14:editId="328064C8">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0CDA1EEC" w14:textId="77777777" w:rsidR="00EE1E53" w:rsidRPr="006D6271" w:rsidRDefault="00F13EB3">
      <w:pPr>
        <w:adjustRightInd w:val="0"/>
        <w:snapToGrid w:val="0"/>
        <w:spacing w:line="360" w:lineRule="auto"/>
        <w:ind w:firstLineChars="200" w:firstLine="420"/>
        <w:jc w:val="left"/>
        <w:rPr>
          <w:rFonts w:eastAsiaTheme="minorEastAsia"/>
          <w:kern w:val="0"/>
          <w:szCs w:val="21"/>
        </w:rPr>
      </w:pPr>
      <w:r w:rsidRPr="006D6271">
        <w:rPr>
          <w:rFonts w:eastAsiaTheme="minorEastAsia"/>
          <w:kern w:val="0"/>
          <w:szCs w:val="21"/>
        </w:rPr>
        <w:t>注：合同生效当年按照实际存续期计算，不按整个自然年度进行折算。</w:t>
      </w:r>
    </w:p>
    <w:p w14:paraId="26E0FE1B" w14:textId="77777777" w:rsidR="00EE1E53" w:rsidRPr="006D6271" w:rsidRDefault="00EE1E53">
      <w:pPr>
        <w:tabs>
          <w:tab w:val="left" w:pos="1800"/>
        </w:tabs>
        <w:spacing w:line="360" w:lineRule="auto"/>
        <w:rPr>
          <w:rFonts w:eastAsiaTheme="minorEastAsia"/>
          <w:szCs w:val="21"/>
        </w:rPr>
      </w:pPr>
    </w:p>
    <w:p w14:paraId="20811865"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56" w:name="_Toc409100416"/>
      <w:bookmarkStart w:id="57" w:name="_Toc409100053"/>
      <w:bookmarkStart w:id="58" w:name="_Toc249760033"/>
      <w:bookmarkStart w:id="59" w:name="_Toc361324853"/>
      <w:bookmarkStart w:id="60" w:name="_Toc192869710"/>
      <w:r w:rsidRPr="006D6271">
        <w:rPr>
          <w:rFonts w:ascii="Times New Roman" w:eastAsiaTheme="minorEastAsia" w:hAnsi="Times New Roman"/>
          <w:sz w:val="21"/>
          <w:szCs w:val="21"/>
        </w:rPr>
        <w:t xml:space="preserve">3.3 </w:t>
      </w:r>
      <w:r w:rsidRPr="006D6271">
        <w:rPr>
          <w:rFonts w:ascii="Times New Roman" w:eastAsiaTheme="minorEastAsia" w:hAnsi="Times New Roman"/>
          <w:sz w:val="21"/>
          <w:szCs w:val="21"/>
        </w:rPr>
        <w:t>过去三年基金的利润分配情况</w:t>
      </w:r>
      <w:bookmarkEnd w:id="56"/>
      <w:bookmarkEnd w:id="57"/>
      <w:bookmarkEnd w:id="58"/>
      <w:bookmarkEnd w:id="59"/>
      <w:bookmarkEnd w:id="60"/>
    </w:p>
    <w:p w14:paraId="13919237" w14:textId="77777777" w:rsidR="00EE1E53" w:rsidRPr="006D6271" w:rsidRDefault="00F13EB3">
      <w:pPr>
        <w:pStyle w:val="a0"/>
        <w:spacing w:line="360" w:lineRule="auto"/>
        <w:jc w:val="right"/>
        <w:rPr>
          <w:rFonts w:eastAsiaTheme="minorEastAsia"/>
          <w:szCs w:val="21"/>
        </w:rPr>
      </w:pPr>
      <w:r w:rsidRPr="006D6271">
        <w:rPr>
          <w:rFonts w:eastAsiaTheme="minorEastAsia"/>
          <w:szCs w:val="21"/>
        </w:rPr>
        <w:t>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6D6271" w:rsidRPr="006D6271" w14:paraId="2D8E95C8" w14:textId="77777777">
        <w:tc>
          <w:tcPr>
            <w:tcW w:w="1157" w:type="dxa"/>
            <w:vAlign w:val="center"/>
          </w:tcPr>
          <w:p w14:paraId="52A3124F" w14:textId="77777777" w:rsidR="00EE1E53" w:rsidRPr="006D6271" w:rsidRDefault="00F13EB3">
            <w:pPr>
              <w:widowControl/>
              <w:tabs>
                <w:tab w:val="left" w:pos="1680"/>
              </w:tabs>
              <w:autoSpaceDE w:val="0"/>
              <w:autoSpaceDN w:val="0"/>
              <w:spacing w:line="360" w:lineRule="auto"/>
              <w:jc w:val="center"/>
              <w:textAlignment w:val="bottom"/>
              <w:rPr>
                <w:rFonts w:eastAsiaTheme="minorEastAsia"/>
                <w:szCs w:val="21"/>
              </w:rPr>
            </w:pPr>
            <w:r w:rsidRPr="006D6271">
              <w:rPr>
                <w:rFonts w:eastAsiaTheme="minorEastAsia"/>
                <w:szCs w:val="21"/>
              </w:rPr>
              <w:t>年度</w:t>
            </w:r>
          </w:p>
        </w:tc>
        <w:tc>
          <w:tcPr>
            <w:tcW w:w="1378" w:type="dxa"/>
            <w:vAlign w:val="center"/>
          </w:tcPr>
          <w:p w14:paraId="550241BB" w14:textId="77777777" w:rsidR="00EE1E53" w:rsidRPr="006D6271" w:rsidRDefault="00F13EB3">
            <w:pPr>
              <w:widowControl/>
              <w:tabs>
                <w:tab w:val="left" w:pos="1680"/>
              </w:tabs>
              <w:autoSpaceDE w:val="0"/>
              <w:autoSpaceDN w:val="0"/>
              <w:spacing w:line="360" w:lineRule="auto"/>
              <w:jc w:val="center"/>
              <w:textAlignment w:val="bottom"/>
              <w:rPr>
                <w:rFonts w:eastAsiaTheme="minorEastAsia"/>
                <w:szCs w:val="21"/>
              </w:rPr>
            </w:pPr>
            <w:r w:rsidRPr="006D6271">
              <w:rPr>
                <w:rFonts w:eastAsiaTheme="minorEastAsia"/>
                <w:szCs w:val="21"/>
              </w:rPr>
              <w:t>每</w:t>
            </w:r>
            <w:r w:rsidRPr="006D6271">
              <w:rPr>
                <w:rFonts w:eastAsiaTheme="minorEastAsia"/>
                <w:szCs w:val="21"/>
              </w:rPr>
              <w:t>10</w:t>
            </w:r>
            <w:r w:rsidRPr="006D6271">
              <w:rPr>
                <w:rFonts w:eastAsiaTheme="minorEastAsia"/>
                <w:szCs w:val="21"/>
              </w:rPr>
              <w:t>份基金份额分红数</w:t>
            </w:r>
          </w:p>
        </w:tc>
        <w:tc>
          <w:tcPr>
            <w:tcW w:w="1839" w:type="dxa"/>
            <w:vAlign w:val="center"/>
          </w:tcPr>
          <w:p w14:paraId="52A08563" w14:textId="77777777" w:rsidR="00EE1E53" w:rsidRPr="006D6271" w:rsidRDefault="00F13EB3">
            <w:pPr>
              <w:widowControl/>
              <w:tabs>
                <w:tab w:val="left" w:pos="1680"/>
              </w:tabs>
              <w:autoSpaceDE w:val="0"/>
              <w:autoSpaceDN w:val="0"/>
              <w:spacing w:line="360" w:lineRule="auto"/>
              <w:jc w:val="center"/>
              <w:textAlignment w:val="bottom"/>
              <w:rPr>
                <w:rFonts w:eastAsiaTheme="minorEastAsia"/>
                <w:szCs w:val="21"/>
              </w:rPr>
            </w:pPr>
            <w:r w:rsidRPr="006D6271">
              <w:rPr>
                <w:rFonts w:eastAsiaTheme="minorEastAsia"/>
                <w:szCs w:val="21"/>
                <w:lang w:val="en-AU"/>
              </w:rPr>
              <w:t>现金</w:t>
            </w:r>
            <w:r w:rsidRPr="006D6271">
              <w:rPr>
                <w:rFonts w:eastAsiaTheme="minorEastAsia"/>
                <w:szCs w:val="21"/>
              </w:rPr>
              <w:t>形式发放总额</w:t>
            </w:r>
          </w:p>
        </w:tc>
        <w:tc>
          <w:tcPr>
            <w:tcW w:w="1950" w:type="dxa"/>
            <w:vAlign w:val="center"/>
          </w:tcPr>
          <w:p w14:paraId="732A1ABA" w14:textId="77777777" w:rsidR="00EE1E53" w:rsidRPr="006D6271" w:rsidRDefault="00F13EB3">
            <w:pPr>
              <w:widowControl/>
              <w:tabs>
                <w:tab w:val="left" w:pos="1680"/>
              </w:tabs>
              <w:autoSpaceDE w:val="0"/>
              <w:autoSpaceDN w:val="0"/>
              <w:spacing w:line="360" w:lineRule="auto"/>
              <w:jc w:val="center"/>
              <w:textAlignment w:val="bottom"/>
              <w:rPr>
                <w:rFonts w:eastAsiaTheme="minorEastAsia"/>
                <w:szCs w:val="21"/>
              </w:rPr>
            </w:pPr>
            <w:r w:rsidRPr="006D6271">
              <w:rPr>
                <w:rFonts w:eastAsiaTheme="minorEastAsia"/>
                <w:szCs w:val="21"/>
                <w:lang w:val="en-AU"/>
              </w:rPr>
              <w:t>再投资形式发放总额</w:t>
            </w:r>
          </w:p>
        </w:tc>
        <w:tc>
          <w:tcPr>
            <w:tcW w:w="1894" w:type="dxa"/>
            <w:vAlign w:val="center"/>
          </w:tcPr>
          <w:p w14:paraId="315043C3" w14:textId="77777777" w:rsidR="00EE1E53" w:rsidRPr="006D6271" w:rsidRDefault="00F13EB3">
            <w:pPr>
              <w:spacing w:line="360" w:lineRule="auto"/>
              <w:jc w:val="center"/>
              <w:rPr>
                <w:rFonts w:eastAsiaTheme="minorEastAsia"/>
                <w:szCs w:val="21"/>
                <w:lang w:val="en-AU"/>
              </w:rPr>
            </w:pPr>
            <w:r w:rsidRPr="006D6271">
              <w:rPr>
                <w:rFonts w:eastAsiaTheme="minorEastAsia"/>
                <w:szCs w:val="21"/>
                <w:lang w:val="en-AU"/>
              </w:rPr>
              <w:t>年度利润分配合计</w:t>
            </w:r>
          </w:p>
        </w:tc>
        <w:tc>
          <w:tcPr>
            <w:tcW w:w="1068" w:type="dxa"/>
            <w:vAlign w:val="center"/>
          </w:tcPr>
          <w:p w14:paraId="6F4462C8" w14:textId="77777777" w:rsidR="00EE1E53" w:rsidRPr="006D6271" w:rsidRDefault="00F13EB3">
            <w:pPr>
              <w:spacing w:line="360" w:lineRule="auto"/>
              <w:jc w:val="center"/>
              <w:rPr>
                <w:rFonts w:eastAsiaTheme="minorEastAsia"/>
                <w:szCs w:val="21"/>
                <w:lang w:val="en-AU"/>
              </w:rPr>
            </w:pPr>
            <w:r w:rsidRPr="006D6271">
              <w:rPr>
                <w:rFonts w:eastAsiaTheme="minorEastAsia"/>
                <w:szCs w:val="21"/>
                <w:lang w:val="en-AU"/>
              </w:rPr>
              <w:t>备注</w:t>
            </w:r>
          </w:p>
        </w:tc>
      </w:tr>
      <w:tr w:rsidR="00732D15" w14:paraId="2580F5C4" w14:textId="77777777">
        <w:tc>
          <w:tcPr>
            <w:tcW w:w="1157" w:type="dxa"/>
            <w:vAlign w:val="center"/>
          </w:tcPr>
          <w:p w14:paraId="5214EEB3" w14:textId="77777777" w:rsidR="00732D15" w:rsidRDefault="007005A1">
            <w:pPr>
              <w:jc w:val="center"/>
            </w:pPr>
            <w:r>
              <w:rPr>
                <w:rFonts w:eastAsiaTheme="minorEastAsia"/>
                <w:szCs w:val="21"/>
              </w:rPr>
              <w:t>2023</w:t>
            </w:r>
            <w:r>
              <w:rPr>
                <w:rFonts w:eastAsiaTheme="minorEastAsia"/>
                <w:szCs w:val="21"/>
              </w:rPr>
              <w:t>年</w:t>
            </w:r>
          </w:p>
        </w:tc>
        <w:tc>
          <w:tcPr>
            <w:tcW w:w="1378" w:type="dxa"/>
            <w:vAlign w:val="center"/>
          </w:tcPr>
          <w:p w14:paraId="08162917" w14:textId="77777777" w:rsidR="00732D15" w:rsidRDefault="007005A1">
            <w:pPr>
              <w:jc w:val="right"/>
            </w:pPr>
            <w:r>
              <w:rPr>
                <w:rFonts w:eastAsiaTheme="minorEastAsia"/>
                <w:szCs w:val="21"/>
              </w:rPr>
              <w:t>0.200</w:t>
            </w:r>
          </w:p>
        </w:tc>
        <w:tc>
          <w:tcPr>
            <w:tcW w:w="1839" w:type="dxa"/>
            <w:vAlign w:val="center"/>
          </w:tcPr>
          <w:p w14:paraId="55330596" w14:textId="77777777" w:rsidR="00732D15" w:rsidRDefault="007005A1">
            <w:pPr>
              <w:jc w:val="right"/>
            </w:pPr>
            <w:r>
              <w:rPr>
                <w:rFonts w:eastAsiaTheme="minorEastAsia"/>
                <w:szCs w:val="21"/>
              </w:rPr>
              <w:t>159,801,554.00</w:t>
            </w:r>
          </w:p>
        </w:tc>
        <w:tc>
          <w:tcPr>
            <w:tcW w:w="1950" w:type="dxa"/>
            <w:vAlign w:val="center"/>
          </w:tcPr>
          <w:p w14:paraId="216A281B" w14:textId="77777777" w:rsidR="00732D15" w:rsidRDefault="007005A1">
            <w:pPr>
              <w:jc w:val="right"/>
            </w:pPr>
            <w:r>
              <w:rPr>
                <w:rFonts w:eastAsiaTheme="minorEastAsia"/>
                <w:szCs w:val="21"/>
              </w:rPr>
              <w:t>-</w:t>
            </w:r>
          </w:p>
        </w:tc>
        <w:tc>
          <w:tcPr>
            <w:tcW w:w="1894" w:type="dxa"/>
            <w:vAlign w:val="center"/>
          </w:tcPr>
          <w:p w14:paraId="00915AC5" w14:textId="77777777" w:rsidR="00732D15" w:rsidRDefault="007005A1">
            <w:pPr>
              <w:jc w:val="right"/>
            </w:pPr>
            <w:r>
              <w:rPr>
                <w:rFonts w:eastAsiaTheme="minorEastAsia"/>
                <w:szCs w:val="21"/>
              </w:rPr>
              <w:t>159,801,554.00</w:t>
            </w:r>
          </w:p>
        </w:tc>
        <w:tc>
          <w:tcPr>
            <w:tcW w:w="1068" w:type="dxa"/>
            <w:vAlign w:val="center"/>
          </w:tcPr>
          <w:p w14:paraId="6353EB91" w14:textId="77777777" w:rsidR="00732D15" w:rsidRDefault="007005A1">
            <w:pPr>
              <w:jc w:val="left"/>
            </w:pPr>
            <w:r>
              <w:rPr>
                <w:rFonts w:eastAsiaTheme="minorEastAsia"/>
                <w:szCs w:val="21"/>
              </w:rPr>
              <w:t>-</w:t>
            </w:r>
          </w:p>
        </w:tc>
      </w:tr>
      <w:tr w:rsidR="00732D15" w14:paraId="7BA48A83" w14:textId="77777777">
        <w:tc>
          <w:tcPr>
            <w:tcW w:w="1157" w:type="dxa"/>
            <w:vAlign w:val="center"/>
          </w:tcPr>
          <w:p w14:paraId="5F612835" w14:textId="77777777" w:rsidR="00732D15" w:rsidRDefault="007005A1">
            <w:pPr>
              <w:jc w:val="center"/>
            </w:pPr>
            <w:r>
              <w:rPr>
                <w:rFonts w:eastAsiaTheme="minorEastAsia"/>
                <w:szCs w:val="21"/>
              </w:rPr>
              <w:t>2022</w:t>
            </w:r>
            <w:r>
              <w:rPr>
                <w:rFonts w:eastAsiaTheme="minorEastAsia"/>
                <w:szCs w:val="21"/>
              </w:rPr>
              <w:t>年</w:t>
            </w:r>
          </w:p>
        </w:tc>
        <w:tc>
          <w:tcPr>
            <w:tcW w:w="1378" w:type="dxa"/>
            <w:vAlign w:val="center"/>
          </w:tcPr>
          <w:p w14:paraId="2D506873" w14:textId="77777777" w:rsidR="00732D15" w:rsidRDefault="007005A1">
            <w:pPr>
              <w:jc w:val="right"/>
            </w:pPr>
            <w:r>
              <w:rPr>
                <w:rFonts w:eastAsiaTheme="minorEastAsia"/>
                <w:szCs w:val="21"/>
              </w:rPr>
              <w:t>0.400</w:t>
            </w:r>
          </w:p>
        </w:tc>
        <w:tc>
          <w:tcPr>
            <w:tcW w:w="1839" w:type="dxa"/>
            <w:vAlign w:val="center"/>
          </w:tcPr>
          <w:p w14:paraId="00C3CC89" w14:textId="77777777" w:rsidR="00732D15" w:rsidRDefault="007005A1">
            <w:pPr>
              <w:jc w:val="right"/>
            </w:pPr>
            <w:r>
              <w:rPr>
                <w:rFonts w:eastAsiaTheme="minorEastAsia"/>
                <w:szCs w:val="21"/>
              </w:rPr>
              <w:t>319,603,108.00</w:t>
            </w:r>
          </w:p>
        </w:tc>
        <w:tc>
          <w:tcPr>
            <w:tcW w:w="1950" w:type="dxa"/>
            <w:vAlign w:val="center"/>
          </w:tcPr>
          <w:p w14:paraId="728A658E" w14:textId="77777777" w:rsidR="00732D15" w:rsidRDefault="007005A1">
            <w:pPr>
              <w:jc w:val="right"/>
            </w:pPr>
            <w:r>
              <w:rPr>
                <w:rFonts w:eastAsiaTheme="minorEastAsia"/>
                <w:szCs w:val="21"/>
              </w:rPr>
              <w:t>-</w:t>
            </w:r>
          </w:p>
        </w:tc>
        <w:tc>
          <w:tcPr>
            <w:tcW w:w="1894" w:type="dxa"/>
            <w:vAlign w:val="center"/>
          </w:tcPr>
          <w:p w14:paraId="4266E4DC" w14:textId="77777777" w:rsidR="00732D15" w:rsidRDefault="007005A1">
            <w:pPr>
              <w:jc w:val="right"/>
            </w:pPr>
            <w:r>
              <w:rPr>
                <w:rFonts w:eastAsiaTheme="minorEastAsia"/>
                <w:szCs w:val="21"/>
              </w:rPr>
              <w:t>319,603,108.00</w:t>
            </w:r>
          </w:p>
        </w:tc>
        <w:tc>
          <w:tcPr>
            <w:tcW w:w="1068" w:type="dxa"/>
            <w:vAlign w:val="center"/>
          </w:tcPr>
          <w:p w14:paraId="00669D13" w14:textId="77777777" w:rsidR="00732D15" w:rsidRDefault="007005A1">
            <w:pPr>
              <w:jc w:val="left"/>
            </w:pPr>
            <w:r>
              <w:rPr>
                <w:rFonts w:eastAsiaTheme="minorEastAsia"/>
                <w:szCs w:val="21"/>
              </w:rPr>
              <w:t>-</w:t>
            </w:r>
          </w:p>
        </w:tc>
      </w:tr>
      <w:tr w:rsidR="006D6271" w:rsidRPr="006D6271" w14:paraId="19E1B3D4" w14:textId="77777777">
        <w:tc>
          <w:tcPr>
            <w:tcW w:w="1157" w:type="dxa"/>
            <w:vAlign w:val="center"/>
          </w:tcPr>
          <w:p w14:paraId="7262AEA9" w14:textId="77777777" w:rsidR="00EE1E53" w:rsidRPr="006D6271" w:rsidRDefault="00F13EB3">
            <w:pPr>
              <w:widowControl/>
              <w:tabs>
                <w:tab w:val="left" w:pos="1680"/>
              </w:tabs>
              <w:autoSpaceDE w:val="0"/>
              <w:autoSpaceDN w:val="0"/>
              <w:spacing w:line="360" w:lineRule="auto"/>
              <w:jc w:val="center"/>
              <w:textAlignment w:val="bottom"/>
              <w:rPr>
                <w:rFonts w:eastAsiaTheme="minorEastAsia"/>
                <w:szCs w:val="21"/>
              </w:rPr>
            </w:pPr>
            <w:r w:rsidRPr="006D6271">
              <w:rPr>
                <w:rFonts w:eastAsiaTheme="minorEastAsia"/>
                <w:szCs w:val="21"/>
              </w:rPr>
              <w:t>合计</w:t>
            </w:r>
          </w:p>
        </w:tc>
        <w:tc>
          <w:tcPr>
            <w:tcW w:w="1378" w:type="dxa"/>
            <w:vAlign w:val="center"/>
          </w:tcPr>
          <w:p w14:paraId="4ED38759" w14:textId="77777777" w:rsidR="00EE1E53" w:rsidRPr="006D6271" w:rsidRDefault="00F13EB3">
            <w:pPr>
              <w:spacing w:line="360" w:lineRule="auto"/>
              <w:jc w:val="right"/>
              <w:rPr>
                <w:rFonts w:eastAsiaTheme="minorEastAsia"/>
                <w:szCs w:val="21"/>
                <w:lang w:val="en-AU"/>
              </w:rPr>
            </w:pPr>
            <w:r w:rsidRPr="006D6271">
              <w:rPr>
                <w:rFonts w:eastAsiaTheme="minorEastAsia"/>
                <w:szCs w:val="21"/>
                <w:lang w:val="en-AU"/>
              </w:rPr>
              <w:t>0.600</w:t>
            </w:r>
          </w:p>
        </w:tc>
        <w:tc>
          <w:tcPr>
            <w:tcW w:w="1839" w:type="dxa"/>
            <w:vAlign w:val="center"/>
          </w:tcPr>
          <w:p w14:paraId="23FC4836" w14:textId="77777777" w:rsidR="00EE1E53" w:rsidRPr="006D6271" w:rsidRDefault="00F13EB3">
            <w:pPr>
              <w:spacing w:line="360" w:lineRule="auto"/>
              <w:jc w:val="right"/>
              <w:rPr>
                <w:rFonts w:eastAsiaTheme="minorEastAsia"/>
                <w:szCs w:val="21"/>
                <w:lang w:val="en-AU"/>
              </w:rPr>
            </w:pPr>
            <w:r w:rsidRPr="006D6271">
              <w:rPr>
                <w:rFonts w:eastAsiaTheme="minorEastAsia"/>
                <w:szCs w:val="21"/>
                <w:lang w:val="en-AU"/>
              </w:rPr>
              <w:t>479,404,662.00</w:t>
            </w:r>
          </w:p>
        </w:tc>
        <w:tc>
          <w:tcPr>
            <w:tcW w:w="1950" w:type="dxa"/>
            <w:vAlign w:val="center"/>
          </w:tcPr>
          <w:p w14:paraId="206B0228" w14:textId="77777777" w:rsidR="00EE1E53" w:rsidRPr="006D6271" w:rsidRDefault="00F13EB3">
            <w:pPr>
              <w:spacing w:line="360" w:lineRule="auto"/>
              <w:jc w:val="right"/>
              <w:rPr>
                <w:rFonts w:eastAsiaTheme="minorEastAsia"/>
                <w:szCs w:val="21"/>
                <w:lang w:val="en-AU"/>
              </w:rPr>
            </w:pPr>
            <w:r w:rsidRPr="006D6271">
              <w:rPr>
                <w:rFonts w:eastAsiaTheme="minorEastAsia"/>
                <w:szCs w:val="21"/>
                <w:lang w:val="en-AU"/>
              </w:rPr>
              <w:t>-</w:t>
            </w:r>
          </w:p>
        </w:tc>
        <w:tc>
          <w:tcPr>
            <w:tcW w:w="1894" w:type="dxa"/>
            <w:vAlign w:val="center"/>
          </w:tcPr>
          <w:p w14:paraId="443E7765" w14:textId="77777777" w:rsidR="00EE1E53" w:rsidRPr="006D6271" w:rsidRDefault="00F13EB3">
            <w:pPr>
              <w:spacing w:line="360" w:lineRule="auto"/>
              <w:jc w:val="right"/>
              <w:rPr>
                <w:rFonts w:eastAsiaTheme="minorEastAsia"/>
                <w:szCs w:val="21"/>
                <w:lang w:val="en-AU"/>
              </w:rPr>
            </w:pPr>
            <w:r w:rsidRPr="006D6271">
              <w:rPr>
                <w:rFonts w:eastAsiaTheme="minorEastAsia"/>
                <w:szCs w:val="21"/>
                <w:lang w:val="en-AU"/>
              </w:rPr>
              <w:t>479,404,662.00</w:t>
            </w:r>
          </w:p>
        </w:tc>
        <w:tc>
          <w:tcPr>
            <w:tcW w:w="1068" w:type="dxa"/>
            <w:vAlign w:val="center"/>
          </w:tcPr>
          <w:p w14:paraId="2B7746BE" w14:textId="77777777" w:rsidR="00EE1E53" w:rsidRPr="006D6271" w:rsidRDefault="00F13EB3">
            <w:pPr>
              <w:spacing w:line="360" w:lineRule="auto"/>
              <w:jc w:val="left"/>
              <w:rPr>
                <w:rFonts w:eastAsiaTheme="minorEastAsia"/>
                <w:szCs w:val="21"/>
                <w:lang w:val="en-AU"/>
              </w:rPr>
            </w:pPr>
            <w:r w:rsidRPr="006D6271">
              <w:rPr>
                <w:rFonts w:eastAsiaTheme="minorEastAsia"/>
                <w:szCs w:val="21"/>
                <w:lang w:val="en-AU"/>
              </w:rPr>
              <w:t>-</w:t>
            </w:r>
          </w:p>
        </w:tc>
      </w:tr>
    </w:tbl>
    <w:p w14:paraId="02BC8677" w14:textId="77777777" w:rsidR="00EE1E53" w:rsidRPr="006D6271" w:rsidRDefault="00F13EB3">
      <w:pPr>
        <w:pStyle w:val="1"/>
        <w:keepNext/>
        <w:keepLines/>
        <w:widowControl w:val="0"/>
        <w:spacing w:before="120" w:after="120" w:line="360" w:lineRule="auto"/>
        <w:jc w:val="center"/>
        <w:rPr>
          <w:rFonts w:eastAsiaTheme="minorEastAsia"/>
          <w:b/>
          <w:bCs/>
          <w:sz w:val="21"/>
          <w:szCs w:val="21"/>
          <w:lang w:val="en-US"/>
        </w:rPr>
      </w:pPr>
      <w:bookmarkStart w:id="61" w:name="_Toc409100417"/>
      <w:bookmarkStart w:id="62" w:name="_Toc225498254"/>
      <w:bookmarkStart w:id="63" w:name="_Toc361324854"/>
      <w:bookmarkStart w:id="64" w:name="_Toc409100054"/>
      <w:bookmarkStart w:id="65" w:name="_Toc192869711"/>
      <w:r w:rsidRPr="006D6271">
        <w:rPr>
          <w:rFonts w:eastAsiaTheme="minorEastAsia"/>
          <w:b/>
          <w:bCs/>
          <w:sz w:val="21"/>
          <w:szCs w:val="21"/>
          <w:lang w:val="en-US"/>
        </w:rPr>
        <w:t xml:space="preserve">§4  </w:t>
      </w:r>
      <w:r w:rsidRPr="006D6271">
        <w:rPr>
          <w:rFonts w:eastAsiaTheme="minorEastAsia"/>
          <w:b/>
          <w:bCs/>
          <w:sz w:val="21"/>
          <w:szCs w:val="21"/>
          <w:lang w:val="en-US"/>
        </w:rPr>
        <w:t>管理人报告</w:t>
      </w:r>
      <w:bookmarkEnd w:id="61"/>
      <w:bookmarkEnd w:id="62"/>
      <w:bookmarkEnd w:id="63"/>
      <w:bookmarkEnd w:id="64"/>
      <w:bookmarkEnd w:id="65"/>
    </w:p>
    <w:p w14:paraId="157F2A6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6" w:name="_Toc409100055"/>
      <w:bookmarkStart w:id="67" w:name="_Toc409100418"/>
      <w:bookmarkStart w:id="68" w:name="_Toc361324855"/>
      <w:bookmarkStart w:id="69" w:name="_Toc192869712"/>
      <w:r w:rsidRPr="006D6271">
        <w:rPr>
          <w:rFonts w:ascii="Times New Roman" w:eastAsiaTheme="minorEastAsia" w:hAnsi="Times New Roman"/>
          <w:kern w:val="0"/>
          <w:sz w:val="21"/>
          <w:szCs w:val="21"/>
        </w:rPr>
        <w:t xml:space="preserve">4.1 </w:t>
      </w:r>
      <w:r w:rsidRPr="006D6271">
        <w:rPr>
          <w:rFonts w:ascii="Times New Roman" w:eastAsiaTheme="minorEastAsia" w:hAnsi="Times New Roman"/>
          <w:kern w:val="0"/>
          <w:sz w:val="21"/>
          <w:szCs w:val="21"/>
        </w:rPr>
        <w:t>基金管理人及基金经理情况</w:t>
      </w:r>
      <w:bookmarkEnd w:id="66"/>
      <w:bookmarkEnd w:id="67"/>
      <w:bookmarkEnd w:id="68"/>
      <w:bookmarkEnd w:id="69"/>
    </w:p>
    <w:p w14:paraId="4A8B24A3"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4.1.1 </w:t>
      </w:r>
      <w:r w:rsidRPr="006D6271">
        <w:rPr>
          <w:rFonts w:eastAsiaTheme="minorEastAsia"/>
          <w:b/>
          <w:kern w:val="0"/>
          <w:szCs w:val="21"/>
        </w:rPr>
        <w:t>基金管理人及其管理基金的经验</w:t>
      </w:r>
    </w:p>
    <w:p w14:paraId="570962E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摩根基金管理（中国）有限公司经中国证券监督管理委员会批准，于</w:t>
      </w:r>
      <w:r w:rsidRPr="006D6271">
        <w:rPr>
          <w:rFonts w:eastAsiaTheme="minorEastAsia"/>
          <w:szCs w:val="21"/>
        </w:rPr>
        <w:t>2004</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12</w:t>
      </w:r>
      <w:r w:rsidRPr="006D6271">
        <w:rPr>
          <w:rFonts w:eastAsiaTheme="minorEastAsia"/>
          <w:szCs w:val="21"/>
        </w:rPr>
        <w:t>日正式成立，注册资本为</w:t>
      </w:r>
      <w:r w:rsidRPr="006D6271">
        <w:rPr>
          <w:rFonts w:eastAsiaTheme="minorEastAsia"/>
          <w:szCs w:val="21"/>
        </w:rPr>
        <w:t>2.5</w:t>
      </w:r>
      <w:r w:rsidRPr="006D6271">
        <w:rPr>
          <w:rFonts w:eastAsiaTheme="minorEastAsia"/>
          <w:szCs w:val="21"/>
        </w:rPr>
        <w:t>亿元人民币，注册地上海。</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日，经中国证监会批准，本公司原股东之一上海国际信托有限公司将其持有的本公司</w:t>
      </w:r>
      <w:r w:rsidRPr="006D6271">
        <w:rPr>
          <w:rFonts w:eastAsiaTheme="minorEastAsia"/>
          <w:szCs w:val="21"/>
        </w:rPr>
        <w:t>51%</w:t>
      </w:r>
      <w:r w:rsidRPr="006D6271">
        <w:rPr>
          <w:rFonts w:eastAsiaTheme="minorEastAsia"/>
          <w:szCs w:val="21"/>
        </w:rPr>
        <w:t>股权，与原另一股东</w:t>
      </w:r>
      <w:r w:rsidRPr="006D6271">
        <w:rPr>
          <w:rFonts w:eastAsiaTheme="minorEastAsia"/>
          <w:szCs w:val="21"/>
        </w:rPr>
        <w:t>JPMorgan Asset Management (UK) Limited</w:t>
      </w:r>
      <w:r w:rsidRPr="006D6271">
        <w:rPr>
          <w:rFonts w:eastAsiaTheme="minorEastAsia"/>
          <w:szCs w:val="21"/>
        </w:rPr>
        <w:t>将其持有的本公司</w:t>
      </w:r>
      <w:r w:rsidRPr="006D6271">
        <w:rPr>
          <w:rFonts w:eastAsiaTheme="minorEastAsia"/>
          <w:szCs w:val="21"/>
        </w:rPr>
        <w:t>49%</w:t>
      </w:r>
      <w:r w:rsidRPr="006D6271">
        <w:rPr>
          <w:rFonts w:eastAsiaTheme="minorEastAsia"/>
          <w:szCs w:val="21"/>
        </w:rPr>
        <w:t>股权转让给摩根资产管理控股公司（</w:t>
      </w:r>
      <w:r w:rsidRPr="006D6271">
        <w:rPr>
          <w:rFonts w:eastAsiaTheme="minorEastAsia"/>
          <w:szCs w:val="21"/>
        </w:rPr>
        <w:t>JPMorgan Asset Management Holdings Inc.</w:t>
      </w:r>
      <w:r w:rsidRPr="006D6271">
        <w:rPr>
          <w:rFonts w:eastAsiaTheme="minorEastAsia"/>
          <w:szCs w:val="21"/>
        </w:rPr>
        <w:t>），从而摩根资产管理控股公司取得本公司全部股权。</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10</w:t>
      </w:r>
      <w:r w:rsidRPr="006D6271">
        <w:rPr>
          <w:rFonts w:eastAsiaTheme="minorEastAsia"/>
          <w:szCs w:val="21"/>
        </w:rPr>
        <w:t>日，</w:t>
      </w:r>
      <w:r w:rsidRPr="006D6271">
        <w:rPr>
          <w:rFonts w:eastAsiaTheme="minorEastAsia"/>
          <w:szCs w:val="21"/>
        </w:rPr>
        <w:lastRenderedPageBreak/>
        <w:t>基金管理人的名称由</w:t>
      </w:r>
      <w:r w:rsidRPr="006D6271">
        <w:rPr>
          <w:rFonts w:eastAsiaTheme="minorEastAsia"/>
          <w:szCs w:val="21"/>
        </w:rPr>
        <w:t>“</w:t>
      </w:r>
      <w:r w:rsidRPr="006D6271">
        <w:rPr>
          <w:rFonts w:eastAsiaTheme="minorEastAsia"/>
          <w:szCs w:val="21"/>
        </w:rPr>
        <w:t>上投摩根基金管理有限公司</w:t>
      </w:r>
      <w:r w:rsidRPr="006D6271">
        <w:rPr>
          <w:rFonts w:eastAsiaTheme="minorEastAsia"/>
          <w:szCs w:val="21"/>
        </w:rPr>
        <w:t>”</w:t>
      </w:r>
      <w:r w:rsidRPr="006D6271">
        <w:rPr>
          <w:rFonts w:eastAsiaTheme="minorEastAsia"/>
          <w:szCs w:val="21"/>
        </w:rPr>
        <w:t>变更为</w:t>
      </w:r>
      <w:r w:rsidRPr="006D6271">
        <w:rPr>
          <w:rFonts w:eastAsiaTheme="minorEastAsia"/>
          <w:szCs w:val="21"/>
        </w:rPr>
        <w:t>“</w:t>
      </w:r>
      <w:r w:rsidRPr="006D6271">
        <w:rPr>
          <w:rFonts w:eastAsiaTheme="minorEastAsia"/>
          <w:szCs w:val="21"/>
        </w:rPr>
        <w:t>摩根基金管理（中国）有限公司</w:t>
      </w:r>
      <w:r w:rsidRPr="006D6271">
        <w:rPr>
          <w:rFonts w:eastAsiaTheme="minorEastAsia"/>
          <w:szCs w:val="21"/>
        </w:rPr>
        <w:t>”</w:t>
      </w:r>
      <w:r w:rsidRPr="006D6271">
        <w:rPr>
          <w:rFonts w:eastAsiaTheme="minorEastAsia"/>
          <w:szCs w:val="21"/>
        </w:rPr>
        <w:t>。截至</w:t>
      </w:r>
      <w:r w:rsidRPr="006D6271">
        <w:rPr>
          <w:rFonts w:eastAsiaTheme="minorEastAsia"/>
          <w:szCs w:val="21"/>
        </w:rPr>
        <w:t xml:space="preserve"> 2024</w:t>
      </w:r>
      <w:r w:rsidRPr="006D6271">
        <w:rPr>
          <w:rFonts w:eastAsiaTheme="minorEastAsia"/>
          <w:szCs w:val="21"/>
        </w:rPr>
        <w:t>年</w:t>
      </w:r>
      <w:r w:rsidRPr="006D6271">
        <w:rPr>
          <w:rFonts w:eastAsiaTheme="minorEastAsia"/>
          <w:szCs w:val="21"/>
        </w:rPr>
        <w:t>12</w:t>
      </w:r>
      <w:r w:rsidRPr="006D6271">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6D6271">
        <w:rPr>
          <w:rFonts w:eastAsiaTheme="minorEastAsia"/>
          <w:szCs w:val="21"/>
        </w:rPr>
        <w:t>(QDII)</w:t>
      </w:r>
      <w:r w:rsidRPr="006D6271">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6D6271">
        <w:rPr>
          <w:rFonts w:eastAsiaTheme="minorEastAsia"/>
          <w:szCs w:val="21"/>
        </w:rPr>
        <w:t>(QDII)</w:t>
      </w:r>
      <w:r w:rsidRPr="006D6271">
        <w:rPr>
          <w:rFonts w:eastAsiaTheme="minorEastAsia"/>
          <w:szCs w:val="21"/>
        </w:rPr>
        <w:t>、摩根新兴动力混合型证券投资基金、摩根强化回报债券型证券投资基金、摩根健康品质生活混合型证券投资基金、摩根全球天然资源混合型证券投资基金</w:t>
      </w:r>
      <w:r w:rsidRPr="006D6271">
        <w:rPr>
          <w:rFonts w:eastAsiaTheme="minorEastAsia"/>
          <w:szCs w:val="21"/>
        </w:rPr>
        <w:t>(QDII)</w:t>
      </w:r>
      <w:r w:rsidRPr="006D6271">
        <w:rPr>
          <w:rFonts w:eastAsiaTheme="minorEastAsia"/>
          <w:szCs w:val="21"/>
        </w:rPr>
        <w:t>、摩根核心优选混合型证券投资基金、摩根智选</w:t>
      </w:r>
      <w:r w:rsidRPr="006D6271">
        <w:rPr>
          <w:rFonts w:eastAsiaTheme="minorEastAsia"/>
          <w:szCs w:val="21"/>
        </w:rPr>
        <w:t>30</w:t>
      </w:r>
      <w:r w:rsidRPr="006D6271">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D6271">
        <w:rPr>
          <w:rFonts w:eastAsiaTheme="minorEastAsia"/>
          <w:szCs w:val="21"/>
        </w:rPr>
        <w:t>(QDII)</w:t>
      </w:r>
      <w:r w:rsidRPr="006D6271">
        <w:rPr>
          <w:rFonts w:eastAsiaTheme="minorEastAsia"/>
          <w:szCs w:val="21"/>
        </w:rPr>
        <w:t>、摩根全球多元配置证券投资基金</w:t>
      </w:r>
      <w:r w:rsidRPr="006D6271">
        <w:rPr>
          <w:rFonts w:eastAsiaTheme="minorEastAsia"/>
          <w:szCs w:val="21"/>
        </w:rPr>
        <w:t>(QDII-FOF)</w:t>
      </w:r>
      <w:r w:rsidRPr="006D6271">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D6271">
        <w:rPr>
          <w:rFonts w:eastAsiaTheme="minorEastAsia"/>
          <w:szCs w:val="21"/>
        </w:rPr>
        <w:t>REITs</w:t>
      </w:r>
      <w:r w:rsidRPr="006D6271">
        <w:rPr>
          <w:rFonts w:eastAsiaTheme="minorEastAsia"/>
          <w:szCs w:val="21"/>
        </w:rPr>
        <w:t>指数型证券投资基金</w:t>
      </w:r>
      <w:r w:rsidRPr="006D6271">
        <w:rPr>
          <w:rFonts w:eastAsiaTheme="minorEastAsia"/>
          <w:szCs w:val="21"/>
        </w:rPr>
        <w:t>(QDII)</w:t>
      </w:r>
      <w:r w:rsidRPr="006D6271">
        <w:rPr>
          <w:rFonts w:eastAsiaTheme="minorEastAsia"/>
          <w:szCs w:val="21"/>
        </w:rPr>
        <w:t>、摩根香港精选港股通混合型证券投资基金、摩根尚睿混合型基金中基金</w:t>
      </w:r>
      <w:r w:rsidRPr="006D6271">
        <w:rPr>
          <w:rFonts w:eastAsiaTheme="minorEastAsia"/>
          <w:szCs w:val="21"/>
        </w:rPr>
        <w:t>(FOF)</w:t>
      </w:r>
      <w:r w:rsidRPr="006D6271">
        <w:rPr>
          <w:rFonts w:eastAsiaTheme="minorEastAsia"/>
          <w:szCs w:val="21"/>
        </w:rPr>
        <w:t>、摩根安裕回报混合型证券投资基金、摩根欧洲动力策略股票型证券投资基金</w:t>
      </w:r>
      <w:r w:rsidRPr="006D6271">
        <w:rPr>
          <w:rFonts w:eastAsiaTheme="minorEastAsia"/>
          <w:szCs w:val="21"/>
        </w:rPr>
        <w:t>(QDII)</w:t>
      </w:r>
      <w:r w:rsidRPr="006D6271">
        <w:rPr>
          <w:rFonts w:eastAsiaTheme="minorEastAsia"/>
          <w:szCs w:val="21"/>
        </w:rPr>
        <w:t>、摩根核心精选股票型证券投资基金、摩根动力精选混合型证券投资基金、摩根中国生物医药混合型证券投资基金</w:t>
      </w:r>
      <w:r w:rsidRPr="006D6271">
        <w:rPr>
          <w:rFonts w:eastAsiaTheme="minorEastAsia"/>
          <w:szCs w:val="21"/>
        </w:rPr>
        <w:t>(QDII)</w:t>
      </w:r>
      <w:r w:rsidRPr="006D6271">
        <w:rPr>
          <w:rFonts w:eastAsiaTheme="minorEastAsia"/>
          <w:szCs w:val="21"/>
        </w:rPr>
        <w:t>、摩根领先优选混合型证券投资基金、摩根日本精选股票型证券投资基金</w:t>
      </w:r>
      <w:r w:rsidRPr="006D6271">
        <w:rPr>
          <w:rFonts w:eastAsiaTheme="minorEastAsia"/>
          <w:szCs w:val="21"/>
        </w:rPr>
        <w:t>(QDII)</w:t>
      </w:r>
      <w:r w:rsidRPr="006D6271">
        <w:rPr>
          <w:rFonts w:eastAsiaTheme="minorEastAsia"/>
          <w:szCs w:val="21"/>
        </w:rPr>
        <w:t>、摩根锦程均衡养老目标三年持有期混合型基金中基金</w:t>
      </w:r>
      <w:r w:rsidRPr="006D6271">
        <w:rPr>
          <w:rFonts w:eastAsiaTheme="minorEastAsia"/>
          <w:szCs w:val="21"/>
        </w:rPr>
        <w:t>(FOF)</w:t>
      </w:r>
      <w:r w:rsidRPr="006D6271">
        <w:rPr>
          <w:rFonts w:eastAsiaTheme="minorEastAsia"/>
          <w:szCs w:val="21"/>
        </w:rPr>
        <w:t>、摩根瑞益纯债债券型证券投资基金、摩根慧选成长股票型证券投资基金、摩根瑞泰</w:t>
      </w:r>
      <w:r w:rsidRPr="006D6271">
        <w:rPr>
          <w:rFonts w:eastAsiaTheme="minorEastAsia"/>
          <w:szCs w:val="21"/>
        </w:rPr>
        <w:t>38</w:t>
      </w:r>
      <w:r w:rsidRPr="006D6271">
        <w:rPr>
          <w:rFonts w:eastAsiaTheme="minorEastAsia"/>
          <w:szCs w:val="21"/>
        </w:rPr>
        <w:t>个月定期开放债券型证券投资基金、摩根锦程稳健养老目标一年持有期混合型基金中基金</w:t>
      </w:r>
      <w:r w:rsidRPr="006D6271">
        <w:rPr>
          <w:rFonts w:eastAsiaTheme="minorEastAsia"/>
          <w:szCs w:val="21"/>
        </w:rPr>
        <w:t>(FOF)</w:t>
      </w: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股交易型开放式指数证券投资基金、摩根研究驱动股票型证券投资基金、摩根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股交易型开放式指数证券投资基金联接基金、摩根瑞盛</w:t>
      </w:r>
      <w:r w:rsidRPr="006D6271">
        <w:rPr>
          <w:rFonts w:eastAsiaTheme="minorEastAsia"/>
          <w:szCs w:val="21"/>
        </w:rPr>
        <w:t>87</w:t>
      </w:r>
      <w:r w:rsidRPr="006D6271">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w:t>
      </w:r>
      <w:r w:rsidRPr="006D6271">
        <w:rPr>
          <w:rFonts w:eastAsiaTheme="minorEastAsia"/>
          <w:szCs w:val="21"/>
        </w:rPr>
        <w:lastRenderedPageBreak/>
        <w:t>中债</w:t>
      </w:r>
      <w:r w:rsidRPr="006D6271">
        <w:rPr>
          <w:rFonts w:eastAsiaTheme="minorEastAsia"/>
          <w:szCs w:val="21"/>
        </w:rPr>
        <w:t>1-3</w:t>
      </w:r>
      <w:r w:rsidRPr="006D6271">
        <w:rPr>
          <w:rFonts w:eastAsiaTheme="minorEastAsia"/>
          <w:szCs w:val="21"/>
        </w:rPr>
        <w:t>年国开行债券指数证券投资基金、摩根景气甄选混合型证券投资基金、摩根均衡优选混合型证券投资基金、摩根月月盈</w:t>
      </w:r>
      <w:r w:rsidRPr="006D6271">
        <w:rPr>
          <w:rFonts w:eastAsiaTheme="minorEastAsia"/>
          <w:szCs w:val="21"/>
        </w:rPr>
        <w:t>30</w:t>
      </w:r>
      <w:r w:rsidRPr="006D6271">
        <w:rPr>
          <w:rFonts w:eastAsiaTheme="minorEastAsia"/>
          <w:szCs w:val="21"/>
        </w:rPr>
        <w:t>天滚动持有发起式短债债券型证券投资基金、摩根恒生科技交易型开放式指数证券投资基金</w:t>
      </w:r>
      <w:r w:rsidRPr="006D6271">
        <w:rPr>
          <w:rFonts w:eastAsiaTheme="minorEastAsia"/>
          <w:szCs w:val="21"/>
        </w:rPr>
        <w:t>(QDII)</w:t>
      </w:r>
      <w:r w:rsidRPr="006D6271">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6D6271">
        <w:rPr>
          <w:rFonts w:eastAsiaTheme="minorEastAsia"/>
          <w:szCs w:val="21"/>
        </w:rPr>
        <w:t>(FOF)</w:t>
      </w:r>
      <w:r w:rsidRPr="006D6271">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6D6271">
        <w:rPr>
          <w:rFonts w:eastAsiaTheme="minorEastAsia"/>
          <w:szCs w:val="21"/>
        </w:rPr>
        <w:t>60</w:t>
      </w:r>
      <w:r w:rsidRPr="006D6271">
        <w:rPr>
          <w:rFonts w:eastAsiaTheme="minorEastAsia"/>
          <w:szCs w:val="21"/>
        </w:rPr>
        <w:t>交易型开放式指数证券投资基金、摩根沪深</w:t>
      </w:r>
      <w:r w:rsidRPr="006D6271">
        <w:rPr>
          <w:rFonts w:eastAsiaTheme="minorEastAsia"/>
          <w:szCs w:val="21"/>
        </w:rPr>
        <w:t>300</w:t>
      </w:r>
      <w:r w:rsidRPr="006D6271">
        <w:rPr>
          <w:rFonts w:eastAsiaTheme="minorEastAsia"/>
          <w:szCs w:val="21"/>
        </w:rPr>
        <w:t>指数增强型发起式证券投资基金、摩根标普</w:t>
      </w:r>
      <w:r w:rsidRPr="006D6271">
        <w:rPr>
          <w:rFonts w:eastAsiaTheme="minorEastAsia"/>
          <w:szCs w:val="21"/>
        </w:rPr>
        <w:t>500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、摩根锦颐养老目标日期</w:t>
      </w:r>
      <w:r w:rsidRPr="006D6271">
        <w:rPr>
          <w:rFonts w:eastAsiaTheme="minorEastAsia"/>
          <w:szCs w:val="21"/>
        </w:rPr>
        <w:t>2035</w:t>
      </w:r>
      <w:r w:rsidRPr="006D6271">
        <w:rPr>
          <w:rFonts w:eastAsiaTheme="minorEastAsia"/>
          <w:szCs w:val="21"/>
        </w:rPr>
        <w:t>三年持有期混合型发起式基金中基金</w:t>
      </w:r>
      <w:r w:rsidRPr="006D6271">
        <w:rPr>
          <w:rFonts w:eastAsiaTheme="minorEastAsia"/>
          <w:szCs w:val="21"/>
        </w:rPr>
        <w:t>(FOF)</w:t>
      </w:r>
      <w:r w:rsidRPr="006D6271">
        <w:rPr>
          <w:rFonts w:eastAsiaTheme="minorEastAsia"/>
          <w:szCs w:val="21"/>
        </w:rPr>
        <w:t>、摩根海外稳健配置混合型证券投资基金</w:t>
      </w:r>
      <w:r w:rsidRPr="006D6271">
        <w:rPr>
          <w:rFonts w:eastAsiaTheme="minorEastAsia"/>
          <w:szCs w:val="21"/>
        </w:rPr>
        <w:t>(QDII-FOF)</w:t>
      </w:r>
      <w:r w:rsidRPr="006D6271">
        <w:rPr>
          <w:rFonts w:eastAsiaTheme="minorEastAsia"/>
          <w:szCs w:val="21"/>
        </w:rPr>
        <w:t>、摩根双季鑫</w:t>
      </w:r>
      <w:r w:rsidRPr="006D6271">
        <w:rPr>
          <w:rFonts w:eastAsiaTheme="minorEastAsia"/>
          <w:szCs w:val="21"/>
        </w:rPr>
        <w:t>6</w:t>
      </w:r>
      <w:r w:rsidRPr="006D6271">
        <w:rPr>
          <w:rFonts w:eastAsiaTheme="minorEastAsia"/>
          <w:szCs w:val="21"/>
        </w:rPr>
        <w:t>个月持有期债券型发起式基金中基金</w:t>
      </w:r>
      <w:r w:rsidRPr="006D6271">
        <w:rPr>
          <w:rFonts w:eastAsiaTheme="minorEastAsia"/>
          <w:szCs w:val="21"/>
        </w:rPr>
        <w:t>(FOF)</w:t>
      </w:r>
      <w:r w:rsidRPr="006D6271">
        <w:rPr>
          <w:rFonts w:eastAsiaTheme="minorEastAsia"/>
          <w:szCs w:val="21"/>
        </w:rPr>
        <w:t>、摩根恒生科技交易型开放式指数证券投资基金发起式联接基金</w:t>
      </w:r>
      <w:r w:rsidRPr="006D6271">
        <w:rPr>
          <w:rFonts w:eastAsiaTheme="minorEastAsia"/>
          <w:szCs w:val="21"/>
        </w:rPr>
        <w:t xml:space="preserve">(QDII) </w:t>
      </w:r>
      <w:r w:rsidRPr="006D6271">
        <w:rPr>
          <w:rFonts w:eastAsiaTheme="minorEastAsia"/>
          <w:szCs w:val="21"/>
        </w:rPr>
        <w:t>、摩根世代趋势混合型发起式证券投资基金、摩根纳斯达克</w:t>
      </w:r>
      <w:r w:rsidRPr="006D6271">
        <w:rPr>
          <w:rFonts w:eastAsiaTheme="minorEastAsia"/>
          <w:szCs w:val="21"/>
        </w:rPr>
        <w:t>100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、摩根瑞锦纯债债券型证券投资基金、摩根标普港股通低波红利交易型开放式指数证券投资基金、摩根中证同业存单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天持有期证券投资基金、摩根中证</w:t>
      </w:r>
      <w:r w:rsidRPr="006D6271">
        <w:rPr>
          <w:rFonts w:eastAsiaTheme="minorEastAsia"/>
          <w:szCs w:val="21"/>
        </w:rPr>
        <w:t>A50</w:t>
      </w:r>
      <w:r w:rsidRPr="006D6271">
        <w:rPr>
          <w:rFonts w:eastAsiaTheme="minorEastAsia"/>
          <w:szCs w:val="21"/>
        </w:rPr>
        <w:t>交易型开放式指数证券投资基金、摩根悦享回报</w:t>
      </w:r>
      <w:r w:rsidRPr="006D6271">
        <w:rPr>
          <w:rFonts w:eastAsiaTheme="minorEastAsia"/>
          <w:szCs w:val="21"/>
        </w:rPr>
        <w:t>6</w:t>
      </w:r>
      <w:r w:rsidRPr="006D6271">
        <w:rPr>
          <w:rFonts w:eastAsiaTheme="minorEastAsia"/>
          <w:szCs w:val="21"/>
        </w:rPr>
        <w:t>个月持有期混合型证券投资基金、摩根中证</w:t>
      </w:r>
      <w:r w:rsidRPr="006D6271">
        <w:rPr>
          <w:rFonts w:eastAsiaTheme="minorEastAsia"/>
          <w:szCs w:val="21"/>
        </w:rPr>
        <w:t>A50</w:t>
      </w:r>
      <w:r w:rsidRPr="006D6271">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6D6271">
        <w:rPr>
          <w:rFonts w:eastAsiaTheme="minorEastAsia"/>
          <w:szCs w:val="21"/>
        </w:rPr>
        <w:t>A500</w:t>
      </w:r>
      <w:r w:rsidRPr="006D6271">
        <w:rPr>
          <w:rFonts w:eastAsiaTheme="minorEastAsia"/>
          <w:szCs w:val="21"/>
        </w:rPr>
        <w:t>交易型开放式指数证券投资基金、摩根中证</w:t>
      </w:r>
      <w:r w:rsidRPr="006D6271">
        <w:rPr>
          <w:rFonts w:eastAsiaTheme="minorEastAsia"/>
          <w:szCs w:val="21"/>
        </w:rPr>
        <w:t>A500</w:t>
      </w:r>
      <w:r w:rsidRPr="006D6271">
        <w:rPr>
          <w:rFonts w:eastAsiaTheme="minorEastAsia"/>
          <w:szCs w:val="21"/>
        </w:rPr>
        <w:t>交易型开放式指数证券投资基金联接基金、摩根共同分类目录绿色债券债券型证券投资基金。</w:t>
      </w:r>
    </w:p>
    <w:p w14:paraId="1E24CC2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4.1.2 </w:t>
      </w:r>
      <w:r w:rsidRPr="006D6271">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6D6271" w:rsidRPr="006D6271" w14:paraId="6F3BE4A1" w14:textId="77777777">
        <w:tc>
          <w:tcPr>
            <w:tcW w:w="1090" w:type="dxa"/>
            <w:vMerge w:val="restart"/>
            <w:vAlign w:val="center"/>
          </w:tcPr>
          <w:p w14:paraId="04B9CF64" w14:textId="77777777"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1500" w:type="dxa"/>
            <w:vMerge w:val="restart"/>
            <w:vAlign w:val="center"/>
          </w:tcPr>
          <w:p w14:paraId="6755D829" w14:textId="77777777" w:rsidR="00EE1E53" w:rsidRPr="006D6271" w:rsidRDefault="00F13EB3">
            <w:pPr>
              <w:spacing w:line="360" w:lineRule="auto"/>
              <w:jc w:val="center"/>
              <w:rPr>
                <w:rFonts w:eastAsiaTheme="minorEastAsia"/>
                <w:szCs w:val="21"/>
              </w:rPr>
            </w:pPr>
            <w:r w:rsidRPr="006D6271">
              <w:rPr>
                <w:rFonts w:eastAsiaTheme="minorEastAsia"/>
                <w:szCs w:val="21"/>
              </w:rPr>
              <w:t>职务</w:t>
            </w:r>
          </w:p>
        </w:tc>
        <w:tc>
          <w:tcPr>
            <w:tcW w:w="2450" w:type="dxa"/>
            <w:gridSpan w:val="2"/>
          </w:tcPr>
          <w:p w14:paraId="63529CDF" w14:textId="77777777" w:rsidR="00EE1E53" w:rsidRPr="006D6271" w:rsidRDefault="00F13EB3">
            <w:pPr>
              <w:spacing w:line="360" w:lineRule="auto"/>
              <w:jc w:val="center"/>
              <w:rPr>
                <w:rFonts w:eastAsiaTheme="minorEastAsia"/>
                <w:szCs w:val="21"/>
              </w:rPr>
            </w:pPr>
            <w:r w:rsidRPr="006D6271">
              <w:rPr>
                <w:rFonts w:eastAsiaTheme="minorEastAsia"/>
                <w:szCs w:val="21"/>
              </w:rPr>
              <w:t>任本基金的基金经理（助理）期限</w:t>
            </w:r>
          </w:p>
        </w:tc>
        <w:tc>
          <w:tcPr>
            <w:tcW w:w="1260" w:type="dxa"/>
            <w:vMerge w:val="restart"/>
            <w:vAlign w:val="center"/>
          </w:tcPr>
          <w:p w14:paraId="7358FA24" w14:textId="77777777" w:rsidR="00EE1E53" w:rsidRPr="006D6271" w:rsidRDefault="00F13EB3">
            <w:pPr>
              <w:spacing w:line="360" w:lineRule="auto"/>
              <w:jc w:val="center"/>
              <w:rPr>
                <w:rFonts w:eastAsiaTheme="minorEastAsia"/>
                <w:szCs w:val="21"/>
              </w:rPr>
            </w:pPr>
            <w:r w:rsidRPr="006D6271">
              <w:rPr>
                <w:rFonts w:eastAsiaTheme="minorEastAsia"/>
                <w:szCs w:val="21"/>
              </w:rPr>
              <w:t>证券从业年限</w:t>
            </w:r>
          </w:p>
        </w:tc>
        <w:tc>
          <w:tcPr>
            <w:tcW w:w="3240" w:type="dxa"/>
            <w:vMerge w:val="restart"/>
            <w:vAlign w:val="center"/>
          </w:tcPr>
          <w:p w14:paraId="37811CD5" w14:textId="77777777" w:rsidR="00EE1E53" w:rsidRPr="006D6271" w:rsidRDefault="00F13EB3">
            <w:pPr>
              <w:spacing w:line="360" w:lineRule="auto"/>
              <w:jc w:val="center"/>
              <w:rPr>
                <w:rFonts w:eastAsiaTheme="minorEastAsia"/>
                <w:szCs w:val="21"/>
              </w:rPr>
            </w:pPr>
            <w:r w:rsidRPr="006D6271">
              <w:rPr>
                <w:rFonts w:eastAsiaTheme="minorEastAsia"/>
                <w:szCs w:val="21"/>
              </w:rPr>
              <w:t>说明</w:t>
            </w:r>
          </w:p>
        </w:tc>
      </w:tr>
      <w:tr w:rsidR="006D6271" w:rsidRPr="006D6271" w14:paraId="5BCE49BB" w14:textId="77777777">
        <w:tc>
          <w:tcPr>
            <w:tcW w:w="1090" w:type="dxa"/>
            <w:vMerge/>
            <w:vAlign w:val="center"/>
          </w:tcPr>
          <w:p w14:paraId="67BED8BE" w14:textId="77777777" w:rsidR="00EE1E53" w:rsidRPr="006D6271" w:rsidRDefault="00EE1E53">
            <w:pPr>
              <w:widowControl/>
              <w:spacing w:line="360" w:lineRule="auto"/>
              <w:jc w:val="left"/>
              <w:rPr>
                <w:rFonts w:eastAsiaTheme="minorEastAsia"/>
                <w:szCs w:val="21"/>
              </w:rPr>
            </w:pPr>
          </w:p>
        </w:tc>
        <w:tc>
          <w:tcPr>
            <w:tcW w:w="1500" w:type="dxa"/>
            <w:vMerge/>
            <w:vAlign w:val="center"/>
          </w:tcPr>
          <w:p w14:paraId="1F8DCC5D" w14:textId="77777777" w:rsidR="00EE1E53" w:rsidRPr="006D6271" w:rsidRDefault="00EE1E53">
            <w:pPr>
              <w:widowControl/>
              <w:spacing w:line="360" w:lineRule="auto"/>
              <w:jc w:val="left"/>
              <w:rPr>
                <w:rFonts w:eastAsiaTheme="minorEastAsia"/>
                <w:szCs w:val="21"/>
              </w:rPr>
            </w:pPr>
          </w:p>
        </w:tc>
        <w:tc>
          <w:tcPr>
            <w:tcW w:w="1190" w:type="dxa"/>
            <w:vAlign w:val="center"/>
          </w:tcPr>
          <w:p w14:paraId="1DE5CF5F" w14:textId="77777777" w:rsidR="00EE1E53" w:rsidRPr="006D6271" w:rsidRDefault="00F13EB3">
            <w:pPr>
              <w:spacing w:line="360" w:lineRule="auto"/>
              <w:jc w:val="center"/>
              <w:rPr>
                <w:rFonts w:eastAsiaTheme="minorEastAsia"/>
                <w:szCs w:val="21"/>
              </w:rPr>
            </w:pPr>
            <w:r w:rsidRPr="006D6271">
              <w:rPr>
                <w:rFonts w:eastAsiaTheme="minorEastAsia"/>
                <w:szCs w:val="21"/>
              </w:rPr>
              <w:t>任职日期</w:t>
            </w:r>
          </w:p>
        </w:tc>
        <w:tc>
          <w:tcPr>
            <w:tcW w:w="1260" w:type="dxa"/>
            <w:vAlign w:val="center"/>
          </w:tcPr>
          <w:p w14:paraId="14514336" w14:textId="77777777" w:rsidR="00EE1E53" w:rsidRPr="006D6271" w:rsidRDefault="00F13EB3">
            <w:pPr>
              <w:spacing w:line="360" w:lineRule="auto"/>
              <w:jc w:val="center"/>
              <w:rPr>
                <w:rFonts w:eastAsiaTheme="minorEastAsia"/>
                <w:szCs w:val="21"/>
              </w:rPr>
            </w:pPr>
            <w:r w:rsidRPr="006D6271">
              <w:rPr>
                <w:rFonts w:eastAsiaTheme="minorEastAsia"/>
                <w:szCs w:val="21"/>
              </w:rPr>
              <w:t>离任日期</w:t>
            </w:r>
          </w:p>
        </w:tc>
        <w:tc>
          <w:tcPr>
            <w:tcW w:w="1260" w:type="dxa"/>
            <w:vMerge/>
            <w:vAlign w:val="center"/>
          </w:tcPr>
          <w:p w14:paraId="0C8C1DFA" w14:textId="77777777" w:rsidR="00EE1E53" w:rsidRPr="006D6271" w:rsidRDefault="00EE1E53">
            <w:pPr>
              <w:widowControl/>
              <w:spacing w:line="360" w:lineRule="auto"/>
              <w:jc w:val="left"/>
              <w:rPr>
                <w:rFonts w:eastAsiaTheme="minorEastAsia"/>
                <w:szCs w:val="21"/>
              </w:rPr>
            </w:pPr>
          </w:p>
        </w:tc>
        <w:tc>
          <w:tcPr>
            <w:tcW w:w="3240" w:type="dxa"/>
            <w:vMerge/>
            <w:vAlign w:val="center"/>
          </w:tcPr>
          <w:p w14:paraId="7666AB80" w14:textId="77777777" w:rsidR="00EE1E53" w:rsidRPr="006D6271" w:rsidRDefault="00EE1E53">
            <w:pPr>
              <w:widowControl/>
              <w:spacing w:line="360" w:lineRule="auto"/>
              <w:jc w:val="left"/>
              <w:rPr>
                <w:rFonts w:eastAsiaTheme="minorEastAsia"/>
                <w:szCs w:val="21"/>
              </w:rPr>
            </w:pPr>
          </w:p>
        </w:tc>
      </w:tr>
      <w:tr w:rsidR="00732D15" w14:paraId="25C1CCB5" w14:textId="77777777">
        <w:tc>
          <w:tcPr>
            <w:tcW w:w="1090" w:type="dxa"/>
            <w:vAlign w:val="center"/>
          </w:tcPr>
          <w:p w14:paraId="13EF6B12" w14:textId="77777777" w:rsidR="00732D15" w:rsidRDefault="007005A1">
            <w:pPr>
              <w:jc w:val="center"/>
            </w:pPr>
            <w:r>
              <w:rPr>
                <w:rFonts w:eastAsiaTheme="minorEastAsia"/>
                <w:szCs w:val="21"/>
              </w:rPr>
              <w:t>雷杨娟</w:t>
            </w:r>
          </w:p>
        </w:tc>
        <w:tc>
          <w:tcPr>
            <w:tcW w:w="1500" w:type="dxa"/>
            <w:vAlign w:val="center"/>
          </w:tcPr>
          <w:p w14:paraId="62EB46BD" w14:textId="77777777" w:rsidR="00732D15" w:rsidRDefault="007005A1">
            <w:pPr>
              <w:jc w:val="center"/>
            </w:pPr>
            <w:r>
              <w:rPr>
                <w:rFonts w:eastAsiaTheme="minorEastAsia"/>
                <w:szCs w:val="21"/>
              </w:rPr>
              <w:t>本基金基金经理</w:t>
            </w:r>
          </w:p>
        </w:tc>
        <w:tc>
          <w:tcPr>
            <w:tcW w:w="1190" w:type="dxa"/>
            <w:vAlign w:val="center"/>
          </w:tcPr>
          <w:p w14:paraId="77059926" w14:textId="77777777" w:rsidR="00732D15" w:rsidRDefault="007005A1">
            <w:pPr>
              <w:jc w:val="center"/>
            </w:pPr>
            <w:r>
              <w:rPr>
                <w:rFonts w:eastAsiaTheme="minorEastAsia"/>
                <w:szCs w:val="21"/>
              </w:rPr>
              <w:t>2020-08-14</w:t>
            </w:r>
          </w:p>
        </w:tc>
        <w:tc>
          <w:tcPr>
            <w:tcW w:w="1260" w:type="dxa"/>
            <w:vAlign w:val="center"/>
          </w:tcPr>
          <w:p w14:paraId="2CD13480" w14:textId="77777777" w:rsidR="00732D15" w:rsidRDefault="007005A1">
            <w:pPr>
              <w:jc w:val="center"/>
            </w:pPr>
            <w:r>
              <w:rPr>
                <w:rFonts w:eastAsiaTheme="minorEastAsia"/>
                <w:szCs w:val="21"/>
              </w:rPr>
              <w:t>-</w:t>
            </w:r>
          </w:p>
        </w:tc>
        <w:tc>
          <w:tcPr>
            <w:tcW w:w="1260" w:type="dxa"/>
            <w:vAlign w:val="center"/>
          </w:tcPr>
          <w:p w14:paraId="70D7E957" w14:textId="77777777" w:rsidR="00732D15" w:rsidRDefault="007005A1">
            <w:pPr>
              <w:jc w:val="center"/>
            </w:pPr>
            <w:r>
              <w:rPr>
                <w:rFonts w:eastAsiaTheme="minorEastAsia"/>
                <w:szCs w:val="21"/>
              </w:rPr>
              <w:t>18</w:t>
            </w:r>
            <w:r>
              <w:rPr>
                <w:rFonts w:eastAsiaTheme="minorEastAsia"/>
                <w:szCs w:val="21"/>
              </w:rPr>
              <w:t>年</w:t>
            </w:r>
          </w:p>
        </w:tc>
        <w:tc>
          <w:tcPr>
            <w:tcW w:w="3240" w:type="dxa"/>
            <w:vAlign w:val="center"/>
          </w:tcPr>
          <w:p w14:paraId="261F9C74" w14:textId="77777777" w:rsidR="00732D15" w:rsidRDefault="007005A1">
            <w:r>
              <w:rPr>
                <w:rFonts w:eastAsiaTheme="minorEastAsia"/>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szCs w:val="21"/>
              </w:rPr>
              <w:t>2017</w:t>
            </w:r>
            <w:r>
              <w:rPr>
                <w:rFonts w:eastAsiaTheme="minorEastAsia"/>
                <w:szCs w:val="21"/>
              </w:rPr>
              <w:t>年</w:t>
            </w:r>
            <w:r>
              <w:rPr>
                <w:rFonts w:eastAsiaTheme="minorEastAsia"/>
                <w:szCs w:val="21"/>
              </w:rPr>
              <w:t>7</w:t>
            </w:r>
            <w:r>
              <w:rPr>
                <w:rFonts w:eastAsiaTheme="minorEastAsia"/>
                <w:szCs w:val="21"/>
              </w:rPr>
              <w:t>月起加入摩根基金管理（中国）有限公司（原上投摩根基金管理有限公司），历任专户投资二部副总监兼资深投资经理，现任债券投资部副总监兼资深基金经理。</w:t>
            </w:r>
          </w:p>
        </w:tc>
      </w:tr>
      <w:tr w:rsidR="00732D15" w14:paraId="3FA4C9FD" w14:textId="77777777">
        <w:tc>
          <w:tcPr>
            <w:tcW w:w="1090" w:type="dxa"/>
            <w:vAlign w:val="center"/>
          </w:tcPr>
          <w:p w14:paraId="16D708EF" w14:textId="77777777" w:rsidR="00732D15" w:rsidRDefault="007005A1">
            <w:pPr>
              <w:jc w:val="center"/>
            </w:pPr>
            <w:r>
              <w:rPr>
                <w:rFonts w:eastAsiaTheme="minorEastAsia"/>
                <w:szCs w:val="21"/>
              </w:rPr>
              <w:lastRenderedPageBreak/>
              <w:t>文雪婷</w:t>
            </w:r>
          </w:p>
        </w:tc>
        <w:tc>
          <w:tcPr>
            <w:tcW w:w="1500" w:type="dxa"/>
            <w:vAlign w:val="center"/>
          </w:tcPr>
          <w:p w14:paraId="527E6FBF" w14:textId="77777777" w:rsidR="00732D15" w:rsidRDefault="007005A1">
            <w:pPr>
              <w:jc w:val="center"/>
            </w:pPr>
            <w:r>
              <w:rPr>
                <w:rFonts w:eastAsiaTheme="minorEastAsia"/>
                <w:szCs w:val="21"/>
              </w:rPr>
              <w:t>本基金基金经理助理</w:t>
            </w:r>
          </w:p>
        </w:tc>
        <w:tc>
          <w:tcPr>
            <w:tcW w:w="1190" w:type="dxa"/>
            <w:vAlign w:val="center"/>
          </w:tcPr>
          <w:p w14:paraId="5791D1B2" w14:textId="77777777" w:rsidR="00732D15" w:rsidRDefault="007005A1">
            <w:pPr>
              <w:jc w:val="center"/>
            </w:pPr>
            <w:r>
              <w:rPr>
                <w:rFonts w:eastAsiaTheme="minorEastAsia"/>
                <w:szCs w:val="21"/>
              </w:rPr>
              <w:t>2023-06-05</w:t>
            </w:r>
          </w:p>
        </w:tc>
        <w:tc>
          <w:tcPr>
            <w:tcW w:w="1260" w:type="dxa"/>
            <w:vAlign w:val="center"/>
          </w:tcPr>
          <w:p w14:paraId="1026754E" w14:textId="77777777" w:rsidR="00732D15" w:rsidRDefault="007005A1">
            <w:pPr>
              <w:jc w:val="center"/>
            </w:pPr>
            <w:r>
              <w:rPr>
                <w:rFonts w:eastAsiaTheme="minorEastAsia"/>
                <w:szCs w:val="21"/>
              </w:rPr>
              <w:t>2024-06-03</w:t>
            </w:r>
          </w:p>
        </w:tc>
        <w:tc>
          <w:tcPr>
            <w:tcW w:w="1260" w:type="dxa"/>
            <w:vAlign w:val="center"/>
          </w:tcPr>
          <w:p w14:paraId="2E6EEA6F" w14:textId="77777777" w:rsidR="00732D15" w:rsidRDefault="007005A1">
            <w:pPr>
              <w:jc w:val="center"/>
            </w:pPr>
            <w:r>
              <w:rPr>
                <w:rFonts w:eastAsiaTheme="minorEastAsia"/>
                <w:szCs w:val="21"/>
              </w:rPr>
              <w:t>8</w:t>
            </w:r>
            <w:r>
              <w:rPr>
                <w:rFonts w:eastAsiaTheme="minorEastAsia"/>
                <w:szCs w:val="21"/>
              </w:rPr>
              <w:t>年</w:t>
            </w:r>
          </w:p>
        </w:tc>
        <w:tc>
          <w:tcPr>
            <w:tcW w:w="3240" w:type="dxa"/>
            <w:vAlign w:val="center"/>
          </w:tcPr>
          <w:p w14:paraId="70246788" w14:textId="77777777" w:rsidR="00732D15" w:rsidRDefault="007005A1">
            <w:r>
              <w:rPr>
                <w:rFonts w:eastAsiaTheme="minorEastAsia"/>
                <w:szCs w:val="21"/>
              </w:rPr>
              <w:t>清华大学应用经济学博士，现任债券投资部基金经理。文雪婷女士自</w:t>
            </w:r>
            <w:r>
              <w:rPr>
                <w:rFonts w:eastAsiaTheme="minorEastAsia"/>
                <w:szCs w:val="21"/>
              </w:rPr>
              <w:t>2017</w:t>
            </w:r>
            <w:r>
              <w:rPr>
                <w:rFonts w:eastAsiaTheme="minorEastAsia"/>
                <w:szCs w:val="21"/>
              </w:rPr>
              <w:t>年</w:t>
            </w:r>
            <w:r>
              <w:rPr>
                <w:rFonts w:eastAsiaTheme="minorEastAsia"/>
                <w:szCs w:val="21"/>
              </w:rPr>
              <w:t>6</w:t>
            </w:r>
            <w:r>
              <w:rPr>
                <w:rFonts w:eastAsiaTheme="minorEastAsia"/>
                <w:szCs w:val="21"/>
              </w:rPr>
              <w:t>月至</w:t>
            </w:r>
            <w:r>
              <w:rPr>
                <w:rFonts w:eastAsiaTheme="minorEastAsia"/>
                <w:szCs w:val="21"/>
              </w:rPr>
              <w:t>2020</w:t>
            </w:r>
            <w:r>
              <w:rPr>
                <w:rFonts w:eastAsiaTheme="minorEastAsia"/>
                <w:szCs w:val="21"/>
              </w:rPr>
              <w:t>年</w:t>
            </w:r>
            <w:r>
              <w:rPr>
                <w:rFonts w:eastAsiaTheme="minorEastAsia"/>
                <w:szCs w:val="21"/>
              </w:rPr>
              <w:t>10</w:t>
            </w:r>
            <w:r>
              <w:rPr>
                <w:rFonts w:eastAsiaTheme="minorEastAsia"/>
                <w:szCs w:val="21"/>
              </w:rPr>
              <w:t>月在泰康资产管理有限责任公司任资产配置研究高级经理；自</w:t>
            </w:r>
            <w:r>
              <w:rPr>
                <w:rFonts w:eastAsiaTheme="minorEastAsia"/>
                <w:szCs w:val="21"/>
              </w:rPr>
              <w:t>2020</w:t>
            </w:r>
            <w:r>
              <w:rPr>
                <w:rFonts w:eastAsiaTheme="minorEastAsia"/>
                <w:szCs w:val="21"/>
              </w:rPr>
              <w:t>年</w:t>
            </w:r>
            <w:r>
              <w:rPr>
                <w:rFonts w:eastAsiaTheme="minorEastAsia"/>
                <w:szCs w:val="21"/>
              </w:rPr>
              <w:t>10</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），曾任固收研究部宏观研究员</w:t>
            </w:r>
            <w:r>
              <w:rPr>
                <w:rFonts w:eastAsiaTheme="minorEastAsia"/>
                <w:szCs w:val="21"/>
              </w:rPr>
              <w:t>/</w:t>
            </w:r>
            <w:r>
              <w:rPr>
                <w:rFonts w:eastAsiaTheme="minorEastAsia"/>
                <w:szCs w:val="21"/>
              </w:rPr>
              <w:t>基金经理助理，现任债券投资部基金经理。</w:t>
            </w:r>
          </w:p>
        </w:tc>
      </w:tr>
    </w:tbl>
    <w:p w14:paraId="2FE5B2DF" w14:textId="77777777" w:rsidR="00732D15" w:rsidRDefault="007005A1">
      <w:pPr>
        <w:adjustRightInd w:val="0"/>
        <w:snapToGri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1.</w:t>
      </w:r>
      <w:r>
        <w:rPr>
          <w:rFonts w:eastAsiaTheme="minorEastAsia"/>
          <w:szCs w:val="21"/>
        </w:rPr>
        <w:t>任职日期和离任日期均指根据公司决定确定的聘任日期和解聘日期。</w:t>
      </w:r>
    </w:p>
    <w:p w14:paraId="1A0BE530"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2.</w:t>
      </w:r>
      <w:r w:rsidRPr="006D6271">
        <w:rPr>
          <w:rFonts w:eastAsiaTheme="minorEastAsia"/>
          <w:szCs w:val="21"/>
        </w:rPr>
        <w:t>证券从业的含义遵从行业协会《证券业从业人员资格管理办法》的相关规定。</w:t>
      </w:r>
    </w:p>
    <w:p w14:paraId="5564238D"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0" w:name="_Toc192869713"/>
      <w:r w:rsidRPr="006D6271">
        <w:rPr>
          <w:rFonts w:ascii="Times New Roman" w:eastAsiaTheme="minorEastAsia" w:hAnsi="Times New Roman"/>
          <w:kern w:val="0"/>
          <w:sz w:val="21"/>
          <w:szCs w:val="21"/>
        </w:rPr>
        <w:t xml:space="preserve">4.2 </w:t>
      </w:r>
      <w:r w:rsidRPr="006D6271">
        <w:rPr>
          <w:rFonts w:ascii="Times New Roman" w:eastAsiaTheme="minorEastAsia" w:hAnsi="Times New Roman"/>
          <w:kern w:val="0"/>
          <w:sz w:val="21"/>
          <w:szCs w:val="21"/>
        </w:rPr>
        <w:t>管理人对报告期内本基金运作遵规守信情况的说明</w:t>
      </w:r>
      <w:bookmarkEnd w:id="70"/>
    </w:p>
    <w:p w14:paraId="7DB4AC2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173CCBB4"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1" w:name="_Toc409100420"/>
      <w:bookmarkStart w:id="72" w:name="_Toc361324857"/>
      <w:bookmarkStart w:id="73" w:name="_Toc409100057"/>
      <w:bookmarkStart w:id="74" w:name="_Toc225498257"/>
      <w:bookmarkStart w:id="75" w:name="_Toc192869714"/>
      <w:r w:rsidRPr="006D6271">
        <w:rPr>
          <w:rFonts w:ascii="Times New Roman" w:eastAsiaTheme="minorEastAsia" w:hAnsi="Times New Roman"/>
          <w:kern w:val="0"/>
          <w:sz w:val="21"/>
          <w:szCs w:val="21"/>
        </w:rPr>
        <w:t xml:space="preserve">4.3 </w:t>
      </w:r>
      <w:r w:rsidRPr="006D6271">
        <w:rPr>
          <w:rFonts w:ascii="Times New Roman" w:eastAsiaTheme="minorEastAsia" w:hAnsi="Times New Roman"/>
          <w:kern w:val="0"/>
          <w:sz w:val="21"/>
          <w:szCs w:val="21"/>
        </w:rPr>
        <w:t>管理人对报告期内公平交易情况的专项说明</w:t>
      </w:r>
      <w:bookmarkEnd w:id="71"/>
      <w:bookmarkEnd w:id="72"/>
      <w:bookmarkEnd w:id="73"/>
      <w:bookmarkEnd w:id="74"/>
      <w:bookmarkEnd w:id="75"/>
    </w:p>
    <w:p w14:paraId="125F7E27"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4.3.1 </w:t>
      </w:r>
      <w:r w:rsidRPr="006D6271">
        <w:rPr>
          <w:rFonts w:eastAsiaTheme="minorEastAsia"/>
          <w:b/>
          <w:kern w:val="0"/>
          <w:szCs w:val="21"/>
        </w:rPr>
        <w:t>公平交易制度和控制方法</w:t>
      </w:r>
    </w:p>
    <w:p w14:paraId="747755C3" w14:textId="77777777" w:rsidR="00732D15" w:rsidRDefault="007005A1">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21221181" w14:textId="77777777" w:rsidR="00732D15" w:rsidRDefault="007005A1">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3306387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w:t>
      </w:r>
      <w:r w:rsidRPr="006D6271">
        <w:rPr>
          <w:rFonts w:eastAsiaTheme="minorEastAsia"/>
          <w:szCs w:val="21"/>
        </w:rPr>
        <w:lastRenderedPageBreak/>
        <w:t>收益率差异及不同时间窗下同向交易的交易价差进行分析，并留存报告备查。</w:t>
      </w:r>
    </w:p>
    <w:p w14:paraId="10B1D6D9"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4.3.2 </w:t>
      </w:r>
      <w:r w:rsidRPr="006D6271">
        <w:rPr>
          <w:rFonts w:eastAsiaTheme="minorEastAsia"/>
          <w:b/>
          <w:kern w:val="0"/>
          <w:szCs w:val="21"/>
        </w:rPr>
        <w:t>公平交易制度的执行情况</w:t>
      </w:r>
    </w:p>
    <w:p w14:paraId="118C0898" w14:textId="77777777" w:rsidR="00732D15" w:rsidRDefault="007005A1">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443266D1" w14:textId="77777777" w:rsidR="00732D15" w:rsidRDefault="007005A1">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5C9F313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报告期内，通过前述分析方法，未发现不同投资组合之间同向交易价差异常的情况。</w:t>
      </w:r>
    </w:p>
    <w:p w14:paraId="6230349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4.3.3 </w:t>
      </w:r>
      <w:r w:rsidRPr="006D6271">
        <w:rPr>
          <w:rFonts w:eastAsiaTheme="minorEastAsia"/>
          <w:b/>
          <w:kern w:val="0"/>
          <w:szCs w:val="21"/>
        </w:rPr>
        <w:t>异常交易行为的专项说明</w:t>
      </w:r>
    </w:p>
    <w:p w14:paraId="6E5F743A" w14:textId="77777777" w:rsidR="00732D15" w:rsidRDefault="007005A1">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5EFAC55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报告期内，所有投资组合参与的交易所公开竞价同日反向交易成交较少的单边交易量超过该证券当日成交量的</w:t>
      </w:r>
      <w:r w:rsidRPr="006D6271">
        <w:rPr>
          <w:rFonts w:eastAsiaTheme="minorEastAsia"/>
          <w:szCs w:val="21"/>
        </w:rPr>
        <w:t>5%</w:t>
      </w:r>
      <w:r w:rsidRPr="006D6271">
        <w:rPr>
          <w:rFonts w:eastAsiaTheme="minorEastAsia"/>
          <w:szCs w:val="21"/>
        </w:rPr>
        <w:t>的情形：无。</w:t>
      </w:r>
      <w:r w:rsidRPr="006D6271">
        <w:rPr>
          <w:rFonts w:eastAsiaTheme="minorEastAsia"/>
          <w:szCs w:val="21"/>
        </w:rPr>
        <w:t xml:space="preserve"> </w:t>
      </w:r>
    </w:p>
    <w:p w14:paraId="55706BC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6" w:name="_Toc409100421"/>
      <w:bookmarkStart w:id="77" w:name="_Toc225498258"/>
      <w:bookmarkStart w:id="78" w:name="_Toc409100058"/>
      <w:bookmarkStart w:id="79" w:name="_Toc361324858"/>
      <w:bookmarkStart w:id="80" w:name="_Toc192869715"/>
      <w:r w:rsidRPr="006D6271">
        <w:rPr>
          <w:rFonts w:ascii="Times New Roman" w:eastAsiaTheme="minorEastAsia" w:hAnsi="Times New Roman"/>
          <w:kern w:val="0"/>
          <w:sz w:val="21"/>
          <w:szCs w:val="21"/>
        </w:rPr>
        <w:t xml:space="preserve">4.4 </w:t>
      </w:r>
      <w:r w:rsidRPr="006D6271">
        <w:rPr>
          <w:rFonts w:ascii="Times New Roman" w:eastAsiaTheme="minorEastAsia" w:hAnsi="Times New Roman"/>
          <w:kern w:val="0"/>
          <w:sz w:val="21"/>
          <w:szCs w:val="21"/>
        </w:rPr>
        <w:t>管理人对报告期内基金的投资策略和业绩表现的说明</w:t>
      </w:r>
      <w:bookmarkEnd w:id="76"/>
      <w:bookmarkEnd w:id="77"/>
      <w:bookmarkEnd w:id="78"/>
      <w:bookmarkEnd w:id="79"/>
      <w:bookmarkEnd w:id="80"/>
    </w:p>
    <w:p w14:paraId="54E453DD" w14:textId="77777777" w:rsidR="00EE1E53" w:rsidRPr="006D6271" w:rsidRDefault="00F13EB3">
      <w:pPr>
        <w:spacing w:line="360" w:lineRule="auto"/>
        <w:rPr>
          <w:rFonts w:eastAsiaTheme="minorEastAsia"/>
          <w:b/>
          <w:szCs w:val="21"/>
        </w:rPr>
      </w:pPr>
      <w:r w:rsidRPr="006D6271">
        <w:rPr>
          <w:rFonts w:eastAsiaTheme="minorEastAsia"/>
          <w:b/>
          <w:szCs w:val="21"/>
        </w:rPr>
        <w:t>4.4.1</w:t>
      </w:r>
      <w:r w:rsidRPr="006D6271">
        <w:rPr>
          <w:rFonts w:eastAsiaTheme="minorEastAsia"/>
          <w:b/>
          <w:szCs w:val="21"/>
        </w:rPr>
        <w:t>报告期内基金投资策略和运作分析</w:t>
      </w:r>
    </w:p>
    <w:p w14:paraId="56722E8F" w14:textId="77777777" w:rsidR="00732D15" w:rsidRDefault="007005A1">
      <w:pPr>
        <w:spacing w:line="360" w:lineRule="auto"/>
        <w:ind w:firstLineChars="200" w:firstLine="420"/>
        <w:rPr>
          <w:rFonts w:eastAsiaTheme="minorEastAsia"/>
          <w:szCs w:val="21"/>
        </w:rPr>
      </w:pPr>
      <w:r>
        <w:rPr>
          <w:rFonts w:eastAsiaTheme="minorEastAsia"/>
          <w:szCs w:val="21"/>
        </w:rPr>
        <w:t>国内经济方面，</w:t>
      </w:r>
      <w:r>
        <w:rPr>
          <w:rFonts w:eastAsiaTheme="minorEastAsia"/>
          <w:szCs w:val="21"/>
        </w:rPr>
        <w:t>2024</w:t>
      </w:r>
      <w:r>
        <w:rPr>
          <w:rFonts w:eastAsiaTheme="minorEastAsia"/>
          <w:szCs w:val="21"/>
        </w:rPr>
        <w:t>年上半年，宏观基本面整体呈现弱修复态势。</w:t>
      </w:r>
      <w:r>
        <w:rPr>
          <w:rFonts w:eastAsiaTheme="minorEastAsia"/>
          <w:szCs w:val="21"/>
        </w:rPr>
        <w:t xml:space="preserve"> 2024</w:t>
      </w:r>
      <w:r>
        <w:rPr>
          <w:rFonts w:eastAsiaTheme="minorEastAsia"/>
          <w:szCs w:val="21"/>
        </w:rPr>
        <w:t>年第三季度，经济复苏呈现出放缓势头，地产等重磅经济托底政策进一步加码。</w:t>
      </w:r>
      <w:r>
        <w:rPr>
          <w:rFonts w:eastAsiaTheme="minorEastAsia"/>
          <w:szCs w:val="21"/>
        </w:rPr>
        <w:t>2024</w:t>
      </w:r>
      <w:r>
        <w:rPr>
          <w:rFonts w:eastAsiaTheme="minorEastAsia"/>
          <w:szCs w:val="21"/>
        </w:rPr>
        <w:t>年第四季度，宏观经济的暖意整体较第三季度有所回升，但经济数据在经历短暂回升后增速又出现回落，且经济数据板块间分化明显，表明前期宏观政策初现成效的同时，经济复苏的持续性仍有待观察。</w:t>
      </w:r>
    </w:p>
    <w:p w14:paraId="757105A7" w14:textId="77777777" w:rsidR="00732D15" w:rsidRDefault="007005A1">
      <w:pPr>
        <w:spacing w:line="360" w:lineRule="auto"/>
        <w:ind w:firstLineChars="200" w:firstLine="420"/>
        <w:rPr>
          <w:rFonts w:eastAsiaTheme="minorEastAsia"/>
          <w:szCs w:val="21"/>
        </w:rPr>
      </w:pPr>
      <w:r>
        <w:rPr>
          <w:rFonts w:eastAsiaTheme="minorEastAsia"/>
          <w:szCs w:val="21"/>
        </w:rPr>
        <w:t>货币政策上，央行在</w:t>
      </w:r>
      <w:r>
        <w:rPr>
          <w:rFonts w:eastAsiaTheme="minorEastAsia"/>
          <w:szCs w:val="21"/>
        </w:rPr>
        <w:t>2</w:t>
      </w:r>
      <w:r>
        <w:rPr>
          <w:rFonts w:eastAsiaTheme="minorEastAsia"/>
          <w:szCs w:val="21"/>
        </w:rPr>
        <w:t>月降准</w:t>
      </w:r>
      <w:r>
        <w:rPr>
          <w:rFonts w:eastAsiaTheme="minorEastAsia"/>
          <w:szCs w:val="21"/>
        </w:rPr>
        <w:t>0.5%</w:t>
      </w:r>
      <w:r>
        <w:rPr>
          <w:rFonts w:eastAsiaTheme="minorEastAsia"/>
          <w:szCs w:val="21"/>
        </w:rPr>
        <w:t>，同时公开市场操作保持净回笼，但市场资金价格仍保持低位，非银机构流动性充裕程度上升。第三季度则迎来了两次降息。央行首先在</w:t>
      </w:r>
      <w:r>
        <w:rPr>
          <w:rFonts w:eastAsiaTheme="minorEastAsia"/>
          <w:szCs w:val="21"/>
        </w:rPr>
        <w:t>7</w:t>
      </w:r>
      <w:r>
        <w:rPr>
          <w:rFonts w:eastAsiaTheme="minorEastAsia"/>
          <w:szCs w:val="21"/>
        </w:rPr>
        <w:t>月</w:t>
      </w:r>
      <w:r>
        <w:rPr>
          <w:rFonts w:eastAsiaTheme="minorEastAsia"/>
          <w:szCs w:val="21"/>
        </w:rPr>
        <w:t>22</w:t>
      </w:r>
      <w:r>
        <w:rPr>
          <w:rFonts w:eastAsiaTheme="minorEastAsia"/>
          <w:szCs w:val="21"/>
        </w:rPr>
        <w:t>日超预期下调</w:t>
      </w:r>
      <w:r>
        <w:rPr>
          <w:rFonts w:eastAsiaTheme="minorEastAsia"/>
          <w:szCs w:val="21"/>
        </w:rPr>
        <w:t>7</w:t>
      </w:r>
      <w:r>
        <w:rPr>
          <w:rFonts w:eastAsiaTheme="minorEastAsia"/>
          <w:szCs w:val="21"/>
        </w:rPr>
        <w:t>天回购利率</w:t>
      </w:r>
      <w:r>
        <w:rPr>
          <w:rFonts w:eastAsiaTheme="minorEastAsia"/>
          <w:szCs w:val="21"/>
        </w:rPr>
        <w:t>10bp</w:t>
      </w:r>
      <w:r>
        <w:rPr>
          <w:rFonts w:eastAsiaTheme="minorEastAsia"/>
          <w:szCs w:val="21"/>
        </w:rPr>
        <w:t>。并在中国人民银行、金融监管总局和中国证监会的联合新闻发布会后的</w:t>
      </w:r>
      <w:r>
        <w:rPr>
          <w:rFonts w:eastAsiaTheme="minorEastAsia"/>
          <w:szCs w:val="21"/>
        </w:rPr>
        <w:t>9</w:t>
      </w:r>
      <w:r>
        <w:rPr>
          <w:rFonts w:eastAsiaTheme="minorEastAsia"/>
          <w:szCs w:val="21"/>
        </w:rPr>
        <w:t>月</w:t>
      </w:r>
      <w:r>
        <w:rPr>
          <w:rFonts w:eastAsiaTheme="minorEastAsia"/>
          <w:szCs w:val="21"/>
        </w:rPr>
        <w:t>27</w:t>
      </w:r>
      <w:r>
        <w:rPr>
          <w:rFonts w:eastAsiaTheme="minorEastAsia"/>
          <w:szCs w:val="21"/>
        </w:rPr>
        <w:t>日，将存款准备金下调</w:t>
      </w:r>
      <w:r>
        <w:rPr>
          <w:rFonts w:eastAsiaTheme="minorEastAsia"/>
          <w:szCs w:val="21"/>
        </w:rPr>
        <w:t>50bp</w:t>
      </w:r>
      <w:r>
        <w:rPr>
          <w:rFonts w:eastAsiaTheme="minorEastAsia"/>
          <w:szCs w:val="21"/>
        </w:rPr>
        <w:t>；在</w:t>
      </w:r>
      <w:r>
        <w:rPr>
          <w:rFonts w:eastAsiaTheme="minorEastAsia"/>
          <w:szCs w:val="21"/>
        </w:rPr>
        <w:t>9</w:t>
      </w:r>
      <w:r>
        <w:rPr>
          <w:rFonts w:eastAsiaTheme="minorEastAsia"/>
          <w:szCs w:val="21"/>
        </w:rPr>
        <w:t>月</w:t>
      </w:r>
      <w:r>
        <w:rPr>
          <w:rFonts w:eastAsiaTheme="minorEastAsia"/>
          <w:szCs w:val="21"/>
        </w:rPr>
        <w:t>29</w:t>
      </w:r>
      <w:r>
        <w:rPr>
          <w:rFonts w:eastAsiaTheme="minorEastAsia"/>
          <w:szCs w:val="21"/>
        </w:rPr>
        <w:t>日，将</w:t>
      </w:r>
      <w:r>
        <w:rPr>
          <w:rFonts w:eastAsiaTheme="minorEastAsia"/>
          <w:szCs w:val="21"/>
        </w:rPr>
        <w:t>7</w:t>
      </w:r>
      <w:r>
        <w:rPr>
          <w:rFonts w:eastAsiaTheme="minorEastAsia"/>
          <w:szCs w:val="21"/>
        </w:rPr>
        <w:t>天回购利率下调</w:t>
      </w:r>
      <w:r>
        <w:rPr>
          <w:rFonts w:eastAsiaTheme="minorEastAsia"/>
          <w:szCs w:val="21"/>
        </w:rPr>
        <w:t>20bp</w:t>
      </w:r>
      <w:r>
        <w:rPr>
          <w:rFonts w:eastAsiaTheme="minorEastAsia"/>
          <w:szCs w:val="21"/>
        </w:rPr>
        <w:t>至</w:t>
      </w:r>
      <w:r>
        <w:rPr>
          <w:rFonts w:eastAsiaTheme="minorEastAsia"/>
          <w:szCs w:val="21"/>
        </w:rPr>
        <w:t>1.5%</w:t>
      </w:r>
      <w:r>
        <w:rPr>
          <w:rFonts w:eastAsiaTheme="minorEastAsia"/>
          <w:szCs w:val="21"/>
        </w:rPr>
        <w:t>。第三季度银行间市</w:t>
      </w:r>
      <w:r>
        <w:rPr>
          <w:rFonts w:eastAsiaTheme="minorEastAsia"/>
          <w:szCs w:val="21"/>
        </w:rPr>
        <w:lastRenderedPageBreak/>
        <w:t>场资金利率较第二季度略有下行。第四季度，</w:t>
      </w:r>
      <w:r>
        <w:rPr>
          <w:rFonts w:eastAsiaTheme="minorEastAsia"/>
          <w:szCs w:val="21"/>
        </w:rPr>
        <w:t>12</w:t>
      </w:r>
      <w:r>
        <w:rPr>
          <w:rFonts w:eastAsiaTheme="minorEastAsia"/>
          <w:szCs w:val="21"/>
        </w:rPr>
        <w:t>月</w:t>
      </w:r>
      <w:r>
        <w:rPr>
          <w:rFonts w:eastAsiaTheme="minorEastAsia"/>
          <w:szCs w:val="21"/>
        </w:rPr>
        <w:t>9</w:t>
      </w:r>
      <w:r>
        <w:rPr>
          <w:rFonts w:eastAsiaTheme="minorEastAsia"/>
          <w:szCs w:val="21"/>
        </w:rPr>
        <w:t>日中央政治局会议及</w:t>
      </w:r>
      <w:r>
        <w:rPr>
          <w:rFonts w:eastAsiaTheme="minorEastAsia"/>
          <w:szCs w:val="21"/>
        </w:rPr>
        <w:t>11-12</w:t>
      </w:r>
      <w:r>
        <w:rPr>
          <w:rFonts w:eastAsiaTheme="minorEastAsia"/>
          <w:szCs w:val="21"/>
        </w:rPr>
        <w:t>日召开的中央经济工作会议提出将实施</w:t>
      </w:r>
      <w:r>
        <w:rPr>
          <w:rFonts w:eastAsiaTheme="minorEastAsia"/>
          <w:szCs w:val="21"/>
        </w:rPr>
        <w:t>“</w:t>
      </w:r>
      <w:r>
        <w:rPr>
          <w:rFonts w:eastAsiaTheme="minorEastAsia"/>
          <w:szCs w:val="21"/>
        </w:rPr>
        <w:t>适度宽松</w:t>
      </w:r>
      <w:r>
        <w:rPr>
          <w:rFonts w:eastAsiaTheme="minorEastAsia"/>
          <w:szCs w:val="21"/>
        </w:rPr>
        <w:t>”</w:t>
      </w:r>
      <w:r>
        <w:rPr>
          <w:rFonts w:eastAsiaTheme="minorEastAsia"/>
          <w:szCs w:val="21"/>
        </w:rPr>
        <w:t>的货币政策，这是</w:t>
      </w:r>
      <w:r>
        <w:rPr>
          <w:rFonts w:eastAsiaTheme="minorEastAsia"/>
          <w:szCs w:val="21"/>
        </w:rPr>
        <w:t>2011</w:t>
      </w:r>
      <w:r>
        <w:rPr>
          <w:rFonts w:eastAsiaTheme="minorEastAsia"/>
          <w:szCs w:val="21"/>
        </w:rPr>
        <w:t>年以来首次出现</w:t>
      </w:r>
      <w:r>
        <w:rPr>
          <w:rFonts w:eastAsiaTheme="minorEastAsia"/>
          <w:szCs w:val="21"/>
        </w:rPr>
        <w:t>“</w:t>
      </w:r>
      <w:r>
        <w:rPr>
          <w:rFonts w:eastAsiaTheme="minorEastAsia"/>
          <w:szCs w:val="21"/>
        </w:rPr>
        <w:t>适度宽松</w:t>
      </w:r>
      <w:r>
        <w:rPr>
          <w:rFonts w:eastAsiaTheme="minorEastAsia"/>
          <w:szCs w:val="21"/>
        </w:rPr>
        <w:t>”</w:t>
      </w:r>
      <w:r>
        <w:rPr>
          <w:rFonts w:eastAsiaTheme="minorEastAsia"/>
          <w:szCs w:val="21"/>
        </w:rPr>
        <w:t>，市场对进一步降准降息预期上升。央行在</w:t>
      </w:r>
      <w:r>
        <w:rPr>
          <w:rFonts w:eastAsiaTheme="minorEastAsia"/>
          <w:szCs w:val="21"/>
        </w:rPr>
        <w:t>10</w:t>
      </w:r>
      <w:r>
        <w:rPr>
          <w:rFonts w:eastAsiaTheme="minorEastAsia"/>
          <w:szCs w:val="21"/>
        </w:rPr>
        <w:t>月下调</w:t>
      </w:r>
      <w:r>
        <w:rPr>
          <w:rFonts w:eastAsiaTheme="minorEastAsia"/>
          <w:szCs w:val="21"/>
        </w:rPr>
        <w:t>LPR25bp</w:t>
      </w:r>
      <w:r>
        <w:rPr>
          <w:rFonts w:eastAsiaTheme="minorEastAsia"/>
          <w:szCs w:val="21"/>
        </w:rPr>
        <w:t>，并启用公开市场买断式逆回购操作工具，进一步丰富了货币政策工具箱。年末前，央行还进一步加大了购买国债的力度，</w:t>
      </w:r>
      <w:r>
        <w:rPr>
          <w:rFonts w:eastAsiaTheme="minorEastAsia"/>
          <w:szCs w:val="21"/>
        </w:rPr>
        <w:t>9-12</w:t>
      </w:r>
      <w:r>
        <w:rPr>
          <w:rFonts w:eastAsiaTheme="minorEastAsia"/>
          <w:szCs w:val="21"/>
        </w:rPr>
        <w:t>月合计买债约万亿。</w:t>
      </w:r>
      <w:r>
        <w:rPr>
          <w:rFonts w:eastAsiaTheme="minorEastAsia"/>
          <w:szCs w:val="21"/>
        </w:rPr>
        <w:t>2024</w:t>
      </w:r>
      <w:r>
        <w:rPr>
          <w:rFonts w:eastAsiaTheme="minorEastAsia"/>
          <w:szCs w:val="21"/>
        </w:rPr>
        <w:t>年全年，银行间质押式回购利率</w:t>
      </w:r>
      <w:r>
        <w:rPr>
          <w:rFonts w:eastAsiaTheme="minorEastAsia"/>
          <w:szCs w:val="21"/>
        </w:rPr>
        <w:t>R001</w:t>
      </w:r>
      <w:r>
        <w:rPr>
          <w:rFonts w:eastAsiaTheme="minorEastAsia"/>
          <w:szCs w:val="21"/>
        </w:rPr>
        <w:t>和</w:t>
      </w:r>
      <w:r>
        <w:rPr>
          <w:rFonts w:eastAsiaTheme="minorEastAsia"/>
          <w:szCs w:val="21"/>
        </w:rPr>
        <w:t>R007</w:t>
      </w:r>
      <w:r>
        <w:rPr>
          <w:rFonts w:eastAsiaTheme="minorEastAsia"/>
          <w:szCs w:val="21"/>
        </w:rPr>
        <w:t>均值分别较</w:t>
      </w:r>
      <w:r>
        <w:rPr>
          <w:rFonts w:eastAsiaTheme="minorEastAsia"/>
          <w:szCs w:val="21"/>
        </w:rPr>
        <w:t>2023</w:t>
      </w:r>
      <w:r>
        <w:rPr>
          <w:rFonts w:eastAsiaTheme="minorEastAsia"/>
          <w:szCs w:val="21"/>
        </w:rPr>
        <w:t>年均值上升</w:t>
      </w:r>
      <w:r>
        <w:rPr>
          <w:rFonts w:eastAsiaTheme="minorEastAsia"/>
          <w:szCs w:val="21"/>
        </w:rPr>
        <w:t>2bp</w:t>
      </w:r>
      <w:r>
        <w:rPr>
          <w:rFonts w:eastAsiaTheme="minorEastAsia"/>
          <w:szCs w:val="21"/>
        </w:rPr>
        <w:t>和下行</w:t>
      </w:r>
      <w:r>
        <w:rPr>
          <w:rFonts w:eastAsiaTheme="minorEastAsia"/>
          <w:szCs w:val="21"/>
        </w:rPr>
        <w:t>27bp</w:t>
      </w:r>
      <w:r>
        <w:rPr>
          <w:rFonts w:eastAsiaTheme="minorEastAsia"/>
          <w:szCs w:val="21"/>
        </w:rPr>
        <w:t>。</w:t>
      </w:r>
    </w:p>
    <w:p w14:paraId="0BF2D27B" w14:textId="77777777" w:rsidR="00732D15" w:rsidRDefault="007005A1">
      <w:pPr>
        <w:spacing w:line="360" w:lineRule="auto"/>
        <w:ind w:firstLineChars="200" w:firstLine="420"/>
        <w:rPr>
          <w:rFonts w:eastAsiaTheme="minorEastAsia"/>
          <w:szCs w:val="21"/>
        </w:rPr>
      </w:pPr>
      <w:r>
        <w:rPr>
          <w:rFonts w:eastAsiaTheme="minorEastAsia"/>
          <w:szCs w:val="21"/>
        </w:rPr>
        <w:t>国际经济方面，</w:t>
      </w:r>
      <w:r>
        <w:rPr>
          <w:rFonts w:eastAsiaTheme="minorEastAsia"/>
          <w:szCs w:val="21"/>
        </w:rPr>
        <w:t>2024</w:t>
      </w:r>
      <w:r>
        <w:rPr>
          <w:rFonts w:eastAsiaTheme="minorEastAsia"/>
          <w:szCs w:val="21"/>
        </w:rPr>
        <w:t>年各国央行货币政策的紧缩程度有所分化。因经济延续疲软态势，欧洲在</w:t>
      </w:r>
      <w:r>
        <w:rPr>
          <w:rFonts w:eastAsiaTheme="minorEastAsia"/>
          <w:szCs w:val="21"/>
        </w:rPr>
        <w:t>2024</w:t>
      </w:r>
      <w:r>
        <w:rPr>
          <w:rFonts w:eastAsiaTheme="minorEastAsia"/>
          <w:szCs w:val="21"/>
        </w:rPr>
        <w:t>年一季度首先拉开了本轮欧美央行的降息序幕。美国则在今年</w:t>
      </w:r>
      <w:r>
        <w:rPr>
          <w:rFonts w:eastAsiaTheme="minorEastAsia"/>
          <w:szCs w:val="21"/>
        </w:rPr>
        <w:t>9</w:t>
      </w:r>
      <w:r>
        <w:rPr>
          <w:rFonts w:eastAsiaTheme="minorEastAsia"/>
          <w:szCs w:val="21"/>
        </w:rPr>
        <w:t>月终于开启宽松周期，并在年内将联邦基金利率目标累计下调</w:t>
      </w:r>
      <w:r>
        <w:rPr>
          <w:rFonts w:eastAsiaTheme="minorEastAsia"/>
          <w:szCs w:val="21"/>
        </w:rPr>
        <w:t>100bp</w:t>
      </w:r>
      <w:r>
        <w:rPr>
          <w:rFonts w:eastAsiaTheme="minorEastAsia"/>
          <w:szCs w:val="21"/>
        </w:rPr>
        <w:t>至</w:t>
      </w:r>
      <w:r>
        <w:rPr>
          <w:rFonts w:eastAsiaTheme="minorEastAsia"/>
          <w:szCs w:val="21"/>
        </w:rPr>
        <w:t>4.25%-4.5%</w:t>
      </w:r>
      <w:r>
        <w:rPr>
          <w:rFonts w:eastAsiaTheme="minorEastAsia"/>
          <w:szCs w:val="21"/>
        </w:rPr>
        <w:t>区间；日本则在</w:t>
      </w:r>
      <w:r>
        <w:rPr>
          <w:rFonts w:eastAsiaTheme="minorEastAsia"/>
          <w:szCs w:val="21"/>
        </w:rPr>
        <w:t>3</w:t>
      </w:r>
      <w:r>
        <w:rPr>
          <w:rFonts w:eastAsiaTheme="minorEastAsia"/>
          <w:szCs w:val="21"/>
        </w:rPr>
        <w:t>月宣布加息</w:t>
      </w:r>
      <w:r>
        <w:rPr>
          <w:rFonts w:eastAsiaTheme="minorEastAsia"/>
          <w:szCs w:val="21"/>
        </w:rPr>
        <w:t>0.1%</w:t>
      </w:r>
      <w:r>
        <w:rPr>
          <w:rFonts w:eastAsiaTheme="minorEastAsia"/>
          <w:szCs w:val="21"/>
        </w:rPr>
        <w:t>，正式退出负利率时代。此外，美国总统大选在第四季度尘埃落定，特朗普胜选。美国国债收益率跟随美联储降息预期的变化以及美国大选选情变化呈现较大波动，</w:t>
      </w:r>
      <w:r>
        <w:rPr>
          <w:rFonts w:eastAsiaTheme="minorEastAsia"/>
          <w:szCs w:val="21"/>
        </w:rPr>
        <w:t>10</w:t>
      </w:r>
      <w:r>
        <w:rPr>
          <w:rFonts w:eastAsiaTheme="minorEastAsia"/>
          <w:szCs w:val="21"/>
        </w:rPr>
        <w:t>年期美债收益率</w:t>
      </w:r>
      <w:r>
        <w:rPr>
          <w:rFonts w:eastAsiaTheme="minorEastAsia"/>
          <w:szCs w:val="21"/>
        </w:rPr>
        <w:t>2024</w:t>
      </w:r>
      <w:r>
        <w:rPr>
          <w:rFonts w:eastAsiaTheme="minorEastAsia"/>
          <w:szCs w:val="21"/>
        </w:rPr>
        <w:t>年末较年初上行约</w:t>
      </w:r>
      <w:r>
        <w:rPr>
          <w:rFonts w:eastAsiaTheme="minorEastAsia"/>
          <w:szCs w:val="21"/>
        </w:rPr>
        <w:t>70bp</w:t>
      </w:r>
      <w:r>
        <w:rPr>
          <w:rFonts w:eastAsiaTheme="minorEastAsia"/>
          <w:szCs w:val="21"/>
        </w:rPr>
        <w:t>。</w:t>
      </w:r>
    </w:p>
    <w:p w14:paraId="7D816111" w14:textId="77777777" w:rsidR="00732D15" w:rsidRDefault="007005A1">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年，国内债券市场全年涨势强劲，收益率曲线呈现略微陡峭化下行的趋势。开年至</w:t>
      </w:r>
      <w:r>
        <w:rPr>
          <w:rFonts w:eastAsiaTheme="minorEastAsia"/>
          <w:szCs w:val="21"/>
        </w:rPr>
        <w:t>3</w:t>
      </w:r>
      <w:r>
        <w:rPr>
          <w:rFonts w:eastAsiaTheme="minorEastAsia"/>
          <w:szCs w:val="21"/>
        </w:rPr>
        <w:t>月上旬，虽然年初的宏观经济数据表现符合甚至略超预期，但由于市场对经济托底政策的预期较低从而对经济维持复苏斜率的持续性存疑，十年国债收益率大幅下行约</w:t>
      </w:r>
      <w:r>
        <w:rPr>
          <w:rFonts w:eastAsiaTheme="minorEastAsia"/>
          <w:szCs w:val="21"/>
        </w:rPr>
        <w:t>30bp</w:t>
      </w:r>
      <w:r>
        <w:rPr>
          <w:rFonts w:eastAsiaTheme="minorEastAsia"/>
          <w:szCs w:val="21"/>
        </w:rPr>
        <w:t>。此后，债券收益率对宏观经济数据的反应进一步钝化，并伴随市场对经济托底政策预期、货币宽松预期的变化以及央行对收益率曲线的调控操作而震荡，截至第三季度末，收益率基本上持平于</w:t>
      </w:r>
      <w:r>
        <w:rPr>
          <w:rFonts w:eastAsiaTheme="minorEastAsia"/>
          <w:szCs w:val="21"/>
        </w:rPr>
        <w:t>3</w:t>
      </w:r>
      <w:r>
        <w:rPr>
          <w:rFonts w:eastAsiaTheme="minorEastAsia"/>
          <w:szCs w:val="21"/>
        </w:rPr>
        <w:t>月上旬。此后，随着资产荒的延续以及国内货币宽松信号的释放，收益率再次重新进入快速下行通道，第四季度斩获全年最大收益率下行幅度，约</w:t>
      </w:r>
      <w:r>
        <w:rPr>
          <w:rFonts w:eastAsiaTheme="minorEastAsia"/>
          <w:szCs w:val="21"/>
        </w:rPr>
        <w:t>60bp</w:t>
      </w:r>
      <w:r>
        <w:rPr>
          <w:rFonts w:eastAsiaTheme="minorEastAsia"/>
          <w:szCs w:val="21"/>
        </w:rPr>
        <w:t>。人民币债券收益率在</w:t>
      </w:r>
      <w:r>
        <w:rPr>
          <w:rFonts w:eastAsiaTheme="minorEastAsia"/>
          <w:szCs w:val="21"/>
        </w:rPr>
        <w:t>2024</w:t>
      </w:r>
      <w:r>
        <w:rPr>
          <w:rFonts w:eastAsiaTheme="minorEastAsia"/>
          <w:szCs w:val="21"/>
        </w:rPr>
        <w:t>年年末到达历史最低点，中国</w:t>
      </w:r>
      <w:r>
        <w:rPr>
          <w:rFonts w:eastAsiaTheme="minorEastAsia"/>
          <w:szCs w:val="21"/>
        </w:rPr>
        <w:t>10</w:t>
      </w:r>
      <w:r>
        <w:rPr>
          <w:rFonts w:eastAsiaTheme="minorEastAsia"/>
          <w:szCs w:val="21"/>
        </w:rPr>
        <w:t>年国债和</w:t>
      </w:r>
      <w:r>
        <w:rPr>
          <w:rFonts w:eastAsiaTheme="minorEastAsia"/>
          <w:szCs w:val="21"/>
        </w:rPr>
        <w:t>10</w:t>
      </w:r>
      <w:r>
        <w:rPr>
          <w:rFonts w:eastAsiaTheme="minorEastAsia"/>
          <w:szCs w:val="21"/>
        </w:rPr>
        <w:t>年国开债收益率分别较</w:t>
      </w:r>
      <w:r>
        <w:rPr>
          <w:rFonts w:eastAsiaTheme="minorEastAsia"/>
          <w:szCs w:val="21"/>
        </w:rPr>
        <w:t>2023</w:t>
      </w:r>
      <w:r>
        <w:rPr>
          <w:rFonts w:eastAsiaTheme="minorEastAsia"/>
          <w:szCs w:val="21"/>
        </w:rPr>
        <w:t>年年末下行</w:t>
      </w:r>
      <w:r>
        <w:rPr>
          <w:rFonts w:eastAsiaTheme="minorEastAsia"/>
          <w:szCs w:val="21"/>
        </w:rPr>
        <w:t>88bp</w:t>
      </w:r>
      <w:r>
        <w:rPr>
          <w:rFonts w:eastAsiaTheme="minorEastAsia"/>
          <w:szCs w:val="21"/>
        </w:rPr>
        <w:t>和</w:t>
      </w:r>
      <w:r>
        <w:rPr>
          <w:rFonts w:eastAsiaTheme="minorEastAsia"/>
          <w:szCs w:val="21"/>
        </w:rPr>
        <w:t>95bp</w:t>
      </w:r>
      <w:r>
        <w:rPr>
          <w:rFonts w:eastAsiaTheme="minorEastAsia"/>
          <w:szCs w:val="21"/>
        </w:rPr>
        <w:t>至</w:t>
      </w:r>
      <w:r>
        <w:rPr>
          <w:rFonts w:eastAsiaTheme="minorEastAsia"/>
          <w:szCs w:val="21"/>
        </w:rPr>
        <w:t>1.68%</w:t>
      </w:r>
      <w:r>
        <w:rPr>
          <w:rFonts w:eastAsiaTheme="minorEastAsia"/>
          <w:szCs w:val="21"/>
        </w:rPr>
        <w:t>和</w:t>
      </w:r>
      <w:r>
        <w:rPr>
          <w:rFonts w:eastAsiaTheme="minorEastAsia"/>
          <w:szCs w:val="21"/>
        </w:rPr>
        <w:t>1.73%</w:t>
      </w:r>
      <w:r>
        <w:rPr>
          <w:rFonts w:eastAsiaTheme="minorEastAsia"/>
          <w:szCs w:val="21"/>
        </w:rPr>
        <w:t>。</w:t>
      </w:r>
    </w:p>
    <w:p w14:paraId="6775C5B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基金根据成立时确定的策略，维持了现有的杠杆水平，并通过对资金期限的合理选择努力控制资金成本，有效规避了资金利率大幅波动对基金收益造成的不利影响。</w:t>
      </w:r>
    </w:p>
    <w:p w14:paraId="2C2E8666"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4.4.2</w:t>
      </w:r>
      <w:r w:rsidRPr="006D6271">
        <w:rPr>
          <w:rFonts w:eastAsiaTheme="minorEastAsia"/>
          <w:b/>
          <w:szCs w:val="21"/>
        </w:rPr>
        <w:t>报告期内基金的业绩表现</w:t>
      </w:r>
    </w:p>
    <w:p w14:paraId="0FE6C22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本报告期摩根瑞盛</w:t>
      </w:r>
      <w:r w:rsidRPr="006D6271">
        <w:rPr>
          <w:rFonts w:eastAsiaTheme="minorEastAsia"/>
          <w:szCs w:val="21"/>
        </w:rPr>
        <w:t>87</w:t>
      </w:r>
      <w:r w:rsidRPr="006D6271">
        <w:rPr>
          <w:rFonts w:eastAsiaTheme="minorEastAsia"/>
          <w:szCs w:val="21"/>
        </w:rPr>
        <w:t>个月份额净值增长率为</w:t>
      </w:r>
      <w:r w:rsidRPr="006D6271">
        <w:rPr>
          <w:rFonts w:eastAsiaTheme="minorEastAsia"/>
          <w:szCs w:val="21"/>
        </w:rPr>
        <w:t>:4.14%</w:t>
      </w:r>
      <w:r w:rsidRPr="006D6271">
        <w:rPr>
          <w:rFonts w:eastAsiaTheme="minorEastAsia"/>
          <w:szCs w:val="21"/>
        </w:rPr>
        <w:t>，同期业绩比较基准收益率为</w:t>
      </w:r>
      <w:r w:rsidRPr="006D6271">
        <w:rPr>
          <w:rFonts w:eastAsiaTheme="minorEastAsia"/>
          <w:szCs w:val="21"/>
        </w:rPr>
        <w:t>:4.07%</w:t>
      </w:r>
      <w:r w:rsidRPr="006D6271">
        <w:rPr>
          <w:rFonts w:eastAsiaTheme="minorEastAsia"/>
          <w:szCs w:val="21"/>
        </w:rPr>
        <w:t>。</w:t>
      </w:r>
    </w:p>
    <w:p w14:paraId="22B26C58"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1" w:name="_Toc361324859"/>
      <w:bookmarkStart w:id="82" w:name="_Toc225498259"/>
      <w:bookmarkStart w:id="83" w:name="_Toc409100059"/>
      <w:bookmarkStart w:id="84" w:name="_Toc409100422"/>
      <w:bookmarkStart w:id="85" w:name="_Toc192869716"/>
      <w:r w:rsidRPr="006D6271">
        <w:rPr>
          <w:rFonts w:ascii="Times New Roman" w:eastAsiaTheme="minorEastAsia" w:hAnsi="Times New Roman"/>
          <w:kern w:val="0"/>
          <w:sz w:val="21"/>
          <w:szCs w:val="21"/>
        </w:rPr>
        <w:t xml:space="preserve">4.5 </w:t>
      </w:r>
      <w:r w:rsidRPr="006D6271">
        <w:rPr>
          <w:rFonts w:ascii="Times New Roman" w:eastAsiaTheme="minorEastAsia" w:hAnsi="Times New Roman"/>
          <w:kern w:val="0"/>
          <w:sz w:val="21"/>
          <w:szCs w:val="21"/>
        </w:rPr>
        <w:t>管理人对宏观经济、证券市场及行业走势的简要展望</w:t>
      </w:r>
      <w:bookmarkEnd w:id="81"/>
      <w:bookmarkEnd w:id="82"/>
      <w:bookmarkEnd w:id="83"/>
      <w:bookmarkEnd w:id="84"/>
      <w:bookmarkEnd w:id="85"/>
    </w:p>
    <w:p w14:paraId="31F3253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展望</w:t>
      </w:r>
      <w:r w:rsidRPr="006D6271">
        <w:rPr>
          <w:rFonts w:eastAsiaTheme="minorEastAsia"/>
          <w:szCs w:val="21"/>
        </w:rPr>
        <w:t>2025</w:t>
      </w:r>
      <w:r w:rsidRPr="006D6271">
        <w:rPr>
          <w:rFonts w:eastAsiaTheme="minorEastAsia"/>
          <w:szCs w:val="21"/>
        </w:rPr>
        <w:t>年，经济缓慢复苏或仍将持续，但复苏的道路并不平坦。叠加国内货币宽松仍在路上，因此债券的趋势性行情或并未结束。但同时，经济托底政策持续出台的预期变化、债券供给的增加是否能够完全解决</w:t>
      </w:r>
      <w:r w:rsidRPr="006D6271">
        <w:rPr>
          <w:rFonts w:eastAsiaTheme="minorEastAsia"/>
          <w:szCs w:val="21"/>
        </w:rPr>
        <w:t>“</w:t>
      </w:r>
      <w:r w:rsidRPr="006D6271">
        <w:rPr>
          <w:rFonts w:eastAsiaTheme="minorEastAsia"/>
          <w:szCs w:val="21"/>
        </w:rPr>
        <w:t>资产荒</w:t>
      </w:r>
      <w:r w:rsidRPr="006D6271">
        <w:rPr>
          <w:rFonts w:eastAsiaTheme="minorEastAsia"/>
          <w:szCs w:val="21"/>
        </w:rPr>
        <w:t>”</w:t>
      </w:r>
      <w:r w:rsidRPr="006D6271">
        <w:rPr>
          <w:rFonts w:eastAsiaTheme="minorEastAsia"/>
          <w:szCs w:val="21"/>
        </w:rPr>
        <w:t>问题仍有待观察，收益率水平处于历史极值等问题又会为债券收益率带来回升压力。投资策略上保持谨慎乐观，灵活机动。</w:t>
      </w:r>
    </w:p>
    <w:p w14:paraId="57E7802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6" w:name="_Toc361324860"/>
      <w:bookmarkStart w:id="87" w:name="_Toc409100060"/>
      <w:bookmarkStart w:id="88" w:name="_Toc247959456"/>
      <w:bookmarkStart w:id="89" w:name="_Toc409100423"/>
      <w:bookmarkStart w:id="90" w:name="_Toc245801806"/>
      <w:bookmarkStart w:id="91" w:name="_Toc192869717"/>
      <w:r w:rsidRPr="006D6271">
        <w:rPr>
          <w:rFonts w:ascii="Times New Roman" w:eastAsiaTheme="minorEastAsia" w:hAnsi="Times New Roman"/>
          <w:kern w:val="0"/>
          <w:sz w:val="21"/>
          <w:szCs w:val="21"/>
        </w:rPr>
        <w:lastRenderedPageBreak/>
        <w:t xml:space="preserve">4.6 </w:t>
      </w:r>
      <w:r w:rsidRPr="006D6271">
        <w:rPr>
          <w:rFonts w:ascii="Times New Roman" w:eastAsiaTheme="minorEastAsia" w:hAnsi="Times New Roman"/>
          <w:kern w:val="0"/>
          <w:sz w:val="21"/>
          <w:szCs w:val="21"/>
        </w:rPr>
        <w:t>管理人内部有关本基金的监察稽核工作情况</w:t>
      </w:r>
      <w:bookmarkEnd w:id="86"/>
      <w:bookmarkEnd w:id="87"/>
      <w:bookmarkEnd w:id="88"/>
      <w:bookmarkEnd w:id="89"/>
      <w:bookmarkEnd w:id="90"/>
      <w:bookmarkEnd w:id="91"/>
    </w:p>
    <w:p w14:paraId="672B40F6" w14:textId="77777777" w:rsidR="00732D15" w:rsidRDefault="007005A1">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01680872" w14:textId="77777777" w:rsidR="00732D15" w:rsidRDefault="007005A1">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0F18A02F" w14:textId="77777777" w:rsidR="00732D15" w:rsidRDefault="007005A1">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3EC5E957" w14:textId="77777777" w:rsidR="00732D15" w:rsidRDefault="007005A1">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499591C6" w14:textId="77777777" w:rsidR="00732D15" w:rsidRDefault="007005A1">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0A062EF3" w14:textId="77777777" w:rsidR="00732D15" w:rsidRDefault="007005A1">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2A43E7D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0A21C22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2" w:name="_Toc409100061"/>
      <w:bookmarkStart w:id="93" w:name="_Toc361324861"/>
      <w:bookmarkStart w:id="94" w:name="_Toc409100424"/>
      <w:bookmarkStart w:id="95" w:name="_Toc247959457"/>
      <w:bookmarkStart w:id="96" w:name="_Toc225570083"/>
      <w:bookmarkStart w:id="97" w:name="_Toc192869718"/>
      <w:r w:rsidRPr="006D6271">
        <w:rPr>
          <w:rFonts w:ascii="Times New Roman" w:eastAsiaTheme="minorEastAsia" w:hAnsi="Times New Roman"/>
          <w:kern w:val="0"/>
          <w:sz w:val="21"/>
          <w:szCs w:val="21"/>
        </w:rPr>
        <w:t xml:space="preserve">4.7 </w:t>
      </w:r>
      <w:r w:rsidRPr="006D6271">
        <w:rPr>
          <w:rFonts w:ascii="Times New Roman" w:eastAsiaTheme="minorEastAsia" w:hAnsi="Times New Roman"/>
          <w:kern w:val="0"/>
          <w:sz w:val="21"/>
          <w:szCs w:val="21"/>
        </w:rPr>
        <w:t>管理人对报告期内基金估值程序等事项的说明</w:t>
      </w:r>
      <w:bookmarkEnd w:id="92"/>
      <w:bookmarkEnd w:id="93"/>
      <w:bookmarkEnd w:id="94"/>
      <w:bookmarkEnd w:id="95"/>
      <w:bookmarkEnd w:id="96"/>
      <w:bookmarkEnd w:id="97"/>
    </w:p>
    <w:p w14:paraId="4C21271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2EE61CB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8" w:name="_Toc361324862"/>
      <w:bookmarkStart w:id="99" w:name="_Toc409100062"/>
      <w:bookmarkStart w:id="100" w:name="_Toc247959458"/>
      <w:bookmarkStart w:id="101" w:name="_Toc225570084"/>
      <w:bookmarkStart w:id="102" w:name="_Toc409100425"/>
      <w:bookmarkStart w:id="103" w:name="_Toc192869719"/>
      <w:r w:rsidRPr="006D6271">
        <w:rPr>
          <w:rFonts w:ascii="Times New Roman" w:eastAsiaTheme="minorEastAsia" w:hAnsi="Times New Roman"/>
          <w:kern w:val="0"/>
          <w:sz w:val="21"/>
          <w:szCs w:val="21"/>
        </w:rPr>
        <w:t>4.</w:t>
      </w:r>
      <w:r w:rsidRPr="006D6271">
        <w:rPr>
          <w:rFonts w:ascii="Times New Roman" w:eastAsiaTheme="minorEastAsia" w:hAnsi="Times New Roman" w:hint="eastAsia"/>
          <w:kern w:val="0"/>
          <w:sz w:val="21"/>
          <w:szCs w:val="21"/>
        </w:rPr>
        <w:t>8</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管理人对报告期内基金利润分配情况的说明</w:t>
      </w:r>
      <w:bookmarkEnd w:id="98"/>
      <w:bookmarkEnd w:id="99"/>
      <w:bookmarkEnd w:id="100"/>
      <w:bookmarkEnd w:id="101"/>
      <w:bookmarkEnd w:id="102"/>
      <w:bookmarkEnd w:id="103"/>
    </w:p>
    <w:p w14:paraId="4CE84D2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06E4C59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04" w:name="_Toc409100064"/>
      <w:bookmarkStart w:id="105" w:name="_Toc409100427"/>
      <w:bookmarkStart w:id="106" w:name="_Toc192869720"/>
      <w:r w:rsidRPr="006D6271">
        <w:rPr>
          <w:rFonts w:ascii="Times New Roman" w:eastAsiaTheme="minorEastAsia" w:hAnsi="Times New Roman"/>
          <w:kern w:val="0"/>
          <w:sz w:val="21"/>
          <w:szCs w:val="21"/>
        </w:rPr>
        <w:lastRenderedPageBreak/>
        <w:t>4.9</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报告期内管理人对本基金持有人数或基金资产净值预警情形的说明</w:t>
      </w:r>
      <w:bookmarkEnd w:id="104"/>
      <w:bookmarkEnd w:id="105"/>
      <w:bookmarkEnd w:id="106"/>
    </w:p>
    <w:p w14:paraId="117DAF7E" w14:textId="77777777" w:rsidR="00EE1E53" w:rsidRPr="006D6271" w:rsidRDefault="00F13EB3">
      <w:pPr>
        <w:spacing w:line="360" w:lineRule="auto"/>
        <w:ind w:firstLineChars="200" w:firstLine="420"/>
        <w:rPr>
          <w:rFonts w:eastAsiaTheme="minorEastAsia"/>
          <w:szCs w:val="21"/>
        </w:rPr>
      </w:pPr>
      <w:r w:rsidRPr="006D6271">
        <w:rPr>
          <w:rFonts w:eastAsiaTheme="minorEastAsia"/>
          <w:kern w:val="0"/>
          <w:szCs w:val="21"/>
        </w:rPr>
        <w:t>无。</w:t>
      </w:r>
    </w:p>
    <w:p w14:paraId="1DC222A2"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07" w:name="_Toc225498263"/>
      <w:bookmarkStart w:id="108" w:name="_Toc361324864"/>
      <w:bookmarkStart w:id="109" w:name="_Toc409100065"/>
      <w:bookmarkStart w:id="110" w:name="_Toc409100428"/>
      <w:bookmarkStart w:id="111" w:name="_Toc192869721"/>
      <w:r w:rsidRPr="006D6271">
        <w:rPr>
          <w:rFonts w:eastAsiaTheme="minorEastAsia"/>
          <w:b/>
          <w:bCs/>
          <w:sz w:val="21"/>
          <w:szCs w:val="21"/>
          <w:lang w:val="en-US"/>
        </w:rPr>
        <w:t xml:space="preserve">§5  </w:t>
      </w:r>
      <w:r w:rsidRPr="006D6271">
        <w:rPr>
          <w:rFonts w:eastAsiaTheme="minorEastAsia"/>
          <w:b/>
          <w:bCs/>
          <w:sz w:val="21"/>
          <w:szCs w:val="21"/>
          <w:lang w:val="en-US"/>
        </w:rPr>
        <w:t>托管人报告</w:t>
      </w:r>
      <w:bookmarkEnd w:id="107"/>
      <w:bookmarkEnd w:id="108"/>
      <w:bookmarkEnd w:id="109"/>
      <w:bookmarkEnd w:id="110"/>
      <w:bookmarkEnd w:id="111"/>
    </w:p>
    <w:p w14:paraId="3BB75A9F" w14:textId="77777777" w:rsidR="00EE1E53" w:rsidRPr="006D6271" w:rsidRDefault="00F13EB3">
      <w:pPr>
        <w:pStyle w:val="2"/>
        <w:spacing w:before="0" w:after="0"/>
        <w:rPr>
          <w:rFonts w:ascii="Times New Roman" w:eastAsiaTheme="minorEastAsia" w:hAnsi="Times New Roman"/>
          <w:kern w:val="0"/>
          <w:sz w:val="21"/>
          <w:szCs w:val="21"/>
        </w:rPr>
      </w:pPr>
      <w:bookmarkStart w:id="112" w:name="_Toc361324865"/>
      <w:bookmarkStart w:id="113" w:name="_Toc409100429"/>
      <w:bookmarkStart w:id="114" w:name="_Toc409100066"/>
      <w:bookmarkStart w:id="115" w:name="_Toc225498264"/>
      <w:bookmarkStart w:id="116" w:name="_Toc192869722"/>
      <w:r w:rsidRPr="006D6271">
        <w:rPr>
          <w:rFonts w:ascii="Times New Roman" w:eastAsiaTheme="minorEastAsia" w:hAnsi="Times New Roman"/>
          <w:kern w:val="0"/>
          <w:sz w:val="21"/>
          <w:szCs w:val="21"/>
        </w:rPr>
        <w:t xml:space="preserve">5.1 </w:t>
      </w:r>
      <w:r w:rsidRPr="006D6271">
        <w:rPr>
          <w:rFonts w:ascii="Times New Roman" w:eastAsiaTheme="minorEastAsia" w:hAnsi="Times New Roman"/>
          <w:kern w:val="0"/>
          <w:sz w:val="21"/>
          <w:szCs w:val="21"/>
        </w:rPr>
        <w:t>报告期内本基金托管人遵规守信情况声明</w:t>
      </w:r>
      <w:bookmarkEnd w:id="112"/>
      <w:bookmarkEnd w:id="113"/>
      <w:bookmarkEnd w:id="114"/>
      <w:bookmarkEnd w:id="115"/>
      <w:bookmarkEnd w:id="116"/>
    </w:p>
    <w:p w14:paraId="041C615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报告期内，本托管人严格遵守《中华人民共和国证券投资基金法》及其他有关法律法规、基金合同和托管协议的规定，诚信、尽责地履行了基金托管人义务，不存在损害本基金份额持有人利益的行为。</w:t>
      </w:r>
    </w:p>
    <w:p w14:paraId="4FCE85A4"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17" w:name="_Toc225498265"/>
      <w:bookmarkStart w:id="118" w:name="_Toc409100067"/>
      <w:bookmarkStart w:id="119" w:name="_Toc409100430"/>
      <w:bookmarkStart w:id="120" w:name="_Toc361324866"/>
      <w:bookmarkStart w:id="121" w:name="_Toc192869723"/>
      <w:r w:rsidRPr="006D6271">
        <w:rPr>
          <w:rFonts w:ascii="Times New Roman" w:eastAsiaTheme="minorEastAsia" w:hAnsi="Times New Roman"/>
          <w:kern w:val="0"/>
          <w:sz w:val="21"/>
          <w:szCs w:val="21"/>
        </w:rPr>
        <w:t xml:space="preserve">5.2 </w:t>
      </w:r>
      <w:r w:rsidRPr="006D6271">
        <w:rPr>
          <w:rFonts w:ascii="Times New Roman" w:eastAsiaTheme="minorEastAsia" w:hAnsi="Times New Roman"/>
          <w:kern w:val="0"/>
          <w:sz w:val="21"/>
          <w:szCs w:val="21"/>
        </w:rPr>
        <w:t>托管人对报告期内本基金投资运作遵规守信、净值计算、利润分配等情况的</w:t>
      </w:r>
      <w:bookmarkEnd w:id="117"/>
      <w:r w:rsidRPr="006D6271">
        <w:rPr>
          <w:rFonts w:ascii="Times New Roman" w:eastAsiaTheme="minorEastAsia" w:hAnsi="Times New Roman"/>
          <w:kern w:val="0"/>
          <w:sz w:val="21"/>
          <w:szCs w:val="21"/>
        </w:rPr>
        <w:t>说明</w:t>
      </w:r>
      <w:bookmarkEnd w:id="118"/>
      <w:bookmarkEnd w:id="119"/>
      <w:bookmarkEnd w:id="120"/>
      <w:bookmarkEnd w:id="121"/>
    </w:p>
    <w:p w14:paraId="40E9D246" w14:textId="77777777" w:rsidR="00732D15" w:rsidRDefault="007005A1">
      <w:pPr>
        <w:spacing w:line="360" w:lineRule="auto"/>
        <w:ind w:firstLineChars="200" w:firstLine="420"/>
        <w:rPr>
          <w:rFonts w:eastAsiaTheme="minorEastAsia"/>
          <w:szCs w:val="21"/>
        </w:rPr>
      </w:pPr>
      <w:r>
        <w:rPr>
          <w:rFonts w:eastAsiaTheme="minorEastAsia"/>
          <w:szCs w:val="21"/>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14:paraId="65349E4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报告期内，本基金未实施利润分配。</w:t>
      </w:r>
    </w:p>
    <w:p w14:paraId="2EA8AAEA"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22" w:name="_Toc409100431"/>
      <w:bookmarkStart w:id="123" w:name="_Toc361324867"/>
      <w:bookmarkStart w:id="124" w:name="_Toc409100068"/>
      <w:bookmarkStart w:id="125" w:name="_Toc225498266"/>
      <w:bookmarkStart w:id="126" w:name="_Toc192869724"/>
      <w:r w:rsidRPr="006D6271">
        <w:rPr>
          <w:rFonts w:ascii="Times New Roman" w:eastAsiaTheme="minorEastAsia" w:hAnsi="Times New Roman"/>
          <w:kern w:val="0"/>
          <w:sz w:val="21"/>
          <w:szCs w:val="21"/>
        </w:rPr>
        <w:t xml:space="preserve">5.3 </w:t>
      </w:r>
      <w:r w:rsidRPr="006D6271">
        <w:rPr>
          <w:rFonts w:ascii="Times New Roman" w:eastAsiaTheme="minorEastAsia" w:hAnsi="Times New Roman"/>
          <w:kern w:val="0"/>
          <w:sz w:val="21"/>
          <w:szCs w:val="21"/>
        </w:rPr>
        <w:t>托管人对本年度报告中财务信息等内容的真实、准确和完整发表意见</w:t>
      </w:r>
      <w:bookmarkEnd w:id="122"/>
      <w:bookmarkEnd w:id="123"/>
      <w:bookmarkEnd w:id="124"/>
      <w:bookmarkEnd w:id="125"/>
      <w:bookmarkEnd w:id="126"/>
    </w:p>
    <w:p w14:paraId="17B1916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本托管人认真复核了本年度报告中的财务指标、净值表现、收益分配情况、财务会计报告、投资组合报告等内容，认为其真实、准确和完整，不存在虚假记载、误导性陈述或者重大遗漏。</w:t>
      </w:r>
    </w:p>
    <w:p w14:paraId="1224C1D7" w14:textId="77777777" w:rsidR="001B6559" w:rsidRPr="006D6271"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127" w:name="_Toc245801814"/>
      <w:bookmarkStart w:id="128" w:name="_Toc247959464"/>
      <w:bookmarkStart w:id="129" w:name="_Toc352255986"/>
      <w:bookmarkStart w:id="130" w:name="_Toc352256054"/>
      <w:bookmarkStart w:id="131" w:name="_Toc352331232"/>
      <w:bookmarkStart w:id="132" w:name="_Toc362424010"/>
      <w:bookmarkStart w:id="133" w:name="_Toc374459272"/>
      <w:bookmarkStart w:id="134" w:name="_Toc192869725"/>
      <w:bookmarkStart w:id="135" w:name="_Toc361324872"/>
      <w:bookmarkStart w:id="136" w:name="_Toc409100436"/>
      <w:bookmarkStart w:id="137" w:name="_Toc409100073"/>
      <w:r w:rsidRPr="006D6271">
        <w:rPr>
          <w:rFonts w:eastAsiaTheme="minorEastAsia"/>
          <w:b/>
          <w:bCs/>
          <w:sz w:val="21"/>
          <w:szCs w:val="21"/>
          <w:lang w:val="en-US"/>
        </w:rPr>
        <w:t xml:space="preserve">§6  </w:t>
      </w:r>
      <w:r w:rsidRPr="006D6271">
        <w:rPr>
          <w:rFonts w:eastAsiaTheme="minorEastAsia"/>
          <w:b/>
          <w:bCs/>
          <w:sz w:val="21"/>
          <w:szCs w:val="21"/>
          <w:lang w:val="en-US"/>
        </w:rPr>
        <w:t>审计报告</w:t>
      </w:r>
      <w:bookmarkEnd w:id="127"/>
      <w:bookmarkEnd w:id="128"/>
      <w:bookmarkEnd w:id="129"/>
      <w:bookmarkEnd w:id="130"/>
      <w:bookmarkEnd w:id="131"/>
      <w:bookmarkEnd w:id="132"/>
      <w:bookmarkEnd w:id="133"/>
      <w:bookmarkEnd w:id="134"/>
    </w:p>
    <w:p w14:paraId="272D1446"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毕马威华振审字第</w:t>
      </w:r>
      <w:r w:rsidRPr="006D6271">
        <w:rPr>
          <w:rFonts w:eastAsiaTheme="minorEastAsia"/>
          <w:kern w:val="0"/>
          <w:szCs w:val="21"/>
        </w:rPr>
        <w:t>2500843</w:t>
      </w:r>
      <w:r w:rsidRPr="006D6271">
        <w:rPr>
          <w:rFonts w:eastAsiaTheme="minorEastAsia"/>
          <w:kern w:val="0"/>
          <w:szCs w:val="21"/>
        </w:rPr>
        <w:t>号</w:t>
      </w:r>
    </w:p>
    <w:p w14:paraId="076F79A1" w14:textId="77777777" w:rsidR="001B6559" w:rsidRPr="006D6271" w:rsidRDefault="001B6559" w:rsidP="001B6559">
      <w:pPr>
        <w:widowControl/>
        <w:spacing w:line="360" w:lineRule="auto"/>
        <w:jc w:val="left"/>
        <w:rPr>
          <w:rFonts w:eastAsiaTheme="minorEastAsia"/>
          <w:kern w:val="0"/>
          <w:szCs w:val="21"/>
        </w:rPr>
      </w:pPr>
      <w:r w:rsidRPr="006D6271">
        <w:rPr>
          <w:rFonts w:eastAsiaTheme="minorEastAsia"/>
          <w:kern w:val="0"/>
          <w:szCs w:val="21"/>
        </w:rPr>
        <w:t>摩根瑞盛</w:t>
      </w:r>
      <w:r w:rsidRPr="006D6271">
        <w:rPr>
          <w:rFonts w:eastAsiaTheme="minorEastAsia"/>
          <w:kern w:val="0"/>
          <w:szCs w:val="21"/>
        </w:rPr>
        <w:t>87</w:t>
      </w:r>
      <w:r w:rsidRPr="006D6271">
        <w:rPr>
          <w:rFonts w:eastAsiaTheme="minorEastAsia"/>
          <w:kern w:val="0"/>
          <w:szCs w:val="21"/>
        </w:rPr>
        <w:t>个月定期开放债券型证券投资基金全体基金份额持有人</w:t>
      </w:r>
      <w:r w:rsidRPr="006D6271">
        <w:rPr>
          <w:rFonts w:eastAsiaTheme="minorEastAsia"/>
          <w:szCs w:val="21"/>
        </w:rPr>
        <w:t>：</w:t>
      </w:r>
    </w:p>
    <w:p w14:paraId="5A99D1CE"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38" w:name="_Toc286996149"/>
      <w:bookmarkStart w:id="139" w:name="_Toc352255989"/>
      <w:bookmarkStart w:id="140" w:name="_Toc352256057"/>
      <w:bookmarkStart w:id="141" w:name="_Toc352331235"/>
      <w:bookmarkStart w:id="142" w:name="_Toc362424013"/>
      <w:bookmarkStart w:id="143" w:name="_Toc374459275"/>
      <w:bookmarkStart w:id="144" w:name="_Toc192869726"/>
      <w:bookmarkStart w:id="145" w:name="_Toc286996147"/>
      <w:bookmarkStart w:id="146" w:name="_Toc352255987"/>
      <w:bookmarkStart w:id="147" w:name="_Toc352256055"/>
      <w:bookmarkStart w:id="148" w:name="_Toc352331233"/>
      <w:bookmarkStart w:id="149" w:name="_Toc362424011"/>
      <w:bookmarkStart w:id="150" w:name="_Toc374459273"/>
      <w:r w:rsidRPr="006D6271">
        <w:rPr>
          <w:rFonts w:ascii="Times New Roman" w:eastAsiaTheme="minorEastAsia" w:hAnsi="Times New Roman"/>
          <w:kern w:val="0"/>
          <w:sz w:val="21"/>
          <w:szCs w:val="21"/>
        </w:rPr>
        <w:t>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审计意见</w:t>
      </w:r>
      <w:bookmarkEnd w:id="138"/>
      <w:bookmarkEnd w:id="139"/>
      <w:bookmarkEnd w:id="140"/>
      <w:bookmarkEnd w:id="141"/>
      <w:bookmarkEnd w:id="142"/>
      <w:bookmarkEnd w:id="143"/>
      <w:bookmarkEnd w:id="144"/>
    </w:p>
    <w:p w14:paraId="19AF80E9" w14:textId="3C3B04C5" w:rsidR="00732D15" w:rsidRPr="000A5BFE" w:rsidRDefault="007005A1">
      <w:pPr>
        <w:widowControl/>
        <w:spacing w:line="360" w:lineRule="auto"/>
        <w:ind w:firstLine="420"/>
        <w:rPr>
          <w:rFonts w:eastAsiaTheme="minorEastAsia"/>
          <w:kern w:val="0"/>
          <w:szCs w:val="21"/>
        </w:rPr>
      </w:pPr>
      <w:r>
        <w:rPr>
          <w:rFonts w:eastAsiaTheme="minorEastAsia"/>
          <w:kern w:val="0"/>
          <w:szCs w:val="21"/>
        </w:rPr>
        <w:t>我们审计了后附的摩根瑞盛</w:t>
      </w:r>
      <w:r>
        <w:rPr>
          <w:rFonts w:eastAsiaTheme="minorEastAsia"/>
          <w:kern w:val="0"/>
          <w:szCs w:val="21"/>
        </w:rPr>
        <w:t>87</w:t>
      </w:r>
      <w:r>
        <w:rPr>
          <w:rFonts w:eastAsiaTheme="minorEastAsia"/>
          <w:kern w:val="0"/>
          <w:szCs w:val="21"/>
        </w:rPr>
        <w:t>个月定期开放债券型证券投资基金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7CF11859" w14:textId="77777777" w:rsidR="001B6559" w:rsidRPr="006D6271" w:rsidRDefault="001B6559" w:rsidP="001B6559">
      <w:pPr>
        <w:widowControl/>
        <w:spacing w:line="360" w:lineRule="auto"/>
        <w:ind w:firstLine="420"/>
        <w:rPr>
          <w:rFonts w:eastAsiaTheme="minorEastAsia"/>
          <w:kern w:val="0"/>
          <w:szCs w:val="21"/>
        </w:rPr>
      </w:pPr>
      <w:r w:rsidRPr="006D6271">
        <w:rPr>
          <w:rFonts w:eastAsiaTheme="minorEastAsia"/>
          <w:kern w:val="0"/>
          <w:szCs w:val="21"/>
        </w:rPr>
        <w:t>我们认为，后附的财务报表在所有重大方面按照中华人民共和国财政部颁布的企业会计准则、《资产管理产品相关会计处理规定》（以下合称</w:t>
      </w:r>
      <w:r w:rsidRPr="006D6271">
        <w:rPr>
          <w:rFonts w:eastAsiaTheme="minorEastAsia"/>
          <w:kern w:val="0"/>
          <w:szCs w:val="21"/>
        </w:rPr>
        <w:t>“</w:t>
      </w:r>
      <w:r w:rsidRPr="006D6271">
        <w:rPr>
          <w:rFonts w:eastAsiaTheme="minorEastAsia"/>
          <w:kern w:val="0"/>
          <w:szCs w:val="21"/>
        </w:rPr>
        <w:t>企业会计准则</w:t>
      </w:r>
      <w:r w:rsidRPr="006D6271">
        <w:rPr>
          <w:rFonts w:eastAsiaTheme="minorEastAsia"/>
          <w:kern w:val="0"/>
          <w:szCs w:val="21"/>
        </w:rPr>
        <w:t>“</w:t>
      </w:r>
      <w:r w:rsidRPr="006D6271">
        <w:rPr>
          <w:rFonts w:eastAsiaTheme="minorEastAsia"/>
          <w:kern w:val="0"/>
          <w:szCs w:val="21"/>
        </w:rPr>
        <w:t>）及财务报表附注</w:t>
      </w:r>
      <w:r w:rsidRPr="006D6271">
        <w:rPr>
          <w:rFonts w:eastAsiaTheme="minorEastAsia"/>
          <w:kern w:val="0"/>
          <w:szCs w:val="21"/>
        </w:rPr>
        <w:t>7.4.2</w:t>
      </w:r>
      <w:r w:rsidRPr="006D6271">
        <w:rPr>
          <w:rFonts w:eastAsiaTheme="minorEastAsia"/>
          <w:kern w:val="0"/>
          <w:szCs w:val="21"/>
        </w:rPr>
        <w:t>中所列示的中国证券监督管理委员会（以下简称</w:t>
      </w:r>
      <w:r w:rsidRPr="006D6271">
        <w:rPr>
          <w:rFonts w:eastAsiaTheme="minorEastAsia"/>
          <w:kern w:val="0"/>
          <w:szCs w:val="21"/>
        </w:rPr>
        <w:t>“</w:t>
      </w:r>
      <w:r w:rsidRPr="006D6271">
        <w:rPr>
          <w:rFonts w:eastAsiaTheme="minorEastAsia"/>
          <w:kern w:val="0"/>
          <w:szCs w:val="21"/>
        </w:rPr>
        <w:t>中国证监会</w:t>
      </w:r>
      <w:r w:rsidRPr="006D6271">
        <w:rPr>
          <w:rFonts w:eastAsiaTheme="minorEastAsia"/>
          <w:kern w:val="0"/>
          <w:szCs w:val="21"/>
        </w:rPr>
        <w:t>”</w:t>
      </w:r>
      <w:r w:rsidRPr="006D6271">
        <w:rPr>
          <w:rFonts w:eastAsiaTheme="minorEastAsia"/>
          <w:kern w:val="0"/>
          <w:szCs w:val="21"/>
        </w:rPr>
        <w:t>）和中国证券投资基金业协会发布的有关基金行</w:t>
      </w:r>
      <w:r w:rsidRPr="006D6271">
        <w:rPr>
          <w:rFonts w:eastAsiaTheme="minorEastAsia"/>
          <w:kern w:val="0"/>
          <w:szCs w:val="21"/>
        </w:rPr>
        <w:lastRenderedPageBreak/>
        <w:t>业实务操作的规定编制，公允反映了该基金</w:t>
      </w: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日的财务状况以及</w:t>
      </w:r>
      <w:r w:rsidRPr="006D6271">
        <w:rPr>
          <w:rFonts w:eastAsiaTheme="minorEastAsia"/>
          <w:kern w:val="0"/>
          <w:szCs w:val="21"/>
        </w:rPr>
        <w:t>2024</w:t>
      </w:r>
      <w:r w:rsidRPr="006D6271">
        <w:rPr>
          <w:rFonts w:eastAsiaTheme="minorEastAsia"/>
          <w:kern w:val="0"/>
          <w:szCs w:val="21"/>
        </w:rPr>
        <w:t>年度的经营成果和净资产变动情况。</w:t>
      </w:r>
    </w:p>
    <w:p w14:paraId="484006E4"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1" w:name="_Toc192869727"/>
      <w:r w:rsidRPr="006D6271">
        <w:rPr>
          <w:rFonts w:ascii="Times New Roman" w:eastAsiaTheme="minorEastAsia" w:hAnsi="Times New Roman"/>
          <w:kern w:val="0"/>
          <w:sz w:val="21"/>
          <w:szCs w:val="21"/>
        </w:rPr>
        <w:t>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形成审计意见的基础</w:t>
      </w:r>
      <w:bookmarkEnd w:id="151"/>
    </w:p>
    <w:p w14:paraId="5B553CB5"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7006CA76"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2" w:name="_Toc192869728"/>
      <w:r w:rsidRPr="006D6271">
        <w:rPr>
          <w:rFonts w:ascii="Times New Roman" w:eastAsiaTheme="minorEastAsia" w:hAnsi="Times New Roman"/>
          <w:kern w:val="0"/>
          <w:sz w:val="21"/>
          <w:szCs w:val="21"/>
        </w:rPr>
        <w:t>6.3</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其他信息</w:t>
      </w:r>
      <w:bookmarkEnd w:id="152"/>
    </w:p>
    <w:p w14:paraId="4F92017C" w14:textId="77777777" w:rsidR="00732D15" w:rsidRDefault="007005A1">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2359149F" w14:textId="3F32BC1A" w:rsidR="00732D15" w:rsidRDefault="007005A1">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2B78E0AB" w14:textId="77777777" w:rsidR="00732D15" w:rsidRDefault="007005A1">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2BE57580"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基于我们已执行的工作，如果我们确定其他信息存在重大错报，我们应当报告该事实。在这方面，我们无任何事项需要报告。</w:t>
      </w:r>
    </w:p>
    <w:p w14:paraId="1CD975C9"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3" w:name="_Toc192869729"/>
      <w:r w:rsidRPr="006D6271">
        <w:rPr>
          <w:rFonts w:ascii="Times New Roman" w:eastAsiaTheme="minorEastAsia" w:hAnsi="Times New Roman"/>
          <w:kern w:val="0"/>
          <w:sz w:val="21"/>
          <w:szCs w:val="21"/>
        </w:rPr>
        <w:t>6.4</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管理层对财务报表的责任</w:t>
      </w:r>
      <w:bookmarkEnd w:id="145"/>
      <w:bookmarkEnd w:id="146"/>
      <w:bookmarkEnd w:id="147"/>
      <w:bookmarkEnd w:id="148"/>
      <w:bookmarkEnd w:id="149"/>
      <w:bookmarkEnd w:id="150"/>
      <w:bookmarkEnd w:id="153"/>
    </w:p>
    <w:p w14:paraId="5D886208" w14:textId="77777777" w:rsidR="00732D15" w:rsidRDefault="007005A1">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43A01D61" w14:textId="77777777" w:rsidR="00732D15" w:rsidRDefault="007005A1">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737BC7F7"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该基金管理人治理层负责监督该基金的财务报告过程。</w:t>
      </w:r>
    </w:p>
    <w:p w14:paraId="6EB33980"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4" w:name="_Toc286996148"/>
      <w:bookmarkStart w:id="155" w:name="_Toc352255988"/>
      <w:bookmarkStart w:id="156" w:name="_Toc352256056"/>
      <w:bookmarkStart w:id="157" w:name="_Toc352331234"/>
      <w:bookmarkStart w:id="158" w:name="_Toc362424012"/>
      <w:bookmarkStart w:id="159" w:name="_Toc374459274"/>
      <w:bookmarkStart w:id="160" w:name="_Toc192869730"/>
      <w:r w:rsidRPr="006D6271">
        <w:rPr>
          <w:rFonts w:ascii="Times New Roman" w:eastAsiaTheme="minorEastAsia" w:hAnsi="Times New Roman"/>
          <w:kern w:val="0"/>
          <w:sz w:val="21"/>
          <w:szCs w:val="21"/>
        </w:rPr>
        <w:t>6.5</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注册会计师的责任</w:t>
      </w:r>
      <w:bookmarkEnd w:id="154"/>
      <w:bookmarkEnd w:id="155"/>
      <w:bookmarkEnd w:id="156"/>
      <w:bookmarkEnd w:id="157"/>
      <w:bookmarkEnd w:id="158"/>
      <w:bookmarkEnd w:id="159"/>
      <w:bookmarkEnd w:id="160"/>
    </w:p>
    <w:p w14:paraId="7E8D8CBD" w14:textId="186716AD" w:rsidR="00732D15" w:rsidRDefault="007005A1">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6CBEE753" w14:textId="45DDAD89" w:rsidR="00732D15" w:rsidRDefault="007005A1">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w:t>
      </w:r>
      <w:r>
        <w:rPr>
          <w:rFonts w:eastAsiaTheme="minorEastAsia"/>
          <w:szCs w:val="21"/>
        </w:rPr>
        <w:lastRenderedPageBreak/>
        <w:t>执行以下工作：</w:t>
      </w:r>
    </w:p>
    <w:p w14:paraId="610E15C7" w14:textId="64572D92" w:rsidR="00732D15" w:rsidRDefault="007005A1">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16E5BDC8" w14:textId="7F7C1AD8" w:rsidR="00732D15" w:rsidRDefault="007005A1">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69554766" w14:textId="571EC462" w:rsidR="00732D15" w:rsidRDefault="007005A1">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49763AF1" w14:textId="5260BD71" w:rsidR="00732D15" w:rsidRDefault="007005A1">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57C00BC9" w14:textId="77777777" w:rsidR="00732D15" w:rsidRDefault="007005A1">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7D910EDC"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我们与该基金管理人治理层就计划的审计范围、时间安排和重大审计发现等事项进行沟通，包括沟通我们在审计中识别出的值得关注的内部控制缺陷。</w:t>
      </w:r>
    </w:p>
    <w:p w14:paraId="40F3FCE4" w14:textId="77777777" w:rsidR="001B6559" w:rsidRPr="006D6271" w:rsidRDefault="001B6559" w:rsidP="00CB0109">
      <w:pPr>
        <w:spacing w:beforeLines="100" w:before="312" w:line="360" w:lineRule="auto"/>
        <w:jc w:val="right"/>
        <w:rPr>
          <w:rFonts w:eastAsiaTheme="minorEastAsia"/>
          <w:szCs w:val="21"/>
        </w:rPr>
      </w:pPr>
      <w:r w:rsidRPr="006D6271">
        <w:rPr>
          <w:rFonts w:eastAsiaTheme="minorEastAsia"/>
          <w:kern w:val="0"/>
          <w:szCs w:val="21"/>
        </w:rPr>
        <w:t>毕马威华振会计师事务所（特殊普通合伙）</w:t>
      </w:r>
      <w:r w:rsidRPr="006D6271">
        <w:rPr>
          <w:rFonts w:eastAsiaTheme="minorEastAsia"/>
          <w:kern w:val="0"/>
          <w:szCs w:val="21"/>
        </w:rPr>
        <w:tab/>
      </w:r>
      <w:r w:rsidRPr="006D6271">
        <w:rPr>
          <w:rFonts w:eastAsiaTheme="minorEastAsia"/>
          <w:kern w:val="0"/>
          <w:szCs w:val="21"/>
        </w:rPr>
        <w:tab/>
      </w:r>
      <w:r w:rsidRPr="006D6271">
        <w:rPr>
          <w:rFonts w:eastAsiaTheme="minorEastAsia"/>
          <w:szCs w:val="21"/>
        </w:rPr>
        <w:t>中国注册会计师</w:t>
      </w:r>
    </w:p>
    <w:p w14:paraId="6B39911D" w14:textId="77777777" w:rsidR="001B6559" w:rsidRPr="006D6271" w:rsidRDefault="001B6559" w:rsidP="001B6559">
      <w:pPr>
        <w:spacing w:line="360" w:lineRule="auto"/>
        <w:jc w:val="right"/>
        <w:rPr>
          <w:rFonts w:eastAsiaTheme="minorEastAsia"/>
          <w:kern w:val="0"/>
          <w:szCs w:val="21"/>
        </w:rPr>
      </w:pPr>
      <w:r w:rsidRPr="006D6271">
        <w:rPr>
          <w:rFonts w:eastAsiaTheme="minorEastAsia"/>
          <w:kern w:val="0"/>
          <w:szCs w:val="21"/>
        </w:rPr>
        <w:t xml:space="preserve">  </w:t>
      </w:r>
      <w:r w:rsidRPr="006D6271">
        <w:rPr>
          <w:rFonts w:eastAsiaTheme="minorEastAsia"/>
          <w:kern w:val="0"/>
          <w:szCs w:val="21"/>
        </w:rPr>
        <w:t>王国蓓</w:t>
      </w:r>
      <w:r w:rsidRPr="006D6271">
        <w:rPr>
          <w:rFonts w:eastAsiaTheme="minorEastAsia"/>
          <w:kern w:val="0"/>
          <w:szCs w:val="21"/>
        </w:rPr>
        <w:t xml:space="preserve">  </w:t>
      </w:r>
      <w:r w:rsidRPr="006D6271">
        <w:rPr>
          <w:rFonts w:eastAsiaTheme="minorEastAsia"/>
          <w:kern w:val="0"/>
          <w:szCs w:val="21"/>
        </w:rPr>
        <w:t>倪益</w:t>
      </w:r>
    </w:p>
    <w:p w14:paraId="1A810105"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中国</w:t>
      </w:r>
      <w:r w:rsidRPr="006D6271">
        <w:rPr>
          <w:rFonts w:eastAsiaTheme="minorEastAsia"/>
          <w:kern w:val="0"/>
          <w:szCs w:val="21"/>
        </w:rPr>
        <w:t xml:space="preserve"> ∙ </w:t>
      </w:r>
      <w:r w:rsidRPr="006D6271">
        <w:rPr>
          <w:rFonts w:eastAsiaTheme="minorEastAsia"/>
          <w:kern w:val="0"/>
          <w:szCs w:val="21"/>
        </w:rPr>
        <w:t>北京市</w:t>
      </w:r>
    </w:p>
    <w:p w14:paraId="6210DD7A"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2025</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28</w:t>
      </w:r>
      <w:r w:rsidRPr="006D6271">
        <w:rPr>
          <w:rFonts w:eastAsiaTheme="minorEastAsia"/>
          <w:kern w:val="0"/>
          <w:szCs w:val="21"/>
        </w:rPr>
        <w:t>日</w:t>
      </w:r>
    </w:p>
    <w:p w14:paraId="3C0D8828"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61" w:name="_Toc192869731"/>
      <w:r w:rsidRPr="006D6271">
        <w:rPr>
          <w:rFonts w:eastAsiaTheme="minorEastAsia"/>
          <w:b/>
          <w:bCs/>
          <w:sz w:val="21"/>
          <w:szCs w:val="21"/>
          <w:lang w:val="en-US"/>
        </w:rPr>
        <w:t xml:space="preserve">§7  </w:t>
      </w:r>
      <w:r w:rsidRPr="006D6271">
        <w:rPr>
          <w:rFonts w:eastAsiaTheme="minorEastAsia"/>
          <w:b/>
          <w:bCs/>
          <w:sz w:val="21"/>
          <w:szCs w:val="21"/>
          <w:lang w:val="en-US"/>
        </w:rPr>
        <w:t>年度财务报表</w:t>
      </w:r>
      <w:bookmarkEnd w:id="135"/>
      <w:bookmarkEnd w:id="136"/>
      <w:bookmarkEnd w:id="137"/>
      <w:bookmarkEnd w:id="161"/>
    </w:p>
    <w:p w14:paraId="6E2D4384" w14:textId="77777777" w:rsidR="00EE1E53" w:rsidRPr="006D6271" w:rsidRDefault="00F13EB3">
      <w:pPr>
        <w:pStyle w:val="2"/>
        <w:spacing w:before="0" w:after="0"/>
        <w:rPr>
          <w:rFonts w:ascii="Times New Roman" w:eastAsiaTheme="minorEastAsia" w:hAnsi="Times New Roman"/>
          <w:kern w:val="0"/>
          <w:sz w:val="21"/>
          <w:szCs w:val="21"/>
        </w:rPr>
      </w:pPr>
      <w:bookmarkStart w:id="162" w:name="_Toc361324873"/>
      <w:bookmarkStart w:id="163" w:name="_Toc225498268"/>
      <w:bookmarkStart w:id="164" w:name="_Toc409100074"/>
      <w:bookmarkStart w:id="165" w:name="_Toc409100437"/>
      <w:bookmarkStart w:id="166" w:name="_Toc192869732"/>
      <w:r w:rsidRPr="006D6271">
        <w:rPr>
          <w:rFonts w:ascii="Times New Roman" w:eastAsiaTheme="minorEastAsia" w:hAnsi="Times New Roman"/>
          <w:kern w:val="0"/>
          <w:sz w:val="21"/>
          <w:szCs w:val="21"/>
        </w:rPr>
        <w:t xml:space="preserve">7.1 </w:t>
      </w:r>
      <w:r w:rsidRPr="006D6271">
        <w:rPr>
          <w:rFonts w:ascii="Times New Roman" w:eastAsiaTheme="minorEastAsia" w:hAnsi="Times New Roman"/>
          <w:kern w:val="0"/>
          <w:sz w:val="21"/>
          <w:szCs w:val="21"/>
        </w:rPr>
        <w:t>资产负债表</w:t>
      </w:r>
      <w:bookmarkEnd w:id="162"/>
      <w:bookmarkEnd w:id="163"/>
      <w:bookmarkEnd w:id="164"/>
      <w:bookmarkEnd w:id="165"/>
      <w:bookmarkEnd w:id="166"/>
    </w:p>
    <w:p w14:paraId="598408C0" w14:textId="77777777" w:rsidR="00EE1E53" w:rsidRPr="006D6271" w:rsidRDefault="00F13EB3">
      <w:pPr>
        <w:spacing w:line="360" w:lineRule="auto"/>
        <w:rPr>
          <w:rFonts w:eastAsiaTheme="minorEastAsia"/>
          <w:szCs w:val="21"/>
        </w:rPr>
      </w:pPr>
      <w:r w:rsidRPr="006D6271">
        <w:rPr>
          <w:rFonts w:eastAsiaTheme="minorEastAsia"/>
          <w:szCs w:val="21"/>
        </w:rPr>
        <w:t>会计主体：摩根瑞盛</w:t>
      </w:r>
      <w:r w:rsidRPr="006D6271">
        <w:rPr>
          <w:rFonts w:eastAsiaTheme="minorEastAsia"/>
          <w:szCs w:val="21"/>
        </w:rPr>
        <w:t>87</w:t>
      </w:r>
      <w:r w:rsidRPr="006D6271">
        <w:rPr>
          <w:rFonts w:eastAsiaTheme="minorEastAsia"/>
          <w:szCs w:val="21"/>
        </w:rPr>
        <w:t>个月定期开放债券型证券投资基金</w:t>
      </w:r>
    </w:p>
    <w:p w14:paraId="395099DF" w14:textId="77777777" w:rsidR="00EE1E53" w:rsidRPr="006D6271" w:rsidRDefault="00F13EB3">
      <w:pPr>
        <w:spacing w:line="360" w:lineRule="auto"/>
        <w:rPr>
          <w:rFonts w:eastAsiaTheme="minorEastAsia"/>
          <w:szCs w:val="21"/>
        </w:rPr>
      </w:pPr>
      <w:r w:rsidRPr="006D6271">
        <w:rPr>
          <w:rFonts w:eastAsiaTheme="minorEastAsia"/>
          <w:szCs w:val="21"/>
        </w:rPr>
        <w:t>报告截止日：</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p w14:paraId="642BDDF8" w14:textId="77777777" w:rsidR="00824826" w:rsidRPr="006D6271" w:rsidRDefault="00824826" w:rsidP="00824826">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D6271" w:rsidRPr="006D6271" w14:paraId="05A5A750" w14:textId="77777777" w:rsidTr="000118FF">
        <w:tc>
          <w:tcPr>
            <w:tcW w:w="2880" w:type="dxa"/>
            <w:vAlign w:val="center"/>
          </w:tcPr>
          <w:p w14:paraId="01EF6AC2"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资产</w:t>
            </w:r>
          </w:p>
        </w:tc>
        <w:tc>
          <w:tcPr>
            <w:tcW w:w="1080" w:type="dxa"/>
            <w:vAlign w:val="center"/>
          </w:tcPr>
          <w:p w14:paraId="58DF4B06"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附注号</w:t>
            </w:r>
          </w:p>
        </w:tc>
        <w:tc>
          <w:tcPr>
            <w:tcW w:w="2520" w:type="dxa"/>
            <w:vAlign w:val="center"/>
          </w:tcPr>
          <w:p w14:paraId="094E0804" w14:textId="77777777"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本期末</w:t>
            </w:r>
          </w:p>
          <w:p w14:paraId="11963BFA"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kern w:val="2"/>
                <w:sz w:val="21"/>
                <w:szCs w:val="21"/>
              </w:rPr>
              <w:t>2024</w:t>
            </w:r>
            <w:r w:rsidRPr="006D6271">
              <w:rPr>
                <w:rFonts w:ascii="Times New Roman" w:eastAsiaTheme="minorEastAsia" w:hAnsi="Times New Roman"/>
                <w:b/>
                <w:kern w:val="2"/>
                <w:sz w:val="21"/>
                <w:szCs w:val="21"/>
              </w:rPr>
              <w:t>年</w:t>
            </w:r>
            <w:r w:rsidRPr="006D6271">
              <w:rPr>
                <w:rFonts w:ascii="Times New Roman" w:eastAsiaTheme="minorEastAsia" w:hAnsi="Times New Roman"/>
                <w:b/>
                <w:kern w:val="2"/>
                <w:sz w:val="21"/>
                <w:szCs w:val="21"/>
              </w:rPr>
              <w:t>12</w:t>
            </w:r>
            <w:r w:rsidRPr="006D6271">
              <w:rPr>
                <w:rFonts w:ascii="Times New Roman" w:eastAsiaTheme="minorEastAsia" w:hAnsi="Times New Roman"/>
                <w:b/>
                <w:kern w:val="2"/>
                <w:sz w:val="21"/>
                <w:szCs w:val="21"/>
              </w:rPr>
              <w:t>月</w:t>
            </w:r>
            <w:r w:rsidRPr="006D6271">
              <w:rPr>
                <w:rFonts w:ascii="Times New Roman" w:eastAsiaTheme="minorEastAsia" w:hAnsi="Times New Roman"/>
                <w:b/>
                <w:kern w:val="2"/>
                <w:sz w:val="21"/>
                <w:szCs w:val="21"/>
              </w:rPr>
              <w:t>31</w:t>
            </w:r>
            <w:r w:rsidRPr="006D6271">
              <w:rPr>
                <w:rFonts w:ascii="Times New Roman" w:eastAsiaTheme="minorEastAsia" w:hAnsi="Times New Roman"/>
                <w:b/>
                <w:kern w:val="2"/>
                <w:sz w:val="21"/>
                <w:szCs w:val="21"/>
              </w:rPr>
              <w:t>日</w:t>
            </w:r>
          </w:p>
        </w:tc>
        <w:tc>
          <w:tcPr>
            <w:tcW w:w="2520" w:type="dxa"/>
            <w:vAlign w:val="center"/>
          </w:tcPr>
          <w:p w14:paraId="4B8793FA" w14:textId="77777777"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上年度末</w:t>
            </w:r>
          </w:p>
          <w:p w14:paraId="2B44B377"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sz w:val="21"/>
                <w:szCs w:val="21"/>
              </w:rPr>
              <w:t>2023</w:t>
            </w:r>
            <w:r w:rsidRPr="006D6271">
              <w:rPr>
                <w:rFonts w:ascii="Times New Roman" w:eastAsiaTheme="minorEastAsia" w:hAnsi="Times New Roman"/>
                <w:b/>
                <w:sz w:val="21"/>
                <w:szCs w:val="21"/>
              </w:rPr>
              <w:t>年</w:t>
            </w:r>
            <w:r w:rsidRPr="006D6271">
              <w:rPr>
                <w:rFonts w:ascii="Times New Roman" w:eastAsiaTheme="minorEastAsia" w:hAnsi="Times New Roman"/>
                <w:b/>
                <w:sz w:val="21"/>
                <w:szCs w:val="21"/>
              </w:rPr>
              <w:t>12</w:t>
            </w:r>
            <w:r w:rsidRPr="006D6271">
              <w:rPr>
                <w:rFonts w:ascii="Times New Roman" w:eastAsiaTheme="minorEastAsia" w:hAnsi="Times New Roman"/>
                <w:b/>
                <w:sz w:val="21"/>
                <w:szCs w:val="21"/>
              </w:rPr>
              <w:t>月</w:t>
            </w:r>
            <w:r w:rsidRPr="006D6271">
              <w:rPr>
                <w:rFonts w:ascii="Times New Roman" w:eastAsiaTheme="minorEastAsia" w:hAnsi="Times New Roman"/>
                <w:b/>
                <w:sz w:val="21"/>
                <w:szCs w:val="21"/>
              </w:rPr>
              <w:t>31</w:t>
            </w:r>
            <w:r w:rsidRPr="006D6271">
              <w:rPr>
                <w:rFonts w:ascii="Times New Roman" w:eastAsiaTheme="minorEastAsia" w:hAnsi="Times New Roman"/>
                <w:b/>
                <w:sz w:val="21"/>
                <w:szCs w:val="21"/>
              </w:rPr>
              <w:t>日</w:t>
            </w:r>
          </w:p>
        </w:tc>
      </w:tr>
      <w:tr w:rsidR="006D6271" w:rsidRPr="006D6271" w14:paraId="65081EF8" w14:textId="77777777" w:rsidTr="000118FF">
        <w:tc>
          <w:tcPr>
            <w:tcW w:w="2880" w:type="dxa"/>
            <w:vAlign w:val="center"/>
          </w:tcPr>
          <w:p w14:paraId="3F105BB0" w14:textId="77777777" w:rsidR="00824826" w:rsidRPr="006D6271" w:rsidRDefault="00824826" w:rsidP="000118FF">
            <w:pPr>
              <w:spacing w:line="360" w:lineRule="auto"/>
              <w:rPr>
                <w:szCs w:val="21"/>
              </w:rPr>
            </w:pPr>
            <w:r w:rsidRPr="006D6271">
              <w:rPr>
                <w:b/>
                <w:szCs w:val="21"/>
              </w:rPr>
              <w:lastRenderedPageBreak/>
              <w:t>资</w:t>
            </w:r>
            <w:r w:rsidRPr="006D6271">
              <w:rPr>
                <w:b/>
                <w:szCs w:val="21"/>
              </w:rPr>
              <w:t xml:space="preserve"> </w:t>
            </w:r>
            <w:r w:rsidRPr="006D6271">
              <w:rPr>
                <w:b/>
                <w:szCs w:val="21"/>
              </w:rPr>
              <w:t>产：</w:t>
            </w:r>
          </w:p>
        </w:tc>
        <w:tc>
          <w:tcPr>
            <w:tcW w:w="1080" w:type="dxa"/>
            <w:vAlign w:val="center"/>
          </w:tcPr>
          <w:p w14:paraId="719A4E8B" w14:textId="77777777" w:rsidR="00824826" w:rsidRPr="006D6271" w:rsidRDefault="00824826" w:rsidP="000118FF">
            <w:pPr>
              <w:widowControl/>
              <w:autoSpaceDE w:val="0"/>
              <w:autoSpaceDN w:val="0"/>
              <w:spacing w:line="360" w:lineRule="auto"/>
              <w:ind w:right="-15"/>
              <w:jc w:val="center"/>
              <w:textAlignment w:val="bottom"/>
              <w:rPr>
                <w:szCs w:val="21"/>
              </w:rPr>
            </w:pPr>
          </w:p>
        </w:tc>
        <w:tc>
          <w:tcPr>
            <w:tcW w:w="2520" w:type="dxa"/>
            <w:vAlign w:val="bottom"/>
          </w:tcPr>
          <w:p w14:paraId="47C42202" w14:textId="77777777" w:rsidR="00824826" w:rsidRPr="006D6271" w:rsidRDefault="00824826" w:rsidP="000118FF">
            <w:pPr>
              <w:spacing w:line="360" w:lineRule="auto"/>
              <w:jc w:val="right"/>
              <w:rPr>
                <w:szCs w:val="21"/>
              </w:rPr>
            </w:pPr>
          </w:p>
        </w:tc>
        <w:tc>
          <w:tcPr>
            <w:tcW w:w="2520" w:type="dxa"/>
            <w:vAlign w:val="bottom"/>
          </w:tcPr>
          <w:p w14:paraId="4A5975C7" w14:textId="77777777" w:rsidR="00824826" w:rsidRPr="006D6271" w:rsidRDefault="00824826" w:rsidP="000118FF">
            <w:pPr>
              <w:spacing w:line="360" w:lineRule="auto"/>
              <w:jc w:val="right"/>
              <w:rPr>
                <w:szCs w:val="21"/>
              </w:rPr>
            </w:pPr>
          </w:p>
        </w:tc>
      </w:tr>
      <w:tr w:rsidR="004D5E58" w:rsidRPr="006D6271" w14:paraId="42AF502A" w14:textId="77777777" w:rsidTr="004B3C6C">
        <w:tc>
          <w:tcPr>
            <w:tcW w:w="2880" w:type="dxa"/>
            <w:vAlign w:val="center"/>
          </w:tcPr>
          <w:p w14:paraId="0398FB78" w14:textId="77777777" w:rsidR="004D5E58" w:rsidRPr="006D6271" w:rsidRDefault="004D5E58" w:rsidP="004D5E58">
            <w:pPr>
              <w:spacing w:line="360" w:lineRule="auto"/>
              <w:rPr>
                <w:szCs w:val="21"/>
              </w:rPr>
            </w:pPr>
            <w:r w:rsidRPr="0058289D">
              <w:rPr>
                <w:rFonts w:hint="eastAsia"/>
                <w:szCs w:val="21"/>
              </w:rPr>
              <w:t>货币资金</w:t>
            </w:r>
          </w:p>
        </w:tc>
        <w:tc>
          <w:tcPr>
            <w:tcW w:w="1080" w:type="dxa"/>
            <w:vAlign w:val="center"/>
          </w:tcPr>
          <w:p w14:paraId="1EF3E93C" w14:textId="77777777" w:rsidR="004D5E58" w:rsidRPr="006D6271" w:rsidRDefault="004D5E58" w:rsidP="004D5E58">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0E4776F2" w14:textId="77777777" w:rsidR="004D5E58" w:rsidRPr="006D6271" w:rsidRDefault="004D5E58" w:rsidP="004D5E58">
            <w:pPr>
              <w:spacing w:line="360" w:lineRule="auto"/>
              <w:jc w:val="right"/>
              <w:rPr>
                <w:szCs w:val="21"/>
              </w:rPr>
            </w:pPr>
            <w:r w:rsidRPr="0058289D">
              <w:rPr>
                <w:szCs w:val="21"/>
              </w:rPr>
              <w:t>3,445,482.14</w:t>
            </w:r>
          </w:p>
        </w:tc>
        <w:tc>
          <w:tcPr>
            <w:tcW w:w="2520" w:type="dxa"/>
            <w:vAlign w:val="center"/>
          </w:tcPr>
          <w:p w14:paraId="66AAD4B7" w14:textId="77777777" w:rsidR="004D5E58" w:rsidRPr="006D6271" w:rsidRDefault="004D5E58" w:rsidP="004D5E58">
            <w:pPr>
              <w:spacing w:line="360" w:lineRule="auto"/>
              <w:jc w:val="right"/>
              <w:rPr>
                <w:szCs w:val="21"/>
              </w:rPr>
            </w:pPr>
            <w:r w:rsidRPr="0058289D">
              <w:rPr>
                <w:szCs w:val="21"/>
              </w:rPr>
              <w:t>2,679,071.17</w:t>
            </w:r>
          </w:p>
        </w:tc>
      </w:tr>
      <w:tr w:rsidR="006D6271" w:rsidRPr="006D6271" w14:paraId="391C5D9F" w14:textId="77777777" w:rsidTr="000118FF">
        <w:tc>
          <w:tcPr>
            <w:tcW w:w="2880" w:type="dxa"/>
            <w:vAlign w:val="center"/>
          </w:tcPr>
          <w:p w14:paraId="5AA3335F" w14:textId="77777777" w:rsidR="00824826" w:rsidRPr="006D6271" w:rsidRDefault="00824826" w:rsidP="000118FF">
            <w:pPr>
              <w:spacing w:line="360" w:lineRule="auto"/>
              <w:rPr>
                <w:szCs w:val="21"/>
              </w:rPr>
            </w:pPr>
            <w:r w:rsidRPr="006D6271">
              <w:rPr>
                <w:szCs w:val="21"/>
              </w:rPr>
              <w:t>结算备付金</w:t>
            </w:r>
          </w:p>
        </w:tc>
        <w:tc>
          <w:tcPr>
            <w:tcW w:w="1080" w:type="dxa"/>
            <w:vAlign w:val="center"/>
          </w:tcPr>
          <w:p w14:paraId="41F6B4BB"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30802F05" w14:textId="77777777" w:rsidR="00824826" w:rsidRPr="006D6271" w:rsidRDefault="00824826" w:rsidP="000118FF">
            <w:pPr>
              <w:spacing w:line="360" w:lineRule="auto"/>
              <w:jc w:val="right"/>
              <w:rPr>
                <w:szCs w:val="21"/>
              </w:rPr>
            </w:pPr>
            <w:r w:rsidRPr="006D6271">
              <w:rPr>
                <w:szCs w:val="21"/>
              </w:rPr>
              <w:t>173,331,497.21</w:t>
            </w:r>
          </w:p>
        </w:tc>
        <w:tc>
          <w:tcPr>
            <w:tcW w:w="2520" w:type="dxa"/>
            <w:vAlign w:val="bottom"/>
          </w:tcPr>
          <w:p w14:paraId="4098986D" w14:textId="77777777" w:rsidR="00824826" w:rsidRPr="006D6271" w:rsidRDefault="00824826" w:rsidP="000118FF">
            <w:pPr>
              <w:spacing w:line="360" w:lineRule="auto"/>
              <w:jc w:val="right"/>
              <w:rPr>
                <w:szCs w:val="21"/>
              </w:rPr>
            </w:pPr>
            <w:r w:rsidRPr="006D6271">
              <w:rPr>
                <w:szCs w:val="21"/>
              </w:rPr>
              <w:t>157,787,441.37</w:t>
            </w:r>
          </w:p>
        </w:tc>
      </w:tr>
      <w:tr w:rsidR="006D6271" w:rsidRPr="006D6271" w14:paraId="4A69BAF3" w14:textId="77777777" w:rsidTr="000118FF">
        <w:tc>
          <w:tcPr>
            <w:tcW w:w="2880" w:type="dxa"/>
            <w:vAlign w:val="center"/>
          </w:tcPr>
          <w:p w14:paraId="1040764E" w14:textId="77777777" w:rsidR="00824826" w:rsidRPr="006D6271" w:rsidRDefault="00824826" w:rsidP="000118FF">
            <w:pPr>
              <w:spacing w:line="360" w:lineRule="auto"/>
              <w:rPr>
                <w:szCs w:val="21"/>
              </w:rPr>
            </w:pPr>
            <w:r w:rsidRPr="006D6271">
              <w:rPr>
                <w:szCs w:val="21"/>
              </w:rPr>
              <w:t>存出保证金</w:t>
            </w:r>
          </w:p>
        </w:tc>
        <w:tc>
          <w:tcPr>
            <w:tcW w:w="1080" w:type="dxa"/>
            <w:vAlign w:val="center"/>
          </w:tcPr>
          <w:p w14:paraId="14074423"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5CDB639"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FD49BCB" w14:textId="77777777" w:rsidR="00824826" w:rsidRPr="006D6271" w:rsidRDefault="00824826" w:rsidP="000118FF">
            <w:pPr>
              <w:spacing w:line="360" w:lineRule="auto"/>
              <w:jc w:val="right"/>
              <w:rPr>
                <w:szCs w:val="21"/>
              </w:rPr>
            </w:pPr>
            <w:r w:rsidRPr="006D6271">
              <w:rPr>
                <w:szCs w:val="21"/>
              </w:rPr>
              <w:t>-</w:t>
            </w:r>
          </w:p>
        </w:tc>
      </w:tr>
      <w:tr w:rsidR="006D6271" w:rsidRPr="006D6271" w14:paraId="31535357" w14:textId="77777777" w:rsidTr="000118FF">
        <w:tc>
          <w:tcPr>
            <w:tcW w:w="2880" w:type="dxa"/>
            <w:vAlign w:val="center"/>
          </w:tcPr>
          <w:p w14:paraId="5535CE06" w14:textId="77777777" w:rsidR="00824826" w:rsidRPr="006D6271" w:rsidRDefault="00824826" w:rsidP="000118FF">
            <w:pPr>
              <w:spacing w:line="360" w:lineRule="auto"/>
              <w:rPr>
                <w:szCs w:val="21"/>
              </w:rPr>
            </w:pPr>
            <w:r w:rsidRPr="006D6271">
              <w:rPr>
                <w:szCs w:val="21"/>
              </w:rPr>
              <w:t>交易性金融资产</w:t>
            </w:r>
          </w:p>
        </w:tc>
        <w:tc>
          <w:tcPr>
            <w:tcW w:w="1080" w:type="dxa"/>
            <w:vAlign w:val="center"/>
          </w:tcPr>
          <w:p w14:paraId="0C2D9C8A"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7.4.7.2</w:t>
            </w:r>
          </w:p>
        </w:tc>
        <w:tc>
          <w:tcPr>
            <w:tcW w:w="2520" w:type="dxa"/>
            <w:vAlign w:val="bottom"/>
          </w:tcPr>
          <w:p w14:paraId="4CDB243D"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0E0A044A" w14:textId="77777777" w:rsidR="00824826" w:rsidRPr="006D6271" w:rsidRDefault="00824826" w:rsidP="000118FF">
            <w:pPr>
              <w:spacing w:line="360" w:lineRule="auto"/>
              <w:jc w:val="right"/>
              <w:rPr>
                <w:szCs w:val="21"/>
              </w:rPr>
            </w:pPr>
            <w:r w:rsidRPr="006D6271">
              <w:rPr>
                <w:szCs w:val="21"/>
              </w:rPr>
              <w:t>-</w:t>
            </w:r>
          </w:p>
        </w:tc>
      </w:tr>
      <w:tr w:rsidR="006D6271" w:rsidRPr="006D6271" w14:paraId="17996DFC" w14:textId="77777777" w:rsidTr="000118FF">
        <w:tc>
          <w:tcPr>
            <w:tcW w:w="2880" w:type="dxa"/>
            <w:vAlign w:val="center"/>
          </w:tcPr>
          <w:p w14:paraId="64B0FCE1" w14:textId="77777777" w:rsidR="00824826" w:rsidRPr="006D6271" w:rsidRDefault="00824826" w:rsidP="000118FF">
            <w:pPr>
              <w:spacing w:line="360" w:lineRule="auto"/>
              <w:rPr>
                <w:szCs w:val="21"/>
              </w:rPr>
            </w:pPr>
            <w:r w:rsidRPr="006D6271">
              <w:rPr>
                <w:szCs w:val="21"/>
              </w:rPr>
              <w:t>其中：股票投资</w:t>
            </w:r>
          </w:p>
        </w:tc>
        <w:tc>
          <w:tcPr>
            <w:tcW w:w="1080" w:type="dxa"/>
            <w:vAlign w:val="center"/>
          </w:tcPr>
          <w:p w14:paraId="74E2407E"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6D10C2C"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3CCCCB20" w14:textId="77777777" w:rsidR="00824826" w:rsidRPr="006D6271" w:rsidRDefault="00824826" w:rsidP="000118FF">
            <w:pPr>
              <w:spacing w:line="360" w:lineRule="auto"/>
              <w:jc w:val="right"/>
              <w:rPr>
                <w:szCs w:val="21"/>
              </w:rPr>
            </w:pPr>
            <w:r w:rsidRPr="006D6271">
              <w:rPr>
                <w:szCs w:val="21"/>
              </w:rPr>
              <w:t>-</w:t>
            </w:r>
          </w:p>
        </w:tc>
      </w:tr>
      <w:tr w:rsidR="006D6271" w:rsidRPr="006D6271" w14:paraId="46C28C4A" w14:textId="77777777" w:rsidTr="000118FF">
        <w:tc>
          <w:tcPr>
            <w:tcW w:w="2880" w:type="dxa"/>
            <w:vAlign w:val="center"/>
          </w:tcPr>
          <w:p w14:paraId="741D0A7A" w14:textId="77777777" w:rsidR="00824826" w:rsidRPr="006D6271" w:rsidRDefault="00824826" w:rsidP="000118FF">
            <w:pPr>
              <w:pStyle w:val="afb"/>
              <w:spacing w:line="360" w:lineRule="auto"/>
              <w:ind w:firstLineChars="300" w:firstLine="630"/>
              <w:jc w:val="both"/>
              <w:rPr>
                <w:rFonts w:ascii="Times New Roman" w:hAnsi="Times New Roman"/>
                <w:sz w:val="21"/>
                <w:szCs w:val="21"/>
              </w:rPr>
            </w:pPr>
            <w:r w:rsidRPr="006D6271">
              <w:rPr>
                <w:rFonts w:ascii="Times New Roman" w:hAnsi="Times New Roman"/>
                <w:sz w:val="21"/>
                <w:szCs w:val="21"/>
              </w:rPr>
              <w:t>基金投资</w:t>
            </w:r>
          </w:p>
        </w:tc>
        <w:tc>
          <w:tcPr>
            <w:tcW w:w="1080" w:type="dxa"/>
            <w:vAlign w:val="center"/>
          </w:tcPr>
          <w:p w14:paraId="1927D16D"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799F3AD"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58260CB6" w14:textId="77777777" w:rsidR="00824826" w:rsidRPr="006D6271" w:rsidRDefault="00824826" w:rsidP="000118FF">
            <w:pPr>
              <w:spacing w:line="360" w:lineRule="auto"/>
              <w:jc w:val="right"/>
              <w:rPr>
                <w:szCs w:val="21"/>
              </w:rPr>
            </w:pPr>
            <w:r w:rsidRPr="006D6271">
              <w:rPr>
                <w:szCs w:val="21"/>
              </w:rPr>
              <w:t>-</w:t>
            </w:r>
          </w:p>
        </w:tc>
      </w:tr>
      <w:tr w:rsidR="006D6271" w:rsidRPr="006D6271" w14:paraId="4F0B9C6D" w14:textId="77777777" w:rsidTr="000118FF">
        <w:tc>
          <w:tcPr>
            <w:tcW w:w="2880" w:type="dxa"/>
            <w:vAlign w:val="center"/>
          </w:tcPr>
          <w:p w14:paraId="308CDB7C" w14:textId="77777777" w:rsidR="00824826" w:rsidRPr="006D6271" w:rsidRDefault="00824826" w:rsidP="000118FF">
            <w:pPr>
              <w:spacing w:line="360" w:lineRule="auto"/>
              <w:ind w:firstLineChars="300" w:firstLine="630"/>
              <w:rPr>
                <w:szCs w:val="21"/>
              </w:rPr>
            </w:pPr>
            <w:r w:rsidRPr="006D6271">
              <w:rPr>
                <w:szCs w:val="21"/>
              </w:rPr>
              <w:t>债券投资</w:t>
            </w:r>
          </w:p>
        </w:tc>
        <w:tc>
          <w:tcPr>
            <w:tcW w:w="1080" w:type="dxa"/>
            <w:vAlign w:val="center"/>
          </w:tcPr>
          <w:p w14:paraId="26CCED67"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EBC5B97"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3B127B29" w14:textId="77777777" w:rsidR="00824826" w:rsidRPr="006D6271" w:rsidRDefault="00824826" w:rsidP="000118FF">
            <w:pPr>
              <w:spacing w:line="360" w:lineRule="auto"/>
              <w:jc w:val="right"/>
              <w:rPr>
                <w:szCs w:val="21"/>
              </w:rPr>
            </w:pPr>
            <w:r w:rsidRPr="006D6271">
              <w:rPr>
                <w:szCs w:val="21"/>
              </w:rPr>
              <w:t>-</w:t>
            </w:r>
          </w:p>
        </w:tc>
      </w:tr>
      <w:tr w:rsidR="006D6271" w:rsidRPr="006D6271" w14:paraId="1C437CAB" w14:textId="77777777" w:rsidTr="000118FF">
        <w:tc>
          <w:tcPr>
            <w:tcW w:w="2880" w:type="dxa"/>
            <w:vAlign w:val="center"/>
          </w:tcPr>
          <w:p w14:paraId="0B7CD4D9" w14:textId="77777777" w:rsidR="00824826" w:rsidRPr="006D6271" w:rsidRDefault="00824826" w:rsidP="000118FF">
            <w:pPr>
              <w:spacing w:line="360" w:lineRule="auto"/>
              <w:ind w:firstLineChars="300" w:firstLine="630"/>
              <w:rPr>
                <w:szCs w:val="21"/>
              </w:rPr>
            </w:pPr>
            <w:r w:rsidRPr="006D6271">
              <w:rPr>
                <w:szCs w:val="21"/>
              </w:rPr>
              <w:t>资产支持证券投资</w:t>
            </w:r>
          </w:p>
        </w:tc>
        <w:tc>
          <w:tcPr>
            <w:tcW w:w="1080" w:type="dxa"/>
            <w:vAlign w:val="center"/>
          </w:tcPr>
          <w:p w14:paraId="4EFE34BD"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93A2170"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162172F2" w14:textId="77777777" w:rsidR="00824826" w:rsidRPr="006D6271" w:rsidRDefault="00824826" w:rsidP="000118FF">
            <w:pPr>
              <w:spacing w:line="360" w:lineRule="auto"/>
              <w:jc w:val="right"/>
              <w:rPr>
                <w:szCs w:val="21"/>
              </w:rPr>
            </w:pPr>
            <w:r w:rsidRPr="006D6271">
              <w:rPr>
                <w:szCs w:val="21"/>
              </w:rPr>
              <w:t>-</w:t>
            </w:r>
          </w:p>
        </w:tc>
      </w:tr>
      <w:tr w:rsidR="006D6271" w:rsidRPr="006D6271" w14:paraId="0AA1B088" w14:textId="77777777" w:rsidTr="000118FF">
        <w:tc>
          <w:tcPr>
            <w:tcW w:w="2880" w:type="dxa"/>
            <w:vAlign w:val="center"/>
          </w:tcPr>
          <w:p w14:paraId="64125BEC" w14:textId="77777777" w:rsidR="00824826" w:rsidRPr="006D6271" w:rsidRDefault="00824826" w:rsidP="000118FF">
            <w:pPr>
              <w:spacing w:line="360" w:lineRule="auto"/>
              <w:ind w:firstLineChars="300" w:firstLine="630"/>
              <w:rPr>
                <w:rFonts w:eastAsiaTheme="minorEastAsia"/>
                <w:szCs w:val="21"/>
              </w:rPr>
            </w:pPr>
            <w:r w:rsidRPr="006D6271">
              <w:t>贵金属投资</w:t>
            </w:r>
          </w:p>
        </w:tc>
        <w:tc>
          <w:tcPr>
            <w:tcW w:w="1080" w:type="dxa"/>
            <w:vAlign w:val="center"/>
          </w:tcPr>
          <w:p w14:paraId="2F5D6898" w14:textId="77777777"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14:paraId="2D824C5D"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14:paraId="7AB847A6"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14:paraId="5FE9399B" w14:textId="77777777" w:rsidTr="000118FF">
        <w:tc>
          <w:tcPr>
            <w:tcW w:w="2880" w:type="dxa"/>
            <w:vAlign w:val="center"/>
          </w:tcPr>
          <w:p w14:paraId="77FE0361" w14:textId="77777777" w:rsidR="00824826" w:rsidRPr="006D6271" w:rsidRDefault="00824826" w:rsidP="000118FF">
            <w:pPr>
              <w:spacing w:line="360" w:lineRule="auto"/>
              <w:ind w:firstLineChars="300" w:firstLine="630"/>
            </w:pPr>
            <w:r w:rsidRPr="006D6271">
              <w:rPr>
                <w:rFonts w:hint="eastAsia"/>
              </w:rPr>
              <w:t>其他投资</w:t>
            </w:r>
          </w:p>
        </w:tc>
        <w:tc>
          <w:tcPr>
            <w:tcW w:w="1080" w:type="dxa"/>
            <w:vAlign w:val="center"/>
          </w:tcPr>
          <w:p w14:paraId="66D4A65C" w14:textId="77777777"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14:paraId="06FEF6A9"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14:paraId="7E495FB2"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14:paraId="18D71EBD" w14:textId="77777777" w:rsidTr="000118FF">
        <w:tc>
          <w:tcPr>
            <w:tcW w:w="2880" w:type="dxa"/>
            <w:vAlign w:val="center"/>
          </w:tcPr>
          <w:p w14:paraId="1153D896" w14:textId="77777777" w:rsidR="00824826" w:rsidRPr="006D6271" w:rsidRDefault="00824826" w:rsidP="000118FF">
            <w:pPr>
              <w:spacing w:line="360" w:lineRule="auto"/>
              <w:rPr>
                <w:szCs w:val="21"/>
              </w:rPr>
            </w:pPr>
            <w:r w:rsidRPr="006D6271">
              <w:rPr>
                <w:szCs w:val="21"/>
              </w:rPr>
              <w:t>衍生金融资产</w:t>
            </w:r>
          </w:p>
        </w:tc>
        <w:tc>
          <w:tcPr>
            <w:tcW w:w="1080" w:type="dxa"/>
            <w:vAlign w:val="center"/>
          </w:tcPr>
          <w:p w14:paraId="58A8ADD6"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14:paraId="5A21BF2F"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5BB0631C" w14:textId="77777777" w:rsidR="00824826" w:rsidRPr="006D6271" w:rsidRDefault="00824826" w:rsidP="000118FF">
            <w:pPr>
              <w:spacing w:line="360" w:lineRule="auto"/>
              <w:jc w:val="right"/>
              <w:rPr>
                <w:szCs w:val="21"/>
              </w:rPr>
            </w:pPr>
            <w:r w:rsidRPr="006D6271">
              <w:rPr>
                <w:szCs w:val="21"/>
              </w:rPr>
              <w:t>-</w:t>
            </w:r>
          </w:p>
        </w:tc>
      </w:tr>
      <w:tr w:rsidR="006D6271" w:rsidRPr="006D6271" w14:paraId="3576A62B" w14:textId="77777777" w:rsidTr="000118FF">
        <w:tc>
          <w:tcPr>
            <w:tcW w:w="2880" w:type="dxa"/>
            <w:vAlign w:val="center"/>
          </w:tcPr>
          <w:p w14:paraId="0FC2EBEA" w14:textId="77777777" w:rsidR="00824826" w:rsidRPr="006D6271" w:rsidRDefault="00824826" w:rsidP="000118FF">
            <w:pPr>
              <w:spacing w:line="360" w:lineRule="auto"/>
              <w:rPr>
                <w:szCs w:val="21"/>
              </w:rPr>
            </w:pPr>
            <w:r w:rsidRPr="006D6271">
              <w:rPr>
                <w:szCs w:val="21"/>
              </w:rPr>
              <w:t>买入返售金融资产</w:t>
            </w:r>
          </w:p>
        </w:tc>
        <w:tc>
          <w:tcPr>
            <w:tcW w:w="1080" w:type="dxa"/>
            <w:vAlign w:val="center"/>
          </w:tcPr>
          <w:p w14:paraId="43E12CC6"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7.4.7.4</w:t>
            </w:r>
          </w:p>
        </w:tc>
        <w:tc>
          <w:tcPr>
            <w:tcW w:w="2520" w:type="dxa"/>
            <w:vAlign w:val="bottom"/>
          </w:tcPr>
          <w:p w14:paraId="307F8DAF"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286B3FAD" w14:textId="77777777" w:rsidR="00824826" w:rsidRPr="006D6271" w:rsidRDefault="00824826" w:rsidP="000118FF">
            <w:pPr>
              <w:spacing w:line="360" w:lineRule="auto"/>
              <w:jc w:val="right"/>
              <w:rPr>
                <w:szCs w:val="21"/>
              </w:rPr>
            </w:pPr>
            <w:r w:rsidRPr="006D6271">
              <w:rPr>
                <w:szCs w:val="21"/>
              </w:rPr>
              <w:t>-</w:t>
            </w:r>
          </w:p>
        </w:tc>
      </w:tr>
      <w:tr w:rsidR="006D6271" w:rsidRPr="006D6271" w14:paraId="3BAE0457" w14:textId="77777777" w:rsidTr="000118FF">
        <w:tc>
          <w:tcPr>
            <w:tcW w:w="2880" w:type="dxa"/>
            <w:vAlign w:val="center"/>
          </w:tcPr>
          <w:p w14:paraId="23D17CB1" w14:textId="77777777" w:rsidR="00824826" w:rsidRPr="006D6271" w:rsidRDefault="00824826" w:rsidP="000118FF">
            <w:pPr>
              <w:spacing w:line="360" w:lineRule="auto"/>
              <w:rPr>
                <w:szCs w:val="21"/>
              </w:rPr>
            </w:pPr>
            <w:r w:rsidRPr="006D6271">
              <w:rPr>
                <w:rFonts w:hint="eastAsia"/>
              </w:rPr>
              <w:t>债权投资</w:t>
            </w:r>
          </w:p>
        </w:tc>
        <w:tc>
          <w:tcPr>
            <w:tcW w:w="1080" w:type="dxa"/>
            <w:vAlign w:val="center"/>
          </w:tcPr>
          <w:p w14:paraId="36A94733"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eastAsiaTheme="minorEastAsia" w:hAnsi="Times New Roman"/>
                <w:sz w:val="21"/>
                <w:szCs w:val="21"/>
              </w:rPr>
              <w:t>7.4.7.5</w:t>
            </w:r>
          </w:p>
        </w:tc>
        <w:tc>
          <w:tcPr>
            <w:tcW w:w="2520" w:type="dxa"/>
            <w:vAlign w:val="center"/>
          </w:tcPr>
          <w:p w14:paraId="171D5283" w14:textId="77777777" w:rsidR="00824826" w:rsidRPr="006D6271" w:rsidRDefault="00824826" w:rsidP="000118FF">
            <w:pPr>
              <w:spacing w:line="360" w:lineRule="auto"/>
              <w:jc w:val="right"/>
              <w:rPr>
                <w:szCs w:val="21"/>
              </w:rPr>
            </w:pPr>
            <w:r w:rsidRPr="006D6271">
              <w:rPr>
                <w:rFonts w:eastAsiaTheme="minorEastAsia"/>
                <w:szCs w:val="21"/>
              </w:rPr>
              <w:t>13,643,881,163.99</w:t>
            </w:r>
          </w:p>
        </w:tc>
        <w:tc>
          <w:tcPr>
            <w:tcW w:w="2520" w:type="dxa"/>
            <w:vAlign w:val="center"/>
          </w:tcPr>
          <w:p w14:paraId="5AF31D0B" w14:textId="77777777" w:rsidR="00824826" w:rsidRPr="006D6271" w:rsidRDefault="00824826" w:rsidP="000118FF">
            <w:pPr>
              <w:spacing w:line="360" w:lineRule="auto"/>
              <w:jc w:val="right"/>
              <w:rPr>
                <w:szCs w:val="21"/>
              </w:rPr>
            </w:pPr>
            <w:r w:rsidRPr="006D6271">
              <w:rPr>
                <w:rFonts w:eastAsiaTheme="minorEastAsia"/>
                <w:szCs w:val="21"/>
              </w:rPr>
              <w:t>13,654,788,041.18</w:t>
            </w:r>
          </w:p>
        </w:tc>
      </w:tr>
      <w:tr w:rsidR="006D6271" w:rsidRPr="006D6271" w14:paraId="4B739CBD" w14:textId="77777777" w:rsidTr="000118FF">
        <w:tc>
          <w:tcPr>
            <w:tcW w:w="2880" w:type="dxa"/>
            <w:vAlign w:val="center"/>
          </w:tcPr>
          <w:p w14:paraId="1DE9532D" w14:textId="77777777" w:rsidR="00824826" w:rsidRPr="006D6271" w:rsidRDefault="00824826" w:rsidP="000118FF">
            <w:pPr>
              <w:spacing w:line="360" w:lineRule="auto"/>
              <w:rPr>
                <w:szCs w:val="21"/>
              </w:rPr>
            </w:pPr>
            <w:r w:rsidRPr="006D6271">
              <w:rPr>
                <w:rFonts w:hint="eastAsia"/>
              </w:rPr>
              <w:t>其中：债券投资</w:t>
            </w:r>
          </w:p>
        </w:tc>
        <w:tc>
          <w:tcPr>
            <w:tcW w:w="1080" w:type="dxa"/>
            <w:vAlign w:val="center"/>
          </w:tcPr>
          <w:p w14:paraId="1B28A976"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01F9CB9E" w14:textId="77777777" w:rsidR="00824826" w:rsidRPr="006D6271" w:rsidRDefault="00824826" w:rsidP="000118FF">
            <w:pPr>
              <w:spacing w:line="360" w:lineRule="auto"/>
              <w:jc w:val="right"/>
              <w:rPr>
                <w:szCs w:val="21"/>
              </w:rPr>
            </w:pPr>
            <w:r w:rsidRPr="006D6271">
              <w:rPr>
                <w:rFonts w:eastAsiaTheme="minorEastAsia"/>
                <w:szCs w:val="21"/>
              </w:rPr>
              <w:t>13,643,881,163.99</w:t>
            </w:r>
          </w:p>
        </w:tc>
        <w:tc>
          <w:tcPr>
            <w:tcW w:w="2520" w:type="dxa"/>
            <w:vAlign w:val="center"/>
          </w:tcPr>
          <w:p w14:paraId="67052544" w14:textId="77777777" w:rsidR="00824826" w:rsidRPr="006D6271" w:rsidRDefault="00824826" w:rsidP="000118FF">
            <w:pPr>
              <w:spacing w:line="360" w:lineRule="auto"/>
              <w:jc w:val="right"/>
              <w:rPr>
                <w:szCs w:val="21"/>
              </w:rPr>
            </w:pPr>
            <w:r w:rsidRPr="006D6271">
              <w:rPr>
                <w:rFonts w:eastAsiaTheme="minorEastAsia"/>
                <w:szCs w:val="21"/>
              </w:rPr>
              <w:t>13,654,788,041.18</w:t>
            </w:r>
          </w:p>
        </w:tc>
      </w:tr>
      <w:tr w:rsidR="006D6271" w:rsidRPr="006D6271" w14:paraId="05517687" w14:textId="77777777" w:rsidTr="000118FF">
        <w:tc>
          <w:tcPr>
            <w:tcW w:w="2880" w:type="dxa"/>
            <w:vAlign w:val="center"/>
          </w:tcPr>
          <w:p w14:paraId="2D50D2E2" w14:textId="77777777" w:rsidR="00824826" w:rsidRPr="006D6271" w:rsidRDefault="00824826" w:rsidP="000118FF">
            <w:pPr>
              <w:spacing w:line="360" w:lineRule="auto"/>
              <w:rPr>
                <w:szCs w:val="21"/>
              </w:rPr>
            </w:pPr>
            <w:r w:rsidRPr="006D6271">
              <w:rPr>
                <w:szCs w:val="21"/>
              </w:rPr>
              <w:t>应收清算款</w:t>
            </w:r>
          </w:p>
        </w:tc>
        <w:tc>
          <w:tcPr>
            <w:tcW w:w="1080" w:type="dxa"/>
            <w:vAlign w:val="center"/>
          </w:tcPr>
          <w:p w14:paraId="10B6E1E0"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53040393" w14:textId="77777777"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14:paraId="5C09F6E4" w14:textId="77777777" w:rsidR="00824826" w:rsidRPr="006D6271" w:rsidRDefault="00824826" w:rsidP="000118FF">
            <w:pPr>
              <w:spacing w:line="360" w:lineRule="auto"/>
              <w:jc w:val="right"/>
              <w:rPr>
                <w:szCs w:val="21"/>
              </w:rPr>
            </w:pPr>
            <w:r w:rsidRPr="006D6271">
              <w:rPr>
                <w:rFonts w:eastAsiaTheme="minorEastAsia"/>
                <w:szCs w:val="21"/>
              </w:rPr>
              <w:t>965,933.47</w:t>
            </w:r>
          </w:p>
        </w:tc>
      </w:tr>
      <w:tr w:rsidR="006D6271" w:rsidRPr="006D6271" w14:paraId="7B3F2384" w14:textId="77777777" w:rsidTr="000118FF">
        <w:tc>
          <w:tcPr>
            <w:tcW w:w="2880" w:type="dxa"/>
            <w:vAlign w:val="center"/>
          </w:tcPr>
          <w:p w14:paraId="213CC986" w14:textId="77777777" w:rsidR="00824826" w:rsidRPr="006D6271" w:rsidRDefault="00824826" w:rsidP="000118FF">
            <w:pPr>
              <w:spacing w:line="360" w:lineRule="auto"/>
              <w:rPr>
                <w:szCs w:val="21"/>
              </w:rPr>
            </w:pPr>
            <w:r w:rsidRPr="006D6271">
              <w:rPr>
                <w:szCs w:val="21"/>
              </w:rPr>
              <w:t>应收股利</w:t>
            </w:r>
          </w:p>
        </w:tc>
        <w:tc>
          <w:tcPr>
            <w:tcW w:w="1080" w:type="dxa"/>
            <w:vAlign w:val="center"/>
          </w:tcPr>
          <w:p w14:paraId="340BE12A"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6C9C6AC"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5D79A16" w14:textId="77777777" w:rsidR="00824826" w:rsidRPr="006D6271" w:rsidRDefault="00824826" w:rsidP="000118FF">
            <w:pPr>
              <w:spacing w:line="360" w:lineRule="auto"/>
              <w:jc w:val="right"/>
              <w:rPr>
                <w:szCs w:val="21"/>
              </w:rPr>
            </w:pPr>
            <w:r w:rsidRPr="006D6271">
              <w:rPr>
                <w:szCs w:val="21"/>
              </w:rPr>
              <w:t>-</w:t>
            </w:r>
          </w:p>
        </w:tc>
      </w:tr>
      <w:tr w:rsidR="006D6271" w:rsidRPr="006D6271" w14:paraId="38F4D702" w14:textId="77777777" w:rsidTr="000118FF">
        <w:tc>
          <w:tcPr>
            <w:tcW w:w="2880" w:type="dxa"/>
            <w:vAlign w:val="center"/>
          </w:tcPr>
          <w:p w14:paraId="404283E0" w14:textId="77777777" w:rsidR="00824826" w:rsidRPr="006D6271" w:rsidRDefault="00824826" w:rsidP="000118FF">
            <w:pPr>
              <w:spacing w:line="360" w:lineRule="auto"/>
              <w:rPr>
                <w:szCs w:val="21"/>
              </w:rPr>
            </w:pPr>
            <w:r w:rsidRPr="006D6271">
              <w:rPr>
                <w:szCs w:val="21"/>
              </w:rPr>
              <w:t>应收申购款</w:t>
            </w:r>
          </w:p>
        </w:tc>
        <w:tc>
          <w:tcPr>
            <w:tcW w:w="1080" w:type="dxa"/>
            <w:vAlign w:val="center"/>
          </w:tcPr>
          <w:p w14:paraId="52CA0B34"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C1CBA22"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51D87EF" w14:textId="77777777" w:rsidR="00824826" w:rsidRPr="006D6271" w:rsidRDefault="00824826" w:rsidP="000118FF">
            <w:pPr>
              <w:spacing w:line="360" w:lineRule="auto"/>
              <w:jc w:val="right"/>
              <w:rPr>
                <w:szCs w:val="21"/>
              </w:rPr>
            </w:pPr>
            <w:r w:rsidRPr="006D6271">
              <w:rPr>
                <w:szCs w:val="21"/>
              </w:rPr>
              <w:t>-</w:t>
            </w:r>
          </w:p>
        </w:tc>
      </w:tr>
      <w:tr w:rsidR="006D6271" w:rsidRPr="006D6271" w14:paraId="4A9F48C1" w14:textId="77777777" w:rsidTr="000118FF">
        <w:tc>
          <w:tcPr>
            <w:tcW w:w="2880" w:type="dxa"/>
            <w:vAlign w:val="center"/>
          </w:tcPr>
          <w:p w14:paraId="23E932E2" w14:textId="77777777" w:rsidR="00824826" w:rsidRPr="006D6271" w:rsidRDefault="00824826" w:rsidP="000118FF">
            <w:pPr>
              <w:spacing w:line="360" w:lineRule="auto"/>
              <w:rPr>
                <w:szCs w:val="21"/>
              </w:rPr>
            </w:pPr>
            <w:r w:rsidRPr="006D6271">
              <w:rPr>
                <w:szCs w:val="21"/>
              </w:rPr>
              <w:t>递延所得税资产</w:t>
            </w:r>
          </w:p>
        </w:tc>
        <w:tc>
          <w:tcPr>
            <w:tcW w:w="1080" w:type="dxa"/>
            <w:vAlign w:val="center"/>
          </w:tcPr>
          <w:p w14:paraId="4451C2B2"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FA70228"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150A63B1" w14:textId="77777777" w:rsidR="00824826" w:rsidRPr="006D6271" w:rsidRDefault="00824826" w:rsidP="000118FF">
            <w:pPr>
              <w:spacing w:line="360" w:lineRule="auto"/>
              <w:jc w:val="right"/>
              <w:rPr>
                <w:szCs w:val="21"/>
              </w:rPr>
            </w:pPr>
            <w:r w:rsidRPr="006D6271">
              <w:rPr>
                <w:szCs w:val="21"/>
              </w:rPr>
              <w:t>-</w:t>
            </w:r>
          </w:p>
        </w:tc>
      </w:tr>
      <w:tr w:rsidR="006D6271" w:rsidRPr="006D6271" w14:paraId="08A3E34D" w14:textId="77777777" w:rsidTr="000118FF">
        <w:tc>
          <w:tcPr>
            <w:tcW w:w="2880" w:type="dxa"/>
            <w:vAlign w:val="center"/>
          </w:tcPr>
          <w:p w14:paraId="5BB6EA94" w14:textId="77777777" w:rsidR="00824826" w:rsidRPr="006D6271" w:rsidRDefault="00824826" w:rsidP="000118FF">
            <w:pPr>
              <w:spacing w:line="360" w:lineRule="auto"/>
              <w:rPr>
                <w:szCs w:val="21"/>
              </w:rPr>
            </w:pPr>
            <w:r w:rsidRPr="006D6271">
              <w:rPr>
                <w:szCs w:val="21"/>
              </w:rPr>
              <w:t>其他资产</w:t>
            </w:r>
          </w:p>
        </w:tc>
        <w:tc>
          <w:tcPr>
            <w:tcW w:w="1080" w:type="dxa"/>
            <w:vAlign w:val="center"/>
          </w:tcPr>
          <w:p w14:paraId="13522123"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7.4.7.6</w:t>
            </w:r>
          </w:p>
        </w:tc>
        <w:tc>
          <w:tcPr>
            <w:tcW w:w="2520" w:type="dxa"/>
            <w:vAlign w:val="bottom"/>
          </w:tcPr>
          <w:p w14:paraId="50CDE85F"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0658683F" w14:textId="77777777" w:rsidR="00824826" w:rsidRPr="006D6271" w:rsidRDefault="00824826" w:rsidP="000118FF">
            <w:pPr>
              <w:spacing w:line="360" w:lineRule="auto"/>
              <w:jc w:val="right"/>
              <w:rPr>
                <w:szCs w:val="21"/>
              </w:rPr>
            </w:pPr>
            <w:r w:rsidRPr="006D6271">
              <w:rPr>
                <w:szCs w:val="21"/>
              </w:rPr>
              <w:t>-</w:t>
            </w:r>
          </w:p>
        </w:tc>
      </w:tr>
      <w:tr w:rsidR="006D6271" w:rsidRPr="006D6271" w14:paraId="4A92736C" w14:textId="77777777" w:rsidTr="000118FF">
        <w:tc>
          <w:tcPr>
            <w:tcW w:w="2880" w:type="dxa"/>
            <w:vAlign w:val="center"/>
          </w:tcPr>
          <w:p w14:paraId="1253AD1C" w14:textId="77777777" w:rsidR="00824826" w:rsidRPr="006D6271" w:rsidRDefault="00824826" w:rsidP="000118FF">
            <w:pPr>
              <w:spacing w:line="360" w:lineRule="auto"/>
              <w:rPr>
                <w:szCs w:val="21"/>
              </w:rPr>
            </w:pPr>
            <w:r w:rsidRPr="006D6271">
              <w:rPr>
                <w:szCs w:val="21"/>
              </w:rPr>
              <w:t>资产总计</w:t>
            </w:r>
          </w:p>
        </w:tc>
        <w:tc>
          <w:tcPr>
            <w:tcW w:w="1080" w:type="dxa"/>
            <w:vAlign w:val="center"/>
          </w:tcPr>
          <w:p w14:paraId="2F24BE20"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F9E98E2" w14:textId="77777777" w:rsidR="00824826" w:rsidRPr="006D6271" w:rsidRDefault="00824826" w:rsidP="000118FF">
            <w:pPr>
              <w:spacing w:line="360" w:lineRule="auto"/>
              <w:jc w:val="right"/>
              <w:rPr>
                <w:szCs w:val="21"/>
              </w:rPr>
            </w:pPr>
            <w:r w:rsidRPr="006D6271">
              <w:rPr>
                <w:szCs w:val="21"/>
              </w:rPr>
              <w:t>13,820,658,143.34</w:t>
            </w:r>
          </w:p>
        </w:tc>
        <w:tc>
          <w:tcPr>
            <w:tcW w:w="2520" w:type="dxa"/>
            <w:vAlign w:val="bottom"/>
          </w:tcPr>
          <w:p w14:paraId="725BE5F9" w14:textId="77777777" w:rsidR="00824826" w:rsidRPr="006D6271" w:rsidRDefault="00824826" w:rsidP="000118FF">
            <w:pPr>
              <w:spacing w:line="360" w:lineRule="auto"/>
              <w:jc w:val="right"/>
              <w:rPr>
                <w:szCs w:val="21"/>
              </w:rPr>
            </w:pPr>
            <w:r w:rsidRPr="006D6271">
              <w:rPr>
                <w:szCs w:val="21"/>
              </w:rPr>
              <w:t>13,816,220,487.19</w:t>
            </w:r>
          </w:p>
        </w:tc>
      </w:tr>
      <w:tr w:rsidR="006D6271" w:rsidRPr="006D6271" w14:paraId="58ED3FE7" w14:textId="77777777" w:rsidTr="000118FF">
        <w:tc>
          <w:tcPr>
            <w:tcW w:w="2880" w:type="dxa"/>
            <w:vAlign w:val="center"/>
          </w:tcPr>
          <w:p w14:paraId="6F62DAB6"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负债和</w:t>
            </w:r>
            <w:r w:rsidRPr="006D6271">
              <w:rPr>
                <w:rFonts w:ascii="Times New Roman" w:hAnsi="Times New Roman" w:hint="eastAsia"/>
                <w:b/>
                <w:sz w:val="21"/>
                <w:szCs w:val="21"/>
              </w:rPr>
              <w:t>净资产</w:t>
            </w:r>
          </w:p>
        </w:tc>
        <w:tc>
          <w:tcPr>
            <w:tcW w:w="1080" w:type="dxa"/>
            <w:vAlign w:val="center"/>
          </w:tcPr>
          <w:p w14:paraId="3E6D6836"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附注号</w:t>
            </w:r>
          </w:p>
        </w:tc>
        <w:tc>
          <w:tcPr>
            <w:tcW w:w="2520" w:type="dxa"/>
            <w:vAlign w:val="center"/>
          </w:tcPr>
          <w:p w14:paraId="0643AF45"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本期末</w:t>
            </w:r>
          </w:p>
          <w:p w14:paraId="6DA7A0C3"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kern w:val="2"/>
                <w:sz w:val="21"/>
                <w:szCs w:val="21"/>
              </w:rPr>
              <w:t>2024</w:t>
            </w:r>
            <w:r w:rsidRPr="006D6271">
              <w:rPr>
                <w:rFonts w:ascii="Times New Roman" w:hAnsi="Times New Roman"/>
                <w:b/>
                <w:kern w:val="2"/>
                <w:sz w:val="21"/>
                <w:szCs w:val="21"/>
              </w:rPr>
              <w:t>年</w:t>
            </w:r>
            <w:r w:rsidRPr="006D6271">
              <w:rPr>
                <w:rFonts w:ascii="Times New Roman" w:hAnsi="Times New Roman"/>
                <w:b/>
                <w:kern w:val="2"/>
                <w:sz w:val="21"/>
                <w:szCs w:val="21"/>
              </w:rPr>
              <w:t>12</w:t>
            </w:r>
            <w:r w:rsidRPr="006D6271">
              <w:rPr>
                <w:rFonts w:ascii="Times New Roman" w:hAnsi="Times New Roman"/>
                <w:b/>
                <w:kern w:val="2"/>
                <w:sz w:val="21"/>
                <w:szCs w:val="21"/>
              </w:rPr>
              <w:t>月</w:t>
            </w:r>
            <w:r w:rsidRPr="006D6271">
              <w:rPr>
                <w:rFonts w:ascii="Times New Roman" w:hAnsi="Times New Roman"/>
                <w:b/>
                <w:kern w:val="2"/>
                <w:sz w:val="21"/>
                <w:szCs w:val="21"/>
              </w:rPr>
              <w:t>31</w:t>
            </w:r>
            <w:r w:rsidRPr="006D6271">
              <w:rPr>
                <w:rFonts w:ascii="Times New Roman" w:hAnsi="Times New Roman"/>
                <w:b/>
                <w:kern w:val="2"/>
                <w:sz w:val="21"/>
                <w:szCs w:val="21"/>
              </w:rPr>
              <w:t>日</w:t>
            </w:r>
          </w:p>
        </w:tc>
        <w:tc>
          <w:tcPr>
            <w:tcW w:w="2520" w:type="dxa"/>
            <w:vAlign w:val="center"/>
          </w:tcPr>
          <w:p w14:paraId="52CF499B"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上年度末</w:t>
            </w:r>
          </w:p>
          <w:p w14:paraId="7547A762"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2023</w:t>
            </w:r>
            <w:r w:rsidRPr="006D6271">
              <w:rPr>
                <w:rFonts w:ascii="Times New Roman" w:hAnsi="Times New Roman"/>
                <w:b/>
                <w:sz w:val="21"/>
                <w:szCs w:val="21"/>
              </w:rPr>
              <w:t>年</w:t>
            </w:r>
            <w:r w:rsidRPr="006D6271">
              <w:rPr>
                <w:rFonts w:ascii="Times New Roman" w:hAnsi="Times New Roman"/>
                <w:b/>
                <w:sz w:val="21"/>
                <w:szCs w:val="21"/>
              </w:rPr>
              <w:t>12</w:t>
            </w:r>
            <w:r w:rsidRPr="006D6271">
              <w:rPr>
                <w:rFonts w:ascii="Times New Roman" w:hAnsi="Times New Roman"/>
                <w:b/>
                <w:sz w:val="21"/>
                <w:szCs w:val="21"/>
              </w:rPr>
              <w:t>月</w:t>
            </w:r>
            <w:r w:rsidRPr="006D6271">
              <w:rPr>
                <w:rFonts w:ascii="Times New Roman" w:hAnsi="Times New Roman"/>
                <w:b/>
                <w:sz w:val="21"/>
                <w:szCs w:val="21"/>
              </w:rPr>
              <w:t>31</w:t>
            </w:r>
            <w:r w:rsidRPr="006D6271">
              <w:rPr>
                <w:rFonts w:ascii="Times New Roman" w:hAnsi="Times New Roman"/>
                <w:b/>
                <w:sz w:val="21"/>
                <w:szCs w:val="21"/>
              </w:rPr>
              <w:t>日</w:t>
            </w:r>
          </w:p>
        </w:tc>
      </w:tr>
      <w:tr w:rsidR="006D6271" w:rsidRPr="006D6271" w14:paraId="7E647A4D" w14:textId="77777777" w:rsidTr="000118FF">
        <w:tc>
          <w:tcPr>
            <w:tcW w:w="2880" w:type="dxa"/>
            <w:vAlign w:val="center"/>
          </w:tcPr>
          <w:p w14:paraId="20B970F0" w14:textId="77777777" w:rsidR="00824826" w:rsidRPr="006D6271" w:rsidRDefault="00824826" w:rsidP="000118FF">
            <w:pPr>
              <w:spacing w:line="360" w:lineRule="auto"/>
              <w:rPr>
                <w:szCs w:val="21"/>
              </w:rPr>
            </w:pPr>
            <w:r w:rsidRPr="006D6271">
              <w:rPr>
                <w:b/>
                <w:szCs w:val="21"/>
              </w:rPr>
              <w:t>负</w:t>
            </w:r>
            <w:r w:rsidRPr="006D6271">
              <w:rPr>
                <w:b/>
                <w:szCs w:val="21"/>
              </w:rPr>
              <w:t xml:space="preserve"> </w:t>
            </w:r>
            <w:r w:rsidRPr="006D6271">
              <w:rPr>
                <w:b/>
                <w:szCs w:val="21"/>
              </w:rPr>
              <w:t>债：</w:t>
            </w:r>
          </w:p>
        </w:tc>
        <w:tc>
          <w:tcPr>
            <w:tcW w:w="1080" w:type="dxa"/>
            <w:vAlign w:val="center"/>
          </w:tcPr>
          <w:p w14:paraId="052E6FDF"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18678D4" w14:textId="77777777" w:rsidR="00824826" w:rsidRPr="006D6271" w:rsidRDefault="00824826" w:rsidP="000118FF">
            <w:pPr>
              <w:spacing w:line="360" w:lineRule="auto"/>
              <w:jc w:val="right"/>
              <w:rPr>
                <w:szCs w:val="21"/>
              </w:rPr>
            </w:pPr>
          </w:p>
        </w:tc>
        <w:tc>
          <w:tcPr>
            <w:tcW w:w="2520" w:type="dxa"/>
            <w:vAlign w:val="bottom"/>
          </w:tcPr>
          <w:p w14:paraId="7ED64D68" w14:textId="77777777" w:rsidR="00824826" w:rsidRPr="006D6271" w:rsidRDefault="00824826" w:rsidP="000118FF">
            <w:pPr>
              <w:spacing w:line="360" w:lineRule="auto"/>
              <w:jc w:val="right"/>
              <w:rPr>
                <w:szCs w:val="21"/>
              </w:rPr>
            </w:pPr>
          </w:p>
        </w:tc>
      </w:tr>
      <w:tr w:rsidR="006D6271" w:rsidRPr="006D6271" w14:paraId="4EB0D396" w14:textId="77777777" w:rsidTr="000118FF">
        <w:tc>
          <w:tcPr>
            <w:tcW w:w="2880" w:type="dxa"/>
            <w:vAlign w:val="center"/>
          </w:tcPr>
          <w:p w14:paraId="6FB4CEFC" w14:textId="77777777" w:rsidR="00824826" w:rsidRPr="006D6271" w:rsidRDefault="00824826" w:rsidP="000118FF">
            <w:pPr>
              <w:spacing w:line="360" w:lineRule="auto"/>
              <w:rPr>
                <w:szCs w:val="21"/>
              </w:rPr>
            </w:pPr>
            <w:r w:rsidRPr="006D6271">
              <w:rPr>
                <w:szCs w:val="21"/>
              </w:rPr>
              <w:t>短期借款</w:t>
            </w:r>
          </w:p>
        </w:tc>
        <w:tc>
          <w:tcPr>
            <w:tcW w:w="1080" w:type="dxa"/>
            <w:vAlign w:val="center"/>
          </w:tcPr>
          <w:p w14:paraId="067592DC"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78FB865"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0FA1D68F" w14:textId="77777777" w:rsidR="00824826" w:rsidRPr="006D6271" w:rsidRDefault="00824826" w:rsidP="000118FF">
            <w:pPr>
              <w:spacing w:line="360" w:lineRule="auto"/>
              <w:jc w:val="right"/>
              <w:rPr>
                <w:szCs w:val="21"/>
              </w:rPr>
            </w:pPr>
            <w:r w:rsidRPr="006D6271">
              <w:rPr>
                <w:szCs w:val="21"/>
              </w:rPr>
              <w:t>-</w:t>
            </w:r>
          </w:p>
        </w:tc>
      </w:tr>
      <w:tr w:rsidR="006D6271" w:rsidRPr="006D6271" w14:paraId="6370D775" w14:textId="77777777" w:rsidTr="000118FF">
        <w:tc>
          <w:tcPr>
            <w:tcW w:w="2880" w:type="dxa"/>
            <w:vAlign w:val="center"/>
          </w:tcPr>
          <w:p w14:paraId="70B1FEB3" w14:textId="77777777" w:rsidR="00824826" w:rsidRPr="006D6271" w:rsidRDefault="00824826" w:rsidP="000118FF">
            <w:pPr>
              <w:spacing w:line="360" w:lineRule="auto"/>
              <w:rPr>
                <w:szCs w:val="21"/>
              </w:rPr>
            </w:pPr>
            <w:r w:rsidRPr="006D6271">
              <w:rPr>
                <w:szCs w:val="21"/>
              </w:rPr>
              <w:t>交易性金融负债</w:t>
            </w:r>
          </w:p>
        </w:tc>
        <w:tc>
          <w:tcPr>
            <w:tcW w:w="1080" w:type="dxa"/>
            <w:vAlign w:val="center"/>
          </w:tcPr>
          <w:p w14:paraId="778517BA"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7EC40C4"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D7D8554" w14:textId="77777777" w:rsidR="00824826" w:rsidRPr="006D6271" w:rsidRDefault="00824826" w:rsidP="000118FF">
            <w:pPr>
              <w:spacing w:line="360" w:lineRule="auto"/>
              <w:jc w:val="right"/>
              <w:rPr>
                <w:szCs w:val="21"/>
              </w:rPr>
            </w:pPr>
            <w:r w:rsidRPr="006D6271">
              <w:rPr>
                <w:szCs w:val="21"/>
              </w:rPr>
              <w:t>-</w:t>
            </w:r>
          </w:p>
        </w:tc>
      </w:tr>
      <w:tr w:rsidR="006D6271" w:rsidRPr="006D6271" w14:paraId="2F6EE3A7" w14:textId="77777777" w:rsidTr="000118FF">
        <w:tc>
          <w:tcPr>
            <w:tcW w:w="2880" w:type="dxa"/>
            <w:vAlign w:val="center"/>
          </w:tcPr>
          <w:p w14:paraId="7B068B93" w14:textId="77777777" w:rsidR="00824826" w:rsidRPr="006D6271" w:rsidRDefault="00824826" w:rsidP="000118FF">
            <w:pPr>
              <w:spacing w:line="360" w:lineRule="auto"/>
              <w:rPr>
                <w:szCs w:val="21"/>
              </w:rPr>
            </w:pPr>
            <w:r w:rsidRPr="006D6271">
              <w:rPr>
                <w:szCs w:val="21"/>
              </w:rPr>
              <w:t>衍生金融负债</w:t>
            </w:r>
          </w:p>
        </w:tc>
        <w:tc>
          <w:tcPr>
            <w:tcW w:w="1080" w:type="dxa"/>
            <w:vAlign w:val="center"/>
          </w:tcPr>
          <w:p w14:paraId="45259212"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14:paraId="4D618631"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3165F4D9" w14:textId="77777777" w:rsidR="00824826" w:rsidRPr="006D6271" w:rsidRDefault="00824826" w:rsidP="000118FF">
            <w:pPr>
              <w:spacing w:line="360" w:lineRule="auto"/>
              <w:jc w:val="right"/>
              <w:rPr>
                <w:szCs w:val="21"/>
              </w:rPr>
            </w:pPr>
            <w:r w:rsidRPr="006D6271">
              <w:rPr>
                <w:szCs w:val="21"/>
              </w:rPr>
              <w:t>-</w:t>
            </w:r>
          </w:p>
        </w:tc>
      </w:tr>
      <w:tr w:rsidR="006D6271" w:rsidRPr="006D6271" w14:paraId="349F8B0C" w14:textId="77777777" w:rsidTr="000118FF">
        <w:tc>
          <w:tcPr>
            <w:tcW w:w="2880" w:type="dxa"/>
            <w:vAlign w:val="center"/>
          </w:tcPr>
          <w:p w14:paraId="4C2047B2" w14:textId="77777777" w:rsidR="00824826" w:rsidRPr="006D6271" w:rsidRDefault="00824826" w:rsidP="000118FF">
            <w:pPr>
              <w:spacing w:line="360" w:lineRule="auto"/>
              <w:rPr>
                <w:szCs w:val="21"/>
              </w:rPr>
            </w:pPr>
            <w:r w:rsidRPr="006D6271">
              <w:rPr>
                <w:szCs w:val="21"/>
              </w:rPr>
              <w:t>卖出回购金融资产款</w:t>
            </w:r>
          </w:p>
        </w:tc>
        <w:tc>
          <w:tcPr>
            <w:tcW w:w="1080" w:type="dxa"/>
            <w:vAlign w:val="center"/>
          </w:tcPr>
          <w:p w14:paraId="0D6B6331"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BC8F503" w14:textId="77777777" w:rsidR="00824826" w:rsidRPr="006D6271" w:rsidRDefault="00824826" w:rsidP="000118FF">
            <w:pPr>
              <w:spacing w:line="360" w:lineRule="auto"/>
              <w:jc w:val="right"/>
              <w:rPr>
                <w:szCs w:val="21"/>
              </w:rPr>
            </w:pPr>
            <w:r w:rsidRPr="006D6271">
              <w:rPr>
                <w:szCs w:val="21"/>
              </w:rPr>
              <w:t>5,017,228,825.29</w:t>
            </w:r>
          </w:p>
        </w:tc>
        <w:tc>
          <w:tcPr>
            <w:tcW w:w="2520" w:type="dxa"/>
            <w:vAlign w:val="bottom"/>
          </w:tcPr>
          <w:p w14:paraId="176C665C" w14:textId="77777777" w:rsidR="00824826" w:rsidRPr="006D6271" w:rsidRDefault="00824826" w:rsidP="000118FF">
            <w:pPr>
              <w:spacing w:line="360" w:lineRule="auto"/>
              <w:jc w:val="right"/>
              <w:rPr>
                <w:szCs w:val="21"/>
              </w:rPr>
            </w:pPr>
            <w:r w:rsidRPr="006D6271">
              <w:rPr>
                <w:szCs w:val="21"/>
              </w:rPr>
              <w:t>5,363,390,125.18</w:t>
            </w:r>
          </w:p>
        </w:tc>
      </w:tr>
      <w:tr w:rsidR="006D6271" w:rsidRPr="006D6271" w14:paraId="1E36B97E" w14:textId="77777777" w:rsidTr="000118FF">
        <w:tc>
          <w:tcPr>
            <w:tcW w:w="2880" w:type="dxa"/>
            <w:vAlign w:val="center"/>
          </w:tcPr>
          <w:p w14:paraId="67A62AF7" w14:textId="77777777" w:rsidR="00824826" w:rsidRPr="006D6271" w:rsidRDefault="00824826" w:rsidP="000118FF">
            <w:pPr>
              <w:spacing w:line="360" w:lineRule="auto"/>
              <w:rPr>
                <w:szCs w:val="21"/>
              </w:rPr>
            </w:pPr>
            <w:r w:rsidRPr="006D6271">
              <w:rPr>
                <w:szCs w:val="21"/>
              </w:rPr>
              <w:t>应付清算款</w:t>
            </w:r>
          </w:p>
        </w:tc>
        <w:tc>
          <w:tcPr>
            <w:tcW w:w="1080" w:type="dxa"/>
            <w:vAlign w:val="center"/>
          </w:tcPr>
          <w:p w14:paraId="6CCB3D3D"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BF9427F" w14:textId="77777777" w:rsidR="00824826" w:rsidRPr="006D6271" w:rsidRDefault="00824826" w:rsidP="000118FF">
            <w:pPr>
              <w:spacing w:line="360" w:lineRule="auto"/>
              <w:jc w:val="right"/>
              <w:rPr>
                <w:szCs w:val="21"/>
              </w:rPr>
            </w:pPr>
            <w:r w:rsidRPr="006D6271">
              <w:rPr>
                <w:szCs w:val="21"/>
              </w:rPr>
              <w:t>234,814.78</w:t>
            </w:r>
          </w:p>
        </w:tc>
        <w:tc>
          <w:tcPr>
            <w:tcW w:w="2520" w:type="dxa"/>
            <w:vAlign w:val="bottom"/>
          </w:tcPr>
          <w:p w14:paraId="3478ED5C" w14:textId="77777777" w:rsidR="00824826" w:rsidRPr="006D6271" w:rsidRDefault="00824826" w:rsidP="000118FF">
            <w:pPr>
              <w:spacing w:line="360" w:lineRule="auto"/>
              <w:jc w:val="right"/>
              <w:rPr>
                <w:szCs w:val="21"/>
              </w:rPr>
            </w:pPr>
            <w:r w:rsidRPr="006D6271">
              <w:rPr>
                <w:szCs w:val="21"/>
              </w:rPr>
              <w:t>-</w:t>
            </w:r>
          </w:p>
        </w:tc>
      </w:tr>
      <w:tr w:rsidR="006D6271" w:rsidRPr="006D6271" w14:paraId="0A0BC77F" w14:textId="77777777" w:rsidTr="000118FF">
        <w:tc>
          <w:tcPr>
            <w:tcW w:w="2880" w:type="dxa"/>
            <w:vAlign w:val="center"/>
          </w:tcPr>
          <w:p w14:paraId="3476CCCC" w14:textId="77777777" w:rsidR="00824826" w:rsidRPr="006D6271" w:rsidRDefault="00824826" w:rsidP="000118FF">
            <w:pPr>
              <w:spacing w:line="360" w:lineRule="auto"/>
              <w:rPr>
                <w:szCs w:val="21"/>
              </w:rPr>
            </w:pPr>
            <w:r w:rsidRPr="006D6271">
              <w:rPr>
                <w:szCs w:val="21"/>
              </w:rPr>
              <w:lastRenderedPageBreak/>
              <w:t>应付赎回款</w:t>
            </w:r>
          </w:p>
        </w:tc>
        <w:tc>
          <w:tcPr>
            <w:tcW w:w="1080" w:type="dxa"/>
            <w:vAlign w:val="center"/>
          </w:tcPr>
          <w:p w14:paraId="4C9B8686"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584A969"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D63D5BE" w14:textId="77777777" w:rsidR="00824826" w:rsidRPr="006D6271" w:rsidRDefault="00824826" w:rsidP="000118FF">
            <w:pPr>
              <w:spacing w:line="360" w:lineRule="auto"/>
              <w:jc w:val="right"/>
              <w:rPr>
                <w:szCs w:val="21"/>
              </w:rPr>
            </w:pPr>
            <w:r w:rsidRPr="006D6271">
              <w:rPr>
                <w:szCs w:val="21"/>
              </w:rPr>
              <w:t>-</w:t>
            </w:r>
          </w:p>
        </w:tc>
      </w:tr>
      <w:tr w:rsidR="006D6271" w:rsidRPr="006D6271" w14:paraId="39DE0A4E" w14:textId="77777777" w:rsidTr="000118FF">
        <w:tc>
          <w:tcPr>
            <w:tcW w:w="2880" w:type="dxa"/>
            <w:vAlign w:val="center"/>
          </w:tcPr>
          <w:p w14:paraId="00F11514" w14:textId="77777777" w:rsidR="00824826" w:rsidRPr="006D6271" w:rsidRDefault="00824826" w:rsidP="000118FF">
            <w:pPr>
              <w:spacing w:line="360" w:lineRule="auto"/>
              <w:rPr>
                <w:szCs w:val="21"/>
              </w:rPr>
            </w:pPr>
            <w:r w:rsidRPr="006D6271">
              <w:rPr>
                <w:szCs w:val="21"/>
              </w:rPr>
              <w:t>应付管理人报酬</w:t>
            </w:r>
          </w:p>
        </w:tc>
        <w:tc>
          <w:tcPr>
            <w:tcW w:w="1080" w:type="dxa"/>
            <w:vAlign w:val="center"/>
          </w:tcPr>
          <w:p w14:paraId="3BC24DBF"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82D7C0B" w14:textId="77777777" w:rsidR="00824826" w:rsidRPr="006D6271" w:rsidRDefault="00824826" w:rsidP="000118FF">
            <w:pPr>
              <w:spacing w:line="360" w:lineRule="auto"/>
              <w:jc w:val="right"/>
              <w:rPr>
                <w:szCs w:val="21"/>
              </w:rPr>
            </w:pPr>
            <w:r w:rsidRPr="006D6271">
              <w:rPr>
                <w:szCs w:val="21"/>
              </w:rPr>
              <w:t>1,116,172.51</w:t>
            </w:r>
          </w:p>
        </w:tc>
        <w:tc>
          <w:tcPr>
            <w:tcW w:w="2520" w:type="dxa"/>
            <w:vAlign w:val="bottom"/>
          </w:tcPr>
          <w:p w14:paraId="73FC8743" w14:textId="77777777" w:rsidR="00824826" w:rsidRPr="006D6271" w:rsidRDefault="00824826" w:rsidP="000118FF">
            <w:pPr>
              <w:spacing w:line="360" w:lineRule="auto"/>
              <w:jc w:val="right"/>
              <w:rPr>
                <w:szCs w:val="21"/>
              </w:rPr>
            </w:pPr>
            <w:r w:rsidRPr="006D6271">
              <w:rPr>
                <w:szCs w:val="21"/>
              </w:rPr>
              <w:t>1,086,746.51</w:t>
            </w:r>
          </w:p>
        </w:tc>
      </w:tr>
      <w:tr w:rsidR="006D6271" w:rsidRPr="006D6271" w14:paraId="11F79E18" w14:textId="77777777" w:rsidTr="000118FF">
        <w:tc>
          <w:tcPr>
            <w:tcW w:w="2880" w:type="dxa"/>
            <w:vAlign w:val="center"/>
          </w:tcPr>
          <w:p w14:paraId="163E1AA5" w14:textId="77777777" w:rsidR="00824826" w:rsidRPr="006D6271" w:rsidRDefault="00824826" w:rsidP="000118FF">
            <w:pPr>
              <w:spacing w:line="360" w:lineRule="auto"/>
              <w:rPr>
                <w:szCs w:val="21"/>
              </w:rPr>
            </w:pPr>
            <w:r w:rsidRPr="006D6271">
              <w:rPr>
                <w:szCs w:val="21"/>
              </w:rPr>
              <w:t>应付托管费</w:t>
            </w:r>
          </w:p>
        </w:tc>
        <w:tc>
          <w:tcPr>
            <w:tcW w:w="1080" w:type="dxa"/>
            <w:vAlign w:val="center"/>
          </w:tcPr>
          <w:p w14:paraId="6790EA48"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3D78AACB" w14:textId="77777777" w:rsidR="00824826" w:rsidRPr="006D6271" w:rsidRDefault="00824826" w:rsidP="000118FF">
            <w:pPr>
              <w:spacing w:line="360" w:lineRule="auto"/>
              <w:jc w:val="right"/>
              <w:rPr>
                <w:szCs w:val="21"/>
              </w:rPr>
            </w:pPr>
            <w:r w:rsidRPr="006D6271">
              <w:rPr>
                <w:szCs w:val="21"/>
              </w:rPr>
              <w:t>372,057.51</w:t>
            </w:r>
          </w:p>
        </w:tc>
        <w:tc>
          <w:tcPr>
            <w:tcW w:w="2520" w:type="dxa"/>
            <w:vAlign w:val="bottom"/>
          </w:tcPr>
          <w:p w14:paraId="593CF108" w14:textId="77777777" w:rsidR="00824826" w:rsidRPr="006D6271" w:rsidRDefault="00824826" w:rsidP="000118FF">
            <w:pPr>
              <w:spacing w:line="360" w:lineRule="auto"/>
              <w:jc w:val="right"/>
              <w:rPr>
                <w:szCs w:val="21"/>
              </w:rPr>
            </w:pPr>
            <w:r w:rsidRPr="006D6271">
              <w:rPr>
                <w:szCs w:val="21"/>
              </w:rPr>
              <w:t>362,248.82</w:t>
            </w:r>
          </w:p>
        </w:tc>
      </w:tr>
      <w:tr w:rsidR="006D6271" w:rsidRPr="006D6271" w14:paraId="3A7AB767" w14:textId="77777777" w:rsidTr="000118FF">
        <w:tc>
          <w:tcPr>
            <w:tcW w:w="2880" w:type="dxa"/>
            <w:vAlign w:val="center"/>
          </w:tcPr>
          <w:p w14:paraId="6378BE8E" w14:textId="77777777" w:rsidR="00824826" w:rsidRPr="006D6271" w:rsidRDefault="00824826" w:rsidP="000118FF">
            <w:pPr>
              <w:spacing w:line="360" w:lineRule="auto"/>
              <w:rPr>
                <w:szCs w:val="21"/>
              </w:rPr>
            </w:pPr>
            <w:r w:rsidRPr="006D6271">
              <w:rPr>
                <w:szCs w:val="21"/>
              </w:rPr>
              <w:t>应付销售服务费</w:t>
            </w:r>
          </w:p>
        </w:tc>
        <w:tc>
          <w:tcPr>
            <w:tcW w:w="1080" w:type="dxa"/>
            <w:vAlign w:val="center"/>
          </w:tcPr>
          <w:p w14:paraId="2A334480"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BD7A018"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A257808" w14:textId="77777777" w:rsidR="00824826" w:rsidRPr="006D6271" w:rsidRDefault="00824826" w:rsidP="000118FF">
            <w:pPr>
              <w:spacing w:line="360" w:lineRule="auto"/>
              <w:jc w:val="right"/>
              <w:rPr>
                <w:szCs w:val="21"/>
              </w:rPr>
            </w:pPr>
            <w:r w:rsidRPr="006D6271">
              <w:rPr>
                <w:szCs w:val="21"/>
              </w:rPr>
              <w:t>-</w:t>
            </w:r>
          </w:p>
        </w:tc>
      </w:tr>
      <w:tr w:rsidR="006D6271" w:rsidRPr="006D6271" w14:paraId="762BD188" w14:textId="77777777" w:rsidTr="000118FF">
        <w:tc>
          <w:tcPr>
            <w:tcW w:w="2880" w:type="dxa"/>
            <w:vAlign w:val="center"/>
          </w:tcPr>
          <w:p w14:paraId="10DAC4DC" w14:textId="77777777" w:rsidR="00824826" w:rsidRPr="006D6271" w:rsidRDefault="00824826" w:rsidP="000118FF">
            <w:pPr>
              <w:spacing w:line="360" w:lineRule="auto"/>
              <w:rPr>
                <w:szCs w:val="21"/>
              </w:rPr>
            </w:pPr>
            <w:r w:rsidRPr="006D6271">
              <w:rPr>
                <w:rFonts w:hint="eastAsia"/>
              </w:rPr>
              <w:t>应付投资顾问费</w:t>
            </w:r>
          </w:p>
        </w:tc>
        <w:tc>
          <w:tcPr>
            <w:tcW w:w="1080" w:type="dxa"/>
            <w:vAlign w:val="center"/>
          </w:tcPr>
          <w:p w14:paraId="33BEE89D"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3DEEADD2" w14:textId="77777777"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14:paraId="088F2284" w14:textId="77777777"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14:paraId="454A1CDA" w14:textId="77777777" w:rsidTr="000118FF">
        <w:tc>
          <w:tcPr>
            <w:tcW w:w="2880" w:type="dxa"/>
            <w:vAlign w:val="center"/>
          </w:tcPr>
          <w:p w14:paraId="0A12355D" w14:textId="77777777" w:rsidR="00824826" w:rsidRPr="006D6271" w:rsidRDefault="00824826" w:rsidP="000118FF">
            <w:pPr>
              <w:spacing w:line="360" w:lineRule="auto"/>
              <w:rPr>
                <w:szCs w:val="21"/>
              </w:rPr>
            </w:pPr>
            <w:r w:rsidRPr="006D6271">
              <w:rPr>
                <w:szCs w:val="21"/>
              </w:rPr>
              <w:t>应交税费</w:t>
            </w:r>
          </w:p>
        </w:tc>
        <w:tc>
          <w:tcPr>
            <w:tcW w:w="1080" w:type="dxa"/>
            <w:vAlign w:val="center"/>
          </w:tcPr>
          <w:p w14:paraId="7795D413"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9F5CBF2"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759DE43E" w14:textId="77777777" w:rsidR="00824826" w:rsidRPr="006D6271" w:rsidRDefault="00824826" w:rsidP="000118FF">
            <w:pPr>
              <w:spacing w:line="360" w:lineRule="auto"/>
              <w:jc w:val="right"/>
              <w:rPr>
                <w:szCs w:val="21"/>
              </w:rPr>
            </w:pPr>
            <w:r w:rsidRPr="006D6271">
              <w:rPr>
                <w:szCs w:val="21"/>
              </w:rPr>
              <w:t>-</w:t>
            </w:r>
          </w:p>
        </w:tc>
      </w:tr>
      <w:tr w:rsidR="006D6271" w:rsidRPr="006D6271" w14:paraId="093C2548" w14:textId="77777777" w:rsidTr="000118FF">
        <w:tc>
          <w:tcPr>
            <w:tcW w:w="2880" w:type="dxa"/>
            <w:vAlign w:val="center"/>
          </w:tcPr>
          <w:p w14:paraId="4741BAA0" w14:textId="77777777" w:rsidR="00824826" w:rsidRPr="006D6271" w:rsidRDefault="00824826" w:rsidP="000118FF">
            <w:pPr>
              <w:spacing w:line="360" w:lineRule="auto"/>
              <w:rPr>
                <w:szCs w:val="21"/>
              </w:rPr>
            </w:pPr>
            <w:r w:rsidRPr="006D6271">
              <w:rPr>
                <w:szCs w:val="21"/>
              </w:rPr>
              <w:t>应付利润</w:t>
            </w:r>
          </w:p>
        </w:tc>
        <w:tc>
          <w:tcPr>
            <w:tcW w:w="1080" w:type="dxa"/>
            <w:vAlign w:val="center"/>
          </w:tcPr>
          <w:p w14:paraId="3FA16763"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E0823F2"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0957D2BC" w14:textId="77777777" w:rsidR="00824826" w:rsidRPr="006D6271" w:rsidRDefault="00824826" w:rsidP="000118FF">
            <w:pPr>
              <w:spacing w:line="360" w:lineRule="auto"/>
              <w:jc w:val="right"/>
              <w:rPr>
                <w:szCs w:val="21"/>
              </w:rPr>
            </w:pPr>
            <w:r w:rsidRPr="006D6271">
              <w:rPr>
                <w:szCs w:val="21"/>
              </w:rPr>
              <w:t>-</w:t>
            </w:r>
          </w:p>
        </w:tc>
      </w:tr>
      <w:tr w:rsidR="006D6271" w:rsidRPr="006D6271" w14:paraId="4B585AFF" w14:textId="77777777" w:rsidTr="000118FF">
        <w:tc>
          <w:tcPr>
            <w:tcW w:w="2880" w:type="dxa"/>
            <w:vAlign w:val="center"/>
          </w:tcPr>
          <w:p w14:paraId="636EEA5C" w14:textId="77777777" w:rsidR="00824826" w:rsidRPr="006D6271" w:rsidRDefault="00824826" w:rsidP="000118FF">
            <w:pPr>
              <w:spacing w:line="360" w:lineRule="auto"/>
              <w:rPr>
                <w:szCs w:val="21"/>
              </w:rPr>
            </w:pPr>
            <w:r w:rsidRPr="006D6271">
              <w:rPr>
                <w:szCs w:val="21"/>
              </w:rPr>
              <w:t>递延所得税负债</w:t>
            </w:r>
          </w:p>
        </w:tc>
        <w:tc>
          <w:tcPr>
            <w:tcW w:w="1080" w:type="dxa"/>
            <w:vAlign w:val="center"/>
          </w:tcPr>
          <w:p w14:paraId="3121B5E5"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54BF04C"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7D4E9934" w14:textId="77777777" w:rsidR="00824826" w:rsidRPr="006D6271" w:rsidRDefault="00824826" w:rsidP="000118FF">
            <w:pPr>
              <w:spacing w:line="360" w:lineRule="auto"/>
              <w:jc w:val="right"/>
              <w:rPr>
                <w:szCs w:val="21"/>
              </w:rPr>
            </w:pPr>
            <w:r w:rsidRPr="006D6271">
              <w:rPr>
                <w:szCs w:val="21"/>
              </w:rPr>
              <w:t>-</w:t>
            </w:r>
          </w:p>
        </w:tc>
      </w:tr>
      <w:tr w:rsidR="006D6271" w:rsidRPr="006D6271" w14:paraId="38859CF5" w14:textId="77777777" w:rsidTr="000118FF">
        <w:tc>
          <w:tcPr>
            <w:tcW w:w="2880" w:type="dxa"/>
            <w:vAlign w:val="center"/>
          </w:tcPr>
          <w:p w14:paraId="17A7D343" w14:textId="77777777" w:rsidR="00824826" w:rsidRPr="006D6271" w:rsidRDefault="00824826" w:rsidP="000118FF">
            <w:pPr>
              <w:spacing w:line="360" w:lineRule="auto"/>
              <w:rPr>
                <w:szCs w:val="21"/>
              </w:rPr>
            </w:pPr>
            <w:r w:rsidRPr="006D6271">
              <w:rPr>
                <w:szCs w:val="21"/>
              </w:rPr>
              <w:t>其他负债</w:t>
            </w:r>
          </w:p>
        </w:tc>
        <w:tc>
          <w:tcPr>
            <w:tcW w:w="1080" w:type="dxa"/>
            <w:vAlign w:val="center"/>
          </w:tcPr>
          <w:p w14:paraId="1C607707"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7.4.7.7</w:t>
            </w:r>
          </w:p>
        </w:tc>
        <w:tc>
          <w:tcPr>
            <w:tcW w:w="2520" w:type="dxa"/>
            <w:vAlign w:val="bottom"/>
          </w:tcPr>
          <w:p w14:paraId="3BC2F82C" w14:textId="77777777" w:rsidR="00824826" w:rsidRPr="006D6271" w:rsidRDefault="00824826" w:rsidP="000118FF">
            <w:pPr>
              <w:spacing w:line="360" w:lineRule="auto"/>
              <w:jc w:val="right"/>
              <w:rPr>
                <w:szCs w:val="21"/>
              </w:rPr>
            </w:pPr>
            <w:r w:rsidRPr="006D6271">
              <w:rPr>
                <w:szCs w:val="21"/>
              </w:rPr>
              <w:t>319,834.00</w:t>
            </w:r>
          </w:p>
        </w:tc>
        <w:tc>
          <w:tcPr>
            <w:tcW w:w="2520" w:type="dxa"/>
            <w:vAlign w:val="bottom"/>
          </w:tcPr>
          <w:p w14:paraId="41B78567" w14:textId="77777777" w:rsidR="00824826" w:rsidRPr="006D6271" w:rsidRDefault="00824826" w:rsidP="000118FF">
            <w:pPr>
              <w:spacing w:line="360" w:lineRule="auto"/>
              <w:jc w:val="right"/>
              <w:rPr>
                <w:szCs w:val="21"/>
              </w:rPr>
            </w:pPr>
            <w:r w:rsidRPr="006D6271">
              <w:rPr>
                <w:szCs w:val="21"/>
              </w:rPr>
              <w:t>349,560.98</w:t>
            </w:r>
          </w:p>
        </w:tc>
      </w:tr>
      <w:tr w:rsidR="006D6271" w:rsidRPr="006D6271" w14:paraId="05D80EA2" w14:textId="77777777" w:rsidTr="000118FF">
        <w:tc>
          <w:tcPr>
            <w:tcW w:w="2880" w:type="dxa"/>
            <w:vAlign w:val="center"/>
          </w:tcPr>
          <w:p w14:paraId="78E322FD" w14:textId="77777777" w:rsidR="00824826" w:rsidRPr="006D6271" w:rsidRDefault="00824826" w:rsidP="000118FF">
            <w:pPr>
              <w:pStyle w:val="afb"/>
              <w:spacing w:line="360" w:lineRule="auto"/>
              <w:jc w:val="both"/>
              <w:rPr>
                <w:rFonts w:ascii="Times New Roman" w:hAnsi="Times New Roman"/>
                <w:sz w:val="21"/>
                <w:szCs w:val="21"/>
              </w:rPr>
            </w:pPr>
            <w:r w:rsidRPr="006D6271">
              <w:rPr>
                <w:rFonts w:ascii="Times New Roman" w:hAnsi="Times New Roman"/>
                <w:sz w:val="21"/>
                <w:szCs w:val="21"/>
              </w:rPr>
              <w:t>负债合计</w:t>
            </w:r>
          </w:p>
        </w:tc>
        <w:tc>
          <w:tcPr>
            <w:tcW w:w="1080" w:type="dxa"/>
            <w:vAlign w:val="center"/>
          </w:tcPr>
          <w:p w14:paraId="3CC248C2" w14:textId="77777777" w:rsidR="00824826" w:rsidRPr="006D6271" w:rsidRDefault="00824826" w:rsidP="000118FF">
            <w:pPr>
              <w:pStyle w:val="afb"/>
              <w:spacing w:line="360" w:lineRule="auto"/>
              <w:jc w:val="center"/>
              <w:rPr>
                <w:rFonts w:ascii="Times New Roman" w:hAnsi="Times New Roman"/>
                <w:b/>
                <w:sz w:val="21"/>
                <w:szCs w:val="21"/>
              </w:rPr>
            </w:pPr>
          </w:p>
        </w:tc>
        <w:tc>
          <w:tcPr>
            <w:tcW w:w="2520" w:type="dxa"/>
            <w:vAlign w:val="bottom"/>
          </w:tcPr>
          <w:p w14:paraId="046E1645" w14:textId="77777777" w:rsidR="00824826" w:rsidRPr="006D6271" w:rsidRDefault="00824826" w:rsidP="000118FF">
            <w:pPr>
              <w:spacing w:line="360" w:lineRule="auto"/>
              <w:jc w:val="right"/>
              <w:rPr>
                <w:szCs w:val="21"/>
              </w:rPr>
            </w:pPr>
            <w:r w:rsidRPr="006D6271">
              <w:rPr>
                <w:szCs w:val="21"/>
              </w:rPr>
              <w:t>5,019,271,704.09</w:t>
            </w:r>
          </w:p>
        </w:tc>
        <w:tc>
          <w:tcPr>
            <w:tcW w:w="2520" w:type="dxa"/>
            <w:vAlign w:val="bottom"/>
          </w:tcPr>
          <w:p w14:paraId="0E58F5BD" w14:textId="77777777" w:rsidR="00824826" w:rsidRPr="006D6271" w:rsidRDefault="00824826" w:rsidP="000118FF">
            <w:pPr>
              <w:spacing w:line="360" w:lineRule="auto"/>
              <w:jc w:val="right"/>
              <w:rPr>
                <w:szCs w:val="21"/>
              </w:rPr>
            </w:pPr>
            <w:r w:rsidRPr="006D6271">
              <w:rPr>
                <w:szCs w:val="21"/>
              </w:rPr>
              <w:t>5,365,188,681.49</w:t>
            </w:r>
          </w:p>
        </w:tc>
      </w:tr>
      <w:tr w:rsidR="006D6271" w:rsidRPr="006D6271" w14:paraId="7054670C" w14:textId="77777777" w:rsidTr="000118FF">
        <w:tc>
          <w:tcPr>
            <w:tcW w:w="2880" w:type="dxa"/>
            <w:vAlign w:val="center"/>
          </w:tcPr>
          <w:p w14:paraId="4CB60E74" w14:textId="77777777" w:rsidR="00824826" w:rsidRPr="006D6271" w:rsidRDefault="00824826" w:rsidP="000118FF">
            <w:pPr>
              <w:spacing w:line="360" w:lineRule="auto"/>
              <w:rPr>
                <w:b/>
                <w:szCs w:val="21"/>
              </w:rPr>
            </w:pPr>
            <w:r w:rsidRPr="006D6271">
              <w:rPr>
                <w:rFonts w:hint="eastAsia"/>
                <w:b/>
              </w:rPr>
              <w:t>净资产：</w:t>
            </w:r>
          </w:p>
        </w:tc>
        <w:tc>
          <w:tcPr>
            <w:tcW w:w="1080" w:type="dxa"/>
            <w:vAlign w:val="center"/>
          </w:tcPr>
          <w:p w14:paraId="7F555B6B"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8A10B90" w14:textId="77777777" w:rsidR="00824826" w:rsidRPr="006D6271" w:rsidRDefault="00824826" w:rsidP="000118FF">
            <w:pPr>
              <w:spacing w:line="360" w:lineRule="auto"/>
              <w:jc w:val="right"/>
              <w:rPr>
                <w:b/>
                <w:szCs w:val="21"/>
              </w:rPr>
            </w:pPr>
          </w:p>
        </w:tc>
        <w:tc>
          <w:tcPr>
            <w:tcW w:w="2520" w:type="dxa"/>
            <w:vAlign w:val="bottom"/>
          </w:tcPr>
          <w:p w14:paraId="2545582C" w14:textId="77777777" w:rsidR="00824826" w:rsidRPr="006D6271" w:rsidRDefault="00824826" w:rsidP="000118FF">
            <w:pPr>
              <w:spacing w:line="360" w:lineRule="auto"/>
              <w:jc w:val="right"/>
              <w:rPr>
                <w:b/>
                <w:szCs w:val="21"/>
              </w:rPr>
            </w:pPr>
          </w:p>
        </w:tc>
      </w:tr>
      <w:tr w:rsidR="006D6271" w:rsidRPr="006D6271" w14:paraId="5470CFC5" w14:textId="77777777" w:rsidTr="000118FF">
        <w:tc>
          <w:tcPr>
            <w:tcW w:w="2880" w:type="dxa"/>
            <w:vAlign w:val="center"/>
          </w:tcPr>
          <w:p w14:paraId="71023A1B" w14:textId="77777777" w:rsidR="00824826" w:rsidRPr="006D6271" w:rsidRDefault="00824826" w:rsidP="000118FF">
            <w:pPr>
              <w:spacing w:line="360" w:lineRule="auto"/>
              <w:rPr>
                <w:szCs w:val="21"/>
              </w:rPr>
            </w:pPr>
            <w:r w:rsidRPr="006D6271">
              <w:rPr>
                <w:szCs w:val="21"/>
              </w:rPr>
              <w:t>实收基金</w:t>
            </w:r>
          </w:p>
        </w:tc>
        <w:tc>
          <w:tcPr>
            <w:tcW w:w="1080" w:type="dxa"/>
            <w:vAlign w:val="center"/>
          </w:tcPr>
          <w:p w14:paraId="7D7C1CA9"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7.4.7.8</w:t>
            </w:r>
          </w:p>
        </w:tc>
        <w:tc>
          <w:tcPr>
            <w:tcW w:w="2520" w:type="dxa"/>
            <w:vAlign w:val="bottom"/>
          </w:tcPr>
          <w:p w14:paraId="1D646D2B" w14:textId="77777777" w:rsidR="00824826" w:rsidRPr="006D6271" w:rsidRDefault="00824826" w:rsidP="000118FF">
            <w:pPr>
              <w:spacing w:line="360" w:lineRule="auto"/>
              <w:jc w:val="right"/>
              <w:rPr>
                <w:szCs w:val="21"/>
              </w:rPr>
            </w:pPr>
            <w:r w:rsidRPr="006D6271">
              <w:rPr>
                <w:szCs w:val="21"/>
              </w:rPr>
              <w:t>7,990,077,699.94</w:t>
            </w:r>
          </w:p>
        </w:tc>
        <w:tc>
          <w:tcPr>
            <w:tcW w:w="2520" w:type="dxa"/>
            <w:vAlign w:val="bottom"/>
          </w:tcPr>
          <w:p w14:paraId="30BCC225" w14:textId="77777777" w:rsidR="00824826" w:rsidRPr="006D6271" w:rsidRDefault="00824826" w:rsidP="000118FF">
            <w:pPr>
              <w:spacing w:line="360" w:lineRule="auto"/>
              <w:jc w:val="right"/>
              <w:rPr>
                <w:szCs w:val="21"/>
              </w:rPr>
            </w:pPr>
            <w:r w:rsidRPr="006D6271">
              <w:rPr>
                <w:szCs w:val="21"/>
              </w:rPr>
              <w:t>7,990,077,699.94</w:t>
            </w:r>
          </w:p>
        </w:tc>
      </w:tr>
      <w:tr w:rsidR="006D6271" w:rsidRPr="006D6271" w14:paraId="6E137106" w14:textId="77777777" w:rsidTr="000118FF">
        <w:tc>
          <w:tcPr>
            <w:tcW w:w="2880" w:type="dxa"/>
            <w:vAlign w:val="center"/>
          </w:tcPr>
          <w:p w14:paraId="06DF999A" w14:textId="77777777" w:rsidR="00824826" w:rsidRPr="006D6271" w:rsidRDefault="00824826" w:rsidP="000118FF">
            <w:pPr>
              <w:spacing w:line="360" w:lineRule="auto"/>
              <w:rPr>
                <w:szCs w:val="21"/>
              </w:rPr>
            </w:pPr>
            <w:r w:rsidRPr="006D6271">
              <w:rPr>
                <w:szCs w:val="21"/>
              </w:rPr>
              <w:t>未分配利润</w:t>
            </w:r>
          </w:p>
        </w:tc>
        <w:tc>
          <w:tcPr>
            <w:tcW w:w="1080" w:type="dxa"/>
            <w:vAlign w:val="center"/>
          </w:tcPr>
          <w:p w14:paraId="4B14650A"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7.4.7.9</w:t>
            </w:r>
          </w:p>
        </w:tc>
        <w:tc>
          <w:tcPr>
            <w:tcW w:w="2520" w:type="dxa"/>
            <w:vAlign w:val="bottom"/>
          </w:tcPr>
          <w:p w14:paraId="6874FE08" w14:textId="77777777" w:rsidR="00824826" w:rsidRPr="006D6271" w:rsidRDefault="00824826" w:rsidP="000118FF">
            <w:pPr>
              <w:spacing w:line="360" w:lineRule="auto"/>
              <w:jc w:val="right"/>
              <w:rPr>
                <w:szCs w:val="21"/>
              </w:rPr>
            </w:pPr>
            <w:r w:rsidRPr="006D6271">
              <w:rPr>
                <w:szCs w:val="21"/>
              </w:rPr>
              <w:t>811,308,739.31</w:t>
            </w:r>
          </w:p>
        </w:tc>
        <w:tc>
          <w:tcPr>
            <w:tcW w:w="2520" w:type="dxa"/>
            <w:vAlign w:val="bottom"/>
          </w:tcPr>
          <w:p w14:paraId="6B426B18" w14:textId="77777777" w:rsidR="00824826" w:rsidRPr="006D6271" w:rsidRDefault="00824826" w:rsidP="000118FF">
            <w:pPr>
              <w:spacing w:line="360" w:lineRule="auto"/>
              <w:jc w:val="right"/>
              <w:rPr>
                <w:szCs w:val="21"/>
              </w:rPr>
            </w:pPr>
            <w:r w:rsidRPr="006D6271">
              <w:rPr>
                <w:szCs w:val="21"/>
              </w:rPr>
              <w:t>460,954,105.76</w:t>
            </w:r>
          </w:p>
        </w:tc>
      </w:tr>
      <w:tr w:rsidR="006D6271" w:rsidRPr="006D6271" w14:paraId="734ED08E" w14:textId="77777777" w:rsidTr="000118FF">
        <w:tc>
          <w:tcPr>
            <w:tcW w:w="2880" w:type="dxa"/>
            <w:vAlign w:val="center"/>
          </w:tcPr>
          <w:p w14:paraId="7AE3F660" w14:textId="77777777" w:rsidR="00824826" w:rsidRPr="006D6271" w:rsidRDefault="00824826" w:rsidP="000118FF">
            <w:pPr>
              <w:spacing w:line="360" w:lineRule="auto"/>
              <w:rPr>
                <w:szCs w:val="21"/>
              </w:rPr>
            </w:pPr>
            <w:r w:rsidRPr="006D6271">
              <w:rPr>
                <w:rFonts w:hint="eastAsia"/>
              </w:rPr>
              <w:t>净资产合计</w:t>
            </w:r>
          </w:p>
        </w:tc>
        <w:tc>
          <w:tcPr>
            <w:tcW w:w="1080" w:type="dxa"/>
            <w:vAlign w:val="center"/>
          </w:tcPr>
          <w:p w14:paraId="166FC32E"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589F6A64" w14:textId="77777777" w:rsidR="00824826" w:rsidRPr="006D6271" w:rsidRDefault="00824826" w:rsidP="000118FF">
            <w:pPr>
              <w:spacing w:line="360" w:lineRule="auto"/>
              <w:jc w:val="right"/>
              <w:rPr>
                <w:szCs w:val="21"/>
              </w:rPr>
            </w:pPr>
            <w:r w:rsidRPr="006D6271">
              <w:rPr>
                <w:rFonts w:eastAsiaTheme="minorEastAsia"/>
                <w:szCs w:val="21"/>
              </w:rPr>
              <w:t>8,801,386,439.25</w:t>
            </w:r>
          </w:p>
        </w:tc>
        <w:tc>
          <w:tcPr>
            <w:tcW w:w="2520" w:type="dxa"/>
            <w:vAlign w:val="center"/>
          </w:tcPr>
          <w:p w14:paraId="76C15E62" w14:textId="77777777" w:rsidR="00824826" w:rsidRPr="006D6271" w:rsidRDefault="00824826" w:rsidP="000118FF">
            <w:pPr>
              <w:spacing w:line="360" w:lineRule="auto"/>
              <w:jc w:val="right"/>
              <w:rPr>
                <w:szCs w:val="21"/>
              </w:rPr>
            </w:pPr>
            <w:r w:rsidRPr="006D6271">
              <w:rPr>
                <w:rFonts w:eastAsiaTheme="minorEastAsia"/>
                <w:szCs w:val="21"/>
              </w:rPr>
              <w:t>8,451,031,805.70</w:t>
            </w:r>
          </w:p>
        </w:tc>
      </w:tr>
      <w:tr w:rsidR="006D6271" w:rsidRPr="006D6271" w14:paraId="605608D6" w14:textId="77777777" w:rsidTr="000118FF">
        <w:tc>
          <w:tcPr>
            <w:tcW w:w="2880" w:type="dxa"/>
            <w:vAlign w:val="center"/>
          </w:tcPr>
          <w:p w14:paraId="31A3DAA3" w14:textId="77777777" w:rsidR="00824826" w:rsidRPr="006D6271" w:rsidRDefault="00824826" w:rsidP="000118FF">
            <w:pPr>
              <w:spacing w:line="360" w:lineRule="auto"/>
              <w:rPr>
                <w:szCs w:val="21"/>
              </w:rPr>
            </w:pPr>
            <w:r w:rsidRPr="006D6271">
              <w:rPr>
                <w:rFonts w:hint="eastAsia"/>
              </w:rPr>
              <w:t>负债和净资产总计</w:t>
            </w:r>
          </w:p>
        </w:tc>
        <w:tc>
          <w:tcPr>
            <w:tcW w:w="1080" w:type="dxa"/>
            <w:vAlign w:val="center"/>
          </w:tcPr>
          <w:p w14:paraId="76076D36"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15F5B432" w14:textId="77777777" w:rsidR="00824826" w:rsidRPr="006D6271" w:rsidRDefault="00824826" w:rsidP="000118FF">
            <w:pPr>
              <w:spacing w:line="360" w:lineRule="auto"/>
              <w:jc w:val="right"/>
              <w:rPr>
                <w:szCs w:val="21"/>
              </w:rPr>
            </w:pPr>
            <w:r w:rsidRPr="006D6271">
              <w:rPr>
                <w:rFonts w:eastAsiaTheme="minorEastAsia"/>
                <w:szCs w:val="21"/>
              </w:rPr>
              <w:t>13,820,658,143.34</w:t>
            </w:r>
          </w:p>
        </w:tc>
        <w:tc>
          <w:tcPr>
            <w:tcW w:w="2520" w:type="dxa"/>
            <w:vAlign w:val="center"/>
          </w:tcPr>
          <w:p w14:paraId="0E0E9425" w14:textId="77777777" w:rsidR="00824826" w:rsidRPr="006D6271" w:rsidRDefault="00824826" w:rsidP="000118FF">
            <w:pPr>
              <w:spacing w:line="360" w:lineRule="auto"/>
              <w:jc w:val="right"/>
              <w:rPr>
                <w:szCs w:val="21"/>
              </w:rPr>
            </w:pPr>
            <w:r w:rsidRPr="006D6271">
              <w:rPr>
                <w:rFonts w:eastAsiaTheme="minorEastAsia"/>
                <w:szCs w:val="21"/>
              </w:rPr>
              <w:t>13,816,220,487.19</w:t>
            </w:r>
          </w:p>
        </w:tc>
      </w:tr>
    </w:tbl>
    <w:p w14:paraId="5F9DD8D3" w14:textId="77777777" w:rsidR="00824826" w:rsidRPr="006D6271" w:rsidRDefault="00824826" w:rsidP="00824826">
      <w:pPr>
        <w:tabs>
          <w:tab w:val="left" w:pos="426"/>
        </w:tabs>
        <w:spacing w:line="360" w:lineRule="auto"/>
        <w:ind w:firstLineChars="200" w:firstLine="420"/>
        <w:jc w:val="left"/>
        <w:rPr>
          <w:kern w:val="0"/>
          <w:szCs w:val="21"/>
        </w:rPr>
      </w:pPr>
      <w:r w:rsidRPr="006D6271">
        <w:rPr>
          <w:kern w:val="0"/>
          <w:szCs w:val="21"/>
        </w:rPr>
        <w:t>注：报告截止日</w:t>
      </w:r>
      <w:r w:rsidRPr="006D6271">
        <w:rPr>
          <w:kern w:val="0"/>
          <w:szCs w:val="21"/>
        </w:rPr>
        <w:t>2024</w:t>
      </w:r>
      <w:r w:rsidRPr="006D6271">
        <w:rPr>
          <w:kern w:val="0"/>
          <w:szCs w:val="21"/>
        </w:rPr>
        <w:t>年</w:t>
      </w:r>
      <w:r w:rsidRPr="006D6271">
        <w:rPr>
          <w:kern w:val="0"/>
          <w:szCs w:val="21"/>
        </w:rPr>
        <w:t>12</w:t>
      </w:r>
      <w:r w:rsidRPr="006D6271">
        <w:rPr>
          <w:kern w:val="0"/>
          <w:szCs w:val="21"/>
        </w:rPr>
        <w:t>月</w:t>
      </w:r>
      <w:r w:rsidRPr="006D6271">
        <w:rPr>
          <w:kern w:val="0"/>
          <w:szCs w:val="21"/>
        </w:rPr>
        <w:t>31</w:t>
      </w:r>
      <w:r w:rsidRPr="006D6271">
        <w:rPr>
          <w:kern w:val="0"/>
          <w:szCs w:val="21"/>
        </w:rPr>
        <w:t>日</w:t>
      </w:r>
      <w:r w:rsidRPr="006D6271">
        <w:rPr>
          <w:kern w:val="0"/>
          <w:szCs w:val="21"/>
        </w:rPr>
        <w:t>,</w:t>
      </w:r>
      <w:r w:rsidRPr="006D6271">
        <w:rPr>
          <w:kern w:val="0"/>
          <w:szCs w:val="21"/>
        </w:rPr>
        <w:t>基金份额净值</w:t>
      </w:r>
      <w:r w:rsidRPr="006D6271">
        <w:rPr>
          <w:kern w:val="0"/>
          <w:szCs w:val="21"/>
        </w:rPr>
        <w:t>:1.1015</w:t>
      </w:r>
      <w:r w:rsidRPr="006D6271">
        <w:rPr>
          <w:kern w:val="0"/>
          <w:szCs w:val="21"/>
        </w:rPr>
        <w:t>元</w:t>
      </w:r>
      <w:r w:rsidRPr="006D6271">
        <w:rPr>
          <w:kern w:val="0"/>
          <w:szCs w:val="21"/>
        </w:rPr>
        <w:t>,</w:t>
      </w:r>
      <w:r w:rsidRPr="006D6271">
        <w:rPr>
          <w:kern w:val="0"/>
          <w:szCs w:val="21"/>
        </w:rPr>
        <w:t>基金份额总额</w:t>
      </w:r>
      <w:r w:rsidRPr="006D6271">
        <w:rPr>
          <w:kern w:val="0"/>
          <w:szCs w:val="21"/>
        </w:rPr>
        <w:t>:7,990,077,699.94</w:t>
      </w:r>
      <w:r w:rsidRPr="006D6271">
        <w:rPr>
          <w:kern w:val="0"/>
          <w:szCs w:val="21"/>
        </w:rPr>
        <w:t>份。</w:t>
      </w:r>
    </w:p>
    <w:p w14:paraId="459403BF" w14:textId="77777777" w:rsidR="0056767E" w:rsidRPr="00E54740" w:rsidRDefault="0056767E" w:rsidP="0056767E">
      <w:pPr>
        <w:pStyle w:val="2"/>
        <w:spacing w:beforeLines="100" w:before="312" w:after="0"/>
        <w:rPr>
          <w:rFonts w:ascii="Times New Roman" w:eastAsiaTheme="minorEastAsia" w:hAnsi="Times New Roman"/>
          <w:kern w:val="0"/>
          <w:sz w:val="21"/>
          <w:szCs w:val="21"/>
        </w:rPr>
      </w:pPr>
      <w:bookmarkStart w:id="167" w:name="_Toc361324874"/>
      <w:bookmarkStart w:id="168" w:name="_Toc64625393"/>
      <w:bookmarkStart w:id="169" w:name="_Toc225498269"/>
      <w:bookmarkStart w:id="170" w:name="_Toc192869733"/>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67"/>
      <w:bookmarkEnd w:id="168"/>
      <w:bookmarkEnd w:id="169"/>
      <w:bookmarkEnd w:id="170"/>
    </w:p>
    <w:p w14:paraId="5A60A235"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摩根瑞盛</w:t>
      </w:r>
      <w:r w:rsidRPr="00E54740">
        <w:rPr>
          <w:rFonts w:eastAsiaTheme="minorEastAsia"/>
          <w:kern w:val="0"/>
          <w:szCs w:val="21"/>
        </w:rPr>
        <w:t>87</w:t>
      </w:r>
      <w:r w:rsidRPr="00E54740">
        <w:rPr>
          <w:rFonts w:eastAsiaTheme="minorEastAsia"/>
          <w:kern w:val="0"/>
          <w:szCs w:val="21"/>
        </w:rPr>
        <w:t>个月定期开放债券型证券投资基金</w:t>
      </w:r>
    </w:p>
    <w:p w14:paraId="483BB3B4"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569E22C" w14:textId="77777777" w:rsidR="0056767E" w:rsidRPr="00E54740" w:rsidRDefault="0056767E" w:rsidP="0056767E">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71" w:name="_Toc361324875"/>
      <w:bookmarkStart w:id="17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56767E" w:rsidRPr="00E54740" w14:paraId="0AF4E319" w14:textId="77777777" w:rsidTr="00C675BC">
        <w:tc>
          <w:tcPr>
            <w:tcW w:w="3420" w:type="dxa"/>
            <w:vAlign w:val="center"/>
          </w:tcPr>
          <w:p w14:paraId="3A168D66" w14:textId="77777777" w:rsidR="0056767E" w:rsidRPr="00E54740" w:rsidRDefault="0056767E" w:rsidP="00C675BC">
            <w:pPr>
              <w:pStyle w:val="afb"/>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0E3B4C9D"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13F6CC40"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7E0662FA"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561005B5"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3FB7D861"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56767E" w:rsidRPr="00E54740" w14:paraId="11436D83" w14:textId="77777777" w:rsidTr="00C675BC">
        <w:tc>
          <w:tcPr>
            <w:tcW w:w="3420" w:type="dxa"/>
            <w:vAlign w:val="center"/>
          </w:tcPr>
          <w:p w14:paraId="6FB8F219" w14:textId="77777777" w:rsidR="0056767E" w:rsidRPr="00E54740" w:rsidRDefault="0056767E"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252C95E1"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3A7EA8B0"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469,568,299.66</w:t>
            </w:r>
          </w:p>
        </w:tc>
        <w:tc>
          <w:tcPr>
            <w:tcW w:w="2250" w:type="dxa"/>
            <w:vAlign w:val="bottom"/>
          </w:tcPr>
          <w:p w14:paraId="281A3A83"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469,060,710.29</w:t>
            </w:r>
          </w:p>
        </w:tc>
      </w:tr>
      <w:tr w:rsidR="0056767E" w:rsidRPr="00E54740" w14:paraId="09611571" w14:textId="77777777" w:rsidTr="00C675BC">
        <w:tc>
          <w:tcPr>
            <w:tcW w:w="3420" w:type="dxa"/>
            <w:vAlign w:val="center"/>
          </w:tcPr>
          <w:p w14:paraId="62CCFDB9" w14:textId="77777777"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6D2E98D1"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FA9785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469,568,299.66</w:t>
            </w:r>
          </w:p>
        </w:tc>
        <w:tc>
          <w:tcPr>
            <w:tcW w:w="2250" w:type="dxa"/>
            <w:vAlign w:val="bottom"/>
          </w:tcPr>
          <w:p w14:paraId="137BA47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469,060,710.29</w:t>
            </w:r>
          </w:p>
        </w:tc>
      </w:tr>
      <w:tr w:rsidR="0056767E" w:rsidRPr="00E54740" w14:paraId="669F1AA5" w14:textId="77777777" w:rsidTr="00C675BC">
        <w:tc>
          <w:tcPr>
            <w:tcW w:w="3420" w:type="dxa"/>
            <w:vAlign w:val="center"/>
          </w:tcPr>
          <w:p w14:paraId="6C8049F8" w14:textId="77777777" w:rsidR="0056767E" w:rsidRPr="00E54740" w:rsidRDefault="0056767E"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10A29899"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48C4CF7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2,979,074.27</w:t>
            </w:r>
          </w:p>
        </w:tc>
        <w:tc>
          <w:tcPr>
            <w:tcW w:w="2250" w:type="dxa"/>
            <w:vAlign w:val="bottom"/>
          </w:tcPr>
          <w:p w14:paraId="4157F6A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3,089,249.47</w:t>
            </w:r>
          </w:p>
        </w:tc>
      </w:tr>
      <w:tr w:rsidR="0056767E" w:rsidRPr="00E54740" w14:paraId="7975D2A2" w14:textId="77777777" w:rsidTr="00C675BC">
        <w:tc>
          <w:tcPr>
            <w:tcW w:w="3420" w:type="dxa"/>
            <w:vAlign w:val="center"/>
          </w:tcPr>
          <w:p w14:paraId="00CE16F1"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7D52DDB6"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6F1077D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466,589,225.39</w:t>
            </w:r>
          </w:p>
        </w:tc>
        <w:tc>
          <w:tcPr>
            <w:tcW w:w="2250" w:type="dxa"/>
            <w:vAlign w:val="bottom"/>
          </w:tcPr>
          <w:p w14:paraId="65D3627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465,971,460.82</w:t>
            </w:r>
          </w:p>
        </w:tc>
      </w:tr>
      <w:tr w:rsidR="0056767E" w:rsidRPr="00E54740" w14:paraId="70D64B4C" w14:textId="77777777" w:rsidTr="00C675BC">
        <w:tc>
          <w:tcPr>
            <w:tcW w:w="3420" w:type="dxa"/>
            <w:vAlign w:val="center"/>
          </w:tcPr>
          <w:p w14:paraId="381E9BC5"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094AA56B"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FB8ACF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AD0A1A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1B12CC4C" w14:textId="77777777" w:rsidTr="00C675BC">
        <w:tc>
          <w:tcPr>
            <w:tcW w:w="3420" w:type="dxa"/>
            <w:vAlign w:val="center"/>
          </w:tcPr>
          <w:p w14:paraId="68139553"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52546E96"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C235DB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3CFEF0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5217476" w14:textId="77777777" w:rsidTr="00C675BC">
        <w:tc>
          <w:tcPr>
            <w:tcW w:w="3420" w:type="dxa"/>
            <w:vAlign w:val="center"/>
          </w:tcPr>
          <w:p w14:paraId="3B343BC7"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lastRenderedPageBreak/>
              <w:t>其他利息收入</w:t>
            </w:r>
          </w:p>
        </w:tc>
        <w:tc>
          <w:tcPr>
            <w:tcW w:w="1080" w:type="dxa"/>
            <w:vAlign w:val="center"/>
          </w:tcPr>
          <w:p w14:paraId="5DE615A9"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ED9E27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7D1C28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43939DF9" w14:textId="77777777" w:rsidTr="00C675BC">
        <w:tc>
          <w:tcPr>
            <w:tcW w:w="3420" w:type="dxa"/>
            <w:vAlign w:val="center"/>
          </w:tcPr>
          <w:p w14:paraId="1F7DB985" w14:textId="77777777"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3542F776"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651C430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844699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121981F3" w14:textId="77777777" w:rsidTr="00C675BC">
        <w:tc>
          <w:tcPr>
            <w:tcW w:w="3420" w:type="dxa"/>
            <w:vAlign w:val="center"/>
          </w:tcPr>
          <w:p w14:paraId="11202450" w14:textId="77777777" w:rsidR="0056767E" w:rsidRPr="00E54740" w:rsidRDefault="0056767E"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191DD626"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28AD356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7E6F38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2D1F2B98" w14:textId="77777777" w:rsidTr="00C675BC">
        <w:tc>
          <w:tcPr>
            <w:tcW w:w="3420" w:type="dxa"/>
            <w:vAlign w:val="center"/>
          </w:tcPr>
          <w:p w14:paraId="779AFD13"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0FEBABC7"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F29BE1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F6E7F8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0C65CC94" w14:textId="77777777" w:rsidTr="00C675BC">
        <w:tc>
          <w:tcPr>
            <w:tcW w:w="3420" w:type="dxa"/>
            <w:vAlign w:val="center"/>
          </w:tcPr>
          <w:p w14:paraId="1FD83FFC"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461B7140"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25D481C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482E3B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1FC7B787" w14:textId="77777777" w:rsidTr="00C675BC">
        <w:tc>
          <w:tcPr>
            <w:tcW w:w="3420" w:type="dxa"/>
            <w:vAlign w:val="center"/>
          </w:tcPr>
          <w:p w14:paraId="386603FC"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3CB3B98E"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5E262B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8F1D00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FB7AEBC" w14:textId="77777777" w:rsidTr="00C675BC">
        <w:tc>
          <w:tcPr>
            <w:tcW w:w="3420" w:type="dxa"/>
            <w:vAlign w:val="center"/>
          </w:tcPr>
          <w:p w14:paraId="4BD874FB"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4A0CB133"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center"/>
          </w:tcPr>
          <w:p w14:paraId="63F6E09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1112223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091578E" w14:textId="77777777" w:rsidTr="00C675BC">
        <w:tc>
          <w:tcPr>
            <w:tcW w:w="3420" w:type="dxa"/>
            <w:vAlign w:val="center"/>
          </w:tcPr>
          <w:p w14:paraId="44B74DD2"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47313DF1"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4722196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2361A0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1D8E0E03" w14:textId="77777777" w:rsidTr="00C675BC">
        <w:tc>
          <w:tcPr>
            <w:tcW w:w="3420" w:type="dxa"/>
            <w:vAlign w:val="center"/>
          </w:tcPr>
          <w:p w14:paraId="12D8DAB4"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244AD607"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bottom"/>
          </w:tcPr>
          <w:p w14:paraId="66018B9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454A01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0F8B31C6" w14:textId="77777777" w:rsidTr="00C675BC">
        <w:tc>
          <w:tcPr>
            <w:tcW w:w="3420" w:type="dxa"/>
            <w:vAlign w:val="center"/>
          </w:tcPr>
          <w:p w14:paraId="6DBC4E65" w14:textId="77777777" w:rsidR="0056767E" w:rsidRPr="00E54740" w:rsidRDefault="0056767E"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6C187991"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1FC99B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2A142C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1B481F10" w14:textId="77777777" w:rsidTr="00C675BC">
        <w:tc>
          <w:tcPr>
            <w:tcW w:w="3420" w:type="dxa"/>
            <w:vAlign w:val="center"/>
          </w:tcPr>
          <w:p w14:paraId="6A0137DE" w14:textId="77777777"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4BC92FAA"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center"/>
          </w:tcPr>
          <w:p w14:paraId="00367BC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453848A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68885EE9" w14:textId="77777777" w:rsidTr="00C675BC">
        <w:tc>
          <w:tcPr>
            <w:tcW w:w="3420" w:type="dxa"/>
            <w:vAlign w:val="center"/>
          </w:tcPr>
          <w:p w14:paraId="38DC7C5C" w14:textId="77777777" w:rsidR="0056767E" w:rsidRPr="00E54740" w:rsidRDefault="0056767E" w:rsidP="00C675BC">
            <w:pPr>
              <w:pStyle w:val="afb"/>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7D9B9D33"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5EAAE2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728EFE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FC2D04F" w14:textId="77777777" w:rsidTr="00C675BC">
        <w:tc>
          <w:tcPr>
            <w:tcW w:w="3420" w:type="dxa"/>
            <w:vAlign w:val="center"/>
          </w:tcPr>
          <w:p w14:paraId="52AE035C" w14:textId="77777777"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78C3BDC8"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085487F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DEFB36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8B96136" w14:textId="77777777" w:rsidTr="00C675BC">
        <w:tc>
          <w:tcPr>
            <w:tcW w:w="3420" w:type="dxa"/>
            <w:vAlign w:val="center"/>
          </w:tcPr>
          <w:p w14:paraId="4FBE48A1" w14:textId="77777777" w:rsidR="0056767E" w:rsidRPr="00E54740" w:rsidRDefault="0056767E"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51F531D6"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4685C76B"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119,213,666.11</w:t>
            </w:r>
          </w:p>
        </w:tc>
        <w:tc>
          <w:tcPr>
            <w:tcW w:w="2250" w:type="dxa"/>
            <w:vAlign w:val="bottom"/>
          </w:tcPr>
          <w:p w14:paraId="15402432"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139,822,138.26</w:t>
            </w:r>
          </w:p>
        </w:tc>
      </w:tr>
      <w:tr w:rsidR="0056767E" w:rsidRPr="00E54740" w14:paraId="1C7E0B68" w14:textId="77777777" w:rsidTr="00C675BC">
        <w:tc>
          <w:tcPr>
            <w:tcW w:w="3420" w:type="dxa"/>
            <w:vAlign w:val="center"/>
          </w:tcPr>
          <w:p w14:paraId="5AD346A8" w14:textId="77777777"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764A8667"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413026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12,934,241.48</w:t>
            </w:r>
          </w:p>
        </w:tc>
        <w:tc>
          <w:tcPr>
            <w:tcW w:w="2250" w:type="dxa"/>
            <w:vAlign w:val="bottom"/>
          </w:tcPr>
          <w:p w14:paraId="0850BD6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12,660,099.83</w:t>
            </w:r>
          </w:p>
        </w:tc>
      </w:tr>
      <w:tr w:rsidR="0056767E" w:rsidRPr="00E54740" w14:paraId="0CEB795E" w14:textId="77777777" w:rsidTr="00C675BC">
        <w:tc>
          <w:tcPr>
            <w:tcW w:w="3420" w:type="dxa"/>
            <w:vAlign w:val="center"/>
          </w:tcPr>
          <w:p w14:paraId="2A884E1A" w14:textId="77777777"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4A291390"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4E0462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4,311,413.82</w:t>
            </w:r>
          </w:p>
        </w:tc>
        <w:tc>
          <w:tcPr>
            <w:tcW w:w="2250" w:type="dxa"/>
            <w:vAlign w:val="bottom"/>
          </w:tcPr>
          <w:p w14:paraId="4AF0A4B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4,220,033.29</w:t>
            </w:r>
          </w:p>
        </w:tc>
      </w:tr>
      <w:tr w:rsidR="0056767E" w:rsidRPr="00E54740" w14:paraId="48DF1A0F" w14:textId="77777777" w:rsidTr="00C675BC">
        <w:tc>
          <w:tcPr>
            <w:tcW w:w="3420" w:type="dxa"/>
            <w:vAlign w:val="center"/>
          </w:tcPr>
          <w:p w14:paraId="409BB4CF" w14:textId="77777777"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307442BD"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773128D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3F7EA2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6B26206E" w14:textId="77777777" w:rsidTr="00C675BC">
        <w:tc>
          <w:tcPr>
            <w:tcW w:w="3420" w:type="dxa"/>
            <w:vAlign w:val="center"/>
          </w:tcPr>
          <w:p w14:paraId="31F79242" w14:textId="77777777" w:rsidR="0056767E" w:rsidRPr="00E54740" w:rsidRDefault="0056767E"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01B2BB88"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40D103C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D8BE6E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C792C72" w14:textId="77777777" w:rsidTr="00C675BC">
        <w:tc>
          <w:tcPr>
            <w:tcW w:w="3420" w:type="dxa"/>
            <w:vAlign w:val="center"/>
          </w:tcPr>
          <w:p w14:paraId="30B7071C" w14:textId="77777777"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78988D6B"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F76305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101,329,517.93</w:t>
            </w:r>
          </w:p>
        </w:tc>
        <w:tc>
          <w:tcPr>
            <w:tcW w:w="2250" w:type="dxa"/>
            <w:vAlign w:val="bottom"/>
          </w:tcPr>
          <w:p w14:paraId="4428636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122,606,325.91</w:t>
            </w:r>
          </w:p>
        </w:tc>
      </w:tr>
      <w:tr w:rsidR="0056767E" w:rsidRPr="00E54740" w14:paraId="2A2DDF80" w14:textId="77777777" w:rsidTr="00C675BC">
        <w:tc>
          <w:tcPr>
            <w:tcW w:w="3420" w:type="dxa"/>
            <w:vAlign w:val="center"/>
          </w:tcPr>
          <w:p w14:paraId="2FAAF1B3" w14:textId="77777777" w:rsidR="0056767E" w:rsidRPr="00E54740" w:rsidRDefault="0056767E"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4C07232A"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48DCD28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101,329,517.93</w:t>
            </w:r>
          </w:p>
        </w:tc>
        <w:tc>
          <w:tcPr>
            <w:tcW w:w="2250" w:type="dxa"/>
            <w:vAlign w:val="bottom"/>
          </w:tcPr>
          <w:p w14:paraId="5A848D4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122,606,325.91</w:t>
            </w:r>
          </w:p>
        </w:tc>
      </w:tr>
      <w:tr w:rsidR="0056767E" w:rsidRPr="00E54740" w14:paraId="01A37C4E" w14:textId="77777777" w:rsidTr="00C675BC">
        <w:tc>
          <w:tcPr>
            <w:tcW w:w="3420" w:type="dxa"/>
            <w:vAlign w:val="center"/>
          </w:tcPr>
          <w:p w14:paraId="3CE3F623" w14:textId="77777777" w:rsidR="0056767E" w:rsidRPr="00E54740" w:rsidRDefault="0056767E"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10665EE1"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hAnsi="Times New Roman"/>
                <w:sz w:val="21"/>
                <w:szCs w:val="21"/>
              </w:rPr>
              <w:t>7.4.7.17</w:t>
            </w:r>
          </w:p>
        </w:tc>
        <w:tc>
          <w:tcPr>
            <w:tcW w:w="2250" w:type="dxa"/>
            <w:vAlign w:val="bottom"/>
          </w:tcPr>
          <w:p w14:paraId="4252A02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397,002.58</w:t>
            </w:r>
          </w:p>
        </w:tc>
        <w:tc>
          <w:tcPr>
            <w:tcW w:w="2250" w:type="dxa"/>
            <w:vAlign w:val="bottom"/>
          </w:tcPr>
          <w:p w14:paraId="76D5C2E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37,254.45</w:t>
            </w:r>
          </w:p>
        </w:tc>
      </w:tr>
      <w:tr w:rsidR="0056767E" w:rsidRPr="00E54740" w14:paraId="5F912EC7" w14:textId="77777777" w:rsidTr="00C675BC">
        <w:tc>
          <w:tcPr>
            <w:tcW w:w="3420" w:type="dxa"/>
            <w:vAlign w:val="center"/>
          </w:tcPr>
          <w:p w14:paraId="77E46206" w14:textId="77777777" w:rsidR="0056767E" w:rsidRPr="00E54740" w:rsidRDefault="0056767E"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0F916809"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850D6D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04EF17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66F7BEC" w14:textId="77777777" w:rsidTr="00C675BC">
        <w:tc>
          <w:tcPr>
            <w:tcW w:w="3420" w:type="dxa"/>
            <w:vAlign w:val="center"/>
          </w:tcPr>
          <w:p w14:paraId="5FBC6102" w14:textId="77777777" w:rsidR="0056767E" w:rsidRPr="00E54740" w:rsidRDefault="0056767E"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58E265F6"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7.4.7.18</w:t>
            </w:r>
          </w:p>
        </w:tc>
        <w:tc>
          <w:tcPr>
            <w:tcW w:w="2250" w:type="dxa"/>
            <w:vAlign w:val="bottom"/>
          </w:tcPr>
          <w:p w14:paraId="006E7F3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241,490.30</w:t>
            </w:r>
          </w:p>
        </w:tc>
        <w:tc>
          <w:tcPr>
            <w:tcW w:w="2250" w:type="dxa"/>
            <w:vAlign w:val="bottom"/>
          </w:tcPr>
          <w:p w14:paraId="2A13033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298,424.78</w:t>
            </w:r>
          </w:p>
        </w:tc>
      </w:tr>
      <w:tr w:rsidR="0056767E" w:rsidRPr="00E54740" w14:paraId="281A730B" w14:textId="77777777" w:rsidTr="00C675BC">
        <w:tc>
          <w:tcPr>
            <w:tcW w:w="3420" w:type="dxa"/>
            <w:vAlign w:val="center"/>
          </w:tcPr>
          <w:p w14:paraId="6DF1E662" w14:textId="77777777" w:rsidR="0056767E" w:rsidRPr="00E54740" w:rsidRDefault="0056767E"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7420376F"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center"/>
          </w:tcPr>
          <w:p w14:paraId="12FB84A7"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350,354,633.55</w:t>
            </w:r>
          </w:p>
        </w:tc>
        <w:tc>
          <w:tcPr>
            <w:tcW w:w="2250" w:type="dxa"/>
            <w:vAlign w:val="center"/>
          </w:tcPr>
          <w:p w14:paraId="561CC0BA"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329,238,572.03</w:t>
            </w:r>
          </w:p>
        </w:tc>
      </w:tr>
      <w:tr w:rsidR="0056767E" w:rsidRPr="00E54740" w14:paraId="1371402B" w14:textId="77777777" w:rsidTr="00C675BC">
        <w:tc>
          <w:tcPr>
            <w:tcW w:w="3420" w:type="dxa"/>
            <w:vAlign w:val="center"/>
          </w:tcPr>
          <w:p w14:paraId="19BC2DD0" w14:textId="77777777" w:rsidR="0056767E" w:rsidRPr="00E54740" w:rsidRDefault="0056767E"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63363C9B"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2C0016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B032A0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004F9E47" w14:textId="77777777" w:rsidTr="00C675BC">
        <w:tc>
          <w:tcPr>
            <w:tcW w:w="3420" w:type="dxa"/>
            <w:vAlign w:val="center"/>
          </w:tcPr>
          <w:p w14:paraId="7AB7665E" w14:textId="77777777" w:rsidR="0056767E" w:rsidRPr="00E54740" w:rsidRDefault="0056767E"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68DF1F8E"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52CA6AB8"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350,354,633.55</w:t>
            </w:r>
          </w:p>
        </w:tc>
        <w:tc>
          <w:tcPr>
            <w:tcW w:w="2250" w:type="dxa"/>
            <w:vAlign w:val="bottom"/>
          </w:tcPr>
          <w:p w14:paraId="3A6CF068"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329,238,572.03</w:t>
            </w:r>
          </w:p>
        </w:tc>
      </w:tr>
      <w:tr w:rsidR="0056767E" w:rsidRPr="00E54740" w14:paraId="0D3254B6" w14:textId="77777777" w:rsidTr="00C675BC">
        <w:tc>
          <w:tcPr>
            <w:tcW w:w="3420" w:type="dxa"/>
            <w:vAlign w:val="center"/>
          </w:tcPr>
          <w:p w14:paraId="0977AAC4" w14:textId="77777777" w:rsidR="0056767E" w:rsidRPr="00E54740" w:rsidRDefault="0056767E"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4EDED1AF"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51EFC6F"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20C6FF06"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r>
      <w:tr w:rsidR="0056767E" w:rsidRPr="00E54740" w14:paraId="23D36181" w14:textId="77777777" w:rsidTr="00C675BC">
        <w:tc>
          <w:tcPr>
            <w:tcW w:w="3420" w:type="dxa"/>
            <w:vAlign w:val="center"/>
          </w:tcPr>
          <w:p w14:paraId="5EE88130" w14:textId="77777777" w:rsidR="0056767E" w:rsidRPr="00E54740" w:rsidRDefault="0056767E" w:rsidP="00C675BC">
            <w:pPr>
              <w:spacing w:line="360" w:lineRule="auto"/>
              <w:rPr>
                <w:rFonts w:eastAsiaTheme="minorEastAsia"/>
                <w:b/>
                <w:szCs w:val="21"/>
              </w:rPr>
            </w:pPr>
            <w:r w:rsidRPr="00E54740">
              <w:rPr>
                <w:rFonts w:hint="eastAsia"/>
                <w:b/>
              </w:rPr>
              <w:lastRenderedPageBreak/>
              <w:t>六、综合收益总额</w:t>
            </w:r>
          </w:p>
        </w:tc>
        <w:tc>
          <w:tcPr>
            <w:tcW w:w="1080" w:type="dxa"/>
            <w:vAlign w:val="center"/>
          </w:tcPr>
          <w:p w14:paraId="18B0FBB0"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8B43BF8"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350,354,633.55</w:t>
            </w:r>
          </w:p>
        </w:tc>
        <w:tc>
          <w:tcPr>
            <w:tcW w:w="2250" w:type="dxa"/>
            <w:vAlign w:val="bottom"/>
          </w:tcPr>
          <w:p w14:paraId="156D794E"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329,238,572.03</w:t>
            </w:r>
          </w:p>
        </w:tc>
      </w:tr>
    </w:tbl>
    <w:p w14:paraId="7F50663B" w14:textId="77777777" w:rsidR="0056767E" w:rsidRPr="00E54740" w:rsidRDefault="0056767E" w:rsidP="0056767E">
      <w:pPr>
        <w:pStyle w:val="2"/>
        <w:spacing w:beforeLines="100" w:before="312" w:afterLines="100" w:after="312"/>
        <w:rPr>
          <w:rFonts w:ascii="Times New Roman" w:hAnsi="Times New Roman"/>
          <w:kern w:val="0"/>
          <w:sz w:val="21"/>
          <w:szCs w:val="21"/>
        </w:rPr>
      </w:pPr>
      <w:bookmarkStart w:id="173" w:name="_Toc64625394"/>
      <w:bookmarkStart w:id="174" w:name="_Toc192869734"/>
      <w:r w:rsidRPr="00E54740">
        <w:rPr>
          <w:rFonts w:ascii="Times New Roman" w:eastAsiaTheme="minorEastAsia" w:hAnsi="Times New Roman"/>
          <w:kern w:val="0"/>
          <w:sz w:val="21"/>
          <w:szCs w:val="21"/>
        </w:rPr>
        <w:t xml:space="preserve">7.3 </w:t>
      </w:r>
      <w:bookmarkEnd w:id="171"/>
      <w:bookmarkEnd w:id="172"/>
      <w:bookmarkEnd w:id="173"/>
      <w:r w:rsidRPr="00E54740">
        <w:rPr>
          <w:rFonts w:ascii="宋体" w:hAnsi="宋体" w:hint="eastAsia"/>
          <w:sz w:val="21"/>
          <w:szCs w:val="21"/>
        </w:rPr>
        <w:t>净资产变动表</w:t>
      </w:r>
      <w:bookmarkEnd w:id="174"/>
    </w:p>
    <w:p w14:paraId="4A6ED381"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摩根瑞盛</w:t>
      </w:r>
      <w:r w:rsidRPr="00E54740">
        <w:rPr>
          <w:rFonts w:eastAsiaTheme="minorEastAsia"/>
          <w:kern w:val="0"/>
          <w:szCs w:val="21"/>
        </w:rPr>
        <w:t>87</w:t>
      </w:r>
      <w:r w:rsidRPr="00E54740">
        <w:rPr>
          <w:rFonts w:eastAsiaTheme="minorEastAsia"/>
          <w:kern w:val="0"/>
          <w:szCs w:val="21"/>
        </w:rPr>
        <w:t>个月定期开放债券型证券投资基金</w:t>
      </w:r>
    </w:p>
    <w:p w14:paraId="18B4CF43"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B7FF72F" w14:textId="77777777" w:rsidR="0056767E" w:rsidRPr="00E54740" w:rsidRDefault="0056767E" w:rsidP="0056767E">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2410"/>
        <w:gridCol w:w="2268"/>
        <w:gridCol w:w="1984"/>
      </w:tblGrid>
      <w:tr w:rsidR="0056767E" w:rsidRPr="00E54740" w14:paraId="19F9EC96" w14:textId="77777777" w:rsidTr="00802CD1">
        <w:tc>
          <w:tcPr>
            <w:tcW w:w="2660" w:type="dxa"/>
            <w:vMerge w:val="restart"/>
            <w:vAlign w:val="center"/>
          </w:tcPr>
          <w:p w14:paraId="273AA89B" w14:textId="77777777" w:rsidR="0056767E" w:rsidRPr="00E54740" w:rsidRDefault="0056767E" w:rsidP="00C675BC">
            <w:pPr>
              <w:spacing w:line="360" w:lineRule="auto"/>
              <w:jc w:val="center"/>
              <w:rPr>
                <w:b/>
                <w:szCs w:val="21"/>
              </w:rPr>
            </w:pPr>
            <w:r w:rsidRPr="00E54740">
              <w:rPr>
                <w:b/>
                <w:szCs w:val="21"/>
              </w:rPr>
              <w:t>项目</w:t>
            </w:r>
          </w:p>
        </w:tc>
        <w:tc>
          <w:tcPr>
            <w:tcW w:w="6662" w:type="dxa"/>
            <w:gridSpan w:val="3"/>
          </w:tcPr>
          <w:p w14:paraId="106316C2" w14:textId="77777777" w:rsidR="0056767E" w:rsidRPr="00E54740" w:rsidRDefault="0056767E" w:rsidP="00C675BC">
            <w:pPr>
              <w:spacing w:line="360" w:lineRule="auto"/>
              <w:jc w:val="center"/>
              <w:rPr>
                <w:b/>
                <w:szCs w:val="21"/>
              </w:rPr>
            </w:pPr>
            <w:r w:rsidRPr="00E54740">
              <w:rPr>
                <w:b/>
                <w:szCs w:val="21"/>
              </w:rPr>
              <w:t>本期</w:t>
            </w:r>
          </w:p>
          <w:p w14:paraId="446CB8CA" w14:textId="77777777"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78530C" w:rsidRPr="00E54740" w14:paraId="398A2100" w14:textId="77777777" w:rsidTr="00802CD1">
        <w:tc>
          <w:tcPr>
            <w:tcW w:w="2660" w:type="dxa"/>
            <w:vMerge/>
            <w:vAlign w:val="center"/>
          </w:tcPr>
          <w:p w14:paraId="23F5E9BF" w14:textId="77777777" w:rsidR="0056767E" w:rsidRPr="00E54740" w:rsidRDefault="0056767E" w:rsidP="00C675BC">
            <w:pPr>
              <w:widowControl/>
              <w:spacing w:line="360" w:lineRule="auto"/>
              <w:jc w:val="left"/>
              <w:rPr>
                <w:b/>
                <w:szCs w:val="21"/>
              </w:rPr>
            </w:pPr>
          </w:p>
        </w:tc>
        <w:tc>
          <w:tcPr>
            <w:tcW w:w="2410" w:type="dxa"/>
            <w:vAlign w:val="center"/>
          </w:tcPr>
          <w:p w14:paraId="2C150128" w14:textId="77777777" w:rsidR="0056767E" w:rsidRPr="00E54740" w:rsidRDefault="0056767E" w:rsidP="00C675BC">
            <w:pPr>
              <w:spacing w:line="360" w:lineRule="auto"/>
              <w:jc w:val="center"/>
              <w:rPr>
                <w:b/>
                <w:szCs w:val="21"/>
              </w:rPr>
            </w:pPr>
            <w:r w:rsidRPr="00E54740">
              <w:rPr>
                <w:b/>
                <w:szCs w:val="21"/>
              </w:rPr>
              <w:t>实收基金</w:t>
            </w:r>
          </w:p>
        </w:tc>
        <w:tc>
          <w:tcPr>
            <w:tcW w:w="2268" w:type="dxa"/>
            <w:vAlign w:val="center"/>
          </w:tcPr>
          <w:p w14:paraId="5458940F" w14:textId="77777777" w:rsidR="0056767E" w:rsidRPr="00E54740" w:rsidRDefault="0056767E" w:rsidP="00C675BC">
            <w:pPr>
              <w:spacing w:line="360" w:lineRule="auto"/>
              <w:jc w:val="center"/>
              <w:rPr>
                <w:b/>
                <w:szCs w:val="21"/>
              </w:rPr>
            </w:pPr>
            <w:r w:rsidRPr="00E54740">
              <w:rPr>
                <w:b/>
                <w:szCs w:val="21"/>
              </w:rPr>
              <w:t>未分配利润</w:t>
            </w:r>
          </w:p>
        </w:tc>
        <w:tc>
          <w:tcPr>
            <w:tcW w:w="1984" w:type="dxa"/>
            <w:vAlign w:val="center"/>
          </w:tcPr>
          <w:p w14:paraId="6534E6E1" w14:textId="77777777" w:rsidR="0056767E" w:rsidRPr="00E54740" w:rsidRDefault="0056767E" w:rsidP="00C675BC">
            <w:pPr>
              <w:spacing w:line="360" w:lineRule="auto"/>
              <w:jc w:val="center"/>
              <w:rPr>
                <w:szCs w:val="21"/>
              </w:rPr>
            </w:pPr>
            <w:r w:rsidRPr="00E54740">
              <w:rPr>
                <w:rFonts w:hint="eastAsia"/>
                <w:b/>
                <w:szCs w:val="21"/>
              </w:rPr>
              <w:t>净资产合计</w:t>
            </w:r>
          </w:p>
        </w:tc>
      </w:tr>
      <w:tr w:rsidR="0078530C" w:rsidRPr="00E54740" w14:paraId="3CD79D11" w14:textId="77777777" w:rsidTr="00802CD1">
        <w:tc>
          <w:tcPr>
            <w:tcW w:w="2660" w:type="dxa"/>
          </w:tcPr>
          <w:p w14:paraId="0320DFFC" w14:textId="77777777" w:rsidR="0056767E" w:rsidRPr="00E54740" w:rsidRDefault="0056767E" w:rsidP="00C675BC">
            <w:pPr>
              <w:spacing w:line="360" w:lineRule="auto"/>
              <w:rPr>
                <w:szCs w:val="21"/>
              </w:rPr>
            </w:pPr>
            <w:r w:rsidRPr="00E54740">
              <w:rPr>
                <w:rFonts w:ascii="宋体" w:hAnsi="宋体" w:hint="eastAsia"/>
                <w:szCs w:val="21"/>
              </w:rPr>
              <w:t>一、上期期末净资产</w:t>
            </w:r>
          </w:p>
        </w:tc>
        <w:tc>
          <w:tcPr>
            <w:tcW w:w="2410" w:type="dxa"/>
            <w:vAlign w:val="center"/>
          </w:tcPr>
          <w:p w14:paraId="1F3D7800" w14:textId="77777777" w:rsidR="0056767E" w:rsidRPr="007C2ACB" w:rsidRDefault="0056767E" w:rsidP="00C675BC">
            <w:pPr>
              <w:spacing w:line="360" w:lineRule="auto"/>
              <w:jc w:val="right"/>
              <w:rPr>
                <w:szCs w:val="21"/>
              </w:rPr>
            </w:pPr>
            <w:r w:rsidRPr="00802CD1">
              <w:rPr>
                <w:rFonts w:eastAsiaTheme="minorEastAsia"/>
              </w:rPr>
              <w:t>7,990,077,699.94</w:t>
            </w:r>
          </w:p>
        </w:tc>
        <w:tc>
          <w:tcPr>
            <w:tcW w:w="2268" w:type="dxa"/>
            <w:vAlign w:val="center"/>
          </w:tcPr>
          <w:p w14:paraId="473CB58A" w14:textId="77777777" w:rsidR="0056767E" w:rsidRPr="007C2ACB" w:rsidRDefault="0056767E" w:rsidP="00C675BC">
            <w:pPr>
              <w:spacing w:line="360" w:lineRule="auto"/>
              <w:jc w:val="right"/>
              <w:rPr>
                <w:szCs w:val="21"/>
              </w:rPr>
            </w:pPr>
            <w:r w:rsidRPr="00802CD1">
              <w:rPr>
                <w:rFonts w:eastAsiaTheme="minorEastAsia"/>
              </w:rPr>
              <w:t>460,954,105.76</w:t>
            </w:r>
          </w:p>
        </w:tc>
        <w:tc>
          <w:tcPr>
            <w:tcW w:w="1984" w:type="dxa"/>
            <w:vAlign w:val="center"/>
          </w:tcPr>
          <w:p w14:paraId="7F0D5089" w14:textId="77777777" w:rsidR="0056767E" w:rsidRPr="007C2ACB" w:rsidRDefault="0056767E" w:rsidP="00C675BC">
            <w:pPr>
              <w:spacing w:line="360" w:lineRule="auto"/>
              <w:jc w:val="right"/>
              <w:rPr>
                <w:szCs w:val="21"/>
              </w:rPr>
            </w:pPr>
            <w:r w:rsidRPr="00802CD1">
              <w:rPr>
                <w:rFonts w:eastAsiaTheme="minorEastAsia"/>
              </w:rPr>
              <w:t>8,451,031,805.70</w:t>
            </w:r>
          </w:p>
        </w:tc>
      </w:tr>
      <w:tr w:rsidR="0078530C" w:rsidRPr="00E54740" w14:paraId="22A17CF9" w14:textId="77777777" w:rsidTr="00802CD1">
        <w:tc>
          <w:tcPr>
            <w:tcW w:w="2660" w:type="dxa"/>
          </w:tcPr>
          <w:p w14:paraId="36B17469" w14:textId="77777777" w:rsidR="0056767E" w:rsidRPr="00E54740" w:rsidRDefault="0056767E" w:rsidP="00C675BC">
            <w:pPr>
              <w:spacing w:line="360" w:lineRule="auto"/>
              <w:rPr>
                <w:szCs w:val="21"/>
              </w:rPr>
            </w:pPr>
            <w:r w:rsidRPr="00E54740">
              <w:rPr>
                <w:rFonts w:ascii="宋体" w:hAnsi="宋体" w:hint="eastAsia"/>
                <w:szCs w:val="21"/>
              </w:rPr>
              <w:t>二、本期期初净资产</w:t>
            </w:r>
          </w:p>
        </w:tc>
        <w:tc>
          <w:tcPr>
            <w:tcW w:w="2410" w:type="dxa"/>
            <w:vAlign w:val="center"/>
          </w:tcPr>
          <w:p w14:paraId="50CBB4D0" w14:textId="77777777" w:rsidR="0056767E" w:rsidRPr="00E54740" w:rsidRDefault="0056767E" w:rsidP="00C675BC">
            <w:pPr>
              <w:spacing w:line="360" w:lineRule="auto"/>
              <w:jc w:val="right"/>
              <w:rPr>
                <w:szCs w:val="21"/>
              </w:rPr>
            </w:pPr>
            <w:r w:rsidRPr="00E54740">
              <w:rPr>
                <w:szCs w:val="21"/>
              </w:rPr>
              <w:t>7,990,077,699.94</w:t>
            </w:r>
          </w:p>
        </w:tc>
        <w:tc>
          <w:tcPr>
            <w:tcW w:w="2268" w:type="dxa"/>
            <w:vAlign w:val="center"/>
          </w:tcPr>
          <w:p w14:paraId="24221548" w14:textId="77777777" w:rsidR="0056767E" w:rsidRPr="00E54740" w:rsidRDefault="0056767E" w:rsidP="00C675BC">
            <w:pPr>
              <w:spacing w:line="360" w:lineRule="auto"/>
              <w:jc w:val="right"/>
              <w:rPr>
                <w:szCs w:val="21"/>
              </w:rPr>
            </w:pPr>
            <w:r w:rsidRPr="00E54740">
              <w:rPr>
                <w:szCs w:val="21"/>
              </w:rPr>
              <w:t>460,954,105.76</w:t>
            </w:r>
          </w:p>
        </w:tc>
        <w:tc>
          <w:tcPr>
            <w:tcW w:w="1984" w:type="dxa"/>
            <w:vAlign w:val="center"/>
          </w:tcPr>
          <w:p w14:paraId="4A971F88" w14:textId="77777777" w:rsidR="0056767E" w:rsidRPr="00E54740" w:rsidRDefault="0056767E" w:rsidP="00C675BC">
            <w:pPr>
              <w:spacing w:line="360" w:lineRule="auto"/>
              <w:jc w:val="right"/>
              <w:rPr>
                <w:szCs w:val="21"/>
              </w:rPr>
            </w:pPr>
            <w:r w:rsidRPr="00E54740">
              <w:rPr>
                <w:szCs w:val="21"/>
              </w:rPr>
              <w:t>8,451,031,805.70</w:t>
            </w:r>
          </w:p>
        </w:tc>
      </w:tr>
      <w:tr w:rsidR="0078530C" w:rsidRPr="00E54740" w14:paraId="628B8983" w14:textId="77777777" w:rsidTr="00802CD1">
        <w:tc>
          <w:tcPr>
            <w:tcW w:w="2660" w:type="dxa"/>
          </w:tcPr>
          <w:p w14:paraId="28442AC2" w14:textId="77777777"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2410" w:type="dxa"/>
            <w:vAlign w:val="center"/>
          </w:tcPr>
          <w:p w14:paraId="5A292732" w14:textId="77777777" w:rsidR="0056767E" w:rsidRPr="00E54740" w:rsidRDefault="0056767E" w:rsidP="00C675BC">
            <w:pPr>
              <w:spacing w:line="360" w:lineRule="auto"/>
              <w:jc w:val="right"/>
              <w:rPr>
                <w:szCs w:val="21"/>
              </w:rPr>
            </w:pPr>
            <w:r w:rsidRPr="00E54740">
              <w:rPr>
                <w:szCs w:val="21"/>
              </w:rPr>
              <w:t>-</w:t>
            </w:r>
          </w:p>
        </w:tc>
        <w:tc>
          <w:tcPr>
            <w:tcW w:w="2268" w:type="dxa"/>
            <w:vAlign w:val="center"/>
          </w:tcPr>
          <w:p w14:paraId="3EA96BDC" w14:textId="77777777" w:rsidR="0056767E" w:rsidRPr="00E54740" w:rsidRDefault="0056767E" w:rsidP="00C675BC">
            <w:pPr>
              <w:spacing w:line="360" w:lineRule="auto"/>
              <w:jc w:val="right"/>
              <w:rPr>
                <w:szCs w:val="21"/>
              </w:rPr>
            </w:pPr>
            <w:r w:rsidRPr="00E54740">
              <w:rPr>
                <w:szCs w:val="21"/>
              </w:rPr>
              <w:t>350,354,633.55</w:t>
            </w:r>
          </w:p>
        </w:tc>
        <w:tc>
          <w:tcPr>
            <w:tcW w:w="1984" w:type="dxa"/>
            <w:vAlign w:val="center"/>
          </w:tcPr>
          <w:p w14:paraId="049BA813" w14:textId="77777777" w:rsidR="0056767E" w:rsidRPr="00E54740" w:rsidRDefault="0056767E" w:rsidP="00C675BC">
            <w:pPr>
              <w:spacing w:line="360" w:lineRule="auto"/>
              <w:jc w:val="right"/>
              <w:rPr>
                <w:szCs w:val="21"/>
              </w:rPr>
            </w:pPr>
            <w:r w:rsidRPr="00E54740">
              <w:rPr>
                <w:szCs w:val="21"/>
              </w:rPr>
              <w:t>350,354,633.55</w:t>
            </w:r>
          </w:p>
        </w:tc>
      </w:tr>
      <w:tr w:rsidR="0078530C" w:rsidRPr="00E54740" w14:paraId="5FA77F52" w14:textId="77777777" w:rsidTr="00802CD1">
        <w:tc>
          <w:tcPr>
            <w:tcW w:w="2660" w:type="dxa"/>
          </w:tcPr>
          <w:p w14:paraId="1E2751AA" w14:textId="77777777" w:rsidR="0056767E" w:rsidRPr="00E54740" w:rsidRDefault="0056767E" w:rsidP="00C675BC">
            <w:pPr>
              <w:spacing w:line="360" w:lineRule="auto"/>
              <w:rPr>
                <w:szCs w:val="21"/>
              </w:rPr>
            </w:pPr>
            <w:r w:rsidRPr="00E54740">
              <w:rPr>
                <w:rFonts w:ascii="宋体" w:hAnsi="宋体" w:hint="eastAsia"/>
                <w:szCs w:val="21"/>
              </w:rPr>
              <w:t>（一）、综合收益总额</w:t>
            </w:r>
          </w:p>
        </w:tc>
        <w:tc>
          <w:tcPr>
            <w:tcW w:w="2410" w:type="dxa"/>
            <w:vAlign w:val="center"/>
          </w:tcPr>
          <w:p w14:paraId="6574AFE3" w14:textId="77777777" w:rsidR="0056767E" w:rsidRPr="00E54740" w:rsidRDefault="0056767E" w:rsidP="00C675BC">
            <w:pPr>
              <w:spacing w:line="360" w:lineRule="auto"/>
              <w:jc w:val="right"/>
              <w:rPr>
                <w:szCs w:val="21"/>
              </w:rPr>
            </w:pPr>
            <w:r w:rsidRPr="00E54740">
              <w:rPr>
                <w:szCs w:val="21"/>
              </w:rPr>
              <w:t>-</w:t>
            </w:r>
          </w:p>
        </w:tc>
        <w:tc>
          <w:tcPr>
            <w:tcW w:w="2268" w:type="dxa"/>
            <w:vAlign w:val="center"/>
          </w:tcPr>
          <w:p w14:paraId="50817C62" w14:textId="77777777" w:rsidR="0056767E" w:rsidRPr="00E54740" w:rsidRDefault="0056767E" w:rsidP="00C675BC">
            <w:pPr>
              <w:spacing w:line="360" w:lineRule="auto"/>
              <w:jc w:val="right"/>
              <w:rPr>
                <w:szCs w:val="21"/>
              </w:rPr>
            </w:pPr>
            <w:r w:rsidRPr="00E54740">
              <w:rPr>
                <w:szCs w:val="21"/>
              </w:rPr>
              <w:t>350,354,633.55</w:t>
            </w:r>
          </w:p>
        </w:tc>
        <w:tc>
          <w:tcPr>
            <w:tcW w:w="1984" w:type="dxa"/>
            <w:vAlign w:val="center"/>
          </w:tcPr>
          <w:p w14:paraId="128DA960" w14:textId="77777777" w:rsidR="0056767E" w:rsidRPr="00E54740" w:rsidRDefault="0056767E" w:rsidP="00C675BC">
            <w:pPr>
              <w:spacing w:line="360" w:lineRule="auto"/>
              <w:jc w:val="right"/>
              <w:rPr>
                <w:szCs w:val="21"/>
              </w:rPr>
            </w:pPr>
            <w:r w:rsidRPr="00E54740">
              <w:rPr>
                <w:szCs w:val="21"/>
              </w:rPr>
              <w:t>350,354,633.55</w:t>
            </w:r>
          </w:p>
        </w:tc>
      </w:tr>
      <w:tr w:rsidR="0078530C" w:rsidRPr="00E54740" w14:paraId="6074FC39" w14:textId="77777777" w:rsidTr="00802CD1">
        <w:tc>
          <w:tcPr>
            <w:tcW w:w="2660" w:type="dxa"/>
          </w:tcPr>
          <w:p w14:paraId="37CC5684" w14:textId="77777777" w:rsidR="0056767E" w:rsidRPr="00E54740" w:rsidRDefault="0056767E"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410" w:type="dxa"/>
            <w:vAlign w:val="center"/>
          </w:tcPr>
          <w:p w14:paraId="351FC4BE" w14:textId="77777777" w:rsidR="0056767E" w:rsidRPr="00E54740" w:rsidRDefault="0056767E" w:rsidP="00C675BC">
            <w:pPr>
              <w:spacing w:line="360" w:lineRule="auto"/>
              <w:jc w:val="right"/>
              <w:rPr>
                <w:szCs w:val="21"/>
              </w:rPr>
            </w:pPr>
            <w:r w:rsidRPr="00E54740">
              <w:rPr>
                <w:szCs w:val="21"/>
              </w:rPr>
              <w:t>-</w:t>
            </w:r>
          </w:p>
        </w:tc>
        <w:tc>
          <w:tcPr>
            <w:tcW w:w="2268" w:type="dxa"/>
            <w:vAlign w:val="center"/>
          </w:tcPr>
          <w:p w14:paraId="023DCFBC" w14:textId="77777777" w:rsidR="0056767E" w:rsidRPr="00E54740" w:rsidRDefault="0056767E" w:rsidP="00C675BC">
            <w:pPr>
              <w:spacing w:line="360" w:lineRule="auto"/>
              <w:jc w:val="right"/>
              <w:rPr>
                <w:szCs w:val="21"/>
              </w:rPr>
            </w:pPr>
            <w:r w:rsidRPr="00E54740">
              <w:rPr>
                <w:szCs w:val="21"/>
              </w:rPr>
              <w:t>-</w:t>
            </w:r>
          </w:p>
        </w:tc>
        <w:tc>
          <w:tcPr>
            <w:tcW w:w="1984" w:type="dxa"/>
            <w:vAlign w:val="center"/>
          </w:tcPr>
          <w:p w14:paraId="1857195E" w14:textId="77777777" w:rsidR="0056767E" w:rsidRPr="00E54740" w:rsidRDefault="0056767E" w:rsidP="00C675BC">
            <w:pPr>
              <w:spacing w:line="360" w:lineRule="auto"/>
              <w:jc w:val="right"/>
              <w:rPr>
                <w:szCs w:val="21"/>
              </w:rPr>
            </w:pPr>
            <w:r w:rsidRPr="00E54740">
              <w:rPr>
                <w:szCs w:val="21"/>
              </w:rPr>
              <w:t>-</w:t>
            </w:r>
          </w:p>
        </w:tc>
      </w:tr>
      <w:tr w:rsidR="0078530C" w:rsidRPr="00E54740" w14:paraId="2F567B98" w14:textId="77777777" w:rsidTr="00802CD1">
        <w:tc>
          <w:tcPr>
            <w:tcW w:w="2660" w:type="dxa"/>
          </w:tcPr>
          <w:p w14:paraId="02FCF5B8" w14:textId="77777777"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2410" w:type="dxa"/>
            <w:vAlign w:val="center"/>
          </w:tcPr>
          <w:p w14:paraId="3D6B539C" w14:textId="77777777" w:rsidR="0056767E" w:rsidRPr="00E54740" w:rsidRDefault="0056767E" w:rsidP="00C675BC">
            <w:pPr>
              <w:spacing w:line="360" w:lineRule="auto"/>
              <w:jc w:val="right"/>
              <w:rPr>
                <w:szCs w:val="21"/>
              </w:rPr>
            </w:pPr>
            <w:r w:rsidRPr="00E54740">
              <w:rPr>
                <w:szCs w:val="21"/>
              </w:rPr>
              <w:t>-</w:t>
            </w:r>
          </w:p>
        </w:tc>
        <w:tc>
          <w:tcPr>
            <w:tcW w:w="2268" w:type="dxa"/>
            <w:vAlign w:val="center"/>
          </w:tcPr>
          <w:p w14:paraId="38010354" w14:textId="77777777" w:rsidR="0056767E" w:rsidRPr="00E54740" w:rsidRDefault="0056767E" w:rsidP="00C675BC">
            <w:pPr>
              <w:spacing w:line="360" w:lineRule="auto"/>
              <w:jc w:val="right"/>
              <w:rPr>
                <w:szCs w:val="21"/>
              </w:rPr>
            </w:pPr>
            <w:r w:rsidRPr="00E54740">
              <w:rPr>
                <w:szCs w:val="21"/>
              </w:rPr>
              <w:t>-</w:t>
            </w:r>
          </w:p>
        </w:tc>
        <w:tc>
          <w:tcPr>
            <w:tcW w:w="1984" w:type="dxa"/>
            <w:vAlign w:val="center"/>
          </w:tcPr>
          <w:p w14:paraId="19E989C1" w14:textId="77777777" w:rsidR="0056767E" w:rsidRPr="00E54740" w:rsidRDefault="0056767E" w:rsidP="00C675BC">
            <w:pPr>
              <w:spacing w:line="360" w:lineRule="auto"/>
              <w:jc w:val="right"/>
              <w:rPr>
                <w:szCs w:val="21"/>
              </w:rPr>
            </w:pPr>
            <w:r w:rsidRPr="00E54740">
              <w:rPr>
                <w:szCs w:val="21"/>
              </w:rPr>
              <w:t>-</w:t>
            </w:r>
          </w:p>
        </w:tc>
      </w:tr>
      <w:tr w:rsidR="0078530C" w:rsidRPr="00E54740" w14:paraId="2D52FA6A" w14:textId="77777777" w:rsidTr="00802CD1">
        <w:tc>
          <w:tcPr>
            <w:tcW w:w="2660" w:type="dxa"/>
          </w:tcPr>
          <w:p w14:paraId="23D03ED4" w14:textId="77777777" w:rsidR="0056767E" w:rsidRPr="00E54740" w:rsidRDefault="0056767E" w:rsidP="00C675BC">
            <w:pPr>
              <w:spacing w:line="360" w:lineRule="auto"/>
              <w:ind w:firstLineChars="300" w:firstLine="630"/>
              <w:rPr>
                <w:szCs w:val="21"/>
              </w:rPr>
            </w:pPr>
            <w:r w:rsidRPr="00E54740">
              <w:rPr>
                <w:szCs w:val="21"/>
              </w:rPr>
              <w:t>2.</w:t>
            </w:r>
            <w:r w:rsidRPr="00E54740">
              <w:rPr>
                <w:szCs w:val="21"/>
              </w:rPr>
              <w:t>基金赎回款</w:t>
            </w:r>
          </w:p>
        </w:tc>
        <w:tc>
          <w:tcPr>
            <w:tcW w:w="2410" w:type="dxa"/>
            <w:vAlign w:val="center"/>
          </w:tcPr>
          <w:p w14:paraId="0706FEDF" w14:textId="77777777" w:rsidR="0056767E" w:rsidRPr="00E54740" w:rsidRDefault="0056767E" w:rsidP="00C675BC">
            <w:pPr>
              <w:spacing w:line="360" w:lineRule="auto"/>
              <w:jc w:val="right"/>
              <w:rPr>
                <w:szCs w:val="21"/>
              </w:rPr>
            </w:pPr>
            <w:r w:rsidRPr="00E54740">
              <w:rPr>
                <w:szCs w:val="21"/>
              </w:rPr>
              <w:t>-</w:t>
            </w:r>
          </w:p>
        </w:tc>
        <w:tc>
          <w:tcPr>
            <w:tcW w:w="2268" w:type="dxa"/>
            <w:vAlign w:val="center"/>
          </w:tcPr>
          <w:p w14:paraId="01977543" w14:textId="77777777" w:rsidR="0056767E" w:rsidRPr="00E54740" w:rsidRDefault="0056767E" w:rsidP="00C675BC">
            <w:pPr>
              <w:spacing w:line="360" w:lineRule="auto"/>
              <w:jc w:val="right"/>
              <w:rPr>
                <w:szCs w:val="21"/>
              </w:rPr>
            </w:pPr>
            <w:r w:rsidRPr="00E54740">
              <w:rPr>
                <w:szCs w:val="21"/>
              </w:rPr>
              <w:t>-</w:t>
            </w:r>
          </w:p>
        </w:tc>
        <w:tc>
          <w:tcPr>
            <w:tcW w:w="1984" w:type="dxa"/>
            <w:vAlign w:val="center"/>
          </w:tcPr>
          <w:p w14:paraId="2A7A3514" w14:textId="77777777" w:rsidR="0056767E" w:rsidRPr="00E54740" w:rsidRDefault="0056767E" w:rsidP="00C675BC">
            <w:pPr>
              <w:spacing w:line="360" w:lineRule="auto"/>
              <w:jc w:val="right"/>
              <w:rPr>
                <w:szCs w:val="21"/>
              </w:rPr>
            </w:pPr>
            <w:r w:rsidRPr="00E54740">
              <w:rPr>
                <w:szCs w:val="21"/>
              </w:rPr>
              <w:t>-</w:t>
            </w:r>
          </w:p>
        </w:tc>
      </w:tr>
      <w:tr w:rsidR="0078530C" w:rsidRPr="00E54740" w14:paraId="7A8EF995" w14:textId="77777777" w:rsidTr="00802CD1">
        <w:tc>
          <w:tcPr>
            <w:tcW w:w="2660" w:type="dxa"/>
          </w:tcPr>
          <w:p w14:paraId="635D71AF" w14:textId="77777777" w:rsidR="0056767E" w:rsidRPr="00E54740" w:rsidRDefault="0056767E"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410" w:type="dxa"/>
            <w:vAlign w:val="center"/>
          </w:tcPr>
          <w:p w14:paraId="12DF3F79" w14:textId="77777777" w:rsidR="0056767E" w:rsidRPr="00E54740" w:rsidRDefault="0056767E" w:rsidP="00C675BC">
            <w:pPr>
              <w:spacing w:line="360" w:lineRule="auto"/>
              <w:jc w:val="right"/>
              <w:rPr>
                <w:szCs w:val="21"/>
              </w:rPr>
            </w:pPr>
            <w:r w:rsidRPr="00E54740">
              <w:rPr>
                <w:szCs w:val="21"/>
              </w:rPr>
              <w:t>-</w:t>
            </w:r>
          </w:p>
        </w:tc>
        <w:tc>
          <w:tcPr>
            <w:tcW w:w="2268" w:type="dxa"/>
            <w:vAlign w:val="center"/>
          </w:tcPr>
          <w:p w14:paraId="300A45D9" w14:textId="77777777" w:rsidR="0056767E" w:rsidRPr="00E54740" w:rsidRDefault="0056767E" w:rsidP="00C675BC">
            <w:pPr>
              <w:spacing w:line="360" w:lineRule="auto"/>
              <w:jc w:val="right"/>
              <w:rPr>
                <w:szCs w:val="21"/>
              </w:rPr>
            </w:pPr>
            <w:r w:rsidRPr="00E54740">
              <w:rPr>
                <w:szCs w:val="21"/>
              </w:rPr>
              <w:t>-</w:t>
            </w:r>
          </w:p>
        </w:tc>
        <w:tc>
          <w:tcPr>
            <w:tcW w:w="1984" w:type="dxa"/>
            <w:vAlign w:val="center"/>
          </w:tcPr>
          <w:p w14:paraId="152654C6" w14:textId="77777777" w:rsidR="0056767E" w:rsidRPr="00E54740" w:rsidRDefault="0056767E" w:rsidP="00C675BC">
            <w:pPr>
              <w:spacing w:line="360" w:lineRule="auto"/>
              <w:jc w:val="right"/>
              <w:rPr>
                <w:szCs w:val="21"/>
              </w:rPr>
            </w:pPr>
            <w:r w:rsidRPr="00E54740">
              <w:rPr>
                <w:szCs w:val="21"/>
              </w:rPr>
              <w:t>-</w:t>
            </w:r>
          </w:p>
        </w:tc>
      </w:tr>
      <w:tr w:rsidR="0078530C" w:rsidRPr="00E54740" w14:paraId="1ED679BB" w14:textId="77777777" w:rsidTr="00802CD1">
        <w:tc>
          <w:tcPr>
            <w:tcW w:w="2660" w:type="dxa"/>
          </w:tcPr>
          <w:p w14:paraId="5A09B82C" w14:textId="77777777" w:rsidR="0056767E" w:rsidRPr="00327831" w:rsidRDefault="0056767E" w:rsidP="00C675BC">
            <w:pPr>
              <w:spacing w:line="360" w:lineRule="auto"/>
              <w:rPr>
                <w:rFonts w:ascii="宋体" w:hAnsi="宋体"/>
                <w:szCs w:val="21"/>
              </w:rPr>
            </w:pPr>
            <w:r w:rsidRPr="00327831">
              <w:rPr>
                <w:rFonts w:ascii="宋体" w:hAnsi="宋体" w:hint="eastAsia"/>
                <w:szCs w:val="21"/>
              </w:rPr>
              <w:t>四、本期期末净资产</w:t>
            </w:r>
          </w:p>
        </w:tc>
        <w:tc>
          <w:tcPr>
            <w:tcW w:w="2410" w:type="dxa"/>
            <w:vAlign w:val="center"/>
          </w:tcPr>
          <w:p w14:paraId="41EB5151" w14:textId="77777777" w:rsidR="0056767E" w:rsidRPr="00E54740" w:rsidRDefault="0056767E" w:rsidP="00C675BC">
            <w:pPr>
              <w:spacing w:line="360" w:lineRule="auto"/>
              <w:jc w:val="right"/>
              <w:rPr>
                <w:szCs w:val="21"/>
              </w:rPr>
            </w:pPr>
            <w:r w:rsidRPr="00E54740">
              <w:rPr>
                <w:szCs w:val="21"/>
              </w:rPr>
              <w:t>7,990,077,699.94</w:t>
            </w:r>
          </w:p>
        </w:tc>
        <w:tc>
          <w:tcPr>
            <w:tcW w:w="2268" w:type="dxa"/>
            <w:vAlign w:val="center"/>
          </w:tcPr>
          <w:p w14:paraId="1400A79C" w14:textId="77777777" w:rsidR="0056767E" w:rsidRPr="00E54740" w:rsidRDefault="0056767E" w:rsidP="00C675BC">
            <w:pPr>
              <w:spacing w:line="360" w:lineRule="auto"/>
              <w:jc w:val="right"/>
              <w:rPr>
                <w:szCs w:val="21"/>
              </w:rPr>
            </w:pPr>
            <w:r w:rsidRPr="00E54740">
              <w:rPr>
                <w:szCs w:val="21"/>
              </w:rPr>
              <w:t>811,308,739.31</w:t>
            </w:r>
          </w:p>
        </w:tc>
        <w:tc>
          <w:tcPr>
            <w:tcW w:w="1984" w:type="dxa"/>
            <w:vAlign w:val="center"/>
          </w:tcPr>
          <w:p w14:paraId="782AD912" w14:textId="77777777" w:rsidR="0056767E" w:rsidRPr="00E54740" w:rsidRDefault="0056767E" w:rsidP="00C675BC">
            <w:pPr>
              <w:spacing w:line="360" w:lineRule="auto"/>
              <w:jc w:val="right"/>
              <w:rPr>
                <w:szCs w:val="21"/>
              </w:rPr>
            </w:pPr>
            <w:r w:rsidRPr="00E54740">
              <w:rPr>
                <w:szCs w:val="21"/>
              </w:rPr>
              <w:t>8,801,386,439.25</w:t>
            </w:r>
          </w:p>
        </w:tc>
      </w:tr>
      <w:tr w:rsidR="0056767E" w:rsidRPr="00E54740" w14:paraId="6D5940CF" w14:textId="77777777" w:rsidTr="00802CD1">
        <w:tc>
          <w:tcPr>
            <w:tcW w:w="2660" w:type="dxa"/>
            <w:vMerge w:val="restart"/>
            <w:vAlign w:val="center"/>
          </w:tcPr>
          <w:p w14:paraId="2508CDE2" w14:textId="77777777" w:rsidR="0056767E" w:rsidRPr="00E54740" w:rsidRDefault="0056767E" w:rsidP="00C675BC">
            <w:pPr>
              <w:spacing w:line="360" w:lineRule="auto"/>
              <w:jc w:val="center"/>
              <w:rPr>
                <w:b/>
                <w:szCs w:val="21"/>
              </w:rPr>
            </w:pPr>
            <w:r w:rsidRPr="00E54740">
              <w:rPr>
                <w:b/>
                <w:szCs w:val="21"/>
              </w:rPr>
              <w:t>项目</w:t>
            </w:r>
          </w:p>
        </w:tc>
        <w:tc>
          <w:tcPr>
            <w:tcW w:w="6662" w:type="dxa"/>
            <w:gridSpan w:val="3"/>
          </w:tcPr>
          <w:p w14:paraId="5DCF0D7F" w14:textId="77777777" w:rsidR="0056767E" w:rsidRPr="00E54740" w:rsidRDefault="0056767E" w:rsidP="00C675BC">
            <w:pPr>
              <w:spacing w:line="360" w:lineRule="auto"/>
              <w:jc w:val="center"/>
              <w:rPr>
                <w:b/>
                <w:szCs w:val="21"/>
              </w:rPr>
            </w:pPr>
            <w:r w:rsidRPr="00E54740">
              <w:rPr>
                <w:b/>
                <w:szCs w:val="21"/>
              </w:rPr>
              <w:t>上年度可比期间</w:t>
            </w:r>
          </w:p>
          <w:p w14:paraId="6B45BC64" w14:textId="77777777"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78530C" w:rsidRPr="00E54740" w14:paraId="3F2DC4D3" w14:textId="77777777" w:rsidTr="00802CD1">
        <w:tc>
          <w:tcPr>
            <w:tcW w:w="2660" w:type="dxa"/>
            <w:vMerge/>
            <w:vAlign w:val="center"/>
          </w:tcPr>
          <w:p w14:paraId="14184867" w14:textId="77777777" w:rsidR="0056767E" w:rsidRPr="00E54740" w:rsidRDefault="0056767E" w:rsidP="00C675BC">
            <w:pPr>
              <w:widowControl/>
              <w:spacing w:line="360" w:lineRule="auto"/>
              <w:jc w:val="left"/>
              <w:rPr>
                <w:b/>
                <w:szCs w:val="21"/>
              </w:rPr>
            </w:pPr>
          </w:p>
        </w:tc>
        <w:tc>
          <w:tcPr>
            <w:tcW w:w="2410" w:type="dxa"/>
            <w:vAlign w:val="center"/>
          </w:tcPr>
          <w:p w14:paraId="029E4CFF" w14:textId="77777777" w:rsidR="0056767E" w:rsidRPr="00E54740" w:rsidRDefault="0056767E" w:rsidP="00C675BC">
            <w:pPr>
              <w:spacing w:line="360" w:lineRule="auto"/>
              <w:jc w:val="center"/>
              <w:rPr>
                <w:b/>
                <w:szCs w:val="21"/>
              </w:rPr>
            </w:pPr>
            <w:r w:rsidRPr="00E54740">
              <w:rPr>
                <w:b/>
                <w:szCs w:val="21"/>
              </w:rPr>
              <w:t>实收基金</w:t>
            </w:r>
          </w:p>
        </w:tc>
        <w:tc>
          <w:tcPr>
            <w:tcW w:w="2268" w:type="dxa"/>
            <w:vAlign w:val="center"/>
          </w:tcPr>
          <w:p w14:paraId="60DF76C0" w14:textId="77777777" w:rsidR="0056767E" w:rsidRPr="00E54740" w:rsidRDefault="0056767E" w:rsidP="00C675BC">
            <w:pPr>
              <w:spacing w:line="360" w:lineRule="auto"/>
              <w:jc w:val="center"/>
              <w:rPr>
                <w:b/>
                <w:szCs w:val="21"/>
              </w:rPr>
            </w:pPr>
            <w:r w:rsidRPr="00E54740">
              <w:rPr>
                <w:b/>
                <w:szCs w:val="21"/>
              </w:rPr>
              <w:t>未分配利润</w:t>
            </w:r>
          </w:p>
        </w:tc>
        <w:tc>
          <w:tcPr>
            <w:tcW w:w="1984" w:type="dxa"/>
            <w:vAlign w:val="center"/>
          </w:tcPr>
          <w:p w14:paraId="77DB9D48" w14:textId="77777777" w:rsidR="0056767E" w:rsidRPr="00E54740" w:rsidRDefault="0056767E" w:rsidP="00C675BC">
            <w:pPr>
              <w:spacing w:line="360" w:lineRule="auto"/>
              <w:jc w:val="center"/>
              <w:rPr>
                <w:szCs w:val="21"/>
              </w:rPr>
            </w:pPr>
            <w:r w:rsidRPr="00E54740">
              <w:rPr>
                <w:rFonts w:hint="eastAsia"/>
                <w:b/>
                <w:szCs w:val="21"/>
              </w:rPr>
              <w:t>净资产合计</w:t>
            </w:r>
          </w:p>
        </w:tc>
      </w:tr>
      <w:tr w:rsidR="0078530C" w:rsidRPr="00E54740" w14:paraId="3480112C" w14:textId="77777777" w:rsidTr="00802CD1">
        <w:tc>
          <w:tcPr>
            <w:tcW w:w="2660" w:type="dxa"/>
          </w:tcPr>
          <w:p w14:paraId="59E49B42" w14:textId="77777777" w:rsidR="0056767E" w:rsidRPr="00E54740" w:rsidRDefault="0056767E" w:rsidP="00C675BC">
            <w:pPr>
              <w:spacing w:line="360" w:lineRule="auto"/>
              <w:rPr>
                <w:szCs w:val="21"/>
              </w:rPr>
            </w:pPr>
            <w:r w:rsidRPr="00327831">
              <w:rPr>
                <w:rFonts w:ascii="宋体" w:hAnsi="宋体" w:hint="eastAsia"/>
                <w:szCs w:val="21"/>
              </w:rPr>
              <w:t>一、上期期末净资产</w:t>
            </w:r>
          </w:p>
        </w:tc>
        <w:tc>
          <w:tcPr>
            <w:tcW w:w="2410" w:type="dxa"/>
            <w:vAlign w:val="center"/>
          </w:tcPr>
          <w:p w14:paraId="32250D31" w14:textId="77777777" w:rsidR="0056767E" w:rsidRPr="007C2ACB" w:rsidRDefault="0056767E" w:rsidP="00C675BC">
            <w:pPr>
              <w:spacing w:line="360" w:lineRule="auto"/>
              <w:jc w:val="right"/>
              <w:rPr>
                <w:szCs w:val="21"/>
              </w:rPr>
            </w:pPr>
            <w:r w:rsidRPr="00802CD1">
              <w:rPr>
                <w:rFonts w:eastAsiaTheme="minorEastAsia"/>
              </w:rPr>
              <w:t>7,990,077,699.94</w:t>
            </w:r>
          </w:p>
        </w:tc>
        <w:tc>
          <w:tcPr>
            <w:tcW w:w="2268" w:type="dxa"/>
            <w:vAlign w:val="center"/>
          </w:tcPr>
          <w:p w14:paraId="5BB0FB6C" w14:textId="77777777" w:rsidR="0056767E" w:rsidRPr="007C2ACB" w:rsidRDefault="0056767E" w:rsidP="00C675BC">
            <w:pPr>
              <w:spacing w:line="360" w:lineRule="auto"/>
              <w:jc w:val="right"/>
              <w:rPr>
                <w:szCs w:val="21"/>
              </w:rPr>
            </w:pPr>
            <w:r w:rsidRPr="00802CD1">
              <w:rPr>
                <w:rFonts w:eastAsiaTheme="minorEastAsia"/>
              </w:rPr>
              <w:t>291,517,087.73</w:t>
            </w:r>
          </w:p>
        </w:tc>
        <w:tc>
          <w:tcPr>
            <w:tcW w:w="1984" w:type="dxa"/>
            <w:vAlign w:val="center"/>
          </w:tcPr>
          <w:p w14:paraId="2FAA54B3" w14:textId="77777777" w:rsidR="0056767E" w:rsidRPr="007C2ACB" w:rsidRDefault="0056767E" w:rsidP="00C675BC">
            <w:pPr>
              <w:spacing w:line="360" w:lineRule="auto"/>
              <w:jc w:val="right"/>
              <w:rPr>
                <w:szCs w:val="21"/>
              </w:rPr>
            </w:pPr>
            <w:r w:rsidRPr="00802CD1">
              <w:rPr>
                <w:rFonts w:eastAsiaTheme="minorEastAsia"/>
              </w:rPr>
              <w:t>8,281,594,787.67</w:t>
            </w:r>
          </w:p>
        </w:tc>
      </w:tr>
      <w:tr w:rsidR="0078530C" w:rsidRPr="00E54740" w14:paraId="6018ACAA" w14:textId="77777777" w:rsidTr="00802CD1">
        <w:tc>
          <w:tcPr>
            <w:tcW w:w="2660" w:type="dxa"/>
          </w:tcPr>
          <w:p w14:paraId="301F9D07" w14:textId="77777777" w:rsidR="0056767E" w:rsidRPr="00327831" w:rsidRDefault="0056767E" w:rsidP="00C675BC">
            <w:pPr>
              <w:spacing w:line="360" w:lineRule="auto"/>
              <w:rPr>
                <w:rFonts w:ascii="宋体" w:hAnsi="宋体"/>
                <w:szCs w:val="21"/>
              </w:rPr>
            </w:pPr>
            <w:r w:rsidRPr="00327831">
              <w:rPr>
                <w:rFonts w:ascii="宋体" w:hAnsi="宋体" w:hint="eastAsia"/>
                <w:szCs w:val="21"/>
              </w:rPr>
              <w:t>二、本期期初净资产</w:t>
            </w:r>
          </w:p>
        </w:tc>
        <w:tc>
          <w:tcPr>
            <w:tcW w:w="2410" w:type="dxa"/>
            <w:vAlign w:val="center"/>
          </w:tcPr>
          <w:p w14:paraId="47D7D96E" w14:textId="77777777" w:rsidR="0056767E" w:rsidRPr="007C2ACB" w:rsidRDefault="0056767E" w:rsidP="00C675BC">
            <w:pPr>
              <w:spacing w:line="360" w:lineRule="auto"/>
              <w:jc w:val="right"/>
              <w:rPr>
                <w:szCs w:val="21"/>
              </w:rPr>
            </w:pPr>
            <w:r w:rsidRPr="00802CD1">
              <w:rPr>
                <w:rFonts w:eastAsiaTheme="minorEastAsia"/>
              </w:rPr>
              <w:t>7,990,077,699.94</w:t>
            </w:r>
          </w:p>
        </w:tc>
        <w:tc>
          <w:tcPr>
            <w:tcW w:w="2268" w:type="dxa"/>
            <w:vAlign w:val="center"/>
          </w:tcPr>
          <w:p w14:paraId="77A1A8DA" w14:textId="77777777" w:rsidR="0056767E" w:rsidRPr="007C2ACB" w:rsidRDefault="0056767E" w:rsidP="00C675BC">
            <w:pPr>
              <w:spacing w:line="360" w:lineRule="auto"/>
              <w:jc w:val="right"/>
              <w:rPr>
                <w:szCs w:val="21"/>
              </w:rPr>
            </w:pPr>
            <w:r w:rsidRPr="00802CD1">
              <w:rPr>
                <w:rFonts w:eastAsiaTheme="minorEastAsia"/>
              </w:rPr>
              <w:t>291,517,087.73</w:t>
            </w:r>
          </w:p>
        </w:tc>
        <w:tc>
          <w:tcPr>
            <w:tcW w:w="1984" w:type="dxa"/>
            <w:vAlign w:val="center"/>
          </w:tcPr>
          <w:p w14:paraId="0FD7AD1B" w14:textId="77777777" w:rsidR="0056767E" w:rsidRPr="007C2ACB" w:rsidRDefault="0056767E" w:rsidP="00C675BC">
            <w:pPr>
              <w:spacing w:line="360" w:lineRule="auto"/>
              <w:jc w:val="right"/>
              <w:rPr>
                <w:szCs w:val="21"/>
              </w:rPr>
            </w:pPr>
            <w:r w:rsidRPr="00802CD1">
              <w:rPr>
                <w:rFonts w:eastAsiaTheme="minorEastAsia"/>
              </w:rPr>
              <w:t>8,281,594,787.67</w:t>
            </w:r>
          </w:p>
        </w:tc>
      </w:tr>
      <w:tr w:rsidR="0078530C" w:rsidRPr="00E54740" w14:paraId="19EE6164" w14:textId="77777777" w:rsidTr="00802CD1">
        <w:tc>
          <w:tcPr>
            <w:tcW w:w="2660" w:type="dxa"/>
          </w:tcPr>
          <w:p w14:paraId="2DA4D704" w14:textId="77777777" w:rsidR="0056767E" w:rsidRPr="00E54740" w:rsidRDefault="0056767E" w:rsidP="00C675BC">
            <w:pPr>
              <w:spacing w:line="360" w:lineRule="auto"/>
              <w:rPr>
                <w:szCs w:val="21"/>
              </w:rPr>
            </w:pPr>
            <w:r w:rsidRPr="00E54740">
              <w:rPr>
                <w:rFonts w:ascii="宋体" w:hAnsi="宋体" w:hint="eastAsia"/>
                <w:szCs w:val="21"/>
              </w:rPr>
              <w:lastRenderedPageBreak/>
              <w:t>三、本期增减变动额（减少以“-”号填列）</w:t>
            </w:r>
          </w:p>
        </w:tc>
        <w:tc>
          <w:tcPr>
            <w:tcW w:w="2410" w:type="dxa"/>
            <w:vAlign w:val="center"/>
          </w:tcPr>
          <w:p w14:paraId="27D98574" w14:textId="77777777" w:rsidR="0056767E" w:rsidRPr="00E54740" w:rsidRDefault="0056767E" w:rsidP="00C675BC">
            <w:pPr>
              <w:spacing w:line="360" w:lineRule="auto"/>
              <w:jc w:val="right"/>
              <w:rPr>
                <w:szCs w:val="21"/>
              </w:rPr>
            </w:pPr>
            <w:r w:rsidRPr="00E54740">
              <w:rPr>
                <w:szCs w:val="21"/>
              </w:rPr>
              <w:t>-</w:t>
            </w:r>
          </w:p>
        </w:tc>
        <w:tc>
          <w:tcPr>
            <w:tcW w:w="2268" w:type="dxa"/>
            <w:vAlign w:val="center"/>
          </w:tcPr>
          <w:p w14:paraId="0A32D5AA" w14:textId="77777777" w:rsidR="0056767E" w:rsidRPr="00E54740" w:rsidRDefault="0056767E" w:rsidP="00C675BC">
            <w:pPr>
              <w:spacing w:line="360" w:lineRule="auto"/>
              <w:jc w:val="right"/>
              <w:rPr>
                <w:szCs w:val="21"/>
              </w:rPr>
            </w:pPr>
            <w:r w:rsidRPr="00E54740">
              <w:rPr>
                <w:szCs w:val="21"/>
              </w:rPr>
              <w:t>169,437,018.03</w:t>
            </w:r>
          </w:p>
        </w:tc>
        <w:tc>
          <w:tcPr>
            <w:tcW w:w="1984" w:type="dxa"/>
            <w:vAlign w:val="center"/>
          </w:tcPr>
          <w:p w14:paraId="5B3BA323" w14:textId="77777777" w:rsidR="0056767E" w:rsidRPr="00E54740" w:rsidRDefault="0056767E" w:rsidP="00C675BC">
            <w:pPr>
              <w:spacing w:line="360" w:lineRule="auto"/>
              <w:jc w:val="right"/>
              <w:rPr>
                <w:szCs w:val="21"/>
              </w:rPr>
            </w:pPr>
            <w:r w:rsidRPr="00E54740">
              <w:rPr>
                <w:szCs w:val="21"/>
              </w:rPr>
              <w:t>169,437,018.03</w:t>
            </w:r>
          </w:p>
        </w:tc>
      </w:tr>
      <w:tr w:rsidR="0078530C" w:rsidRPr="00E54740" w14:paraId="3ECCD1E0" w14:textId="77777777" w:rsidTr="00802CD1">
        <w:tc>
          <w:tcPr>
            <w:tcW w:w="2660" w:type="dxa"/>
          </w:tcPr>
          <w:p w14:paraId="691AED7A" w14:textId="77777777" w:rsidR="0056767E" w:rsidRPr="00E54740" w:rsidRDefault="0056767E" w:rsidP="00C675BC">
            <w:pPr>
              <w:spacing w:line="360" w:lineRule="auto"/>
              <w:rPr>
                <w:szCs w:val="21"/>
              </w:rPr>
            </w:pPr>
            <w:r w:rsidRPr="00E54740">
              <w:rPr>
                <w:rFonts w:ascii="宋体" w:hAnsi="宋体" w:hint="eastAsia"/>
                <w:szCs w:val="21"/>
              </w:rPr>
              <w:t>（一）、综合收益总额</w:t>
            </w:r>
          </w:p>
        </w:tc>
        <w:tc>
          <w:tcPr>
            <w:tcW w:w="2410" w:type="dxa"/>
            <w:vAlign w:val="center"/>
          </w:tcPr>
          <w:p w14:paraId="49154B58" w14:textId="77777777" w:rsidR="0056767E" w:rsidRPr="00E54740" w:rsidRDefault="0056767E" w:rsidP="00C675BC">
            <w:pPr>
              <w:spacing w:line="360" w:lineRule="auto"/>
              <w:jc w:val="right"/>
              <w:rPr>
                <w:szCs w:val="21"/>
              </w:rPr>
            </w:pPr>
            <w:r w:rsidRPr="00E54740">
              <w:rPr>
                <w:szCs w:val="21"/>
              </w:rPr>
              <w:t>-</w:t>
            </w:r>
          </w:p>
        </w:tc>
        <w:tc>
          <w:tcPr>
            <w:tcW w:w="2268" w:type="dxa"/>
            <w:vAlign w:val="center"/>
          </w:tcPr>
          <w:p w14:paraId="602D9D72" w14:textId="77777777" w:rsidR="0056767E" w:rsidRPr="00E54740" w:rsidRDefault="0056767E" w:rsidP="00C675BC">
            <w:pPr>
              <w:spacing w:line="360" w:lineRule="auto"/>
              <w:jc w:val="right"/>
              <w:rPr>
                <w:szCs w:val="21"/>
              </w:rPr>
            </w:pPr>
            <w:r w:rsidRPr="00E54740">
              <w:rPr>
                <w:szCs w:val="21"/>
              </w:rPr>
              <w:t>329,238,572.03</w:t>
            </w:r>
          </w:p>
        </w:tc>
        <w:tc>
          <w:tcPr>
            <w:tcW w:w="1984" w:type="dxa"/>
            <w:vAlign w:val="center"/>
          </w:tcPr>
          <w:p w14:paraId="50FE1733" w14:textId="77777777" w:rsidR="0056767E" w:rsidRPr="00E54740" w:rsidRDefault="0056767E" w:rsidP="00C675BC">
            <w:pPr>
              <w:spacing w:line="360" w:lineRule="auto"/>
              <w:jc w:val="right"/>
              <w:rPr>
                <w:szCs w:val="21"/>
              </w:rPr>
            </w:pPr>
            <w:r w:rsidRPr="00E54740">
              <w:rPr>
                <w:szCs w:val="21"/>
              </w:rPr>
              <w:t>329,238,572.03</w:t>
            </w:r>
          </w:p>
        </w:tc>
      </w:tr>
      <w:tr w:rsidR="0078530C" w:rsidRPr="00E54740" w14:paraId="002B92FC" w14:textId="77777777" w:rsidTr="00802CD1">
        <w:tc>
          <w:tcPr>
            <w:tcW w:w="2660" w:type="dxa"/>
          </w:tcPr>
          <w:p w14:paraId="529C49C1" w14:textId="77777777" w:rsidR="0056767E" w:rsidRPr="00E54740" w:rsidRDefault="0056767E"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410" w:type="dxa"/>
            <w:vAlign w:val="center"/>
          </w:tcPr>
          <w:p w14:paraId="50C6409D" w14:textId="77777777" w:rsidR="0056767E" w:rsidRPr="00E54740" w:rsidRDefault="0056767E" w:rsidP="00C675BC">
            <w:pPr>
              <w:spacing w:line="360" w:lineRule="auto"/>
              <w:jc w:val="right"/>
              <w:rPr>
                <w:szCs w:val="21"/>
              </w:rPr>
            </w:pPr>
            <w:r w:rsidRPr="00E54740">
              <w:rPr>
                <w:szCs w:val="21"/>
              </w:rPr>
              <w:t>-</w:t>
            </w:r>
          </w:p>
        </w:tc>
        <w:tc>
          <w:tcPr>
            <w:tcW w:w="2268" w:type="dxa"/>
            <w:vAlign w:val="center"/>
          </w:tcPr>
          <w:p w14:paraId="64F2758A" w14:textId="77777777" w:rsidR="0056767E" w:rsidRPr="00E54740" w:rsidRDefault="0056767E" w:rsidP="00C675BC">
            <w:pPr>
              <w:spacing w:line="360" w:lineRule="auto"/>
              <w:jc w:val="right"/>
              <w:rPr>
                <w:szCs w:val="21"/>
              </w:rPr>
            </w:pPr>
            <w:r w:rsidRPr="00E54740">
              <w:rPr>
                <w:szCs w:val="21"/>
              </w:rPr>
              <w:t>-</w:t>
            </w:r>
          </w:p>
        </w:tc>
        <w:tc>
          <w:tcPr>
            <w:tcW w:w="1984" w:type="dxa"/>
            <w:vAlign w:val="center"/>
          </w:tcPr>
          <w:p w14:paraId="44941662" w14:textId="77777777" w:rsidR="0056767E" w:rsidRPr="00E54740" w:rsidRDefault="0056767E" w:rsidP="00C675BC">
            <w:pPr>
              <w:spacing w:line="360" w:lineRule="auto"/>
              <w:jc w:val="right"/>
              <w:rPr>
                <w:szCs w:val="21"/>
              </w:rPr>
            </w:pPr>
            <w:r w:rsidRPr="00E54740">
              <w:rPr>
                <w:szCs w:val="21"/>
              </w:rPr>
              <w:t>-</w:t>
            </w:r>
          </w:p>
        </w:tc>
      </w:tr>
      <w:tr w:rsidR="0078530C" w:rsidRPr="00E54740" w14:paraId="7B8BD0FF" w14:textId="77777777" w:rsidTr="00802CD1">
        <w:tc>
          <w:tcPr>
            <w:tcW w:w="2660" w:type="dxa"/>
          </w:tcPr>
          <w:p w14:paraId="22B277CF" w14:textId="77777777"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2410" w:type="dxa"/>
            <w:vAlign w:val="center"/>
          </w:tcPr>
          <w:p w14:paraId="33AB04C3" w14:textId="77777777" w:rsidR="0056767E" w:rsidRPr="00E54740" w:rsidRDefault="0056767E" w:rsidP="00C675BC">
            <w:pPr>
              <w:spacing w:line="360" w:lineRule="auto"/>
              <w:jc w:val="right"/>
              <w:rPr>
                <w:szCs w:val="21"/>
              </w:rPr>
            </w:pPr>
            <w:r w:rsidRPr="00E54740">
              <w:rPr>
                <w:szCs w:val="21"/>
              </w:rPr>
              <w:t>-</w:t>
            </w:r>
          </w:p>
        </w:tc>
        <w:tc>
          <w:tcPr>
            <w:tcW w:w="2268" w:type="dxa"/>
            <w:vAlign w:val="center"/>
          </w:tcPr>
          <w:p w14:paraId="04E5CEF3" w14:textId="77777777" w:rsidR="0056767E" w:rsidRPr="00E54740" w:rsidRDefault="0056767E" w:rsidP="00C675BC">
            <w:pPr>
              <w:spacing w:line="360" w:lineRule="auto"/>
              <w:jc w:val="right"/>
              <w:rPr>
                <w:szCs w:val="21"/>
              </w:rPr>
            </w:pPr>
            <w:r w:rsidRPr="00E54740">
              <w:rPr>
                <w:szCs w:val="21"/>
              </w:rPr>
              <w:t>-</w:t>
            </w:r>
          </w:p>
        </w:tc>
        <w:tc>
          <w:tcPr>
            <w:tcW w:w="1984" w:type="dxa"/>
            <w:vAlign w:val="center"/>
          </w:tcPr>
          <w:p w14:paraId="7F40FF37" w14:textId="77777777" w:rsidR="0056767E" w:rsidRPr="00E54740" w:rsidRDefault="0056767E" w:rsidP="00C675BC">
            <w:pPr>
              <w:spacing w:line="360" w:lineRule="auto"/>
              <w:jc w:val="right"/>
              <w:rPr>
                <w:szCs w:val="21"/>
              </w:rPr>
            </w:pPr>
            <w:r w:rsidRPr="00E54740">
              <w:rPr>
                <w:szCs w:val="21"/>
              </w:rPr>
              <w:t>-</w:t>
            </w:r>
          </w:p>
        </w:tc>
      </w:tr>
      <w:tr w:rsidR="0078530C" w:rsidRPr="00E54740" w14:paraId="26F1E267" w14:textId="77777777" w:rsidTr="00802CD1">
        <w:tc>
          <w:tcPr>
            <w:tcW w:w="2660" w:type="dxa"/>
          </w:tcPr>
          <w:p w14:paraId="3DDDB5C1" w14:textId="77777777" w:rsidR="0056767E" w:rsidRPr="00E54740" w:rsidRDefault="0056767E" w:rsidP="00C675BC">
            <w:pPr>
              <w:spacing w:line="360" w:lineRule="auto"/>
              <w:ind w:firstLineChars="300" w:firstLine="630"/>
              <w:rPr>
                <w:szCs w:val="21"/>
              </w:rPr>
            </w:pPr>
            <w:r w:rsidRPr="00E54740">
              <w:rPr>
                <w:szCs w:val="21"/>
              </w:rPr>
              <w:t>2.</w:t>
            </w:r>
            <w:r w:rsidRPr="00E54740">
              <w:rPr>
                <w:szCs w:val="21"/>
              </w:rPr>
              <w:t>基金赎回款</w:t>
            </w:r>
          </w:p>
        </w:tc>
        <w:tc>
          <w:tcPr>
            <w:tcW w:w="2410" w:type="dxa"/>
            <w:vAlign w:val="center"/>
          </w:tcPr>
          <w:p w14:paraId="7D929556" w14:textId="77777777" w:rsidR="0056767E" w:rsidRPr="00E54740" w:rsidRDefault="0056767E" w:rsidP="00C675BC">
            <w:pPr>
              <w:spacing w:line="360" w:lineRule="auto"/>
              <w:jc w:val="right"/>
              <w:rPr>
                <w:szCs w:val="21"/>
              </w:rPr>
            </w:pPr>
            <w:r w:rsidRPr="00E54740">
              <w:rPr>
                <w:szCs w:val="21"/>
              </w:rPr>
              <w:t>-</w:t>
            </w:r>
          </w:p>
        </w:tc>
        <w:tc>
          <w:tcPr>
            <w:tcW w:w="2268" w:type="dxa"/>
            <w:vAlign w:val="center"/>
          </w:tcPr>
          <w:p w14:paraId="445E119C" w14:textId="77777777" w:rsidR="0056767E" w:rsidRPr="00E54740" w:rsidRDefault="0056767E" w:rsidP="00C675BC">
            <w:pPr>
              <w:spacing w:line="360" w:lineRule="auto"/>
              <w:jc w:val="right"/>
              <w:rPr>
                <w:szCs w:val="21"/>
              </w:rPr>
            </w:pPr>
            <w:r w:rsidRPr="00E54740">
              <w:rPr>
                <w:szCs w:val="21"/>
              </w:rPr>
              <w:t>-</w:t>
            </w:r>
          </w:p>
        </w:tc>
        <w:tc>
          <w:tcPr>
            <w:tcW w:w="1984" w:type="dxa"/>
            <w:vAlign w:val="center"/>
          </w:tcPr>
          <w:p w14:paraId="67D6651C" w14:textId="77777777" w:rsidR="0056767E" w:rsidRPr="00E54740" w:rsidRDefault="0056767E" w:rsidP="00C675BC">
            <w:pPr>
              <w:spacing w:line="360" w:lineRule="auto"/>
              <w:jc w:val="right"/>
              <w:rPr>
                <w:szCs w:val="21"/>
              </w:rPr>
            </w:pPr>
            <w:r w:rsidRPr="00E54740">
              <w:rPr>
                <w:szCs w:val="21"/>
              </w:rPr>
              <w:t>-</w:t>
            </w:r>
          </w:p>
        </w:tc>
      </w:tr>
      <w:tr w:rsidR="0078530C" w:rsidRPr="00E54740" w14:paraId="63027A9C" w14:textId="77777777" w:rsidTr="00802CD1">
        <w:tc>
          <w:tcPr>
            <w:tcW w:w="2660" w:type="dxa"/>
          </w:tcPr>
          <w:p w14:paraId="28874D3B" w14:textId="77777777" w:rsidR="0056767E" w:rsidRPr="00E54740" w:rsidRDefault="0056767E"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410" w:type="dxa"/>
            <w:vAlign w:val="center"/>
          </w:tcPr>
          <w:p w14:paraId="69AA92AB" w14:textId="77777777" w:rsidR="0056767E" w:rsidRPr="00E54740" w:rsidRDefault="0056767E" w:rsidP="00C675BC">
            <w:pPr>
              <w:spacing w:line="360" w:lineRule="auto"/>
              <w:jc w:val="right"/>
              <w:rPr>
                <w:szCs w:val="21"/>
              </w:rPr>
            </w:pPr>
            <w:r w:rsidRPr="00E54740">
              <w:rPr>
                <w:szCs w:val="21"/>
              </w:rPr>
              <w:t>-</w:t>
            </w:r>
          </w:p>
        </w:tc>
        <w:tc>
          <w:tcPr>
            <w:tcW w:w="2268" w:type="dxa"/>
            <w:vAlign w:val="center"/>
          </w:tcPr>
          <w:p w14:paraId="041FA048" w14:textId="77777777" w:rsidR="0056767E" w:rsidRPr="00E54740" w:rsidRDefault="0056767E" w:rsidP="00C675BC">
            <w:pPr>
              <w:spacing w:line="360" w:lineRule="auto"/>
              <w:jc w:val="right"/>
              <w:rPr>
                <w:szCs w:val="21"/>
              </w:rPr>
            </w:pPr>
            <w:r w:rsidRPr="00E54740">
              <w:rPr>
                <w:szCs w:val="21"/>
              </w:rPr>
              <w:t>-159,801,554.00</w:t>
            </w:r>
          </w:p>
        </w:tc>
        <w:tc>
          <w:tcPr>
            <w:tcW w:w="1984" w:type="dxa"/>
            <w:vAlign w:val="center"/>
          </w:tcPr>
          <w:p w14:paraId="4C548F18" w14:textId="77777777" w:rsidR="0056767E" w:rsidRPr="00E54740" w:rsidRDefault="0056767E" w:rsidP="00C675BC">
            <w:pPr>
              <w:spacing w:line="360" w:lineRule="auto"/>
              <w:jc w:val="right"/>
              <w:rPr>
                <w:szCs w:val="21"/>
              </w:rPr>
            </w:pPr>
            <w:r w:rsidRPr="00E54740">
              <w:rPr>
                <w:szCs w:val="21"/>
              </w:rPr>
              <w:t>-159,801,554.00</w:t>
            </w:r>
          </w:p>
        </w:tc>
      </w:tr>
      <w:tr w:rsidR="0078530C" w:rsidRPr="00E54740" w14:paraId="0F8418EA" w14:textId="77777777" w:rsidTr="00802CD1">
        <w:tc>
          <w:tcPr>
            <w:tcW w:w="2660" w:type="dxa"/>
          </w:tcPr>
          <w:p w14:paraId="7126AC47" w14:textId="77777777" w:rsidR="0056767E" w:rsidRPr="00E54740" w:rsidRDefault="0056767E" w:rsidP="00C675BC">
            <w:pPr>
              <w:spacing w:line="360" w:lineRule="auto"/>
              <w:rPr>
                <w:szCs w:val="21"/>
              </w:rPr>
            </w:pPr>
            <w:r w:rsidRPr="00BD0F9D">
              <w:rPr>
                <w:rFonts w:ascii="宋体" w:hAnsi="宋体" w:hint="eastAsia"/>
                <w:szCs w:val="21"/>
              </w:rPr>
              <w:t>四、本期期末净资产</w:t>
            </w:r>
          </w:p>
        </w:tc>
        <w:tc>
          <w:tcPr>
            <w:tcW w:w="2410" w:type="dxa"/>
            <w:vAlign w:val="center"/>
          </w:tcPr>
          <w:p w14:paraId="73AC186D" w14:textId="77777777" w:rsidR="0056767E" w:rsidRPr="00E54740" w:rsidRDefault="0056767E" w:rsidP="00C675BC">
            <w:pPr>
              <w:spacing w:line="360" w:lineRule="auto"/>
              <w:jc w:val="right"/>
              <w:rPr>
                <w:szCs w:val="21"/>
              </w:rPr>
            </w:pPr>
            <w:r w:rsidRPr="00E54740">
              <w:rPr>
                <w:szCs w:val="21"/>
              </w:rPr>
              <w:t>7,990,077,699.94</w:t>
            </w:r>
          </w:p>
        </w:tc>
        <w:tc>
          <w:tcPr>
            <w:tcW w:w="2268" w:type="dxa"/>
            <w:vAlign w:val="center"/>
          </w:tcPr>
          <w:p w14:paraId="1417E7F3" w14:textId="77777777" w:rsidR="0056767E" w:rsidRPr="00E54740" w:rsidRDefault="0056767E" w:rsidP="00C675BC">
            <w:pPr>
              <w:spacing w:line="360" w:lineRule="auto"/>
              <w:jc w:val="right"/>
              <w:rPr>
                <w:szCs w:val="21"/>
              </w:rPr>
            </w:pPr>
            <w:r w:rsidRPr="00E54740">
              <w:rPr>
                <w:szCs w:val="21"/>
              </w:rPr>
              <w:t>460,954,105.76</w:t>
            </w:r>
          </w:p>
        </w:tc>
        <w:tc>
          <w:tcPr>
            <w:tcW w:w="1984" w:type="dxa"/>
            <w:vAlign w:val="center"/>
          </w:tcPr>
          <w:p w14:paraId="742A22C0" w14:textId="77777777" w:rsidR="0056767E" w:rsidRPr="00E54740" w:rsidRDefault="0056767E" w:rsidP="00C675BC">
            <w:pPr>
              <w:spacing w:line="360" w:lineRule="auto"/>
              <w:jc w:val="right"/>
              <w:rPr>
                <w:szCs w:val="21"/>
              </w:rPr>
            </w:pPr>
            <w:r w:rsidRPr="00E54740">
              <w:rPr>
                <w:szCs w:val="21"/>
              </w:rPr>
              <w:t>8,451,031,805.70</w:t>
            </w:r>
          </w:p>
        </w:tc>
      </w:tr>
    </w:tbl>
    <w:p w14:paraId="59BC718B" w14:textId="77777777" w:rsidR="00EE1E53" w:rsidRPr="006D6271" w:rsidRDefault="00F13EB3" w:rsidP="00CB0109">
      <w:pPr>
        <w:spacing w:beforeLines="100" w:before="312" w:line="360" w:lineRule="auto"/>
        <w:rPr>
          <w:rFonts w:eastAsiaTheme="minorEastAsia"/>
          <w:szCs w:val="21"/>
        </w:rPr>
      </w:pPr>
      <w:r w:rsidRPr="006D6271">
        <w:rPr>
          <w:rFonts w:eastAsiaTheme="minorEastAsia"/>
          <w:szCs w:val="21"/>
        </w:rPr>
        <w:t>报表附注为财务报表的组成部分。</w:t>
      </w:r>
    </w:p>
    <w:p w14:paraId="2D5CC59A" w14:textId="77777777" w:rsidR="00EE1E53" w:rsidRPr="006D6271" w:rsidRDefault="00F13EB3">
      <w:pPr>
        <w:spacing w:line="360" w:lineRule="auto"/>
        <w:rPr>
          <w:rFonts w:eastAsiaTheme="minorEastAsia"/>
          <w:szCs w:val="21"/>
        </w:rPr>
      </w:pPr>
      <w:r w:rsidRPr="006D6271">
        <w:rPr>
          <w:rFonts w:eastAsiaTheme="minorEastAsia"/>
          <w:szCs w:val="21"/>
        </w:rPr>
        <w:t>本报告页码（序号）从</w:t>
      </w:r>
      <w:r w:rsidRPr="006D6271">
        <w:rPr>
          <w:rFonts w:eastAsiaTheme="minorEastAsia"/>
          <w:szCs w:val="21"/>
        </w:rPr>
        <w:t>7.1</w:t>
      </w:r>
      <w:r w:rsidRPr="006D6271">
        <w:rPr>
          <w:rFonts w:eastAsiaTheme="minorEastAsia"/>
          <w:szCs w:val="21"/>
        </w:rPr>
        <w:t>至</w:t>
      </w:r>
      <w:r w:rsidRPr="006D6271">
        <w:rPr>
          <w:rFonts w:eastAsiaTheme="minorEastAsia"/>
          <w:szCs w:val="21"/>
        </w:rPr>
        <w:t>7.4</w:t>
      </w:r>
      <w:r w:rsidRPr="006D6271">
        <w:rPr>
          <w:rFonts w:eastAsiaTheme="minorEastAsia"/>
          <w:szCs w:val="21"/>
        </w:rPr>
        <w:t>，财务报表由下列负责人签署：</w:t>
      </w:r>
    </w:p>
    <w:p w14:paraId="5B157232" w14:textId="77777777" w:rsidR="00EE1E53" w:rsidRPr="006D6271" w:rsidRDefault="00F13EB3">
      <w:pPr>
        <w:spacing w:line="360" w:lineRule="auto"/>
        <w:rPr>
          <w:rFonts w:eastAsiaTheme="minorEastAsia"/>
          <w:szCs w:val="21"/>
        </w:rPr>
      </w:pPr>
      <w:r w:rsidRPr="006D6271">
        <w:rPr>
          <w:rFonts w:eastAsiaTheme="minorEastAsia"/>
          <w:szCs w:val="21"/>
        </w:rPr>
        <w:t>基金管理人负责人：王琼慧，主管会计工作负责人：王敏，会计机构负责人：俞文涵</w:t>
      </w:r>
    </w:p>
    <w:p w14:paraId="60CACC6B"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75" w:name="_Toc225498271"/>
      <w:bookmarkStart w:id="176" w:name="_Toc409100077"/>
      <w:bookmarkStart w:id="177" w:name="_Toc361324876"/>
      <w:bookmarkStart w:id="178" w:name="_Toc409100440"/>
      <w:bookmarkStart w:id="179" w:name="_Toc192869735"/>
      <w:r w:rsidRPr="006D6271">
        <w:rPr>
          <w:rFonts w:ascii="Times New Roman" w:eastAsiaTheme="minorEastAsia" w:hAnsi="Times New Roman"/>
          <w:kern w:val="0"/>
          <w:sz w:val="21"/>
          <w:szCs w:val="21"/>
        </w:rPr>
        <w:t xml:space="preserve">7.4 </w:t>
      </w:r>
      <w:r w:rsidRPr="006D6271">
        <w:rPr>
          <w:rFonts w:ascii="Times New Roman" w:eastAsiaTheme="minorEastAsia" w:hAnsi="Times New Roman"/>
          <w:kern w:val="0"/>
          <w:sz w:val="21"/>
          <w:szCs w:val="21"/>
        </w:rPr>
        <w:t>报表附注</w:t>
      </w:r>
      <w:bookmarkEnd w:id="175"/>
      <w:bookmarkEnd w:id="176"/>
      <w:bookmarkEnd w:id="177"/>
      <w:bookmarkEnd w:id="178"/>
      <w:bookmarkEnd w:id="179"/>
    </w:p>
    <w:p w14:paraId="5F11000F"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 </w:t>
      </w:r>
      <w:r w:rsidRPr="006D6271">
        <w:rPr>
          <w:rFonts w:eastAsiaTheme="minorEastAsia"/>
          <w:b/>
          <w:kern w:val="0"/>
          <w:szCs w:val="21"/>
        </w:rPr>
        <w:t>基金基本情况</w:t>
      </w:r>
    </w:p>
    <w:p w14:paraId="2A3C1B76" w14:textId="77777777" w:rsidR="00732D15" w:rsidRDefault="007005A1">
      <w:pPr>
        <w:spacing w:line="360" w:lineRule="auto"/>
        <w:ind w:firstLineChars="200" w:firstLine="420"/>
        <w:rPr>
          <w:rFonts w:eastAsiaTheme="minorEastAsia"/>
          <w:szCs w:val="21"/>
        </w:rPr>
      </w:pPr>
      <w:r>
        <w:rPr>
          <w:rFonts w:eastAsiaTheme="minorEastAsia"/>
          <w:szCs w:val="21"/>
        </w:rPr>
        <w:t>摩根瑞盛</w:t>
      </w:r>
      <w:r>
        <w:rPr>
          <w:rFonts w:eastAsiaTheme="minorEastAsia"/>
          <w:szCs w:val="21"/>
        </w:rPr>
        <w:t>87</w:t>
      </w:r>
      <w:r>
        <w:rPr>
          <w:rFonts w:eastAsiaTheme="minorEastAsia"/>
          <w:szCs w:val="21"/>
        </w:rPr>
        <w:t>个月定期开放债券型证券投资基金</w:t>
      </w:r>
      <w:r>
        <w:rPr>
          <w:rFonts w:eastAsiaTheme="minorEastAsia"/>
          <w:szCs w:val="21"/>
        </w:rPr>
        <w:t>(</w:t>
      </w:r>
      <w:r>
        <w:rPr>
          <w:rFonts w:eastAsiaTheme="minorEastAsia"/>
          <w:szCs w:val="21"/>
        </w:rPr>
        <w:t>原名为上投摩根瑞盛</w:t>
      </w:r>
      <w:r>
        <w:rPr>
          <w:rFonts w:eastAsiaTheme="minorEastAsia"/>
          <w:szCs w:val="21"/>
        </w:rPr>
        <w:t>87</w:t>
      </w:r>
      <w:r>
        <w:rPr>
          <w:rFonts w:eastAsiaTheme="minorEastAsia"/>
          <w:szCs w:val="21"/>
        </w:rPr>
        <w:t>个月定期开放债券型证券投资基金，以下简称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[2020]1348</w:t>
      </w:r>
      <w:r>
        <w:rPr>
          <w:rFonts w:eastAsiaTheme="minorEastAsia"/>
          <w:szCs w:val="21"/>
        </w:rPr>
        <w:t>号《关于准予上投摩根瑞盛</w:t>
      </w:r>
      <w:r>
        <w:rPr>
          <w:rFonts w:eastAsiaTheme="minorEastAsia"/>
          <w:szCs w:val="21"/>
        </w:rPr>
        <w:t>87</w:t>
      </w:r>
      <w:r>
        <w:rPr>
          <w:rFonts w:eastAsiaTheme="minorEastAsia"/>
          <w:szCs w:val="21"/>
        </w:rPr>
        <w:t>个月定期开放债券型证券投资基金注册的批复》准予注册，由摩根基金管理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依照《中华人民共和国证券投资基金法》和《上投摩根瑞盛</w:t>
      </w:r>
      <w:r>
        <w:rPr>
          <w:rFonts w:eastAsiaTheme="minorEastAsia"/>
          <w:szCs w:val="21"/>
        </w:rPr>
        <w:t>87</w:t>
      </w:r>
      <w:r>
        <w:rPr>
          <w:rFonts w:eastAsiaTheme="minorEastAsia"/>
          <w:szCs w:val="21"/>
        </w:rPr>
        <w:t>个月定期开放债券型证券投资基金基金合同》负责公开募集。本基金为契约型、定期开放式，存续期限不定，首次设立募集不包括认购资金利息共募集人民币</w:t>
      </w:r>
      <w:r>
        <w:rPr>
          <w:rFonts w:eastAsiaTheme="minorEastAsia"/>
          <w:szCs w:val="21"/>
        </w:rPr>
        <w:t>7,989,996,699.96</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(2020)</w:t>
      </w:r>
      <w:r>
        <w:rPr>
          <w:rFonts w:eastAsiaTheme="minorEastAsia"/>
          <w:szCs w:val="21"/>
        </w:rPr>
        <w:t>第</w:t>
      </w:r>
      <w:r>
        <w:rPr>
          <w:rFonts w:eastAsiaTheme="minorEastAsia"/>
          <w:szCs w:val="21"/>
        </w:rPr>
        <w:t>0648</w:t>
      </w:r>
      <w:r>
        <w:rPr>
          <w:rFonts w:eastAsiaTheme="minorEastAsia"/>
          <w:szCs w:val="21"/>
        </w:rPr>
        <w:t>号验资报告予以验证。经向中国证监会备案，《上投摩根瑞盛</w:t>
      </w:r>
      <w:r>
        <w:rPr>
          <w:rFonts w:eastAsiaTheme="minorEastAsia"/>
          <w:szCs w:val="21"/>
        </w:rPr>
        <w:t>87</w:t>
      </w:r>
      <w:r>
        <w:rPr>
          <w:rFonts w:eastAsiaTheme="minorEastAsia"/>
          <w:szCs w:val="21"/>
        </w:rPr>
        <w:t>个月定期开放债券型证券投资基金基金合同》于</w:t>
      </w:r>
      <w:r>
        <w:rPr>
          <w:rFonts w:eastAsiaTheme="minorEastAsia"/>
          <w:szCs w:val="21"/>
        </w:rPr>
        <w:t>2020</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3</w:t>
      </w:r>
      <w:r>
        <w:rPr>
          <w:rFonts w:eastAsiaTheme="minorEastAsia"/>
          <w:szCs w:val="21"/>
        </w:rPr>
        <w:t>日正式生效，基金合同生效日的基金份额总额为</w:t>
      </w:r>
      <w:r>
        <w:rPr>
          <w:rFonts w:eastAsiaTheme="minorEastAsia"/>
          <w:szCs w:val="21"/>
        </w:rPr>
        <w:t>7,990,077,699.94</w:t>
      </w:r>
      <w:r>
        <w:rPr>
          <w:rFonts w:eastAsiaTheme="minorEastAsia"/>
          <w:szCs w:val="21"/>
        </w:rPr>
        <w:t>份基金份额，其中认购资金利息折合</w:t>
      </w:r>
      <w:r>
        <w:rPr>
          <w:rFonts w:eastAsiaTheme="minorEastAsia"/>
          <w:szCs w:val="21"/>
        </w:rPr>
        <w:t>80,999.98</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有限公司，基金托管人为兴业银行股份有限公司。</w:t>
      </w:r>
    </w:p>
    <w:p w14:paraId="5EF659CD" w14:textId="77777777" w:rsidR="00732D15" w:rsidRDefault="00732D15">
      <w:pPr>
        <w:spacing w:line="360" w:lineRule="auto"/>
        <w:ind w:firstLineChars="200" w:firstLine="420"/>
        <w:rPr>
          <w:rFonts w:eastAsiaTheme="minorEastAsia"/>
          <w:szCs w:val="21"/>
        </w:rPr>
      </w:pPr>
    </w:p>
    <w:p w14:paraId="2BE008CE" w14:textId="77777777" w:rsidR="00732D15" w:rsidRDefault="007005A1">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有限公司关于旗下基金更名事宜的公告》，上投摩根瑞盛</w:t>
      </w:r>
      <w:r>
        <w:rPr>
          <w:rFonts w:eastAsiaTheme="minorEastAsia"/>
          <w:szCs w:val="21"/>
        </w:rPr>
        <w:t>87</w:t>
      </w:r>
      <w:r>
        <w:rPr>
          <w:rFonts w:eastAsiaTheme="minorEastAsia"/>
          <w:szCs w:val="21"/>
        </w:rPr>
        <w:t>个月定期开放债券型证券投资基金自该日起更名为摩根瑞盛</w:t>
      </w:r>
      <w:r>
        <w:rPr>
          <w:rFonts w:eastAsiaTheme="minorEastAsia"/>
          <w:szCs w:val="21"/>
        </w:rPr>
        <w:t>87</w:t>
      </w:r>
      <w:r>
        <w:rPr>
          <w:rFonts w:eastAsiaTheme="minorEastAsia"/>
          <w:szCs w:val="21"/>
        </w:rPr>
        <w:t>个月定期开放债券型证券投资基金。</w:t>
      </w:r>
    </w:p>
    <w:p w14:paraId="4CBE9FED" w14:textId="77777777" w:rsidR="00732D15" w:rsidRDefault="00732D15">
      <w:pPr>
        <w:spacing w:line="360" w:lineRule="auto"/>
        <w:ind w:firstLineChars="200" w:firstLine="420"/>
        <w:rPr>
          <w:rFonts w:eastAsiaTheme="minorEastAsia"/>
          <w:szCs w:val="21"/>
        </w:rPr>
      </w:pPr>
    </w:p>
    <w:p w14:paraId="480A1FD0" w14:textId="77777777" w:rsidR="00732D15" w:rsidRDefault="007005A1">
      <w:pPr>
        <w:spacing w:line="360" w:lineRule="auto"/>
        <w:ind w:firstLineChars="200" w:firstLine="420"/>
        <w:rPr>
          <w:rFonts w:eastAsiaTheme="minorEastAsia"/>
          <w:szCs w:val="21"/>
        </w:rPr>
      </w:pPr>
      <w:r>
        <w:rPr>
          <w:rFonts w:eastAsiaTheme="minorEastAsia"/>
          <w:szCs w:val="21"/>
        </w:rPr>
        <w:t>根据《摩根瑞盛</w:t>
      </w:r>
      <w:r>
        <w:rPr>
          <w:rFonts w:eastAsiaTheme="minorEastAsia"/>
          <w:szCs w:val="21"/>
        </w:rPr>
        <w:t>87</w:t>
      </w:r>
      <w:r>
        <w:rPr>
          <w:rFonts w:eastAsiaTheme="minorEastAsia"/>
          <w:szCs w:val="21"/>
        </w:rPr>
        <w:t>个月定期开放债券型证券投资基金基金合同》，本基金以</w:t>
      </w:r>
      <w:r>
        <w:rPr>
          <w:rFonts w:eastAsiaTheme="minorEastAsia"/>
          <w:szCs w:val="21"/>
        </w:rPr>
        <w:t>87</w:t>
      </w:r>
      <w:r>
        <w:rPr>
          <w:rFonts w:eastAsiaTheme="minorEastAsia"/>
          <w:szCs w:val="21"/>
        </w:rPr>
        <w:t>个月为一个封闭期。本基金的首个封闭期为自基金合同生效之日</w:t>
      </w:r>
      <w:r>
        <w:rPr>
          <w:rFonts w:eastAsiaTheme="minorEastAsia"/>
          <w:szCs w:val="21"/>
        </w:rPr>
        <w:t>(</w:t>
      </w:r>
      <w:r>
        <w:rPr>
          <w:rFonts w:eastAsiaTheme="minorEastAsia"/>
          <w:szCs w:val="21"/>
        </w:rPr>
        <w:t>含当日</w:t>
      </w:r>
      <w:r>
        <w:rPr>
          <w:rFonts w:eastAsiaTheme="minorEastAsia"/>
          <w:szCs w:val="21"/>
        </w:rPr>
        <w:t>)</w:t>
      </w:r>
      <w:r>
        <w:rPr>
          <w:rFonts w:eastAsiaTheme="minorEastAsia"/>
          <w:szCs w:val="21"/>
        </w:rPr>
        <w:t>起至基金合同失效日所对应的</w:t>
      </w:r>
      <w:r>
        <w:rPr>
          <w:rFonts w:eastAsiaTheme="minorEastAsia"/>
          <w:szCs w:val="21"/>
        </w:rPr>
        <w:t>87</w:t>
      </w:r>
      <w:r>
        <w:rPr>
          <w:rFonts w:eastAsiaTheme="minorEastAsia"/>
          <w:szCs w:val="21"/>
        </w:rPr>
        <w:t>个月后的月度对日</w:t>
      </w:r>
      <w:r>
        <w:rPr>
          <w:rFonts w:eastAsiaTheme="minorEastAsia"/>
          <w:szCs w:val="21"/>
        </w:rPr>
        <w:t>(</w:t>
      </w:r>
      <w:r>
        <w:rPr>
          <w:rFonts w:eastAsiaTheme="minorEastAsia"/>
          <w:szCs w:val="21"/>
        </w:rPr>
        <w:t>指日历月，如该日为非工作日或无对应日期，则顺延至下一工作日</w:t>
      </w:r>
      <w:r>
        <w:rPr>
          <w:rFonts w:eastAsiaTheme="minorEastAsia"/>
          <w:szCs w:val="21"/>
        </w:rPr>
        <w:t>)</w:t>
      </w:r>
      <w:r>
        <w:rPr>
          <w:rFonts w:eastAsiaTheme="minorEastAsia"/>
          <w:szCs w:val="21"/>
        </w:rPr>
        <w:t>的前一日。本基金在封闭期内不办理申购与赎回业务，也不上市交易。本基金自每个封闭期结束之后的下一个工作日起进入开放期，期间可以办理申购与赎回业务。</w:t>
      </w:r>
      <w:r>
        <w:rPr>
          <w:rFonts w:eastAsiaTheme="minorEastAsia"/>
          <w:szCs w:val="21"/>
        </w:rPr>
        <w:t xml:space="preserve"> </w:t>
      </w:r>
    </w:p>
    <w:p w14:paraId="47734ACD" w14:textId="77777777" w:rsidR="00732D15" w:rsidRDefault="007005A1">
      <w:pPr>
        <w:spacing w:line="360" w:lineRule="auto"/>
        <w:ind w:firstLineChars="200" w:firstLine="420"/>
        <w:rPr>
          <w:rFonts w:eastAsiaTheme="minorEastAsia"/>
          <w:szCs w:val="21"/>
        </w:rPr>
      </w:pPr>
      <w:r>
        <w:rPr>
          <w:rFonts w:eastAsiaTheme="minorEastAsia"/>
          <w:szCs w:val="21"/>
        </w:rPr>
        <w:t> </w:t>
      </w:r>
    </w:p>
    <w:p w14:paraId="2D0964F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根据《中华人民共和国证券投资基金法》和《摩根瑞盛</w:t>
      </w:r>
      <w:r w:rsidRPr="006D6271">
        <w:rPr>
          <w:rFonts w:eastAsiaTheme="minorEastAsia"/>
          <w:szCs w:val="21"/>
        </w:rPr>
        <w:t>87</w:t>
      </w:r>
      <w:r w:rsidRPr="006D6271">
        <w:rPr>
          <w:rFonts w:eastAsiaTheme="minorEastAsia"/>
          <w:szCs w:val="21"/>
        </w:rPr>
        <w:t>个月定期开放债券型证券投资基金基金合同》的有关规定，本基金主要投资于债券</w:t>
      </w:r>
      <w:r w:rsidRPr="006D6271">
        <w:rPr>
          <w:rFonts w:eastAsiaTheme="minorEastAsia"/>
          <w:szCs w:val="21"/>
        </w:rPr>
        <w:t>(</w:t>
      </w:r>
      <w:r w:rsidRPr="006D6271">
        <w:rPr>
          <w:rFonts w:eastAsiaTheme="minorEastAsia"/>
          <w:szCs w:val="21"/>
        </w:rPr>
        <w:t>包括国债、央行票据、金融债券、企业债券、公司债券、中期票据、短期融资券、超短期融资券、可分离交易可转债的纯债部分、公开发行的次级债券、政府机构债、地方政府债</w:t>
      </w:r>
      <w:r w:rsidRPr="006D6271">
        <w:rPr>
          <w:rFonts w:eastAsiaTheme="minorEastAsia"/>
          <w:szCs w:val="21"/>
        </w:rPr>
        <w:t>)</w:t>
      </w:r>
      <w:r w:rsidRPr="006D6271">
        <w:rPr>
          <w:rFonts w:eastAsiaTheme="minorEastAsia"/>
          <w:szCs w:val="21"/>
        </w:rPr>
        <w:t>、资产支持证券、债券回购、银行存款</w:t>
      </w:r>
      <w:r w:rsidRPr="006D6271">
        <w:rPr>
          <w:rFonts w:eastAsiaTheme="minorEastAsia"/>
          <w:szCs w:val="21"/>
        </w:rPr>
        <w:t>(</w:t>
      </w:r>
      <w:r w:rsidRPr="006D6271">
        <w:rPr>
          <w:rFonts w:eastAsiaTheme="minorEastAsia"/>
          <w:szCs w:val="21"/>
        </w:rPr>
        <w:t>包括协议存款、定期存款等</w:t>
      </w:r>
      <w:r w:rsidRPr="006D6271">
        <w:rPr>
          <w:rFonts w:eastAsiaTheme="minorEastAsia"/>
          <w:szCs w:val="21"/>
        </w:rPr>
        <w:t>)</w:t>
      </w:r>
      <w:r w:rsidRPr="006D6271">
        <w:rPr>
          <w:rFonts w:eastAsiaTheme="minorEastAsia"/>
          <w:szCs w:val="21"/>
        </w:rPr>
        <w:t>、同业存单以及经中国证监会允许基金投资的其他金融工具，但需符合中国证监会的相关规定。本基金不投资股票、可转换债券</w:t>
      </w:r>
      <w:r w:rsidRPr="006D6271">
        <w:rPr>
          <w:rFonts w:eastAsiaTheme="minorEastAsia"/>
          <w:szCs w:val="21"/>
        </w:rPr>
        <w:t>(</w:t>
      </w:r>
      <w:r w:rsidRPr="006D6271">
        <w:rPr>
          <w:rFonts w:eastAsiaTheme="minorEastAsia"/>
          <w:szCs w:val="21"/>
        </w:rPr>
        <w:t>可分离交易可转债的纯债部分除外</w:t>
      </w:r>
      <w:r w:rsidRPr="006D6271">
        <w:rPr>
          <w:rFonts w:eastAsiaTheme="minorEastAsia"/>
          <w:szCs w:val="21"/>
        </w:rPr>
        <w:t>)</w:t>
      </w:r>
      <w:r w:rsidRPr="006D6271">
        <w:rPr>
          <w:rFonts w:eastAsiaTheme="minorEastAsia"/>
          <w:szCs w:val="21"/>
        </w:rPr>
        <w:t>、可交换债券。本基金的投资组合比例为：债券资产比例不低于基金资产的</w:t>
      </w:r>
      <w:r w:rsidRPr="006D6271">
        <w:rPr>
          <w:rFonts w:eastAsiaTheme="minorEastAsia"/>
          <w:szCs w:val="21"/>
        </w:rPr>
        <w:t>80%</w:t>
      </w:r>
      <w:r w:rsidRPr="006D6271">
        <w:rPr>
          <w:rFonts w:eastAsiaTheme="minorEastAsia"/>
          <w:szCs w:val="21"/>
        </w:rPr>
        <w:t>，应开放期流动性需要，为保护持有人利益，本基金开放期开始前</w:t>
      </w:r>
      <w:r w:rsidRPr="006D6271">
        <w:rPr>
          <w:rFonts w:eastAsiaTheme="minorEastAsia"/>
          <w:szCs w:val="21"/>
        </w:rPr>
        <w:t>3</w:t>
      </w:r>
      <w:r w:rsidRPr="006D6271">
        <w:rPr>
          <w:rFonts w:eastAsiaTheme="minorEastAsia"/>
          <w:szCs w:val="21"/>
        </w:rPr>
        <w:t>个月，开放期以及开放期结束后的</w:t>
      </w:r>
      <w:r w:rsidRPr="006D6271">
        <w:rPr>
          <w:rFonts w:eastAsiaTheme="minorEastAsia"/>
          <w:szCs w:val="21"/>
        </w:rPr>
        <w:t>3</w:t>
      </w:r>
      <w:r w:rsidRPr="006D6271">
        <w:rPr>
          <w:rFonts w:eastAsiaTheme="minorEastAsia"/>
          <w:szCs w:val="21"/>
        </w:rPr>
        <w:t>个月内，债券资产的投资比例可不受上述限制。开放期内，本基金保持不低于基金资产净值</w:t>
      </w:r>
      <w:r w:rsidRPr="006D6271">
        <w:rPr>
          <w:rFonts w:eastAsiaTheme="minorEastAsia"/>
          <w:szCs w:val="21"/>
        </w:rPr>
        <w:t>5%</w:t>
      </w:r>
      <w:r w:rsidRPr="006D6271">
        <w:rPr>
          <w:rFonts w:eastAsiaTheme="minorEastAsia"/>
          <w:szCs w:val="21"/>
        </w:rPr>
        <w:t>的现金或者到期日在一年以内的政府债券，封闭期内不受上述</w:t>
      </w:r>
      <w:r w:rsidRPr="006D6271">
        <w:rPr>
          <w:rFonts w:eastAsiaTheme="minorEastAsia"/>
          <w:szCs w:val="21"/>
        </w:rPr>
        <w:t>5%</w:t>
      </w:r>
      <w:r w:rsidRPr="006D6271">
        <w:rPr>
          <w:rFonts w:eastAsiaTheme="minorEastAsia"/>
          <w:szCs w:val="21"/>
        </w:rPr>
        <w:t>的限制，其中现金不包括结算备付金、存出保证金、应收申购款等。在每个封闭期，本基金的业绩比较基准为：该封闭期起始日公布的三年定期存款利率</w:t>
      </w:r>
      <w:r w:rsidRPr="006D6271">
        <w:rPr>
          <w:rFonts w:eastAsiaTheme="minorEastAsia"/>
          <w:szCs w:val="21"/>
        </w:rPr>
        <w:t>(</w:t>
      </w:r>
      <w:r w:rsidRPr="006D6271">
        <w:rPr>
          <w:rFonts w:eastAsiaTheme="minorEastAsia"/>
          <w:szCs w:val="21"/>
        </w:rPr>
        <w:t>税后</w:t>
      </w:r>
      <w:r w:rsidRPr="006D6271">
        <w:rPr>
          <w:rFonts w:eastAsiaTheme="minorEastAsia"/>
          <w:szCs w:val="21"/>
        </w:rPr>
        <w:t>)+1.25%</w:t>
      </w:r>
      <w:r w:rsidRPr="006D6271">
        <w:rPr>
          <w:rFonts w:eastAsiaTheme="minorEastAsia"/>
          <w:szCs w:val="21"/>
        </w:rPr>
        <w:t>。</w:t>
      </w:r>
    </w:p>
    <w:p w14:paraId="5C72AD3F"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7.4.2 </w:t>
      </w:r>
      <w:r w:rsidRPr="006D6271">
        <w:rPr>
          <w:rFonts w:eastAsiaTheme="minorEastAsia"/>
          <w:b/>
          <w:kern w:val="0"/>
          <w:szCs w:val="21"/>
        </w:rPr>
        <w:t>会计报表的编制基础</w:t>
      </w:r>
    </w:p>
    <w:p w14:paraId="366D241A" w14:textId="77777777" w:rsidR="00732D15" w:rsidRDefault="007005A1">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w:t>
      </w:r>
      <w:r>
        <w:rPr>
          <w:rFonts w:eastAsiaTheme="minorEastAsia"/>
          <w:szCs w:val="21"/>
        </w:rPr>
        <w:lastRenderedPageBreak/>
        <w:t>根瑞盛</w:t>
      </w:r>
      <w:r>
        <w:rPr>
          <w:rFonts w:eastAsiaTheme="minorEastAsia"/>
          <w:szCs w:val="21"/>
        </w:rPr>
        <w:t>87</w:t>
      </w:r>
      <w:r>
        <w:rPr>
          <w:rFonts w:eastAsiaTheme="minorEastAsia"/>
          <w:szCs w:val="21"/>
        </w:rPr>
        <w:t>个月定期开放债券型证券投资基金基金合同》和在财务报表附注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140EC79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本财务报表以持续经营为基础编制。</w:t>
      </w:r>
    </w:p>
    <w:p w14:paraId="160BFD5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7.4.3 </w:t>
      </w:r>
      <w:r w:rsidRPr="006D6271">
        <w:rPr>
          <w:rFonts w:eastAsiaTheme="minorEastAsia"/>
          <w:b/>
          <w:kern w:val="0"/>
          <w:szCs w:val="21"/>
        </w:rPr>
        <w:t>遵循企业会计准则及其他有关规定的声明</w:t>
      </w:r>
    </w:p>
    <w:p w14:paraId="6503CF3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w:t>
      </w:r>
      <w:r w:rsidRPr="006D6271">
        <w:rPr>
          <w:rFonts w:eastAsiaTheme="minorEastAsia"/>
          <w:szCs w:val="21"/>
        </w:rPr>
        <w:t xml:space="preserve"> 2024</w:t>
      </w:r>
      <w:r w:rsidRPr="006D6271">
        <w:rPr>
          <w:rFonts w:eastAsiaTheme="minorEastAsia"/>
          <w:szCs w:val="21"/>
        </w:rPr>
        <w:t>年度财务报表符合企业会计准则的要求，真实、完整地反映了本基金</w:t>
      </w:r>
      <w:r w:rsidRPr="006D6271">
        <w:rPr>
          <w:rFonts w:eastAsiaTheme="minorEastAsia"/>
          <w:szCs w:val="21"/>
        </w:rPr>
        <w:t xml:space="preserve"> 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日的财务状况以及</w:t>
      </w:r>
      <w:r w:rsidRPr="006D6271">
        <w:rPr>
          <w:rFonts w:eastAsiaTheme="minorEastAsia"/>
          <w:szCs w:val="21"/>
        </w:rPr>
        <w:t xml:space="preserve"> 2024</w:t>
      </w:r>
      <w:r w:rsidRPr="006D6271">
        <w:rPr>
          <w:rFonts w:eastAsiaTheme="minorEastAsia"/>
          <w:szCs w:val="21"/>
        </w:rPr>
        <w:t>年度的经营成果和基金净值变动情况等有关信息。</w:t>
      </w:r>
    </w:p>
    <w:p w14:paraId="5E328465"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 </w:t>
      </w:r>
      <w:r w:rsidRPr="006D6271">
        <w:rPr>
          <w:rFonts w:eastAsiaTheme="minorEastAsia"/>
          <w:b/>
          <w:kern w:val="0"/>
          <w:szCs w:val="21"/>
        </w:rPr>
        <w:t>重要会计政策和会计估计</w:t>
      </w:r>
    </w:p>
    <w:p w14:paraId="530DEEBB"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7.4.4.1</w:t>
      </w:r>
      <w:r w:rsidRPr="006D6271">
        <w:rPr>
          <w:rFonts w:eastAsiaTheme="minorEastAsia"/>
          <w:b/>
          <w:kern w:val="0"/>
          <w:szCs w:val="21"/>
        </w:rPr>
        <w:t>会计年度</w:t>
      </w:r>
    </w:p>
    <w:p w14:paraId="588C662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本基金会计年度为公历</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14:paraId="1D38E248"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7.4.4.2</w:t>
      </w:r>
      <w:r w:rsidRPr="006D6271">
        <w:rPr>
          <w:rFonts w:eastAsiaTheme="minorEastAsia"/>
          <w:b/>
          <w:kern w:val="0"/>
          <w:szCs w:val="21"/>
        </w:rPr>
        <w:t xml:space="preserve"> </w:t>
      </w:r>
      <w:r w:rsidRPr="006D6271">
        <w:rPr>
          <w:rFonts w:eastAsiaTheme="minorEastAsia"/>
          <w:b/>
          <w:kern w:val="0"/>
          <w:szCs w:val="21"/>
        </w:rPr>
        <w:t>记账本位币</w:t>
      </w:r>
    </w:p>
    <w:p w14:paraId="2A4DA96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本基金的记账本位币为人民币。</w:t>
      </w:r>
    </w:p>
    <w:p w14:paraId="006834E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7.4.4.3</w:t>
      </w:r>
      <w:r w:rsidRPr="006D6271">
        <w:rPr>
          <w:rFonts w:eastAsiaTheme="minorEastAsia"/>
          <w:b/>
          <w:kern w:val="0"/>
          <w:szCs w:val="21"/>
        </w:rPr>
        <w:t xml:space="preserve"> </w:t>
      </w:r>
      <w:r w:rsidRPr="006D6271">
        <w:rPr>
          <w:rFonts w:eastAsiaTheme="minorEastAsia"/>
          <w:b/>
          <w:kern w:val="0"/>
          <w:szCs w:val="21"/>
        </w:rPr>
        <w:t>金融资产和金融负债的分类</w:t>
      </w:r>
    </w:p>
    <w:p w14:paraId="38C13D28" w14:textId="77777777" w:rsidR="00732D15" w:rsidRDefault="007005A1">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685401D2" w14:textId="77777777" w:rsidR="00732D15" w:rsidRDefault="007005A1">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79D6B8CA" w14:textId="77777777" w:rsidR="00732D15" w:rsidRDefault="007005A1">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当期损益的金融资产及以公允价值计量且其变动计入其他综合收益的金融资产。</w:t>
      </w:r>
    </w:p>
    <w:p w14:paraId="3D7C25FA" w14:textId="77777777" w:rsidR="00732D15" w:rsidRDefault="007005A1">
      <w:pPr>
        <w:spacing w:line="360" w:lineRule="auto"/>
        <w:ind w:firstLineChars="200" w:firstLine="420"/>
        <w:rPr>
          <w:rFonts w:eastAsiaTheme="minorEastAsia"/>
          <w:szCs w:val="21"/>
        </w:rPr>
      </w:pPr>
      <w:r>
        <w:rPr>
          <w:rFonts w:eastAsiaTheme="minorEastAsia"/>
          <w:szCs w:val="21"/>
        </w:rPr>
        <w:t>债务工具</w:t>
      </w:r>
    </w:p>
    <w:p w14:paraId="5EC9C6C1" w14:textId="77777777" w:rsidR="00732D15" w:rsidRDefault="007005A1">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本基金持有的债务工具是指从发行方角度分析符合金融负债定义的工具，以摊余成本计量：</w:t>
      </w:r>
    </w:p>
    <w:p w14:paraId="7DDAB945" w14:textId="77777777" w:rsidR="00732D15" w:rsidRDefault="007005A1">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债权投资、买入返售金融资产和其他各类应收款项等。</w:t>
      </w:r>
    </w:p>
    <w:p w14:paraId="4B028021" w14:textId="77777777" w:rsidR="00732D15" w:rsidRDefault="007005A1">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39FA59C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54527DA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7.4.4.4</w:t>
      </w:r>
      <w:r w:rsidRPr="006D6271">
        <w:rPr>
          <w:rFonts w:eastAsiaTheme="minorEastAsia"/>
          <w:b/>
          <w:kern w:val="0"/>
          <w:szCs w:val="21"/>
        </w:rPr>
        <w:t xml:space="preserve"> </w:t>
      </w:r>
      <w:r w:rsidRPr="006D6271">
        <w:rPr>
          <w:rFonts w:eastAsiaTheme="minorEastAsia"/>
          <w:b/>
          <w:kern w:val="0"/>
          <w:szCs w:val="21"/>
        </w:rPr>
        <w:t>金融资产和金融负债的初始确认、后续计量和终止确认</w:t>
      </w:r>
    </w:p>
    <w:p w14:paraId="7BAA89FD" w14:textId="77777777" w:rsidR="00732D15" w:rsidRDefault="007005A1">
      <w:pPr>
        <w:spacing w:line="360" w:lineRule="auto"/>
        <w:ind w:firstLineChars="200" w:firstLine="420"/>
        <w:rPr>
          <w:rFonts w:eastAsiaTheme="minorEastAsia"/>
          <w:szCs w:val="21"/>
        </w:rPr>
      </w:pPr>
      <w:r>
        <w:rPr>
          <w:rFonts w:eastAsiaTheme="minorEastAsia"/>
          <w:szCs w:val="21"/>
        </w:rPr>
        <w:t>金融资产或金融负债在初始确认时以公允价值计量。对于以摊余成本计量的金融资产和金融负债，取得时发生的相关交易费用计入初始确认金额；对于支付的价款中包含的债券或资产支持证券起息日或上次除息日至购买日止的利息，确认为应计利息，包含在债权投资的账面价值中。</w:t>
      </w:r>
    </w:p>
    <w:p w14:paraId="587C9C74" w14:textId="77777777" w:rsidR="00732D15" w:rsidRDefault="007005A1">
      <w:pPr>
        <w:spacing w:line="360" w:lineRule="auto"/>
        <w:ind w:firstLineChars="200" w:firstLine="420"/>
        <w:rPr>
          <w:rFonts w:eastAsiaTheme="minorEastAsia"/>
          <w:szCs w:val="21"/>
        </w:rPr>
      </w:pPr>
      <w:r>
        <w:rPr>
          <w:rFonts w:eastAsiaTheme="minorEastAsia"/>
          <w:szCs w:val="21"/>
        </w:rPr>
        <w:t>对于应收款项、债权投资和其他金融负债采用实际利率法，以摊余成本进行后续计量。</w:t>
      </w:r>
    </w:p>
    <w:p w14:paraId="3F8AFD8F" w14:textId="77777777" w:rsidR="00732D15" w:rsidRDefault="007005A1">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522E349C" w14:textId="77777777" w:rsidR="00732D15" w:rsidRDefault="007005A1">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51A52075" w14:textId="77777777" w:rsidR="00732D15" w:rsidRDefault="007005A1">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46DB15E6" w14:textId="77777777" w:rsidR="00732D15" w:rsidRDefault="007005A1">
      <w:pPr>
        <w:spacing w:line="360" w:lineRule="auto"/>
        <w:ind w:firstLineChars="200" w:firstLine="420"/>
        <w:rPr>
          <w:rFonts w:eastAsiaTheme="minorEastAsia"/>
          <w:szCs w:val="21"/>
        </w:rPr>
      </w:pPr>
      <w:r>
        <w:rPr>
          <w:rFonts w:eastAsiaTheme="minorEastAsia"/>
          <w:szCs w:val="21"/>
        </w:rPr>
        <w:t>对于在资产负债表日具有较低信用风险的金融工具，本基金假设其信用风险自初始确认后并未显著增加，认定为处于第一阶段的金融工具，按照未来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5DE3F9E3" w14:textId="77777777" w:rsidR="00732D15" w:rsidRDefault="007005A1">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0DF6516F" w14:textId="77777777" w:rsidR="00732D15" w:rsidRDefault="007005A1">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3D9ECC3E" w14:textId="77777777" w:rsidR="00732D15" w:rsidRDefault="007005A1">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100E33DA" w14:textId="77777777" w:rsidR="00732D15" w:rsidRDefault="007005A1">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0BE7F70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当金融负债的现时义务全部或部分已经解除时，终止确认该金融负债或义务已解除的部分。终</w:t>
      </w:r>
      <w:r w:rsidRPr="006D6271">
        <w:rPr>
          <w:rFonts w:eastAsiaTheme="minorEastAsia"/>
          <w:szCs w:val="21"/>
        </w:rPr>
        <w:lastRenderedPageBreak/>
        <w:t>止确认部分的账面价值与支付的对价之间的差额，计入当期损益。</w:t>
      </w:r>
    </w:p>
    <w:p w14:paraId="5CFDAB27"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7.4.4.5</w:t>
      </w:r>
      <w:r w:rsidRPr="006D6271">
        <w:rPr>
          <w:rFonts w:eastAsiaTheme="minorEastAsia"/>
          <w:b/>
          <w:kern w:val="0"/>
          <w:szCs w:val="21"/>
        </w:rPr>
        <w:t xml:space="preserve"> </w:t>
      </w:r>
      <w:r w:rsidRPr="006D6271">
        <w:rPr>
          <w:rFonts w:eastAsiaTheme="minorEastAsia"/>
          <w:b/>
          <w:kern w:val="0"/>
          <w:szCs w:val="21"/>
        </w:rPr>
        <w:t>金融资产和金融负债的估值原则</w:t>
      </w:r>
    </w:p>
    <w:p w14:paraId="0A9BD38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不适用。</w:t>
      </w:r>
    </w:p>
    <w:p w14:paraId="170FC70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7.4.4.6</w:t>
      </w:r>
      <w:r w:rsidRPr="006D6271">
        <w:rPr>
          <w:rFonts w:eastAsiaTheme="minorEastAsia"/>
          <w:b/>
          <w:kern w:val="0"/>
          <w:szCs w:val="21"/>
        </w:rPr>
        <w:t xml:space="preserve"> </w:t>
      </w:r>
      <w:r w:rsidRPr="006D6271">
        <w:rPr>
          <w:rFonts w:eastAsiaTheme="minorEastAsia"/>
          <w:b/>
          <w:kern w:val="0"/>
          <w:szCs w:val="21"/>
        </w:rPr>
        <w:t>金融资产和金融负债的抵销</w:t>
      </w:r>
    </w:p>
    <w:p w14:paraId="535231B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本基金持有的资产和承担的负债基本为金融资产和金融负债。当本基金</w:t>
      </w:r>
      <w:r w:rsidRPr="006D6271">
        <w:rPr>
          <w:rFonts w:eastAsiaTheme="minorEastAsia"/>
          <w:szCs w:val="21"/>
        </w:rPr>
        <w:t xml:space="preserve">1) </w:t>
      </w:r>
      <w:r w:rsidRPr="006D6271">
        <w:rPr>
          <w:rFonts w:eastAsiaTheme="minorEastAsia"/>
          <w:szCs w:val="21"/>
        </w:rPr>
        <w:t>具有抵销已确认金额的法定权利且该种法定权利现在是可执行的；且</w:t>
      </w:r>
      <w:r w:rsidRPr="006D6271">
        <w:rPr>
          <w:rFonts w:eastAsiaTheme="minorEastAsia"/>
          <w:szCs w:val="21"/>
        </w:rPr>
        <w:t>2)</w:t>
      </w:r>
      <w:r w:rsidRPr="006D6271">
        <w:rPr>
          <w:rFonts w:eastAsiaTheme="minorEastAsia"/>
          <w:szCs w:val="21"/>
        </w:rPr>
        <w:t>交易双方准备按净额结算时，金融资产与金融负债按抵销后的净额在资产负债表中列示。</w:t>
      </w:r>
    </w:p>
    <w:p w14:paraId="134A8789"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7.4.4.7</w:t>
      </w:r>
      <w:r w:rsidRPr="006D6271">
        <w:rPr>
          <w:rFonts w:eastAsiaTheme="minorEastAsia"/>
          <w:b/>
          <w:kern w:val="0"/>
          <w:szCs w:val="21"/>
        </w:rPr>
        <w:t xml:space="preserve"> </w:t>
      </w:r>
      <w:r w:rsidRPr="006D6271">
        <w:rPr>
          <w:rFonts w:eastAsiaTheme="minorEastAsia"/>
          <w:b/>
          <w:kern w:val="0"/>
          <w:szCs w:val="21"/>
        </w:rPr>
        <w:t>实收基金</w:t>
      </w:r>
    </w:p>
    <w:p w14:paraId="2D3E59E1" w14:textId="77777777" w:rsidR="00732D15" w:rsidRDefault="007005A1">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w:t>
      </w:r>
    </w:p>
    <w:p w14:paraId="4C0ACEAD" w14:textId="77777777" w:rsidR="00732D15" w:rsidRDefault="007005A1">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55A796B1" w14:textId="77777777" w:rsidR="00732D15" w:rsidRDefault="007005A1">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194CE7F5" w14:textId="77777777" w:rsidR="00732D15" w:rsidRDefault="007005A1">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366B6BC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本基金将实收基金分类为权益工具，列报于净资产。</w:t>
      </w:r>
    </w:p>
    <w:p w14:paraId="5213BAD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7.4.4.8</w:t>
      </w:r>
      <w:r w:rsidRPr="006D6271">
        <w:rPr>
          <w:rFonts w:eastAsiaTheme="minorEastAsia"/>
          <w:b/>
          <w:kern w:val="0"/>
          <w:szCs w:val="21"/>
        </w:rPr>
        <w:t xml:space="preserve"> </w:t>
      </w:r>
      <w:r w:rsidRPr="006D6271">
        <w:rPr>
          <w:rFonts w:eastAsiaTheme="minorEastAsia"/>
          <w:b/>
          <w:kern w:val="0"/>
          <w:szCs w:val="21"/>
        </w:rPr>
        <w:t>损益平准金</w:t>
      </w:r>
    </w:p>
    <w:p w14:paraId="59F2BCD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D6271">
        <w:rPr>
          <w:rFonts w:eastAsiaTheme="minorEastAsia"/>
          <w:szCs w:val="21"/>
        </w:rPr>
        <w:t>/(</w:t>
      </w:r>
      <w:r w:rsidRPr="006D6271">
        <w:rPr>
          <w:rFonts w:eastAsiaTheme="minorEastAsia"/>
          <w:szCs w:val="21"/>
        </w:rPr>
        <w:t>累计亏损</w:t>
      </w:r>
      <w:r w:rsidRPr="006D6271">
        <w:rPr>
          <w:rFonts w:eastAsiaTheme="minorEastAsia"/>
          <w:szCs w:val="21"/>
        </w:rPr>
        <w:t>)</w:t>
      </w:r>
      <w:r w:rsidRPr="006D6271">
        <w:rPr>
          <w:rFonts w:eastAsiaTheme="minorEastAsia"/>
          <w:szCs w:val="21"/>
        </w:rPr>
        <w:t>。</w:t>
      </w:r>
    </w:p>
    <w:p w14:paraId="50445B6D"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7.4.4.9</w:t>
      </w:r>
      <w:r w:rsidRPr="006D6271">
        <w:rPr>
          <w:rFonts w:eastAsiaTheme="minorEastAsia"/>
          <w:b/>
          <w:kern w:val="0"/>
          <w:szCs w:val="21"/>
        </w:rPr>
        <w:t xml:space="preserve"> </w:t>
      </w:r>
      <w:r w:rsidRPr="006D6271">
        <w:rPr>
          <w:rFonts w:eastAsiaTheme="minorEastAsia"/>
          <w:b/>
          <w:kern w:val="0"/>
          <w:szCs w:val="21"/>
        </w:rPr>
        <w:t>收入</w:t>
      </w:r>
      <w:r w:rsidRPr="006D6271">
        <w:rPr>
          <w:rFonts w:eastAsiaTheme="minorEastAsia"/>
          <w:b/>
          <w:kern w:val="0"/>
          <w:szCs w:val="21"/>
        </w:rPr>
        <w:t>/(</w:t>
      </w:r>
      <w:r w:rsidRPr="006D6271">
        <w:rPr>
          <w:rFonts w:eastAsiaTheme="minorEastAsia"/>
          <w:b/>
          <w:kern w:val="0"/>
          <w:szCs w:val="21"/>
        </w:rPr>
        <w:t>损失</w:t>
      </w:r>
      <w:r w:rsidRPr="006D6271">
        <w:rPr>
          <w:rFonts w:eastAsiaTheme="minorEastAsia"/>
          <w:b/>
          <w:kern w:val="0"/>
          <w:szCs w:val="21"/>
        </w:rPr>
        <w:t>)</w:t>
      </w:r>
      <w:r w:rsidRPr="006D6271">
        <w:rPr>
          <w:rFonts w:eastAsiaTheme="minorEastAsia"/>
          <w:b/>
          <w:kern w:val="0"/>
          <w:szCs w:val="21"/>
        </w:rPr>
        <w:t>的确认和计量</w:t>
      </w:r>
    </w:p>
    <w:p w14:paraId="69744913" w14:textId="77777777" w:rsidR="00732D15" w:rsidRDefault="007005A1">
      <w:pPr>
        <w:spacing w:line="360" w:lineRule="auto"/>
        <w:ind w:firstLineChars="200" w:firstLine="420"/>
        <w:rPr>
          <w:rFonts w:eastAsiaTheme="minorEastAsia"/>
          <w:szCs w:val="21"/>
        </w:rPr>
      </w:pPr>
      <w:r>
        <w:rPr>
          <w:rFonts w:eastAsiaTheme="minorEastAsia"/>
          <w:szCs w:val="21"/>
        </w:rPr>
        <w:t>债券投资和资产支持证券投资在持有期间按实际利率计算的利息扣除在适用情况下由债券和资产支持证券发行企业代扣代缴的个人所得税及由基金管理人缴纳的增值税后的净额确认为利息收入。</w:t>
      </w:r>
    </w:p>
    <w:p w14:paraId="2D244DFF" w14:textId="77777777" w:rsidR="00732D15" w:rsidRDefault="007005A1">
      <w:pPr>
        <w:spacing w:line="360" w:lineRule="auto"/>
        <w:ind w:firstLineChars="200" w:firstLine="420"/>
        <w:rPr>
          <w:rFonts w:eastAsiaTheme="minorEastAsia"/>
          <w:szCs w:val="21"/>
        </w:rPr>
      </w:pPr>
      <w:r>
        <w:rPr>
          <w:rFonts w:eastAsiaTheme="minorEastAsia"/>
          <w:szCs w:val="21"/>
        </w:rPr>
        <w:t>以摊余成本计量的金融资产于处置时，其处置价格扣除相关交易费用后的净额与账面价值之间的差额确认为投资收益。</w:t>
      </w:r>
    </w:p>
    <w:p w14:paraId="64D0FF4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应收款项在持有期间确认的利息收入按实际利率法计算，实际利率法与直线法差异较小的则按直线法计算。</w:t>
      </w:r>
    </w:p>
    <w:p w14:paraId="40DE7095"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7.4.4.10</w:t>
      </w:r>
      <w:r w:rsidRPr="006D6271">
        <w:rPr>
          <w:rFonts w:eastAsiaTheme="minorEastAsia"/>
          <w:b/>
          <w:kern w:val="0"/>
          <w:szCs w:val="21"/>
        </w:rPr>
        <w:t xml:space="preserve"> </w:t>
      </w:r>
      <w:r w:rsidRPr="006D6271">
        <w:rPr>
          <w:rFonts w:eastAsiaTheme="minorEastAsia"/>
          <w:b/>
          <w:kern w:val="0"/>
          <w:szCs w:val="21"/>
        </w:rPr>
        <w:t>费用的确认和计量</w:t>
      </w:r>
    </w:p>
    <w:p w14:paraId="3091CE89" w14:textId="77777777" w:rsidR="00732D15" w:rsidRDefault="007005A1">
      <w:pPr>
        <w:spacing w:line="360" w:lineRule="auto"/>
        <w:ind w:firstLineChars="200" w:firstLine="420"/>
        <w:rPr>
          <w:rFonts w:eastAsiaTheme="minorEastAsia"/>
          <w:szCs w:val="21"/>
        </w:rPr>
      </w:pPr>
      <w:r>
        <w:rPr>
          <w:rFonts w:eastAsiaTheme="minorEastAsia"/>
          <w:szCs w:val="21"/>
        </w:rPr>
        <w:t>本基金的管理人报酬和托管费在费用涵盖期间按基金合同约定的费率和计算方法确认。</w:t>
      </w:r>
    </w:p>
    <w:p w14:paraId="64AD1F6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以摊余成本计量的金融负债在持有期间确认的利息支出按实际利率法计算，实际利率法与直线法差异较小的则按直线法计算。</w:t>
      </w:r>
    </w:p>
    <w:p w14:paraId="609AB71D"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7.4.4.11</w:t>
      </w:r>
      <w:r w:rsidRPr="006D6271">
        <w:rPr>
          <w:rFonts w:eastAsiaTheme="minorEastAsia"/>
          <w:b/>
          <w:kern w:val="0"/>
          <w:szCs w:val="21"/>
        </w:rPr>
        <w:t xml:space="preserve"> </w:t>
      </w:r>
      <w:r w:rsidRPr="006D6271">
        <w:rPr>
          <w:rFonts w:eastAsiaTheme="minorEastAsia"/>
          <w:b/>
          <w:kern w:val="0"/>
          <w:szCs w:val="21"/>
        </w:rPr>
        <w:t>基金的收益分配政策</w:t>
      </w:r>
    </w:p>
    <w:p w14:paraId="2A6FC7AD" w14:textId="77777777" w:rsidR="00732D15" w:rsidRDefault="007005A1">
      <w:pPr>
        <w:spacing w:line="360" w:lineRule="auto"/>
        <w:ind w:firstLineChars="200" w:firstLine="420"/>
        <w:rPr>
          <w:rFonts w:eastAsiaTheme="minorEastAsia"/>
          <w:szCs w:val="21"/>
        </w:rPr>
      </w:pPr>
      <w:r>
        <w:rPr>
          <w:rFonts w:eastAsiaTheme="minorEastAsia"/>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1D4C002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经宣告的拟分配基金收益于分红除权日从净资产转出。</w:t>
      </w:r>
    </w:p>
    <w:p w14:paraId="07AEBCE0"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7.4.4.12</w:t>
      </w:r>
      <w:r w:rsidRPr="006D6271">
        <w:rPr>
          <w:rFonts w:eastAsiaTheme="minorEastAsia"/>
          <w:b/>
          <w:kern w:val="0"/>
          <w:szCs w:val="21"/>
        </w:rPr>
        <w:t xml:space="preserve"> </w:t>
      </w:r>
      <w:r w:rsidRPr="006D6271">
        <w:rPr>
          <w:rFonts w:eastAsiaTheme="minorEastAsia"/>
          <w:b/>
          <w:kern w:val="0"/>
          <w:szCs w:val="21"/>
        </w:rPr>
        <w:t>分部报告</w:t>
      </w:r>
    </w:p>
    <w:p w14:paraId="559095A5" w14:textId="77777777" w:rsidR="00732D15" w:rsidRDefault="007005A1">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w:t>
      </w:r>
      <w:r>
        <w:rPr>
          <w:rFonts w:eastAsiaTheme="minorEastAsia"/>
          <w:szCs w:val="21"/>
        </w:rPr>
        <w:lastRenderedPageBreak/>
        <w:t>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26C9C49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本基金目前以一个单一的经营分部运作，不需要披露分部信息。</w:t>
      </w:r>
    </w:p>
    <w:p w14:paraId="2587B30B"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7.4.4.13</w:t>
      </w:r>
      <w:r w:rsidRPr="006D6271">
        <w:rPr>
          <w:rFonts w:eastAsiaTheme="minorEastAsia"/>
          <w:b/>
          <w:kern w:val="0"/>
          <w:szCs w:val="21"/>
        </w:rPr>
        <w:t xml:space="preserve"> </w:t>
      </w:r>
      <w:r w:rsidRPr="006D6271">
        <w:rPr>
          <w:rFonts w:eastAsiaTheme="minorEastAsia"/>
          <w:b/>
          <w:kern w:val="0"/>
          <w:szCs w:val="21"/>
        </w:rPr>
        <w:t>其他重要的会计政策和会计估计</w:t>
      </w:r>
    </w:p>
    <w:p w14:paraId="61EC6CD5" w14:textId="77777777" w:rsidR="00732D15" w:rsidRDefault="007005A1">
      <w:pPr>
        <w:spacing w:line="360" w:lineRule="auto"/>
        <w:ind w:firstLineChars="200" w:firstLine="420"/>
        <w:rPr>
          <w:rFonts w:eastAsiaTheme="minorEastAsia"/>
          <w:szCs w:val="21"/>
        </w:rPr>
      </w:pPr>
      <w:r>
        <w:rPr>
          <w:rFonts w:eastAsiaTheme="minorEastAsia"/>
          <w:szCs w:val="21"/>
        </w:rPr>
        <w:t>对于以摊余成本计量的金融资产，其预期信用损失的计量中使用了模型和假设，这些模型和假设涉及未来的宏观经济情况和对手方的信用行为。在预期信用损失的计量中所包含的重大判断和假设主要包括：选择恰当的预期信用损失模型并确定相关参数、减值阶段划分的判断标准以及用于计量预期信用损失的前瞻性信息及其权重的采用等。本基金管理人通过违约风险敞口和预期信用损失率计算预期信用损失，并基于违约概率和违约损失率确定预期信用损失率。在划分减值阶段及确定预期信用损失率时，本基金管理人使用可获取的外部评级、外部报告和外部统计数据等，并定期监控和复核与预期信用损失计算相关的重要宏观经济假设和参数。具体信息请参考附注</w:t>
      </w:r>
      <w:r>
        <w:rPr>
          <w:rFonts w:eastAsiaTheme="minorEastAsia"/>
          <w:szCs w:val="21"/>
        </w:rPr>
        <w:t>7.4.13.2</w:t>
      </w:r>
      <w:r>
        <w:rPr>
          <w:rFonts w:eastAsiaTheme="minorEastAsia"/>
          <w:szCs w:val="21"/>
        </w:rPr>
        <w:t>。</w:t>
      </w:r>
    </w:p>
    <w:p w14:paraId="46181E4A" w14:textId="77777777" w:rsidR="00732D15" w:rsidRDefault="00732D15">
      <w:pPr>
        <w:spacing w:line="360" w:lineRule="auto"/>
        <w:ind w:firstLineChars="200" w:firstLine="420"/>
        <w:rPr>
          <w:rFonts w:eastAsiaTheme="minorEastAsia"/>
          <w:szCs w:val="21"/>
        </w:rPr>
      </w:pPr>
    </w:p>
    <w:p w14:paraId="264EE0D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在考虑前瞻性信息时，本基金考虑了不同的宏观经济情景。</w:t>
      </w:r>
      <w:r w:rsidRPr="006D6271">
        <w:rPr>
          <w:rFonts w:eastAsiaTheme="minorEastAsia"/>
          <w:szCs w:val="21"/>
        </w:rPr>
        <w:t>2024</w:t>
      </w:r>
      <w:r w:rsidRPr="006D6271">
        <w:rPr>
          <w:rFonts w:eastAsiaTheme="minorEastAsia"/>
          <w:szCs w:val="21"/>
        </w:rPr>
        <w:t>年度，</w:t>
      </w:r>
      <w:r w:rsidRPr="006D6271">
        <w:rPr>
          <w:rFonts w:eastAsiaTheme="minorEastAsia"/>
          <w:szCs w:val="21"/>
        </w:rPr>
        <w:t>“</w:t>
      </w:r>
      <w:r w:rsidRPr="006D6271">
        <w:rPr>
          <w:rFonts w:eastAsiaTheme="minorEastAsia"/>
          <w:szCs w:val="21"/>
        </w:rPr>
        <w:t>基准</w:t>
      </w:r>
      <w:r w:rsidRPr="006D6271">
        <w:rPr>
          <w:rFonts w:eastAsiaTheme="minorEastAsia"/>
          <w:szCs w:val="21"/>
        </w:rPr>
        <w:t>”</w:t>
      </w:r>
      <w:r w:rsidRPr="006D6271">
        <w:rPr>
          <w:rFonts w:eastAsiaTheme="minorEastAsia"/>
          <w:szCs w:val="21"/>
        </w:rPr>
        <w:t>、</w:t>
      </w:r>
      <w:r w:rsidRPr="006D6271">
        <w:rPr>
          <w:rFonts w:eastAsiaTheme="minorEastAsia"/>
          <w:szCs w:val="21"/>
        </w:rPr>
        <w:t>“</w:t>
      </w:r>
      <w:r w:rsidRPr="006D6271">
        <w:rPr>
          <w:rFonts w:eastAsiaTheme="minorEastAsia"/>
          <w:szCs w:val="21"/>
        </w:rPr>
        <w:t>不利</w:t>
      </w:r>
      <w:r w:rsidRPr="006D6271">
        <w:rPr>
          <w:rFonts w:eastAsiaTheme="minorEastAsia"/>
          <w:szCs w:val="21"/>
        </w:rPr>
        <w:t>”</w:t>
      </w:r>
      <w:r w:rsidRPr="006D6271">
        <w:rPr>
          <w:rFonts w:eastAsiaTheme="minorEastAsia"/>
          <w:szCs w:val="21"/>
        </w:rPr>
        <w:t>及</w:t>
      </w:r>
      <w:r w:rsidRPr="006D6271">
        <w:rPr>
          <w:rFonts w:eastAsiaTheme="minorEastAsia"/>
          <w:szCs w:val="21"/>
        </w:rPr>
        <w:t>“</w:t>
      </w:r>
      <w:r w:rsidRPr="006D6271">
        <w:rPr>
          <w:rFonts w:eastAsiaTheme="minorEastAsia"/>
          <w:szCs w:val="21"/>
        </w:rPr>
        <w:t>有利</w:t>
      </w:r>
      <w:r w:rsidRPr="006D6271">
        <w:rPr>
          <w:rFonts w:eastAsiaTheme="minorEastAsia"/>
          <w:szCs w:val="21"/>
        </w:rPr>
        <w:t>”</w:t>
      </w:r>
      <w:r w:rsidRPr="006D6271">
        <w:rPr>
          <w:rFonts w:eastAsiaTheme="minorEastAsia"/>
          <w:szCs w:val="21"/>
        </w:rPr>
        <w:t>这三种经济情景的权重分别是</w:t>
      </w:r>
      <w:r w:rsidRPr="006D6271">
        <w:rPr>
          <w:rFonts w:eastAsiaTheme="minorEastAsia"/>
          <w:szCs w:val="21"/>
        </w:rPr>
        <w:t>80%</w:t>
      </w:r>
      <w:r w:rsidRPr="006D6271">
        <w:rPr>
          <w:rFonts w:eastAsiaTheme="minorEastAsia"/>
          <w:szCs w:val="21"/>
        </w:rPr>
        <w:t>、</w:t>
      </w:r>
      <w:r w:rsidRPr="006D6271">
        <w:rPr>
          <w:rFonts w:eastAsiaTheme="minorEastAsia"/>
          <w:szCs w:val="21"/>
        </w:rPr>
        <w:t>10%</w:t>
      </w:r>
      <w:r w:rsidRPr="006D6271">
        <w:rPr>
          <w:rFonts w:eastAsiaTheme="minorEastAsia"/>
          <w:szCs w:val="21"/>
        </w:rPr>
        <w:t>和</w:t>
      </w:r>
      <w:r w:rsidRPr="006D6271">
        <w:rPr>
          <w:rFonts w:eastAsiaTheme="minorEastAsia"/>
          <w:szCs w:val="21"/>
        </w:rPr>
        <w:t>10%</w:t>
      </w:r>
      <w:r w:rsidRPr="006D6271">
        <w:rPr>
          <w:rFonts w:eastAsiaTheme="minorEastAsia"/>
          <w:szCs w:val="21"/>
        </w:rPr>
        <w:t>。本基金定期监控并复核与预期信用损失计算相关的重要宏观经济假设和参数，包括经济下滑的风险、外部市场环境、技术环境、客户情况的变化、国内生产总值和消费者物价指数等。</w:t>
      </w:r>
      <w:r w:rsidRPr="006D6271">
        <w:rPr>
          <w:rFonts w:eastAsiaTheme="minorEastAsia"/>
          <w:szCs w:val="21"/>
        </w:rPr>
        <w:t>2024</w:t>
      </w:r>
      <w:r w:rsidRPr="006D6271">
        <w:rPr>
          <w:rFonts w:eastAsiaTheme="minorEastAsia"/>
          <w:szCs w:val="21"/>
        </w:rPr>
        <w:t>年度，本基金已考虑了不同的宏观经济情景下的不确定性，相应更新了相关假设和参数，各情景中所使用的关键宏观经济参数列示如下：用于计算预期信用损失的国内生产总值同比增长率在基准、不利以及有利场景下的预测值为</w:t>
      </w:r>
      <w:r w:rsidRPr="006D6271">
        <w:rPr>
          <w:rFonts w:eastAsiaTheme="minorEastAsia"/>
          <w:szCs w:val="21"/>
        </w:rPr>
        <w:t>4.45%</w:t>
      </w:r>
      <w:r w:rsidRPr="006D6271">
        <w:rPr>
          <w:rFonts w:eastAsiaTheme="minorEastAsia"/>
          <w:szCs w:val="21"/>
        </w:rPr>
        <w:t>、</w:t>
      </w:r>
      <w:r w:rsidRPr="006D6271">
        <w:rPr>
          <w:rFonts w:eastAsiaTheme="minorEastAsia"/>
          <w:szCs w:val="21"/>
        </w:rPr>
        <w:t>2.04%</w:t>
      </w:r>
      <w:r w:rsidRPr="006D6271">
        <w:rPr>
          <w:rFonts w:eastAsiaTheme="minorEastAsia"/>
          <w:szCs w:val="21"/>
        </w:rPr>
        <w:t>和</w:t>
      </w:r>
      <w:r w:rsidRPr="006D6271">
        <w:rPr>
          <w:rFonts w:eastAsiaTheme="minorEastAsia"/>
          <w:szCs w:val="21"/>
        </w:rPr>
        <w:t>6.22%</w:t>
      </w:r>
      <w:r w:rsidRPr="006D6271">
        <w:rPr>
          <w:rFonts w:eastAsiaTheme="minorEastAsia"/>
          <w:szCs w:val="21"/>
        </w:rPr>
        <w:t>。</w:t>
      </w:r>
    </w:p>
    <w:p w14:paraId="3B14576C"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7.4.5 </w:t>
      </w:r>
      <w:r w:rsidRPr="006D6271">
        <w:rPr>
          <w:rFonts w:eastAsiaTheme="minorEastAsia"/>
          <w:b/>
          <w:kern w:val="0"/>
          <w:szCs w:val="21"/>
        </w:rPr>
        <w:t>会计政策和会计估计变更以及差错更正的说明</w:t>
      </w:r>
    </w:p>
    <w:p w14:paraId="166A905F"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7.4.5.1</w:t>
      </w:r>
      <w:r w:rsidRPr="006D6271">
        <w:rPr>
          <w:rFonts w:eastAsiaTheme="minorEastAsia"/>
          <w:b/>
          <w:kern w:val="0"/>
          <w:szCs w:val="21"/>
        </w:rPr>
        <w:t xml:space="preserve"> </w:t>
      </w:r>
      <w:r w:rsidRPr="006D6271">
        <w:rPr>
          <w:rFonts w:eastAsiaTheme="minorEastAsia"/>
          <w:b/>
          <w:kern w:val="0"/>
          <w:szCs w:val="21"/>
        </w:rPr>
        <w:t>会计政策变更的说明</w:t>
      </w:r>
    </w:p>
    <w:p w14:paraId="1131409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本基金本报告期未发生会计政策变更。</w:t>
      </w:r>
    </w:p>
    <w:p w14:paraId="29879D8D"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7.4.5.2</w:t>
      </w:r>
      <w:r w:rsidRPr="006D6271">
        <w:rPr>
          <w:rFonts w:eastAsiaTheme="minorEastAsia"/>
          <w:b/>
          <w:kern w:val="0"/>
          <w:szCs w:val="21"/>
        </w:rPr>
        <w:t xml:space="preserve"> </w:t>
      </w:r>
      <w:r w:rsidRPr="006D6271">
        <w:rPr>
          <w:rFonts w:eastAsiaTheme="minorEastAsia"/>
          <w:b/>
          <w:kern w:val="0"/>
          <w:szCs w:val="21"/>
        </w:rPr>
        <w:t>会计估计变更的说明</w:t>
      </w:r>
    </w:p>
    <w:p w14:paraId="52B3E2A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本基金本报告期未发生会计估计变更。</w:t>
      </w:r>
    </w:p>
    <w:p w14:paraId="5A0AA52A"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7.4.5.3</w:t>
      </w:r>
      <w:r w:rsidRPr="006D6271">
        <w:rPr>
          <w:rFonts w:eastAsiaTheme="minorEastAsia"/>
          <w:b/>
          <w:kern w:val="0"/>
          <w:szCs w:val="21"/>
        </w:rPr>
        <w:t xml:space="preserve"> </w:t>
      </w:r>
      <w:r w:rsidRPr="006D6271">
        <w:rPr>
          <w:rFonts w:eastAsiaTheme="minorEastAsia"/>
          <w:b/>
          <w:kern w:val="0"/>
          <w:szCs w:val="21"/>
        </w:rPr>
        <w:t>差错更正的说明</w:t>
      </w:r>
    </w:p>
    <w:p w14:paraId="656F123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本基金在本报告期间无须说明的会计差错更正。</w:t>
      </w:r>
    </w:p>
    <w:p w14:paraId="711A157A"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7.4.6 </w:t>
      </w:r>
      <w:r w:rsidRPr="006D6271">
        <w:rPr>
          <w:rFonts w:eastAsiaTheme="minorEastAsia"/>
          <w:b/>
          <w:kern w:val="0"/>
          <w:szCs w:val="21"/>
        </w:rPr>
        <w:t>税项</w:t>
      </w:r>
    </w:p>
    <w:p w14:paraId="10B6D931" w14:textId="77777777" w:rsidR="00732D15" w:rsidRDefault="007005A1">
      <w:pPr>
        <w:spacing w:line="360" w:lineRule="auto"/>
        <w:ind w:firstLineChars="200" w:firstLine="420"/>
        <w:rPr>
          <w:rFonts w:eastAsiaTheme="minorEastAsia"/>
          <w:szCs w:val="21"/>
        </w:rPr>
      </w:pPr>
      <w:r>
        <w:rPr>
          <w:rFonts w:eastAsiaTheme="minorEastAsia"/>
          <w:szCs w:val="21"/>
        </w:rPr>
        <w:lastRenderedPageBreak/>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[2017]56</w:t>
      </w:r>
      <w:r>
        <w:rPr>
          <w:rFonts w:eastAsiaTheme="minorEastAsia"/>
          <w:szCs w:val="21"/>
        </w:rPr>
        <w:t>号文《关于资管产品增值税有关问题的通知》》、财税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号《关于租入固定资产进项税额抵扣等增值税政策的通知》及其他相关税务法规和实务操作，本基金适用的主要税项列示如下：</w:t>
      </w:r>
    </w:p>
    <w:p w14:paraId="51B6E79E" w14:textId="77777777" w:rsidR="00732D15" w:rsidRDefault="00732D15">
      <w:pPr>
        <w:spacing w:line="360" w:lineRule="auto"/>
        <w:ind w:firstLineChars="200" w:firstLine="420"/>
        <w:rPr>
          <w:rFonts w:eastAsiaTheme="minorEastAsia"/>
          <w:szCs w:val="21"/>
        </w:rPr>
      </w:pPr>
    </w:p>
    <w:p w14:paraId="70E088CA" w14:textId="77777777" w:rsidR="00732D15" w:rsidRDefault="007005A1">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70EC98E7" w14:textId="77777777" w:rsidR="00732D15" w:rsidRDefault="00732D15">
      <w:pPr>
        <w:spacing w:line="360" w:lineRule="auto"/>
        <w:ind w:firstLineChars="200" w:firstLine="420"/>
        <w:rPr>
          <w:rFonts w:eastAsiaTheme="minorEastAsia"/>
          <w:szCs w:val="21"/>
        </w:rPr>
      </w:pPr>
    </w:p>
    <w:p w14:paraId="3FB2C8EF" w14:textId="77777777" w:rsidR="00732D15" w:rsidRDefault="007005A1">
      <w:pPr>
        <w:spacing w:line="360" w:lineRule="auto"/>
        <w:ind w:firstLineChars="200" w:firstLine="420"/>
        <w:rPr>
          <w:rFonts w:eastAsiaTheme="minorEastAsia"/>
          <w:szCs w:val="21"/>
        </w:rPr>
      </w:pPr>
      <w:r>
        <w:rPr>
          <w:rFonts w:eastAsiaTheme="minorEastAsia"/>
          <w:szCs w:val="21"/>
        </w:rPr>
        <w:t>证券投资基金管理人运用基金买卖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48D34BC5" w14:textId="77777777" w:rsidR="00732D15" w:rsidRDefault="00732D15">
      <w:pPr>
        <w:spacing w:line="360" w:lineRule="auto"/>
        <w:ind w:firstLineChars="200" w:firstLine="420"/>
        <w:rPr>
          <w:rFonts w:eastAsiaTheme="minorEastAsia"/>
          <w:szCs w:val="21"/>
        </w:rPr>
      </w:pPr>
    </w:p>
    <w:p w14:paraId="6D0EA153" w14:textId="77777777" w:rsidR="00732D15" w:rsidRDefault="007005A1">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对证券投资基金从证券市场中取得的收入，包括买卖债券的差价收入，债券的利息收入及其他收入，暂不征收企业所得税。</w:t>
      </w:r>
    </w:p>
    <w:p w14:paraId="654FE868" w14:textId="77777777" w:rsidR="00732D15" w:rsidRDefault="00732D15">
      <w:pPr>
        <w:spacing w:line="360" w:lineRule="auto"/>
        <w:ind w:firstLineChars="200" w:firstLine="420"/>
        <w:rPr>
          <w:rFonts w:eastAsiaTheme="minorEastAsia"/>
          <w:szCs w:val="21"/>
        </w:rPr>
      </w:pPr>
    </w:p>
    <w:p w14:paraId="4593D657" w14:textId="77777777" w:rsidR="00732D15" w:rsidRDefault="007005A1">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5392AB69" w14:textId="77777777" w:rsidR="00732D15" w:rsidRDefault="00732D15">
      <w:pPr>
        <w:spacing w:line="360" w:lineRule="auto"/>
        <w:ind w:firstLineChars="200" w:firstLine="420"/>
        <w:rPr>
          <w:rFonts w:eastAsiaTheme="minorEastAsia"/>
          <w:szCs w:val="21"/>
        </w:rPr>
      </w:pPr>
    </w:p>
    <w:p w14:paraId="3CC6B2E3" w14:textId="77777777" w:rsidR="00732D15" w:rsidRDefault="007005A1">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2DC97CD7" w14:textId="77777777" w:rsidR="00732D15" w:rsidRDefault="00732D15">
      <w:pPr>
        <w:spacing w:line="360" w:lineRule="auto"/>
        <w:ind w:firstLineChars="200" w:firstLine="420"/>
        <w:rPr>
          <w:rFonts w:eastAsiaTheme="minorEastAsia"/>
          <w:szCs w:val="21"/>
        </w:rPr>
      </w:pPr>
    </w:p>
    <w:p w14:paraId="25C71DC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d) </w:t>
      </w:r>
      <w:r w:rsidRPr="006D6271">
        <w:rPr>
          <w:rFonts w:eastAsiaTheme="minorEastAsia"/>
          <w:szCs w:val="21"/>
        </w:rPr>
        <w:t>对基金运营过程中缴纳的增值税，分别按照证券投资基金管理人所在地适用的税率，计算缴纳城市维护建设税、教育费附加和地方教育附加。</w:t>
      </w:r>
    </w:p>
    <w:p w14:paraId="62CEDED8" w14:textId="77777777" w:rsidR="00076267" w:rsidRPr="006D6271" w:rsidRDefault="00076267" w:rsidP="00076267">
      <w:pPr>
        <w:spacing w:before="29" w:line="288" w:lineRule="auto"/>
        <w:rPr>
          <w:rFonts w:eastAsiaTheme="minorEastAsia"/>
          <w:b/>
          <w:szCs w:val="21"/>
        </w:rPr>
      </w:pPr>
      <w:r w:rsidRPr="006D6271">
        <w:rPr>
          <w:rFonts w:eastAsiaTheme="minorEastAsia"/>
          <w:b/>
          <w:szCs w:val="21"/>
        </w:rPr>
        <w:t>7.4.7</w:t>
      </w:r>
      <w:r w:rsidRPr="006D6271">
        <w:rPr>
          <w:rFonts w:eastAsiaTheme="minorEastAsia" w:hint="eastAsia"/>
          <w:b/>
          <w:szCs w:val="21"/>
        </w:rPr>
        <w:t>重要财务报表项目的说明</w:t>
      </w:r>
    </w:p>
    <w:p w14:paraId="3547E61A" w14:textId="77777777" w:rsidR="00992137" w:rsidRPr="00381647" w:rsidRDefault="00992137" w:rsidP="00992137">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225340EC" w14:textId="77777777" w:rsidR="00F51CD4" w:rsidRPr="006D6271" w:rsidRDefault="00F51CD4" w:rsidP="00F51CD4">
      <w:pPr>
        <w:autoSpaceDE w:val="0"/>
        <w:autoSpaceDN w:val="0"/>
        <w:adjustRightInd w:val="0"/>
        <w:spacing w:line="360" w:lineRule="auto"/>
        <w:ind w:left="15"/>
        <w:jc w:val="right"/>
        <w:rPr>
          <w:rFonts w:eastAsiaTheme="minorEastAsia"/>
          <w:bCs/>
          <w:szCs w:val="21"/>
        </w:rPr>
      </w:pPr>
      <w:r w:rsidRPr="006D6271">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59"/>
        <w:gridCol w:w="2977"/>
        <w:gridCol w:w="2913"/>
      </w:tblGrid>
      <w:tr w:rsidR="006D6271" w:rsidRPr="006D6271" w14:paraId="334E0AE4" w14:textId="77777777" w:rsidTr="00802CD1">
        <w:trPr>
          <w:trHeight w:val="345"/>
          <w:jc w:val="center"/>
        </w:trPr>
        <w:tc>
          <w:tcPr>
            <w:tcW w:w="3059" w:type="dxa"/>
            <w:tcMar>
              <w:top w:w="15" w:type="dxa"/>
              <w:left w:w="15" w:type="dxa"/>
              <w:bottom w:w="0" w:type="dxa"/>
              <w:right w:w="15" w:type="dxa"/>
            </w:tcMar>
            <w:vAlign w:val="center"/>
          </w:tcPr>
          <w:p w14:paraId="6EEE7087" w14:textId="77777777" w:rsidR="00F51CD4" w:rsidRPr="006D6271" w:rsidRDefault="00F51CD4" w:rsidP="00A33B72">
            <w:pPr>
              <w:spacing w:line="360" w:lineRule="auto"/>
              <w:rPr>
                <w:rFonts w:eastAsiaTheme="minorEastAsia"/>
                <w:szCs w:val="21"/>
              </w:rPr>
            </w:pPr>
            <w:r w:rsidRPr="006D6271">
              <w:rPr>
                <w:rFonts w:eastAsiaTheme="minorEastAsia"/>
                <w:kern w:val="0"/>
                <w:szCs w:val="21"/>
              </w:rPr>
              <w:lastRenderedPageBreak/>
              <w:t>项目</w:t>
            </w:r>
          </w:p>
        </w:tc>
        <w:tc>
          <w:tcPr>
            <w:tcW w:w="2977" w:type="dxa"/>
            <w:tcMar>
              <w:top w:w="15" w:type="dxa"/>
              <w:left w:w="15" w:type="dxa"/>
              <w:bottom w:w="0" w:type="dxa"/>
              <w:right w:w="15" w:type="dxa"/>
            </w:tcMar>
          </w:tcPr>
          <w:p w14:paraId="4C5FE03B"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14:paraId="152A1493" w14:textId="77777777" w:rsidR="00F51CD4" w:rsidRPr="006D6271" w:rsidRDefault="00F51CD4" w:rsidP="00A33B72">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13" w:type="dxa"/>
            <w:tcMar>
              <w:top w:w="15" w:type="dxa"/>
              <w:left w:w="15" w:type="dxa"/>
              <w:bottom w:w="0" w:type="dxa"/>
              <w:right w:w="15" w:type="dxa"/>
            </w:tcMar>
          </w:tcPr>
          <w:p w14:paraId="0A63F66A"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14:paraId="37F0FE06" w14:textId="77777777" w:rsidR="00F51CD4" w:rsidRPr="006D6271" w:rsidRDefault="00F51CD4" w:rsidP="00A33B72">
            <w:pPr>
              <w:spacing w:line="360" w:lineRule="auto"/>
              <w:jc w:val="center"/>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5169EAC4" w14:textId="77777777" w:rsidTr="00802CD1">
        <w:trPr>
          <w:trHeight w:val="315"/>
          <w:jc w:val="center"/>
        </w:trPr>
        <w:tc>
          <w:tcPr>
            <w:tcW w:w="3059" w:type="dxa"/>
            <w:tcMar>
              <w:top w:w="15" w:type="dxa"/>
              <w:left w:w="15" w:type="dxa"/>
              <w:bottom w:w="0" w:type="dxa"/>
              <w:right w:w="15" w:type="dxa"/>
            </w:tcMar>
            <w:vAlign w:val="center"/>
          </w:tcPr>
          <w:p w14:paraId="54049715"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活期存款</w:t>
            </w:r>
          </w:p>
        </w:tc>
        <w:tc>
          <w:tcPr>
            <w:tcW w:w="2977" w:type="dxa"/>
            <w:tcMar>
              <w:top w:w="15" w:type="dxa"/>
              <w:left w:w="15" w:type="dxa"/>
              <w:bottom w:w="0" w:type="dxa"/>
              <w:right w:w="15" w:type="dxa"/>
            </w:tcMar>
            <w:vAlign w:val="center"/>
          </w:tcPr>
          <w:p w14:paraId="4F24DAB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3,445,482.14</w:t>
            </w:r>
          </w:p>
        </w:tc>
        <w:tc>
          <w:tcPr>
            <w:tcW w:w="2913" w:type="dxa"/>
            <w:tcMar>
              <w:top w:w="15" w:type="dxa"/>
              <w:left w:w="15" w:type="dxa"/>
              <w:bottom w:w="0" w:type="dxa"/>
              <w:right w:w="15" w:type="dxa"/>
            </w:tcMar>
            <w:vAlign w:val="center"/>
          </w:tcPr>
          <w:p w14:paraId="53E69EE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2,679,071.17</w:t>
            </w:r>
          </w:p>
        </w:tc>
      </w:tr>
      <w:tr w:rsidR="006D6271" w:rsidRPr="006D6271" w14:paraId="69841E80" w14:textId="77777777" w:rsidTr="00802CD1">
        <w:trPr>
          <w:trHeight w:val="315"/>
          <w:jc w:val="center"/>
        </w:trPr>
        <w:tc>
          <w:tcPr>
            <w:tcW w:w="3059" w:type="dxa"/>
            <w:tcMar>
              <w:top w:w="15" w:type="dxa"/>
              <w:left w:w="15" w:type="dxa"/>
              <w:bottom w:w="0" w:type="dxa"/>
              <w:right w:w="15" w:type="dxa"/>
            </w:tcMar>
          </w:tcPr>
          <w:p w14:paraId="6760308D"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等于：本金</w:t>
            </w:r>
          </w:p>
        </w:tc>
        <w:tc>
          <w:tcPr>
            <w:tcW w:w="2977" w:type="dxa"/>
            <w:tcMar>
              <w:top w:w="15" w:type="dxa"/>
              <w:left w:w="15" w:type="dxa"/>
              <w:bottom w:w="0" w:type="dxa"/>
              <w:right w:w="15" w:type="dxa"/>
            </w:tcMar>
            <w:vAlign w:val="bottom"/>
          </w:tcPr>
          <w:p w14:paraId="703378C5"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3,445,194.89</w:t>
            </w:r>
          </w:p>
        </w:tc>
        <w:tc>
          <w:tcPr>
            <w:tcW w:w="2913" w:type="dxa"/>
            <w:tcMar>
              <w:top w:w="15" w:type="dxa"/>
              <w:left w:w="15" w:type="dxa"/>
              <w:bottom w:w="0" w:type="dxa"/>
              <w:right w:w="15" w:type="dxa"/>
            </w:tcMar>
            <w:vAlign w:val="bottom"/>
          </w:tcPr>
          <w:p w14:paraId="01AD1ED2"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2,678,747.27</w:t>
            </w:r>
          </w:p>
        </w:tc>
      </w:tr>
      <w:tr w:rsidR="006D6271" w:rsidRPr="006D6271" w14:paraId="080CACF4" w14:textId="77777777" w:rsidTr="00802CD1">
        <w:trPr>
          <w:trHeight w:val="315"/>
          <w:jc w:val="center"/>
        </w:trPr>
        <w:tc>
          <w:tcPr>
            <w:tcW w:w="3059" w:type="dxa"/>
            <w:tcMar>
              <w:top w:w="15" w:type="dxa"/>
              <w:left w:w="15" w:type="dxa"/>
              <w:bottom w:w="0" w:type="dxa"/>
              <w:right w:w="15" w:type="dxa"/>
            </w:tcMar>
          </w:tcPr>
          <w:p w14:paraId="0C9307E5"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 xml:space="preserve"> </w:t>
            </w:r>
            <w:r w:rsidRPr="006D6271">
              <w:rPr>
                <w:rFonts w:eastAsiaTheme="minorEastAsia"/>
                <w:kern w:val="0"/>
                <w:szCs w:val="21"/>
              </w:rPr>
              <w:t xml:space="preserve">     </w:t>
            </w:r>
            <w:r w:rsidRPr="006D6271">
              <w:rPr>
                <w:rFonts w:eastAsiaTheme="minorEastAsia" w:hint="eastAsia"/>
                <w:kern w:val="0"/>
                <w:szCs w:val="21"/>
              </w:rPr>
              <w:t>加：应计利息</w:t>
            </w:r>
          </w:p>
        </w:tc>
        <w:tc>
          <w:tcPr>
            <w:tcW w:w="2977" w:type="dxa"/>
            <w:tcMar>
              <w:top w:w="15" w:type="dxa"/>
              <w:left w:w="15" w:type="dxa"/>
              <w:bottom w:w="0" w:type="dxa"/>
              <w:right w:w="15" w:type="dxa"/>
            </w:tcMar>
            <w:vAlign w:val="bottom"/>
          </w:tcPr>
          <w:p w14:paraId="7FA29C2D"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287.25</w:t>
            </w:r>
          </w:p>
        </w:tc>
        <w:tc>
          <w:tcPr>
            <w:tcW w:w="2913" w:type="dxa"/>
            <w:tcMar>
              <w:top w:w="15" w:type="dxa"/>
              <w:left w:w="15" w:type="dxa"/>
              <w:bottom w:w="0" w:type="dxa"/>
              <w:right w:w="15" w:type="dxa"/>
            </w:tcMar>
            <w:vAlign w:val="bottom"/>
          </w:tcPr>
          <w:p w14:paraId="1C4E6F33"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323.90</w:t>
            </w:r>
          </w:p>
        </w:tc>
      </w:tr>
      <w:tr w:rsidR="006D6271" w:rsidRPr="006D6271" w14:paraId="706F311B" w14:textId="77777777" w:rsidTr="00802CD1">
        <w:trPr>
          <w:trHeight w:val="315"/>
          <w:jc w:val="center"/>
        </w:trPr>
        <w:tc>
          <w:tcPr>
            <w:tcW w:w="3059" w:type="dxa"/>
            <w:tcMar>
              <w:top w:w="15" w:type="dxa"/>
              <w:left w:w="15" w:type="dxa"/>
              <w:bottom w:w="0" w:type="dxa"/>
              <w:right w:w="15" w:type="dxa"/>
            </w:tcMar>
            <w:vAlign w:val="center"/>
          </w:tcPr>
          <w:p w14:paraId="6953D3AC"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定期存款</w:t>
            </w:r>
          </w:p>
        </w:tc>
        <w:tc>
          <w:tcPr>
            <w:tcW w:w="2977" w:type="dxa"/>
            <w:tcMar>
              <w:top w:w="15" w:type="dxa"/>
              <w:left w:w="15" w:type="dxa"/>
              <w:bottom w:w="0" w:type="dxa"/>
              <w:right w:w="15" w:type="dxa"/>
            </w:tcMar>
            <w:vAlign w:val="center"/>
          </w:tcPr>
          <w:p w14:paraId="4FEC4ED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37987FE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A165EAB" w14:textId="77777777" w:rsidTr="00802CD1">
        <w:trPr>
          <w:trHeight w:val="315"/>
          <w:jc w:val="center"/>
        </w:trPr>
        <w:tc>
          <w:tcPr>
            <w:tcW w:w="3059" w:type="dxa"/>
            <w:tcMar>
              <w:top w:w="15" w:type="dxa"/>
              <w:left w:w="15" w:type="dxa"/>
              <w:bottom w:w="0" w:type="dxa"/>
              <w:right w:w="15" w:type="dxa"/>
            </w:tcMar>
          </w:tcPr>
          <w:p w14:paraId="74BBCC7F"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2977" w:type="dxa"/>
            <w:tcMar>
              <w:top w:w="15" w:type="dxa"/>
              <w:left w:w="15" w:type="dxa"/>
              <w:bottom w:w="0" w:type="dxa"/>
              <w:right w:w="15" w:type="dxa"/>
            </w:tcMar>
            <w:vAlign w:val="bottom"/>
          </w:tcPr>
          <w:p w14:paraId="63A10F5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34D7139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2FD5C7A" w14:textId="77777777" w:rsidTr="00802CD1">
        <w:trPr>
          <w:trHeight w:val="315"/>
          <w:jc w:val="center"/>
        </w:trPr>
        <w:tc>
          <w:tcPr>
            <w:tcW w:w="3059" w:type="dxa"/>
            <w:tcMar>
              <w:top w:w="15" w:type="dxa"/>
              <w:left w:w="15" w:type="dxa"/>
              <w:bottom w:w="0" w:type="dxa"/>
              <w:right w:w="15" w:type="dxa"/>
            </w:tcMar>
          </w:tcPr>
          <w:p w14:paraId="073A9A6B"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2977" w:type="dxa"/>
            <w:tcMar>
              <w:top w:w="15" w:type="dxa"/>
              <w:left w:w="15" w:type="dxa"/>
              <w:bottom w:w="0" w:type="dxa"/>
              <w:right w:w="15" w:type="dxa"/>
            </w:tcMar>
            <w:vAlign w:val="bottom"/>
          </w:tcPr>
          <w:p w14:paraId="6E42BB9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1124271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E3511A5" w14:textId="77777777" w:rsidTr="00802CD1">
        <w:trPr>
          <w:trHeight w:val="315"/>
          <w:jc w:val="center"/>
        </w:trPr>
        <w:tc>
          <w:tcPr>
            <w:tcW w:w="3059" w:type="dxa"/>
            <w:tcMar>
              <w:top w:w="15" w:type="dxa"/>
              <w:left w:w="15" w:type="dxa"/>
              <w:bottom w:w="0" w:type="dxa"/>
              <w:right w:w="15" w:type="dxa"/>
            </w:tcMar>
          </w:tcPr>
          <w:p w14:paraId="3CD17F19" w14:textId="77777777" w:rsidR="00F51CD4" w:rsidRPr="006D6271" w:rsidRDefault="00F51CD4" w:rsidP="00A33B72">
            <w:pPr>
              <w:spacing w:line="360" w:lineRule="auto"/>
              <w:rPr>
                <w:rFonts w:ascii="宋体" w:hAnsi="宋体"/>
                <w:kern w:val="0"/>
                <w:szCs w:val="21"/>
              </w:rPr>
            </w:pPr>
            <w:r w:rsidRPr="006D6271">
              <w:rPr>
                <w:rFonts w:ascii="宋体" w:hAnsi="宋体" w:hint="eastAsia"/>
                <w:kern w:val="0"/>
                <w:szCs w:val="21"/>
              </w:rPr>
              <w:t>其中：存款期限1个月以内</w:t>
            </w:r>
          </w:p>
        </w:tc>
        <w:tc>
          <w:tcPr>
            <w:tcW w:w="2977" w:type="dxa"/>
            <w:tcMar>
              <w:top w:w="15" w:type="dxa"/>
              <w:left w:w="15" w:type="dxa"/>
              <w:bottom w:w="0" w:type="dxa"/>
              <w:right w:w="15" w:type="dxa"/>
            </w:tcMar>
            <w:vAlign w:val="bottom"/>
          </w:tcPr>
          <w:p w14:paraId="4C05C68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149F4C0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830B83A" w14:textId="77777777" w:rsidTr="00802CD1">
        <w:trPr>
          <w:trHeight w:val="315"/>
          <w:jc w:val="center"/>
        </w:trPr>
        <w:tc>
          <w:tcPr>
            <w:tcW w:w="3059" w:type="dxa"/>
            <w:tcMar>
              <w:top w:w="15" w:type="dxa"/>
              <w:left w:w="15" w:type="dxa"/>
              <w:bottom w:w="0" w:type="dxa"/>
              <w:right w:w="15" w:type="dxa"/>
            </w:tcMar>
          </w:tcPr>
          <w:p w14:paraId="14F2C401" w14:textId="77777777"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存款期限1-3个月</w:t>
            </w:r>
          </w:p>
        </w:tc>
        <w:tc>
          <w:tcPr>
            <w:tcW w:w="2977" w:type="dxa"/>
            <w:tcMar>
              <w:top w:w="15" w:type="dxa"/>
              <w:left w:w="15" w:type="dxa"/>
              <w:bottom w:w="0" w:type="dxa"/>
              <w:right w:w="15" w:type="dxa"/>
            </w:tcMar>
            <w:vAlign w:val="bottom"/>
          </w:tcPr>
          <w:p w14:paraId="405624C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43CD5B3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2F9C183" w14:textId="77777777" w:rsidTr="00802CD1">
        <w:trPr>
          <w:trHeight w:val="315"/>
          <w:jc w:val="center"/>
        </w:trPr>
        <w:tc>
          <w:tcPr>
            <w:tcW w:w="3059" w:type="dxa"/>
            <w:tcMar>
              <w:top w:w="15" w:type="dxa"/>
              <w:left w:w="15" w:type="dxa"/>
              <w:bottom w:w="0" w:type="dxa"/>
              <w:right w:w="15" w:type="dxa"/>
            </w:tcMar>
          </w:tcPr>
          <w:p w14:paraId="401856D9" w14:textId="77777777"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存款期限3个月以上</w:t>
            </w:r>
          </w:p>
        </w:tc>
        <w:tc>
          <w:tcPr>
            <w:tcW w:w="2977" w:type="dxa"/>
            <w:tcMar>
              <w:top w:w="15" w:type="dxa"/>
              <w:left w:w="15" w:type="dxa"/>
              <w:bottom w:w="0" w:type="dxa"/>
              <w:right w:w="15" w:type="dxa"/>
            </w:tcMar>
            <w:vAlign w:val="bottom"/>
          </w:tcPr>
          <w:p w14:paraId="00C88B2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288EA26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70CD9062" w14:textId="77777777" w:rsidTr="00802CD1">
        <w:trPr>
          <w:trHeight w:val="315"/>
          <w:jc w:val="center"/>
        </w:trPr>
        <w:tc>
          <w:tcPr>
            <w:tcW w:w="3059" w:type="dxa"/>
            <w:tcMar>
              <w:top w:w="15" w:type="dxa"/>
              <w:left w:w="15" w:type="dxa"/>
              <w:bottom w:w="0" w:type="dxa"/>
              <w:right w:w="15" w:type="dxa"/>
            </w:tcMar>
            <w:vAlign w:val="center"/>
          </w:tcPr>
          <w:p w14:paraId="42816704"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其他存款</w:t>
            </w:r>
          </w:p>
        </w:tc>
        <w:tc>
          <w:tcPr>
            <w:tcW w:w="2977" w:type="dxa"/>
            <w:tcMar>
              <w:top w:w="15" w:type="dxa"/>
              <w:left w:w="15" w:type="dxa"/>
              <w:bottom w:w="0" w:type="dxa"/>
              <w:right w:w="15" w:type="dxa"/>
            </w:tcMar>
            <w:vAlign w:val="center"/>
          </w:tcPr>
          <w:p w14:paraId="7959CAE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04CABD5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DB59440" w14:textId="77777777" w:rsidTr="00802CD1">
        <w:trPr>
          <w:trHeight w:val="315"/>
          <w:jc w:val="center"/>
        </w:trPr>
        <w:tc>
          <w:tcPr>
            <w:tcW w:w="3059" w:type="dxa"/>
            <w:tcMar>
              <w:top w:w="15" w:type="dxa"/>
              <w:left w:w="15" w:type="dxa"/>
              <w:bottom w:w="0" w:type="dxa"/>
              <w:right w:w="15" w:type="dxa"/>
            </w:tcMar>
          </w:tcPr>
          <w:p w14:paraId="1928F624"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2977" w:type="dxa"/>
            <w:tcMar>
              <w:top w:w="15" w:type="dxa"/>
              <w:left w:w="15" w:type="dxa"/>
              <w:bottom w:w="0" w:type="dxa"/>
              <w:right w:w="15" w:type="dxa"/>
            </w:tcMar>
            <w:vAlign w:val="bottom"/>
          </w:tcPr>
          <w:p w14:paraId="5377845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2B1CDF7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1981188A" w14:textId="77777777" w:rsidTr="00802CD1">
        <w:trPr>
          <w:trHeight w:val="315"/>
          <w:jc w:val="center"/>
        </w:trPr>
        <w:tc>
          <w:tcPr>
            <w:tcW w:w="3059" w:type="dxa"/>
            <w:tcMar>
              <w:top w:w="15" w:type="dxa"/>
              <w:left w:w="15" w:type="dxa"/>
              <w:bottom w:w="0" w:type="dxa"/>
              <w:right w:w="15" w:type="dxa"/>
            </w:tcMar>
          </w:tcPr>
          <w:p w14:paraId="0A0521B0"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2977" w:type="dxa"/>
            <w:tcMar>
              <w:top w:w="15" w:type="dxa"/>
              <w:left w:w="15" w:type="dxa"/>
              <w:bottom w:w="0" w:type="dxa"/>
              <w:right w:w="15" w:type="dxa"/>
            </w:tcMar>
            <w:vAlign w:val="bottom"/>
          </w:tcPr>
          <w:p w14:paraId="01EA068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0A09154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8F4983" w:rsidRPr="006D6271" w14:paraId="43471FAB" w14:textId="77777777" w:rsidTr="00802CD1">
        <w:trPr>
          <w:trHeight w:val="315"/>
          <w:jc w:val="center"/>
        </w:trPr>
        <w:tc>
          <w:tcPr>
            <w:tcW w:w="3059" w:type="dxa"/>
            <w:tcMar>
              <w:top w:w="15" w:type="dxa"/>
              <w:left w:w="15" w:type="dxa"/>
              <w:bottom w:w="0" w:type="dxa"/>
              <w:right w:w="15" w:type="dxa"/>
            </w:tcMar>
            <w:vAlign w:val="center"/>
          </w:tcPr>
          <w:p w14:paraId="089719E7" w14:textId="77777777" w:rsidR="008F4983" w:rsidRPr="006D6271" w:rsidRDefault="008F4983" w:rsidP="008F4983">
            <w:pPr>
              <w:spacing w:line="360" w:lineRule="auto"/>
              <w:rPr>
                <w:rFonts w:eastAsiaTheme="minorEastAsia"/>
                <w:kern w:val="0"/>
                <w:szCs w:val="21"/>
              </w:rPr>
            </w:pPr>
            <w:r w:rsidRPr="006A6B0E">
              <w:rPr>
                <w:rFonts w:ascii="宋体" w:hAnsi="宋体"/>
                <w:kern w:val="0"/>
                <w:szCs w:val="21"/>
              </w:rPr>
              <w:t>合计</w:t>
            </w:r>
          </w:p>
        </w:tc>
        <w:tc>
          <w:tcPr>
            <w:tcW w:w="2977" w:type="dxa"/>
            <w:tcMar>
              <w:top w:w="15" w:type="dxa"/>
              <w:left w:w="15" w:type="dxa"/>
              <w:bottom w:w="0" w:type="dxa"/>
              <w:right w:w="15" w:type="dxa"/>
            </w:tcMar>
            <w:vAlign w:val="center"/>
          </w:tcPr>
          <w:p w14:paraId="27C96ADB" w14:textId="77777777"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3,445,482.14</w:t>
            </w:r>
          </w:p>
        </w:tc>
        <w:tc>
          <w:tcPr>
            <w:tcW w:w="2913" w:type="dxa"/>
            <w:tcMar>
              <w:top w:w="15" w:type="dxa"/>
              <w:left w:w="15" w:type="dxa"/>
              <w:bottom w:w="0" w:type="dxa"/>
              <w:right w:w="15" w:type="dxa"/>
            </w:tcMar>
            <w:vAlign w:val="center"/>
          </w:tcPr>
          <w:p w14:paraId="75150AAA" w14:textId="77777777"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2,679,071.17</w:t>
            </w:r>
          </w:p>
        </w:tc>
      </w:tr>
    </w:tbl>
    <w:p w14:paraId="1A96C7C1" w14:textId="77777777" w:rsidR="00F51CD4" w:rsidRPr="006D6271" w:rsidRDefault="00F51CD4" w:rsidP="00F51CD4">
      <w:pPr>
        <w:spacing w:beforeLines="100" w:before="312" w:line="360" w:lineRule="auto"/>
        <w:rPr>
          <w:rFonts w:eastAsiaTheme="minorEastAsia"/>
          <w:b/>
          <w:szCs w:val="21"/>
        </w:rPr>
      </w:pPr>
      <w:r w:rsidRPr="006D6271">
        <w:rPr>
          <w:rFonts w:eastAsiaTheme="minorEastAsia"/>
          <w:b/>
          <w:bCs/>
          <w:kern w:val="0"/>
          <w:szCs w:val="21"/>
        </w:rPr>
        <w:t xml:space="preserve">7.4.7.2 </w:t>
      </w:r>
      <w:r w:rsidRPr="006D6271">
        <w:rPr>
          <w:rFonts w:eastAsiaTheme="minorEastAsia"/>
          <w:b/>
          <w:szCs w:val="21"/>
        </w:rPr>
        <w:t>交易性金融资产</w:t>
      </w:r>
    </w:p>
    <w:p w14:paraId="2579E86B" w14:textId="77777777" w:rsidR="00F51CD4" w:rsidRPr="006D6271" w:rsidRDefault="00F51CD4" w:rsidP="00F51CD4">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14:paraId="50D61847" w14:textId="77777777" w:rsidR="00EE52FC" w:rsidRPr="00E54740" w:rsidRDefault="00EE52FC" w:rsidP="00EE52FC">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406E399A" w14:textId="77777777" w:rsidR="00EE52FC" w:rsidRPr="00E54740" w:rsidRDefault="00EE52FC" w:rsidP="00EE52FC">
      <w:pPr>
        <w:spacing w:line="360" w:lineRule="auto"/>
        <w:ind w:firstLineChars="200" w:firstLine="420"/>
        <w:rPr>
          <w:rFonts w:eastAsiaTheme="minorEastAsia"/>
          <w:kern w:val="0"/>
          <w:szCs w:val="21"/>
        </w:rPr>
      </w:pPr>
      <w:r w:rsidRPr="00E54740">
        <w:rPr>
          <w:rFonts w:eastAsiaTheme="minorEastAsia"/>
          <w:kern w:val="0"/>
          <w:szCs w:val="21"/>
        </w:rPr>
        <w:t>无余额。</w:t>
      </w:r>
    </w:p>
    <w:p w14:paraId="5FA4B2AB" w14:textId="77777777" w:rsidR="00010F1E" w:rsidRPr="006D6271" w:rsidRDefault="00010F1E" w:rsidP="00010F1E">
      <w:pPr>
        <w:adjustRightInd w:val="0"/>
        <w:snapToGrid w:val="0"/>
        <w:spacing w:line="360" w:lineRule="auto"/>
        <w:jc w:val="left"/>
        <w:rPr>
          <w:rFonts w:eastAsiaTheme="minorEastAsia"/>
          <w:szCs w:val="21"/>
        </w:rPr>
      </w:pPr>
    </w:p>
    <w:p w14:paraId="4C672F46" w14:textId="77777777" w:rsidR="006D5722" w:rsidRPr="006D6271" w:rsidRDefault="006D5722" w:rsidP="006D5722">
      <w:pPr>
        <w:spacing w:before="29" w:line="288" w:lineRule="auto"/>
        <w:rPr>
          <w:rFonts w:eastAsiaTheme="minorEastAsia"/>
          <w:b/>
          <w:szCs w:val="21"/>
        </w:rPr>
      </w:pPr>
      <w:r w:rsidRPr="006D6271">
        <w:rPr>
          <w:rFonts w:eastAsiaTheme="minorEastAsia"/>
          <w:b/>
          <w:szCs w:val="21"/>
        </w:rPr>
        <w:t>7.4.7.4</w:t>
      </w:r>
      <w:r w:rsidRPr="006D6271">
        <w:rPr>
          <w:rFonts w:eastAsiaTheme="minorEastAsia" w:hint="eastAsia"/>
          <w:b/>
          <w:szCs w:val="21"/>
        </w:rPr>
        <w:t>买入返售金融资产</w:t>
      </w:r>
    </w:p>
    <w:p w14:paraId="2D8D7283"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14:paraId="266EDC84" w14:textId="77777777" w:rsidR="005733E2" w:rsidRPr="006D6271" w:rsidRDefault="005733E2" w:rsidP="005733E2">
      <w:pPr>
        <w:spacing w:beforeLines="100" w:before="312" w:line="360" w:lineRule="auto"/>
        <w:rPr>
          <w:rFonts w:eastAsiaTheme="minorEastAsia"/>
          <w:b/>
          <w:bCs/>
          <w:kern w:val="0"/>
          <w:szCs w:val="21"/>
        </w:rPr>
      </w:pPr>
      <w:r w:rsidRPr="006D6271">
        <w:rPr>
          <w:rFonts w:eastAsiaTheme="minorEastAsia"/>
          <w:b/>
          <w:bCs/>
          <w:kern w:val="0"/>
          <w:szCs w:val="21"/>
        </w:rPr>
        <w:t xml:space="preserve">7.4.7.5 </w:t>
      </w:r>
      <w:r w:rsidRPr="006D6271">
        <w:rPr>
          <w:rFonts w:eastAsiaTheme="minorEastAsia" w:hint="eastAsia"/>
          <w:b/>
          <w:bCs/>
          <w:kern w:val="0"/>
          <w:szCs w:val="21"/>
        </w:rPr>
        <w:t>债权投资</w:t>
      </w:r>
    </w:p>
    <w:p w14:paraId="060E6E07" w14:textId="77777777" w:rsidR="005733E2" w:rsidRPr="006D6271" w:rsidRDefault="005733E2" w:rsidP="005733E2">
      <w:pPr>
        <w:spacing w:line="360" w:lineRule="auto"/>
        <w:rPr>
          <w:rFonts w:eastAsiaTheme="minorEastAsia"/>
          <w:b/>
          <w:bCs/>
          <w:kern w:val="0"/>
          <w:szCs w:val="21"/>
        </w:rPr>
      </w:pPr>
      <w:r w:rsidRPr="006D6271">
        <w:rPr>
          <w:rFonts w:eastAsiaTheme="minorEastAsia"/>
          <w:b/>
          <w:bCs/>
          <w:kern w:val="0"/>
          <w:szCs w:val="21"/>
        </w:rPr>
        <w:t xml:space="preserve">7.4.7.5.1 </w:t>
      </w:r>
      <w:r w:rsidRPr="006D6271">
        <w:rPr>
          <w:rFonts w:eastAsiaTheme="minorEastAsia" w:hint="eastAsia"/>
          <w:b/>
          <w:bCs/>
          <w:kern w:val="0"/>
          <w:szCs w:val="21"/>
        </w:rPr>
        <w:t>债权投资情况</w:t>
      </w:r>
    </w:p>
    <w:p w14:paraId="729FAD40" w14:textId="77777777" w:rsidR="005733E2" w:rsidRPr="006D6271" w:rsidRDefault="005733E2" w:rsidP="005733E2">
      <w:pPr>
        <w:autoSpaceDE w:val="0"/>
        <w:autoSpaceDN w:val="0"/>
        <w:adjustRightInd w:val="0"/>
        <w:spacing w:before="29" w:line="288" w:lineRule="auto"/>
        <w:ind w:left="15"/>
        <w:jc w:val="right"/>
        <w:rPr>
          <w:szCs w:val="21"/>
        </w:rPr>
      </w:pPr>
      <w:r w:rsidRPr="006D6271">
        <w:rPr>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560"/>
        <w:gridCol w:w="1275"/>
        <w:gridCol w:w="1560"/>
        <w:gridCol w:w="1275"/>
        <w:gridCol w:w="1276"/>
      </w:tblGrid>
      <w:tr w:rsidR="006D6271" w:rsidRPr="006D6271" w14:paraId="18DAC75F" w14:textId="77777777" w:rsidTr="00DE1D7E">
        <w:trPr>
          <w:trHeight w:val="255"/>
        </w:trPr>
        <w:tc>
          <w:tcPr>
            <w:tcW w:w="2268" w:type="dxa"/>
            <w:gridSpan w:val="2"/>
            <w:vMerge w:val="restart"/>
            <w:vAlign w:val="center"/>
          </w:tcPr>
          <w:p w14:paraId="72C65E9E" w14:textId="77777777" w:rsidR="005733E2" w:rsidRPr="006D6271" w:rsidRDefault="005733E2" w:rsidP="00DE1D7E">
            <w:pPr>
              <w:spacing w:line="360" w:lineRule="auto"/>
              <w:jc w:val="center"/>
              <w:rPr>
                <w:rFonts w:eastAsiaTheme="minorEastAsia"/>
                <w:kern w:val="0"/>
                <w:szCs w:val="21"/>
              </w:rPr>
            </w:pPr>
            <w:r w:rsidRPr="006D6271">
              <w:rPr>
                <w:rFonts w:ascii="宋体" w:hAnsi="宋体" w:cs="宋体" w:hint="eastAsia"/>
                <w:kern w:val="0"/>
                <w:szCs w:val="21"/>
              </w:rPr>
              <w:t>项目</w:t>
            </w:r>
          </w:p>
        </w:tc>
        <w:tc>
          <w:tcPr>
            <w:tcW w:w="6946" w:type="dxa"/>
            <w:gridSpan w:val="5"/>
            <w:vAlign w:val="center"/>
          </w:tcPr>
          <w:p w14:paraId="3F28C2AB"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本期末</w:t>
            </w:r>
          </w:p>
          <w:p w14:paraId="19C0E9EC"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4B6DC96E" w14:textId="77777777" w:rsidTr="00DE1D7E">
        <w:trPr>
          <w:trHeight w:val="270"/>
        </w:trPr>
        <w:tc>
          <w:tcPr>
            <w:tcW w:w="2268" w:type="dxa"/>
            <w:gridSpan w:val="2"/>
            <w:vMerge/>
            <w:vAlign w:val="center"/>
          </w:tcPr>
          <w:p w14:paraId="1C1F49AD" w14:textId="77777777" w:rsidR="005733E2" w:rsidRPr="006D6271" w:rsidRDefault="005733E2" w:rsidP="00DE1D7E">
            <w:pPr>
              <w:widowControl/>
              <w:spacing w:line="360" w:lineRule="auto"/>
              <w:jc w:val="left"/>
              <w:rPr>
                <w:rFonts w:eastAsiaTheme="minorEastAsia"/>
                <w:kern w:val="0"/>
                <w:szCs w:val="21"/>
              </w:rPr>
            </w:pPr>
          </w:p>
        </w:tc>
        <w:tc>
          <w:tcPr>
            <w:tcW w:w="1560" w:type="dxa"/>
            <w:vAlign w:val="center"/>
          </w:tcPr>
          <w:p w14:paraId="775A343B" w14:textId="77777777" w:rsidR="005733E2" w:rsidRPr="006D6271" w:rsidRDefault="005733E2" w:rsidP="00DE1D7E">
            <w:pPr>
              <w:spacing w:line="360" w:lineRule="auto"/>
              <w:jc w:val="center"/>
              <w:rPr>
                <w:rFonts w:eastAsiaTheme="minorEastAsia"/>
                <w:kern w:val="0"/>
                <w:szCs w:val="21"/>
              </w:rPr>
            </w:pPr>
            <w:r w:rsidRPr="006D6271">
              <w:rPr>
                <w:rFonts w:ascii="宋体" w:hAnsi="宋体" w:cs="宋体" w:hint="eastAsia"/>
                <w:kern w:val="0"/>
                <w:szCs w:val="21"/>
              </w:rPr>
              <w:t>初始成本</w:t>
            </w:r>
          </w:p>
        </w:tc>
        <w:tc>
          <w:tcPr>
            <w:tcW w:w="1275" w:type="dxa"/>
            <w:vAlign w:val="center"/>
          </w:tcPr>
          <w:p w14:paraId="5A92B916" w14:textId="77777777" w:rsidR="005733E2" w:rsidRPr="006D6271" w:rsidRDefault="005733E2" w:rsidP="00DE1D7E">
            <w:pPr>
              <w:spacing w:line="360" w:lineRule="auto"/>
              <w:jc w:val="center"/>
              <w:rPr>
                <w:rFonts w:eastAsiaTheme="minorEastAsia"/>
                <w:kern w:val="0"/>
                <w:szCs w:val="21"/>
              </w:rPr>
            </w:pPr>
            <w:r w:rsidRPr="006D6271">
              <w:rPr>
                <w:rFonts w:ascii="宋体" w:hAnsi="宋体" w:cs="宋体" w:hint="eastAsia"/>
                <w:kern w:val="0"/>
                <w:szCs w:val="21"/>
              </w:rPr>
              <w:t>利息调整</w:t>
            </w:r>
          </w:p>
        </w:tc>
        <w:tc>
          <w:tcPr>
            <w:tcW w:w="1560" w:type="dxa"/>
            <w:vAlign w:val="center"/>
          </w:tcPr>
          <w:p w14:paraId="49D3725C" w14:textId="77777777" w:rsidR="005733E2" w:rsidRPr="006D6271" w:rsidRDefault="005733E2" w:rsidP="00DE1D7E">
            <w:pPr>
              <w:spacing w:line="360" w:lineRule="auto"/>
              <w:jc w:val="center"/>
              <w:rPr>
                <w:rFonts w:eastAsiaTheme="minorEastAsia"/>
                <w:kern w:val="0"/>
                <w:szCs w:val="21"/>
              </w:rPr>
            </w:pPr>
            <w:r w:rsidRPr="006D6271">
              <w:rPr>
                <w:rFonts w:ascii="宋体" w:hAnsi="宋体" w:cs="宋体" w:hint="eastAsia"/>
                <w:kern w:val="0"/>
                <w:szCs w:val="21"/>
              </w:rPr>
              <w:t>应计利息</w:t>
            </w:r>
          </w:p>
        </w:tc>
        <w:tc>
          <w:tcPr>
            <w:tcW w:w="1275" w:type="dxa"/>
            <w:vAlign w:val="center"/>
          </w:tcPr>
          <w:p w14:paraId="4FD70671" w14:textId="77777777" w:rsidR="005733E2" w:rsidRPr="006D6271" w:rsidRDefault="004D2D2F" w:rsidP="00DE1D7E">
            <w:pPr>
              <w:spacing w:line="360" w:lineRule="auto"/>
              <w:jc w:val="center"/>
              <w:rPr>
                <w:rFonts w:eastAsiaTheme="minorEastAsia"/>
                <w:kern w:val="0"/>
                <w:szCs w:val="21"/>
              </w:rPr>
            </w:pPr>
            <w:r w:rsidRPr="00EB68F9">
              <w:rPr>
                <w:rFonts w:ascii="宋体" w:hAnsi="宋体" w:cs="宋体" w:hint="eastAsia"/>
                <w:kern w:val="0"/>
                <w:szCs w:val="21"/>
              </w:rPr>
              <w:t>减：</w:t>
            </w:r>
            <w:r w:rsidR="005733E2" w:rsidRPr="006D6271">
              <w:rPr>
                <w:rFonts w:ascii="宋体" w:hAnsi="宋体" w:cs="宋体" w:hint="eastAsia"/>
                <w:kern w:val="0"/>
                <w:szCs w:val="21"/>
              </w:rPr>
              <w:t>减值准</w:t>
            </w:r>
            <w:r w:rsidR="005733E2" w:rsidRPr="006D6271">
              <w:rPr>
                <w:rFonts w:ascii="宋体" w:hAnsi="宋体" w:cs="宋体" w:hint="eastAsia"/>
                <w:kern w:val="0"/>
                <w:szCs w:val="21"/>
              </w:rPr>
              <w:lastRenderedPageBreak/>
              <w:t>备</w:t>
            </w:r>
          </w:p>
        </w:tc>
        <w:tc>
          <w:tcPr>
            <w:tcW w:w="1276" w:type="dxa"/>
            <w:vAlign w:val="center"/>
          </w:tcPr>
          <w:p w14:paraId="071F00C9" w14:textId="77777777" w:rsidR="005733E2" w:rsidRPr="006D6271" w:rsidRDefault="005733E2" w:rsidP="00DE1D7E">
            <w:pPr>
              <w:spacing w:line="360" w:lineRule="auto"/>
              <w:jc w:val="center"/>
              <w:rPr>
                <w:rFonts w:eastAsiaTheme="minorEastAsia"/>
                <w:kern w:val="0"/>
                <w:szCs w:val="21"/>
              </w:rPr>
            </w:pPr>
            <w:r w:rsidRPr="006D6271">
              <w:rPr>
                <w:rFonts w:ascii="宋体" w:hAnsi="宋体" w:cs="宋体" w:hint="eastAsia"/>
                <w:kern w:val="0"/>
                <w:szCs w:val="21"/>
              </w:rPr>
              <w:lastRenderedPageBreak/>
              <w:t>账面价值</w:t>
            </w:r>
          </w:p>
        </w:tc>
      </w:tr>
      <w:tr w:rsidR="006D6271" w:rsidRPr="006D6271" w14:paraId="199410E8" w14:textId="77777777" w:rsidTr="00DE1D7E">
        <w:trPr>
          <w:trHeight w:val="285"/>
        </w:trPr>
        <w:tc>
          <w:tcPr>
            <w:tcW w:w="828" w:type="dxa"/>
            <w:vMerge w:val="restart"/>
            <w:vAlign w:val="center"/>
          </w:tcPr>
          <w:p w14:paraId="4DD55375" w14:textId="77777777" w:rsidR="005733E2" w:rsidRPr="006D6271" w:rsidRDefault="005733E2" w:rsidP="00DE1D7E">
            <w:pPr>
              <w:spacing w:line="360" w:lineRule="auto"/>
              <w:jc w:val="center"/>
              <w:rPr>
                <w:rFonts w:eastAsiaTheme="minorEastAsia"/>
                <w:kern w:val="0"/>
                <w:szCs w:val="21"/>
              </w:rPr>
            </w:pPr>
            <w:r w:rsidRPr="006D6271">
              <w:rPr>
                <w:rFonts w:ascii="宋体" w:hAnsi="宋体" w:cs="宋体" w:hint="eastAsia"/>
                <w:kern w:val="0"/>
                <w:szCs w:val="21"/>
              </w:rPr>
              <w:t>债券</w:t>
            </w:r>
          </w:p>
        </w:tc>
        <w:tc>
          <w:tcPr>
            <w:tcW w:w="1440" w:type="dxa"/>
            <w:vAlign w:val="center"/>
          </w:tcPr>
          <w:p w14:paraId="0BEF88D2" w14:textId="77777777" w:rsidR="005733E2" w:rsidRPr="006D6271" w:rsidRDefault="005733E2" w:rsidP="00DE1D7E">
            <w:pPr>
              <w:spacing w:line="360" w:lineRule="auto"/>
              <w:jc w:val="left"/>
              <w:rPr>
                <w:rFonts w:eastAsiaTheme="minorEastAsia"/>
                <w:kern w:val="0"/>
                <w:szCs w:val="21"/>
              </w:rPr>
            </w:pPr>
            <w:r w:rsidRPr="006D6271">
              <w:rPr>
                <w:rFonts w:ascii="宋体" w:hAnsi="宋体" w:cs="宋体" w:hint="eastAsia"/>
                <w:kern w:val="0"/>
                <w:szCs w:val="21"/>
              </w:rPr>
              <w:t>交易所市场</w:t>
            </w:r>
          </w:p>
        </w:tc>
        <w:tc>
          <w:tcPr>
            <w:tcW w:w="1560" w:type="dxa"/>
          </w:tcPr>
          <w:p w14:paraId="7F60A78B" w14:textId="77777777" w:rsidR="005733E2" w:rsidRPr="006D6271" w:rsidRDefault="005733E2" w:rsidP="00DE1D7E">
            <w:pPr>
              <w:spacing w:line="360" w:lineRule="auto"/>
              <w:jc w:val="right"/>
              <w:rPr>
                <w:rFonts w:eastAsiaTheme="minorEastAsia"/>
                <w:kern w:val="0"/>
                <w:szCs w:val="21"/>
              </w:rPr>
            </w:pPr>
            <w:r w:rsidRPr="006D6271">
              <w:rPr>
                <w:kern w:val="0"/>
                <w:szCs w:val="21"/>
              </w:rPr>
              <w:t>3,071,000,000.00</w:t>
            </w:r>
          </w:p>
        </w:tc>
        <w:tc>
          <w:tcPr>
            <w:tcW w:w="1275" w:type="dxa"/>
          </w:tcPr>
          <w:p w14:paraId="3A0875BC" w14:textId="77777777" w:rsidR="005733E2" w:rsidRPr="006D6271" w:rsidRDefault="005733E2" w:rsidP="00DE1D7E">
            <w:pPr>
              <w:spacing w:line="360" w:lineRule="auto"/>
              <w:jc w:val="right"/>
              <w:rPr>
                <w:rFonts w:eastAsiaTheme="minorEastAsia"/>
                <w:kern w:val="0"/>
                <w:szCs w:val="21"/>
              </w:rPr>
            </w:pPr>
            <w:r w:rsidRPr="006D6271">
              <w:rPr>
                <w:kern w:val="0"/>
                <w:szCs w:val="21"/>
              </w:rPr>
              <w:t>-319,529.94</w:t>
            </w:r>
          </w:p>
        </w:tc>
        <w:tc>
          <w:tcPr>
            <w:tcW w:w="1560" w:type="dxa"/>
          </w:tcPr>
          <w:p w14:paraId="7199790C" w14:textId="77777777" w:rsidR="005733E2" w:rsidRPr="006D6271" w:rsidRDefault="005733E2" w:rsidP="00DE1D7E">
            <w:pPr>
              <w:spacing w:line="360" w:lineRule="auto"/>
              <w:jc w:val="right"/>
              <w:rPr>
                <w:rFonts w:eastAsiaTheme="minorEastAsia"/>
                <w:kern w:val="0"/>
                <w:szCs w:val="21"/>
              </w:rPr>
            </w:pPr>
            <w:r w:rsidRPr="006D6271">
              <w:rPr>
                <w:kern w:val="0"/>
                <w:szCs w:val="21"/>
              </w:rPr>
              <w:t>30,532,767.09</w:t>
            </w:r>
          </w:p>
        </w:tc>
        <w:tc>
          <w:tcPr>
            <w:tcW w:w="1275" w:type="dxa"/>
          </w:tcPr>
          <w:p w14:paraId="27C5B3B4" w14:textId="77777777" w:rsidR="005733E2" w:rsidRPr="006D6271" w:rsidRDefault="005733E2" w:rsidP="00DE1D7E">
            <w:pPr>
              <w:spacing w:line="360" w:lineRule="auto"/>
              <w:jc w:val="right"/>
              <w:rPr>
                <w:rFonts w:eastAsiaTheme="minorEastAsia"/>
                <w:kern w:val="0"/>
                <w:szCs w:val="21"/>
              </w:rPr>
            </w:pPr>
            <w:r w:rsidRPr="006D6271">
              <w:rPr>
                <w:kern w:val="0"/>
                <w:szCs w:val="21"/>
              </w:rPr>
              <w:t>1,004,793.10</w:t>
            </w:r>
          </w:p>
        </w:tc>
        <w:tc>
          <w:tcPr>
            <w:tcW w:w="1276" w:type="dxa"/>
          </w:tcPr>
          <w:p w14:paraId="668BBB0F" w14:textId="77777777" w:rsidR="005733E2" w:rsidRPr="006D6271" w:rsidRDefault="005733E2" w:rsidP="00DE1D7E">
            <w:pPr>
              <w:spacing w:line="360" w:lineRule="auto"/>
              <w:jc w:val="right"/>
              <w:rPr>
                <w:rFonts w:eastAsiaTheme="minorEastAsia"/>
                <w:kern w:val="0"/>
                <w:szCs w:val="21"/>
              </w:rPr>
            </w:pPr>
            <w:r w:rsidRPr="006D6271">
              <w:rPr>
                <w:kern w:val="0"/>
                <w:szCs w:val="21"/>
              </w:rPr>
              <w:t>3,100,208,444.05</w:t>
            </w:r>
          </w:p>
        </w:tc>
      </w:tr>
      <w:tr w:rsidR="006D6271" w:rsidRPr="006D6271" w14:paraId="3497A5B8" w14:textId="77777777" w:rsidTr="00DE1D7E">
        <w:trPr>
          <w:trHeight w:val="103"/>
        </w:trPr>
        <w:tc>
          <w:tcPr>
            <w:tcW w:w="828" w:type="dxa"/>
            <w:vMerge/>
            <w:vAlign w:val="center"/>
          </w:tcPr>
          <w:p w14:paraId="605961AE" w14:textId="77777777" w:rsidR="005733E2" w:rsidRPr="006D6271" w:rsidRDefault="005733E2" w:rsidP="00DE1D7E">
            <w:pPr>
              <w:widowControl/>
              <w:spacing w:line="360" w:lineRule="auto"/>
              <w:jc w:val="left"/>
              <w:rPr>
                <w:rFonts w:eastAsiaTheme="minorEastAsia"/>
                <w:kern w:val="0"/>
                <w:szCs w:val="21"/>
              </w:rPr>
            </w:pPr>
          </w:p>
        </w:tc>
        <w:tc>
          <w:tcPr>
            <w:tcW w:w="1440" w:type="dxa"/>
            <w:vAlign w:val="center"/>
          </w:tcPr>
          <w:p w14:paraId="60054266" w14:textId="77777777" w:rsidR="005733E2" w:rsidRPr="006D6271" w:rsidRDefault="005733E2" w:rsidP="00DE1D7E">
            <w:pPr>
              <w:widowControl/>
              <w:spacing w:line="360" w:lineRule="auto"/>
              <w:jc w:val="left"/>
              <w:rPr>
                <w:rFonts w:eastAsiaTheme="minorEastAsia"/>
                <w:kern w:val="0"/>
                <w:szCs w:val="21"/>
              </w:rPr>
            </w:pPr>
            <w:r w:rsidRPr="006D6271">
              <w:rPr>
                <w:rFonts w:ascii="宋体" w:hAnsi="宋体" w:cs="宋体" w:hint="eastAsia"/>
                <w:kern w:val="0"/>
                <w:szCs w:val="21"/>
              </w:rPr>
              <w:t>银行间市场</w:t>
            </w:r>
          </w:p>
        </w:tc>
        <w:tc>
          <w:tcPr>
            <w:tcW w:w="1560" w:type="dxa"/>
          </w:tcPr>
          <w:p w14:paraId="44D13C5D" w14:textId="77777777" w:rsidR="005733E2" w:rsidRPr="006D6271" w:rsidRDefault="005733E2" w:rsidP="00DE1D7E">
            <w:pPr>
              <w:spacing w:line="360" w:lineRule="auto"/>
              <w:jc w:val="right"/>
              <w:rPr>
                <w:rFonts w:eastAsiaTheme="minorEastAsia"/>
                <w:kern w:val="0"/>
                <w:szCs w:val="21"/>
              </w:rPr>
            </w:pPr>
            <w:r w:rsidRPr="006D6271">
              <w:rPr>
                <w:kern w:val="0"/>
                <w:szCs w:val="21"/>
              </w:rPr>
              <w:t>10,320,000,000.00</w:t>
            </w:r>
          </w:p>
        </w:tc>
        <w:tc>
          <w:tcPr>
            <w:tcW w:w="1275" w:type="dxa"/>
          </w:tcPr>
          <w:p w14:paraId="2A05988C" w14:textId="77777777" w:rsidR="005733E2" w:rsidRPr="006D6271" w:rsidRDefault="005733E2" w:rsidP="00DE1D7E">
            <w:pPr>
              <w:spacing w:line="360" w:lineRule="auto"/>
              <w:jc w:val="right"/>
              <w:rPr>
                <w:rFonts w:eastAsiaTheme="minorEastAsia"/>
                <w:kern w:val="0"/>
                <w:szCs w:val="21"/>
              </w:rPr>
            </w:pPr>
            <w:r w:rsidRPr="006D6271">
              <w:rPr>
                <w:kern w:val="0"/>
                <w:szCs w:val="21"/>
              </w:rPr>
              <w:t>36,686,563.77</w:t>
            </w:r>
          </w:p>
        </w:tc>
        <w:tc>
          <w:tcPr>
            <w:tcW w:w="1560" w:type="dxa"/>
          </w:tcPr>
          <w:p w14:paraId="33BA07C1" w14:textId="77777777" w:rsidR="005733E2" w:rsidRPr="006D6271" w:rsidRDefault="005733E2" w:rsidP="00DE1D7E">
            <w:pPr>
              <w:spacing w:line="360" w:lineRule="auto"/>
              <w:jc w:val="right"/>
              <w:rPr>
                <w:rFonts w:eastAsiaTheme="minorEastAsia"/>
                <w:kern w:val="0"/>
                <w:szCs w:val="21"/>
              </w:rPr>
            </w:pPr>
            <w:r w:rsidRPr="006D6271">
              <w:rPr>
                <w:kern w:val="0"/>
                <w:szCs w:val="21"/>
              </w:rPr>
              <w:t>186,986,156.17</w:t>
            </w:r>
          </w:p>
        </w:tc>
        <w:tc>
          <w:tcPr>
            <w:tcW w:w="1275" w:type="dxa"/>
          </w:tcPr>
          <w:p w14:paraId="02C8493D" w14:textId="77777777" w:rsidR="005733E2" w:rsidRPr="006D6271" w:rsidRDefault="005733E2" w:rsidP="00DE1D7E">
            <w:pPr>
              <w:spacing w:line="360" w:lineRule="auto"/>
              <w:jc w:val="right"/>
              <w:rPr>
                <w:rFonts w:eastAsiaTheme="minorEastAsia"/>
                <w:kern w:val="0"/>
                <w:szCs w:val="21"/>
              </w:rPr>
            </w:pPr>
            <w:r w:rsidRPr="006D6271">
              <w:rPr>
                <w:kern w:val="0"/>
                <w:szCs w:val="21"/>
              </w:rPr>
              <w:t>-</w:t>
            </w:r>
          </w:p>
        </w:tc>
        <w:tc>
          <w:tcPr>
            <w:tcW w:w="1276" w:type="dxa"/>
          </w:tcPr>
          <w:p w14:paraId="58AE5FA2" w14:textId="77777777" w:rsidR="005733E2" w:rsidRPr="006D6271" w:rsidRDefault="005733E2" w:rsidP="00DE1D7E">
            <w:pPr>
              <w:spacing w:line="360" w:lineRule="auto"/>
              <w:jc w:val="right"/>
              <w:rPr>
                <w:rFonts w:eastAsiaTheme="minorEastAsia"/>
                <w:kern w:val="0"/>
                <w:szCs w:val="21"/>
              </w:rPr>
            </w:pPr>
            <w:r w:rsidRPr="006D6271">
              <w:rPr>
                <w:kern w:val="0"/>
                <w:szCs w:val="21"/>
              </w:rPr>
              <w:t>10,543,672,719.94</w:t>
            </w:r>
          </w:p>
        </w:tc>
      </w:tr>
      <w:tr w:rsidR="006D6271" w:rsidRPr="006D6271" w14:paraId="60A7AAAC" w14:textId="77777777" w:rsidTr="00DE1D7E">
        <w:trPr>
          <w:trHeight w:val="103"/>
        </w:trPr>
        <w:tc>
          <w:tcPr>
            <w:tcW w:w="828" w:type="dxa"/>
            <w:vMerge/>
            <w:vAlign w:val="center"/>
          </w:tcPr>
          <w:p w14:paraId="38BD427C" w14:textId="77777777" w:rsidR="005733E2" w:rsidRPr="006D6271" w:rsidRDefault="005733E2" w:rsidP="00DE1D7E">
            <w:pPr>
              <w:widowControl/>
              <w:spacing w:line="360" w:lineRule="auto"/>
              <w:jc w:val="left"/>
              <w:rPr>
                <w:rFonts w:eastAsiaTheme="minorEastAsia"/>
                <w:kern w:val="0"/>
                <w:szCs w:val="21"/>
              </w:rPr>
            </w:pPr>
          </w:p>
        </w:tc>
        <w:tc>
          <w:tcPr>
            <w:tcW w:w="1440" w:type="dxa"/>
            <w:vAlign w:val="center"/>
          </w:tcPr>
          <w:p w14:paraId="4FAC6331" w14:textId="77777777" w:rsidR="005733E2" w:rsidRPr="006D6271" w:rsidRDefault="005733E2" w:rsidP="00DE1D7E">
            <w:pPr>
              <w:widowControl/>
              <w:spacing w:line="360" w:lineRule="auto"/>
              <w:rPr>
                <w:rFonts w:eastAsiaTheme="minorEastAsia"/>
                <w:kern w:val="0"/>
                <w:szCs w:val="21"/>
              </w:rPr>
            </w:pPr>
            <w:r w:rsidRPr="006D6271">
              <w:rPr>
                <w:rFonts w:ascii="宋体" w:hAnsi="宋体" w:cs="宋体" w:hint="eastAsia"/>
                <w:kern w:val="0"/>
                <w:szCs w:val="21"/>
              </w:rPr>
              <w:t>小计</w:t>
            </w:r>
          </w:p>
        </w:tc>
        <w:tc>
          <w:tcPr>
            <w:tcW w:w="1560" w:type="dxa"/>
          </w:tcPr>
          <w:p w14:paraId="236627F8" w14:textId="77777777" w:rsidR="005733E2" w:rsidRPr="006D6271" w:rsidRDefault="005733E2" w:rsidP="00DE1D7E">
            <w:pPr>
              <w:spacing w:line="360" w:lineRule="auto"/>
              <w:jc w:val="right"/>
              <w:rPr>
                <w:rFonts w:eastAsiaTheme="minorEastAsia"/>
                <w:szCs w:val="21"/>
              </w:rPr>
            </w:pPr>
            <w:r w:rsidRPr="006D6271">
              <w:rPr>
                <w:kern w:val="0"/>
                <w:szCs w:val="21"/>
              </w:rPr>
              <w:t>13,391,000,000.00</w:t>
            </w:r>
          </w:p>
        </w:tc>
        <w:tc>
          <w:tcPr>
            <w:tcW w:w="1275" w:type="dxa"/>
          </w:tcPr>
          <w:p w14:paraId="21180E6B" w14:textId="77777777" w:rsidR="005733E2" w:rsidRPr="006D6271" w:rsidRDefault="005733E2" w:rsidP="00DE1D7E">
            <w:pPr>
              <w:spacing w:line="360" w:lineRule="auto"/>
              <w:jc w:val="right"/>
              <w:rPr>
                <w:rFonts w:eastAsiaTheme="minorEastAsia"/>
                <w:szCs w:val="21"/>
              </w:rPr>
            </w:pPr>
            <w:r w:rsidRPr="006D6271">
              <w:rPr>
                <w:kern w:val="0"/>
                <w:szCs w:val="21"/>
              </w:rPr>
              <w:t>36,367,033.83</w:t>
            </w:r>
          </w:p>
        </w:tc>
        <w:tc>
          <w:tcPr>
            <w:tcW w:w="1560" w:type="dxa"/>
          </w:tcPr>
          <w:p w14:paraId="32EDD0A0" w14:textId="77777777" w:rsidR="005733E2" w:rsidRPr="006D6271" w:rsidRDefault="005733E2" w:rsidP="00DE1D7E">
            <w:pPr>
              <w:spacing w:line="360" w:lineRule="auto"/>
              <w:jc w:val="right"/>
              <w:rPr>
                <w:rFonts w:eastAsiaTheme="minorEastAsia"/>
                <w:szCs w:val="21"/>
              </w:rPr>
            </w:pPr>
            <w:r w:rsidRPr="006D6271">
              <w:rPr>
                <w:kern w:val="0"/>
                <w:szCs w:val="21"/>
              </w:rPr>
              <w:t>217,518,923.26</w:t>
            </w:r>
          </w:p>
        </w:tc>
        <w:tc>
          <w:tcPr>
            <w:tcW w:w="1275" w:type="dxa"/>
          </w:tcPr>
          <w:p w14:paraId="686954FA" w14:textId="77777777" w:rsidR="005733E2" w:rsidRPr="006D6271" w:rsidRDefault="005733E2" w:rsidP="00DE1D7E">
            <w:pPr>
              <w:spacing w:line="360" w:lineRule="auto"/>
              <w:jc w:val="right"/>
              <w:rPr>
                <w:rFonts w:eastAsiaTheme="minorEastAsia"/>
                <w:szCs w:val="21"/>
              </w:rPr>
            </w:pPr>
            <w:r w:rsidRPr="006D6271">
              <w:rPr>
                <w:kern w:val="0"/>
                <w:szCs w:val="21"/>
              </w:rPr>
              <w:t>1,004,793.10</w:t>
            </w:r>
          </w:p>
        </w:tc>
        <w:tc>
          <w:tcPr>
            <w:tcW w:w="1276" w:type="dxa"/>
          </w:tcPr>
          <w:p w14:paraId="2BEDE645" w14:textId="77777777" w:rsidR="005733E2" w:rsidRPr="006D6271" w:rsidRDefault="005733E2" w:rsidP="00DE1D7E">
            <w:pPr>
              <w:spacing w:line="360" w:lineRule="auto"/>
              <w:jc w:val="right"/>
              <w:rPr>
                <w:rFonts w:eastAsiaTheme="minorEastAsia"/>
                <w:szCs w:val="21"/>
              </w:rPr>
            </w:pPr>
            <w:r w:rsidRPr="006D6271">
              <w:rPr>
                <w:kern w:val="0"/>
                <w:szCs w:val="21"/>
              </w:rPr>
              <w:t>13,643,881,163.99</w:t>
            </w:r>
          </w:p>
        </w:tc>
      </w:tr>
      <w:tr w:rsidR="006D6271" w:rsidRPr="006D6271" w14:paraId="7D140D32" w14:textId="77777777" w:rsidTr="00DE1D7E">
        <w:trPr>
          <w:trHeight w:val="270"/>
        </w:trPr>
        <w:tc>
          <w:tcPr>
            <w:tcW w:w="2268" w:type="dxa"/>
            <w:gridSpan w:val="2"/>
            <w:vAlign w:val="center"/>
          </w:tcPr>
          <w:p w14:paraId="1B4B7EE0" w14:textId="77777777" w:rsidR="005733E2" w:rsidRPr="006D6271" w:rsidRDefault="005733E2" w:rsidP="00DE1D7E">
            <w:pPr>
              <w:widowControl/>
              <w:spacing w:line="360" w:lineRule="auto"/>
              <w:rPr>
                <w:rFonts w:eastAsiaTheme="minorEastAsia"/>
                <w:kern w:val="0"/>
                <w:szCs w:val="21"/>
              </w:rPr>
            </w:pPr>
            <w:r w:rsidRPr="006D6271">
              <w:rPr>
                <w:rFonts w:ascii="宋体" w:hAnsi="宋体" w:cs="宋体" w:hint="eastAsia"/>
                <w:kern w:val="0"/>
                <w:szCs w:val="21"/>
              </w:rPr>
              <w:t>资产支持证券</w:t>
            </w:r>
          </w:p>
        </w:tc>
        <w:tc>
          <w:tcPr>
            <w:tcW w:w="1560" w:type="dxa"/>
            <w:vAlign w:val="center"/>
          </w:tcPr>
          <w:p w14:paraId="3A4F0A8D" w14:textId="77777777" w:rsidR="005733E2" w:rsidRPr="006D6271" w:rsidRDefault="005733E2" w:rsidP="00DE1D7E">
            <w:pPr>
              <w:spacing w:line="360" w:lineRule="auto"/>
              <w:jc w:val="right"/>
              <w:rPr>
                <w:rFonts w:eastAsiaTheme="minorEastAsia"/>
                <w:szCs w:val="21"/>
              </w:rPr>
            </w:pPr>
            <w:r w:rsidRPr="006D6271">
              <w:rPr>
                <w:kern w:val="0"/>
                <w:szCs w:val="21"/>
              </w:rPr>
              <w:t>-</w:t>
            </w:r>
          </w:p>
        </w:tc>
        <w:tc>
          <w:tcPr>
            <w:tcW w:w="1275" w:type="dxa"/>
          </w:tcPr>
          <w:p w14:paraId="05549F63" w14:textId="77777777" w:rsidR="005733E2" w:rsidRPr="006D6271" w:rsidRDefault="005733E2" w:rsidP="00DE1D7E">
            <w:pPr>
              <w:spacing w:line="360" w:lineRule="auto"/>
              <w:jc w:val="right"/>
              <w:rPr>
                <w:rFonts w:eastAsiaTheme="minorEastAsia"/>
                <w:szCs w:val="21"/>
              </w:rPr>
            </w:pPr>
            <w:r w:rsidRPr="006D6271">
              <w:rPr>
                <w:kern w:val="0"/>
                <w:szCs w:val="21"/>
              </w:rPr>
              <w:t>-</w:t>
            </w:r>
          </w:p>
        </w:tc>
        <w:tc>
          <w:tcPr>
            <w:tcW w:w="1560" w:type="dxa"/>
          </w:tcPr>
          <w:p w14:paraId="1A735C7A" w14:textId="77777777" w:rsidR="005733E2" w:rsidRPr="006D6271" w:rsidRDefault="005733E2" w:rsidP="00DE1D7E">
            <w:pPr>
              <w:spacing w:line="360" w:lineRule="auto"/>
              <w:jc w:val="right"/>
              <w:rPr>
                <w:rFonts w:eastAsiaTheme="minorEastAsia"/>
                <w:szCs w:val="21"/>
              </w:rPr>
            </w:pPr>
            <w:r w:rsidRPr="006D6271">
              <w:rPr>
                <w:kern w:val="0"/>
                <w:szCs w:val="21"/>
              </w:rPr>
              <w:t>-</w:t>
            </w:r>
          </w:p>
        </w:tc>
        <w:tc>
          <w:tcPr>
            <w:tcW w:w="1275" w:type="dxa"/>
          </w:tcPr>
          <w:p w14:paraId="56AF810C" w14:textId="77777777" w:rsidR="005733E2" w:rsidRPr="006D6271" w:rsidRDefault="005733E2" w:rsidP="00DE1D7E">
            <w:pPr>
              <w:spacing w:line="360" w:lineRule="auto"/>
              <w:jc w:val="right"/>
              <w:rPr>
                <w:rFonts w:eastAsiaTheme="minorEastAsia"/>
                <w:szCs w:val="21"/>
              </w:rPr>
            </w:pPr>
            <w:r w:rsidRPr="006D6271">
              <w:rPr>
                <w:kern w:val="0"/>
                <w:szCs w:val="21"/>
              </w:rPr>
              <w:t>-</w:t>
            </w:r>
          </w:p>
        </w:tc>
        <w:tc>
          <w:tcPr>
            <w:tcW w:w="1276" w:type="dxa"/>
          </w:tcPr>
          <w:p w14:paraId="25F68333" w14:textId="77777777" w:rsidR="005733E2" w:rsidRPr="006D6271" w:rsidRDefault="005733E2" w:rsidP="00DE1D7E">
            <w:pPr>
              <w:spacing w:line="360" w:lineRule="auto"/>
              <w:jc w:val="right"/>
              <w:rPr>
                <w:rFonts w:eastAsiaTheme="minorEastAsia"/>
                <w:szCs w:val="21"/>
              </w:rPr>
            </w:pPr>
            <w:r w:rsidRPr="006D6271">
              <w:rPr>
                <w:kern w:val="0"/>
                <w:szCs w:val="21"/>
              </w:rPr>
              <w:t>-</w:t>
            </w:r>
          </w:p>
        </w:tc>
      </w:tr>
      <w:tr w:rsidR="006D6271" w:rsidRPr="006D6271" w14:paraId="5EE7927A" w14:textId="77777777" w:rsidTr="00DE1D7E">
        <w:trPr>
          <w:trHeight w:val="270"/>
        </w:trPr>
        <w:tc>
          <w:tcPr>
            <w:tcW w:w="2268" w:type="dxa"/>
            <w:gridSpan w:val="2"/>
            <w:vAlign w:val="center"/>
          </w:tcPr>
          <w:p w14:paraId="054B36EC" w14:textId="77777777" w:rsidR="005733E2" w:rsidRPr="006D6271" w:rsidRDefault="005733E2" w:rsidP="00DE1D7E">
            <w:pPr>
              <w:widowControl/>
              <w:spacing w:line="360" w:lineRule="auto"/>
              <w:rPr>
                <w:rFonts w:eastAsiaTheme="minorEastAsia"/>
                <w:kern w:val="0"/>
                <w:szCs w:val="21"/>
              </w:rPr>
            </w:pPr>
            <w:r w:rsidRPr="006D6271">
              <w:rPr>
                <w:rFonts w:ascii="宋体" w:hAnsi="宋体" w:cs="宋体" w:hint="eastAsia"/>
                <w:kern w:val="0"/>
                <w:szCs w:val="21"/>
              </w:rPr>
              <w:t>其他</w:t>
            </w:r>
          </w:p>
        </w:tc>
        <w:tc>
          <w:tcPr>
            <w:tcW w:w="1560" w:type="dxa"/>
            <w:vAlign w:val="center"/>
          </w:tcPr>
          <w:p w14:paraId="3186A3AC" w14:textId="77777777" w:rsidR="005733E2" w:rsidRPr="006D6271" w:rsidRDefault="005733E2" w:rsidP="00DE1D7E">
            <w:pPr>
              <w:spacing w:line="360" w:lineRule="auto"/>
              <w:jc w:val="right"/>
              <w:rPr>
                <w:rFonts w:eastAsiaTheme="minorEastAsia"/>
                <w:szCs w:val="21"/>
              </w:rPr>
            </w:pPr>
            <w:r w:rsidRPr="006D6271">
              <w:rPr>
                <w:kern w:val="0"/>
                <w:szCs w:val="21"/>
              </w:rPr>
              <w:t>-</w:t>
            </w:r>
          </w:p>
        </w:tc>
        <w:tc>
          <w:tcPr>
            <w:tcW w:w="1275" w:type="dxa"/>
          </w:tcPr>
          <w:p w14:paraId="1541D035" w14:textId="77777777" w:rsidR="005733E2" w:rsidRPr="006D6271" w:rsidRDefault="005733E2" w:rsidP="00DE1D7E">
            <w:pPr>
              <w:spacing w:line="360" w:lineRule="auto"/>
              <w:jc w:val="right"/>
              <w:rPr>
                <w:rFonts w:eastAsiaTheme="minorEastAsia"/>
                <w:szCs w:val="21"/>
              </w:rPr>
            </w:pPr>
            <w:r w:rsidRPr="006D6271">
              <w:rPr>
                <w:kern w:val="0"/>
                <w:szCs w:val="21"/>
              </w:rPr>
              <w:t>-</w:t>
            </w:r>
          </w:p>
        </w:tc>
        <w:tc>
          <w:tcPr>
            <w:tcW w:w="1560" w:type="dxa"/>
          </w:tcPr>
          <w:p w14:paraId="18DD491D" w14:textId="77777777" w:rsidR="005733E2" w:rsidRPr="006D6271" w:rsidRDefault="005733E2" w:rsidP="00DE1D7E">
            <w:pPr>
              <w:spacing w:line="360" w:lineRule="auto"/>
              <w:jc w:val="right"/>
              <w:rPr>
                <w:rFonts w:eastAsiaTheme="minorEastAsia"/>
                <w:szCs w:val="21"/>
              </w:rPr>
            </w:pPr>
            <w:r w:rsidRPr="006D6271">
              <w:rPr>
                <w:kern w:val="0"/>
                <w:szCs w:val="21"/>
              </w:rPr>
              <w:t>-</w:t>
            </w:r>
          </w:p>
        </w:tc>
        <w:tc>
          <w:tcPr>
            <w:tcW w:w="1275" w:type="dxa"/>
          </w:tcPr>
          <w:p w14:paraId="7C4A986D" w14:textId="77777777" w:rsidR="005733E2" w:rsidRPr="006D6271" w:rsidRDefault="005733E2" w:rsidP="00DE1D7E">
            <w:pPr>
              <w:spacing w:line="360" w:lineRule="auto"/>
              <w:jc w:val="right"/>
              <w:rPr>
                <w:rFonts w:eastAsiaTheme="minorEastAsia"/>
                <w:szCs w:val="21"/>
              </w:rPr>
            </w:pPr>
            <w:r w:rsidRPr="006D6271">
              <w:rPr>
                <w:kern w:val="0"/>
                <w:szCs w:val="21"/>
              </w:rPr>
              <w:t>-</w:t>
            </w:r>
          </w:p>
        </w:tc>
        <w:tc>
          <w:tcPr>
            <w:tcW w:w="1276" w:type="dxa"/>
          </w:tcPr>
          <w:p w14:paraId="54C684F5" w14:textId="77777777" w:rsidR="005733E2" w:rsidRPr="006D6271" w:rsidRDefault="005733E2" w:rsidP="00DE1D7E">
            <w:pPr>
              <w:spacing w:line="360" w:lineRule="auto"/>
              <w:jc w:val="right"/>
              <w:rPr>
                <w:rFonts w:eastAsiaTheme="minorEastAsia"/>
                <w:szCs w:val="21"/>
              </w:rPr>
            </w:pPr>
            <w:r w:rsidRPr="006D6271">
              <w:rPr>
                <w:kern w:val="0"/>
                <w:szCs w:val="21"/>
              </w:rPr>
              <w:t>-</w:t>
            </w:r>
          </w:p>
        </w:tc>
      </w:tr>
      <w:tr w:rsidR="006D6271" w:rsidRPr="006D6271" w14:paraId="2D599DBF" w14:textId="77777777" w:rsidTr="00DE1D7E">
        <w:trPr>
          <w:trHeight w:val="270"/>
        </w:trPr>
        <w:tc>
          <w:tcPr>
            <w:tcW w:w="2268" w:type="dxa"/>
            <w:gridSpan w:val="2"/>
            <w:vAlign w:val="center"/>
          </w:tcPr>
          <w:p w14:paraId="74EB4C9A" w14:textId="77777777" w:rsidR="005733E2" w:rsidRPr="006D6271" w:rsidRDefault="005733E2" w:rsidP="00DE1D7E">
            <w:pPr>
              <w:widowControl/>
              <w:spacing w:line="360" w:lineRule="auto"/>
              <w:rPr>
                <w:rFonts w:eastAsiaTheme="minorEastAsia"/>
                <w:kern w:val="0"/>
                <w:szCs w:val="21"/>
              </w:rPr>
            </w:pPr>
            <w:r w:rsidRPr="006D6271">
              <w:rPr>
                <w:rFonts w:ascii="宋体" w:hAnsi="宋体" w:cs="宋体" w:hint="eastAsia"/>
                <w:kern w:val="0"/>
                <w:szCs w:val="21"/>
              </w:rPr>
              <w:t>合计</w:t>
            </w:r>
          </w:p>
        </w:tc>
        <w:tc>
          <w:tcPr>
            <w:tcW w:w="1560" w:type="dxa"/>
            <w:vAlign w:val="center"/>
          </w:tcPr>
          <w:p w14:paraId="01E69A93" w14:textId="77777777" w:rsidR="005733E2" w:rsidRPr="006D6271" w:rsidRDefault="005733E2" w:rsidP="00DE1D7E">
            <w:pPr>
              <w:spacing w:line="360" w:lineRule="auto"/>
              <w:jc w:val="right"/>
              <w:rPr>
                <w:rFonts w:eastAsiaTheme="minorEastAsia"/>
                <w:szCs w:val="21"/>
              </w:rPr>
            </w:pPr>
            <w:r w:rsidRPr="006D6271">
              <w:rPr>
                <w:kern w:val="0"/>
                <w:szCs w:val="21"/>
              </w:rPr>
              <w:t>13,391,000,000.00</w:t>
            </w:r>
          </w:p>
        </w:tc>
        <w:tc>
          <w:tcPr>
            <w:tcW w:w="1275" w:type="dxa"/>
          </w:tcPr>
          <w:p w14:paraId="06C498CD" w14:textId="77777777" w:rsidR="005733E2" w:rsidRPr="006D6271" w:rsidRDefault="005733E2" w:rsidP="00DE1D7E">
            <w:pPr>
              <w:spacing w:line="360" w:lineRule="auto"/>
              <w:jc w:val="right"/>
              <w:rPr>
                <w:rFonts w:eastAsiaTheme="minorEastAsia"/>
                <w:szCs w:val="21"/>
              </w:rPr>
            </w:pPr>
            <w:r w:rsidRPr="006D6271">
              <w:rPr>
                <w:kern w:val="0"/>
                <w:szCs w:val="21"/>
              </w:rPr>
              <w:t>36,367,033.83</w:t>
            </w:r>
          </w:p>
        </w:tc>
        <w:tc>
          <w:tcPr>
            <w:tcW w:w="1560" w:type="dxa"/>
          </w:tcPr>
          <w:p w14:paraId="3F26A812" w14:textId="77777777" w:rsidR="005733E2" w:rsidRPr="006D6271" w:rsidRDefault="005733E2" w:rsidP="00DE1D7E">
            <w:pPr>
              <w:spacing w:line="360" w:lineRule="auto"/>
              <w:jc w:val="right"/>
              <w:rPr>
                <w:rFonts w:eastAsiaTheme="minorEastAsia"/>
                <w:szCs w:val="21"/>
              </w:rPr>
            </w:pPr>
            <w:r w:rsidRPr="006D6271">
              <w:rPr>
                <w:kern w:val="0"/>
                <w:szCs w:val="21"/>
              </w:rPr>
              <w:t>217,518,923.26</w:t>
            </w:r>
          </w:p>
        </w:tc>
        <w:tc>
          <w:tcPr>
            <w:tcW w:w="1275" w:type="dxa"/>
          </w:tcPr>
          <w:p w14:paraId="490AA2D4" w14:textId="77777777" w:rsidR="005733E2" w:rsidRPr="006D6271" w:rsidRDefault="005733E2" w:rsidP="00DE1D7E">
            <w:pPr>
              <w:spacing w:line="360" w:lineRule="auto"/>
              <w:jc w:val="right"/>
              <w:rPr>
                <w:rFonts w:eastAsiaTheme="minorEastAsia"/>
                <w:szCs w:val="21"/>
              </w:rPr>
            </w:pPr>
            <w:r w:rsidRPr="006D6271">
              <w:rPr>
                <w:kern w:val="0"/>
                <w:szCs w:val="21"/>
              </w:rPr>
              <w:t>1,004,793.10</w:t>
            </w:r>
          </w:p>
        </w:tc>
        <w:tc>
          <w:tcPr>
            <w:tcW w:w="1276" w:type="dxa"/>
          </w:tcPr>
          <w:p w14:paraId="381589F0" w14:textId="77777777" w:rsidR="005733E2" w:rsidRPr="006D6271" w:rsidRDefault="005733E2" w:rsidP="00DE1D7E">
            <w:pPr>
              <w:spacing w:line="360" w:lineRule="auto"/>
              <w:jc w:val="right"/>
              <w:rPr>
                <w:rFonts w:eastAsiaTheme="minorEastAsia"/>
                <w:szCs w:val="21"/>
              </w:rPr>
            </w:pPr>
            <w:r w:rsidRPr="006D6271">
              <w:rPr>
                <w:kern w:val="0"/>
                <w:szCs w:val="21"/>
              </w:rPr>
              <w:t>13,643,881,163.99</w:t>
            </w:r>
          </w:p>
        </w:tc>
      </w:tr>
      <w:tr w:rsidR="006D6271" w:rsidRPr="006D6271" w14:paraId="48EB426B" w14:textId="77777777" w:rsidTr="00DE1D7E">
        <w:trPr>
          <w:trHeight w:val="255"/>
        </w:trPr>
        <w:tc>
          <w:tcPr>
            <w:tcW w:w="2268" w:type="dxa"/>
            <w:gridSpan w:val="2"/>
            <w:vMerge w:val="restart"/>
            <w:vAlign w:val="center"/>
          </w:tcPr>
          <w:p w14:paraId="62056EE4"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项目</w:t>
            </w:r>
          </w:p>
        </w:tc>
        <w:tc>
          <w:tcPr>
            <w:tcW w:w="6946" w:type="dxa"/>
            <w:gridSpan w:val="5"/>
          </w:tcPr>
          <w:p w14:paraId="057C1E1D"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上年度末</w:t>
            </w:r>
          </w:p>
          <w:p w14:paraId="059BE6A0"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157F5F52" w14:textId="77777777" w:rsidTr="00DE1D7E">
        <w:trPr>
          <w:trHeight w:val="270"/>
        </w:trPr>
        <w:tc>
          <w:tcPr>
            <w:tcW w:w="2268" w:type="dxa"/>
            <w:gridSpan w:val="2"/>
            <w:vMerge/>
            <w:vAlign w:val="center"/>
          </w:tcPr>
          <w:p w14:paraId="045FE8DA" w14:textId="77777777" w:rsidR="005733E2" w:rsidRPr="006D6271" w:rsidRDefault="005733E2" w:rsidP="00DE1D7E">
            <w:pPr>
              <w:widowControl/>
              <w:spacing w:line="360" w:lineRule="auto"/>
              <w:jc w:val="left"/>
              <w:rPr>
                <w:rFonts w:eastAsiaTheme="minorEastAsia"/>
                <w:kern w:val="0"/>
                <w:szCs w:val="21"/>
              </w:rPr>
            </w:pPr>
          </w:p>
        </w:tc>
        <w:tc>
          <w:tcPr>
            <w:tcW w:w="1560" w:type="dxa"/>
            <w:vAlign w:val="center"/>
          </w:tcPr>
          <w:p w14:paraId="6E74AED6" w14:textId="77777777" w:rsidR="005733E2" w:rsidRPr="006D6271" w:rsidRDefault="005733E2" w:rsidP="00DE1D7E">
            <w:pPr>
              <w:spacing w:line="360" w:lineRule="auto"/>
              <w:jc w:val="center"/>
              <w:rPr>
                <w:rFonts w:eastAsiaTheme="minorEastAsia"/>
                <w:kern w:val="0"/>
                <w:szCs w:val="21"/>
              </w:rPr>
            </w:pPr>
            <w:r w:rsidRPr="006D6271">
              <w:rPr>
                <w:rFonts w:ascii="宋体" w:hAnsi="宋体" w:cs="宋体" w:hint="eastAsia"/>
                <w:kern w:val="0"/>
                <w:szCs w:val="21"/>
              </w:rPr>
              <w:t>初始成本</w:t>
            </w:r>
          </w:p>
        </w:tc>
        <w:tc>
          <w:tcPr>
            <w:tcW w:w="1275" w:type="dxa"/>
            <w:vAlign w:val="center"/>
          </w:tcPr>
          <w:p w14:paraId="0D643810" w14:textId="77777777" w:rsidR="005733E2" w:rsidRPr="006D6271" w:rsidRDefault="005733E2" w:rsidP="00DE1D7E">
            <w:pPr>
              <w:spacing w:line="360" w:lineRule="auto"/>
              <w:jc w:val="center"/>
              <w:rPr>
                <w:rFonts w:ascii="宋体" w:hAnsi="宋体"/>
                <w:kern w:val="0"/>
                <w:szCs w:val="21"/>
              </w:rPr>
            </w:pPr>
            <w:r w:rsidRPr="006D6271">
              <w:rPr>
                <w:rFonts w:ascii="宋体" w:hAnsi="宋体" w:cs="宋体" w:hint="eastAsia"/>
                <w:kern w:val="0"/>
                <w:szCs w:val="21"/>
              </w:rPr>
              <w:t>利息调整</w:t>
            </w:r>
          </w:p>
        </w:tc>
        <w:tc>
          <w:tcPr>
            <w:tcW w:w="1560" w:type="dxa"/>
            <w:vAlign w:val="center"/>
          </w:tcPr>
          <w:p w14:paraId="58C77C14" w14:textId="77777777" w:rsidR="005733E2" w:rsidRPr="006D6271" w:rsidRDefault="005733E2" w:rsidP="00DE1D7E">
            <w:pPr>
              <w:spacing w:line="360" w:lineRule="auto"/>
              <w:jc w:val="center"/>
              <w:rPr>
                <w:rFonts w:eastAsiaTheme="minorEastAsia"/>
                <w:kern w:val="0"/>
                <w:szCs w:val="21"/>
              </w:rPr>
            </w:pPr>
            <w:r w:rsidRPr="006D6271">
              <w:rPr>
                <w:rFonts w:ascii="宋体" w:hAnsi="宋体" w:cs="宋体" w:hint="eastAsia"/>
                <w:kern w:val="0"/>
                <w:szCs w:val="21"/>
              </w:rPr>
              <w:t>应计利息</w:t>
            </w:r>
          </w:p>
        </w:tc>
        <w:tc>
          <w:tcPr>
            <w:tcW w:w="1275" w:type="dxa"/>
            <w:vAlign w:val="center"/>
          </w:tcPr>
          <w:p w14:paraId="77EFE2EE" w14:textId="77777777" w:rsidR="005733E2" w:rsidRPr="006D6271" w:rsidRDefault="004D2D2F" w:rsidP="00DE1D7E">
            <w:pPr>
              <w:spacing w:line="360" w:lineRule="auto"/>
              <w:jc w:val="center"/>
              <w:rPr>
                <w:rFonts w:eastAsiaTheme="minorEastAsia"/>
                <w:kern w:val="0"/>
                <w:szCs w:val="21"/>
              </w:rPr>
            </w:pPr>
            <w:r w:rsidRPr="00EB68F9">
              <w:rPr>
                <w:rFonts w:ascii="宋体" w:hAnsi="宋体" w:cs="宋体" w:hint="eastAsia"/>
                <w:kern w:val="0"/>
                <w:szCs w:val="21"/>
              </w:rPr>
              <w:t>减：</w:t>
            </w:r>
            <w:r w:rsidR="005733E2" w:rsidRPr="006D6271">
              <w:rPr>
                <w:rFonts w:ascii="宋体" w:hAnsi="宋体" w:cs="宋体" w:hint="eastAsia"/>
                <w:kern w:val="0"/>
                <w:szCs w:val="21"/>
              </w:rPr>
              <w:t>减值准备</w:t>
            </w:r>
          </w:p>
        </w:tc>
        <w:tc>
          <w:tcPr>
            <w:tcW w:w="1276" w:type="dxa"/>
            <w:vAlign w:val="center"/>
          </w:tcPr>
          <w:p w14:paraId="48E1B23B" w14:textId="77777777" w:rsidR="005733E2" w:rsidRPr="006D6271" w:rsidRDefault="005733E2" w:rsidP="00DE1D7E">
            <w:pPr>
              <w:spacing w:line="360" w:lineRule="auto"/>
              <w:jc w:val="center"/>
              <w:rPr>
                <w:rFonts w:eastAsiaTheme="minorEastAsia"/>
                <w:kern w:val="0"/>
                <w:szCs w:val="21"/>
              </w:rPr>
            </w:pPr>
            <w:r w:rsidRPr="006D6271">
              <w:rPr>
                <w:rFonts w:ascii="宋体" w:hAnsi="宋体" w:cs="宋体" w:hint="eastAsia"/>
                <w:kern w:val="0"/>
                <w:szCs w:val="21"/>
              </w:rPr>
              <w:t>账面价值</w:t>
            </w:r>
          </w:p>
        </w:tc>
      </w:tr>
      <w:tr w:rsidR="006D6271" w:rsidRPr="006D6271" w14:paraId="3FE91D5D" w14:textId="77777777" w:rsidTr="00DE1D7E">
        <w:trPr>
          <w:trHeight w:val="285"/>
        </w:trPr>
        <w:tc>
          <w:tcPr>
            <w:tcW w:w="828" w:type="dxa"/>
            <w:vMerge w:val="restart"/>
            <w:vAlign w:val="center"/>
          </w:tcPr>
          <w:p w14:paraId="5278971E" w14:textId="77777777" w:rsidR="005733E2" w:rsidRPr="006D6271" w:rsidRDefault="005733E2" w:rsidP="00DE1D7E">
            <w:pPr>
              <w:spacing w:line="360" w:lineRule="auto"/>
              <w:jc w:val="center"/>
              <w:rPr>
                <w:rFonts w:eastAsiaTheme="minorEastAsia"/>
                <w:kern w:val="0"/>
                <w:szCs w:val="21"/>
              </w:rPr>
            </w:pPr>
            <w:r w:rsidRPr="006D6271">
              <w:rPr>
                <w:rFonts w:ascii="宋体" w:hAnsi="宋体" w:cs="宋体" w:hint="eastAsia"/>
                <w:kern w:val="0"/>
                <w:szCs w:val="21"/>
              </w:rPr>
              <w:t>债券</w:t>
            </w:r>
          </w:p>
        </w:tc>
        <w:tc>
          <w:tcPr>
            <w:tcW w:w="1440" w:type="dxa"/>
            <w:vAlign w:val="center"/>
          </w:tcPr>
          <w:p w14:paraId="774A3AED" w14:textId="77777777" w:rsidR="005733E2" w:rsidRPr="006D6271" w:rsidRDefault="005733E2" w:rsidP="00DE1D7E">
            <w:pPr>
              <w:spacing w:line="360" w:lineRule="auto"/>
              <w:jc w:val="left"/>
              <w:rPr>
                <w:rFonts w:eastAsiaTheme="minorEastAsia"/>
                <w:kern w:val="0"/>
                <w:szCs w:val="21"/>
              </w:rPr>
            </w:pPr>
            <w:r w:rsidRPr="006D6271">
              <w:rPr>
                <w:rFonts w:ascii="宋体" w:hAnsi="宋体" w:cs="宋体" w:hint="eastAsia"/>
                <w:kern w:val="0"/>
                <w:szCs w:val="21"/>
              </w:rPr>
              <w:t>交易所市场</w:t>
            </w:r>
          </w:p>
        </w:tc>
        <w:tc>
          <w:tcPr>
            <w:tcW w:w="1560" w:type="dxa"/>
          </w:tcPr>
          <w:p w14:paraId="75C39EEA" w14:textId="77777777" w:rsidR="005733E2" w:rsidRPr="006D6271" w:rsidRDefault="005733E2" w:rsidP="00DE1D7E">
            <w:pPr>
              <w:spacing w:line="360" w:lineRule="auto"/>
              <w:jc w:val="right"/>
              <w:rPr>
                <w:rFonts w:eastAsiaTheme="minorEastAsia"/>
                <w:kern w:val="0"/>
                <w:szCs w:val="21"/>
              </w:rPr>
            </w:pPr>
            <w:r w:rsidRPr="006D6271">
              <w:rPr>
                <w:kern w:val="0"/>
                <w:szCs w:val="21"/>
              </w:rPr>
              <w:t>3,071,000,000.00</w:t>
            </w:r>
          </w:p>
        </w:tc>
        <w:tc>
          <w:tcPr>
            <w:tcW w:w="1275" w:type="dxa"/>
          </w:tcPr>
          <w:p w14:paraId="6CB46AEB" w14:textId="77777777" w:rsidR="005733E2" w:rsidRPr="006D6271" w:rsidRDefault="005733E2" w:rsidP="00DE1D7E">
            <w:pPr>
              <w:spacing w:line="360" w:lineRule="auto"/>
              <w:jc w:val="right"/>
              <w:rPr>
                <w:rFonts w:eastAsiaTheme="minorEastAsia"/>
                <w:kern w:val="0"/>
                <w:szCs w:val="21"/>
              </w:rPr>
            </w:pPr>
            <w:r w:rsidRPr="006D6271">
              <w:rPr>
                <w:kern w:val="0"/>
                <w:szCs w:val="21"/>
              </w:rPr>
              <w:t>-560,785.46</w:t>
            </w:r>
          </w:p>
        </w:tc>
        <w:tc>
          <w:tcPr>
            <w:tcW w:w="1560" w:type="dxa"/>
          </w:tcPr>
          <w:p w14:paraId="6076B992" w14:textId="77777777" w:rsidR="005733E2" w:rsidRPr="006D6271" w:rsidRDefault="005733E2" w:rsidP="00DE1D7E">
            <w:pPr>
              <w:spacing w:line="360" w:lineRule="auto"/>
              <w:jc w:val="right"/>
              <w:rPr>
                <w:rFonts w:eastAsiaTheme="minorEastAsia"/>
                <w:kern w:val="0"/>
                <w:szCs w:val="21"/>
              </w:rPr>
            </w:pPr>
            <w:r w:rsidRPr="006D6271">
              <w:rPr>
                <w:kern w:val="0"/>
                <w:szCs w:val="21"/>
              </w:rPr>
              <w:t>30,532,767.09</w:t>
            </w:r>
          </w:p>
        </w:tc>
        <w:tc>
          <w:tcPr>
            <w:tcW w:w="1275" w:type="dxa"/>
          </w:tcPr>
          <w:p w14:paraId="45BA0E26" w14:textId="77777777" w:rsidR="005733E2" w:rsidRPr="006D6271" w:rsidRDefault="005733E2" w:rsidP="00DE1D7E">
            <w:pPr>
              <w:spacing w:line="360" w:lineRule="auto"/>
              <w:jc w:val="right"/>
              <w:rPr>
                <w:rFonts w:eastAsiaTheme="minorEastAsia"/>
                <w:kern w:val="0"/>
                <w:szCs w:val="21"/>
              </w:rPr>
            </w:pPr>
            <w:r w:rsidRPr="006D6271">
              <w:rPr>
                <w:kern w:val="0"/>
                <w:szCs w:val="21"/>
              </w:rPr>
              <w:t>607,790.52</w:t>
            </w:r>
          </w:p>
        </w:tc>
        <w:tc>
          <w:tcPr>
            <w:tcW w:w="1276" w:type="dxa"/>
          </w:tcPr>
          <w:p w14:paraId="0DBDA82A" w14:textId="77777777" w:rsidR="005733E2" w:rsidRPr="006D6271" w:rsidRDefault="005733E2" w:rsidP="00DE1D7E">
            <w:pPr>
              <w:spacing w:line="360" w:lineRule="auto"/>
              <w:jc w:val="right"/>
              <w:rPr>
                <w:rFonts w:eastAsiaTheme="minorEastAsia"/>
                <w:kern w:val="0"/>
                <w:szCs w:val="21"/>
              </w:rPr>
            </w:pPr>
            <w:r w:rsidRPr="006D6271">
              <w:rPr>
                <w:kern w:val="0"/>
                <w:szCs w:val="21"/>
              </w:rPr>
              <w:t>3,100,364,191.11</w:t>
            </w:r>
          </w:p>
        </w:tc>
      </w:tr>
      <w:tr w:rsidR="006D6271" w:rsidRPr="006D6271" w14:paraId="5E9FFA82" w14:textId="77777777" w:rsidTr="00DE1D7E">
        <w:trPr>
          <w:trHeight w:val="285"/>
        </w:trPr>
        <w:tc>
          <w:tcPr>
            <w:tcW w:w="828" w:type="dxa"/>
            <w:vMerge/>
            <w:vAlign w:val="center"/>
          </w:tcPr>
          <w:p w14:paraId="6D1844E9" w14:textId="77777777" w:rsidR="005733E2" w:rsidRPr="006D6271" w:rsidRDefault="005733E2" w:rsidP="00DE1D7E">
            <w:pPr>
              <w:spacing w:line="360" w:lineRule="auto"/>
              <w:jc w:val="center"/>
              <w:rPr>
                <w:rFonts w:eastAsiaTheme="minorEastAsia"/>
                <w:kern w:val="0"/>
                <w:szCs w:val="21"/>
              </w:rPr>
            </w:pPr>
          </w:p>
        </w:tc>
        <w:tc>
          <w:tcPr>
            <w:tcW w:w="1440" w:type="dxa"/>
            <w:vAlign w:val="center"/>
          </w:tcPr>
          <w:p w14:paraId="57188D76" w14:textId="77777777" w:rsidR="005733E2" w:rsidRPr="006D6271" w:rsidRDefault="005733E2" w:rsidP="00DE1D7E">
            <w:pPr>
              <w:spacing w:line="360" w:lineRule="auto"/>
              <w:jc w:val="left"/>
              <w:rPr>
                <w:rFonts w:eastAsiaTheme="minorEastAsia"/>
                <w:kern w:val="0"/>
                <w:szCs w:val="21"/>
              </w:rPr>
            </w:pPr>
            <w:r w:rsidRPr="006D6271">
              <w:rPr>
                <w:rFonts w:ascii="宋体" w:hAnsi="宋体" w:cs="宋体" w:hint="eastAsia"/>
                <w:kern w:val="0"/>
                <w:szCs w:val="21"/>
              </w:rPr>
              <w:t>银行间市场</w:t>
            </w:r>
          </w:p>
        </w:tc>
        <w:tc>
          <w:tcPr>
            <w:tcW w:w="1560" w:type="dxa"/>
          </w:tcPr>
          <w:p w14:paraId="63F7DA95" w14:textId="77777777" w:rsidR="005733E2" w:rsidRPr="006D6271" w:rsidRDefault="005733E2" w:rsidP="00DE1D7E">
            <w:pPr>
              <w:spacing w:line="360" w:lineRule="auto"/>
              <w:jc w:val="right"/>
              <w:rPr>
                <w:rFonts w:eastAsiaTheme="minorEastAsia"/>
                <w:kern w:val="0"/>
                <w:szCs w:val="21"/>
              </w:rPr>
            </w:pPr>
            <w:r w:rsidRPr="006D6271">
              <w:rPr>
                <w:kern w:val="0"/>
                <w:szCs w:val="21"/>
              </w:rPr>
              <w:t>10,320,000,000.00</w:t>
            </w:r>
          </w:p>
        </w:tc>
        <w:tc>
          <w:tcPr>
            <w:tcW w:w="1275" w:type="dxa"/>
          </w:tcPr>
          <w:p w14:paraId="3689637E" w14:textId="77777777" w:rsidR="005733E2" w:rsidRPr="006D6271" w:rsidRDefault="005733E2" w:rsidP="00DE1D7E">
            <w:pPr>
              <w:spacing w:line="360" w:lineRule="auto"/>
              <w:jc w:val="right"/>
              <w:rPr>
                <w:rFonts w:eastAsiaTheme="minorEastAsia"/>
                <w:kern w:val="0"/>
                <w:szCs w:val="21"/>
              </w:rPr>
            </w:pPr>
            <w:r w:rsidRPr="006D6271">
              <w:rPr>
                <w:kern w:val="0"/>
                <w:szCs w:val="21"/>
              </w:rPr>
              <w:t>47,948,585.04</w:t>
            </w:r>
          </w:p>
        </w:tc>
        <w:tc>
          <w:tcPr>
            <w:tcW w:w="1560" w:type="dxa"/>
          </w:tcPr>
          <w:p w14:paraId="4FBA98B0" w14:textId="77777777" w:rsidR="005733E2" w:rsidRPr="006D6271" w:rsidRDefault="005733E2" w:rsidP="00DE1D7E">
            <w:pPr>
              <w:spacing w:line="360" w:lineRule="auto"/>
              <w:jc w:val="right"/>
              <w:rPr>
                <w:rFonts w:eastAsiaTheme="minorEastAsia"/>
                <w:kern w:val="0"/>
                <w:szCs w:val="21"/>
              </w:rPr>
            </w:pPr>
            <w:r w:rsidRPr="006D6271">
              <w:rPr>
                <w:kern w:val="0"/>
                <w:szCs w:val="21"/>
              </w:rPr>
              <w:t>186,475,265.03</w:t>
            </w:r>
          </w:p>
        </w:tc>
        <w:tc>
          <w:tcPr>
            <w:tcW w:w="1275" w:type="dxa"/>
          </w:tcPr>
          <w:p w14:paraId="44806F74" w14:textId="77777777" w:rsidR="005733E2" w:rsidRPr="006D6271" w:rsidRDefault="005733E2" w:rsidP="00DE1D7E">
            <w:pPr>
              <w:spacing w:line="360" w:lineRule="auto"/>
              <w:jc w:val="right"/>
              <w:rPr>
                <w:rFonts w:eastAsiaTheme="minorEastAsia"/>
                <w:kern w:val="0"/>
                <w:szCs w:val="21"/>
              </w:rPr>
            </w:pPr>
            <w:r w:rsidRPr="006D6271">
              <w:rPr>
                <w:kern w:val="0"/>
                <w:szCs w:val="21"/>
              </w:rPr>
              <w:t>-</w:t>
            </w:r>
          </w:p>
        </w:tc>
        <w:tc>
          <w:tcPr>
            <w:tcW w:w="1276" w:type="dxa"/>
          </w:tcPr>
          <w:p w14:paraId="0E4094FA" w14:textId="77777777" w:rsidR="005733E2" w:rsidRPr="006D6271" w:rsidRDefault="005733E2" w:rsidP="00DE1D7E">
            <w:pPr>
              <w:spacing w:line="360" w:lineRule="auto"/>
              <w:jc w:val="right"/>
              <w:rPr>
                <w:rFonts w:eastAsiaTheme="minorEastAsia"/>
                <w:kern w:val="0"/>
                <w:szCs w:val="21"/>
              </w:rPr>
            </w:pPr>
            <w:r w:rsidRPr="006D6271">
              <w:rPr>
                <w:kern w:val="0"/>
                <w:szCs w:val="21"/>
              </w:rPr>
              <w:t>10,554,423,850.07</w:t>
            </w:r>
          </w:p>
        </w:tc>
      </w:tr>
      <w:tr w:rsidR="006D6271" w:rsidRPr="006D6271" w14:paraId="74B48B90" w14:textId="77777777" w:rsidTr="00DE1D7E">
        <w:trPr>
          <w:trHeight w:val="103"/>
        </w:trPr>
        <w:tc>
          <w:tcPr>
            <w:tcW w:w="828" w:type="dxa"/>
            <w:vMerge/>
            <w:vAlign w:val="center"/>
          </w:tcPr>
          <w:p w14:paraId="3A5A3634" w14:textId="77777777" w:rsidR="005733E2" w:rsidRPr="006D6271" w:rsidRDefault="005733E2" w:rsidP="00DE1D7E">
            <w:pPr>
              <w:widowControl/>
              <w:spacing w:line="360" w:lineRule="auto"/>
              <w:jc w:val="left"/>
              <w:rPr>
                <w:rFonts w:eastAsiaTheme="minorEastAsia"/>
                <w:kern w:val="0"/>
                <w:szCs w:val="21"/>
              </w:rPr>
            </w:pPr>
          </w:p>
        </w:tc>
        <w:tc>
          <w:tcPr>
            <w:tcW w:w="1440" w:type="dxa"/>
            <w:vAlign w:val="center"/>
          </w:tcPr>
          <w:p w14:paraId="31DE2EBA" w14:textId="77777777" w:rsidR="005733E2" w:rsidRPr="006D6271" w:rsidRDefault="005733E2" w:rsidP="00DE1D7E">
            <w:pPr>
              <w:widowControl/>
              <w:spacing w:line="360" w:lineRule="auto"/>
              <w:rPr>
                <w:rFonts w:eastAsiaTheme="minorEastAsia"/>
                <w:kern w:val="0"/>
                <w:szCs w:val="21"/>
              </w:rPr>
            </w:pPr>
            <w:r w:rsidRPr="006D6271">
              <w:rPr>
                <w:rFonts w:ascii="宋体" w:hAnsi="宋体" w:cs="宋体" w:hint="eastAsia"/>
                <w:kern w:val="0"/>
                <w:szCs w:val="21"/>
              </w:rPr>
              <w:t>小计</w:t>
            </w:r>
          </w:p>
        </w:tc>
        <w:tc>
          <w:tcPr>
            <w:tcW w:w="1560" w:type="dxa"/>
          </w:tcPr>
          <w:p w14:paraId="33B35423" w14:textId="77777777" w:rsidR="005733E2" w:rsidRPr="006D6271" w:rsidRDefault="005733E2" w:rsidP="00DE1D7E">
            <w:pPr>
              <w:spacing w:line="360" w:lineRule="auto"/>
              <w:jc w:val="right"/>
              <w:rPr>
                <w:rFonts w:eastAsiaTheme="minorEastAsia"/>
                <w:szCs w:val="21"/>
              </w:rPr>
            </w:pPr>
            <w:r w:rsidRPr="006D6271">
              <w:rPr>
                <w:kern w:val="0"/>
                <w:szCs w:val="21"/>
              </w:rPr>
              <w:t>13,391,000,000.00</w:t>
            </w:r>
          </w:p>
        </w:tc>
        <w:tc>
          <w:tcPr>
            <w:tcW w:w="1275" w:type="dxa"/>
          </w:tcPr>
          <w:p w14:paraId="01AF8FE5" w14:textId="77777777" w:rsidR="005733E2" w:rsidRPr="006D6271" w:rsidRDefault="005733E2" w:rsidP="00DE1D7E">
            <w:pPr>
              <w:spacing w:line="360" w:lineRule="auto"/>
              <w:jc w:val="right"/>
              <w:rPr>
                <w:rFonts w:eastAsiaTheme="minorEastAsia"/>
                <w:szCs w:val="21"/>
              </w:rPr>
            </w:pPr>
            <w:r w:rsidRPr="006D6271">
              <w:rPr>
                <w:kern w:val="0"/>
                <w:szCs w:val="21"/>
              </w:rPr>
              <w:t>47,387,799.58</w:t>
            </w:r>
          </w:p>
        </w:tc>
        <w:tc>
          <w:tcPr>
            <w:tcW w:w="1560" w:type="dxa"/>
          </w:tcPr>
          <w:p w14:paraId="472FFB1D" w14:textId="77777777" w:rsidR="005733E2" w:rsidRPr="006D6271" w:rsidRDefault="005733E2" w:rsidP="00DE1D7E">
            <w:pPr>
              <w:spacing w:line="360" w:lineRule="auto"/>
              <w:jc w:val="right"/>
              <w:rPr>
                <w:rFonts w:eastAsiaTheme="minorEastAsia"/>
                <w:szCs w:val="21"/>
              </w:rPr>
            </w:pPr>
            <w:r w:rsidRPr="006D6271">
              <w:rPr>
                <w:kern w:val="0"/>
                <w:szCs w:val="21"/>
              </w:rPr>
              <w:t>217,008,032.12</w:t>
            </w:r>
          </w:p>
        </w:tc>
        <w:tc>
          <w:tcPr>
            <w:tcW w:w="1275" w:type="dxa"/>
          </w:tcPr>
          <w:p w14:paraId="16C166D9" w14:textId="77777777" w:rsidR="005733E2" w:rsidRPr="006D6271" w:rsidRDefault="005733E2" w:rsidP="00DE1D7E">
            <w:pPr>
              <w:spacing w:line="360" w:lineRule="auto"/>
              <w:jc w:val="right"/>
              <w:rPr>
                <w:rFonts w:eastAsiaTheme="minorEastAsia"/>
                <w:szCs w:val="21"/>
              </w:rPr>
            </w:pPr>
            <w:r w:rsidRPr="006D6271">
              <w:rPr>
                <w:kern w:val="0"/>
                <w:szCs w:val="21"/>
              </w:rPr>
              <w:t>607,790.52</w:t>
            </w:r>
          </w:p>
        </w:tc>
        <w:tc>
          <w:tcPr>
            <w:tcW w:w="1276" w:type="dxa"/>
          </w:tcPr>
          <w:p w14:paraId="14935F1D" w14:textId="77777777" w:rsidR="005733E2" w:rsidRPr="006D6271" w:rsidRDefault="005733E2" w:rsidP="00DE1D7E">
            <w:pPr>
              <w:spacing w:line="360" w:lineRule="auto"/>
              <w:jc w:val="right"/>
              <w:rPr>
                <w:rFonts w:eastAsiaTheme="minorEastAsia"/>
                <w:szCs w:val="21"/>
              </w:rPr>
            </w:pPr>
            <w:r w:rsidRPr="006D6271">
              <w:rPr>
                <w:kern w:val="0"/>
                <w:szCs w:val="21"/>
              </w:rPr>
              <w:t>13,654,788,041.18</w:t>
            </w:r>
          </w:p>
        </w:tc>
      </w:tr>
      <w:tr w:rsidR="006D6271" w:rsidRPr="006D6271" w14:paraId="2490C344" w14:textId="77777777" w:rsidTr="00DE1D7E">
        <w:trPr>
          <w:trHeight w:val="270"/>
        </w:trPr>
        <w:tc>
          <w:tcPr>
            <w:tcW w:w="2268" w:type="dxa"/>
            <w:gridSpan w:val="2"/>
            <w:vAlign w:val="center"/>
          </w:tcPr>
          <w:p w14:paraId="4D5AFDB6" w14:textId="77777777" w:rsidR="005733E2" w:rsidRPr="006D6271" w:rsidRDefault="005733E2" w:rsidP="00DE1D7E">
            <w:pPr>
              <w:widowControl/>
              <w:spacing w:line="360" w:lineRule="auto"/>
              <w:rPr>
                <w:rFonts w:eastAsiaTheme="minorEastAsia"/>
                <w:kern w:val="0"/>
                <w:szCs w:val="21"/>
              </w:rPr>
            </w:pPr>
            <w:r w:rsidRPr="006D6271">
              <w:rPr>
                <w:rFonts w:ascii="宋体" w:hAnsi="宋体" w:cs="宋体" w:hint="eastAsia"/>
                <w:kern w:val="0"/>
                <w:szCs w:val="21"/>
              </w:rPr>
              <w:t>资产支持证券</w:t>
            </w:r>
          </w:p>
        </w:tc>
        <w:tc>
          <w:tcPr>
            <w:tcW w:w="1560" w:type="dxa"/>
            <w:vAlign w:val="center"/>
          </w:tcPr>
          <w:p w14:paraId="36C40642" w14:textId="77777777" w:rsidR="005733E2" w:rsidRPr="006D6271" w:rsidRDefault="005733E2" w:rsidP="00DE1D7E">
            <w:pPr>
              <w:spacing w:line="360" w:lineRule="auto"/>
              <w:jc w:val="right"/>
              <w:rPr>
                <w:rFonts w:eastAsiaTheme="minorEastAsia"/>
                <w:szCs w:val="21"/>
              </w:rPr>
            </w:pPr>
            <w:r w:rsidRPr="006D6271">
              <w:rPr>
                <w:kern w:val="0"/>
                <w:szCs w:val="21"/>
              </w:rPr>
              <w:t>-</w:t>
            </w:r>
          </w:p>
        </w:tc>
        <w:tc>
          <w:tcPr>
            <w:tcW w:w="1275" w:type="dxa"/>
          </w:tcPr>
          <w:p w14:paraId="1930F556" w14:textId="77777777" w:rsidR="005733E2" w:rsidRPr="006D6271" w:rsidRDefault="005733E2" w:rsidP="00DE1D7E">
            <w:pPr>
              <w:spacing w:line="360" w:lineRule="auto"/>
              <w:jc w:val="right"/>
              <w:rPr>
                <w:rFonts w:eastAsiaTheme="minorEastAsia"/>
                <w:szCs w:val="21"/>
              </w:rPr>
            </w:pPr>
            <w:r w:rsidRPr="006D6271">
              <w:rPr>
                <w:kern w:val="0"/>
                <w:szCs w:val="21"/>
              </w:rPr>
              <w:t>-</w:t>
            </w:r>
          </w:p>
        </w:tc>
        <w:tc>
          <w:tcPr>
            <w:tcW w:w="1560" w:type="dxa"/>
          </w:tcPr>
          <w:p w14:paraId="0640922D" w14:textId="77777777" w:rsidR="005733E2" w:rsidRPr="006D6271" w:rsidRDefault="005733E2" w:rsidP="00DE1D7E">
            <w:pPr>
              <w:spacing w:line="360" w:lineRule="auto"/>
              <w:jc w:val="right"/>
              <w:rPr>
                <w:rFonts w:eastAsiaTheme="minorEastAsia"/>
                <w:szCs w:val="21"/>
              </w:rPr>
            </w:pPr>
            <w:r w:rsidRPr="006D6271">
              <w:rPr>
                <w:kern w:val="0"/>
                <w:szCs w:val="21"/>
              </w:rPr>
              <w:t>-</w:t>
            </w:r>
          </w:p>
        </w:tc>
        <w:tc>
          <w:tcPr>
            <w:tcW w:w="1275" w:type="dxa"/>
          </w:tcPr>
          <w:p w14:paraId="76348915" w14:textId="77777777" w:rsidR="005733E2" w:rsidRPr="006D6271" w:rsidRDefault="005733E2" w:rsidP="00DE1D7E">
            <w:pPr>
              <w:spacing w:line="360" w:lineRule="auto"/>
              <w:jc w:val="right"/>
              <w:rPr>
                <w:rFonts w:eastAsiaTheme="minorEastAsia"/>
                <w:szCs w:val="21"/>
              </w:rPr>
            </w:pPr>
            <w:r w:rsidRPr="006D6271">
              <w:rPr>
                <w:kern w:val="0"/>
                <w:szCs w:val="21"/>
              </w:rPr>
              <w:t>-</w:t>
            </w:r>
          </w:p>
        </w:tc>
        <w:tc>
          <w:tcPr>
            <w:tcW w:w="1276" w:type="dxa"/>
          </w:tcPr>
          <w:p w14:paraId="587BE86F" w14:textId="77777777" w:rsidR="005733E2" w:rsidRPr="006D6271" w:rsidRDefault="005733E2" w:rsidP="00DE1D7E">
            <w:pPr>
              <w:spacing w:line="360" w:lineRule="auto"/>
              <w:jc w:val="right"/>
              <w:rPr>
                <w:rFonts w:eastAsiaTheme="minorEastAsia"/>
                <w:szCs w:val="21"/>
              </w:rPr>
            </w:pPr>
            <w:r w:rsidRPr="006D6271">
              <w:rPr>
                <w:kern w:val="0"/>
                <w:szCs w:val="21"/>
              </w:rPr>
              <w:t>-</w:t>
            </w:r>
          </w:p>
        </w:tc>
      </w:tr>
      <w:tr w:rsidR="006D6271" w:rsidRPr="006D6271" w14:paraId="50A2DF84" w14:textId="77777777" w:rsidTr="00DE1D7E">
        <w:trPr>
          <w:trHeight w:val="270"/>
        </w:trPr>
        <w:tc>
          <w:tcPr>
            <w:tcW w:w="2268" w:type="dxa"/>
            <w:gridSpan w:val="2"/>
            <w:vAlign w:val="center"/>
          </w:tcPr>
          <w:p w14:paraId="609FD27B" w14:textId="77777777" w:rsidR="005733E2" w:rsidRPr="006D6271" w:rsidRDefault="005733E2" w:rsidP="00DE1D7E">
            <w:pPr>
              <w:widowControl/>
              <w:spacing w:line="360" w:lineRule="auto"/>
              <w:rPr>
                <w:rFonts w:eastAsiaTheme="minorEastAsia"/>
                <w:kern w:val="0"/>
                <w:szCs w:val="21"/>
              </w:rPr>
            </w:pPr>
            <w:r w:rsidRPr="006D6271">
              <w:rPr>
                <w:rFonts w:ascii="宋体" w:hAnsi="宋体" w:cs="宋体" w:hint="eastAsia"/>
                <w:kern w:val="0"/>
                <w:szCs w:val="21"/>
              </w:rPr>
              <w:t>其他</w:t>
            </w:r>
          </w:p>
        </w:tc>
        <w:tc>
          <w:tcPr>
            <w:tcW w:w="1560" w:type="dxa"/>
            <w:vAlign w:val="center"/>
          </w:tcPr>
          <w:p w14:paraId="6E5A9D29" w14:textId="77777777" w:rsidR="005733E2" w:rsidRPr="006D6271" w:rsidRDefault="005733E2" w:rsidP="00DE1D7E">
            <w:pPr>
              <w:spacing w:line="360" w:lineRule="auto"/>
              <w:jc w:val="right"/>
              <w:rPr>
                <w:rFonts w:eastAsiaTheme="minorEastAsia"/>
                <w:szCs w:val="21"/>
              </w:rPr>
            </w:pPr>
            <w:r w:rsidRPr="006D6271">
              <w:rPr>
                <w:kern w:val="0"/>
                <w:szCs w:val="21"/>
              </w:rPr>
              <w:t>-</w:t>
            </w:r>
          </w:p>
        </w:tc>
        <w:tc>
          <w:tcPr>
            <w:tcW w:w="1275" w:type="dxa"/>
          </w:tcPr>
          <w:p w14:paraId="254C1DFD" w14:textId="77777777" w:rsidR="005733E2" w:rsidRPr="006D6271" w:rsidRDefault="005733E2" w:rsidP="00DE1D7E">
            <w:pPr>
              <w:spacing w:line="360" w:lineRule="auto"/>
              <w:jc w:val="right"/>
              <w:rPr>
                <w:rFonts w:eastAsiaTheme="minorEastAsia"/>
                <w:szCs w:val="21"/>
              </w:rPr>
            </w:pPr>
            <w:r w:rsidRPr="006D6271">
              <w:rPr>
                <w:kern w:val="0"/>
                <w:szCs w:val="21"/>
              </w:rPr>
              <w:t>-</w:t>
            </w:r>
          </w:p>
        </w:tc>
        <w:tc>
          <w:tcPr>
            <w:tcW w:w="1560" w:type="dxa"/>
          </w:tcPr>
          <w:p w14:paraId="7427428E" w14:textId="77777777" w:rsidR="005733E2" w:rsidRPr="006D6271" w:rsidRDefault="005733E2" w:rsidP="00DE1D7E">
            <w:pPr>
              <w:spacing w:line="360" w:lineRule="auto"/>
              <w:jc w:val="right"/>
              <w:rPr>
                <w:rFonts w:eastAsiaTheme="minorEastAsia"/>
                <w:szCs w:val="21"/>
              </w:rPr>
            </w:pPr>
            <w:r w:rsidRPr="006D6271">
              <w:rPr>
                <w:kern w:val="0"/>
                <w:szCs w:val="21"/>
              </w:rPr>
              <w:t>-</w:t>
            </w:r>
          </w:p>
        </w:tc>
        <w:tc>
          <w:tcPr>
            <w:tcW w:w="1275" w:type="dxa"/>
          </w:tcPr>
          <w:p w14:paraId="21314503" w14:textId="77777777" w:rsidR="005733E2" w:rsidRPr="006D6271" w:rsidRDefault="005733E2" w:rsidP="00DE1D7E">
            <w:pPr>
              <w:spacing w:line="360" w:lineRule="auto"/>
              <w:jc w:val="right"/>
              <w:rPr>
                <w:rFonts w:eastAsiaTheme="minorEastAsia"/>
                <w:szCs w:val="21"/>
              </w:rPr>
            </w:pPr>
            <w:r w:rsidRPr="006D6271">
              <w:rPr>
                <w:kern w:val="0"/>
                <w:szCs w:val="21"/>
              </w:rPr>
              <w:t>-</w:t>
            </w:r>
          </w:p>
        </w:tc>
        <w:tc>
          <w:tcPr>
            <w:tcW w:w="1276" w:type="dxa"/>
          </w:tcPr>
          <w:p w14:paraId="7A314EA4" w14:textId="77777777" w:rsidR="005733E2" w:rsidRPr="006D6271" w:rsidRDefault="005733E2" w:rsidP="00DE1D7E">
            <w:pPr>
              <w:spacing w:line="360" w:lineRule="auto"/>
              <w:jc w:val="right"/>
              <w:rPr>
                <w:rFonts w:eastAsiaTheme="minorEastAsia"/>
                <w:szCs w:val="21"/>
              </w:rPr>
            </w:pPr>
            <w:r w:rsidRPr="006D6271">
              <w:rPr>
                <w:kern w:val="0"/>
                <w:szCs w:val="21"/>
              </w:rPr>
              <w:t>-</w:t>
            </w:r>
          </w:p>
        </w:tc>
      </w:tr>
      <w:tr w:rsidR="006D6271" w:rsidRPr="006D6271" w14:paraId="743808A7" w14:textId="77777777" w:rsidTr="00DE1D7E">
        <w:trPr>
          <w:trHeight w:val="270"/>
        </w:trPr>
        <w:tc>
          <w:tcPr>
            <w:tcW w:w="2268" w:type="dxa"/>
            <w:gridSpan w:val="2"/>
            <w:vAlign w:val="center"/>
          </w:tcPr>
          <w:p w14:paraId="1365A133" w14:textId="77777777" w:rsidR="005733E2" w:rsidRPr="006D6271" w:rsidRDefault="005733E2" w:rsidP="00DE1D7E">
            <w:pPr>
              <w:widowControl/>
              <w:spacing w:line="360" w:lineRule="auto"/>
              <w:rPr>
                <w:rFonts w:eastAsiaTheme="minorEastAsia"/>
                <w:kern w:val="0"/>
                <w:szCs w:val="21"/>
              </w:rPr>
            </w:pPr>
            <w:r w:rsidRPr="006D6271">
              <w:rPr>
                <w:rFonts w:ascii="宋体" w:hAnsi="宋体" w:cs="宋体" w:hint="eastAsia"/>
                <w:kern w:val="0"/>
                <w:szCs w:val="21"/>
              </w:rPr>
              <w:t>合计</w:t>
            </w:r>
          </w:p>
        </w:tc>
        <w:tc>
          <w:tcPr>
            <w:tcW w:w="1560" w:type="dxa"/>
            <w:vAlign w:val="center"/>
          </w:tcPr>
          <w:p w14:paraId="3CE5D7A0" w14:textId="77777777" w:rsidR="005733E2" w:rsidRPr="006D6271" w:rsidRDefault="005733E2" w:rsidP="00DE1D7E">
            <w:pPr>
              <w:spacing w:line="360" w:lineRule="auto"/>
              <w:jc w:val="right"/>
              <w:rPr>
                <w:rFonts w:eastAsiaTheme="minorEastAsia"/>
                <w:szCs w:val="21"/>
              </w:rPr>
            </w:pPr>
            <w:r w:rsidRPr="006D6271">
              <w:rPr>
                <w:kern w:val="0"/>
                <w:szCs w:val="21"/>
              </w:rPr>
              <w:t>13,391,000,000.00</w:t>
            </w:r>
          </w:p>
        </w:tc>
        <w:tc>
          <w:tcPr>
            <w:tcW w:w="1275" w:type="dxa"/>
          </w:tcPr>
          <w:p w14:paraId="588DF482" w14:textId="77777777" w:rsidR="005733E2" w:rsidRPr="006D6271" w:rsidRDefault="005733E2" w:rsidP="00DE1D7E">
            <w:pPr>
              <w:spacing w:line="360" w:lineRule="auto"/>
              <w:jc w:val="right"/>
              <w:rPr>
                <w:rFonts w:eastAsiaTheme="minorEastAsia"/>
                <w:szCs w:val="21"/>
              </w:rPr>
            </w:pPr>
            <w:r w:rsidRPr="006D6271">
              <w:rPr>
                <w:kern w:val="0"/>
                <w:szCs w:val="21"/>
              </w:rPr>
              <w:t>47,387,799.58</w:t>
            </w:r>
          </w:p>
        </w:tc>
        <w:tc>
          <w:tcPr>
            <w:tcW w:w="1560" w:type="dxa"/>
          </w:tcPr>
          <w:p w14:paraId="58EA01D5" w14:textId="77777777" w:rsidR="005733E2" w:rsidRPr="006D6271" w:rsidRDefault="005733E2" w:rsidP="00DE1D7E">
            <w:pPr>
              <w:spacing w:line="360" w:lineRule="auto"/>
              <w:jc w:val="right"/>
              <w:rPr>
                <w:rFonts w:eastAsiaTheme="minorEastAsia"/>
                <w:szCs w:val="21"/>
              </w:rPr>
            </w:pPr>
            <w:r w:rsidRPr="006D6271">
              <w:rPr>
                <w:kern w:val="0"/>
                <w:szCs w:val="21"/>
              </w:rPr>
              <w:t>217,008,032.12</w:t>
            </w:r>
          </w:p>
        </w:tc>
        <w:tc>
          <w:tcPr>
            <w:tcW w:w="1275" w:type="dxa"/>
          </w:tcPr>
          <w:p w14:paraId="245523B8" w14:textId="77777777" w:rsidR="005733E2" w:rsidRPr="006D6271" w:rsidRDefault="005733E2" w:rsidP="00DE1D7E">
            <w:pPr>
              <w:spacing w:line="360" w:lineRule="auto"/>
              <w:jc w:val="right"/>
              <w:rPr>
                <w:rFonts w:eastAsiaTheme="minorEastAsia"/>
                <w:szCs w:val="21"/>
              </w:rPr>
            </w:pPr>
            <w:r w:rsidRPr="006D6271">
              <w:rPr>
                <w:kern w:val="0"/>
                <w:szCs w:val="21"/>
              </w:rPr>
              <w:t>607,790.52</w:t>
            </w:r>
          </w:p>
        </w:tc>
        <w:tc>
          <w:tcPr>
            <w:tcW w:w="1276" w:type="dxa"/>
          </w:tcPr>
          <w:p w14:paraId="71480D6D" w14:textId="77777777" w:rsidR="005733E2" w:rsidRPr="006D6271" w:rsidRDefault="005733E2" w:rsidP="00DE1D7E">
            <w:pPr>
              <w:spacing w:line="360" w:lineRule="auto"/>
              <w:jc w:val="right"/>
              <w:rPr>
                <w:rFonts w:eastAsiaTheme="minorEastAsia"/>
                <w:szCs w:val="21"/>
              </w:rPr>
            </w:pPr>
            <w:r w:rsidRPr="006D6271">
              <w:rPr>
                <w:kern w:val="0"/>
                <w:szCs w:val="21"/>
              </w:rPr>
              <w:t>13,654,788,041.18</w:t>
            </w:r>
          </w:p>
        </w:tc>
      </w:tr>
    </w:tbl>
    <w:p w14:paraId="24B0EAD3" w14:textId="77777777" w:rsidR="005733E2" w:rsidRPr="006D6271" w:rsidRDefault="005733E2" w:rsidP="005733E2">
      <w:pPr>
        <w:spacing w:beforeLines="100" w:before="312" w:line="360" w:lineRule="auto"/>
        <w:rPr>
          <w:rFonts w:eastAsiaTheme="minorEastAsia"/>
          <w:b/>
          <w:bCs/>
          <w:kern w:val="0"/>
          <w:szCs w:val="21"/>
        </w:rPr>
      </w:pPr>
      <w:r w:rsidRPr="006D6271">
        <w:rPr>
          <w:rFonts w:eastAsiaTheme="minorEastAsia"/>
          <w:b/>
          <w:bCs/>
          <w:kern w:val="0"/>
          <w:szCs w:val="21"/>
        </w:rPr>
        <w:t xml:space="preserve">7.4.7.5.2 </w:t>
      </w:r>
      <w:r w:rsidRPr="006D6271">
        <w:rPr>
          <w:rFonts w:eastAsiaTheme="minorEastAsia" w:hint="eastAsia"/>
          <w:b/>
          <w:bCs/>
          <w:kern w:val="0"/>
          <w:szCs w:val="21"/>
        </w:rPr>
        <w:t>债权投资减值准备计提情况</w:t>
      </w:r>
    </w:p>
    <w:p w14:paraId="322D79BE" w14:textId="77777777" w:rsidR="005733E2" w:rsidRPr="006D6271" w:rsidRDefault="005733E2" w:rsidP="005733E2">
      <w:pPr>
        <w:autoSpaceDE w:val="0"/>
        <w:autoSpaceDN w:val="0"/>
        <w:adjustRightInd w:val="0"/>
        <w:spacing w:before="29" w:line="288" w:lineRule="auto"/>
        <w:ind w:left="15"/>
        <w:jc w:val="right"/>
        <w:rPr>
          <w:szCs w:val="21"/>
        </w:rPr>
      </w:pPr>
      <w:r w:rsidRPr="006D6271">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1753"/>
        <w:gridCol w:w="1857"/>
        <w:gridCol w:w="1857"/>
        <w:gridCol w:w="1857"/>
      </w:tblGrid>
      <w:tr w:rsidR="006D6271" w:rsidRPr="006D6271" w14:paraId="4270DD02" w14:textId="77777777" w:rsidTr="00DE1D7E">
        <w:tc>
          <w:tcPr>
            <w:tcW w:w="1962" w:type="dxa"/>
            <w:vMerge w:val="restart"/>
            <w:shd w:val="clear" w:color="auto" w:fill="auto"/>
            <w:vAlign w:val="center"/>
          </w:tcPr>
          <w:p w14:paraId="15A446BE" w14:textId="77777777" w:rsidR="005733E2" w:rsidRPr="006D6271" w:rsidRDefault="005733E2" w:rsidP="00DE1D7E">
            <w:pPr>
              <w:spacing w:line="360" w:lineRule="auto"/>
              <w:jc w:val="center"/>
              <w:rPr>
                <w:rFonts w:ascii="宋体" w:hAnsi="宋体"/>
                <w:bCs/>
                <w:szCs w:val="21"/>
              </w:rPr>
            </w:pPr>
            <w:r w:rsidRPr="006D6271">
              <w:rPr>
                <w:rFonts w:ascii="宋体" w:hAnsi="宋体" w:hint="eastAsia"/>
                <w:bCs/>
                <w:szCs w:val="21"/>
              </w:rPr>
              <w:t>减值准备</w:t>
            </w:r>
          </w:p>
        </w:tc>
        <w:tc>
          <w:tcPr>
            <w:tcW w:w="1753" w:type="dxa"/>
            <w:shd w:val="clear" w:color="auto" w:fill="auto"/>
          </w:tcPr>
          <w:p w14:paraId="5A3A9CE5" w14:textId="77777777" w:rsidR="005733E2" w:rsidRPr="006D6271" w:rsidRDefault="005733E2" w:rsidP="00DE1D7E">
            <w:pPr>
              <w:spacing w:line="360" w:lineRule="auto"/>
              <w:jc w:val="center"/>
              <w:rPr>
                <w:rFonts w:ascii="宋体" w:hAnsi="宋体"/>
                <w:bCs/>
                <w:szCs w:val="21"/>
              </w:rPr>
            </w:pPr>
            <w:r w:rsidRPr="006D6271">
              <w:rPr>
                <w:rFonts w:ascii="宋体" w:hAnsi="宋体" w:hint="eastAsia"/>
                <w:bCs/>
                <w:szCs w:val="21"/>
              </w:rPr>
              <w:t>第一阶段</w:t>
            </w:r>
          </w:p>
        </w:tc>
        <w:tc>
          <w:tcPr>
            <w:tcW w:w="1857" w:type="dxa"/>
            <w:shd w:val="clear" w:color="auto" w:fill="auto"/>
          </w:tcPr>
          <w:p w14:paraId="15A1EE09" w14:textId="77777777" w:rsidR="005733E2" w:rsidRPr="006D6271" w:rsidRDefault="005733E2" w:rsidP="00DE1D7E">
            <w:pPr>
              <w:spacing w:line="360" w:lineRule="auto"/>
              <w:jc w:val="center"/>
              <w:rPr>
                <w:rFonts w:ascii="宋体" w:hAnsi="宋体"/>
                <w:bCs/>
                <w:szCs w:val="21"/>
              </w:rPr>
            </w:pPr>
            <w:r w:rsidRPr="006D6271">
              <w:rPr>
                <w:rFonts w:ascii="宋体" w:hAnsi="宋体" w:hint="eastAsia"/>
                <w:bCs/>
                <w:szCs w:val="21"/>
              </w:rPr>
              <w:t>第二阶段</w:t>
            </w:r>
          </w:p>
        </w:tc>
        <w:tc>
          <w:tcPr>
            <w:tcW w:w="1857" w:type="dxa"/>
            <w:shd w:val="clear" w:color="auto" w:fill="auto"/>
          </w:tcPr>
          <w:p w14:paraId="003597E1" w14:textId="77777777" w:rsidR="005733E2" w:rsidRPr="006D6271" w:rsidRDefault="005733E2" w:rsidP="00DE1D7E">
            <w:pPr>
              <w:spacing w:line="360" w:lineRule="auto"/>
              <w:jc w:val="center"/>
              <w:rPr>
                <w:rFonts w:ascii="宋体" w:hAnsi="宋体"/>
                <w:bCs/>
                <w:szCs w:val="21"/>
              </w:rPr>
            </w:pPr>
            <w:r w:rsidRPr="006D6271">
              <w:rPr>
                <w:rFonts w:ascii="宋体" w:hAnsi="宋体" w:hint="eastAsia"/>
                <w:bCs/>
                <w:szCs w:val="21"/>
              </w:rPr>
              <w:t>第三阶段</w:t>
            </w:r>
          </w:p>
        </w:tc>
        <w:tc>
          <w:tcPr>
            <w:tcW w:w="1857" w:type="dxa"/>
            <w:vMerge w:val="restart"/>
            <w:shd w:val="clear" w:color="auto" w:fill="auto"/>
            <w:vAlign w:val="center"/>
          </w:tcPr>
          <w:p w14:paraId="23104697" w14:textId="77777777" w:rsidR="005733E2" w:rsidRPr="006D6271" w:rsidRDefault="005733E2" w:rsidP="00DE1D7E">
            <w:pPr>
              <w:spacing w:line="360" w:lineRule="auto"/>
              <w:jc w:val="center"/>
              <w:rPr>
                <w:rFonts w:ascii="宋体" w:hAnsi="宋体"/>
                <w:bCs/>
                <w:szCs w:val="21"/>
              </w:rPr>
            </w:pPr>
            <w:r w:rsidRPr="006D6271">
              <w:rPr>
                <w:rFonts w:ascii="宋体" w:hAnsi="宋体" w:hint="eastAsia"/>
                <w:bCs/>
                <w:szCs w:val="21"/>
              </w:rPr>
              <w:t>合计</w:t>
            </w:r>
          </w:p>
        </w:tc>
      </w:tr>
      <w:tr w:rsidR="006D6271" w:rsidRPr="006D6271" w14:paraId="71BDC7C5" w14:textId="77777777" w:rsidTr="00DE1D7E">
        <w:tc>
          <w:tcPr>
            <w:tcW w:w="1962" w:type="dxa"/>
            <w:vMerge/>
            <w:shd w:val="clear" w:color="auto" w:fill="auto"/>
          </w:tcPr>
          <w:p w14:paraId="7EDB68E5" w14:textId="77777777" w:rsidR="005733E2" w:rsidRPr="006D6271" w:rsidRDefault="005733E2" w:rsidP="00DE1D7E">
            <w:pPr>
              <w:spacing w:line="360" w:lineRule="auto"/>
              <w:rPr>
                <w:rFonts w:ascii="宋体" w:hAnsi="宋体"/>
                <w:bCs/>
                <w:szCs w:val="21"/>
              </w:rPr>
            </w:pPr>
          </w:p>
        </w:tc>
        <w:tc>
          <w:tcPr>
            <w:tcW w:w="1753" w:type="dxa"/>
            <w:shd w:val="clear" w:color="auto" w:fill="auto"/>
            <w:vAlign w:val="center"/>
          </w:tcPr>
          <w:p w14:paraId="42540ADC" w14:textId="77777777" w:rsidR="005733E2" w:rsidRPr="006D6271" w:rsidRDefault="005733E2" w:rsidP="00DE1D7E">
            <w:pPr>
              <w:spacing w:line="360" w:lineRule="auto"/>
              <w:jc w:val="center"/>
              <w:rPr>
                <w:rFonts w:ascii="宋体" w:hAnsi="宋体"/>
                <w:bCs/>
                <w:szCs w:val="21"/>
              </w:rPr>
            </w:pPr>
            <w:r w:rsidRPr="006D6271">
              <w:rPr>
                <w:rFonts w:ascii="宋体" w:hAnsi="宋体" w:hint="eastAsia"/>
                <w:bCs/>
                <w:szCs w:val="21"/>
              </w:rPr>
              <w:t>未来12个月预期</w:t>
            </w:r>
            <w:r w:rsidRPr="006D6271">
              <w:rPr>
                <w:rFonts w:ascii="宋体" w:hAnsi="宋体" w:hint="eastAsia"/>
                <w:bCs/>
                <w:szCs w:val="21"/>
              </w:rPr>
              <w:lastRenderedPageBreak/>
              <w:t>信用损失</w:t>
            </w:r>
          </w:p>
        </w:tc>
        <w:tc>
          <w:tcPr>
            <w:tcW w:w="1857" w:type="dxa"/>
            <w:shd w:val="clear" w:color="auto" w:fill="auto"/>
          </w:tcPr>
          <w:p w14:paraId="2D316287" w14:textId="77777777" w:rsidR="005733E2" w:rsidRPr="006D6271" w:rsidRDefault="005733E2" w:rsidP="00DE1D7E">
            <w:pPr>
              <w:spacing w:line="360" w:lineRule="auto"/>
              <w:rPr>
                <w:rFonts w:ascii="宋体" w:hAnsi="宋体"/>
                <w:bCs/>
                <w:szCs w:val="21"/>
              </w:rPr>
            </w:pPr>
            <w:r w:rsidRPr="006D6271">
              <w:rPr>
                <w:rFonts w:ascii="宋体" w:hAnsi="宋体" w:hint="eastAsia"/>
                <w:bCs/>
                <w:szCs w:val="21"/>
              </w:rPr>
              <w:lastRenderedPageBreak/>
              <w:t>整个存续期预期</w:t>
            </w:r>
            <w:r w:rsidRPr="006D6271">
              <w:rPr>
                <w:rFonts w:ascii="宋体" w:hAnsi="宋体" w:hint="eastAsia"/>
                <w:bCs/>
                <w:szCs w:val="21"/>
              </w:rPr>
              <w:lastRenderedPageBreak/>
              <w:t>信用损失(未发生信用减值)</w:t>
            </w:r>
          </w:p>
        </w:tc>
        <w:tc>
          <w:tcPr>
            <w:tcW w:w="1857" w:type="dxa"/>
            <w:shd w:val="clear" w:color="auto" w:fill="auto"/>
          </w:tcPr>
          <w:p w14:paraId="5A9DAF41" w14:textId="77777777" w:rsidR="005733E2" w:rsidRPr="006D6271" w:rsidRDefault="005733E2" w:rsidP="00DE1D7E">
            <w:pPr>
              <w:spacing w:line="360" w:lineRule="auto"/>
              <w:rPr>
                <w:rFonts w:ascii="宋体" w:hAnsi="宋体"/>
                <w:bCs/>
                <w:szCs w:val="21"/>
              </w:rPr>
            </w:pPr>
            <w:r w:rsidRPr="006D6271">
              <w:rPr>
                <w:rFonts w:ascii="宋体" w:hAnsi="宋体" w:hint="eastAsia"/>
                <w:bCs/>
                <w:szCs w:val="21"/>
              </w:rPr>
              <w:lastRenderedPageBreak/>
              <w:t>整个存续期预期</w:t>
            </w:r>
            <w:r w:rsidRPr="006D6271">
              <w:rPr>
                <w:rFonts w:ascii="宋体" w:hAnsi="宋体" w:hint="eastAsia"/>
                <w:bCs/>
                <w:szCs w:val="21"/>
              </w:rPr>
              <w:lastRenderedPageBreak/>
              <w:t>信用损失(已发生信用减值)</w:t>
            </w:r>
          </w:p>
        </w:tc>
        <w:tc>
          <w:tcPr>
            <w:tcW w:w="1857" w:type="dxa"/>
            <w:vMerge/>
            <w:shd w:val="clear" w:color="auto" w:fill="auto"/>
          </w:tcPr>
          <w:p w14:paraId="6E594520" w14:textId="77777777" w:rsidR="005733E2" w:rsidRPr="006D6271" w:rsidRDefault="005733E2" w:rsidP="00DE1D7E">
            <w:pPr>
              <w:spacing w:line="360" w:lineRule="auto"/>
              <w:rPr>
                <w:rFonts w:ascii="宋体" w:hAnsi="宋体"/>
                <w:bCs/>
                <w:szCs w:val="21"/>
              </w:rPr>
            </w:pPr>
          </w:p>
        </w:tc>
      </w:tr>
      <w:tr w:rsidR="006D6271" w:rsidRPr="006D6271" w14:paraId="32944ABB" w14:textId="77777777" w:rsidTr="00DE1D7E">
        <w:tc>
          <w:tcPr>
            <w:tcW w:w="1962" w:type="dxa"/>
            <w:shd w:val="clear" w:color="auto" w:fill="auto"/>
          </w:tcPr>
          <w:p w14:paraId="18A5C72E" w14:textId="77777777" w:rsidR="005733E2" w:rsidRPr="006D6271" w:rsidRDefault="005733E2" w:rsidP="00DE1D7E">
            <w:pPr>
              <w:spacing w:line="360" w:lineRule="auto"/>
              <w:rPr>
                <w:rFonts w:ascii="宋体" w:hAnsi="宋体"/>
                <w:bCs/>
                <w:szCs w:val="21"/>
              </w:rPr>
            </w:pPr>
            <w:r w:rsidRPr="006D6271">
              <w:rPr>
                <w:rFonts w:ascii="宋体" w:hAnsi="宋体" w:hint="eastAsia"/>
                <w:bCs/>
                <w:szCs w:val="21"/>
              </w:rPr>
              <w:t>期初余额</w:t>
            </w:r>
          </w:p>
        </w:tc>
        <w:tc>
          <w:tcPr>
            <w:tcW w:w="1753" w:type="dxa"/>
            <w:shd w:val="clear" w:color="auto" w:fill="auto"/>
          </w:tcPr>
          <w:p w14:paraId="2AD6F7DE" w14:textId="77777777" w:rsidR="005733E2" w:rsidRPr="006D6271" w:rsidRDefault="005733E2" w:rsidP="00DE1D7E">
            <w:pPr>
              <w:spacing w:line="360" w:lineRule="auto"/>
              <w:jc w:val="right"/>
              <w:rPr>
                <w:rFonts w:ascii="宋体" w:hAnsi="宋体"/>
                <w:bCs/>
                <w:szCs w:val="21"/>
              </w:rPr>
            </w:pPr>
            <w:r w:rsidRPr="006D6271">
              <w:rPr>
                <w:kern w:val="0"/>
                <w:szCs w:val="21"/>
              </w:rPr>
              <w:t>607,790.52</w:t>
            </w:r>
          </w:p>
        </w:tc>
        <w:tc>
          <w:tcPr>
            <w:tcW w:w="1857" w:type="dxa"/>
            <w:shd w:val="clear" w:color="auto" w:fill="auto"/>
          </w:tcPr>
          <w:p w14:paraId="13EFD66B" w14:textId="77777777" w:rsidR="005733E2" w:rsidRPr="006D6271" w:rsidRDefault="005733E2" w:rsidP="00DE1D7E">
            <w:pPr>
              <w:spacing w:line="360" w:lineRule="auto"/>
              <w:jc w:val="right"/>
              <w:rPr>
                <w:rFonts w:ascii="宋体" w:hAnsi="宋体"/>
                <w:bCs/>
                <w:szCs w:val="21"/>
              </w:rPr>
            </w:pPr>
            <w:r w:rsidRPr="006D6271">
              <w:rPr>
                <w:kern w:val="0"/>
                <w:szCs w:val="21"/>
              </w:rPr>
              <w:t>-</w:t>
            </w:r>
          </w:p>
        </w:tc>
        <w:tc>
          <w:tcPr>
            <w:tcW w:w="1857" w:type="dxa"/>
            <w:shd w:val="clear" w:color="auto" w:fill="auto"/>
          </w:tcPr>
          <w:p w14:paraId="73018762" w14:textId="77777777" w:rsidR="005733E2" w:rsidRPr="006D6271" w:rsidRDefault="005733E2" w:rsidP="00DE1D7E">
            <w:pPr>
              <w:spacing w:line="360" w:lineRule="auto"/>
              <w:jc w:val="right"/>
              <w:rPr>
                <w:rFonts w:ascii="宋体" w:hAnsi="宋体"/>
                <w:bCs/>
                <w:szCs w:val="21"/>
              </w:rPr>
            </w:pPr>
            <w:r w:rsidRPr="006D6271">
              <w:rPr>
                <w:kern w:val="0"/>
                <w:szCs w:val="21"/>
              </w:rPr>
              <w:t>-</w:t>
            </w:r>
          </w:p>
        </w:tc>
        <w:tc>
          <w:tcPr>
            <w:tcW w:w="1857" w:type="dxa"/>
            <w:shd w:val="clear" w:color="auto" w:fill="auto"/>
          </w:tcPr>
          <w:p w14:paraId="1CB3A381" w14:textId="77777777" w:rsidR="005733E2" w:rsidRPr="006D6271" w:rsidRDefault="005733E2" w:rsidP="00DE1D7E">
            <w:pPr>
              <w:spacing w:line="360" w:lineRule="auto"/>
              <w:jc w:val="right"/>
              <w:rPr>
                <w:rFonts w:ascii="宋体" w:hAnsi="宋体"/>
                <w:bCs/>
                <w:szCs w:val="21"/>
              </w:rPr>
            </w:pPr>
            <w:r w:rsidRPr="006D6271">
              <w:rPr>
                <w:kern w:val="0"/>
                <w:szCs w:val="21"/>
              </w:rPr>
              <w:t>607,790.52</w:t>
            </w:r>
          </w:p>
        </w:tc>
      </w:tr>
      <w:tr w:rsidR="006D6271" w:rsidRPr="006D6271" w14:paraId="51DBB950" w14:textId="77777777" w:rsidTr="00DE1D7E">
        <w:tc>
          <w:tcPr>
            <w:tcW w:w="1962" w:type="dxa"/>
            <w:shd w:val="clear" w:color="auto" w:fill="auto"/>
          </w:tcPr>
          <w:p w14:paraId="7E03AA9E" w14:textId="77777777" w:rsidR="005733E2" w:rsidRPr="006D6271" w:rsidRDefault="005733E2" w:rsidP="00DE1D7E">
            <w:pPr>
              <w:spacing w:line="360" w:lineRule="auto"/>
              <w:rPr>
                <w:rFonts w:ascii="宋体" w:hAnsi="宋体"/>
                <w:bCs/>
                <w:szCs w:val="21"/>
              </w:rPr>
            </w:pPr>
            <w:r w:rsidRPr="006D6271">
              <w:rPr>
                <w:rFonts w:ascii="宋体" w:hAnsi="宋体" w:hint="eastAsia"/>
                <w:bCs/>
                <w:szCs w:val="21"/>
              </w:rPr>
              <w:t>本期从</w:t>
            </w:r>
            <w:r w:rsidRPr="006D6271">
              <w:rPr>
                <w:rFonts w:ascii="宋体" w:hAnsi="宋体"/>
                <w:bCs/>
                <w:szCs w:val="21"/>
              </w:rPr>
              <w:t>其他阶段</w:t>
            </w:r>
            <w:r w:rsidRPr="006D6271">
              <w:rPr>
                <w:rFonts w:ascii="宋体" w:hAnsi="宋体" w:hint="eastAsia"/>
                <w:bCs/>
                <w:szCs w:val="21"/>
              </w:rPr>
              <w:t>转入</w:t>
            </w:r>
          </w:p>
        </w:tc>
        <w:tc>
          <w:tcPr>
            <w:tcW w:w="1753" w:type="dxa"/>
            <w:shd w:val="clear" w:color="auto" w:fill="auto"/>
            <w:vAlign w:val="center"/>
          </w:tcPr>
          <w:p w14:paraId="6DB56290" w14:textId="77777777" w:rsidR="005733E2" w:rsidRPr="006D6271" w:rsidRDefault="005733E2" w:rsidP="00DE1D7E">
            <w:pPr>
              <w:spacing w:line="360" w:lineRule="auto"/>
              <w:jc w:val="right"/>
              <w:rPr>
                <w:rFonts w:ascii="宋体" w:hAnsi="宋体"/>
                <w:bCs/>
                <w:szCs w:val="21"/>
              </w:rPr>
            </w:pPr>
            <w:r w:rsidRPr="006D6271">
              <w:rPr>
                <w:kern w:val="0"/>
                <w:szCs w:val="21"/>
              </w:rPr>
              <w:t>-</w:t>
            </w:r>
          </w:p>
        </w:tc>
        <w:tc>
          <w:tcPr>
            <w:tcW w:w="1857" w:type="dxa"/>
            <w:shd w:val="clear" w:color="auto" w:fill="auto"/>
          </w:tcPr>
          <w:p w14:paraId="62930F31" w14:textId="77777777" w:rsidR="005733E2" w:rsidRPr="006D6271" w:rsidRDefault="005733E2" w:rsidP="00DE1D7E">
            <w:pPr>
              <w:spacing w:line="360" w:lineRule="auto"/>
              <w:jc w:val="right"/>
              <w:rPr>
                <w:rFonts w:ascii="宋体" w:hAnsi="宋体"/>
                <w:bCs/>
                <w:szCs w:val="21"/>
              </w:rPr>
            </w:pPr>
            <w:r w:rsidRPr="006D6271">
              <w:rPr>
                <w:kern w:val="0"/>
                <w:szCs w:val="21"/>
              </w:rPr>
              <w:t>-</w:t>
            </w:r>
          </w:p>
        </w:tc>
        <w:tc>
          <w:tcPr>
            <w:tcW w:w="1857" w:type="dxa"/>
            <w:shd w:val="clear" w:color="auto" w:fill="auto"/>
          </w:tcPr>
          <w:p w14:paraId="3EBAC5C2" w14:textId="77777777" w:rsidR="005733E2" w:rsidRPr="006D6271" w:rsidRDefault="005733E2" w:rsidP="00DE1D7E">
            <w:pPr>
              <w:spacing w:line="360" w:lineRule="auto"/>
              <w:jc w:val="right"/>
              <w:rPr>
                <w:rFonts w:ascii="宋体" w:hAnsi="宋体"/>
                <w:bCs/>
                <w:szCs w:val="21"/>
              </w:rPr>
            </w:pPr>
            <w:r w:rsidRPr="006D6271">
              <w:rPr>
                <w:kern w:val="0"/>
                <w:szCs w:val="21"/>
              </w:rPr>
              <w:t>-</w:t>
            </w:r>
          </w:p>
        </w:tc>
        <w:tc>
          <w:tcPr>
            <w:tcW w:w="1857" w:type="dxa"/>
            <w:shd w:val="clear" w:color="auto" w:fill="auto"/>
          </w:tcPr>
          <w:p w14:paraId="1E418017" w14:textId="77777777" w:rsidR="005733E2" w:rsidRPr="006D6271" w:rsidRDefault="005733E2" w:rsidP="00DE1D7E">
            <w:pPr>
              <w:spacing w:line="360" w:lineRule="auto"/>
              <w:jc w:val="right"/>
              <w:rPr>
                <w:rFonts w:ascii="宋体" w:hAnsi="宋体"/>
                <w:bCs/>
                <w:szCs w:val="21"/>
              </w:rPr>
            </w:pPr>
            <w:r w:rsidRPr="006D6271">
              <w:rPr>
                <w:kern w:val="0"/>
                <w:szCs w:val="21"/>
              </w:rPr>
              <w:t>-</w:t>
            </w:r>
          </w:p>
        </w:tc>
      </w:tr>
      <w:tr w:rsidR="006D6271" w:rsidRPr="006D6271" w14:paraId="090BC269" w14:textId="77777777" w:rsidTr="00DE1D7E">
        <w:tc>
          <w:tcPr>
            <w:tcW w:w="1962" w:type="dxa"/>
            <w:shd w:val="clear" w:color="auto" w:fill="auto"/>
          </w:tcPr>
          <w:p w14:paraId="75610C6C" w14:textId="77777777" w:rsidR="005733E2" w:rsidRPr="006D6271" w:rsidRDefault="005733E2" w:rsidP="00DE1D7E">
            <w:pPr>
              <w:spacing w:line="360" w:lineRule="auto"/>
              <w:rPr>
                <w:rFonts w:ascii="宋体" w:hAnsi="宋体"/>
                <w:bCs/>
                <w:szCs w:val="21"/>
              </w:rPr>
            </w:pPr>
            <w:r w:rsidRPr="006D6271">
              <w:rPr>
                <w:rFonts w:ascii="宋体" w:hAnsi="宋体" w:hint="eastAsia"/>
                <w:bCs/>
                <w:szCs w:val="21"/>
              </w:rPr>
              <w:t>本期转出至</w:t>
            </w:r>
            <w:r w:rsidRPr="006D6271">
              <w:rPr>
                <w:rFonts w:ascii="宋体" w:hAnsi="宋体"/>
                <w:bCs/>
                <w:szCs w:val="21"/>
              </w:rPr>
              <w:t>其他阶段</w:t>
            </w:r>
          </w:p>
        </w:tc>
        <w:tc>
          <w:tcPr>
            <w:tcW w:w="1753" w:type="dxa"/>
            <w:shd w:val="clear" w:color="auto" w:fill="auto"/>
            <w:vAlign w:val="center"/>
          </w:tcPr>
          <w:p w14:paraId="27268DB0" w14:textId="77777777" w:rsidR="005733E2" w:rsidRPr="006D6271" w:rsidRDefault="005733E2" w:rsidP="00DE1D7E">
            <w:pPr>
              <w:spacing w:line="360" w:lineRule="auto"/>
              <w:jc w:val="right"/>
              <w:rPr>
                <w:rFonts w:ascii="宋体" w:hAnsi="宋体"/>
                <w:bCs/>
                <w:szCs w:val="21"/>
              </w:rPr>
            </w:pPr>
            <w:r w:rsidRPr="006D6271">
              <w:rPr>
                <w:kern w:val="0"/>
                <w:szCs w:val="21"/>
              </w:rPr>
              <w:t>-</w:t>
            </w:r>
          </w:p>
        </w:tc>
        <w:tc>
          <w:tcPr>
            <w:tcW w:w="1857" w:type="dxa"/>
            <w:shd w:val="clear" w:color="auto" w:fill="auto"/>
          </w:tcPr>
          <w:p w14:paraId="0D16558F" w14:textId="77777777" w:rsidR="005733E2" w:rsidRPr="006D6271" w:rsidRDefault="005733E2" w:rsidP="00DE1D7E">
            <w:pPr>
              <w:spacing w:line="360" w:lineRule="auto"/>
              <w:jc w:val="right"/>
              <w:rPr>
                <w:rFonts w:ascii="宋体" w:hAnsi="宋体"/>
                <w:bCs/>
                <w:szCs w:val="21"/>
              </w:rPr>
            </w:pPr>
            <w:r w:rsidRPr="006D6271">
              <w:rPr>
                <w:kern w:val="0"/>
                <w:szCs w:val="21"/>
              </w:rPr>
              <w:t>-</w:t>
            </w:r>
          </w:p>
        </w:tc>
        <w:tc>
          <w:tcPr>
            <w:tcW w:w="1857" w:type="dxa"/>
            <w:shd w:val="clear" w:color="auto" w:fill="auto"/>
          </w:tcPr>
          <w:p w14:paraId="2CDD0067" w14:textId="77777777" w:rsidR="005733E2" w:rsidRPr="006D6271" w:rsidRDefault="005733E2" w:rsidP="00DE1D7E">
            <w:pPr>
              <w:spacing w:line="360" w:lineRule="auto"/>
              <w:jc w:val="right"/>
              <w:rPr>
                <w:rFonts w:ascii="宋体" w:hAnsi="宋体"/>
                <w:bCs/>
                <w:szCs w:val="21"/>
              </w:rPr>
            </w:pPr>
            <w:r w:rsidRPr="006D6271">
              <w:rPr>
                <w:kern w:val="0"/>
                <w:szCs w:val="21"/>
              </w:rPr>
              <w:t>-</w:t>
            </w:r>
          </w:p>
        </w:tc>
        <w:tc>
          <w:tcPr>
            <w:tcW w:w="1857" w:type="dxa"/>
            <w:shd w:val="clear" w:color="auto" w:fill="auto"/>
          </w:tcPr>
          <w:p w14:paraId="356544C3" w14:textId="77777777" w:rsidR="005733E2" w:rsidRPr="006D6271" w:rsidRDefault="005733E2" w:rsidP="00DE1D7E">
            <w:pPr>
              <w:spacing w:line="360" w:lineRule="auto"/>
              <w:jc w:val="right"/>
              <w:rPr>
                <w:rFonts w:ascii="宋体" w:hAnsi="宋体"/>
                <w:bCs/>
                <w:szCs w:val="21"/>
              </w:rPr>
            </w:pPr>
            <w:r w:rsidRPr="006D6271">
              <w:rPr>
                <w:kern w:val="0"/>
                <w:szCs w:val="21"/>
              </w:rPr>
              <w:t>-</w:t>
            </w:r>
          </w:p>
        </w:tc>
      </w:tr>
      <w:tr w:rsidR="006D6271" w:rsidRPr="006D6271" w14:paraId="182E0670" w14:textId="77777777" w:rsidTr="00DE1D7E">
        <w:tc>
          <w:tcPr>
            <w:tcW w:w="1962" w:type="dxa"/>
            <w:shd w:val="clear" w:color="auto" w:fill="auto"/>
          </w:tcPr>
          <w:p w14:paraId="232DFA42" w14:textId="77777777" w:rsidR="005733E2" w:rsidRPr="006D6271" w:rsidRDefault="005733E2" w:rsidP="00DE1D7E">
            <w:pPr>
              <w:spacing w:line="360" w:lineRule="auto"/>
              <w:rPr>
                <w:rFonts w:ascii="宋体" w:hAnsi="宋体"/>
                <w:bCs/>
                <w:szCs w:val="21"/>
              </w:rPr>
            </w:pPr>
            <w:r w:rsidRPr="006D6271">
              <w:rPr>
                <w:rFonts w:ascii="宋体" w:hAnsi="宋体" w:hint="eastAsia"/>
                <w:bCs/>
                <w:szCs w:val="21"/>
              </w:rPr>
              <w:t>本期新增</w:t>
            </w:r>
          </w:p>
        </w:tc>
        <w:tc>
          <w:tcPr>
            <w:tcW w:w="1753" w:type="dxa"/>
            <w:shd w:val="clear" w:color="auto" w:fill="auto"/>
            <w:vAlign w:val="center"/>
          </w:tcPr>
          <w:p w14:paraId="35E66DB9" w14:textId="77777777" w:rsidR="005733E2" w:rsidRPr="006D6271" w:rsidRDefault="005733E2" w:rsidP="00DE1D7E">
            <w:pPr>
              <w:spacing w:line="360" w:lineRule="auto"/>
              <w:jc w:val="right"/>
              <w:rPr>
                <w:rFonts w:ascii="宋体" w:hAnsi="宋体"/>
                <w:bCs/>
                <w:szCs w:val="21"/>
              </w:rPr>
            </w:pPr>
            <w:r w:rsidRPr="006D6271">
              <w:rPr>
                <w:kern w:val="0"/>
                <w:szCs w:val="21"/>
              </w:rPr>
              <w:t>1,978,113.74</w:t>
            </w:r>
          </w:p>
        </w:tc>
        <w:tc>
          <w:tcPr>
            <w:tcW w:w="1857" w:type="dxa"/>
            <w:shd w:val="clear" w:color="auto" w:fill="auto"/>
          </w:tcPr>
          <w:p w14:paraId="640C3170" w14:textId="77777777" w:rsidR="005733E2" w:rsidRPr="006D6271" w:rsidRDefault="005733E2" w:rsidP="00DE1D7E">
            <w:pPr>
              <w:spacing w:line="360" w:lineRule="auto"/>
              <w:jc w:val="right"/>
              <w:rPr>
                <w:rFonts w:ascii="宋体" w:hAnsi="宋体"/>
                <w:bCs/>
                <w:szCs w:val="21"/>
              </w:rPr>
            </w:pPr>
            <w:r w:rsidRPr="006D6271">
              <w:rPr>
                <w:kern w:val="0"/>
                <w:szCs w:val="21"/>
              </w:rPr>
              <w:t>-</w:t>
            </w:r>
          </w:p>
        </w:tc>
        <w:tc>
          <w:tcPr>
            <w:tcW w:w="1857" w:type="dxa"/>
            <w:shd w:val="clear" w:color="auto" w:fill="auto"/>
          </w:tcPr>
          <w:p w14:paraId="42D190B8" w14:textId="77777777" w:rsidR="005733E2" w:rsidRPr="006D6271" w:rsidRDefault="005733E2" w:rsidP="00DE1D7E">
            <w:pPr>
              <w:spacing w:line="360" w:lineRule="auto"/>
              <w:jc w:val="right"/>
              <w:rPr>
                <w:rFonts w:ascii="宋体" w:hAnsi="宋体"/>
                <w:bCs/>
                <w:szCs w:val="21"/>
              </w:rPr>
            </w:pPr>
            <w:r w:rsidRPr="006D6271">
              <w:rPr>
                <w:kern w:val="0"/>
                <w:szCs w:val="21"/>
              </w:rPr>
              <w:t>-</w:t>
            </w:r>
          </w:p>
        </w:tc>
        <w:tc>
          <w:tcPr>
            <w:tcW w:w="1857" w:type="dxa"/>
            <w:shd w:val="clear" w:color="auto" w:fill="auto"/>
          </w:tcPr>
          <w:p w14:paraId="7CA9C66C" w14:textId="77777777" w:rsidR="005733E2" w:rsidRPr="006D6271" w:rsidRDefault="005733E2" w:rsidP="00DE1D7E">
            <w:pPr>
              <w:spacing w:line="360" w:lineRule="auto"/>
              <w:jc w:val="right"/>
              <w:rPr>
                <w:rFonts w:ascii="宋体" w:hAnsi="宋体"/>
                <w:bCs/>
                <w:szCs w:val="21"/>
              </w:rPr>
            </w:pPr>
            <w:r w:rsidRPr="006D6271">
              <w:rPr>
                <w:kern w:val="0"/>
                <w:szCs w:val="21"/>
              </w:rPr>
              <w:t>1,978,113.74</w:t>
            </w:r>
          </w:p>
        </w:tc>
      </w:tr>
      <w:tr w:rsidR="006D6271" w:rsidRPr="006D6271" w14:paraId="718C78C3" w14:textId="77777777" w:rsidTr="00DE1D7E">
        <w:tc>
          <w:tcPr>
            <w:tcW w:w="1962" w:type="dxa"/>
            <w:shd w:val="clear" w:color="auto" w:fill="auto"/>
          </w:tcPr>
          <w:p w14:paraId="38B9AB10" w14:textId="77777777" w:rsidR="005733E2" w:rsidRPr="006D6271" w:rsidRDefault="005733E2" w:rsidP="00DE1D7E">
            <w:pPr>
              <w:spacing w:line="360" w:lineRule="auto"/>
              <w:rPr>
                <w:rFonts w:ascii="宋体" w:hAnsi="宋体"/>
                <w:bCs/>
                <w:szCs w:val="21"/>
              </w:rPr>
            </w:pPr>
            <w:r w:rsidRPr="006D6271">
              <w:rPr>
                <w:rFonts w:ascii="宋体" w:hAnsi="宋体" w:hint="eastAsia"/>
                <w:bCs/>
                <w:szCs w:val="21"/>
              </w:rPr>
              <w:t>本期转回</w:t>
            </w:r>
          </w:p>
        </w:tc>
        <w:tc>
          <w:tcPr>
            <w:tcW w:w="1753" w:type="dxa"/>
            <w:shd w:val="clear" w:color="auto" w:fill="auto"/>
          </w:tcPr>
          <w:p w14:paraId="45E45D61" w14:textId="77777777" w:rsidR="005733E2" w:rsidRPr="006D6271" w:rsidRDefault="005733E2" w:rsidP="00DE1D7E">
            <w:pPr>
              <w:spacing w:line="360" w:lineRule="auto"/>
              <w:jc w:val="right"/>
              <w:rPr>
                <w:rFonts w:ascii="宋体" w:hAnsi="宋体"/>
                <w:bCs/>
                <w:szCs w:val="21"/>
              </w:rPr>
            </w:pPr>
            <w:r w:rsidRPr="006D6271">
              <w:rPr>
                <w:kern w:val="0"/>
                <w:szCs w:val="21"/>
              </w:rPr>
              <w:t>1,581,111.16</w:t>
            </w:r>
          </w:p>
        </w:tc>
        <w:tc>
          <w:tcPr>
            <w:tcW w:w="1857" w:type="dxa"/>
            <w:shd w:val="clear" w:color="auto" w:fill="auto"/>
          </w:tcPr>
          <w:p w14:paraId="64DF2089" w14:textId="77777777" w:rsidR="005733E2" w:rsidRPr="006D6271" w:rsidRDefault="005733E2" w:rsidP="00DE1D7E">
            <w:pPr>
              <w:spacing w:line="360" w:lineRule="auto"/>
              <w:jc w:val="right"/>
              <w:rPr>
                <w:rFonts w:ascii="宋体" w:hAnsi="宋体"/>
                <w:bCs/>
                <w:szCs w:val="21"/>
              </w:rPr>
            </w:pPr>
            <w:r w:rsidRPr="006D6271">
              <w:rPr>
                <w:kern w:val="0"/>
                <w:szCs w:val="21"/>
              </w:rPr>
              <w:t>-</w:t>
            </w:r>
          </w:p>
        </w:tc>
        <w:tc>
          <w:tcPr>
            <w:tcW w:w="1857" w:type="dxa"/>
            <w:shd w:val="clear" w:color="auto" w:fill="auto"/>
          </w:tcPr>
          <w:p w14:paraId="5EF020DA" w14:textId="77777777" w:rsidR="005733E2" w:rsidRPr="006D6271" w:rsidRDefault="005733E2" w:rsidP="00DE1D7E">
            <w:pPr>
              <w:spacing w:line="360" w:lineRule="auto"/>
              <w:jc w:val="right"/>
              <w:rPr>
                <w:rFonts w:ascii="宋体" w:hAnsi="宋体"/>
                <w:bCs/>
                <w:szCs w:val="21"/>
              </w:rPr>
            </w:pPr>
            <w:r w:rsidRPr="006D6271">
              <w:rPr>
                <w:kern w:val="0"/>
                <w:szCs w:val="21"/>
              </w:rPr>
              <w:t>-</w:t>
            </w:r>
          </w:p>
        </w:tc>
        <w:tc>
          <w:tcPr>
            <w:tcW w:w="1857" w:type="dxa"/>
            <w:shd w:val="clear" w:color="auto" w:fill="auto"/>
          </w:tcPr>
          <w:p w14:paraId="3D29396A" w14:textId="77777777" w:rsidR="005733E2" w:rsidRPr="006D6271" w:rsidRDefault="005733E2" w:rsidP="00DE1D7E">
            <w:pPr>
              <w:spacing w:line="360" w:lineRule="auto"/>
              <w:jc w:val="right"/>
              <w:rPr>
                <w:rFonts w:ascii="宋体" w:hAnsi="宋体"/>
                <w:bCs/>
                <w:szCs w:val="21"/>
              </w:rPr>
            </w:pPr>
            <w:r w:rsidRPr="006D6271">
              <w:rPr>
                <w:kern w:val="0"/>
                <w:szCs w:val="21"/>
              </w:rPr>
              <w:t>1,581,111.16</w:t>
            </w:r>
          </w:p>
        </w:tc>
      </w:tr>
      <w:tr w:rsidR="006D6271" w:rsidRPr="006D6271" w14:paraId="4D869099" w14:textId="77777777" w:rsidTr="00DE1D7E">
        <w:tc>
          <w:tcPr>
            <w:tcW w:w="1962" w:type="dxa"/>
            <w:shd w:val="clear" w:color="auto" w:fill="auto"/>
          </w:tcPr>
          <w:p w14:paraId="3501C834" w14:textId="77777777" w:rsidR="005733E2" w:rsidRPr="006D6271" w:rsidRDefault="005733E2" w:rsidP="00DE1D7E">
            <w:pPr>
              <w:spacing w:line="360" w:lineRule="auto"/>
              <w:rPr>
                <w:rFonts w:ascii="宋体" w:hAnsi="宋体"/>
                <w:bCs/>
                <w:szCs w:val="21"/>
              </w:rPr>
            </w:pPr>
            <w:r w:rsidRPr="006D6271">
              <w:rPr>
                <w:rFonts w:ascii="宋体" w:hAnsi="宋体" w:hint="eastAsia"/>
                <w:bCs/>
                <w:szCs w:val="21"/>
              </w:rPr>
              <w:t>其他变动</w:t>
            </w:r>
          </w:p>
        </w:tc>
        <w:tc>
          <w:tcPr>
            <w:tcW w:w="1753" w:type="dxa"/>
            <w:shd w:val="clear" w:color="auto" w:fill="auto"/>
            <w:vAlign w:val="center"/>
          </w:tcPr>
          <w:p w14:paraId="206A3401" w14:textId="77777777" w:rsidR="005733E2" w:rsidRPr="006D6271" w:rsidRDefault="005733E2" w:rsidP="00DE1D7E">
            <w:pPr>
              <w:spacing w:line="360" w:lineRule="auto"/>
              <w:jc w:val="right"/>
              <w:rPr>
                <w:rFonts w:ascii="宋体" w:hAnsi="宋体"/>
                <w:bCs/>
                <w:szCs w:val="21"/>
              </w:rPr>
            </w:pPr>
            <w:r w:rsidRPr="006D6271">
              <w:rPr>
                <w:kern w:val="0"/>
                <w:szCs w:val="21"/>
              </w:rPr>
              <w:t>-</w:t>
            </w:r>
          </w:p>
        </w:tc>
        <w:tc>
          <w:tcPr>
            <w:tcW w:w="1857" w:type="dxa"/>
            <w:shd w:val="clear" w:color="auto" w:fill="auto"/>
          </w:tcPr>
          <w:p w14:paraId="2559DE49" w14:textId="77777777" w:rsidR="005733E2" w:rsidRPr="006D6271" w:rsidRDefault="005733E2" w:rsidP="00DE1D7E">
            <w:pPr>
              <w:spacing w:line="360" w:lineRule="auto"/>
              <w:jc w:val="right"/>
              <w:rPr>
                <w:rFonts w:ascii="宋体" w:hAnsi="宋体"/>
                <w:bCs/>
                <w:szCs w:val="21"/>
              </w:rPr>
            </w:pPr>
            <w:r w:rsidRPr="006D6271">
              <w:rPr>
                <w:kern w:val="0"/>
                <w:szCs w:val="21"/>
              </w:rPr>
              <w:t>-</w:t>
            </w:r>
          </w:p>
        </w:tc>
        <w:tc>
          <w:tcPr>
            <w:tcW w:w="1857" w:type="dxa"/>
            <w:shd w:val="clear" w:color="auto" w:fill="auto"/>
          </w:tcPr>
          <w:p w14:paraId="03B15AC9" w14:textId="77777777" w:rsidR="005733E2" w:rsidRPr="006D6271" w:rsidRDefault="005733E2" w:rsidP="00DE1D7E">
            <w:pPr>
              <w:spacing w:line="360" w:lineRule="auto"/>
              <w:jc w:val="right"/>
              <w:rPr>
                <w:rFonts w:ascii="宋体" w:hAnsi="宋体"/>
                <w:bCs/>
                <w:szCs w:val="21"/>
              </w:rPr>
            </w:pPr>
            <w:r w:rsidRPr="006D6271">
              <w:rPr>
                <w:kern w:val="0"/>
                <w:szCs w:val="21"/>
              </w:rPr>
              <w:t>-</w:t>
            </w:r>
          </w:p>
        </w:tc>
        <w:tc>
          <w:tcPr>
            <w:tcW w:w="1857" w:type="dxa"/>
            <w:shd w:val="clear" w:color="auto" w:fill="auto"/>
          </w:tcPr>
          <w:p w14:paraId="45F47057" w14:textId="77777777" w:rsidR="005733E2" w:rsidRPr="006D6271" w:rsidRDefault="005733E2" w:rsidP="00DE1D7E">
            <w:pPr>
              <w:spacing w:line="360" w:lineRule="auto"/>
              <w:jc w:val="right"/>
              <w:rPr>
                <w:rFonts w:ascii="宋体" w:hAnsi="宋体"/>
                <w:bCs/>
                <w:szCs w:val="21"/>
              </w:rPr>
            </w:pPr>
            <w:r w:rsidRPr="006D6271">
              <w:rPr>
                <w:kern w:val="0"/>
                <w:szCs w:val="21"/>
              </w:rPr>
              <w:t>-</w:t>
            </w:r>
          </w:p>
        </w:tc>
      </w:tr>
      <w:tr w:rsidR="006D6271" w:rsidRPr="006D6271" w14:paraId="1F765C71" w14:textId="77777777" w:rsidTr="00DE1D7E">
        <w:tc>
          <w:tcPr>
            <w:tcW w:w="1962" w:type="dxa"/>
            <w:shd w:val="clear" w:color="auto" w:fill="auto"/>
          </w:tcPr>
          <w:p w14:paraId="3E661300" w14:textId="77777777" w:rsidR="005733E2" w:rsidRPr="006D6271" w:rsidRDefault="005733E2" w:rsidP="00DE1D7E">
            <w:pPr>
              <w:spacing w:line="360" w:lineRule="auto"/>
              <w:rPr>
                <w:rFonts w:ascii="宋体" w:hAnsi="宋体"/>
                <w:bCs/>
                <w:szCs w:val="21"/>
              </w:rPr>
            </w:pPr>
            <w:r w:rsidRPr="006D6271">
              <w:rPr>
                <w:rFonts w:ascii="宋体" w:hAnsi="宋体" w:hint="eastAsia"/>
                <w:bCs/>
                <w:szCs w:val="21"/>
              </w:rPr>
              <w:t>期末余额</w:t>
            </w:r>
          </w:p>
        </w:tc>
        <w:tc>
          <w:tcPr>
            <w:tcW w:w="1753" w:type="dxa"/>
            <w:shd w:val="clear" w:color="auto" w:fill="auto"/>
          </w:tcPr>
          <w:p w14:paraId="6CF3C389" w14:textId="77777777" w:rsidR="005733E2" w:rsidRPr="006D6271" w:rsidRDefault="005733E2" w:rsidP="00DE1D7E">
            <w:pPr>
              <w:spacing w:line="360" w:lineRule="auto"/>
              <w:jc w:val="right"/>
              <w:rPr>
                <w:rFonts w:ascii="宋体" w:hAnsi="宋体"/>
                <w:bCs/>
                <w:szCs w:val="21"/>
              </w:rPr>
            </w:pPr>
            <w:r w:rsidRPr="006D6271">
              <w:rPr>
                <w:kern w:val="0"/>
                <w:szCs w:val="21"/>
              </w:rPr>
              <w:t>1,004,793.10</w:t>
            </w:r>
          </w:p>
        </w:tc>
        <w:tc>
          <w:tcPr>
            <w:tcW w:w="1857" w:type="dxa"/>
            <w:shd w:val="clear" w:color="auto" w:fill="auto"/>
          </w:tcPr>
          <w:p w14:paraId="5EA1451F" w14:textId="77777777" w:rsidR="005733E2" w:rsidRPr="006D6271" w:rsidRDefault="005733E2" w:rsidP="00DE1D7E">
            <w:pPr>
              <w:spacing w:line="360" w:lineRule="auto"/>
              <w:jc w:val="right"/>
              <w:rPr>
                <w:rFonts w:ascii="宋体" w:hAnsi="宋体"/>
                <w:bCs/>
                <w:szCs w:val="21"/>
              </w:rPr>
            </w:pPr>
            <w:r w:rsidRPr="006D6271">
              <w:rPr>
                <w:kern w:val="0"/>
                <w:szCs w:val="21"/>
              </w:rPr>
              <w:t>-</w:t>
            </w:r>
          </w:p>
        </w:tc>
        <w:tc>
          <w:tcPr>
            <w:tcW w:w="1857" w:type="dxa"/>
            <w:shd w:val="clear" w:color="auto" w:fill="auto"/>
          </w:tcPr>
          <w:p w14:paraId="6BE594E5" w14:textId="77777777" w:rsidR="005733E2" w:rsidRPr="006D6271" w:rsidRDefault="005733E2" w:rsidP="00DE1D7E">
            <w:pPr>
              <w:spacing w:line="360" w:lineRule="auto"/>
              <w:jc w:val="right"/>
              <w:rPr>
                <w:rFonts w:ascii="宋体" w:hAnsi="宋体"/>
                <w:bCs/>
                <w:szCs w:val="21"/>
              </w:rPr>
            </w:pPr>
            <w:r w:rsidRPr="006D6271">
              <w:rPr>
                <w:kern w:val="0"/>
                <w:szCs w:val="21"/>
              </w:rPr>
              <w:t>-</w:t>
            </w:r>
          </w:p>
        </w:tc>
        <w:tc>
          <w:tcPr>
            <w:tcW w:w="1857" w:type="dxa"/>
            <w:shd w:val="clear" w:color="auto" w:fill="auto"/>
          </w:tcPr>
          <w:p w14:paraId="618DFED7" w14:textId="77777777" w:rsidR="005733E2" w:rsidRPr="006D6271" w:rsidRDefault="005733E2" w:rsidP="00DE1D7E">
            <w:pPr>
              <w:spacing w:line="360" w:lineRule="auto"/>
              <w:jc w:val="right"/>
              <w:rPr>
                <w:rFonts w:ascii="宋体" w:hAnsi="宋体"/>
                <w:bCs/>
                <w:szCs w:val="21"/>
              </w:rPr>
            </w:pPr>
            <w:r w:rsidRPr="006D6271">
              <w:rPr>
                <w:kern w:val="0"/>
                <w:szCs w:val="21"/>
              </w:rPr>
              <w:t>1,004,793.10</w:t>
            </w:r>
          </w:p>
        </w:tc>
      </w:tr>
    </w:tbl>
    <w:p w14:paraId="1AC528D4" w14:textId="77777777"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7.4.7.6 </w:t>
      </w:r>
      <w:r w:rsidRPr="006D6271">
        <w:rPr>
          <w:rFonts w:eastAsiaTheme="minorEastAsia"/>
          <w:b/>
          <w:szCs w:val="21"/>
        </w:rPr>
        <w:t>其他资产</w:t>
      </w:r>
    </w:p>
    <w:p w14:paraId="18BC1553" w14:textId="77777777" w:rsidR="005733E2" w:rsidRPr="006D6271" w:rsidRDefault="005733E2" w:rsidP="005733E2">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14:paraId="028ACF7F" w14:textId="77777777"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7.4.7.7 </w:t>
      </w:r>
      <w:r w:rsidRPr="006D6271">
        <w:rPr>
          <w:rFonts w:eastAsiaTheme="minorEastAsia"/>
          <w:b/>
          <w:szCs w:val="21"/>
        </w:rPr>
        <w:t>其他负债</w:t>
      </w:r>
    </w:p>
    <w:p w14:paraId="2246F369" w14:textId="77777777" w:rsidR="005733E2" w:rsidRPr="006D6271" w:rsidRDefault="005733E2" w:rsidP="005733E2">
      <w:pPr>
        <w:spacing w:line="360" w:lineRule="auto"/>
        <w:jc w:val="right"/>
        <w:rPr>
          <w:rFonts w:eastAsiaTheme="minorEastAsia"/>
          <w:szCs w:val="21"/>
        </w:rPr>
      </w:pPr>
      <w:r w:rsidRPr="006D6271">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D6271" w:rsidRPr="006D6271" w14:paraId="724335BE" w14:textId="77777777" w:rsidTr="00DE1D7E">
        <w:trPr>
          <w:trHeight w:val="330"/>
        </w:trPr>
        <w:tc>
          <w:tcPr>
            <w:tcW w:w="2715" w:type="dxa"/>
            <w:vAlign w:val="center"/>
          </w:tcPr>
          <w:p w14:paraId="16F4C66F"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项目</w:t>
            </w:r>
          </w:p>
        </w:tc>
        <w:tc>
          <w:tcPr>
            <w:tcW w:w="3150" w:type="dxa"/>
            <w:vAlign w:val="center"/>
          </w:tcPr>
          <w:p w14:paraId="476D5F26"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本期末</w:t>
            </w:r>
          </w:p>
          <w:p w14:paraId="49E811F1"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vAlign w:val="center"/>
          </w:tcPr>
          <w:p w14:paraId="67051BEC"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上年度末</w:t>
            </w:r>
          </w:p>
          <w:p w14:paraId="4A0D109D"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1AF66E9A" w14:textId="77777777" w:rsidTr="00DE1D7E">
        <w:trPr>
          <w:trHeight w:val="325"/>
        </w:trPr>
        <w:tc>
          <w:tcPr>
            <w:tcW w:w="2715" w:type="dxa"/>
            <w:vAlign w:val="center"/>
          </w:tcPr>
          <w:p w14:paraId="1771AAA5" w14:textId="77777777" w:rsidR="005733E2" w:rsidRPr="006D6271" w:rsidRDefault="005733E2" w:rsidP="00DE1D7E">
            <w:pPr>
              <w:spacing w:line="360" w:lineRule="auto"/>
              <w:rPr>
                <w:rFonts w:eastAsiaTheme="minorEastAsia"/>
                <w:szCs w:val="21"/>
              </w:rPr>
            </w:pPr>
            <w:r w:rsidRPr="006D6271">
              <w:rPr>
                <w:rFonts w:eastAsiaTheme="minorEastAsia"/>
                <w:szCs w:val="21"/>
              </w:rPr>
              <w:t>应付券商交易单元保证金</w:t>
            </w:r>
          </w:p>
        </w:tc>
        <w:tc>
          <w:tcPr>
            <w:tcW w:w="3150" w:type="dxa"/>
            <w:vAlign w:val="center"/>
          </w:tcPr>
          <w:p w14:paraId="7EAC2FB7"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14:paraId="2EAF6D07"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14:paraId="515928FF" w14:textId="77777777" w:rsidTr="00DE1D7E">
        <w:trPr>
          <w:trHeight w:val="325"/>
        </w:trPr>
        <w:tc>
          <w:tcPr>
            <w:tcW w:w="2715" w:type="dxa"/>
            <w:vAlign w:val="center"/>
          </w:tcPr>
          <w:p w14:paraId="7AFDC13D" w14:textId="77777777" w:rsidR="005733E2" w:rsidRPr="006D6271" w:rsidRDefault="005733E2" w:rsidP="00DE1D7E">
            <w:pPr>
              <w:spacing w:line="360" w:lineRule="auto"/>
              <w:rPr>
                <w:rFonts w:eastAsiaTheme="minorEastAsia"/>
                <w:szCs w:val="21"/>
              </w:rPr>
            </w:pPr>
            <w:r w:rsidRPr="006D6271">
              <w:rPr>
                <w:rFonts w:eastAsiaTheme="minorEastAsia"/>
                <w:szCs w:val="21"/>
              </w:rPr>
              <w:t>应付赎回费</w:t>
            </w:r>
          </w:p>
        </w:tc>
        <w:tc>
          <w:tcPr>
            <w:tcW w:w="3150" w:type="dxa"/>
            <w:vAlign w:val="center"/>
          </w:tcPr>
          <w:p w14:paraId="73EB434F"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14:paraId="23821B2C"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14:paraId="035B989F" w14:textId="77777777" w:rsidTr="00DE1D7E">
        <w:trPr>
          <w:trHeight w:val="325"/>
        </w:trPr>
        <w:tc>
          <w:tcPr>
            <w:tcW w:w="2715" w:type="dxa"/>
            <w:vAlign w:val="center"/>
          </w:tcPr>
          <w:p w14:paraId="64869973" w14:textId="77777777" w:rsidR="005733E2" w:rsidRPr="006D6271" w:rsidRDefault="005733E2" w:rsidP="00DE1D7E">
            <w:pPr>
              <w:spacing w:line="360" w:lineRule="auto"/>
              <w:rPr>
                <w:rFonts w:eastAsiaTheme="minorEastAsia"/>
                <w:szCs w:val="21"/>
              </w:rPr>
            </w:pPr>
            <w:r w:rsidRPr="006D6271">
              <w:rPr>
                <w:szCs w:val="21"/>
              </w:rPr>
              <w:t>应付证券出借违约金</w:t>
            </w:r>
          </w:p>
        </w:tc>
        <w:tc>
          <w:tcPr>
            <w:tcW w:w="3150" w:type="dxa"/>
            <w:vAlign w:val="center"/>
          </w:tcPr>
          <w:p w14:paraId="1AB9B050" w14:textId="77777777" w:rsidR="005733E2" w:rsidRPr="006D6271" w:rsidRDefault="005733E2" w:rsidP="00DE1D7E">
            <w:pPr>
              <w:spacing w:line="360" w:lineRule="auto"/>
              <w:jc w:val="right"/>
              <w:rPr>
                <w:rFonts w:eastAsiaTheme="minorEastAsia"/>
                <w:szCs w:val="21"/>
              </w:rPr>
            </w:pPr>
            <w:r w:rsidRPr="006D6271">
              <w:rPr>
                <w:szCs w:val="21"/>
              </w:rPr>
              <w:t>-</w:t>
            </w:r>
          </w:p>
        </w:tc>
        <w:tc>
          <w:tcPr>
            <w:tcW w:w="3150" w:type="dxa"/>
            <w:vAlign w:val="center"/>
          </w:tcPr>
          <w:p w14:paraId="60ADB73D" w14:textId="77777777" w:rsidR="005733E2" w:rsidRPr="006D6271" w:rsidRDefault="005733E2" w:rsidP="00DE1D7E">
            <w:pPr>
              <w:spacing w:line="360" w:lineRule="auto"/>
              <w:jc w:val="right"/>
              <w:rPr>
                <w:rFonts w:eastAsiaTheme="minorEastAsia"/>
                <w:szCs w:val="21"/>
              </w:rPr>
            </w:pPr>
            <w:r w:rsidRPr="006D6271">
              <w:rPr>
                <w:szCs w:val="21"/>
              </w:rPr>
              <w:t>-</w:t>
            </w:r>
          </w:p>
        </w:tc>
      </w:tr>
      <w:tr w:rsidR="006D6271" w:rsidRPr="006D6271" w14:paraId="38D6FD49" w14:textId="77777777" w:rsidTr="00DE1D7E">
        <w:trPr>
          <w:trHeight w:val="325"/>
        </w:trPr>
        <w:tc>
          <w:tcPr>
            <w:tcW w:w="2715" w:type="dxa"/>
            <w:vAlign w:val="bottom"/>
          </w:tcPr>
          <w:p w14:paraId="6BFAD018" w14:textId="77777777" w:rsidR="005733E2" w:rsidRPr="006D6271" w:rsidRDefault="005733E2" w:rsidP="00DE1D7E">
            <w:pPr>
              <w:spacing w:line="360" w:lineRule="auto"/>
              <w:rPr>
                <w:szCs w:val="21"/>
              </w:rPr>
            </w:pPr>
            <w:r w:rsidRPr="006D6271">
              <w:rPr>
                <w:rFonts w:ascii="宋体" w:hAnsi="宋体" w:hint="eastAsia"/>
                <w:szCs w:val="21"/>
              </w:rPr>
              <w:t>应付交易费用</w:t>
            </w:r>
          </w:p>
        </w:tc>
        <w:tc>
          <w:tcPr>
            <w:tcW w:w="3150" w:type="dxa"/>
            <w:vAlign w:val="center"/>
          </w:tcPr>
          <w:p w14:paraId="100E1BBD" w14:textId="77777777" w:rsidR="005733E2" w:rsidRPr="006D6271" w:rsidRDefault="005733E2" w:rsidP="00DE1D7E">
            <w:pPr>
              <w:spacing w:line="360" w:lineRule="auto"/>
              <w:jc w:val="right"/>
              <w:rPr>
                <w:szCs w:val="21"/>
              </w:rPr>
            </w:pPr>
            <w:r w:rsidRPr="006D6271">
              <w:rPr>
                <w:kern w:val="0"/>
                <w:szCs w:val="21"/>
              </w:rPr>
              <w:t>119,834.00</w:t>
            </w:r>
          </w:p>
        </w:tc>
        <w:tc>
          <w:tcPr>
            <w:tcW w:w="3150" w:type="dxa"/>
            <w:vAlign w:val="center"/>
          </w:tcPr>
          <w:p w14:paraId="084ACE3F" w14:textId="77777777" w:rsidR="005733E2" w:rsidRPr="006D6271" w:rsidRDefault="005733E2" w:rsidP="00DE1D7E">
            <w:pPr>
              <w:spacing w:line="360" w:lineRule="auto"/>
              <w:jc w:val="right"/>
              <w:rPr>
                <w:szCs w:val="21"/>
              </w:rPr>
            </w:pPr>
            <w:r w:rsidRPr="006D6271">
              <w:rPr>
                <w:szCs w:val="21"/>
              </w:rPr>
              <w:t>94,560.98</w:t>
            </w:r>
          </w:p>
        </w:tc>
      </w:tr>
      <w:tr w:rsidR="006D6271" w:rsidRPr="006D6271" w14:paraId="3B32EF04" w14:textId="77777777" w:rsidTr="00DE1D7E">
        <w:trPr>
          <w:trHeight w:val="325"/>
        </w:trPr>
        <w:tc>
          <w:tcPr>
            <w:tcW w:w="2715" w:type="dxa"/>
            <w:vAlign w:val="bottom"/>
          </w:tcPr>
          <w:p w14:paraId="2ABFAE6A" w14:textId="77777777" w:rsidR="005733E2" w:rsidRPr="006D6271" w:rsidRDefault="005733E2" w:rsidP="00DE1D7E">
            <w:pPr>
              <w:spacing w:line="360" w:lineRule="auto"/>
              <w:rPr>
                <w:szCs w:val="21"/>
              </w:rPr>
            </w:pPr>
            <w:r w:rsidRPr="006D6271">
              <w:rPr>
                <w:rFonts w:ascii="宋体" w:hAnsi="宋体" w:hint="eastAsia"/>
                <w:szCs w:val="21"/>
              </w:rPr>
              <w:t>其中：交易所市场</w:t>
            </w:r>
          </w:p>
        </w:tc>
        <w:tc>
          <w:tcPr>
            <w:tcW w:w="3150" w:type="dxa"/>
            <w:vAlign w:val="center"/>
          </w:tcPr>
          <w:p w14:paraId="1692EAA2" w14:textId="77777777" w:rsidR="005733E2" w:rsidRPr="006D6271" w:rsidRDefault="005733E2" w:rsidP="00DE1D7E">
            <w:pPr>
              <w:spacing w:line="360" w:lineRule="auto"/>
              <w:jc w:val="right"/>
              <w:rPr>
                <w:szCs w:val="21"/>
              </w:rPr>
            </w:pPr>
            <w:r w:rsidRPr="006D6271">
              <w:rPr>
                <w:kern w:val="0"/>
                <w:szCs w:val="21"/>
              </w:rPr>
              <w:t>-</w:t>
            </w:r>
          </w:p>
        </w:tc>
        <w:tc>
          <w:tcPr>
            <w:tcW w:w="3150" w:type="dxa"/>
            <w:vAlign w:val="center"/>
          </w:tcPr>
          <w:p w14:paraId="1D3FFF54" w14:textId="77777777" w:rsidR="005733E2" w:rsidRPr="006D6271" w:rsidRDefault="005733E2" w:rsidP="00DE1D7E">
            <w:pPr>
              <w:spacing w:line="360" w:lineRule="auto"/>
              <w:jc w:val="right"/>
              <w:rPr>
                <w:szCs w:val="21"/>
              </w:rPr>
            </w:pPr>
            <w:r w:rsidRPr="006D6271">
              <w:rPr>
                <w:szCs w:val="21"/>
              </w:rPr>
              <w:t>-</w:t>
            </w:r>
          </w:p>
        </w:tc>
      </w:tr>
      <w:tr w:rsidR="006D6271" w:rsidRPr="006D6271" w14:paraId="13F8B308" w14:textId="77777777" w:rsidTr="00DE1D7E">
        <w:trPr>
          <w:trHeight w:val="325"/>
        </w:trPr>
        <w:tc>
          <w:tcPr>
            <w:tcW w:w="2715" w:type="dxa"/>
            <w:vAlign w:val="bottom"/>
          </w:tcPr>
          <w:p w14:paraId="2C083A74" w14:textId="77777777" w:rsidR="005733E2" w:rsidRPr="006D6271" w:rsidRDefault="005733E2" w:rsidP="00DE1D7E">
            <w:pPr>
              <w:spacing w:line="360" w:lineRule="auto"/>
              <w:rPr>
                <w:szCs w:val="21"/>
              </w:rPr>
            </w:pPr>
            <w:r w:rsidRPr="006D6271">
              <w:rPr>
                <w:rFonts w:ascii="宋体" w:hAnsi="宋体"/>
                <w:szCs w:val="21"/>
              </w:rPr>
              <w:t xml:space="preserve">      </w:t>
            </w:r>
            <w:r w:rsidRPr="006D6271">
              <w:rPr>
                <w:rFonts w:ascii="宋体" w:hAnsi="宋体" w:hint="eastAsia"/>
                <w:szCs w:val="21"/>
              </w:rPr>
              <w:t>银行间市场</w:t>
            </w:r>
          </w:p>
        </w:tc>
        <w:tc>
          <w:tcPr>
            <w:tcW w:w="3150" w:type="dxa"/>
            <w:vAlign w:val="center"/>
          </w:tcPr>
          <w:p w14:paraId="52B7515A" w14:textId="77777777" w:rsidR="005733E2" w:rsidRPr="006D6271" w:rsidRDefault="005733E2" w:rsidP="00DE1D7E">
            <w:pPr>
              <w:spacing w:line="360" w:lineRule="auto"/>
              <w:jc w:val="right"/>
              <w:rPr>
                <w:szCs w:val="21"/>
              </w:rPr>
            </w:pPr>
            <w:r w:rsidRPr="006D6271">
              <w:rPr>
                <w:kern w:val="0"/>
                <w:szCs w:val="21"/>
              </w:rPr>
              <w:t>119,834.00</w:t>
            </w:r>
          </w:p>
        </w:tc>
        <w:tc>
          <w:tcPr>
            <w:tcW w:w="3150" w:type="dxa"/>
            <w:vAlign w:val="center"/>
          </w:tcPr>
          <w:p w14:paraId="5DB8C209" w14:textId="77777777" w:rsidR="005733E2" w:rsidRPr="006D6271" w:rsidRDefault="005733E2" w:rsidP="00DE1D7E">
            <w:pPr>
              <w:spacing w:line="360" w:lineRule="auto"/>
              <w:jc w:val="right"/>
              <w:rPr>
                <w:szCs w:val="21"/>
              </w:rPr>
            </w:pPr>
            <w:r w:rsidRPr="006D6271">
              <w:rPr>
                <w:szCs w:val="21"/>
              </w:rPr>
              <w:t>94,560.98</w:t>
            </w:r>
          </w:p>
        </w:tc>
      </w:tr>
      <w:tr w:rsidR="006D6271" w:rsidRPr="006D6271" w14:paraId="59225CB5" w14:textId="77777777" w:rsidTr="00DE1D7E">
        <w:trPr>
          <w:trHeight w:val="325"/>
        </w:trPr>
        <w:tc>
          <w:tcPr>
            <w:tcW w:w="2715" w:type="dxa"/>
            <w:vAlign w:val="bottom"/>
          </w:tcPr>
          <w:p w14:paraId="46F8F2A0" w14:textId="77777777" w:rsidR="005733E2" w:rsidRPr="006D6271" w:rsidRDefault="005733E2" w:rsidP="00DE1D7E">
            <w:pPr>
              <w:spacing w:line="360" w:lineRule="auto"/>
              <w:rPr>
                <w:szCs w:val="21"/>
              </w:rPr>
            </w:pPr>
            <w:r w:rsidRPr="006D6271">
              <w:rPr>
                <w:rFonts w:ascii="宋体" w:hAnsi="宋体" w:hint="eastAsia"/>
                <w:szCs w:val="21"/>
              </w:rPr>
              <w:t>应付利息</w:t>
            </w:r>
          </w:p>
        </w:tc>
        <w:tc>
          <w:tcPr>
            <w:tcW w:w="3150" w:type="dxa"/>
            <w:vAlign w:val="center"/>
          </w:tcPr>
          <w:p w14:paraId="5780D138" w14:textId="77777777" w:rsidR="005733E2" w:rsidRPr="006D6271" w:rsidRDefault="005733E2" w:rsidP="00DE1D7E">
            <w:pPr>
              <w:spacing w:line="360" w:lineRule="auto"/>
              <w:jc w:val="right"/>
              <w:rPr>
                <w:szCs w:val="21"/>
              </w:rPr>
            </w:pPr>
            <w:r w:rsidRPr="006D6271">
              <w:rPr>
                <w:kern w:val="0"/>
                <w:szCs w:val="21"/>
              </w:rPr>
              <w:t>-</w:t>
            </w:r>
          </w:p>
        </w:tc>
        <w:tc>
          <w:tcPr>
            <w:tcW w:w="3150" w:type="dxa"/>
            <w:vAlign w:val="center"/>
          </w:tcPr>
          <w:p w14:paraId="03E73D2B" w14:textId="77777777" w:rsidR="005733E2" w:rsidRPr="006D6271" w:rsidRDefault="005733E2" w:rsidP="00DE1D7E">
            <w:pPr>
              <w:spacing w:line="360" w:lineRule="auto"/>
              <w:jc w:val="right"/>
              <w:rPr>
                <w:szCs w:val="21"/>
              </w:rPr>
            </w:pPr>
            <w:r w:rsidRPr="006D6271">
              <w:rPr>
                <w:szCs w:val="21"/>
              </w:rPr>
              <w:t>-</w:t>
            </w:r>
          </w:p>
        </w:tc>
      </w:tr>
      <w:tr w:rsidR="00732D15" w14:paraId="66E62D0F" w14:textId="77777777">
        <w:tc>
          <w:tcPr>
            <w:tcW w:w="2715" w:type="dxa"/>
            <w:vAlign w:val="center"/>
          </w:tcPr>
          <w:p w14:paraId="164B6D8A" w14:textId="77777777" w:rsidR="00732D15" w:rsidRDefault="007005A1">
            <w:pPr>
              <w:jc w:val="left"/>
            </w:pPr>
            <w:r>
              <w:rPr>
                <w:rFonts w:eastAsiaTheme="minorEastAsia"/>
                <w:szCs w:val="21"/>
              </w:rPr>
              <w:t>预提费用</w:t>
            </w:r>
          </w:p>
        </w:tc>
        <w:tc>
          <w:tcPr>
            <w:tcW w:w="3150" w:type="dxa"/>
            <w:vAlign w:val="center"/>
          </w:tcPr>
          <w:p w14:paraId="66B5FC2E" w14:textId="77777777" w:rsidR="00732D15" w:rsidRDefault="007005A1">
            <w:pPr>
              <w:jc w:val="right"/>
            </w:pPr>
            <w:r>
              <w:rPr>
                <w:rFonts w:eastAsiaTheme="minorEastAsia"/>
                <w:szCs w:val="21"/>
              </w:rPr>
              <w:t>200,000.00</w:t>
            </w:r>
          </w:p>
        </w:tc>
        <w:tc>
          <w:tcPr>
            <w:tcW w:w="3150" w:type="dxa"/>
            <w:vAlign w:val="center"/>
          </w:tcPr>
          <w:p w14:paraId="6E9861A0" w14:textId="77777777" w:rsidR="00732D15" w:rsidRDefault="007005A1">
            <w:pPr>
              <w:jc w:val="right"/>
            </w:pPr>
            <w:r>
              <w:rPr>
                <w:rFonts w:eastAsiaTheme="minorEastAsia"/>
                <w:szCs w:val="21"/>
              </w:rPr>
              <w:t>255,000.00</w:t>
            </w:r>
          </w:p>
        </w:tc>
      </w:tr>
      <w:tr w:rsidR="006D6271" w:rsidRPr="006D6271" w14:paraId="318FA535" w14:textId="77777777" w:rsidTr="00DE1D7E">
        <w:trPr>
          <w:trHeight w:val="325"/>
        </w:trPr>
        <w:tc>
          <w:tcPr>
            <w:tcW w:w="2715" w:type="dxa"/>
            <w:vAlign w:val="center"/>
          </w:tcPr>
          <w:p w14:paraId="275B950F" w14:textId="77777777" w:rsidR="005733E2" w:rsidRPr="006D6271" w:rsidRDefault="005733E2" w:rsidP="00DE1D7E">
            <w:pPr>
              <w:spacing w:line="360" w:lineRule="auto"/>
              <w:rPr>
                <w:rFonts w:eastAsiaTheme="minorEastAsia"/>
                <w:szCs w:val="21"/>
              </w:rPr>
            </w:pPr>
            <w:r w:rsidRPr="006D6271">
              <w:rPr>
                <w:rFonts w:eastAsiaTheme="minorEastAsia"/>
                <w:szCs w:val="21"/>
              </w:rPr>
              <w:t>合计</w:t>
            </w:r>
          </w:p>
        </w:tc>
        <w:tc>
          <w:tcPr>
            <w:tcW w:w="3150" w:type="dxa"/>
            <w:vAlign w:val="bottom"/>
          </w:tcPr>
          <w:p w14:paraId="7F72168B"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319,834.00</w:t>
            </w:r>
          </w:p>
        </w:tc>
        <w:tc>
          <w:tcPr>
            <w:tcW w:w="3150" w:type="dxa"/>
            <w:vAlign w:val="bottom"/>
          </w:tcPr>
          <w:p w14:paraId="56D7D83E"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349,560.98</w:t>
            </w:r>
          </w:p>
        </w:tc>
      </w:tr>
    </w:tbl>
    <w:p w14:paraId="6EC19E32"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7.4.7.8 </w:t>
      </w:r>
      <w:r w:rsidRPr="006D6271">
        <w:rPr>
          <w:rFonts w:eastAsiaTheme="minorEastAsia"/>
          <w:b/>
          <w:szCs w:val="21"/>
        </w:rPr>
        <w:t>实收基金</w:t>
      </w:r>
    </w:p>
    <w:p w14:paraId="14DEC9FF" w14:textId="77777777" w:rsidR="00EE1E53" w:rsidRPr="006D6271" w:rsidRDefault="00F13EB3">
      <w:pPr>
        <w:spacing w:line="360" w:lineRule="auto"/>
        <w:jc w:val="right"/>
        <w:rPr>
          <w:rFonts w:eastAsiaTheme="minorEastAsia"/>
          <w:szCs w:val="21"/>
        </w:rPr>
      </w:pPr>
      <w:r w:rsidRPr="006D6271">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D6271" w:rsidRPr="006D6271" w14:paraId="4912BFC2" w14:textId="77777777">
        <w:tc>
          <w:tcPr>
            <w:tcW w:w="3119" w:type="dxa"/>
            <w:vMerge w:val="restart"/>
            <w:vAlign w:val="center"/>
          </w:tcPr>
          <w:p w14:paraId="41F7E96B" w14:textId="77777777" w:rsidR="00EE1E53" w:rsidRPr="006D6271" w:rsidRDefault="00F13EB3">
            <w:pPr>
              <w:spacing w:line="360" w:lineRule="auto"/>
              <w:jc w:val="center"/>
              <w:rPr>
                <w:rFonts w:eastAsiaTheme="minorEastAsia"/>
                <w:szCs w:val="21"/>
              </w:rPr>
            </w:pPr>
            <w:r w:rsidRPr="006D6271">
              <w:rPr>
                <w:rFonts w:eastAsiaTheme="minorEastAsia"/>
                <w:kern w:val="0"/>
                <w:szCs w:val="21"/>
              </w:rPr>
              <w:lastRenderedPageBreak/>
              <w:t>项目</w:t>
            </w:r>
          </w:p>
        </w:tc>
        <w:tc>
          <w:tcPr>
            <w:tcW w:w="6237" w:type="dxa"/>
            <w:gridSpan w:val="2"/>
            <w:vAlign w:val="center"/>
          </w:tcPr>
          <w:p w14:paraId="5EC28709"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67C343F3"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0EF275F" w14:textId="77777777">
        <w:tc>
          <w:tcPr>
            <w:tcW w:w="3119" w:type="dxa"/>
            <w:vMerge/>
            <w:vAlign w:val="center"/>
          </w:tcPr>
          <w:p w14:paraId="6F534054" w14:textId="77777777" w:rsidR="00EE1E53" w:rsidRPr="006D6271" w:rsidRDefault="00EE1E53">
            <w:pPr>
              <w:widowControl/>
              <w:spacing w:line="360" w:lineRule="auto"/>
              <w:jc w:val="left"/>
              <w:rPr>
                <w:rFonts w:eastAsiaTheme="minorEastAsia"/>
                <w:szCs w:val="21"/>
              </w:rPr>
            </w:pPr>
          </w:p>
        </w:tc>
        <w:tc>
          <w:tcPr>
            <w:tcW w:w="2873" w:type="dxa"/>
            <w:vAlign w:val="center"/>
          </w:tcPr>
          <w:p w14:paraId="67D7C1F6" w14:textId="77777777" w:rsidR="00EE1E53" w:rsidRPr="006D6271" w:rsidRDefault="00F13EB3">
            <w:pPr>
              <w:spacing w:line="360" w:lineRule="auto"/>
              <w:jc w:val="center"/>
              <w:rPr>
                <w:rFonts w:eastAsiaTheme="minorEastAsia"/>
                <w:szCs w:val="21"/>
              </w:rPr>
            </w:pPr>
            <w:r w:rsidRPr="006D6271">
              <w:rPr>
                <w:rFonts w:eastAsiaTheme="minorEastAsia"/>
                <w:szCs w:val="21"/>
              </w:rPr>
              <w:t>基金份额（份）</w:t>
            </w:r>
          </w:p>
        </w:tc>
        <w:tc>
          <w:tcPr>
            <w:tcW w:w="3364" w:type="dxa"/>
            <w:vAlign w:val="center"/>
          </w:tcPr>
          <w:p w14:paraId="5B38E67D" w14:textId="77777777" w:rsidR="00EE1E53" w:rsidRPr="006D6271" w:rsidRDefault="00F13EB3">
            <w:pPr>
              <w:spacing w:line="360" w:lineRule="auto"/>
              <w:jc w:val="center"/>
              <w:rPr>
                <w:rFonts w:eastAsiaTheme="minorEastAsia"/>
                <w:szCs w:val="21"/>
              </w:rPr>
            </w:pPr>
            <w:r w:rsidRPr="006D6271">
              <w:rPr>
                <w:rFonts w:eastAsiaTheme="minorEastAsia"/>
                <w:szCs w:val="21"/>
              </w:rPr>
              <w:t>账面金额</w:t>
            </w:r>
          </w:p>
        </w:tc>
      </w:tr>
      <w:tr w:rsidR="006D6271" w:rsidRPr="006D6271" w14:paraId="3F4D1B3E" w14:textId="77777777">
        <w:tc>
          <w:tcPr>
            <w:tcW w:w="3119" w:type="dxa"/>
            <w:vAlign w:val="center"/>
          </w:tcPr>
          <w:p w14:paraId="61C638CF" w14:textId="77777777" w:rsidR="00EE1E53" w:rsidRPr="006D6271" w:rsidRDefault="00F13EB3">
            <w:pPr>
              <w:spacing w:line="360" w:lineRule="auto"/>
              <w:rPr>
                <w:rFonts w:eastAsiaTheme="minorEastAsia"/>
                <w:szCs w:val="21"/>
              </w:rPr>
            </w:pPr>
            <w:r w:rsidRPr="006D6271">
              <w:rPr>
                <w:rFonts w:eastAsiaTheme="minorEastAsia"/>
                <w:szCs w:val="21"/>
              </w:rPr>
              <w:t>上年度末</w:t>
            </w:r>
          </w:p>
        </w:tc>
        <w:tc>
          <w:tcPr>
            <w:tcW w:w="2873" w:type="dxa"/>
            <w:vAlign w:val="center"/>
          </w:tcPr>
          <w:p w14:paraId="0C7E3A1D" w14:textId="77777777" w:rsidR="00EE1E53" w:rsidRPr="006D6271" w:rsidRDefault="00F13EB3">
            <w:pPr>
              <w:spacing w:line="360" w:lineRule="auto"/>
              <w:jc w:val="right"/>
              <w:rPr>
                <w:rFonts w:eastAsiaTheme="minorEastAsia"/>
                <w:szCs w:val="21"/>
              </w:rPr>
            </w:pPr>
            <w:r w:rsidRPr="006D6271">
              <w:rPr>
                <w:rFonts w:eastAsiaTheme="minorEastAsia"/>
                <w:szCs w:val="21"/>
              </w:rPr>
              <w:t>7,990,077,699.94</w:t>
            </w:r>
          </w:p>
        </w:tc>
        <w:tc>
          <w:tcPr>
            <w:tcW w:w="3364" w:type="dxa"/>
            <w:vAlign w:val="center"/>
          </w:tcPr>
          <w:p w14:paraId="61882700" w14:textId="77777777" w:rsidR="00EE1E53" w:rsidRPr="006D6271" w:rsidRDefault="00F13EB3">
            <w:pPr>
              <w:spacing w:line="360" w:lineRule="auto"/>
              <w:jc w:val="right"/>
              <w:rPr>
                <w:rFonts w:eastAsiaTheme="minorEastAsia"/>
                <w:szCs w:val="21"/>
              </w:rPr>
            </w:pPr>
            <w:r w:rsidRPr="006D6271">
              <w:rPr>
                <w:rFonts w:eastAsiaTheme="minorEastAsia"/>
                <w:szCs w:val="21"/>
              </w:rPr>
              <w:t>7,990,077,699.94</w:t>
            </w:r>
          </w:p>
        </w:tc>
      </w:tr>
      <w:tr w:rsidR="006D6271" w:rsidRPr="006D6271" w14:paraId="37634E8F" w14:textId="77777777">
        <w:tc>
          <w:tcPr>
            <w:tcW w:w="3119" w:type="dxa"/>
            <w:vAlign w:val="center"/>
          </w:tcPr>
          <w:p w14:paraId="0C1AF71D" w14:textId="77777777" w:rsidR="00EE1E53" w:rsidRPr="006D6271" w:rsidRDefault="00F13EB3">
            <w:pPr>
              <w:spacing w:line="360" w:lineRule="auto"/>
              <w:rPr>
                <w:rFonts w:eastAsiaTheme="minorEastAsia"/>
                <w:szCs w:val="21"/>
              </w:rPr>
            </w:pPr>
            <w:r w:rsidRPr="006D6271">
              <w:rPr>
                <w:rFonts w:eastAsiaTheme="minorEastAsia"/>
                <w:szCs w:val="21"/>
              </w:rPr>
              <w:t>本期申购</w:t>
            </w:r>
          </w:p>
        </w:tc>
        <w:tc>
          <w:tcPr>
            <w:tcW w:w="2873" w:type="dxa"/>
            <w:vAlign w:val="center"/>
          </w:tcPr>
          <w:p w14:paraId="0186C1FF"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364" w:type="dxa"/>
            <w:vAlign w:val="center"/>
          </w:tcPr>
          <w:p w14:paraId="29CCF86E"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5734E942" w14:textId="77777777">
        <w:tc>
          <w:tcPr>
            <w:tcW w:w="3119" w:type="dxa"/>
            <w:vAlign w:val="center"/>
          </w:tcPr>
          <w:p w14:paraId="77C98492" w14:textId="77777777" w:rsidR="00EE1E53" w:rsidRPr="006D6271" w:rsidRDefault="00F13EB3">
            <w:pPr>
              <w:spacing w:line="360" w:lineRule="auto"/>
              <w:rPr>
                <w:rFonts w:eastAsiaTheme="minorEastAsia"/>
                <w:szCs w:val="21"/>
              </w:rPr>
            </w:pPr>
            <w:r w:rsidRPr="006D6271">
              <w:rPr>
                <w:rFonts w:eastAsiaTheme="minorEastAsia"/>
                <w:szCs w:val="21"/>
              </w:rPr>
              <w:t>本期赎回（以</w:t>
            </w:r>
            <w:r w:rsidRPr="006D6271">
              <w:rPr>
                <w:rFonts w:eastAsiaTheme="minorEastAsia"/>
                <w:szCs w:val="21"/>
              </w:rPr>
              <w:t>“-”</w:t>
            </w:r>
            <w:r w:rsidRPr="006D6271">
              <w:rPr>
                <w:rFonts w:eastAsiaTheme="minorEastAsia"/>
                <w:szCs w:val="21"/>
              </w:rPr>
              <w:t>号填列）</w:t>
            </w:r>
          </w:p>
        </w:tc>
        <w:tc>
          <w:tcPr>
            <w:tcW w:w="2873" w:type="dxa"/>
            <w:vAlign w:val="center"/>
          </w:tcPr>
          <w:p w14:paraId="08EFDB9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364" w:type="dxa"/>
            <w:vAlign w:val="center"/>
          </w:tcPr>
          <w:p w14:paraId="74C8D233"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7E33A8D5" w14:textId="77777777">
        <w:tc>
          <w:tcPr>
            <w:tcW w:w="3119" w:type="dxa"/>
            <w:vAlign w:val="center"/>
          </w:tcPr>
          <w:p w14:paraId="23E57733" w14:textId="77777777" w:rsidR="00EE1E53" w:rsidRPr="006D6271" w:rsidRDefault="00F13EB3">
            <w:pPr>
              <w:spacing w:line="360" w:lineRule="auto"/>
              <w:rPr>
                <w:rFonts w:eastAsiaTheme="minorEastAsia"/>
                <w:szCs w:val="21"/>
              </w:rPr>
            </w:pPr>
            <w:r w:rsidRPr="006D6271">
              <w:rPr>
                <w:rFonts w:eastAsiaTheme="minorEastAsia"/>
                <w:szCs w:val="21"/>
              </w:rPr>
              <w:t>本期末</w:t>
            </w:r>
          </w:p>
        </w:tc>
        <w:tc>
          <w:tcPr>
            <w:tcW w:w="2873" w:type="dxa"/>
            <w:vAlign w:val="center"/>
          </w:tcPr>
          <w:p w14:paraId="351A9A6C" w14:textId="77777777" w:rsidR="00EE1E53" w:rsidRPr="006D6271" w:rsidRDefault="00F13EB3">
            <w:pPr>
              <w:spacing w:line="360" w:lineRule="auto"/>
              <w:jc w:val="right"/>
              <w:rPr>
                <w:rFonts w:eastAsiaTheme="minorEastAsia"/>
                <w:szCs w:val="21"/>
              </w:rPr>
            </w:pPr>
            <w:r w:rsidRPr="006D6271">
              <w:rPr>
                <w:rFonts w:eastAsiaTheme="minorEastAsia"/>
                <w:szCs w:val="21"/>
              </w:rPr>
              <w:t>7,990,077,699.94</w:t>
            </w:r>
          </w:p>
        </w:tc>
        <w:tc>
          <w:tcPr>
            <w:tcW w:w="3364" w:type="dxa"/>
            <w:vAlign w:val="center"/>
          </w:tcPr>
          <w:p w14:paraId="58A2F23B" w14:textId="77777777" w:rsidR="00EE1E53" w:rsidRPr="006D6271" w:rsidRDefault="00F13EB3">
            <w:pPr>
              <w:spacing w:line="360" w:lineRule="auto"/>
              <w:jc w:val="right"/>
              <w:rPr>
                <w:rFonts w:eastAsiaTheme="minorEastAsia"/>
                <w:szCs w:val="21"/>
              </w:rPr>
            </w:pPr>
            <w:r w:rsidRPr="006D6271">
              <w:rPr>
                <w:rFonts w:eastAsiaTheme="minorEastAsia"/>
                <w:szCs w:val="21"/>
              </w:rPr>
              <w:t>7,990,077,699.94</w:t>
            </w:r>
          </w:p>
        </w:tc>
      </w:tr>
    </w:tbl>
    <w:p w14:paraId="1EE0E6B2" w14:textId="77777777" w:rsidR="0032749A" w:rsidRPr="0032749A" w:rsidRDefault="0032749A" w:rsidP="0032749A">
      <w:pPr>
        <w:spacing w:beforeLines="100" w:before="312" w:line="360" w:lineRule="auto"/>
        <w:rPr>
          <w:rFonts w:eastAsiaTheme="minorEastAsia"/>
          <w:b/>
          <w:bCs/>
          <w:kern w:val="0"/>
          <w:szCs w:val="21"/>
        </w:rPr>
      </w:pPr>
      <w:r w:rsidRPr="00A31F52">
        <w:rPr>
          <w:rFonts w:eastAsiaTheme="minorEastAsia"/>
          <w:b/>
          <w:bCs/>
          <w:kern w:val="0"/>
          <w:szCs w:val="21"/>
        </w:rPr>
        <w:t xml:space="preserve">7.4.7.9 </w:t>
      </w:r>
      <w:r w:rsidRPr="0032749A">
        <w:rPr>
          <w:rFonts w:eastAsiaTheme="minorEastAsia"/>
          <w:b/>
          <w:bCs/>
          <w:kern w:val="0"/>
          <w:szCs w:val="21"/>
        </w:rPr>
        <w:t>未分配利润</w:t>
      </w:r>
    </w:p>
    <w:p w14:paraId="34FF031F" w14:textId="77777777" w:rsidR="0032749A" w:rsidRPr="00A31F52" w:rsidRDefault="0032749A" w:rsidP="0032749A">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32749A" w:rsidRPr="00A31F52" w14:paraId="54920A23" w14:textId="77777777" w:rsidTr="00D6750B">
        <w:tc>
          <w:tcPr>
            <w:tcW w:w="2700" w:type="dxa"/>
            <w:vAlign w:val="center"/>
          </w:tcPr>
          <w:p w14:paraId="3627888A"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项目</w:t>
            </w:r>
          </w:p>
        </w:tc>
        <w:tc>
          <w:tcPr>
            <w:tcW w:w="2100" w:type="dxa"/>
            <w:vAlign w:val="center"/>
          </w:tcPr>
          <w:p w14:paraId="25ADEC87"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14:paraId="1C57BB15"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14:paraId="6CB0C568"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未分配利润合计</w:t>
            </w:r>
          </w:p>
        </w:tc>
      </w:tr>
      <w:tr w:rsidR="0032749A" w:rsidRPr="00A31F52" w14:paraId="25C1F846" w14:textId="77777777" w:rsidTr="00D6750B">
        <w:tc>
          <w:tcPr>
            <w:tcW w:w="2700" w:type="dxa"/>
            <w:vAlign w:val="center"/>
          </w:tcPr>
          <w:p w14:paraId="019BB52A" w14:textId="77777777" w:rsidR="0032749A" w:rsidRPr="00A31F52" w:rsidRDefault="0032749A" w:rsidP="00D6750B">
            <w:pPr>
              <w:spacing w:line="360" w:lineRule="auto"/>
              <w:rPr>
                <w:rFonts w:eastAsiaTheme="minorEastAsia"/>
                <w:szCs w:val="21"/>
              </w:rPr>
            </w:pPr>
            <w:r w:rsidRPr="00A31F52">
              <w:rPr>
                <w:rFonts w:eastAsiaTheme="minorEastAsia"/>
                <w:szCs w:val="21"/>
              </w:rPr>
              <w:t>上年度末</w:t>
            </w:r>
          </w:p>
        </w:tc>
        <w:tc>
          <w:tcPr>
            <w:tcW w:w="2100" w:type="dxa"/>
            <w:vAlign w:val="center"/>
          </w:tcPr>
          <w:p w14:paraId="4D81B492"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460,954,105.76</w:t>
            </w:r>
          </w:p>
        </w:tc>
        <w:tc>
          <w:tcPr>
            <w:tcW w:w="2100" w:type="dxa"/>
            <w:vAlign w:val="center"/>
          </w:tcPr>
          <w:p w14:paraId="03F9143E"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058A4D3E"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460,954,105.76</w:t>
            </w:r>
          </w:p>
        </w:tc>
      </w:tr>
      <w:tr w:rsidR="0032749A" w:rsidRPr="00A31F52" w14:paraId="741C1169" w14:textId="77777777" w:rsidTr="00D6750B">
        <w:tc>
          <w:tcPr>
            <w:tcW w:w="2700" w:type="dxa"/>
            <w:vAlign w:val="center"/>
          </w:tcPr>
          <w:p w14:paraId="1D5E6A7A" w14:textId="77777777" w:rsidR="0032749A" w:rsidRPr="0032749A" w:rsidRDefault="0032749A" w:rsidP="00D6750B">
            <w:pPr>
              <w:spacing w:line="360" w:lineRule="auto"/>
              <w:rPr>
                <w:rFonts w:eastAsiaTheme="minorEastAsia"/>
                <w:szCs w:val="21"/>
              </w:rPr>
            </w:pPr>
            <w:r w:rsidRPr="0032749A">
              <w:rPr>
                <w:rFonts w:eastAsiaTheme="minorEastAsia" w:hint="eastAsia"/>
                <w:szCs w:val="21"/>
              </w:rPr>
              <w:t>本期期初</w:t>
            </w:r>
          </w:p>
        </w:tc>
        <w:tc>
          <w:tcPr>
            <w:tcW w:w="2100" w:type="dxa"/>
            <w:vAlign w:val="center"/>
          </w:tcPr>
          <w:p w14:paraId="4A278404"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460,954,105.76</w:t>
            </w:r>
          </w:p>
        </w:tc>
        <w:tc>
          <w:tcPr>
            <w:tcW w:w="2100" w:type="dxa"/>
            <w:vAlign w:val="center"/>
          </w:tcPr>
          <w:p w14:paraId="6900620C"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w:t>
            </w:r>
          </w:p>
        </w:tc>
        <w:tc>
          <w:tcPr>
            <w:tcW w:w="2100" w:type="dxa"/>
            <w:vAlign w:val="center"/>
          </w:tcPr>
          <w:p w14:paraId="4EBE42F8"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460,954,105.76</w:t>
            </w:r>
          </w:p>
        </w:tc>
      </w:tr>
      <w:tr w:rsidR="0032749A" w:rsidRPr="00A31F52" w14:paraId="2DEE8D3D" w14:textId="77777777" w:rsidTr="00D6750B">
        <w:tc>
          <w:tcPr>
            <w:tcW w:w="2700" w:type="dxa"/>
            <w:vAlign w:val="center"/>
          </w:tcPr>
          <w:p w14:paraId="73D4E9DE" w14:textId="77777777" w:rsidR="0032749A" w:rsidRPr="00A31F52" w:rsidRDefault="0032749A" w:rsidP="00D6750B">
            <w:pPr>
              <w:spacing w:line="360" w:lineRule="auto"/>
              <w:rPr>
                <w:rFonts w:eastAsiaTheme="minorEastAsia"/>
                <w:szCs w:val="21"/>
              </w:rPr>
            </w:pPr>
            <w:r w:rsidRPr="00A31F52">
              <w:rPr>
                <w:rFonts w:eastAsiaTheme="minorEastAsia"/>
                <w:szCs w:val="21"/>
              </w:rPr>
              <w:t>本期利润</w:t>
            </w:r>
          </w:p>
        </w:tc>
        <w:tc>
          <w:tcPr>
            <w:tcW w:w="2100" w:type="dxa"/>
            <w:vAlign w:val="center"/>
          </w:tcPr>
          <w:p w14:paraId="4A1CEC40"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350,354,633.55</w:t>
            </w:r>
          </w:p>
        </w:tc>
        <w:tc>
          <w:tcPr>
            <w:tcW w:w="2100" w:type="dxa"/>
            <w:vAlign w:val="center"/>
          </w:tcPr>
          <w:p w14:paraId="52A01DCE"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63A43768"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350,354,633.55</w:t>
            </w:r>
          </w:p>
        </w:tc>
      </w:tr>
      <w:tr w:rsidR="0032749A" w:rsidRPr="00A31F52" w14:paraId="79002CFA" w14:textId="77777777" w:rsidTr="00D6750B">
        <w:tc>
          <w:tcPr>
            <w:tcW w:w="2700" w:type="dxa"/>
            <w:vAlign w:val="center"/>
          </w:tcPr>
          <w:p w14:paraId="33AD2BB0" w14:textId="77777777" w:rsidR="0032749A" w:rsidRPr="00A31F52" w:rsidRDefault="0032749A" w:rsidP="00D6750B">
            <w:pPr>
              <w:spacing w:line="360" w:lineRule="auto"/>
              <w:rPr>
                <w:rFonts w:eastAsiaTheme="minorEastAsia"/>
                <w:szCs w:val="21"/>
              </w:rPr>
            </w:pPr>
            <w:r w:rsidRPr="00A31F52">
              <w:rPr>
                <w:rFonts w:eastAsiaTheme="minorEastAsia"/>
                <w:szCs w:val="21"/>
              </w:rPr>
              <w:t>本期基金份额交易产生的变动数</w:t>
            </w:r>
          </w:p>
        </w:tc>
        <w:tc>
          <w:tcPr>
            <w:tcW w:w="2100" w:type="dxa"/>
            <w:vAlign w:val="center"/>
          </w:tcPr>
          <w:p w14:paraId="1571C034"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47E74662"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0E83FFFC"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r>
      <w:tr w:rsidR="0032749A" w:rsidRPr="00A31F52" w14:paraId="3C06A3D5" w14:textId="77777777" w:rsidTr="00D6750B">
        <w:tc>
          <w:tcPr>
            <w:tcW w:w="2700" w:type="dxa"/>
            <w:vAlign w:val="center"/>
          </w:tcPr>
          <w:p w14:paraId="16CA6923" w14:textId="77777777" w:rsidR="0032749A" w:rsidRPr="00A31F52" w:rsidRDefault="0032749A" w:rsidP="00D6750B">
            <w:pPr>
              <w:spacing w:line="360" w:lineRule="auto"/>
              <w:rPr>
                <w:rFonts w:eastAsiaTheme="minorEastAsia"/>
                <w:szCs w:val="21"/>
              </w:rPr>
            </w:pPr>
            <w:r w:rsidRPr="00A31F52">
              <w:rPr>
                <w:rFonts w:eastAsiaTheme="minorEastAsia"/>
                <w:szCs w:val="21"/>
              </w:rPr>
              <w:t>其中：基金申购款</w:t>
            </w:r>
          </w:p>
        </w:tc>
        <w:tc>
          <w:tcPr>
            <w:tcW w:w="2100" w:type="dxa"/>
            <w:vAlign w:val="center"/>
          </w:tcPr>
          <w:p w14:paraId="6E300FFF"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44E290E3"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42DD39FE"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r>
      <w:tr w:rsidR="0032749A" w:rsidRPr="00A31F52" w14:paraId="2037061C" w14:textId="77777777" w:rsidTr="00D6750B">
        <w:tc>
          <w:tcPr>
            <w:tcW w:w="2700" w:type="dxa"/>
            <w:vAlign w:val="center"/>
          </w:tcPr>
          <w:p w14:paraId="65C8050F" w14:textId="77777777" w:rsidR="0032749A" w:rsidRPr="00A31F52" w:rsidRDefault="0032749A" w:rsidP="00D6750B">
            <w:pPr>
              <w:spacing w:line="360" w:lineRule="auto"/>
              <w:ind w:firstLineChars="294" w:firstLine="617"/>
              <w:rPr>
                <w:rFonts w:eastAsiaTheme="minorEastAsia"/>
                <w:szCs w:val="21"/>
              </w:rPr>
            </w:pPr>
            <w:r w:rsidRPr="00A31F52">
              <w:rPr>
                <w:rFonts w:eastAsiaTheme="minorEastAsia"/>
                <w:szCs w:val="21"/>
              </w:rPr>
              <w:t>基金赎回款</w:t>
            </w:r>
          </w:p>
        </w:tc>
        <w:tc>
          <w:tcPr>
            <w:tcW w:w="2100" w:type="dxa"/>
            <w:vAlign w:val="center"/>
          </w:tcPr>
          <w:p w14:paraId="4576F2C1"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7F4BBBF0"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1775E0A0"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r>
      <w:tr w:rsidR="0032749A" w:rsidRPr="00A31F52" w14:paraId="1D50EBD3" w14:textId="77777777" w:rsidTr="00D6750B">
        <w:tc>
          <w:tcPr>
            <w:tcW w:w="2700" w:type="dxa"/>
            <w:vAlign w:val="center"/>
          </w:tcPr>
          <w:p w14:paraId="79F22B8C" w14:textId="77777777" w:rsidR="0032749A" w:rsidRPr="00A31F52" w:rsidRDefault="0032749A" w:rsidP="00D6750B">
            <w:pPr>
              <w:spacing w:line="360" w:lineRule="auto"/>
              <w:rPr>
                <w:rFonts w:eastAsiaTheme="minorEastAsia"/>
                <w:szCs w:val="21"/>
              </w:rPr>
            </w:pPr>
            <w:r w:rsidRPr="00A31F52">
              <w:rPr>
                <w:rFonts w:eastAsiaTheme="minorEastAsia"/>
                <w:szCs w:val="21"/>
              </w:rPr>
              <w:t>本期已分配利润</w:t>
            </w:r>
          </w:p>
        </w:tc>
        <w:tc>
          <w:tcPr>
            <w:tcW w:w="2100" w:type="dxa"/>
            <w:vAlign w:val="center"/>
          </w:tcPr>
          <w:p w14:paraId="5A7D8FB8"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1DFF7B69"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6D2E1E65"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r>
      <w:tr w:rsidR="0032749A" w:rsidRPr="00A31F52" w14:paraId="0032CCAF" w14:textId="77777777" w:rsidTr="00D6750B">
        <w:tc>
          <w:tcPr>
            <w:tcW w:w="2700" w:type="dxa"/>
            <w:vAlign w:val="center"/>
          </w:tcPr>
          <w:p w14:paraId="4473BD1E" w14:textId="77777777" w:rsidR="0032749A" w:rsidRPr="00A31F52" w:rsidRDefault="0032749A" w:rsidP="00D6750B">
            <w:pPr>
              <w:spacing w:line="360" w:lineRule="auto"/>
              <w:rPr>
                <w:rFonts w:eastAsiaTheme="minorEastAsia"/>
                <w:szCs w:val="21"/>
              </w:rPr>
            </w:pPr>
            <w:r w:rsidRPr="00A31F52">
              <w:rPr>
                <w:rFonts w:eastAsiaTheme="minorEastAsia"/>
                <w:szCs w:val="21"/>
              </w:rPr>
              <w:t>本期末</w:t>
            </w:r>
          </w:p>
        </w:tc>
        <w:tc>
          <w:tcPr>
            <w:tcW w:w="2100" w:type="dxa"/>
            <w:vAlign w:val="center"/>
          </w:tcPr>
          <w:p w14:paraId="272AFBF8"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811,308,739.31</w:t>
            </w:r>
          </w:p>
        </w:tc>
        <w:tc>
          <w:tcPr>
            <w:tcW w:w="2100" w:type="dxa"/>
            <w:vAlign w:val="center"/>
          </w:tcPr>
          <w:p w14:paraId="37112B4A"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28B699B0"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811,308,739.31</w:t>
            </w:r>
          </w:p>
        </w:tc>
      </w:tr>
    </w:tbl>
    <w:p w14:paraId="37E2FD96"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7.4.7.10 </w:t>
      </w:r>
      <w:r w:rsidRPr="006D6271">
        <w:rPr>
          <w:rFonts w:eastAsiaTheme="minorEastAsia"/>
          <w:b/>
          <w:szCs w:val="21"/>
        </w:rPr>
        <w:t>存款利息收入</w:t>
      </w:r>
    </w:p>
    <w:p w14:paraId="1A273D2F" w14:textId="77777777" w:rsidR="00EE1E53" w:rsidRPr="006D6271" w:rsidRDefault="00F13EB3">
      <w:pPr>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6D6271" w:rsidRPr="006D6271" w14:paraId="0E7B138E" w14:textId="77777777">
        <w:tc>
          <w:tcPr>
            <w:tcW w:w="2912" w:type="dxa"/>
            <w:vAlign w:val="center"/>
          </w:tcPr>
          <w:p w14:paraId="6E630631"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208" w:type="dxa"/>
            <w:vAlign w:val="center"/>
          </w:tcPr>
          <w:p w14:paraId="67F18900"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3821A0F0" w14:textId="77777777" w:rsidR="00EE1E53" w:rsidRPr="006D6271" w:rsidRDefault="00F13EB3">
            <w:pPr>
              <w:spacing w:line="360" w:lineRule="auto"/>
              <w:jc w:val="center"/>
              <w:rPr>
                <w:rFonts w:eastAsiaTheme="minorEastAsia"/>
                <w:b/>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880" w:type="dxa"/>
            <w:vAlign w:val="center"/>
          </w:tcPr>
          <w:p w14:paraId="7D27EC27"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7F9B939E" w14:textId="77777777" w:rsidR="00EE1E53" w:rsidRPr="006D6271" w:rsidRDefault="00F13EB3">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EDA9F89" w14:textId="77777777">
        <w:tc>
          <w:tcPr>
            <w:tcW w:w="2912" w:type="dxa"/>
            <w:vAlign w:val="center"/>
          </w:tcPr>
          <w:p w14:paraId="22A9EB81" w14:textId="77777777" w:rsidR="00EE1E53" w:rsidRPr="006D6271" w:rsidRDefault="00F13EB3">
            <w:pPr>
              <w:spacing w:line="360" w:lineRule="auto"/>
              <w:rPr>
                <w:rFonts w:eastAsiaTheme="minorEastAsia"/>
                <w:szCs w:val="21"/>
              </w:rPr>
            </w:pPr>
            <w:r w:rsidRPr="006D6271">
              <w:rPr>
                <w:rFonts w:eastAsiaTheme="minorEastAsia"/>
                <w:szCs w:val="21"/>
              </w:rPr>
              <w:t>活期存款利息收入</w:t>
            </w:r>
          </w:p>
        </w:tc>
        <w:tc>
          <w:tcPr>
            <w:tcW w:w="3208" w:type="dxa"/>
            <w:vAlign w:val="center"/>
          </w:tcPr>
          <w:p w14:paraId="6BBC8130" w14:textId="77777777" w:rsidR="00EE1E53" w:rsidRPr="006D6271" w:rsidRDefault="00F13EB3">
            <w:pPr>
              <w:spacing w:line="360" w:lineRule="auto"/>
              <w:jc w:val="right"/>
              <w:rPr>
                <w:rFonts w:eastAsiaTheme="minorEastAsia"/>
                <w:szCs w:val="21"/>
              </w:rPr>
            </w:pPr>
            <w:r w:rsidRPr="006D6271">
              <w:rPr>
                <w:rFonts w:eastAsiaTheme="minorEastAsia"/>
                <w:szCs w:val="21"/>
              </w:rPr>
              <w:t>32,099.58</w:t>
            </w:r>
          </w:p>
        </w:tc>
        <w:tc>
          <w:tcPr>
            <w:tcW w:w="2880" w:type="dxa"/>
            <w:vAlign w:val="center"/>
          </w:tcPr>
          <w:p w14:paraId="39B4F9A9" w14:textId="77777777" w:rsidR="00EE1E53" w:rsidRPr="006D6271" w:rsidRDefault="00F13EB3">
            <w:pPr>
              <w:spacing w:line="360" w:lineRule="auto"/>
              <w:jc w:val="right"/>
              <w:rPr>
                <w:rFonts w:eastAsiaTheme="minorEastAsia"/>
                <w:szCs w:val="21"/>
              </w:rPr>
            </w:pPr>
            <w:r w:rsidRPr="006D6271">
              <w:rPr>
                <w:rFonts w:eastAsiaTheme="minorEastAsia"/>
                <w:szCs w:val="21"/>
              </w:rPr>
              <w:t>47,239.18</w:t>
            </w:r>
          </w:p>
        </w:tc>
      </w:tr>
      <w:tr w:rsidR="006D6271" w:rsidRPr="006D6271" w14:paraId="0B877055" w14:textId="77777777">
        <w:tc>
          <w:tcPr>
            <w:tcW w:w="2912" w:type="dxa"/>
            <w:vAlign w:val="center"/>
          </w:tcPr>
          <w:p w14:paraId="54272E20" w14:textId="77777777" w:rsidR="00EE1E53" w:rsidRPr="006D6271" w:rsidRDefault="00F13EB3">
            <w:pPr>
              <w:spacing w:line="360" w:lineRule="auto"/>
              <w:rPr>
                <w:rFonts w:eastAsiaTheme="minorEastAsia"/>
                <w:szCs w:val="21"/>
              </w:rPr>
            </w:pPr>
            <w:r w:rsidRPr="006D6271">
              <w:rPr>
                <w:rFonts w:eastAsiaTheme="minorEastAsia"/>
                <w:szCs w:val="21"/>
              </w:rPr>
              <w:t>定期存款利息收入</w:t>
            </w:r>
          </w:p>
        </w:tc>
        <w:tc>
          <w:tcPr>
            <w:tcW w:w="3208" w:type="dxa"/>
            <w:vAlign w:val="center"/>
          </w:tcPr>
          <w:p w14:paraId="7E21561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14:paraId="5FEFBF3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5FA44A7B" w14:textId="77777777">
        <w:tc>
          <w:tcPr>
            <w:tcW w:w="2912" w:type="dxa"/>
            <w:vAlign w:val="center"/>
          </w:tcPr>
          <w:p w14:paraId="65ED2E11" w14:textId="77777777" w:rsidR="00EE1E53" w:rsidRPr="006D6271" w:rsidRDefault="00F13EB3">
            <w:pPr>
              <w:spacing w:line="360" w:lineRule="auto"/>
              <w:rPr>
                <w:rFonts w:eastAsiaTheme="minorEastAsia"/>
                <w:szCs w:val="21"/>
              </w:rPr>
            </w:pPr>
            <w:r w:rsidRPr="006D6271">
              <w:rPr>
                <w:rFonts w:eastAsiaTheme="minorEastAsia"/>
                <w:szCs w:val="21"/>
              </w:rPr>
              <w:t>其他存款利息收入</w:t>
            </w:r>
          </w:p>
        </w:tc>
        <w:tc>
          <w:tcPr>
            <w:tcW w:w="3208" w:type="dxa"/>
            <w:vAlign w:val="center"/>
          </w:tcPr>
          <w:p w14:paraId="570D1D1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14:paraId="2D20D55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4C1486CC" w14:textId="77777777">
        <w:tc>
          <w:tcPr>
            <w:tcW w:w="2912" w:type="dxa"/>
            <w:vAlign w:val="center"/>
          </w:tcPr>
          <w:p w14:paraId="3CCA4A84" w14:textId="77777777" w:rsidR="00EE1E53" w:rsidRPr="006D6271" w:rsidRDefault="00F13EB3">
            <w:pPr>
              <w:spacing w:line="360" w:lineRule="auto"/>
              <w:rPr>
                <w:rFonts w:eastAsiaTheme="minorEastAsia"/>
                <w:szCs w:val="21"/>
              </w:rPr>
            </w:pPr>
            <w:r w:rsidRPr="006D6271">
              <w:rPr>
                <w:rFonts w:eastAsiaTheme="minorEastAsia"/>
                <w:szCs w:val="21"/>
              </w:rPr>
              <w:t>结算备付金利息收入</w:t>
            </w:r>
          </w:p>
        </w:tc>
        <w:tc>
          <w:tcPr>
            <w:tcW w:w="3208" w:type="dxa"/>
            <w:vAlign w:val="center"/>
          </w:tcPr>
          <w:p w14:paraId="37999121" w14:textId="77777777" w:rsidR="00EE1E53" w:rsidRPr="006D6271" w:rsidRDefault="00F13EB3">
            <w:pPr>
              <w:spacing w:line="360" w:lineRule="auto"/>
              <w:jc w:val="right"/>
              <w:rPr>
                <w:rFonts w:eastAsiaTheme="minorEastAsia"/>
                <w:szCs w:val="21"/>
              </w:rPr>
            </w:pPr>
            <w:r w:rsidRPr="006D6271">
              <w:rPr>
                <w:rFonts w:eastAsiaTheme="minorEastAsia"/>
                <w:szCs w:val="21"/>
              </w:rPr>
              <w:t>2,946,974.69</w:t>
            </w:r>
          </w:p>
        </w:tc>
        <w:tc>
          <w:tcPr>
            <w:tcW w:w="2880" w:type="dxa"/>
            <w:vAlign w:val="center"/>
          </w:tcPr>
          <w:p w14:paraId="19617D67" w14:textId="77777777" w:rsidR="00EE1E53" w:rsidRPr="006D6271" w:rsidRDefault="00F13EB3">
            <w:pPr>
              <w:spacing w:line="360" w:lineRule="auto"/>
              <w:jc w:val="right"/>
              <w:rPr>
                <w:rFonts w:eastAsiaTheme="minorEastAsia"/>
                <w:szCs w:val="21"/>
              </w:rPr>
            </w:pPr>
            <w:r w:rsidRPr="006D6271">
              <w:rPr>
                <w:rFonts w:eastAsiaTheme="minorEastAsia"/>
                <w:szCs w:val="21"/>
              </w:rPr>
              <w:t>3,042,010.29</w:t>
            </w:r>
          </w:p>
        </w:tc>
      </w:tr>
      <w:tr w:rsidR="006D6271" w:rsidRPr="006D6271" w14:paraId="25CA7291" w14:textId="77777777">
        <w:tc>
          <w:tcPr>
            <w:tcW w:w="2912" w:type="dxa"/>
            <w:vAlign w:val="center"/>
          </w:tcPr>
          <w:p w14:paraId="4A842AA8" w14:textId="77777777" w:rsidR="00EE1E53" w:rsidRPr="006D6271" w:rsidRDefault="00F13EB3">
            <w:pPr>
              <w:spacing w:line="360" w:lineRule="auto"/>
              <w:rPr>
                <w:rFonts w:eastAsiaTheme="minorEastAsia"/>
                <w:szCs w:val="21"/>
              </w:rPr>
            </w:pPr>
            <w:r w:rsidRPr="006D6271">
              <w:rPr>
                <w:rFonts w:eastAsiaTheme="minorEastAsia"/>
                <w:szCs w:val="21"/>
              </w:rPr>
              <w:lastRenderedPageBreak/>
              <w:t>其他</w:t>
            </w:r>
          </w:p>
        </w:tc>
        <w:tc>
          <w:tcPr>
            <w:tcW w:w="3208" w:type="dxa"/>
            <w:vAlign w:val="center"/>
          </w:tcPr>
          <w:p w14:paraId="4B65541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14:paraId="0958914A"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01EFED32" w14:textId="77777777">
        <w:tc>
          <w:tcPr>
            <w:tcW w:w="2912" w:type="dxa"/>
            <w:vAlign w:val="center"/>
          </w:tcPr>
          <w:p w14:paraId="6299DE5E"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208" w:type="dxa"/>
            <w:vAlign w:val="center"/>
          </w:tcPr>
          <w:p w14:paraId="43F4B71B" w14:textId="77777777" w:rsidR="00EE1E53" w:rsidRPr="006D6271" w:rsidRDefault="00F13EB3">
            <w:pPr>
              <w:spacing w:line="360" w:lineRule="auto"/>
              <w:jc w:val="right"/>
              <w:rPr>
                <w:rFonts w:eastAsiaTheme="minorEastAsia"/>
                <w:szCs w:val="21"/>
              </w:rPr>
            </w:pPr>
            <w:r w:rsidRPr="006D6271">
              <w:rPr>
                <w:rFonts w:eastAsiaTheme="minorEastAsia"/>
                <w:szCs w:val="21"/>
              </w:rPr>
              <w:t>2,979,074.27</w:t>
            </w:r>
          </w:p>
        </w:tc>
        <w:tc>
          <w:tcPr>
            <w:tcW w:w="2880" w:type="dxa"/>
            <w:vAlign w:val="center"/>
          </w:tcPr>
          <w:p w14:paraId="1E21636C" w14:textId="77777777" w:rsidR="00EE1E53" w:rsidRPr="006D6271" w:rsidRDefault="00F13EB3">
            <w:pPr>
              <w:spacing w:line="360" w:lineRule="auto"/>
              <w:jc w:val="right"/>
              <w:rPr>
                <w:rFonts w:eastAsiaTheme="minorEastAsia"/>
                <w:szCs w:val="21"/>
              </w:rPr>
            </w:pPr>
            <w:r w:rsidRPr="006D6271">
              <w:rPr>
                <w:rFonts w:eastAsiaTheme="minorEastAsia"/>
                <w:szCs w:val="21"/>
              </w:rPr>
              <w:t>3,089,249.47</w:t>
            </w:r>
          </w:p>
        </w:tc>
      </w:tr>
    </w:tbl>
    <w:p w14:paraId="6C6B4B29"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7.4.7.11 </w:t>
      </w:r>
      <w:r w:rsidRPr="006D6271">
        <w:rPr>
          <w:rFonts w:eastAsiaTheme="minorEastAsia"/>
          <w:b/>
          <w:szCs w:val="21"/>
        </w:rPr>
        <w:t>股票投资收益</w:t>
      </w:r>
    </w:p>
    <w:p w14:paraId="6B2F6658" w14:textId="77777777" w:rsidR="00095540" w:rsidRPr="006D6271" w:rsidRDefault="00095540" w:rsidP="00095540">
      <w:pPr>
        <w:adjustRightInd w:val="0"/>
        <w:snapToGrid w:val="0"/>
        <w:spacing w:line="360" w:lineRule="auto"/>
        <w:ind w:firstLineChars="200" w:firstLine="420"/>
        <w:jc w:val="left"/>
        <w:rPr>
          <w:rFonts w:eastAsiaTheme="minorEastAsia"/>
          <w:kern w:val="0"/>
          <w:szCs w:val="21"/>
        </w:rPr>
      </w:pPr>
      <w:r w:rsidRPr="006D6271">
        <w:rPr>
          <w:rFonts w:eastAsiaTheme="minorEastAsia"/>
          <w:kern w:val="0"/>
          <w:szCs w:val="21"/>
        </w:rPr>
        <w:t>无。</w:t>
      </w:r>
    </w:p>
    <w:p w14:paraId="147637E1"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7.4.7.12</w:t>
      </w:r>
      <w:r w:rsidRPr="006D6271">
        <w:rPr>
          <w:rFonts w:eastAsiaTheme="minorEastAsia"/>
          <w:b/>
          <w:bCs/>
          <w:kern w:val="0"/>
          <w:szCs w:val="21"/>
        </w:rPr>
        <w:t>债券投资收益</w:t>
      </w:r>
    </w:p>
    <w:p w14:paraId="164A7A99"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7.4.7.12.1</w:t>
      </w:r>
      <w:r w:rsidRPr="006D6271">
        <w:rPr>
          <w:rFonts w:eastAsiaTheme="minorEastAsia"/>
          <w:b/>
          <w:bCs/>
          <w:kern w:val="0"/>
          <w:szCs w:val="21"/>
        </w:rPr>
        <w:t>债券投资收益</w:t>
      </w:r>
      <w:r w:rsidRPr="006D6271">
        <w:rPr>
          <w:rFonts w:eastAsiaTheme="minorEastAsia"/>
          <w:b/>
          <w:bCs/>
          <w:kern w:val="0"/>
          <w:szCs w:val="21"/>
        </w:rPr>
        <w:t>——</w:t>
      </w:r>
      <w:r w:rsidRPr="006D6271">
        <w:rPr>
          <w:rFonts w:eastAsiaTheme="minorEastAsia"/>
          <w:b/>
          <w:bCs/>
          <w:kern w:val="0"/>
          <w:szCs w:val="21"/>
        </w:rPr>
        <w:t>买卖债券差价收入</w:t>
      </w:r>
    </w:p>
    <w:p w14:paraId="424DFA7A" w14:textId="77777777" w:rsidR="00095540" w:rsidRPr="006D6271" w:rsidRDefault="00095540" w:rsidP="00095540">
      <w:pPr>
        <w:adjustRightInd w:val="0"/>
        <w:snapToGrid w:val="0"/>
        <w:spacing w:line="360" w:lineRule="auto"/>
        <w:ind w:firstLineChars="200" w:firstLine="420"/>
        <w:jc w:val="left"/>
        <w:rPr>
          <w:rFonts w:eastAsiaTheme="minorEastAsia"/>
          <w:kern w:val="0"/>
          <w:szCs w:val="21"/>
        </w:rPr>
      </w:pPr>
      <w:r w:rsidRPr="006D6271">
        <w:rPr>
          <w:rFonts w:eastAsiaTheme="minorEastAsia" w:hint="eastAsia"/>
          <w:kern w:val="0"/>
          <w:szCs w:val="21"/>
        </w:rPr>
        <w:t>无。</w:t>
      </w:r>
    </w:p>
    <w:p w14:paraId="448EEB51" w14:textId="77777777" w:rsidR="00095540" w:rsidRPr="006D6271" w:rsidRDefault="00095540" w:rsidP="00095540">
      <w:pPr>
        <w:spacing w:beforeLines="100" w:before="312" w:line="360" w:lineRule="auto"/>
        <w:rPr>
          <w:rFonts w:eastAsiaTheme="minorEastAsia"/>
          <w:b/>
          <w:szCs w:val="21"/>
        </w:rPr>
      </w:pPr>
      <w:r w:rsidRPr="006D6271">
        <w:rPr>
          <w:rFonts w:eastAsiaTheme="minorEastAsia"/>
          <w:b/>
          <w:bCs/>
          <w:kern w:val="0"/>
          <w:szCs w:val="21"/>
        </w:rPr>
        <w:t xml:space="preserve">7.4.7.13 </w:t>
      </w:r>
      <w:r w:rsidRPr="006D6271">
        <w:rPr>
          <w:rFonts w:eastAsiaTheme="minorEastAsia"/>
          <w:b/>
          <w:szCs w:val="21"/>
        </w:rPr>
        <w:t>衍生工具收益</w:t>
      </w:r>
    </w:p>
    <w:p w14:paraId="39E669D4"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5776B6F7"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7.4.7.14 </w:t>
      </w:r>
      <w:r w:rsidRPr="006D6271">
        <w:rPr>
          <w:rFonts w:eastAsiaTheme="minorEastAsia"/>
          <w:b/>
          <w:szCs w:val="21"/>
        </w:rPr>
        <w:t>股利收益</w:t>
      </w:r>
    </w:p>
    <w:p w14:paraId="0056107B"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00C2DDA2" w14:textId="77777777" w:rsidR="005019AF" w:rsidRPr="006D6271" w:rsidRDefault="005019AF">
      <w:pPr>
        <w:widowControl/>
        <w:spacing w:line="360" w:lineRule="auto"/>
        <w:ind w:firstLineChars="200" w:firstLine="420"/>
        <w:jc w:val="left"/>
        <w:rPr>
          <w:rFonts w:eastAsiaTheme="minorEastAsia"/>
          <w:kern w:val="0"/>
          <w:szCs w:val="21"/>
        </w:rPr>
      </w:pPr>
    </w:p>
    <w:p w14:paraId="4EBD4401" w14:textId="77777777" w:rsidR="005019AF" w:rsidRPr="006D6271" w:rsidRDefault="005019AF" w:rsidP="005019AF">
      <w:pPr>
        <w:spacing w:line="360" w:lineRule="auto"/>
        <w:rPr>
          <w:rFonts w:eastAsiaTheme="minorEastAsia"/>
          <w:b/>
          <w:szCs w:val="21"/>
        </w:rPr>
      </w:pPr>
      <w:r w:rsidRPr="006D6271">
        <w:rPr>
          <w:rFonts w:eastAsiaTheme="minorEastAsia"/>
          <w:b/>
          <w:szCs w:val="21"/>
        </w:rPr>
        <w:t>7.4.7.15</w:t>
      </w:r>
      <w:r w:rsidRPr="006D6271">
        <w:rPr>
          <w:rFonts w:eastAsiaTheme="minorEastAsia"/>
          <w:b/>
          <w:szCs w:val="21"/>
        </w:rPr>
        <w:t>公允价值变动收益</w:t>
      </w:r>
    </w:p>
    <w:p w14:paraId="4DE6AC65" w14:textId="77777777" w:rsidR="005019AF" w:rsidRPr="006D6271" w:rsidRDefault="005019AF" w:rsidP="00CB0109">
      <w:pPr>
        <w:spacing w:beforeLines="100" w:before="312" w:line="360" w:lineRule="auto"/>
        <w:rPr>
          <w:rFonts w:eastAsiaTheme="minorEastAsia"/>
          <w:kern w:val="0"/>
          <w:szCs w:val="21"/>
        </w:rPr>
      </w:pPr>
      <w:r w:rsidRPr="006D6271">
        <w:rPr>
          <w:rFonts w:eastAsiaTheme="minorEastAsia"/>
          <w:kern w:val="0"/>
          <w:szCs w:val="21"/>
        </w:rPr>
        <w:t>无。</w:t>
      </w:r>
    </w:p>
    <w:p w14:paraId="25708F89" w14:textId="77777777" w:rsidR="00593FC5" w:rsidRPr="006D6271" w:rsidRDefault="00593FC5" w:rsidP="00593FC5">
      <w:pPr>
        <w:spacing w:beforeLines="100" w:before="312" w:line="360" w:lineRule="auto"/>
        <w:rPr>
          <w:b/>
          <w:bCs/>
          <w:kern w:val="0"/>
          <w:szCs w:val="21"/>
        </w:rPr>
      </w:pPr>
      <w:r w:rsidRPr="006D6271">
        <w:rPr>
          <w:b/>
          <w:bCs/>
          <w:kern w:val="0"/>
          <w:szCs w:val="21"/>
        </w:rPr>
        <w:t xml:space="preserve">7.4.7.16 </w:t>
      </w:r>
      <w:r w:rsidRPr="006D6271">
        <w:rPr>
          <w:rFonts w:hint="eastAsia"/>
          <w:b/>
          <w:bCs/>
          <w:kern w:val="0"/>
          <w:szCs w:val="21"/>
        </w:rPr>
        <w:t>信用减值损失</w:t>
      </w:r>
    </w:p>
    <w:p w14:paraId="6A3F435F" w14:textId="77777777" w:rsidR="00593FC5" w:rsidRPr="006D6271" w:rsidRDefault="00593FC5" w:rsidP="00593FC5">
      <w:pPr>
        <w:tabs>
          <w:tab w:val="left" w:pos="7200"/>
          <w:tab w:val="left" w:pos="8280"/>
          <w:tab w:val="left" w:pos="9000"/>
        </w:tabs>
        <w:ind w:rightChars="-52" w:right="-109"/>
        <w:jc w:val="right"/>
        <w:rPr>
          <w:bCs/>
          <w:szCs w:val="21"/>
        </w:rPr>
      </w:pPr>
      <w:r w:rsidRPr="006D6271">
        <w:rPr>
          <w:szCs w:val="21"/>
        </w:rPr>
        <w:t>单位：人民币元</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3238"/>
        <w:gridCol w:w="3239"/>
      </w:tblGrid>
      <w:tr w:rsidR="006D6271" w:rsidRPr="006D6271" w14:paraId="312B47D4" w14:textId="77777777" w:rsidTr="003E1442">
        <w:tc>
          <w:tcPr>
            <w:tcW w:w="3238" w:type="dxa"/>
            <w:vAlign w:val="center"/>
          </w:tcPr>
          <w:p w14:paraId="18089417" w14:textId="77777777" w:rsidR="00593FC5" w:rsidRPr="006D6271" w:rsidRDefault="00593FC5" w:rsidP="003E1442">
            <w:pPr>
              <w:spacing w:line="360" w:lineRule="auto"/>
              <w:jc w:val="center"/>
              <w:rPr>
                <w:rFonts w:ascii="宋体" w:hAnsi="宋体"/>
                <w:szCs w:val="21"/>
              </w:rPr>
            </w:pPr>
            <w:r w:rsidRPr="006D6271">
              <w:rPr>
                <w:rFonts w:ascii="宋体" w:hAnsi="宋体"/>
                <w:szCs w:val="21"/>
              </w:rPr>
              <w:t>项目</w:t>
            </w:r>
          </w:p>
        </w:tc>
        <w:tc>
          <w:tcPr>
            <w:tcW w:w="3238" w:type="dxa"/>
            <w:vAlign w:val="center"/>
          </w:tcPr>
          <w:p w14:paraId="1C260482" w14:textId="77777777" w:rsidR="00593FC5" w:rsidRPr="006D6271" w:rsidRDefault="00593FC5" w:rsidP="003E1442">
            <w:pPr>
              <w:spacing w:line="360" w:lineRule="auto"/>
              <w:jc w:val="center"/>
              <w:rPr>
                <w:szCs w:val="21"/>
              </w:rPr>
            </w:pPr>
            <w:r w:rsidRPr="006D6271">
              <w:rPr>
                <w:szCs w:val="21"/>
              </w:rPr>
              <w:t>本期</w:t>
            </w:r>
          </w:p>
          <w:p w14:paraId="7987B402" w14:textId="77777777" w:rsidR="00593FC5" w:rsidRPr="006D6271" w:rsidRDefault="00593FC5" w:rsidP="003E1442">
            <w:pPr>
              <w:spacing w:line="360" w:lineRule="auto"/>
              <w:jc w:val="center"/>
              <w:rPr>
                <w:rFonts w:ascii="宋体" w:hAnsi="宋体"/>
                <w:szCs w:val="21"/>
              </w:rPr>
            </w:pPr>
            <w:r w:rsidRPr="006D6271">
              <w:rPr>
                <w:szCs w:val="21"/>
              </w:rPr>
              <w:t>2024</w:t>
            </w:r>
            <w:r w:rsidRPr="006D6271">
              <w:rPr>
                <w:szCs w:val="21"/>
              </w:rPr>
              <w:t>年</w:t>
            </w:r>
            <w:r w:rsidRPr="006D6271">
              <w:rPr>
                <w:szCs w:val="21"/>
              </w:rPr>
              <w:t>1</w:t>
            </w:r>
            <w:r w:rsidRPr="006D6271">
              <w:rPr>
                <w:szCs w:val="21"/>
              </w:rPr>
              <w:t>月</w:t>
            </w:r>
            <w:r w:rsidRPr="006D6271">
              <w:rPr>
                <w:szCs w:val="21"/>
              </w:rPr>
              <w:t>1</w:t>
            </w:r>
            <w:r w:rsidRPr="006D6271">
              <w:rPr>
                <w:szCs w:val="21"/>
              </w:rPr>
              <w:t>日至</w:t>
            </w: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w:t>
            </w:r>
          </w:p>
        </w:tc>
        <w:tc>
          <w:tcPr>
            <w:tcW w:w="3239" w:type="dxa"/>
            <w:vAlign w:val="center"/>
          </w:tcPr>
          <w:p w14:paraId="6611A730" w14:textId="77777777" w:rsidR="001F6076" w:rsidRPr="00E54740" w:rsidRDefault="001F6076" w:rsidP="001F6076">
            <w:pPr>
              <w:spacing w:line="360" w:lineRule="auto"/>
              <w:jc w:val="center"/>
              <w:rPr>
                <w:rFonts w:eastAsiaTheme="minorEastAsia"/>
                <w:szCs w:val="21"/>
              </w:rPr>
            </w:pPr>
            <w:r w:rsidRPr="00E54740">
              <w:rPr>
                <w:rFonts w:eastAsiaTheme="minorEastAsia"/>
                <w:szCs w:val="21"/>
              </w:rPr>
              <w:t>上年度可比期间</w:t>
            </w:r>
          </w:p>
          <w:p w14:paraId="4E47BD05" w14:textId="77777777" w:rsidR="00593FC5" w:rsidRPr="006D6271" w:rsidRDefault="001F6076" w:rsidP="001F6076">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6D6271" w:rsidRPr="006D6271" w14:paraId="5ED15E50" w14:textId="77777777" w:rsidTr="003E1442">
        <w:tc>
          <w:tcPr>
            <w:tcW w:w="3238" w:type="dxa"/>
            <w:vAlign w:val="bottom"/>
          </w:tcPr>
          <w:p w14:paraId="646F4FC7" w14:textId="77777777" w:rsidR="00593FC5" w:rsidRPr="006D6271" w:rsidRDefault="00593FC5" w:rsidP="003E1442">
            <w:pPr>
              <w:spacing w:line="360" w:lineRule="auto"/>
              <w:rPr>
                <w:rFonts w:ascii="宋体" w:hAnsi="宋体"/>
                <w:szCs w:val="21"/>
              </w:rPr>
            </w:pPr>
            <w:r w:rsidRPr="006D6271">
              <w:rPr>
                <w:rFonts w:ascii="宋体" w:hAnsi="宋体" w:hint="eastAsia"/>
                <w:szCs w:val="21"/>
              </w:rPr>
              <w:t>银行存款</w:t>
            </w:r>
          </w:p>
        </w:tc>
        <w:tc>
          <w:tcPr>
            <w:tcW w:w="3238" w:type="dxa"/>
          </w:tcPr>
          <w:p w14:paraId="1D54753D" w14:textId="77777777" w:rsidR="00593FC5" w:rsidRPr="006D6271" w:rsidRDefault="00593FC5" w:rsidP="003E1442">
            <w:pPr>
              <w:spacing w:line="360" w:lineRule="auto"/>
              <w:jc w:val="right"/>
              <w:rPr>
                <w:rFonts w:ascii="宋体" w:hAnsi="宋体"/>
                <w:szCs w:val="21"/>
              </w:rPr>
            </w:pPr>
            <w:r w:rsidRPr="006D6271">
              <w:rPr>
                <w:szCs w:val="21"/>
              </w:rPr>
              <w:t>-</w:t>
            </w:r>
          </w:p>
        </w:tc>
        <w:tc>
          <w:tcPr>
            <w:tcW w:w="3239" w:type="dxa"/>
          </w:tcPr>
          <w:p w14:paraId="4C2266DF" w14:textId="77777777" w:rsidR="00593FC5" w:rsidRPr="006D6271" w:rsidRDefault="00593FC5" w:rsidP="003E1442">
            <w:pPr>
              <w:spacing w:line="360" w:lineRule="auto"/>
              <w:jc w:val="right"/>
              <w:rPr>
                <w:szCs w:val="21"/>
              </w:rPr>
            </w:pPr>
            <w:r w:rsidRPr="006D6271">
              <w:rPr>
                <w:rFonts w:eastAsiaTheme="minorEastAsia" w:hint="eastAsia"/>
                <w:kern w:val="0"/>
                <w:szCs w:val="21"/>
              </w:rPr>
              <w:t>-</w:t>
            </w:r>
          </w:p>
        </w:tc>
      </w:tr>
      <w:tr w:rsidR="006D6271" w:rsidRPr="006D6271" w14:paraId="6FEF6021" w14:textId="77777777" w:rsidTr="003E1442">
        <w:tc>
          <w:tcPr>
            <w:tcW w:w="3238" w:type="dxa"/>
            <w:vAlign w:val="bottom"/>
          </w:tcPr>
          <w:p w14:paraId="211C1315" w14:textId="77777777" w:rsidR="00593FC5" w:rsidRPr="006D6271" w:rsidRDefault="00593FC5" w:rsidP="003E1442">
            <w:pPr>
              <w:spacing w:line="360" w:lineRule="auto"/>
              <w:rPr>
                <w:rFonts w:ascii="宋体" w:hAnsi="宋体"/>
                <w:szCs w:val="21"/>
              </w:rPr>
            </w:pPr>
            <w:r w:rsidRPr="006D6271">
              <w:rPr>
                <w:rFonts w:ascii="宋体" w:hAnsi="宋体" w:hint="eastAsia"/>
                <w:szCs w:val="21"/>
              </w:rPr>
              <w:t>买入返售金融资产</w:t>
            </w:r>
          </w:p>
        </w:tc>
        <w:tc>
          <w:tcPr>
            <w:tcW w:w="3238" w:type="dxa"/>
          </w:tcPr>
          <w:p w14:paraId="4D14D54F" w14:textId="77777777" w:rsidR="00593FC5" w:rsidRPr="006D6271" w:rsidRDefault="00593FC5" w:rsidP="003E1442">
            <w:pPr>
              <w:spacing w:line="360" w:lineRule="auto"/>
              <w:jc w:val="right"/>
              <w:rPr>
                <w:rFonts w:ascii="宋体" w:hAnsi="宋体"/>
                <w:szCs w:val="21"/>
              </w:rPr>
            </w:pPr>
            <w:r w:rsidRPr="006D6271">
              <w:rPr>
                <w:szCs w:val="21"/>
              </w:rPr>
              <w:t>-</w:t>
            </w:r>
          </w:p>
        </w:tc>
        <w:tc>
          <w:tcPr>
            <w:tcW w:w="3239" w:type="dxa"/>
          </w:tcPr>
          <w:p w14:paraId="334818E2" w14:textId="77777777" w:rsidR="00593FC5" w:rsidRPr="006D6271" w:rsidRDefault="00593FC5" w:rsidP="003E1442">
            <w:pPr>
              <w:spacing w:line="360" w:lineRule="auto"/>
              <w:jc w:val="right"/>
              <w:rPr>
                <w:szCs w:val="21"/>
              </w:rPr>
            </w:pPr>
            <w:r w:rsidRPr="006D6271">
              <w:rPr>
                <w:rFonts w:eastAsiaTheme="minorEastAsia" w:hint="eastAsia"/>
                <w:kern w:val="0"/>
                <w:szCs w:val="21"/>
              </w:rPr>
              <w:t>-</w:t>
            </w:r>
          </w:p>
        </w:tc>
      </w:tr>
      <w:tr w:rsidR="006D6271" w:rsidRPr="006D6271" w14:paraId="5F2D907C" w14:textId="77777777" w:rsidTr="003E1442">
        <w:tc>
          <w:tcPr>
            <w:tcW w:w="3238" w:type="dxa"/>
            <w:vAlign w:val="bottom"/>
          </w:tcPr>
          <w:p w14:paraId="4D47BD83" w14:textId="77777777" w:rsidR="00593FC5" w:rsidRPr="006D6271" w:rsidRDefault="00593FC5" w:rsidP="003E1442">
            <w:pPr>
              <w:spacing w:line="360" w:lineRule="auto"/>
              <w:rPr>
                <w:rFonts w:ascii="宋体" w:hAnsi="宋体"/>
                <w:szCs w:val="21"/>
              </w:rPr>
            </w:pPr>
            <w:r w:rsidRPr="006D6271">
              <w:rPr>
                <w:rFonts w:ascii="宋体" w:hAnsi="宋体" w:hint="eastAsia"/>
                <w:szCs w:val="21"/>
              </w:rPr>
              <w:t>债权投资</w:t>
            </w:r>
          </w:p>
        </w:tc>
        <w:tc>
          <w:tcPr>
            <w:tcW w:w="3238" w:type="dxa"/>
          </w:tcPr>
          <w:p w14:paraId="543E173E" w14:textId="77777777" w:rsidR="00593FC5" w:rsidRPr="006D6271" w:rsidRDefault="00593FC5" w:rsidP="003E1442">
            <w:pPr>
              <w:spacing w:line="360" w:lineRule="auto"/>
              <w:jc w:val="right"/>
              <w:rPr>
                <w:rFonts w:ascii="宋体" w:hAnsi="宋体"/>
                <w:kern w:val="0"/>
                <w:szCs w:val="21"/>
              </w:rPr>
            </w:pPr>
            <w:r w:rsidRPr="006D6271">
              <w:rPr>
                <w:szCs w:val="21"/>
              </w:rPr>
              <w:t>397,002.58</w:t>
            </w:r>
          </w:p>
        </w:tc>
        <w:tc>
          <w:tcPr>
            <w:tcW w:w="3239" w:type="dxa"/>
          </w:tcPr>
          <w:p w14:paraId="6D0E7864" w14:textId="77777777" w:rsidR="00593FC5" w:rsidRPr="006D6271" w:rsidRDefault="00593FC5" w:rsidP="003E1442">
            <w:pPr>
              <w:spacing w:line="360" w:lineRule="auto"/>
              <w:jc w:val="right"/>
              <w:rPr>
                <w:szCs w:val="21"/>
              </w:rPr>
            </w:pPr>
            <w:r w:rsidRPr="006D6271">
              <w:rPr>
                <w:rFonts w:eastAsiaTheme="minorEastAsia" w:hint="eastAsia"/>
                <w:kern w:val="0"/>
                <w:szCs w:val="21"/>
              </w:rPr>
              <w:t>37,254.45</w:t>
            </w:r>
          </w:p>
        </w:tc>
      </w:tr>
      <w:tr w:rsidR="006D6271" w:rsidRPr="006D6271" w14:paraId="5DAC2C14" w14:textId="77777777" w:rsidTr="003E1442">
        <w:tc>
          <w:tcPr>
            <w:tcW w:w="3238" w:type="dxa"/>
            <w:vAlign w:val="bottom"/>
          </w:tcPr>
          <w:p w14:paraId="720CBE22" w14:textId="77777777" w:rsidR="00593FC5" w:rsidRPr="006D6271" w:rsidRDefault="00593FC5" w:rsidP="003E1442">
            <w:pPr>
              <w:spacing w:line="360" w:lineRule="auto"/>
              <w:rPr>
                <w:rFonts w:ascii="宋体" w:hAnsi="宋体"/>
                <w:szCs w:val="21"/>
              </w:rPr>
            </w:pPr>
            <w:r w:rsidRPr="006D6271">
              <w:rPr>
                <w:rFonts w:ascii="宋体" w:hAnsi="宋体" w:hint="eastAsia"/>
                <w:szCs w:val="21"/>
              </w:rPr>
              <w:t>其他债权投资</w:t>
            </w:r>
          </w:p>
        </w:tc>
        <w:tc>
          <w:tcPr>
            <w:tcW w:w="3238" w:type="dxa"/>
          </w:tcPr>
          <w:p w14:paraId="6DE71D6D" w14:textId="77777777" w:rsidR="00593FC5" w:rsidRPr="006D6271" w:rsidRDefault="00593FC5" w:rsidP="003E1442">
            <w:pPr>
              <w:spacing w:line="360" w:lineRule="auto"/>
              <w:jc w:val="right"/>
              <w:rPr>
                <w:rFonts w:ascii="宋体" w:hAnsi="宋体"/>
                <w:kern w:val="0"/>
                <w:szCs w:val="21"/>
              </w:rPr>
            </w:pPr>
            <w:r w:rsidRPr="006D6271">
              <w:rPr>
                <w:szCs w:val="21"/>
              </w:rPr>
              <w:t>-</w:t>
            </w:r>
          </w:p>
        </w:tc>
        <w:tc>
          <w:tcPr>
            <w:tcW w:w="3239" w:type="dxa"/>
          </w:tcPr>
          <w:p w14:paraId="5660E132" w14:textId="77777777" w:rsidR="00593FC5" w:rsidRPr="006D6271" w:rsidRDefault="00593FC5" w:rsidP="003E1442">
            <w:pPr>
              <w:spacing w:line="360" w:lineRule="auto"/>
              <w:jc w:val="right"/>
              <w:rPr>
                <w:szCs w:val="21"/>
              </w:rPr>
            </w:pPr>
            <w:r w:rsidRPr="006D6271">
              <w:rPr>
                <w:rFonts w:eastAsiaTheme="minorEastAsia" w:hint="eastAsia"/>
                <w:kern w:val="0"/>
                <w:szCs w:val="21"/>
              </w:rPr>
              <w:t>-</w:t>
            </w:r>
          </w:p>
        </w:tc>
      </w:tr>
      <w:tr w:rsidR="006D6271" w:rsidRPr="006D6271" w14:paraId="0867F92B" w14:textId="77777777" w:rsidTr="003E1442">
        <w:tc>
          <w:tcPr>
            <w:tcW w:w="3238" w:type="dxa"/>
            <w:vAlign w:val="bottom"/>
          </w:tcPr>
          <w:p w14:paraId="3123F134" w14:textId="77777777" w:rsidR="00593FC5" w:rsidRPr="006D6271" w:rsidRDefault="00593FC5" w:rsidP="003E1442">
            <w:pPr>
              <w:spacing w:line="360" w:lineRule="auto"/>
              <w:rPr>
                <w:rFonts w:ascii="宋体" w:hAnsi="宋体"/>
                <w:szCs w:val="21"/>
              </w:rPr>
            </w:pPr>
            <w:r w:rsidRPr="006D6271">
              <w:rPr>
                <w:rFonts w:ascii="宋体" w:hAnsi="宋体" w:hint="eastAsia"/>
                <w:szCs w:val="21"/>
              </w:rPr>
              <w:t>其他</w:t>
            </w:r>
          </w:p>
        </w:tc>
        <w:tc>
          <w:tcPr>
            <w:tcW w:w="3238" w:type="dxa"/>
          </w:tcPr>
          <w:p w14:paraId="4AE92DFC" w14:textId="77777777" w:rsidR="00593FC5" w:rsidRPr="006D6271" w:rsidRDefault="00593FC5" w:rsidP="003E1442">
            <w:pPr>
              <w:spacing w:line="360" w:lineRule="auto"/>
              <w:jc w:val="right"/>
              <w:rPr>
                <w:rFonts w:ascii="宋体" w:hAnsi="宋体"/>
                <w:kern w:val="0"/>
                <w:szCs w:val="21"/>
              </w:rPr>
            </w:pPr>
            <w:r w:rsidRPr="006D6271">
              <w:rPr>
                <w:szCs w:val="21"/>
              </w:rPr>
              <w:t>-</w:t>
            </w:r>
          </w:p>
        </w:tc>
        <w:tc>
          <w:tcPr>
            <w:tcW w:w="3239" w:type="dxa"/>
          </w:tcPr>
          <w:p w14:paraId="6E95EB12" w14:textId="77777777" w:rsidR="00593FC5" w:rsidRPr="006D6271" w:rsidRDefault="00593FC5" w:rsidP="003E1442">
            <w:pPr>
              <w:spacing w:line="360" w:lineRule="auto"/>
              <w:jc w:val="right"/>
              <w:rPr>
                <w:szCs w:val="21"/>
              </w:rPr>
            </w:pPr>
            <w:r w:rsidRPr="006D6271">
              <w:rPr>
                <w:rFonts w:eastAsiaTheme="minorEastAsia" w:hint="eastAsia"/>
                <w:kern w:val="0"/>
                <w:szCs w:val="21"/>
              </w:rPr>
              <w:t>-</w:t>
            </w:r>
          </w:p>
        </w:tc>
      </w:tr>
      <w:tr w:rsidR="006D6271" w:rsidRPr="006D6271" w14:paraId="48669C10" w14:textId="77777777" w:rsidTr="003E1442">
        <w:tc>
          <w:tcPr>
            <w:tcW w:w="3238" w:type="dxa"/>
            <w:vAlign w:val="bottom"/>
          </w:tcPr>
          <w:p w14:paraId="17CEA231" w14:textId="77777777" w:rsidR="00593FC5" w:rsidRPr="006D6271" w:rsidRDefault="00593FC5" w:rsidP="003E1442">
            <w:pPr>
              <w:spacing w:line="360" w:lineRule="auto"/>
              <w:rPr>
                <w:rFonts w:ascii="宋体" w:hAnsi="宋体"/>
                <w:szCs w:val="21"/>
              </w:rPr>
            </w:pPr>
            <w:r w:rsidRPr="006D6271">
              <w:rPr>
                <w:rFonts w:ascii="宋体" w:hAnsi="宋体"/>
                <w:szCs w:val="21"/>
              </w:rPr>
              <w:t>合计</w:t>
            </w:r>
          </w:p>
        </w:tc>
        <w:tc>
          <w:tcPr>
            <w:tcW w:w="3238" w:type="dxa"/>
          </w:tcPr>
          <w:p w14:paraId="6D30F4C9" w14:textId="77777777" w:rsidR="00593FC5" w:rsidRPr="006D6271" w:rsidRDefault="00593FC5" w:rsidP="003E1442">
            <w:pPr>
              <w:spacing w:line="360" w:lineRule="auto"/>
              <w:jc w:val="right"/>
              <w:rPr>
                <w:rFonts w:ascii="宋体" w:hAnsi="宋体"/>
                <w:szCs w:val="21"/>
              </w:rPr>
            </w:pPr>
            <w:r w:rsidRPr="006D6271">
              <w:rPr>
                <w:szCs w:val="21"/>
              </w:rPr>
              <w:t>397,002.58</w:t>
            </w:r>
          </w:p>
        </w:tc>
        <w:tc>
          <w:tcPr>
            <w:tcW w:w="3239" w:type="dxa"/>
          </w:tcPr>
          <w:p w14:paraId="0A2BABB3" w14:textId="77777777" w:rsidR="00593FC5" w:rsidRPr="006D6271" w:rsidRDefault="00593FC5" w:rsidP="003E1442">
            <w:pPr>
              <w:spacing w:line="360" w:lineRule="auto"/>
              <w:jc w:val="right"/>
              <w:rPr>
                <w:szCs w:val="21"/>
              </w:rPr>
            </w:pPr>
            <w:r w:rsidRPr="006D6271">
              <w:rPr>
                <w:rFonts w:eastAsiaTheme="minorEastAsia" w:hint="eastAsia"/>
                <w:kern w:val="0"/>
                <w:szCs w:val="21"/>
              </w:rPr>
              <w:t>37,254.45</w:t>
            </w:r>
          </w:p>
        </w:tc>
      </w:tr>
    </w:tbl>
    <w:p w14:paraId="237DE7D5"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7.4.7.17 </w:t>
      </w:r>
      <w:r w:rsidRPr="006D6271">
        <w:rPr>
          <w:rFonts w:eastAsiaTheme="minorEastAsia"/>
          <w:b/>
          <w:szCs w:val="21"/>
        </w:rPr>
        <w:t>其他费用</w:t>
      </w:r>
    </w:p>
    <w:p w14:paraId="30339DF0" w14:textId="77777777" w:rsidR="00EE1E53" w:rsidRPr="006D6271" w:rsidRDefault="00F13EB3">
      <w:pPr>
        <w:tabs>
          <w:tab w:val="left" w:pos="7200"/>
          <w:tab w:val="left" w:pos="8280"/>
          <w:tab w:val="left" w:pos="9000"/>
        </w:tabs>
        <w:spacing w:line="360" w:lineRule="auto"/>
        <w:ind w:rightChars="-52" w:right="-109"/>
        <w:jc w:val="right"/>
        <w:rPr>
          <w:rFonts w:eastAsiaTheme="minorEastAsia"/>
          <w:bCs/>
          <w:szCs w:val="21"/>
        </w:rPr>
      </w:pPr>
      <w:r w:rsidRPr="006D6271">
        <w:rPr>
          <w:rFonts w:eastAsiaTheme="minorEastAsia"/>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3196"/>
        <w:gridCol w:w="3367"/>
      </w:tblGrid>
      <w:tr w:rsidR="006D6271" w:rsidRPr="006D6271" w14:paraId="3D5D9807" w14:textId="77777777" w:rsidTr="00802CD1">
        <w:tc>
          <w:tcPr>
            <w:tcW w:w="2552" w:type="dxa"/>
            <w:vAlign w:val="center"/>
          </w:tcPr>
          <w:p w14:paraId="473EC592"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196" w:type="dxa"/>
          </w:tcPr>
          <w:p w14:paraId="4E2E5385"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6246FB38"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7" w:type="dxa"/>
          </w:tcPr>
          <w:p w14:paraId="58206E61"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6F3773AD"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01B73483" w14:textId="77777777" w:rsidTr="00802CD1">
        <w:tc>
          <w:tcPr>
            <w:tcW w:w="2552" w:type="dxa"/>
            <w:vAlign w:val="center"/>
          </w:tcPr>
          <w:p w14:paraId="4A9E18D6" w14:textId="77777777" w:rsidR="00EE1E53" w:rsidRPr="006D6271" w:rsidRDefault="00F13EB3">
            <w:pPr>
              <w:spacing w:line="360" w:lineRule="auto"/>
              <w:rPr>
                <w:rFonts w:eastAsiaTheme="minorEastAsia"/>
                <w:szCs w:val="21"/>
              </w:rPr>
            </w:pPr>
            <w:r w:rsidRPr="006D6271">
              <w:rPr>
                <w:rFonts w:eastAsiaTheme="minorEastAsia"/>
                <w:szCs w:val="21"/>
              </w:rPr>
              <w:t>审计费用</w:t>
            </w:r>
          </w:p>
        </w:tc>
        <w:tc>
          <w:tcPr>
            <w:tcW w:w="3196" w:type="dxa"/>
            <w:vAlign w:val="bottom"/>
          </w:tcPr>
          <w:p w14:paraId="2E2BB0D8" w14:textId="77777777" w:rsidR="00EE1E53" w:rsidRPr="006D6271" w:rsidRDefault="00F13EB3">
            <w:pPr>
              <w:spacing w:line="360" w:lineRule="auto"/>
              <w:jc w:val="right"/>
              <w:rPr>
                <w:rFonts w:eastAsiaTheme="minorEastAsia"/>
                <w:szCs w:val="21"/>
              </w:rPr>
            </w:pPr>
            <w:r w:rsidRPr="006D6271">
              <w:rPr>
                <w:rFonts w:eastAsiaTheme="minorEastAsia"/>
                <w:szCs w:val="21"/>
              </w:rPr>
              <w:t>80,000.00</w:t>
            </w:r>
          </w:p>
        </w:tc>
        <w:tc>
          <w:tcPr>
            <w:tcW w:w="3367" w:type="dxa"/>
            <w:vAlign w:val="bottom"/>
          </w:tcPr>
          <w:p w14:paraId="5D2C25E9" w14:textId="77777777" w:rsidR="00EE1E53" w:rsidRPr="006D6271" w:rsidRDefault="00F13EB3">
            <w:pPr>
              <w:spacing w:line="360" w:lineRule="auto"/>
              <w:jc w:val="right"/>
              <w:rPr>
                <w:rFonts w:eastAsiaTheme="minorEastAsia"/>
                <w:szCs w:val="21"/>
              </w:rPr>
            </w:pPr>
            <w:r w:rsidRPr="006D6271">
              <w:rPr>
                <w:rFonts w:eastAsiaTheme="minorEastAsia"/>
                <w:szCs w:val="21"/>
              </w:rPr>
              <w:t>135,000.00</w:t>
            </w:r>
          </w:p>
        </w:tc>
      </w:tr>
      <w:tr w:rsidR="006D6271" w:rsidRPr="006D6271" w14:paraId="7836454D" w14:textId="77777777" w:rsidTr="00802CD1">
        <w:tc>
          <w:tcPr>
            <w:tcW w:w="2552" w:type="dxa"/>
            <w:vAlign w:val="center"/>
          </w:tcPr>
          <w:p w14:paraId="6C664966" w14:textId="77777777" w:rsidR="00EE1E53" w:rsidRPr="006D6271" w:rsidRDefault="00F13EB3">
            <w:pPr>
              <w:spacing w:line="360" w:lineRule="auto"/>
              <w:rPr>
                <w:rFonts w:eastAsiaTheme="minorEastAsia"/>
                <w:szCs w:val="21"/>
              </w:rPr>
            </w:pPr>
            <w:r w:rsidRPr="006D6271">
              <w:rPr>
                <w:rFonts w:eastAsiaTheme="minorEastAsia"/>
                <w:szCs w:val="21"/>
              </w:rPr>
              <w:t>信息披露费</w:t>
            </w:r>
          </w:p>
        </w:tc>
        <w:tc>
          <w:tcPr>
            <w:tcW w:w="3196" w:type="dxa"/>
            <w:vAlign w:val="bottom"/>
          </w:tcPr>
          <w:p w14:paraId="2B1AB6A9" w14:textId="77777777" w:rsidR="00EE1E53" w:rsidRPr="006D6271" w:rsidRDefault="00F13EB3">
            <w:pPr>
              <w:spacing w:line="360" w:lineRule="auto"/>
              <w:jc w:val="right"/>
              <w:rPr>
                <w:rFonts w:eastAsiaTheme="minorEastAsia"/>
                <w:szCs w:val="21"/>
              </w:rPr>
            </w:pPr>
            <w:r w:rsidRPr="006D6271">
              <w:rPr>
                <w:rFonts w:eastAsiaTheme="minorEastAsia"/>
                <w:szCs w:val="21"/>
              </w:rPr>
              <w:t>120,000.00</w:t>
            </w:r>
          </w:p>
        </w:tc>
        <w:tc>
          <w:tcPr>
            <w:tcW w:w="3367" w:type="dxa"/>
            <w:vAlign w:val="bottom"/>
          </w:tcPr>
          <w:p w14:paraId="3ADE2B77" w14:textId="77777777" w:rsidR="00EE1E53" w:rsidRPr="006D6271" w:rsidRDefault="00F13EB3">
            <w:pPr>
              <w:spacing w:line="360" w:lineRule="auto"/>
              <w:jc w:val="right"/>
              <w:rPr>
                <w:rFonts w:eastAsiaTheme="minorEastAsia"/>
                <w:szCs w:val="21"/>
              </w:rPr>
            </w:pPr>
            <w:r w:rsidRPr="006D6271">
              <w:rPr>
                <w:rFonts w:eastAsiaTheme="minorEastAsia"/>
                <w:szCs w:val="21"/>
              </w:rPr>
              <w:t>120,000.00</w:t>
            </w:r>
          </w:p>
        </w:tc>
      </w:tr>
      <w:tr w:rsidR="006D6271" w:rsidRPr="006D6271" w14:paraId="0017451E" w14:textId="77777777" w:rsidTr="00802CD1">
        <w:tc>
          <w:tcPr>
            <w:tcW w:w="2552" w:type="dxa"/>
            <w:vAlign w:val="center"/>
          </w:tcPr>
          <w:p w14:paraId="550D8957" w14:textId="77777777" w:rsidR="00BE5150" w:rsidRPr="006D6271" w:rsidRDefault="00BE5150" w:rsidP="00BE5150">
            <w:pPr>
              <w:spacing w:line="360" w:lineRule="auto"/>
              <w:rPr>
                <w:rFonts w:eastAsiaTheme="minorEastAsia"/>
                <w:szCs w:val="21"/>
              </w:rPr>
            </w:pPr>
            <w:r w:rsidRPr="006D6271">
              <w:rPr>
                <w:rFonts w:hint="eastAsia"/>
                <w:szCs w:val="21"/>
              </w:rPr>
              <w:t>证券出借违约金</w:t>
            </w:r>
          </w:p>
        </w:tc>
        <w:tc>
          <w:tcPr>
            <w:tcW w:w="3196" w:type="dxa"/>
            <w:vAlign w:val="bottom"/>
          </w:tcPr>
          <w:p w14:paraId="035ABDE1" w14:textId="77777777" w:rsidR="00BE5150" w:rsidRPr="006D6271" w:rsidRDefault="00BE5150" w:rsidP="00BE5150">
            <w:pPr>
              <w:spacing w:line="360" w:lineRule="auto"/>
              <w:jc w:val="right"/>
              <w:rPr>
                <w:rFonts w:eastAsiaTheme="minorEastAsia"/>
                <w:szCs w:val="21"/>
              </w:rPr>
            </w:pPr>
            <w:r w:rsidRPr="006D6271">
              <w:rPr>
                <w:szCs w:val="21"/>
              </w:rPr>
              <w:t>-</w:t>
            </w:r>
          </w:p>
        </w:tc>
        <w:tc>
          <w:tcPr>
            <w:tcW w:w="3367" w:type="dxa"/>
            <w:vAlign w:val="bottom"/>
          </w:tcPr>
          <w:p w14:paraId="4B330A19" w14:textId="77777777" w:rsidR="00BE5150" w:rsidRPr="006D6271" w:rsidRDefault="00BE5150" w:rsidP="00BE5150">
            <w:pPr>
              <w:spacing w:line="360" w:lineRule="auto"/>
              <w:jc w:val="right"/>
              <w:rPr>
                <w:rFonts w:eastAsiaTheme="minorEastAsia"/>
                <w:szCs w:val="21"/>
              </w:rPr>
            </w:pPr>
            <w:r w:rsidRPr="006D6271">
              <w:rPr>
                <w:szCs w:val="21"/>
              </w:rPr>
              <w:t>-</w:t>
            </w:r>
          </w:p>
        </w:tc>
      </w:tr>
      <w:tr w:rsidR="00732D15" w14:paraId="06FEA7F8" w14:textId="77777777" w:rsidTr="00802CD1">
        <w:tc>
          <w:tcPr>
            <w:tcW w:w="2552" w:type="dxa"/>
            <w:vAlign w:val="center"/>
          </w:tcPr>
          <w:p w14:paraId="17C32FD2" w14:textId="77777777" w:rsidR="00732D15" w:rsidRDefault="007005A1">
            <w:pPr>
              <w:jc w:val="left"/>
            </w:pPr>
            <w:r>
              <w:rPr>
                <w:rFonts w:eastAsiaTheme="minorEastAsia"/>
                <w:szCs w:val="21"/>
              </w:rPr>
              <w:t>银行汇划费</w:t>
            </w:r>
          </w:p>
        </w:tc>
        <w:tc>
          <w:tcPr>
            <w:tcW w:w="3196" w:type="dxa"/>
            <w:vAlign w:val="center"/>
          </w:tcPr>
          <w:p w14:paraId="360E4D4E" w14:textId="77777777" w:rsidR="00732D15" w:rsidRDefault="007005A1">
            <w:pPr>
              <w:jc w:val="right"/>
            </w:pPr>
            <w:r>
              <w:rPr>
                <w:rFonts w:eastAsiaTheme="minorEastAsia"/>
                <w:szCs w:val="21"/>
              </w:rPr>
              <w:t>4,290.30</w:t>
            </w:r>
          </w:p>
        </w:tc>
        <w:tc>
          <w:tcPr>
            <w:tcW w:w="3367" w:type="dxa"/>
            <w:vAlign w:val="center"/>
          </w:tcPr>
          <w:p w14:paraId="5DB86B71" w14:textId="77777777" w:rsidR="00732D15" w:rsidRDefault="007005A1">
            <w:pPr>
              <w:jc w:val="right"/>
            </w:pPr>
            <w:r>
              <w:rPr>
                <w:rFonts w:eastAsiaTheme="minorEastAsia"/>
                <w:szCs w:val="21"/>
              </w:rPr>
              <w:t>6,024.78</w:t>
            </w:r>
          </w:p>
        </w:tc>
      </w:tr>
      <w:tr w:rsidR="00732D15" w14:paraId="20EEB307" w14:textId="77777777" w:rsidTr="00802CD1">
        <w:tc>
          <w:tcPr>
            <w:tcW w:w="2552" w:type="dxa"/>
            <w:vAlign w:val="center"/>
          </w:tcPr>
          <w:p w14:paraId="727E875E" w14:textId="77777777" w:rsidR="00732D15" w:rsidRDefault="007005A1">
            <w:pPr>
              <w:jc w:val="left"/>
            </w:pPr>
            <w:r>
              <w:rPr>
                <w:rFonts w:eastAsiaTheme="minorEastAsia"/>
                <w:szCs w:val="21"/>
              </w:rPr>
              <w:t>其他</w:t>
            </w:r>
          </w:p>
        </w:tc>
        <w:tc>
          <w:tcPr>
            <w:tcW w:w="3196" w:type="dxa"/>
            <w:vAlign w:val="center"/>
          </w:tcPr>
          <w:p w14:paraId="7B1C1CC7" w14:textId="77777777" w:rsidR="00732D15" w:rsidRDefault="007005A1">
            <w:pPr>
              <w:jc w:val="right"/>
            </w:pPr>
            <w:r>
              <w:rPr>
                <w:rFonts w:eastAsiaTheme="minorEastAsia"/>
                <w:szCs w:val="21"/>
              </w:rPr>
              <w:t>1,200.00</w:t>
            </w:r>
          </w:p>
        </w:tc>
        <w:tc>
          <w:tcPr>
            <w:tcW w:w="3367" w:type="dxa"/>
            <w:vAlign w:val="center"/>
          </w:tcPr>
          <w:p w14:paraId="0088F369" w14:textId="77777777" w:rsidR="00732D15" w:rsidRDefault="007005A1">
            <w:pPr>
              <w:jc w:val="right"/>
            </w:pPr>
            <w:r>
              <w:rPr>
                <w:rFonts w:eastAsiaTheme="minorEastAsia"/>
                <w:szCs w:val="21"/>
              </w:rPr>
              <w:t>1,400.00</w:t>
            </w:r>
          </w:p>
        </w:tc>
      </w:tr>
      <w:tr w:rsidR="00732D15" w14:paraId="7B218A65" w14:textId="77777777" w:rsidTr="00802CD1">
        <w:tc>
          <w:tcPr>
            <w:tcW w:w="2552" w:type="dxa"/>
            <w:vAlign w:val="center"/>
          </w:tcPr>
          <w:p w14:paraId="0056C9A6" w14:textId="77777777" w:rsidR="00732D15" w:rsidRDefault="007005A1">
            <w:pPr>
              <w:jc w:val="left"/>
            </w:pPr>
            <w:r>
              <w:rPr>
                <w:rFonts w:eastAsiaTheme="minorEastAsia"/>
                <w:szCs w:val="21"/>
              </w:rPr>
              <w:t>账户维护费</w:t>
            </w:r>
          </w:p>
        </w:tc>
        <w:tc>
          <w:tcPr>
            <w:tcW w:w="3196" w:type="dxa"/>
            <w:vAlign w:val="center"/>
          </w:tcPr>
          <w:p w14:paraId="1C828377" w14:textId="77777777" w:rsidR="00732D15" w:rsidRDefault="007005A1">
            <w:pPr>
              <w:jc w:val="right"/>
            </w:pPr>
            <w:r>
              <w:rPr>
                <w:rFonts w:eastAsiaTheme="minorEastAsia"/>
                <w:szCs w:val="21"/>
              </w:rPr>
              <w:t>36,000.00</w:t>
            </w:r>
          </w:p>
        </w:tc>
        <w:tc>
          <w:tcPr>
            <w:tcW w:w="3367" w:type="dxa"/>
            <w:vAlign w:val="center"/>
          </w:tcPr>
          <w:p w14:paraId="55FA371F" w14:textId="77777777" w:rsidR="00732D15" w:rsidRDefault="007005A1">
            <w:pPr>
              <w:jc w:val="right"/>
            </w:pPr>
            <w:r>
              <w:rPr>
                <w:rFonts w:eastAsiaTheme="minorEastAsia"/>
                <w:szCs w:val="21"/>
              </w:rPr>
              <w:t>36,000.00</w:t>
            </w:r>
          </w:p>
        </w:tc>
      </w:tr>
      <w:tr w:rsidR="006D6271" w:rsidRPr="006D6271" w14:paraId="1EE36A91" w14:textId="77777777" w:rsidTr="00802CD1">
        <w:tc>
          <w:tcPr>
            <w:tcW w:w="2552" w:type="dxa"/>
            <w:vAlign w:val="center"/>
          </w:tcPr>
          <w:p w14:paraId="50C73D07"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196" w:type="dxa"/>
            <w:vAlign w:val="center"/>
          </w:tcPr>
          <w:p w14:paraId="067D0499" w14:textId="77777777" w:rsidR="00EE1E53" w:rsidRPr="006D6271" w:rsidRDefault="00F13EB3">
            <w:pPr>
              <w:spacing w:line="360" w:lineRule="auto"/>
              <w:jc w:val="right"/>
              <w:rPr>
                <w:rFonts w:eastAsiaTheme="minorEastAsia"/>
                <w:szCs w:val="21"/>
              </w:rPr>
            </w:pPr>
            <w:r w:rsidRPr="006D6271">
              <w:rPr>
                <w:rFonts w:eastAsiaTheme="minorEastAsia"/>
                <w:szCs w:val="21"/>
              </w:rPr>
              <w:t>241,490.30</w:t>
            </w:r>
          </w:p>
        </w:tc>
        <w:tc>
          <w:tcPr>
            <w:tcW w:w="3367" w:type="dxa"/>
            <w:vAlign w:val="center"/>
          </w:tcPr>
          <w:p w14:paraId="052606E6" w14:textId="77777777" w:rsidR="00EE1E53" w:rsidRPr="006D6271" w:rsidRDefault="00F13EB3">
            <w:pPr>
              <w:spacing w:line="360" w:lineRule="auto"/>
              <w:jc w:val="right"/>
              <w:rPr>
                <w:rFonts w:eastAsiaTheme="minorEastAsia"/>
                <w:szCs w:val="21"/>
              </w:rPr>
            </w:pPr>
            <w:r w:rsidRPr="006D6271">
              <w:rPr>
                <w:rFonts w:eastAsiaTheme="minorEastAsia"/>
                <w:szCs w:val="21"/>
              </w:rPr>
              <w:t>298,424.78</w:t>
            </w:r>
          </w:p>
        </w:tc>
      </w:tr>
    </w:tbl>
    <w:p w14:paraId="157BFB5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7.4.8 </w:t>
      </w:r>
      <w:r w:rsidRPr="006D6271">
        <w:rPr>
          <w:rFonts w:eastAsiaTheme="minorEastAsia"/>
          <w:b/>
          <w:kern w:val="0"/>
          <w:szCs w:val="21"/>
        </w:rPr>
        <w:t>或有事项、资产负债表日后事项的说明</w:t>
      </w:r>
    </w:p>
    <w:p w14:paraId="50652692"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7.4.8.1</w:t>
      </w:r>
      <w:r w:rsidRPr="006D6271">
        <w:rPr>
          <w:rFonts w:eastAsiaTheme="minorEastAsia"/>
          <w:b/>
          <w:kern w:val="0"/>
          <w:szCs w:val="21"/>
        </w:rPr>
        <w:t xml:space="preserve"> </w:t>
      </w:r>
      <w:r w:rsidRPr="006D6271">
        <w:rPr>
          <w:rFonts w:eastAsiaTheme="minorEastAsia"/>
          <w:b/>
          <w:kern w:val="0"/>
          <w:szCs w:val="21"/>
        </w:rPr>
        <w:t>或有事项</w:t>
      </w:r>
    </w:p>
    <w:p w14:paraId="5385883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截至资产负债表日，本基金并无须作披露的或有事项。</w:t>
      </w:r>
    </w:p>
    <w:p w14:paraId="44C71293"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7.4.8.2</w:t>
      </w:r>
      <w:r w:rsidRPr="006D6271">
        <w:rPr>
          <w:rFonts w:eastAsiaTheme="minorEastAsia"/>
          <w:b/>
          <w:kern w:val="0"/>
          <w:szCs w:val="21"/>
        </w:rPr>
        <w:t xml:space="preserve"> </w:t>
      </w:r>
      <w:r w:rsidRPr="006D6271">
        <w:rPr>
          <w:rFonts w:eastAsiaTheme="minorEastAsia"/>
          <w:b/>
          <w:kern w:val="0"/>
          <w:szCs w:val="21"/>
        </w:rPr>
        <w:t>资产负债表日后事项</w:t>
      </w:r>
    </w:p>
    <w:p w14:paraId="2420698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截至财务报表报出日，本基金并无须作披露的资产负债表日后事项。</w:t>
      </w:r>
    </w:p>
    <w:p w14:paraId="0A7CDE2C" w14:textId="77777777" w:rsidR="007A5967" w:rsidRPr="00885645" w:rsidRDefault="007A5967" w:rsidP="007A5967">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7A5967" w:rsidRPr="00885645" w14:paraId="683E74E7" w14:textId="77777777" w:rsidTr="00D9526F">
        <w:tc>
          <w:tcPr>
            <w:tcW w:w="5220" w:type="dxa"/>
            <w:vAlign w:val="center"/>
          </w:tcPr>
          <w:p w14:paraId="73640311" w14:textId="77777777" w:rsidR="007A5967" w:rsidRPr="00885645" w:rsidRDefault="007A5967" w:rsidP="00D9526F">
            <w:pPr>
              <w:jc w:val="center"/>
              <w:rPr>
                <w:szCs w:val="21"/>
              </w:rPr>
            </w:pPr>
            <w:r w:rsidRPr="00885645">
              <w:rPr>
                <w:szCs w:val="21"/>
              </w:rPr>
              <w:t>关联方名称</w:t>
            </w:r>
          </w:p>
        </w:tc>
        <w:tc>
          <w:tcPr>
            <w:tcW w:w="3780" w:type="dxa"/>
            <w:vAlign w:val="center"/>
          </w:tcPr>
          <w:p w14:paraId="5ED68F25" w14:textId="77777777" w:rsidR="007A5967" w:rsidRPr="00885645" w:rsidRDefault="007A5967" w:rsidP="00D9526F">
            <w:pPr>
              <w:jc w:val="center"/>
              <w:rPr>
                <w:szCs w:val="21"/>
              </w:rPr>
            </w:pPr>
            <w:r w:rsidRPr="00885645">
              <w:rPr>
                <w:szCs w:val="21"/>
              </w:rPr>
              <w:t>与本基金的关系</w:t>
            </w:r>
          </w:p>
        </w:tc>
      </w:tr>
      <w:tr w:rsidR="00732D15" w14:paraId="2394E277" w14:textId="77777777">
        <w:tc>
          <w:tcPr>
            <w:tcW w:w="5220" w:type="dxa"/>
            <w:vAlign w:val="center"/>
          </w:tcPr>
          <w:p w14:paraId="3F17A26D" w14:textId="77777777" w:rsidR="00732D15" w:rsidRDefault="007005A1">
            <w:pPr>
              <w:jc w:val="left"/>
            </w:pPr>
            <w:r>
              <w:rPr>
                <w:szCs w:val="21"/>
              </w:rPr>
              <w:t>摩根基金管理（中国）有限公司</w:t>
            </w:r>
          </w:p>
        </w:tc>
        <w:tc>
          <w:tcPr>
            <w:tcW w:w="3780" w:type="dxa"/>
            <w:vAlign w:val="center"/>
          </w:tcPr>
          <w:p w14:paraId="08BF07A4" w14:textId="77777777" w:rsidR="00732D15" w:rsidRDefault="007005A1">
            <w:pPr>
              <w:jc w:val="left"/>
            </w:pPr>
            <w:r>
              <w:rPr>
                <w:szCs w:val="21"/>
              </w:rPr>
              <w:t>基金管理人、注册登记机构、基金销售机构</w:t>
            </w:r>
          </w:p>
        </w:tc>
      </w:tr>
      <w:tr w:rsidR="00732D15" w14:paraId="6802E247" w14:textId="77777777">
        <w:tc>
          <w:tcPr>
            <w:tcW w:w="5220" w:type="dxa"/>
            <w:vAlign w:val="center"/>
          </w:tcPr>
          <w:p w14:paraId="21C0B870" w14:textId="77777777" w:rsidR="00732D15" w:rsidRDefault="007005A1">
            <w:pPr>
              <w:jc w:val="left"/>
            </w:pPr>
            <w:r>
              <w:rPr>
                <w:szCs w:val="21"/>
              </w:rPr>
              <w:t>兴业银行股份有限公司</w:t>
            </w:r>
            <w:r>
              <w:rPr>
                <w:szCs w:val="21"/>
              </w:rPr>
              <w:t>(</w:t>
            </w:r>
            <w:r>
              <w:rPr>
                <w:szCs w:val="21"/>
              </w:rPr>
              <w:t>兴业银行</w:t>
            </w:r>
            <w:r>
              <w:rPr>
                <w:szCs w:val="21"/>
              </w:rPr>
              <w:t>)</w:t>
            </w:r>
          </w:p>
        </w:tc>
        <w:tc>
          <w:tcPr>
            <w:tcW w:w="3780" w:type="dxa"/>
            <w:vAlign w:val="center"/>
          </w:tcPr>
          <w:p w14:paraId="797065EB" w14:textId="77777777" w:rsidR="00732D15" w:rsidRDefault="007005A1">
            <w:pPr>
              <w:jc w:val="left"/>
            </w:pPr>
            <w:r>
              <w:rPr>
                <w:szCs w:val="21"/>
              </w:rPr>
              <w:t>基金托管人、基金销售机构</w:t>
            </w:r>
          </w:p>
        </w:tc>
      </w:tr>
      <w:tr w:rsidR="00732D15" w14:paraId="1253B755" w14:textId="77777777">
        <w:tc>
          <w:tcPr>
            <w:tcW w:w="5220" w:type="dxa"/>
            <w:vAlign w:val="center"/>
          </w:tcPr>
          <w:p w14:paraId="51AFAC03" w14:textId="77777777" w:rsidR="00732D15" w:rsidRDefault="007005A1">
            <w:pPr>
              <w:jc w:val="left"/>
            </w:pPr>
            <w:r>
              <w:rPr>
                <w:szCs w:val="21"/>
              </w:rPr>
              <w:t>摩根资产管理控股公司</w:t>
            </w:r>
            <w:r>
              <w:rPr>
                <w:szCs w:val="21"/>
              </w:rPr>
              <w:t>(JPMorgan Asset Management Holdings Inc.)</w:t>
            </w:r>
          </w:p>
        </w:tc>
        <w:tc>
          <w:tcPr>
            <w:tcW w:w="3780" w:type="dxa"/>
            <w:vAlign w:val="center"/>
          </w:tcPr>
          <w:p w14:paraId="5B66D058" w14:textId="77777777" w:rsidR="00732D15" w:rsidRDefault="007005A1">
            <w:pPr>
              <w:jc w:val="left"/>
            </w:pPr>
            <w:r>
              <w:rPr>
                <w:szCs w:val="21"/>
              </w:rPr>
              <w:t>基金管理人的股东</w:t>
            </w:r>
          </w:p>
        </w:tc>
      </w:tr>
      <w:tr w:rsidR="00732D15" w14:paraId="0F096489" w14:textId="77777777">
        <w:tc>
          <w:tcPr>
            <w:tcW w:w="5220" w:type="dxa"/>
            <w:vAlign w:val="center"/>
          </w:tcPr>
          <w:p w14:paraId="30ACF8EB" w14:textId="77777777" w:rsidR="00732D15" w:rsidRDefault="007005A1">
            <w:pPr>
              <w:jc w:val="left"/>
            </w:pPr>
            <w:r>
              <w:rPr>
                <w:szCs w:val="21"/>
              </w:rPr>
              <w:t>摩根大通公司</w:t>
            </w:r>
            <w:r>
              <w:rPr>
                <w:szCs w:val="21"/>
              </w:rPr>
              <w:t>(JPMorgan Chase &amp;Co.)</w:t>
            </w:r>
          </w:p>
        </w:tc>
        <w:tc>
          <w:tcPr>
            <w:tcW w:w="3780" w:type="dxa"/>
            <w:vAlign w:val="center"/>
          </w:tcPr>
          <w:p w14:paraId="76D61C52" w14:textId="77777777" w:rsidR="00732D15" w:rsidRDefault="007005A1">
            <w:pPr>
              <w:jc w:val="left"/>
            </w:pPr>
            <w:r>
              <w:rPr>
                <w:szCs w:val="21"/>
              </w:rPr>
              <w:t>基金管理人的实际控制人</w:t>
            </w:r>
          </w:p>
        </w:tc>
      </w:tr>
      <w:tr w:rsidR="00732D15" w14:paraId="09FCCE40" w14:textId="77777777">
        <w:tc>
          <w:tcPr>
            <w:tcW w:w="5220" w:type="dxa"/>
            <w:vAlign w:val="center"/>
          </w:tcPr>
          <w:p w14:paraId="7662A13A" w14:textId="77777777" w:rsidR="00732D15" w:rsidRDefault="007005A1">
            <w:pPr>
              <w:jc w:val="left"/>
            </w:pPr>
            <w:r>
              <w:rPr>
                <w:szCs w:val="21"/>
              </w:rPr>
              <w:t>尚腾资本管理有限公司</w:t>
            </w:r>
          </w:p>
        </w:tc>
        <w:tc>
          <w:tcPr>
            <w:tcW w:w="3780" w:type="dxa"/>
            <w:vAlign w:val="center"/>
          </w:tcPr>
          <w:p w14:paraId="40D01685" w14:textId="77777777" w:rsidR="00732D15" w:rsidRDefault="007005A1">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732D15" w14:paraId="1A163048" w14:textId="77777777">
        <w:tc>
          <w:tcPr>
            <w:tcW w:w="5220" w:type="dxa"/>
            <w:vAlign w:val="center"/>
          </w:tcPr>
          <w:p w14:paraId="4281303C" w14:textId="77777777" w:rsidR="00732D15" w:rsidRDefault="007005A1">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71245678" w14:textId="77777777" w:rsidR="00732D15" w:rsidRDefault="007005A1">
            <w:pPr>
              <w:jc w:val="left"/>
            </w:pPr>
            <w:r>
              <w:rPr>
                <w:szCs w:val="21"/>
              </w:rPr>
              <w:t>基金管理人的子公司</w:t>
            </w:r>
          </w:p>
        </w:tc>
      </w:tr>
    </w:tbl>
    <w:p w14:paraId="6859B49D" w14:textId="77777777" w:rsidR="00152BF5" w:rsidRPr="00152BF5" w:rsidRDefault="007A5967" w:rsidP="00152BF5">
      <w:pPr>
        <w:spacing w:line="360" w:lineRule="auto"/>
        <w:ind w:firstLineChars="200" w:firstLine="420"/>
        <w:rPr>
          <w:szCs w:val="21"/>
        </w:rPr>
      </w:pPr>
      <w:r w:rsidRPr="00885645">
        <w:rPr>
          <w:szCs w:val="21"/>
        </w:rPr>
        <w:t>注：</w:t>
      </w:r>
      <w:r w:rsidR="00152BF5" w:rsidRPr="00152BF5">
        <w:rPr>
          <w:rFonts w:hint="eastAsia"/>
          <w:szCs w:val="21"/>
        </w:rPr>
        <w:t>1</w:t>
      </w:r>
      <w:r w:rsidR="00152BF5" w:rsidRPr="00152BF5">
        <w:rPr>
          <w:rFonts w:hint="eastAsia"/>
          <w:szCs w:val="21"/>
        </w:rPr>
        <w:t>、下述关联交易均在正常业务范围内按一般商业条款订立。</w:t>
      </w:r>
    </w:p>
    <w:p w14:paraId="69129EF8" w14:textId="77777777" w:rsidR="00152BF5" w:rsidRDefault="00152BF5" w:rsidP="00152BF5">
      <w:pPr>
        <w:spacing w:line="360" w:lineRule="auto"/>
        <w:ind w:firstLineChars="200" w:firstLine="420"/>
        <w:rPr>
          <w:szCs w:val="21"/>
        </w:rPr>
      </w:pPr>
      <w:r w:rsidRPr="00152BF5">
        <w:rPr>
          <w:rFonts w:hint="eastAsia"/>
          <w:szCs w:val="21"/>
        </w:rPr>
        <w:t>2</w:t>
      </w:r>
      <w:r w:rsidRPr="00152BF5">
        <w:rPr>
          <w:rFonts w:hint="eastAsia"/>
          <w:szCs w:val="21"/>
        </w:rPr>
        <w:t>、尚腾资本管理有限公司已于</w:t>
      </w:r>
      <w:r w:rsidRPr="00152BF5">
        <w:rPr>
          <w:rFonts w:hint="eastAsia"/>
          <w:szCs w:val="21"/>
        </w:rPr>
        <w:t>2024</w:t>
      </w:r>
      <w:r w:rsidRPr="00152BF5">
        <w:rPr>
          <w:rFonts w:hint="eastAsia"/>
          <w:szCs w:val="21"/>
        </w:rPr>
        <w:t>年</w:t>
      </w:r>
      <w:r w:rsidRPr="00152BF5">
        <w:rPr>
          <w:rFonts w:hint="eastAsia"/>
          <w:szCs w:val="21"/>
        </w:rPr>
        <w:t>10</w:t>
      </w:r>
      <w:r w:rsidRPr="00152BF5">
        <w:rPr>
          <w:rFonts w:hint="eastAsia"/>
          <w:szCs w:val="21"/>
        </w:rPr>
        <w:t>月</w:t>
      </w:r>
      <w:r w:rsidRPr="00152BF5">
        <w:rPr>
          <w:rFonts w:hint="eastAsia"/>
          <w:szCs w:val="21"/>
        </w:rPr>
        <w:t>11</w:t>
      </w:r>
      <w:r w:rsidRPr="00152BF5">
        <w:rPr>
          <w:rFonts w:hint="eastAsia"/>
          <w:szCs w:val="21"/>
        </w:rPr>
        <w:t>日注销。</w:t>
      </w:r>
    </w:p>
    <w:p w14:paraId="203901EF" w14:textId="5361C6C0" w:rsidR="00EE1E53" w:rsidRPr="006D6271" w:rsidRDefault="00F13EB3" w:rsidP="00152BF5">
      <w:pPr>
        <w:spacing w:line="360" w:lineRule="auto"/>
        <w:rPr>
          <w:rFonts w:eastAsiaTheme="minorEastAsia"/>
          <w:b/>
          <w:kern w:val="0"/>
          <w:szCs w:val="21"/>
        </w:rPr>
      </w:pPr>
      <w:r w:rsidRPr="006D6271">
        <w:rPr>
          <w:rFonts w:eastAsiaTheme="minorEastAsia"/>
          <w:b/>
          <w:bCs/>
          <w:kern w:val="0"/>
          <w:szCs w:val="21"/>
        </w:rPr>
        <w:t xml:space="preserve">7.4.10 </w:t>
      </w:r>
      <w:r w:rsidRPr="006D6271">
        <w:rPr>
          <w:rFonts w:eastAsiaTheme="minorEastAsia"/>
          <w:b/>
          <w:kern w:val="0"/>
          <w:szCs w:val="21"/>
        </w:rPr>
        <w:t>本报告期及上年度可比期间的关联方交易</w:t>
      </w:r>
    </w:p>
    <w:p w14:paraId="460BF2D5"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7.4.10.1 </w:t>
      </w:r>
      <w:r w:rsidRPr="006D6271">
        <w:rPr>
          <w:rFonts w:eastAsiaTheme="minorEastAsia"/>
          <w:b/>
          <w:kern w:val="0"/>
          <w:szCs w:val="21"/>
        </w:rPr>
        <w:t>通过关联方交易单元进行的交易</w:t>
      </w:r>
    </w:p>
    <w:p w14:paraId="536FBA6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004E15C0"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 xml:space="preserve">7.4.10.2 </w:t>
      </w:r>
      <w:r w:rsidRPr="006D6271">
        <w:rPr>
          <w:rFonts w:eastAsiaTheme="minorEastAsia"/>
          <w:b/>
          <w:kern w:val="0"/>
          <w:szCs w:val="21"/>
        </w:rPr>
        <w:t>关联方报酬</w:t>
      </w:r>
    </w:p>
    <w:p w14:paraId="4EA5198D" w14:textId="77777777" w:rsidR="00906FE3" w:rsidRPr="00A31F52" w:rsidRDefault="00906FE3" w:rsidP="00906FE3">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2ED215E9" w14:textId="77777777" w:rsidR="00906FE3" w:rsidRPr="00A31F52" w:rsidRDefault="00906FE3" w:rsidP="00906FE3">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906FE3" w:rsidRPr="00A31F52" w14:paraId="50B853E4" w14:textId="77777777" w:rsidTr="00FF1564">
        <w:tc>
          <w:tcPr>
            <w:tcW w:w="3686" w:type="dxa"/>
            <w:vAlign w:val="center"/>
          </w:tcPr>
          <w:p w14:paraId="4C9F4BC8"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162B2415"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本期</w:t>
            </w:r>
          </w:p>
          <w:p w14:paraId="1013E6BD" w14:textId="77777777" w:rsidR="00906FE3" w:rsidRPr="00A31F52" w:rsidRDefault="00906FE3"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6687A179"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上年度可比期间</w:t>
            </w:r>
          </w:p>
          <w:p w14:paraId="7C4A7D5D" w14:textId="77777777" w:rsidR="00906FE3" w:rsidRPr="00A31F52" w:rsidRDefault="00906FE3"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906FE3" w:rsidRPr="00A31F52" w14:paraId="4955DB5C" w14:textId="77777777" w:rsidTr="00FF1564">
        <w:tc>
          <w:tcPr>
            <w:tcW w:w="3686" w:type="dxa"/>
            <w:vAlign w:val="center"/>
          </w:tcPr>
          <w:p w14:paraId="4A773C73" w14:textId="77777777" w:rsidR="00906FE3" w:rsidRPr="00C55572" w:rsidRDefault="00906FE3"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5B56F3D3"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12,934,241.48</w:t>
            </w:r>
          </w:p>
        </w:tc>
        <w:tc>
          <w:tcPr>
            <w:tcW w:w="2657" w:type="dxa"/>
            <w:vAlign w:val="center"/>
          </w:tcPr>
          <w:p w14:paraId="31D4BCA5"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12,660,099.83</w:t>
            </w:r>
          </w:p>
        </w:tc>
      </w:tr>
      <w:tr w:rsidR="00906FE3" w:rsidRPr="00A31F52" w14:paraId="226D95F4" w14:textId="77777777" w:rsidTr="00FF1564">
        <w:tc>
          <w:tcPr>
            <w:tcW w:w="3686" w:type="dxa"/>
          </w:tcPr>
          <w:p w14:paraId="7DCD34F4" w14:textId="77777777" w:rsidR="00906FE3" w:rsidRPr="00C55572" w:rsidRDefault="00906FE3"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4475815B"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3.66</w:t>
            </w:r>
          </w:p>
        </w:tc>
        <w:tc>
          <w:tcPr>
            <w:tcW w:w="2657" w:type="dxa"/>
            <w:vAlign w:val="center"/>
          </w:tcPr>
          <w:p w14:paraId="6AF05EB1"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3.65</w:t>
            </w:r>
          </w:p>
        </w:tc>
      </w:tr>
      <w:tr w:rsidR="00906FE3" w:rsidRPr="00A31F52" w14:paraId="0061715B" w14:textId="77777777" w:rsidTr="00FF1564">
        <w:tc>
          <w:tcPr>
            <w:tcW w:w="3686" w:type="dxa"/>
          </w:tcPr>
          <w:p w14:paraId="611E699C" w14:textId="77777777" w:rsidR="00906FE3" w:rsidRPr="00C55572" w:rsidRDefault="00906FE3" w:rsidP="00FF1564">
            <w:pPr>
              <w:spacing w:line="360" w:lineRule="auto"/>
              <w:ind w:firstLineChars="300" w:firstLine="630"/>
              <w:rPr>
                <w:rFonts w:eastAsiaTheme="minorEastAsia"/>
                <w:szCs w:val="21"/>
              </w:rPr>
            </w:pPr>
            <w:bookmarkStart w:id="180"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80"/>
          </w:p>
        </w:tc>
        <w:tc>
          <w:tcPr>
            <w:tcW w:w="2657" w:type="dxa"/>
            <w:vAlign w:val="center"/>
          </w:tcPr>
          <w:p w14:paraId="66C679CF"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12,934,237.82</w:t>
            </w:r>
          </w:p>
        </w:tc>
        <w:tc>
          <w:tcPr>
            <w:tcW w:w="2657" w:type="dxa"/>
            <w:vAlign w:val="center"/>
          </w:tcPr>
          <w:p w14:paraId="673BE8DE"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12,660,096.18</w:t>
            </w:r>
          </w:p>
        </w:tc>
      </w:tr>
    </w:tbl>
    <w:p w14:paraId="35466855" w14:textId="77777777" w:rsidR="00906FE3" w:rsidRPr="00A31F52" w:rsidRDefault="00906FE3" w:rsidP="00906FE3">
      <w:pPr>
        <w:widowControl/>
        <w:spacing w:line="360" w:lineRule="auto"/>
        <w:ind w:firstLineChars="200" w:firstLine="420"/>
        <w:jc w:val="left"/>
        <w:rPr>
          <w:rFonts w:eastAsiaTheme="minorEastAsia"/>
          <w:kern w:val="0"/>
          <w:szCs w:val="21"/>
        </w:rPr>
      </w:pPr>
      <w:r w:rsidRPr="00A31F52">
        <w:rPr>
          <w:rFonts w:eastAsiaTheme="minorEastAsia"/>
          <w:kern w:val="0"/>
          <w:szCs w:val="21"/>
        </w:rPr>
        <w:t>注：支付基金管理人的管理人报酬按前一日基金资产净值</w:t>
      </w:r>
      <w:r w:rsidRPr="00A31F52">
        <w:rPr>
          <w:rFonts w:eastAsiaTheme="minorEastAsia"/>
          <w:kern w:val="0"/>
          <w:szCs w:val="21"/>
        </w:rPr>
        <w:t>0.15%</w:t>
      </w:r>
      <w:r w:rsidRPr="00A31F52">
        <w:rPr>
          <w:rFonts w:eastAsiaTheme="minorEastAsia"/>
          <w:kern w:val="0"/>
          <w:szCs w:val="21"/>
        </w:rPr>
        <w:t>的年费率计提，逐日累计至每月月底，按月支付。其计算公式为：日管理人报酬＝前一日基金资产净值</w:t>
      </w:r>
      <w:r w:rsidRPr="00A31F52">
        <w:rPr>
          <w:rFonts w:eastAsiaTheme="minorEastAsia"/>
          <w:kern w:val="0"/>
          <w:szCs w:val="21"/>
        </w:rPr>
        <w:t xml:space="preserve"> X 0.15% / </w:t>
      </w:r>
      <w:r w:rsidRPr="00A31F52">
        <w:rPr>
          <w:rFonts w:eastAsiaTheme="minorEastAsia"/>
          <w:kern w:val="0"/>
          <w:szCs w:val="21"/>
        </w:rPr>
        <w:t>当年天数。</w:t>
      </w:r>
    </w:p>
    <w:p w14:paraId="691D482A"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7.4.10.2.2 </w:t>
      </w:r>
      <w:r w:rsidRPr="006D6271">
        <w:rPr>
          <w:rFonts w:eastAsiaTheme="minorEastAsia"/>
          <w:b/>
          <w:kern w:val="0"/>
          <w:szCs w:val="21"/>
        </w:rPr>
        <w:t>基金托管费</w:t>
      </w:r>
    </w:p>
    <w:p w14:paraId="23665FD5"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6D6271" w:rsidRPr="006D6271" w14:paraId="6BB5864D" w14:textId="77777777">
        <w:tc>
          <w:tcPr>
            <w:tcW w:w="3686" w:type="dxa"/>
            <w:vAlign w:val="center"/>
          </w:tcPr>
          <w:p w14:paraId="2977296D"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657" w:type="dxa"/>
          </w:tcPr>
          <w:p w14:paraId="5B7CF32B"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638997C7"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57" w:type="dxa"/>
          </w:tcPr>
          <w:p w14:paraId="3090A15C"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378B07C3"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47516468" w14:textId="77777777">
        <w:tc>
          <w:tcPr>
            <w:tcW w:w="3686" w:type="dxa"/>
            <w:vAlign w:val="center"/>
          </w:tcPr>
          <w:p w14:paraId="2DEE163C" w14:textId="77777777" w:rsidR="00EE1E53" w:rsidRPr="006D6271" w:rsidRDefault="00F13EB3">
            <w:pPr>
              <w:spacing w:line="360" w:lineRule="auto"/>
              <w:rPr>
                <w:rFonts w:eastAsiaTheme="minorEastAsia"/>
                <w:szCs w:val="21"/>
              </w:rPr>
            </w:pPr>
            <w:r w:rsidRPr="006D6271">
              <w:rPr>
                <w:rFonts w:eastAsiaTheme="minorEastAsia"/>
                <w:szCs w:val="21"/>
              </w:rPr>
              <w:t>当期发生的基金应支付的托管费</w:t>
            </w:r>
          </w:p>
        </w:tc>
        <w:tc>
          <w:tcPr>
            <w:tcW w:w="2657" w:type="dxa"/>
            <w:vAlign w:val="center"/>
          </w:tcPr>
          <w:p w14:paraId="21D7C2C2" w14:textId="77777777" w:rsidR="00EE1E53" w:rsidRPr="006D6271" w:rsidRDefault="00F13EB3">
            <w:pPr>
              <w:spacing w:line="360" w:lineRule="auto"/>
              <w:jc w:val="right"/>
              <w:rPr>
                <w:rFonts w:eastAsiaTheme="minorEastAsia"/>
                <w:kern w:val="0"/>
                <w:szCs w:val="21"/>
              </w:rPr>
            </w:pPr>
            <w:r w:rsidRPr="006D6271">
              <w:rPr>
                <w:rFonts w:eastAsiaTheme="minorEastAsia"/>
                <w:szCs w:val="21"/>
              </w:rPr>
              <w:t>4,311,413.82</w:t>
            </w:r>
          </w:p>
        </w:tc>
        <w:tc>
          <w:tcPr>
            <w:tcW w:w="2657" w:type="dxa"/>
            <w:vAlign w:val="center"/>
          </w:tcPr>
          <w:p w14:paraId="6D574079" w14:textId="77777777" w:rsidR="00EE1E53" w:rsidRPr="006D6271" w:rsidRDefault="00F13EB3">
            <w:pPr>
              <w:spacing w:line="360" w:lineRule="auto"/>
              <w:jc w:val="right"/>
              <w:rPr>
                <w:rFonts w:eastAsiaTheme="minorEastAsia"/>
                <w:szCs w:val="21"/>
              </w:rPr>
            </w:pPr>
            <w:r w:rsidRPr="006D6271">
              <w:rPr>
                <w:rFonts w:eastAsiaTheme="minorEastAsia"/>
                <w:szCs w:val="21"/>
              </w:rPr>
              <w:t>4,220,033.29</w:t>
            </w:r>
          </w:p>
        </w:tc>
      </w:tr>
    </w:tbl>
    <w:p w14:paraId="1885CCC4"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注：支付基金托管人的托管费按前一日基金资产净值</w:t>
      </w:r>
      <w:r w:rsidRPr="006D6271">
        <w:rPr>
          <w:rFonts w:eastAsiaTheme="minorEastAsia"/>
          <w:kern w:val="0"/>
          <w:szCs w:val="21"/>
        </w:rPr>
        <w:t>0.05%</w:t>
      </w:r>
      <w:r w:rsidRPr="006D6271">
        <w:rPr>
          <w:rFonts w:eastAsiaTheme="minorEastAsia"/>
          <w:kern w:val="0"/>
          <w:szCs w:val="21"/>
        </w:rPr>
        <w:t>的年费率计提，逐日累计至每月月底，按月支付。其计算公式为：日托管费＝前一日基金资产净值</w:t>
      </w:r>
      <w:r w:rsidRPr="006D6271">
        <w:rPr>
          <w:rFonts w:eastAsiaTheme="minorEastAsia"/>
          <w:kern w:val="0"/>
          <w:szCs w:val="21"/>
        </w:rPr>
        <w:t xml:space="preserve"> X 0.05% / </w:t>
      </w:r>
      <w:r w:rsidRPr="006D6271">
        <w:rPr>
          <w:rFonts w:eastAsiaTheme="minorEastAsia"/>
          <w:kern w:val="0"/>
          <w:szCs w:val="21"/>
        </w:rPr>
        <w:t>当年天数。</w:t>
      </w:r>
    </w:p>
    <w:p w14:paraId="600D2CA7"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7.4.10.2.3 </w:t>
      </w:r>
      <w:r w:rsidRPr="006D6271">
        <w:rPr>
          <w:rFonts w:eastAsiaTheme="minorEastAsia"/>
          <w:b/>
          <w:kern w:val="0"/>
          <w:szCs w:val="21"/>
        </w:rPr>
        <w:t>销售服务费</w:t>
      </w:r>
    </w:p>
    <w:p w14:paraId="7476FE5F"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14097E72"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7.4.10.3 </w:t>
      </w:r>
      <w:r w:rsidRPr="006D6271">
        <w:rPr>
          <w:rFonts w:eastAsiaTheme="minorEastAsia"/>
          <w:b/>
          <w:bCs/>
          <w:szCs w:val="21"/>
        </w:rPr>
        <w:t>与关联方进行银行间同业市场的债券</w:t>
      </w:r>
      <w:r w:rsidRPr="006D6271">
        <w:rPr>
          <w:rFonts w:eastAsiaTheme="minorEastAsia"/>
          <w:b/>
          <w:bCs/>
          <w:szCs w:val="21"/>
        </w:rPr>
        <w:t>(</w:t>
      </w:r>
      <w:r w:rsidRPr="006D6271">
        <w:rPr>
          <w:rFonts w:eastAsiaTheme="minorEastAsia"/>
          <w:b/>
          <w:bCs/>
          <w:szCs w:val="21"/>
        </w:rPr>
        <w:t>含回购</w:t>
      </w:r>
      <w:r w:rsidRPr="006D6271">
        <w:rPr>
          <w:rFonts w:eastAsiaTheme="minorEastAsia"/>
          <w:b/>
          <w:bCs/>
          <w:szCs w:val="21"/>
        </w:rPr>
        <w:t>)</w:t>
      </w:r>
      <w:r w:rsidRPr="006D6271">
        <w:rPr>
          <w:rFonts w:eastAsiaTheme="minorEastAsia"/>
          <w:b/>
          <w:bCs/>
          <w:szCs w:val="21"/>
        </w:rPr>
        <w:t>交易</w:t>
      </w:r>
    </w:p>
    <w:p w14:paraId="4B449FAC"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2"/>
        <w:gridCol w:w="1818"/>
        <w:gridCol w:w="1260"/>
        <w:gridCol w:w="1260"/>
        <w:gridCol w:w="1080"/>
        <w:gridCol w:w="1512"/>
        <w:gridCol w:w="1083"/>
      </w:tblGrid>
      <w:tr w:rsidR="006D6271" w:rsidRPr="006D6271" w14:paraId="36D85379" w14:textId="77777777">
        <w:tc>
          <w:tcPr>
            <w:tcW w:w="9435" w:type="dxa"/>
            <w:gridSpan w:val="7"/>
            <w:vAlign w:val="center"/>
          </w:tcPr>
          <w:p w14:paraId="22AE7588"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本期</w:t>
            </w:r>
          </w:p>
          <w:p w14:paraId="19DFB967" w14:textId="77777777" w:rsidR="00EE1E53" w:rsidRPr="006D6271" w:rsidRDefault="00F13EB3">
            <w:pPr>
              <w:widowControl/>
              <w:autoSpaceDE w:val="0"/>
              <w:autoSpaceDN w:val="0"/>
              <w:spacing w:line="360" w:lineRule="auto"/>
              <w:ind w:right="-15"/>
              <w:jc w:val="center"/>
              <w:textAlignment w:val="bottom"/>
              <w:rPr>
                <w:rFonts w:eastAsiaTheme="minorEastAsia"/>
                <w:bCs/>
                <w:szCs w:val="21"/>
              </w:rPr>
            </w:pPr>
            <w:r w:rsidRPr="006D6271">
              <w:rPr>
                <w:rFonts w:eastAsiaTheme="minorEastAsia"/>
                <w:bCs/>
                <w:szCs w:val="21"/>
              </w:rPr>
              <w:t>2024</w:t>
            </w:r>
            <w:r w:rsidRPr="006D6271">
              <w:rPr>
                <w:rFonts w:eastAsiaTheme="minorEastAsia"/>
                <w:bCs/>
                <w:szCs w:val="21"/>
              </w:rPr>
              <w:t>年</w:t>
            </w:r>
            <w:r w:rsidRPr="006D6271">
              <w:rPr>
                <w:rFonts w:eastAsiaTheme="minorEastAsia"/>
                <w:bCs/>
                <w:szCs w:val="21"/>
              </w:rPr>
              <w:t>1</w:t>
            </w:r>
            <w:r w:rsidRPr="006D6271">
              <w:rPr>
                <w:rFonts w:eastAsiaTheme="minorEastAsia"/>
                <w:bCs/>
                <w:szCs w:val="21"/>
              </w:rPr>
              <w:t>月</w:t>
            </w:r>
            <w:r w:rsidRPr="006D6271">
              <w:rPr>
                <w:rFonts w:eastAsiaTheme="minorEastAsia"/>
                <w:bCs/>
                <w:szCs w:val="21"/>
              </w:rPr>
              <w:t>1</w:t>
            </w:r>
            <w:r w:rsidRPr="006D6271">
              <w:rPr>
                <w:rFonts w:eastAsiaTheme="minorEastAsia"/>
                <w:bCs/>
                <w:szCs w:val="21"/>
              </w:rPr>
              <w:t>日至</w:t>
            </w:r>
            <w:r w:rsidRPr="006D6271">
              <w:rPr>
                <w:rFonts w:eastAsiaTheme="minorEastAsia"/>
                <w:bCs/>
                <w:szCs w:val="21"/>
              </w:rPr>
              <w:t>2024</w:t>
            </w:r>
            <w:r w:rsidRPr="006D6271">
              <w:rPr>
                <w:rFonts w:eastAsiaTheme="minorEastAsia"/>
                <w:bCs/>
                <w:szCs w:val="21"/>
              </w:rPr>
              <w:t>年</w:t>
            </w:r>
            <w:r w:rsidRPr="006D6271">
              <w:rPr>
                <w:rFonts w:eastAsiaTheme="minorEastAsia"/>
                <w:bCs/>
                <w:szCs w:val="21"/>
              </w:rPr>
              <w:t>12</w:t>
            </w:r>
            <w:r w:rsidRPr="006D6271">
              <w:rPr>
                <w:rFonts w:eastAsiaTheme="minorEastAsia"/>
                <w:bCs/>
                <w:szCs w:val="21"/>
              </w:rPr>
              <w:t>月</w:t>
            </w:r>
            <w:r w:rsidRPr="006D6271">
              <w:rPr>
                <w:rFonts w:eastAsiaTheme="minorEastAsia"/>
                <w:bCs/>
                <w:szCs w:val="21"/>
              </w:rPr>
              <w:t>31</w:t>
            </w:r>
            <w:r w:rsidRPr="006D6271">
              <w:rPr>
                <w:rFonts w:eastAsiaTheme="minorEastAsia"/>
                <w:bCs/>
                <w:szCs w:val="21"/>
              </w:rPr>
              <w:t>日</w:t>
            </w:r>
          </w:p>
        </w:tc>
      </w:tr>
      <w:tr w:rsidR="006D6271" w:rsidRPr="006D6271" w14:paraId="37461488" w14:textId="77777777">
        <w:tc>
          <w:tcPr>
            <w:tcW w:w="1422" w:type="dxa"/>
            <w:vMerge w:val="restart"/>
            <w:vAlign w:val="center"/>
          </w:tcPr>
          <w:p w14:paraId="2407257F"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银行间市场交易的各关</w:t>
            </w:r>
            <w:r w:rsidRPr="006D6271">
              <w:rPr>
                <w:rFonts w:eastAsiaTheme="minorEastAsia"/>
                <w:bCs/>
                <w:szCs w:val="21"/>
              </w:rPr>
              <w:lastRenderedPageBreak/>
              <w:t>联方名称</w:t>
            </w:r>
          </w:p>
        </w:tc>
        <w:tc>
          <w:tcPr>
            <w:tcW w:w="3078" w:type="dxa"/>
            <w:gridSpan w:val="2"/>
            <w:vAlign w:val="center"/>
          </w:tcPr>
          <w:p w14:paraId="41363920" w14:textId="77777777" w:rsidR="00EE1E53" w:rsidRPr="006D6271" w:rsidRDefault="00F13EB3">
            <w:pPr>
              <w:spacing w:line="360" w:lineRule="auto"/>
              <w:jc w:val="center"/>
              <w:rPr>
                <w:rFonts w:eastAsiaTheme="minorEastAsia"/>
                <w:bCs/>
                <w:szCs w:val="21"/>
              </w:rPr>
            </w:pPr>
            <w:r w:rsidRPr="006D6271">
              <w:rPr>
                <w:rFonts w:eastAsiaTheme="minorEastAsia"/>
                <w:bCs/>
                <w:szCs w:val="21"/>
              </w:rPr>
              <w:lastRenderedPageBreak/>
              <w:t>债券交易金额</w:t>
            </w:r>
          </w:p>
        </w:tc>
        <w:tc>
          <w:tcPr>
            <w:tcW w:w="2340" w:type="dxa"/>
            <w:gridSpan w:val="2"/>
            <w:vAlign w:val="center"/>
          </w:tcPr>
          <w:p w14:paraId="583A5F1C"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基金逆回购</w:t>
            </w:r>
          </w:p>
        </w:tc>
        <w:tc>
          <w:tcPr>
            <w:tcW w:w="2595" w:type="dxa"/>
            <w:gridSpan w:val="2"/>
            <w:vAlign w:val="center"/>
          </w:tcPr>
          <w:p w14:paraId="525F90E2"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基金正回购</w:t>
            </w:r>
          </w:p>
        </w:tc>
      </w:tr>
      <w:tr w:rsidR="006D6271" w:rsidRPr="006D6271" w14:paraId="3688E907" w14:textId="77777777">
        <w:tc>
          <w:tcPr>
            <w:tcW w:w="1422" w:type="dxa"/>
            <w:vMerge/>
            <w:vAlign w:val="center"/>
          </w:tcPr>
          <w:p w14:paraId="168E6480" w14:textId="77777777" w:rsidR="00EE1E53" w:rsidRPr="006D6271" w:rsidRDefault="00EE1E53">
            <w:pPr>
              <w:widowControl/>
              <w:spacing w:line="360" w:lineRule="auto"/>
              <w:jc w:val="left"/>
              <w:rPr>
                <w:rFonts w:eastAsiaTheme="minorEastAsia"/>
                <w:bCs/>
                <w:szCs w:val="21"/>
              </w:rPr>
            </w:pPr>
          </w:p>
        </w:tc>
        <w:tc>
          <w:tcPr>
            <w:tcW w:w="1818" w:type="dxa"/>
            <w:vAlign w:val="center"/>
          </w:tcPr>
          <w:p w14:paraId="6FB233BA"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基金买入</w:t>
            </w:r>
          </w:p>
        </w:tc>
        <w:tc>
          <w:tcPr>
            <w:tcW w:w="1260" w:type="dxa"/>
            <w:vAlign w:val="center"/>
          </w:tcPr>
          <w:p w14:paraId="22774D60"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基金卖出</w:t>
            </w:r>
          </w:p>
        </w:tc>
        <w:tc>
          <w:tcPr>
            <w:tcW w:w="1260" w:type="dxa"/>
            <w:vAlign w:val="center"/>
          </w:tcPr>
          <w:p w14:paraId="55E01771"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交易金额</w:t>
            </w:r>
          </w:p>
        </w:tc>
        <w:tc>
          <w:tcPr>
            <w:tcW w:w="1080" w:type="dxa"/>
            <w:vAlign w:val="center"/>
          </w:tcPr>
          <w:p w14:paraId="10F03367"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利息收入</w:t>
            </w:r>
          </w:p>
        </w:tc>
        <w:tc>
          <w:tcPr>
            <w:tcW w:w="1512" w:type="dxa"/>
            <w:vAlign w:val="center"/>
          </w:tcPr>
          <w:p w14:paraId="69F0B8BA"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交易金额</w:t>
            </w:r>
          </w:p>
        </w:tc>
        <w:tc>
          <w:tcPr>
            <w:tcW w:w="1083" w:type="dxa"/>
            <w:vAlign w:val="center"/>
          </w:tcPr>
          <w:p w14:paraId="52EBAE42"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利息支出</w:t>
            </w:r>
          </w:p>
        </w:tc>
      </w:tr>
      <w:tr w:rsidR="00732D15" w14:paraId="2876F705" w14:textId="77777777">
        <w:tc>
          <w:tcPr>
            <w:tcW w:w="1422" w:type="dxa"/>
            <w:vAlign w:val="center"/>
          </w:tcPr>
          <w:p w14:paraId="3D607D39" w14:textId="77777777" w:rsidR="00732D15" w:rsidRDefault="007005A1">
            <w:pPr>
              <w:jc w:val="left"/>
            </w:pPr>
            <w:r>
              <w:rPr>
                <w:rFonts w:eastAsiaTheme="minorEastAsia"/>
                <w:bCs/>
                <w:szCs w:val="21"/>
              </w:rPr>
              <w:t>兴业银行</w:t>
            </w:r>
          </w:p>
        </w:tc>
        <w:tc>
          <w:tcPr>
            <w:tcW w:w="1818" w:type="dxa"/>
            <w:vAlign w:val="center"/>
          </w:tcPr>
          <w:p w14:paraId="39B0B8B7" w14:textId="77777777" w:rsidR="00732D15" w:rsidRDefault="007005A1">
            <w:pPr>
              <w:jc w:val="right"/>
            </w:pPr>
            <w:r>
              <w:rPr>
                <w:rFonts w:eastAsiaTheme="minorEastAsia"/>
                <w:bCs/>
                <w:szCs w:val="21"/>
              </w:rPr>
              <w:t>-</w:t>
            </w:r>
          </w:p>
        </w:tc>
        <w:tc>
          <w:tcPr>
            <w:tcW w:w="1260" w:type="dxa"/>
            <w:vAlign w:val="center"/>
          </w:tcPr>
          <w:p w14:paraId="4BAB297C" w14:textId="77777777" w:rsidR="00732D15" w:rsidRDefault="007005A1">
            <w:pPr>
              <w:jc w:val="right"/>
            </w:pPr>
            <w:r>
              <w:rPr>
                <w:rFonts w:eastAsiaTheme="minorEastAsia"/>
                <w:bCs/>
                <w:szCs w:val="21"/>
              </w:rPr>
              <w:t>-</w:t>
            </w:r>
          </w:p>
        </w:tc>
        <w:tc>
          <w:tcPr>
            <w:tcW w:w="1260" w:type="dxa"/>
            <w:vAlign w:val="center"/>
          </w:tcPr>
          <w:p w14:paraId="00634E32" w14:textId="77777777" w:rsidR="00732D15" w:rsidRDefault="007005A1">
            <w:pPr>
              <w:jc w:val="right"/>
            </w:pPr>
            <w:r>
              <w:rPr>
                <w:rFonts w:eastAsiaTheme="minorEastAsia"/>
                <w:bCs/>
                <w:szCs w:val="21"/>
              </w:rPr>
              <w:t>-</w:t>
            </w:r>
          </w:p>
        </w:tc>
        <w:tc>
          <w:tcPr>
            <w:tcW w:w="1080" w:type="dxa"/>
            <w:vAlign w:val="center"/>
          </w:tcPr>
          <w:p w14:paraId="7CBB86F6" w14:textId="77777777" w:rsidR="00732D15" w:rsidRDefault="007005A1">
            <w:pPr>
              <w:jc w:val="right"/>
            </w:pPr>
            <w:r>
              <w:rPr>
                <w:rFonts w:eastAsiaTheme="minorEastAsia"/>
                <w:bCs/>
                <w:szCs w:val="21"/>
              </w:rPr>
              <w:t>-</w:t>
            </w:r>
          </w:p>
        </w:tc>
        <w:tc>
          <w:tcPr>
            <w:tcW w:w="1512" w:type="dxa"/>
            <w:vAlign w:val="center"/>
          </w:tcPr>
          <w:p w14:paraId="4135916A" w14:textId="77777777" w:rsidR="00732D15" w:rsidRDefault="007005A1">
            <w:pPr>
              <w:jc w:val="right"/>
            </w:pPr>
            <w:r>
              <w:rPr>
                <w:rFonts w:eastAsiaTheme="minorEastAsia"/>
                <w:bCs/>
                <w:szCs w:val="21"/>
              </w:rPr>
              <w:t>700,000,000.00</w:t>
            </w:r>
          </w:p>
        </w:tc>
        <w:tc>
          <w:tcPr>
            <w:tcW w:w="1083" w:type="dxa"/>
            <w:vAlign w:val="center"/>
          </w:tcPr>
          <w:p w14:paraId="3F187616" w14:textId="77777777" w:rsidR="00732D15" w:rsidRDefault="007005A1">
            <w:pPr>
              <w:jc w:val="right"/>
            </w:pPr>
            <w:r>
              <w:rPr>
                <w:rFonts w:eastAsiaTheme="minorEastAsia"/>
                <w:bCs/>
                <w:szCs w:val="21"/>
              </w:rPr>
              <w:t>176,522.19</w:t>
            </w:r>
          </w:p>
        </w:tc>
      </w:tr>
      <w:tr w:rsidR="006D6271" w:rsidRPr="006D6271" w14:paraId="0C14243E" w14:textId="77777777">
        <w:tc>
          <w:tcPr>
            <w:tcW w:w="9435" w:type="dxa"/>
            <w:gridSpan w:val="7"/>
            <w:vAlign w:val="center"/>
          </w:tcPr>
          <w:p w14:paraId="76EF4A2A"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上年度可比期间</w:t>
            </w:r>
          </w:p>
          <w:p w14:paraId="54FD14CF" w14:textId="77777777" w:rsidR="00EE1E53" w:rsidRPr="006D6271" w:rsidRDefault="00F13EB3">
            <w:pPr>
              <w:widowControl/>
              <w:autoSpaceDE w:val="0"/>
              <w:autoSpaceDN w:val="0"/>
              <w:spacing w:line="360" w:lineRule="auto"/>
              <w:ind w:right="-15"/>
              <w:jc w:val="center"/>
              <w:textAlignment w:val="bottom"/>
              <w:rPr>
                <w:rFonts w:eastAsiaTheme="minorEastAsia"/>
                <w:bCs/>
                <w:szCs w:val="21"/>
              </w:rPr>
            </w:pPr>
            <w:r w:rsidRPr="006D6271">
              <w:rPr>
                <w:rFonts w:eastAsiaTheme="minorEastAsia"/>
                <w:bCs/>
                <w:szCs w:val="21"/>
              </w:rPr>
              <w:t>2023</w:t>
            </w:r>
            <w:r w:rsidRPr="006D6271">
              <w:rPr>
                <w:rFonts w:eastAsiaTheme="minorEastAsia"/>
                <w:bCs/>
                <w:szCs w:val="21"/>
              </w:rPr>
              <w:t>年</w:t>
            </w:r>
            <w:r w:rsidRPr="006D6271">
              <w:rPr>
                <w:rFonts w:eastAsiaTheme="minorEastAsia"/>
                <w:bCs/>
                <w:szCs w:val="21"/>
              </w:rPr>
              <w:t>1</w:t>
            </w:r>
            <w:r w:rsidRPr="006D6271">
              <w:rPr>
                <w:rFonts w:eastAsiaTheme="minorEastAsia"/>
                <w:bCs/>
                <w:szCs w:val="21"/>
              </w:rPr>
              <w:t>月</w:t>
            </w:r>
            <w:r w:rsidRPr="006D6271">
              <w:rPr>
                <w:rFonts w:eastAsiaTheme="minorEastAsia"/>
                <w:bCs/>
                <w:szCs w:val="21"/>
              </w:rPr>
              <w:t>1</w:t>
            </w:r>
            <w:r w:rsidRPr="006D6271">
              <w:rPr>
                <w:rFonts w:eastAsiaTheme="minorEastAsia"/>
                <w:bCs/>
                <w:szCs w:val="21"/>
              </w:rPr>
              <w:t>日至</w:t>
            </w:r>
            <w:r w:rsidRPr="006D6271">
              <w:rPr>
                <w:rFonts w:eastAsiaTheme="minorEastAsia"/>
                <w:bCs/>
                <w:szCs w:val="21"/>
              </w:rPr>
              <w:t>2023</w:t>
            </w:r>
            <w:r w:rsidRPr="006D6271">
              <w:rPr>
                <w:rFonts w:eastAsiaTheme="minorEastAsia"/>
                <w:bCs/>
                <w:szCs w:val="21"/>
              </w:rPr>
              <w:t>年</w:t>
            </w:r>
            <w:r w:rsidRPr="006D6271">
              <w:rPr>
                <w:rFonts w:eastAsiaTheme="minorEastAsia"/>
                <w:bCs/>
                <w:szCs w:val="21"/>
              </w:rPr>
              <w:t>12</w:t>
            </w:r>
            <w:r w:rsidRPr="006D6271">
              <w:rPr>
                <w:rFonts w:eastAsiaTheme="minorEastAsia"/>
                <w:bCs/>
                <w:szCs w:val="21"/>
              </w:rPr>
              <w:t>月</w:t>
            </w:r>
            <w:r w:rsidRPr="006D6271">
              <w:rPr>
                <w:rFonts w:eastAsiaTheme="minorEastAsia"/>
                <w:bCs/>
                <w:szCs w:val="21"/>
              </w:rPr>
              <w:t>31</w:t>
            </w:r>
            <w:r w:rsidRPr="006D6271">
              <w:rPr>
                <w:rFonts w:eastAsiaTheme="minorEastAsia"/>
                <w:bCs/>
                <w:szCs w:val="21"/>
              </w:rPr>
              <w:t>日</w:t>
            </w:r>
          </w:p>
        </w:tc>
      </w:tr>
      <w:tr w:rsidR="006D6271" w:rsidRPr="006D6271" w14:paraId="253255A8" w14:textId="77777777">
        <w:tc>
          <w:tcPr>
            <w:tcW w:w="1422" w:type="dxa"/>
            <w:vMerge w:val="restart"/>
            <w:vAlign w:val="center"/>
          </w:tcPr>
          <w:p w14:paraId="7BBF063B"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银行间市场交易的各关联方名称</w:t>
            </w:r>
          </w:p>
        </w:tc>
        <w:tc>
          <w:tcPr>
            <w:tcW w:w="3078" w:type="dxa"/>
            <w:gridSpan w:val="2"/>
            <w:vAlign w:val="center"/>
          </w:tcPr>
          <w:p w14:paraId="6A5F0FF9"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债券交易金额</w:t>
            </w:r>
          </w:p>
        </w:tc>
        <w:tc>
          <w:tcPr>
            <w:tcW w:w="2340" w:type="dxa"/>
            <w:gridSpan w:val="2"/>
            <w:vAlign w:val="center"/>
          </w:tcPr>
          <w:p w14:paraId="5BF4BE1D"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基金逆回购</w:t>
            </w:r>
          </w:p>
        </w:tc>
        <w:tc>
          <w:tcPr>
            <w:tcW w:w="2595" w:type="dxa"/>
            <w:gridSpan w:val="2"/>
            <w:vAlign w:val="center"/>
          </w:tcPr>
          <w:p w14:paraId="572E45A3"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基金正回购</w:t>
            </w:r>
          </w:p>
        </w:tc>
      </w:tr>
      <w:tr w:rsidR="006D6271" w:rsidRPr="006D6271" w14:paraId="10413BB4" w14:textId="77777777">
        <w:tc>
          <w:tcPr>
            <w:tcW w:w="1422" w:type="dxa"/>
            <w:vMerge/>
            <w:vAlign w:val="center"/>
          </w:tcPr>
          <w:p w14:paraId="170CE6E6" w14:textId="77777777" w:rsidR="00EE1E53" w:rsidRPr="006D6271" w:rsidRDefault="00EE1E53">
            <w:pPr>
              <w:widowControl/>
              <w:spacing w:line="360" w:lineRule="auto"/>
              <w:jc w:val="left"/>
              <w:rPr>
                <w:rFonts w:eastAsiaTheme="minorEastAsia"/>
                <w:bCs/>
                <w:szCs w:val="21"/>
              </w:rPr>
            </w:pPr>
          </w:p>
        </w:tc>
        <w:tc>
          <w:tcPr>
            <w:tcW w:w="1818" w:type="dxa"/>
            <w:vAlign w:val="center"/>
          </w:tcPr>
          <w:p w14:paraId="6502C95D"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基金买入</w:t>
            </w:r>
          </w:p>
        </w:tc>
        <w:tc>
          <w:tcPr>
            <w:tcW w:w="1260" w:type="dxa"/>
            <w:vAlign w:val="center"/>
          </w:tcPr>
          <w:p w14:paraId="36F3DD63"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基金卖出</w:t>
            </w:r>
          </w:p>
        </w:tc>
        <w:tc>
          <w:tcPr>
            <w:tcW w:w="1260" w:type="dxa"/>
            <w:vAlign w:val="center"/>
          </w:tcPr>
          <w:p w14:paraId="4480E852"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交易金额</w:t>
            </w:r>
          </w:p>
        </w:tc>
        <w:tc>
          <w:tcPr>
            <w:tcW w:w="1080" w:type="dxa"/>
            <w:vAlign w:val="center"/>
          </w:tcPr>
          <w:p w14:paraId="205D64F6"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利息收入</w:t>
            </w:r>
          </w:p>
        </w:tc>
        <w:tc>
          <w:tcPr>
            <w:tcW w:w="1512" w:type="dxa"/>
            <w:vAlign w:val="center"/>
          </w:tcPr>
          <w:p w14:paraId="39F6FCAC"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交易金额</w:t>
            </w:r>
          </w:p>
        </w:tc>
        <w:tc>
          <w:tcPr>
            <w:tcW w:w="1083" w:type="dxa"/>
            <w:vAlign w:val="center"/>
          </w:tcPr>
          <w:p w14:paraId="53481B04"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利息支出</w:t>
            </w:r>
          </w:p>
        </w:tc>
      </w:tr>
      <w:tr w:rsidR="00732D15" w14:paraId="7828BF61" w14:textId="77777777">
        <w:tc>
          <w:tcPr>
            <w:tcW w:w="1422" w:type="dxa"/>
            <w:vAlign w:val="center"/>
          </w:tcPr>
          <w:p w14:paraId="319C144D" w14:textId="77777777" w:rsidR="00732D15" w:rsidRDefault="007005A1">
            <w:pPr>
              <w:jc w:val="left"/>
            </w:pPr>
            <w:r>
              <w:rPr>
                <w:rFonts w:eastAsiaTheme="minorEastAsia"/>
                <w:bCs/>
                <w:szCs w:val="21"/>
              </w:rPr>
              <w:t>兴业银行</w:t>
            </w:r>
          </w:p>
        </w:tc>
        <w:tc>
          <w:tcPr>
            <w:tcW w:w="1818" w:type="dxa"/>
            <w:vAlign w:val="center"/>
          </w:tcPr>
          <w:p w14:paraId="4BC39262" w14:textId="77777777" w:rsidR="00732D15" w:rsidRDefault="007005A1">
            <w:pPr>
              <w:jc w:val="right"/>
            </w:pPr>
            <w:r>
              <w:rPr>
                <w:rFonts w:eastAsiaTheme="minorEastAsia"/>
                <w:bCs/>
                <w:szCs w:val="21"/>
              </w:rPr>
              <w:t>-</w:t>
            </w:r>
          </w:p>
        </w:tc>
        <w:tc>
          <w:tcPr>
            <w:tcW w:w="1260" w:type="dxa"/>
            <w:vAlign w:val="center"/>
          </w:tcPr>
          <w:p w14:paraId="28D38D39" w14:textId="77777777" w:rsidR="00732D15" w:rsidRDefault="007005A1">
            <w:pPr>
              <w:jc w:val="right"/>
            </w:pPr>
            <w:r>
              <w:rPr>
                <w:rFonts w:eastAsiaTheme="minorEastAsia"/>
                <w:bCs/>
                <w:szCs w:val="21"/>
              </w:rPr>
              <w:t>-</w:t>
            </w:r>
          </w:p>
        </w:tc>
        <w:tc>
          <w:tcPr>
            <w:tcW w:w="1260" w:type="dxa"/>
            <w:vAlign w:val="center"/>
          </w:tcPr>
          <w:p w14:paraId="56DD9275" w14:textId="77777777" w:rsidR="00732D15" w:rsidRDefault="007005A1">
            <w:pPr>
              <w:jc w:val="right"/>
            </w:pPr>
            <w:r>
              <w:rPr>
                <w:rFonts w:eastAsiaTheme="minorEastAsia"/>
                <w:bCs/>
                <w:szCs w:val="21"/>
              </w:rPr>
              <w:t>-</w:t>
            </w:r>
          </w:p>
        </w:tc>
        <w:tc>
          <w:tcPr>
            <w:tcW w:w="1080" w:type="dxa"/>
            <w:vAlign w:val="center"/>
          </w:tcPr>
          <w:p w14:paraId="0D4868AD" w14:textId="77777777" w:rsidR="00732D15" w:rsidRDefault="007005A1">
            <w:pPr>
              <w:jc w:val="right"/>
            </w:pPr>
            <w:r>
              <w:rPr>
                <w:rFonts w:eastAsiaTheme="minorEastAsia"/>
                <w:bCs/>
                <w:szCs w:val="21"/>
              </w:rPr>
              <w:t>-</w:t>
            </w:r>
          </w:p>
        </w:tc>
        <w:tc>
          <w:tcPr>
            <w:tcW w:w="1512" w:type="dxa"/>
            <w:vAlign w:val="center"/>
          </w:tcPr>
          <w:p w14:paraId="2DE463FB" w14:textId="77777777" w:rsidR="00732D15" w:rsidRDefault="007005A1">
            <w:pPr>
              <w:jc w:val="right"/>
            </w:pPr>
            <w:r>
              <w:rPr>
                <w:rFonts w:eastAsiaTheme="minorEastAsia"/>
                <w:bCs/>
                <w:szCs w:val="21"/>
              </w:rPr>
              <w:t>4,503,000,000.00</w:t>
            </w:r>
          </w:p>
        </w:tc>
        <w:tc>
          <w:tcPr>
            <w:tcW w:w="1083" w:type="dxa"/>
            <w:vAlign w:val="center"/>
          </w:tcPr>
          <w:p w14:paraId="2DDC5154" w14:textId="77777777" w:rsidR="00732D15" w:rsidRDefault="007005A1">
            <w:pPr>
              <w:jc w:val="right"/>
            </w:pPr>
            <w:r>
              <w:rPr>
                <w:rFonts w:eastAsiaTheme="minorEastAsia"/>
                <w:bCs/>
                <w:szCs w:val="21"/>
              </w:rPr>
              <w:t>793,948.93</w:t>
            </w:r>
          </w:p>
        </w:tc>
      </w:tr>
    </w:tbl>
    <w:p w14:paraId="0725D39C" w14:textId="77777777" w:rsidR="00BE5150" w:rsidRPr="006D6271" w:rsidRDefault="00BE5150" w:rsidP="00BE5150">
      <w:pPr>
        <w:rPr>
          <w:b/>
          <w:bCs/>
          <w:szCs w:val="21"/>
        </w:rPr>
      </w:pPr>
      <w:r w:rsidRPr="006D6271">
        <w:rPr>
          <w:b/>
          <w:bCs/>
          <w:kern w:val="0"/>
          <w:szCs w:val="21"/>
        </w:rPr>
        <w:t>7.4.10.4</w:t>
      </w:r>
      <w:r w:rsidRPr="006D6271">
        <w:rPr>
          <w:rFonts w:hint="eastAsia"/>
          <w:b/>
          <w:szCs w:val="21"/>
        </w:rPr>
        <w:t>报告期内转融通证券出借业务发生重大关联交易事项的说明</w:t>
      </w:r>
    </w:p>
    <w:p w14:paraId="5133AF9C" w14:textId="77777777" w:rsidR="00BE5150" w:rsidRPr="006D6271" w:rsidRDefault="00BE5150" w:rsidP="00BE5150">
      <w:pPr>
        <w:rPr>
          <w:b/>
          <w:szCs w:val="21"/>
        </w:rPr>
      </w:pPr>
      <w:r w:rsidRPr="006D6271">
        <w:rPr>
          <w:b/>
          <w:bCs/>
          <w:kern w:val="0"/>
          <w:szCs w:val="21"/>
        </w:rPr>
        <w:t>7.4.10.4.1</w:t>
      </w:r>
      <w:r w:rsidRPr="006D6271">
        <w:rPr>
          <w:rFonts w:hint="eastAsia"/>
          <w:b/>
          <w:szCs w:val="21"/>
        </w:rPr>
        <w:t>与关联方通过约定申报方式进行的适用固定期限费率的证券出借业务的情况</w:t>
      </w:r>
    </w:p>
    <w:p w14:paraId="46E4C665" w14:textId="77777777" w:rsidR="00BE5150" w:rsidRPr="006D6271" w:rsidRDefault="00BE5150" w:rsidP="00BE5150">
      <w:pPr>
        <w:tabs>
          <w:tab w:val="left" w:pos="426"/>
        </w:tabs>
        <w:spacing w:line="360" w:lineRule="auto"/>
        <w:ind w:firstLineChars="200" w:firstLine="420"/>
        <w:jc w:val="left"/>
        <w:rPr>
          <w:kern w:val="0"/>
          <w:szCs w:val="21"/>
        </w:rPr>
      </w:pPr>
      <w:r w:rsidRPr="006D6271">
        <w:rPr>
          <w:kern w:val="0"/>
          <w:szCs w:val="21"/>
        </w:rPr>
        <w:t>无。</w:t>
      </w:r>
    </w:p>
    <w:p w14:paraId="519BD88C" w14:textId="77777777" w:rsidR="00872999" w:rsidRPr="003B3F15" w:rsidRDefault="00872999" w:rsidP="00872999">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62CF541D" w14:textId="77777777" w:rsidR="00872999" w:rsidRPr="003B3F15" w:rsidRDefault="00872999" w:rsidP="00872999">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46DAD3E5"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7.4.10.5 </w:t>
      </w:r>
      <w:r w:rsidRPr="006D6271">
        <w:rPr>
          <w:rFonts w:eastAsiaTheme="minorEastAsia"/>
          <w:b/>
          <w:bCs/>
          <w:szCs w:val="21"/>
        </w:rPr>
        <w:t>各关联方投资本基金的情况</w:t>
      </w:r>
    </w:p>
    <w:p w14:paraId="53FFDF97" w14:textId="77777777" w:rsidR="00EE1E53" w:rsidRPr="006D6271" w:rsidRDefault="00F13EB3">
      <w:pPr>
        <w:adjustRightInd w:val="0"/>
        <w:snapToGrid w:val="0"/>
        <w:spacing w:line="360" w:lineRule="auto"/>
        <w:rPr>
          <w:rFonts w:eastAsiaTheme="minorEastAsia"/>
          <w:b/>
          <w:bCs/>
          <w:szCs w:val="21"/>
        </w:rPr>
      </w:pPr>
      <w:r w:rsidRPr="006D6271">
        <w:rPr>
          <w:rFonts w:eastAsiaTheme="minorEastAsia"/>
          <w:b/>
          <w:bCs/>
          <w:kern w:val="0"/>
          <w:szCs w:val="21"/>
        </w:rPr>
        <w:t xml:space="preserve">7.4.10.5.1 </w:t>
      </w:r>
      <w:r w:rsidRPr="006D6271">
        <w:rPr>
          <w:rFonts w:eastAsiaTheme="minorEastAsia"/>
          <w:b/>
          <w:bCs/>
          <w:szCs w:val="21"/>
        </w:rPr>
        <w:t>报告期内基金管理人运用固有资金投资本基金的情况</w:t>
      </w:r>
    </w:p>
    <w:p w14:paraId="1A31972C"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7B813B5D" w14:textId="77777777"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7.4.10.5.2 </w:t>
      </w:r>
      <w:r w:rsidRPr="006D6271">
        <w:rPr>
          <w:rFonts w:eastAsiaTheme="minorEastAsia"/>
          <w:b/>
          <w:bCs/>
          <w:szCs w:val="21"/>
        </w:rPr>
        <w:t>报告期末除基金管理人之外的其他关联方投资本基金的情况</w:t>
      </w:r>
    </w:p>
    <w:p w14:paraId="27CF4A75" w14:textId="77777777" w:rsidR="00EE1E53" w:rsidRPr="006D6271" w:rsidRDefault="00F13EB3">
      <w:pPr>
        <w:adjustRightInd w:val="0"/>
        <w:snapToGrid w:val="0"/>
        <w:spacing w:line="360" w:lineRule="auto"/>
        <w:jc w:val="right"/>
        <w:rPr>
          <w:rFonts w:eastAsiaTheme="minorEastAsia"/>
          <w:szCs w:val="21"/>
        </w:rPr>
      </w:pPr>
      <w:r w:rsidRPr="006D6271">
        <w:rPr>
          <w:rFonts w:eastAsiaTheme="minorEastAsia"/>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980"/>
        <w:gridCol w:w="1440"/>
        <w:gridCol w:w="2160"/>
        <w:gridCol w:w="1620"/>
      </w:tblGrid>
      <w:tr w:rsidR="006D6271" w:rsidRPr="006D6271" w14:paraId="111E736D" w14:textId="77777777">
        <w:tc>
          <w:tcPr>
            <w:tcW w:w="1800" w:type="dxa"/>
            <w:vMerge w:val="restart"/>
            <w:vAlign w:val="center"/>
          </w:tcPr>
          <w:p w14:paraId="56684517" w14:textId="77777777"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420" w:type="dxa"/>
            <w:gridSpan w:val="2"/>
            <w:vAlign w:val="center"/>
          </w:tcPr>
          <w:p w14:paraId="792F7458" w14:textId="77777777" w:rsidR="00EE1E53" w:rsidRPr="006D6271" w:rsidRDefault="00F13EB3">
            <w:pPr>
              <w:spacing w:line="360" w:lineRule="auto"/>
              <w:jc w:val="center"/>
              <w:rPr>
                <w:rFonts w:eastAsiaTheme="minorEastAsia"/>
                <w:szCs w:val="21"/>
              </w:rPr>
            </w:pPr>
            <w:r w:rsidRPr="006D6271">
              <w:rPr>
                <w:rFonts w:eastAsiaTheme="minorEastAsia"/>
                <w:szCs w:val="21"/>
              </w:rPr>
              <w:t>本期末</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780" w:type="dxa"/>
            <w:gridSpan w:val="2"/>
            <w:vAlign w:val="center"/>
          </w:tcPr>
          <w:p w14:paraId="2C8F50E0" w14:textId="77777777" w:rsidR="00EE1E53" w:rsidRPr="006D6271" w:rsidRDefault="00F13EB3">
            <w:pPr>
              <w:spacing w:line="360" w:lineRule="auto"/>
              <w:jc w:val="center"/>
              <w:rPr>
                <w:rFonts w:eastAsiaTheme="minorEastAsia"/>
                <w:szCs w:val="21"/>
              </w:rPr>
            </w:pPr>
            <w:r w:rsidRPr="006D6271">
              <w:rPr>
                <w:rFonts w:eastAsiaTheme="minorEastAsia"/>
                <w:szCs w:val="21"/>
              </w:rPr>
              <w:t>上年度末</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730EB08D" w14:textId="77777777">
        <w:tc>
          <w:tcPr>
            <w:tcW w:w="1800" w:type="dxa"/>
            <w:vMerge/>
            <w:vAlign w:val="center"/>
          </w:tcPr>
          <w:p w14:paraId="583ECC1A" w14:textId="77777777" w:rsidR="00EE1E53" w:rsidRPr="006D6271" w:rsidRDefault="00EE1E53">
            <w:pPr>
              <w:widowControl/>
              <w:spacing w:line="360" w:lineRule="auto"/>
              <w:jc w:val="left"/>
              <w:rPr>
                <w:rFonts w:eastAsiaTheme="minorEastAsia"/>
                <w:szCs w:val="21"/>
              </w:rPr>
            </w:pPr>
          </w:p>
        </w:tc>
        <w:tc>
          <w:tcPr>
            <w:tcW w:w="1980" w:type="dxa"/>
            <w:vAlign w:val="center"/>
          </w:tcPr>
          <w:p w14:paraId="7C28E16D" w14:textId="77777777" w:rsidR="00EE1E53" w:rsidRPr="006D6271" w:rsidRDefault="00F13EB3">
            <w:pPr>
              <w:spacing w:line="360" w:lineRule="auto"/>
              <w:jc w:val="center"/>
              <w:rPr>
                <w:rFonts w:eastAsiaTheme="minorEastAsia"/>
                <w:szCs w:val="21"/>
              </w:rPr>
            </w:pPr>
            <w:r w:rsidRPr="006D6271">
              <w:rPr>
                <w:rFonts w:eastAsiaTheme="minorEastAsia"/>
                <w:szCs w:val="21"/>
              </w:rPr>
              <w:t>持有的基金份额</w:t>
            </w:r>
          </w:p>
        </w:tc>
        <w:tc>
          <w:tcPr>
            <w:tcW w:w="1440" w:type="dxa"/>
            <w:vAlign w:val="center"/>
          </w:tcPr>
          <w:p w14:paraId="475D0696" w14:textId="77777777" w:rsidR="00EE1E53" w:rsidRPr="006D6271" w:rsidRDefault="00F13EB3">
            <w:pPr>
              <w:spacing w:line="360" w:lineRule="auto"/>
              <w:jc w:val="center"/>
              <w:rPr>
                <w:rFonts w:eastAsiaTheme="minorEastAsia"/>
                <w:szCs w:val="21"/>
              </w:rPr>
            </w:pPr>
            <w:r w:rsidRPr="006D6271">
              <w:rPr>
                <w:rFonts w:eastAsiaTheme="minorEastAsia"/>
                <w:szCs w:val="21"/>
              </w:rPr>
              <w:t>持有的基金份额占基金总份额的比例</w:t>
            </w:r>
          </w:p>
        </w:tc>
        <w:tc>
          <w:tcPr>
            <w:tcW w:w="2160" w:type="dxa"/>
            <w:vAlign w:val="center"/>
          </w:tcPr>
          <w:p w14:paraId="56D28939" w14:textId="77777777" w:rsidR="00EE1E53" w:rsidRPr="006D6271" w:rsidRDefault="00F13EB3">
            <w:pPr>
              <w:spacing w:line="360" w:lineRule="auto"/>
              <w:jc w:val="center"/>
              <w:rPr>
                <w:rFonts w:eastAsiaTheme="minorEastAsia"/>
                <w:szCs w:val="21"/>
              </w:rPr>
            </w:pPr>
            <w:r w:rsidRPr="006D6271">
              <w:rPr>
                <w:rFonts w:eastAsiaTheme="minorEastAsia"/>
                <w:szCs w:val="21"/>
              </w:rPr>
              <w:t>持有的基金份额</w:t>
            </w:r>
          </w:p>
        </w:tc>
        <w:tc>
          <w:tcPr>
            <w:tcW w:w="1620" w:type="dxa"/>
            <w:vAlign w:val="center"/>
          </w:tcPr>
          <w:p w14:paraId="65E73CA7" w14:textId="77777777" w:rsidR="00EE1E53" w:rsidRPr="006D6271" w:rsidRDefault="00F13EB3">
            <w:pPr>
              <w:spacing w:line="360" w:lineRule="auto"/>
              <w:jc w:val="center"/>
              <w:rPr>
                <w:rFonts w:eastAsiaTheme="minorEastAsia"/>
                <w:szCs w:val="21"/>
              </w:rPr>
            </w:pPr>
            <w:r w:rsidRPr="006D6271">
              <w:rPr>
                <w:rFonts w:eastAsiaTheme="minorEastAsia"/>
                <w:szCs w:val="21"/>
              </w:rPr>
              <w:t>持有的基金份额占基金总份额的比例</w:t>
            </w:r>
          </w:p>
        </w:tc>
      </w:tr>
      <w:tr w:rsidR="00732D15" w14:paraId="02560949" w14:textId="77777777">
        <w:tc>
          <w:tcPr>
            <w:tcW w:w="1800" w:type="dxa"/>
            <w:vAlign w:val="center"/>
          </w:tcPr>
          <w:p w14:paraId="159801EB" w14:textId="77777777" w:rsidR="00732D15" w:rsidRDefault="007005A1">
            <w:pPr>
              <w:jc w:val="left"/>
            </w:pPr>
            <w:r>
              <w:rPr>
                <w:rFonts w:eastAsiaTheme="minorEastAsia"/>
                <w:szCs w:val="21"/>
              </w:rPr>
              <w:t>兴业银行</w:t>
            </w:r>
          </w:p>
        </w:tc>
        <w:tc>
          <w:tcPr>
            <w:tcW w:w="1980" w:type="dxa"/>
            <w:vAlign w:val="center"/>
          </w:tcPr>
          <w:p w14:paraId="038E4F0B" w14:textId="77777777" w:rsidR="00732D15" w:rsidRDefault="007005A1">
            <w:pPr>
              <w:jc w:val="right"/>
            </w:pPr>
            <w:r>
              <w:rPr>
                <w:rFonts w:eastAsiaTheme="minorEastAsia"/>
                <w:szCs w:val="21"/>
              </w:rPr>
              <w:t>3,989,999,000.00</w:t>
            </w:r>
          </w:p>
        </w:tc>
        <w:tc>
          <w:tcPr>
            <w:tcW w:w="1440" w:type="dxa"/>
            <w:vAlign w:val="center"/>
          </w:tcPr>
          <w:p w14:paraId="057B1518" w14:textId="77777777" w:rsidR="00732D15" w:rsidRDefault="007005A1">
            <w:pPr>
              <w:jc w:val="right"/>
            </w:pPr>
            <w:r>
              <w:rPr>
                <w:rFonts w:eastAsiaTheme="minorEastAsia"/>
                <w:szCs w:val="21"/>
              </w:rPr>
              <w:t>49.94%</w:t>
            </w:r>
          </w:p>
        </w:tc>
        <w:tc>
          <w:tcPr>
            <w:tcW w:w="2160" w:type="dxa"/>
            <w:vAlign w:val="center"/>
          </w:tcPr>
          <w:p w14:paraId="5DE4E0C1" w14:textId="77777777" w:rsidR="00732D15" w:rsidRDefault="007005A1">
            <w:pPr>
              <w:jc w:val="right"/>
            </w:pPr>
            <w:r>
              <w:rPr>
                <w:rFonts w:eastAsiaTheme="minorEastAsia"/>
                <w:szCs w:val="21"/>
              </w:rPr>
              <w:t>3,989,999,000.00</w:t>
            </w:r>
          </w:p>
        </w:tc>
        <w:tc>
          <w:tcPr>
            <w:tcW w:w="1620" w:type="dxa"/>
            <w:vAlign w:val="center"/>
          </w:tcPr>
          <w:p w14:paraId="308F3E4E" w14:textId="77777777" w:rsidR="00732D15" w:rsidRDefault="007005A1">
            <w:pPr>
              <w:jc w:val="right"/>
            </w:pPr>
            <w:r>
              <w:rPr>
                <w:rFonts w:eastAsiaTheme="minorEastAsia"/>
                <w:szCs w:val="21"/>
              </w:rPr>
              <w:t>49.94%</w:t>
            </w:r>
          </w:p>
        </w:tc>
      </w:tr>
    </w:tbl>
    <w:p w14:paraId="39AEEBEB"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7.4.10.6 </w:t>
      </w:r>
      <w:r w:rsidRPr="006D6271">
        <w:rPr>
          <w:rFonts w:eastAsiaTheme="minorEastAsia"/>
          <w:b/>
          <w:bCs/>
          <w:szCs w:val="21"/>
        </w:rPr>
        <w:t>由关联方保管的银行存款余额及当期产生的利息收入</w:t>
      </w:r>
    </w:p>
    <w:p w14:paraId="069D6B45"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6D6271" w:rsidRPr="006D6271" w14:paraId="27B58F9B" w14:textId="77777777">
        <w:tc>
          <w:tcPr>
            <w:tcW w:w="2268" w:type="dxa"/>
            <w:vMerge w:val="restart"/>
            <w:vAlign w:val="center"/>
          </w:tcPr>
          <w:p w14:paraId="6028F8D3" w14:textId="77777777"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366" w:type="dxa"/>
            <w:gridSpan w:val="2"/>
          </w:tcPr>
          <w:p w14:paraId="1EDEB0CA"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6030EBB4"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6" w:type="dxa"/>
            <w:gridSpan w:val="2"/>
          </w:tcPr>
          <w:p w14:paraId="4FCF4CAE"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5EBD8574"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2557022A" w14:textId="77777777">
        <w:tc>
          <w:tcPr>
            <w:tcW w:w="2268" w:type="dxa"/>
            <w:vMerge/>
            <w:vAlign w:val="center"/>
          </w:tcPr>
          <w:p w14:paraId="7B52E653" w14:textId="77777777" w:rsidR="00EE1E53" w:rsidRPr="006D6271" w:rsidRDefault="00EE1E53">
            <w:pPr>
              <w:widowControl/>
              <w:spacing w:line="360" w:lineRule="auto"/>
              <w:jc w:val="left"/>
              <w:rPr>
                <w:rFonts w:eastAsiaTheme="minorEastAsia"/>
                <w:szCs w:val="21"/>
              </w:rPr>
            </w:pPr>
          </w:p>
        </w:tc>
        <w:tc>
          <w:tcPr>
            <w:tcW w:w="1683" w:type="dxa"/>
            <w:vAlign w:val="center"/>
          </w:tcPr>
          <w:p w14:paraId="365B071F" w14:textId="77777777"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14:paraId="5D2D0B99" w14:textId="77777777"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c>
          <w:tcPr>
            <w:tcW w:w="1683" w:type="dxa"/>
            <w:vAlign w:val="center"/>
          </w:tcPr>
          <w:p w14:paraId="2422D688" w14:textId="77777777"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14:paraId="678CF319" w14:textId="77777777"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r>
      <w:tr w:rsidR="00732D15" w14:paraId="04E5ACF5" w14:textId="77777777">
        <w:tc>
          <w:tcPr>
            <w:tcW w:w="2268" w:type="dxa"/>
            <w:vAlign w:val="center"/>
          </w:tcPr>
          <w:p w14:paraId="15FAD74F" w14:textId="77777777" w:rsidR="00732D15" w:rsidRDefault="007005A1">
            <w:pPr>
              <w:jc w:val="left"/>
            </w:pPr>
            <w:r>
              <w:rPr>
                <w:rFonts w:eastAsiaTheme="minorEastAsia"/>
                <w:szCs w:val="21"/>
              </w:rPr>
              <w:t>兴业银行</w:t>
            </w:r>
          </w:p>
        </w:tc>
        <w:tc>
          <w:tcPr>
            <w:tcW w:w="1683" w:type="dxa"/>
            <w:vAlign w:val="center"/>
          </w:tcPr>
          <w:p w14:paraId="5322A134" w14:textId="77777777" w:rsidR="00732D15" w:rsidRDefault="007005A1">
            <w:pPr>
              <w:jc w:val="right"/>
            </w:pPr>
            <w:r>
              <w:rPr>
                <w:rFonts w:eastAsiaTheme="minorEastAsia"/>
                <w:szCs w:val="21"/>
              </w:rPr>
              <w:t>3,445,482.14</w:t>
            </w:r>
          </w:p>
        </w:tc>
        <w:tc>
          <w:tcPr>
            <w:tcW w:w="1683" w:type="dxa"/>
            <w:vAlign w:val="center"/>
          </w:tcPr>
          <w:p w14:paraId="728F27DF" w14:textId="77777777" w:rsidR="00732D15" w:rsidRDefault="007005A1">
            <w:pPr>
              <w:jc w:val="right"/>
            </w:pPr>
            <w:r>
              <w:rPr>
                <w:rFonts w:eastAsiaTheme="minorEastAsia"/>
                <w:szCs w:val="21"/>
              </w:rPr>
              <w:t>32,099.58</w:t>
            </w:r>
          </w:p>
        </w:tc>
        <w:tc>
          <w:tcPr>
            <w:tcW w:w="1683" w:type="dxa"/>
            <w:vAlign w:val="center"/>
          </w:tcPr>
          <w:p w14:paraId="78F989FF" w14:textId="77777777" w:rsidR="00732D15" w:rsidRDefault="007005A1">
            <w:pPr>
              <w:jc w:val="right"/>
            </w:pPr>
            <w:r>
              <w:rPr>
                <w:rFonts w:eastAsiaTheme="minorEastAsia"/>
                <w:szCs w:val="21"/>
              </w:rPr>
              <w:t>2,679,071.17</w:t>
            </w:r>
          </w:p>
        </w:tc>
        <w:tc>
          <w:tcPr>
            <w:tcW w:w="1683" w:type="dxa"/>
            <w:vAlign w:val="center"/>
          </w:tcPr>
          <w:p w14:paraId="183002BC" w14:textId="77777777" w:rsidR="00732D15" w:rsidRDefault="007005A1">
            <w:pPr>
              <w:jc w:val="right"/>
            </w:pPr>
            <w:r>
              <w:rPr>
                <w:rFonts w:eastAsiaTheme="minorEastAsia"/>
                <w:szCs w:val="21"/>
              </w:rPr>
              <w:t>47,239.18</w:t>
            </w:r>
          </w:p>
        </w:tc>
      </w:tr>
    </w:tbl>
    <w:p w14:paraId="7A28F17E"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注：本基金的活期银行存款由基金托管人兴业银行保管，按银行同业利率计息。</w:t>
      </w:r>
    </w:p>
    <w:p w14:paraId="0FC55B59"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7.4.10.7 </w:t>
      </w:r>
      <w:r w:rsidRPr="006D6271">
        <w:rPr>
          <w:rFonts w:eastAsiaTheme="minorEastAsia"/>
          <w:b/>
          <w:bCs/>
          <w:szCs w:val="21"/>
        </w:rPr>
        <w:t>本基金在承销期内参与关联方承销证券的情况</w:t>
      </w:r>
    </w:p>
    <w:p w14:paraId="214E2074"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4D3FC1AE" w14:textId="77777777" w:rsidR="00FF06A8" w:rsidRPr="006D6271" w:rsidRDefault="00FF06A8"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7.4.10.8 </w:t>
      </w:r>
      <w:r w:rsidRPr="006D6271">
        <w:rPr>
          <w:rFonts w:eastAsiaTheme="minorEastAsia"/>
          <w:b/>
          <w:szCs w:val="21"/>
        </w:rPr>
        <w:t>其他关联交易事项的说明</w:t>
      </w:r>
    </w:p>
    <w:p w14:paraId="21F60B40" w14:textId="77777777" w:rsidR="00FF06A8" w:rsidRPr="006D6271" w:rsidRDefault="00FF06A8" w:rsidP="00FF06A8">
      <w:pPr>
        <w:adjustRightInd w:val="0"/>
        <w:snapToGrid w:val="0"/>
        <w:spacing w:line="360" w:lineRule="auto"/>
        <w:rPr>
          <w:rFonts w:eastAsiaTheme="minorEastAsia"/>
          <w:b/>
          <w:szCs w:val="21"/>
        </w:rPr>
      </w:pPr>
      <w:r w:rsidRPr="006D6271">
        <w:rPr>
          <w:rFonts w:eastAsiaTheme="minorEastAsia"/>
          <w:b/>
          <w:bCs/>
          <w:kern w:val="0"/>
          <w:szCs w:val="21"/>
        </w:rPr>
        <w:t>7.4.10.8</w:t>
      </w:r>
      <w:r w:rsidRPr="006D6271">
        <w:rPr>
          <w:rFonts w:eastAsiaTheme="minorEastAsia" w:hint="eastAsia"/>
          <w:b/>
          <w:bCs/>
          <w:kern w:val="0"/>
          <w:szCs w:val="21"/>
        </w:rPr>
        <w:t xml:space="preserve">.1 </w:t>
      </w:r>
      <w:r w:rsidRPr="006D6271">
        <w:rPr>
          <w:rFonts w:eastAsiaTheme="minorEastAsia"/>
          <w:b/>
          <w:szCs w:val="21"/>
        </w:rPr>
        <w:t>其他关联交易事项的说明</w:t>
      </w:r>
    </w:p>
    <w:p w14:paraId="771A6452" w14:textId="77777777" w:rsidR="00FF06A8" w:rsidRPr="006D6271" w:rsidRDefault="00FF06A8" w:rsidP="00FF06A8">
      <w:pPr>
        <w:widowControl/>
        <w:spacing w:line="360" w:lineRule="auto"/>
        <w:ind w:firstLineChars="200" w:firstLine="420"/>
        <w:rPr>
          <w:rFonts w:eastAsiaTheme="minorEastAsia"/>
          <w:kern w:val="0"/>
          <w:szCs w:val="21"/>
        </w:rPr>
      </w:pPr>
      <w:r w:rsidRPr="006D6271">
        <w:rPr>
          <w:rFonts w:eastAsiaTheme="minorEastAsia"/>
          <w:kern w:val="0"/>
          <w:szCs w:val="21"/>
        </w:rPr>
        <w:t>无。</w:t>
      </w:r>
    </w:p>
    <w:p w14:paraId="4A87A855" w14:textId="77777777" w:rsidR="00FF06A8" w:rsidRPr="006D6271" w:rsidRDefault="00FF06A8" w:rsidP="00CB0109">
      <w:pPr>
        <w:adjustRightInd w:val="0"/>
        <w:snapToGrid w:val="0"/>
        <w:spacing w:beforeLines="50" w:before="156" w:line="360" w:lineRule="auto"/>
        <w:rPr>
          <w:rFonts w:eastAsiaTheme="minorEastAsia"/>
          <w:b/>
          <w:bCs/>
          <w:kern w:val="0"/>
          <w:szCs w:val="21"/>
        </w:rPr>
      </w:pPr>
      <w:r w:rsidRPr="006D6271">
        <w:rPr>
          <w:rFonts w:eastAsiaTheme="minorEastAsia"/>
          <w:b/>
          <w:bCs/>
          <w:kern w:val="0"/>
          <w:szCs w:val="21"/>
        </w:rPr>
        <w:t>7.4.10.8</w:t>
      </w:r>
      <w:r w:rsidRPr="006D6271">
        <w:rPr>
          <w:rFonts w:eastAsiaTheme="minorEastAsia" w:hint="eastAsia"/>
          <w:b/>
          <w:bCs/>
          <w:kern w:val="0"/>
          <w:szCs w:val="21"/>
        </w:rPr>
        <w:t xml:space="preserve">.2 </w:t>
      </w:r>
      <w:r w:rsidRPr="006D6271">
        <w:rPr>
          <w:rFonts w:eastAsiaTheme="minorEastAsia" w:hint="eastAsia"/>
          <w:b/>
          <w:bCs/>
          <w:kern w:val="0"/>
          <w:szCs w:val="21"/>
        </w:rPr>
        <w:t>当期交易及持有基金管理人以及管理人关联方所管理基金产生的费用</w:t>
      </w:r>
    </w:p>
    <w:p w14:paraId="5151992C" w14:textId="77777777" w:rsidR="00FF06A8" w:rsidRPr="006D6271" w:rsidRDefault="00FF06A8" w:rsidP="00FF06A8">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426E1416" w14:textId="77777777"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7.4.11 </w:t>
      </w:r>
      <w:r w:rsidRPr="006D6271">
        <w:rPr>
          <w:rFonts w:eastAsiaTheme="minorEastAsia"/>
          <w:b/>
          <w:bCs/>
          <w:szCs w:val="21"/>
        </w:rPr>
        <w:t>利润分配情况</w:t>
      </w:r>
    </w:p>
    <w:p w14:paraId="14056770"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本报告期本基金未实施利润分配。</w:t>
      </w:r>
    </w:p>
    <w:p w14:paraId="2E5DE631"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 </w:t>
      </w:r>
      <w:r w:rsidRPr="006D6271">
        <w:rPr>
          <w:rFonts w:eastAsiaTheme="minorEastAsia"/>
          <w:b/>
          <w:bCs/>
          <w:szCs w:val="21"/>
        </w:rPr>
        <w:t>期末（</w:t>
      </w:r>
      <w:r w:rsidRPr="006D6271">
        <w:rPr>
          <w:rFonts w:eastAsiaTheme="minorEastAsia"/>
          <w:b/>
          <w:bCs/>
          <w:szCs w:val="21"/>
        </w:rPr>
        <w:t>2024</w:t>
      </w:r>
      <w:r w:rsidRPr="006D6271">
        <w:rPr>
          <w:rFonts w:eastAsiaTheme="minorEastAsia"/>
          <w:b/>
          <w:bCs/>
          <w:szCs w:val="21"/>
        </w:rPr>
        <w:t>年</w:t>
      </w:r>
      <w:r w:rsidRPr="006D6271">
        <w:rPr>
          <w:rFonts w:eastAsiaTheme="minorEastAsia"/>
          <w:b/>
          <w:bCs/>
          <w:szCs w:val="21"/>
        </w:rPr>
        <w:t>12</w:t>
      </w:r>
      <w:r w:rsidRPr="006D6271">
        <w:rPr>
          <w:rFonts w:eastAsiaTheme="minorEastAsia"/>
          <w:b/>
          <w:bCs/>
          <w:szCs w:val="21"/>
        </w:rPr>
        <w:t>月</w:t>
      </w:r>
      <w:r w:rsidRPr="006D6271">
        <w:rPr>
          <w:rFonts w:eastAsiaTheme="minorEastAsia"/>
          <w:b/>
          <w:bCs/>
          <w:szCs w:val="21"/>
        </w:rPr>
        <w:t>31</w:t>
      </w:r>
      <w:r w:rsidRPr="006D6271">
        <w:rPr>
          <w:rFonts w:eastAsiaTheme="minorEastAsia"/>
          <w:b/>
          <w:bCs/>
          <w:szCs w:val="21"/>
        </w:rPr>
        <w:t>日）本基金持有的流通受限证券</w:t>
      </w:r>
    </w:p>
    <w:p w14:paraId="6354A99C"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7.4.12.1 </w:t>
      </w:r>
      <w:r w:rsidRPr="006D6271">
        <w:rPr>
          <w:rFonts w:eastAsiaTheme="minorEastAsia"/>
          <w:b/>
          <w:bCs/>
          <w:szCs w:val="21"/>
        </w:rPr>
        <w:t>因认购新发</w:t>
      </w:r>
      <w:r w:rsidRPr="006D6271">
        <w:rPr>
          <w:rFonts w:eastAsiaTheme="minorEastAsia"/>
          <w:b/>
          <w:bCs/>
          <w:szCs w:val="21"/>
        </w:rPr>
        <w:t>/</w:t>
      </w:r>
      <w:r w:rsidRPr="006D6271">
        <w:rPr>
          <w:rFonts w:eastAsiaTheme="minorEastAsia"/>
          <w:b/>
          <w:bCs/>
          <w:szCs w:val="21"/>
        </w:rPr>
        <w:t>增发证券而于期末持有的流通受限证券</w:t>
      </w:r>
    </w:p>
    <w:p w14:paraId="41FBAE46"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6F597CC8"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7.4.12.2 </w:t>
      </w:r>
      <w:r w:rsidRPr="006D6271">
        <w:rPr>
          <w:rFonts w:eastAsiaTheme="minorEastAsia"/>
          <w:b/>
          <w:bCs/>
          <w:szCs w:val="21"/>
        </w:rPr>
        <w:t>期末持有的暂时停牌等流通受限股票</w:t>
      </w:r>
    </w:p>
    <w:p w14:paraId="5714FE30"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5B686941"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 </w:t>
      </w:r>
      <w:r w:rsidRPr="006D6271">
        <w:rPr>
          <w:rFonts w:eastAsiaTheme="minorEastAsia"/>
          <w:b/>
          <w:bCs/>
          <w:szCs w:val="21"/>
        </w:rPr>
        <w:t>期末债券正回购交易中作为抵押的债券</w:t>
      </w:r>
    </w:p>
    <w:p w14:paraId="4F9AB914"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7.4.12.3.1 </w:t>
      </w:r>
      <w:r w:rsidRPr="006D6271">
        <w:rPr>
          <w:rFonts w:eastAsiaTheme="minorEastAsia"/>
          <w:b/>
          <w:bCs/>
          <w:szCs w:val="21"/>
        </w:rPr>
        <w:t>银行间市场债券正回购</w:t>
      </w:r>
    </w:p>
    <w:p w14:paraId="7DBB25A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截至本报告期末</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日止，本基金从事银行间市场债券正回购交易形成的卖出回购证券款余额</w:t>
      </w:r>
      <w:r w:rsidRPr="006D6271">
        <w:rPr>
          <w:rFonts w:eastAsiaTheme="minorEastAsia"/>
          <w:szCs w:val="21"/>
        </w:rPr>
        <w:t>3,282,346,232.68</w:t>
      </w:r>
      <w:r w:rsidRPr="006D6271">
        <w:rPr>
          <w:rFonts w:eastAsiaTheme="minorEastAsia"/>
          <w:szCs w:val="21"/>
        </w:rPr>
        <w:t>元，是以如下债券作为抵押：</w:t>
      </w:r>
    </w:p>
    <w:p w14:paraId="0F9F8AE0"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w:t>
      </w:r>
      <w:r w:rsidRPr="006D6271">
        <w:rPr>
          <w:rFonts w:eastAsiaTheme="minorEastAsia"/>
          <w:bCs/>
          <w:szCs w:val="21"/>
        </w:rPr>
        <w:t>：人民币元</w:t>
      </w:r>
    </w:p>
    <w:tbl>
      <w:tblPr>
        <w:tblW w:w="90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6D6271" w:rsidRPr="006D6271" w14:paraId="739E6EF5" w14:textId="77777777">
        <w:tc>
          <w:tcPr>
            <w:tcW w:w="1500" w:type="dxa"/>
            <w:vAlign w:val="center"/>
          </w:tcPr>
          <w:p w14:paraId="769F70BD" w14:textId="77777777" w:rsidR="00EE1E53" w:rsidRPr="006D6271" w:rsidRDefault="00F13EB3">
            <w:pPr>
              <w:spacing w:line="360" w:lineRule="auto"/>
              <w:jc w:val="center"/>
              <w:rPr>
                <w:rFonts w:eastAsiaTheme="minorEastAsia"/>
                <w:szCs w:val="21"/>
              </w:rPr>
            </w:pPr>
            <w:r w:rsidRPr="006D6271">
              <w:rPr>
                <w:rFonts w:eastAsiaTheme="minorEastAsia"/>
                <w:szCs w:val="21"/>
              </w:rPr>
              <w:t>债券代码</w:t>
            </w:r>
          </w:p>
        </w:tc>
        <w:tc>
          <w:tcPr>
            <w:tcW w:w="1500" w:type="dxa"/>
            <w:vAlign w:val="center"/>
          </w:tcPr>
          <w:p w14:paraId="5DB4F9CB" w14:textId="77777777" w:rsidR="00EE1E53" w:rsidRPr="006D6271" w:rsidRDefault="00F13EB3">
            <w:pPr>
              <w:spacing w:line="360" w:lineRule="auto"/>
              <w:jc w:val="center"/>
              <w:rPr>
                <w:rFonts w:eastAsiaTheme="minorEastAsia"/>
                <w:szCs w:val="21"/>
              </w:rPr>
            </w:pPr>
            <w:r w:rsidRPr="006D6271">
              <w:rPr>
                <w:rFonts w:eastAsiaTheme="minorEastAsia"/>
                <w:szCs w:val="21"/>
              </w:rPr>
              <w:t>债券名称</w:t>
            </w:r>
          </w:p>
        </w:tc>
        <w:tc>
          <w:tcPr>
            <w:tcW w:w="1500" w:type="dxa"/>
            <w:vAlign w:val="center"/>
          </w:tcPr>
          <w:p w14:paraId="02DFD9C2" w14:textId="77777777" w:rsidR="00EE1E53" w:rsidRPr="006D6271" w:rsidRDefault="00F13EB3">
            <w:pPr>
              <w:spacing w:line="360" w:lineRule="auto"/>
              <w:jc w:val="center"/>
              <w:rPr>
                <w:rFonts w:eastAsiaTheme="minorEastAsia"/>
                <w:szCs w:val="21"/>
              </w:rPr>
            </w:pPr>
            <w:r w:rsidRPr="006D6271">
              <w:rPr>
                <w:rFonts w:eastAsiaTheme="minorEastAsia"/>
                <w:szCs w:val="21"/>
              </w:rPr>
              <w:t>回购到期日</w:t>
            </w:r>
          </w:p>
        </w:tc>
        <w:tc>
          <w:tcPr>
            <w:tcW w:w="1260" w:type="dxa"/>
            <w:vAlign w:val="center"/>
          </w:tcPr>
          <w:p w14:paraId="60B1A85D" w14:textId="77777777" w:rsidR="00EE1E53" w:rsidRPr="006D6271" w:rsidRDefault="00F13EB3">
            <w:pPr>
              <w:spacing w:line="360" w:lineRule="auto"/>
              <w:jc w:val="center"/>
              <w:rPr>
                <w:rFonts w:eastAsiaTheme="minorEastAsia"/>
                <w:szCs w:val="21"/>
              </w:rPr>
            </w:pPr>
            <w:r w:rsidRPr="006D6271">
              <w:rPr>
                <w:rFonts w:eastAsiaTheme="minorEastAsia"/>
                <w:szCs w:val="21"/>
              </w:rPr>
              <w:t>期末估值单价</w:t>
            </w:r>
          </w:p>
        </w:tc>
        <w:tc>
          <w:tcPr>
            <w:tcW w:w="1440" w:type="dxa"/>
            <w:vAlign w:val="center"/>
          </w:tcPr>
          <w:p w14:paraId="1A94DD2B" w14:textId="77777777" w:rsidR="00EE1E53" w:rsidRPr="006D6271" w:rsidRDefault="00F13EB3">
            <w:pPr>
              <w:spacing w:line="360" w:lineRule="auto"/>
              <w:jc w:val="center"/>
              <w:rPr>
                <w:rFonts w:eastAsiaTheme="minorEastAsia"/>
                <w:szCs w:val="21"/>
              </w:rPr>
            </w:pPr>
            <w:r w:rsidRPr="006D6271">
              <w:rPr>
                <w:rFonts w:eastAsiaTheme="minorEastAsia"/>
                <w:szCs w:val="21"/>
              </w:rPr>
              <w:t>数量（张）</w:t>
            </w:r>
          </w:p>
        </w:tc>
        <w:tc>
          <w:tcPr>
            <w:tcW w:w="1836" w:type="dxa"/>
            <w:vAlign w:val="center"/>
          </w:tcPr>
          <w:p w14:paraId="5BF57BE2" w14:textId="77777777" w:rsidR="00EE1E53" w:rsidRPr="006D6271" w:rsidRDefault="00F13EB3">
            <w:pPr>
              <w:spacing w:line="360" w:lineRule="auto"/>
              <w:jc w:val="center"/>
              <w:rPr>
                <w:rFonts w:eastAsiaTheme="minorEastAsia"/>
                <w:szCs w:val="21"/>
              </w:rPr>
            </w:pPr>
            <w:r w:rsidRPr="006D6271">
              <w:rPr>
                <w:rFonts w:eastAsiaTheme="minorEastAsia"/>
                <w:szCs w:val="21"/>
              </w:rPr>
              <w:t>期末估值总额</w:t>
            </w:r>
          </w:p>
        </w:tc>
      </w:tr>
      <w:tr w:rsidR="00732D15" w14:paraId="712687DA" w14:textId="77777777">
        <w:tc>
          <w:tcPr>
            <w:tcW w:w="1500" w:type="dxa"/>
            <w:vAlign w:val="center"/>
          </w:tcPr>
          <w:p w14:paraId="20138F63" w14:textId="77777777" w:rsidR="00732D15" w:rsidRDefault="007005A1">
            <w:pPr>
              <w:jc w:val="center"/>
            </w:pPr>
            <w:r>
              <w:rPr>
                <w:rFonts w:eastAsiaTheme="minorEastAsia"/>
                <w:kern w:val="0"/>
                <w:szCs w:val="21"/>
              </w:rPr>
              <w:t>092018002</w:t>
            </w:r>
          </w:p>
        </w:tc>
        <w:tc>
          <w:tcPr>
            <w:tcW w:w="1500" w:type="dxa"/>
            <w:vAlign w:val="center"/>
          </w:tcPr>
          <w:p w14:paraId="29708F79" w14:textId="77777777" w:rsidR="00732D15" w:rsidRDefault="007005A1">
            <w:pPr>
              <w:jc w:val="center"/>
            </w:pPr>
            <w:r>
              <w:rPr>
                <w:rFonts w:eastAsiaTheme="minorEastAsia"/>
                <w:kern w:val="0"/>
                <w:szCs w:val="21"/>
              </w:rPr>
              <w:t>20</w:t>
            </w:r>
            <w:r>
              <w:rPr>
                <w:rFonts w:eastAsiaTheme="minorEastAsia"/>
                <w:kern w:val="0"/>
                <w:szCs w:val="21"/>
              </w:rPr>
              <w:t>农发清发</w:t>
            </w:r>
            <w:r>
              <w:rPr>
                <w:rFonts w:eastAsiaTheme="minorEastAsia"/>
                <w:kern w:val="0"/>
                <w:szCs w:val="21"/>
              </w:rPr>
              <w:t>02</w:t>
            </w:r>
          </w:p>
        </w:tc>
        <w:tc>
          <w:tcPr>
            <w:tcW w:w="1500" w:type="dxa"/>
            <w:vAlign w:val="center"/>
          </w:tcPr>
          <w:p w14:paraId="5E3CEBDF" w14:textId="77777777" w:rsidR="00732D15" w:rsidRDefault="007005A1">
            <w:pPr>
              <w:jc w:val="center"/>
            </w:pPr>
            <w:r>
              <w:rPr>
                <w:rFonts w:eastAsiaTheme="minorEastAsia"/>
                <w:kern w:val="0"/>
                <w:szCs w:val="21"/>
              </w:rPr>
              <w:t>2025-01-02</w:t>
            </w:r>
          </w:p>
        </w:tc>
        <w:tc>
          <w:tcPr>
            <w:tcW w:w="1260" w:type="dxa"/>
            <w:vAlign w:val="center"/>
          </w:tcPr>
          <w:p w14:paraId="6231BED3" w14:textId="77777777" w:rsidR="00732D15" w:rsidRDefault="007005A1">
            <w:pPr>
              <w:jc w:val="right"/>
            </w:pPr>
            <w:r>
              <w:rPr>
                <w:rFonts w:eastAsiaTheme="minorEastAsia"/>
                <w:kern w:val="0"/>
                <w:szCs w:val="21"/>
              </w:rPr>
              <w:t>100.46</w:t>
            </w:r>
          </w:p>
        </w:tc>
        <w:tc>
          <w:tcPr>
            <w:tcW w:w="1440" w:type="dxa"/>
            <w:vAlign w:val="center"/>
          </w:tcPr>
          <w:p w14:paraId="29728550" w14:textId="77777777" w:rsidR="00732D15" w:rsidRDefault="007005A1">
            <w:pPr>
              <w:jc w:val="right"/>
            </w:pPr>
            <w:r>
              <w:rPr>
                <w:rFonts w:eastAsiaTheme="minorEastAsia"/>
                <w:kern w:val="0"/>
                <w:szCs w:val="21"/>
              </w:rPr>
              <w:t>17,580,000.00</w:t>
            </w:r>
          </w:p>
        </w:tc>
        <w:tc>
          <w:tcPr>
            <w:tcW w:w="1836" w:type="dxa"/>
            <w:vAlign w:val="center"/>
          </w:tcPr>
          <w:p w14:paraId="29710DAE" w14:textId="77777777" w:rsidR="00732D15" w:rsidRDefault="007005A1">
            <w:pPr>
              <w:jc w:val="right"/>
            </w:pPr>
            <w:r>
              <w:rPr>
                <w:rFonts w:eastAsiaTheme="minorEastAsia"/>
                <w:kern w:val="0"/>
                <w:szCs w:val="21"/>
              </w:rPr>
              <w:t>1,766,157,672.41</w:t>
            </w:r>
          </w:p>
        </w:tc>
      </w:tr>
      <w:tr w:rsidR="00732D15" w14:paraId="5033B1BD" w14:textId="77777777">
        <w:tc>
          <w:tcPr>
            <w:tcW w:w="1500" w:type="dxa"/>
            <w:vAlign w:val="center"/>
          </w:tcPr>
          <w:p w14:paraId="6E36A683" w14:textId="77777777" w:rsidR="00732D15" w:rsidRDefault="007005A1">
            <w:pPr>
              <w:jc w:val="center"/>
            </w:pPr>
            <w:r>
              <w:rPr>
                <w:rFonts w:eastAsiaTheme="minorEastAsia"/>
                <w:kern w:val="0"/>
                <w:szCs w:val="21"/>
              </w:rPr>
              <w:t>170215</w:t>
            </w:r>
          </w:p>
        </w:tc>
        <w:tc>
          <w:tcPr>
            <w:tcW w:w="1500" w:type="dxa"/>
            <w:vAlign w:val="center"/>
          </w:tcPr>
          <w:p w14:paraId="419ED438" w14:textId="77777777" w:rsidR="00732D15" w:rsidRDefault="007005A1">
            <w:pPr>
              <w:jc w:val="center"/>
            </w:pPr>
            <w:r>
              <w:rPr>
                <w:rFonts w:eastAsiaTheme="minorEastAsia"/>
                <w:kern w:val="0"/>
                <w:szCs w:val="21"/>
              </w:rPr>
              <w:t>17</w:t>
            </w:r>
            <w:r>
              <w:rPr>
                <w:rFonts w:eastAsiaTheme="minorEastAsia"/>
                <w:kern w:val="0"/>
                <w:szCs w:val="21"/>
              </w:rPr>
              <w:t>国开</w:t>
            </w:r>
            <w:r>
              <w:rPr>
                <w:rFonts w:eastAsiaTheme="minorEastAsia"/>
                <w:kern w:val="0"/>
                <w:szCs w:val="21"/>
              </w:rPr>
              <w:t>15</w:t>
            </w:r>
          </w:p>
        </w:tc>
        <w:tc>
          <w:tcPr>
            <w:tcW w:w="1500" w:type="dxa"/>
            <w:vAlign w:val="center"/>
          </w:tcPr>
          <w:p w14:paraId="05404017" w14:textId="77777777" w:rsidR="00732D15" w:rsidRDefault="007005A1">
            <w:pPr>
              <w:jc w:val="center"/>
            </w:pPr>
            <w:r>
              <w:rPr>
                <w:rFonts w:eastAsiaTheme="minorEastAsia"/>
                <w:kern w:val="0"/>
                <w:szCs w:val="21"/>
              </w:rPr>
              <w:t>2025-01-02</w:t>
            </w:r>
          </w:p>
        </w:tc>
        <w:tc>
          <w:tcPr>
            <w:tcW w:w="1260" w:type="dxa"/>
            <w:vAlign w:val="center"/>
          </w:tcPr>
          <w:p w14:paraId="0CE75A5F" w14:textId="77777777" w:rsidR="00732D15" w:rsidRDefault="007005A1">
            <w:pPr>
              <w:jc w:val="right"/>
            </w:pPr>
            <w:r>
              <w:rPr>
                <w:rFonts w:eastAsiaTheme="minorEastAsia"/>
                <w:kern w:val="0"/>
                <w:szCs w:val="21"/>
              </w:rPr>
              <w:t>103.47</w:t>
            </w:r>
          </w:p>
        </w:tc>
        <w:tc>
          <w:tcPr>
            <w:tcW w:w="1440" w:type="dxa"/>
            <w:vAlign w:val="center"/>
          </w:tcPr>
          <w:p w14:paraId="2282A1D7" w14:textId="77777777" w:rsidR="00732D15" w:rsidRDefault="007005A1">
            <w:pPr>
              <w:jc w:val="right"/>
            </w:pPr>
            <w:r>
              <w:rPr>
                <w:rFonts w:eastAsiaTheme="minorEastAsia"/>
                <w:kern w:val="0"/>
                <w:szCs w:val="21"/>
              </w:rPr>
              <w:t>2,223,000.00</w:t>
            </w:r>
          </w:p>
        </w:tc>
        <w:tc>
          <w:tcPr>
            <w:tcW w:w="1836" w:type="dxa"/>
            <w:vAlign w:val="center"/>
          </w:tcPr>
          <w:p w14:paraId="088778D8" w14:textId="77777777" w:rsidR="00732D15" w:rsidRDefault="007005A1">
            <w:pPr>
              <w:jc w:val="right"/>
            </w:pPr>
            <w:r>
              <w:rPr>
                <w:rFonts w:eastAsiaTheme="minorEastAsia"/>
                <w:kern w:val="0"/>
                <w:szCs w:val="21"/>
              </w:rPr>
              <w:t>230,018,001.06</w:t>
            </w:r>
          </w:p>
        </w:tc>
      </w:tr>
      <w:tr w:rsidR="00732D15" w14:paraId="1902CC14" w14:textId="77777777">
        <w:tc>
          <w:tcPr>
            <w:tcW w:w="1500" w:type="dxa"/>
            <w:vAlign w:val="center"/>
          </w:tcPr>
          <w:p w14:paraId="6A366D22" w14:textId="77777777" w:rsidR="00732D15" w:rsidRDefault="007005A1">
            <w:pPr>
              <w:jc w:val="center"/>
            </w:pPr>
            <w:r>
              <w:rPr>
                <w:rFonts w:eastAsiaTheme="minorEastAsia"/>
                <w:kern w:val="0"/>
                <w:szCs w:val="21"/>
              </w:rPr>
              <w:lastRenderedPageBreak/>
              <w:t>170415</w:t>
            </w:r>
          </w:p>
        </w:tc>
        <w:tc>
          <w:tcPr>
            <w:tcW w:w="1500" w:type="dxa"/>
            <w:vAlign w:val="center"/>
          </w:tcPr>
          <w:p w14:paraId="4505AA83" w14:textId="77777777" w:rsidR="00732D15" w:rsidRDefault="007005A1">
            <w:pPr>
              <w:jc w:val="center"/>
            </w:pPr>
            <w:r>
              <w:rPr>
                <w:rFonts w:eastAsiaTheme="minorEastAsia"/>
                <w:kern w:val="0"/>
                <w:szCs w:val="21"/>
              </w:rPr>
              <w:t>17</w:t>
            </w:r>
            <w:r>
              <w:rPr>
                <w:rFonts w:eastAsiaTheme="minorEastAsia"/>
                <w:kern w:val="0"/>
                <w:szCs w:val="21"/>
              </w:rPr>
              <w:t>农发</w:t>
            </w:r>
            <w:r>
              <w:rPr>
                <w:rFonts w:eastAsiaTheme="minorEastAsia"/>
                <w:kern w:val="0"/>
                <w:szCs w:val="21"/>
              </w:rPr>
              <w:t>15</w:t>
            </w:r>
          </w:p>
        </w:tc>
        <w:tc>
          <w:tcPr>
            <w:tcW w:w="1500" w:type="dxa"/>
            <w:vAlign w:val="center"/>
          </w:tcPr>
          <w:p w14:paraId="056B326B" w14:textId="77777777" w:rsidR="00732D15" w:rsidRDefault="007005A1">
            <w:pPr>
              <w:jc w:val="center"/>
            </w:pPr>
            <w:r>
              <w:rPr>
                <w:rFonts w:eastAsiaTheme="minorEastAsia"/>
                <w:kern w:val="0"/>
                <w:szCs w:val="21"/>
              </w:rPr>
              <w:t>2025-01-02</w:t>
            </w:r>
          </w:p>
        </w:tc>
        <w:tc>
          <w:tcPr>
            <w:tcW w:w="1260" w:type="dxa"/>
            <w:vAlign w:val="center"/>
          </w:tcPr>
          <w:p w14:paraId="7C79E9A4" w14:textId="77777777" w:rsidR="00732D15" w:rsidRDefault="007005A1">
            <w:pPr>
              <w:jc w:val="right"/>
            </w:pPr>
            <w:r>
              <w:rPr>
                <w:rFonts w:eastAsiaTheme="minorEastAsia"/>
                <w:kern w:val="0"/>
                <w:szCs w:val="21"/>
              </w:rPr>
              <w:t>103.74</w:t>
            </w:r>
          </w:p>
        </w:tc>
        <w:tc>
          <w:tcPr>
            <w:tcW w:w="1440" w:type="dxa"/>
            <w:vAlign w:val="center"/>
          </w:tcPr>
          <w:p w14:paraId="6C053050" w14:textId="77777777" w:rsidR="00732D15" w:rsidRDefault="007005A1">
            <w:pPr>
              <w:jc w:val="right"/>
            </w:pPr>
            <w:r>
              <w:rPr>
                <w:rFonts w:eastAsiaTheme="minorEastAsia"/>
                <w:kern w:val="0"/>
                <w:szCs w:val="21"/>
              </w:rPr>
              <w:t>1,420,000.00</w:t>
            </w:r>
          </w:p>
        </w:tc>
        <w:tc>
          <w:tcPr>
            <w:tcW w:w="1836" w:type="dxa"/>
            <w:vAlign w:val="center"/>
          </w:tcPr>
          <w:p w14:paraId="1E1B5118" w14:textId="77777777" w:rsidR="00732D15" w:rsidRDefault="007005A1">
            <w:pPr>
              <w:jc w:val="right"/>
            </w:pPr>
            <w:r>
              <w:rPr>
                <w:rFonts w:eastAsiaTheme="minorEastAsia"/>
                <w:kern w:val="0"/>
                <w:szCs w:val="21"/>
              </w:rPr>
              <w:t>147,310,503.53</w:t>
            </w:r>
          </w:p>
        </w:tc>
      </w:tr>
      <w:tr w:rsidR="00732D15" w14:paraId="3CBE0521" w14:textId="77777777">
        <w:tc>
          <w:tcPr>
            <w:tcW w:w="1500" w:type="dxa"/>
            <w:vAlign w:val="center"/>
          </w:tcPr>
          <w:p w14:paraId="1B5BE440" w14:textId="77777777" w:rsidR="00732D15" w:rsidRDefault="007005A1">
            <w:pPr>
              <w:jc w:val="center"/>
            </w:pPr>
            <w:r>
              <w:rPr>
                <w:rFonts w:eastAsiaTheme="minorEastAsia"/>
                <w:kern w:val="0"/>
                <w:szCs w:val="21"/>
              </w:rPr>
              <w:t>200209</w:t>
            </w:r>
          </w:p>
        </w:tc>
        <w:tc>
          <w:tcPr>
            <w:tcW w:w="1500" w:type="dxa"/>
            <w:vAlign w:val="center"/>
          </w:tcPr>
          <w:p w14:paraId="2F501B95" w14:textId="77777777" w:rsidR="00732D15" w:rsidRDefault="007005A1">
            <w:pPr>
              <w:jc w:val="center"/>
            </w:pPr>
            <w:r>
              <w:rPr>
                <w:rFonts w:eastAsiaTheme="minorEastAsia"/>
                <w:kern w:val="0"/>
                <w:szCs w:val="21"/>
              </w:rPr>
              <w:t>20</w:t>
            </w:r>
            <w:r>
              <w:rPr>
                <w:rFonts w:eastAsiaTheme="minorEastAsia"/>
                <w:kern w:val="0"/>
                <w:szCs w:val="21"/>
              </w:rPr>
              <w:t>国开</w:t>
            </w:r>
            <w:r>
              <w:rPr>
                <w:rFonts w:eastAsiaTheme="minorEastAsia"/>
                <w:kern w:val="0"/>
                <w:szCs w:val="21"/>
              </w:rPr>
              <w:t>09</w:t>
            </w:r>
          </w:p>
        </w:tc>
        <w:tc>
          <w:tcPr>
            <w:tcW w:w="1500" w:type="dxa"/>
            <w:vAlign w:val="center"/>
          </w:tcPr>
          <w:p w14:paraId="2F3EDCAD" w14:textId="77777777" w:rsidR="00732D15" w:rsidRDefault="007005A1">
            <w:pPr>
              <w:jc w:val="center"/>
            </w:pPr>
            <w:r>
              <w:rPr>
                <w:rFonts w:eastAsiaTheme="minorEastAsia"/>
                <w:kern w:val="0"/>
                <w:szCs w:val="21"/>
              </w:rPr>
              <w:t>2025-01-02</w:t>
            </w:r>
          </w:p>
        </w:tc>
        <w:tc>
          <w:tcPr>
            <w:tcW w:w="1260" w:type="dxa"/>
            <w:vAlign w:val="center"/>
          </w:tcPr>
          <w:p w14:paraId="19A49F82" w14:textId="77777777" w:rsidR="00732D15" w:rsidRDefault="007005A1">
            <w:pPr>
              <w:jc w:val="right"/>
            </w:pPr>
            <w:r>
              <w:rPr>
                <w:rFonts w:eastAsiaTheme="minorEastAsia"/>
                <w:kern w:val="0"/>
                <w:szCs w:val="21"/>
              </w:rPr>
              <w:t>101.40</w:t>
            </w:r>
          </w:p>
        </w:tc>
        <w:tc>
          <w:tcPr>
            <w:tcW w:w="1440" w:type="dxa"/>
            <w:vAlign w:val="center"/>
          </w:tcPr>
          <w:p w14:paraId="5B87FCB7" w14:textId="77777777" w:rsidR="00732D15" w:rsidRDefault="007005A1">
            <w:pPr>
              <w:jc w:val="right"/>
            </w:pPr>
            <w:r>
              <w:rPr>
                <w:rFonts w:eastAsiaTheme="minorEastAsia"/>
                <w:kern w:val="0"/>
                <w:szCs w:val="21"/>
              </w:rPr>
              <w:t>14,453,000.00</w:t>
            </w:r>
          </w:p>
        </w:tc>
        <w:tc>
          <w:tcPr>
            <w:tcW w:w="1836" w:type="dxa"/>
            <w:vAlign w:val="center"/>
          </w:tcPr>
          <w:p w14:paraId="0AF6E50E" w14:textId="77777777" w:rsidR="00732D15" w:rsidRDefault="007005A1">
            <w:pPr>
              <w:jc w:val="right"/>
            </w:pPr>
            <w:r>
              <w:rPr>
                <w:rFonts w:eastAsiaTheme="minorEastAsia"/>
                <w:kern w:val="0"/>
                <w:szCs w:val="21"/>
              </w:rPr>
              <w:t>1,465,488,167.20</w:t>
            </w:r>
          </w:p>
        </w:tc>
      </w:tr>
      <w:tr w:rsidR="006D6271" w:rsidRPr="006D6271" w14:paraId="6BF4A373" w14:textId="77777777">
        <w:tc>
          <w:tcPr>
            <w:tcW w:w="1500" w:type="dxa"/>
          </w:tcPr>
          <w:p w14:paraId="60D7A1EC" w14:textId="77777777" w:rsidR="00EE1E53" w:rsidRPr="006D6271" w:rsidRDefault="00F13EB3">
            <w:pPr>
              <w:spacing w:line="360" w:lineRule="auto"/>
              <w:rPr>
                <w:rFonts w:eastAsiaTheme="minorEastAsia"/>
                <w:kern w:val="0"/>
                <w:szCs w:val="21"/>
              </w:rPr>
            </w:pPr>
            <w:r w:rsidRPr="006D6271">
              <w:rPr>
                <w:rFonts w:eastAsiaTheme="minorEastAsia"/>
                <w:szCs w:val="21"/>
              </w:rPr>
              <w:t>合计</w:t>
            </w:r>
          </w:p>
        </w:tc>
        <w:tc>
          <w:tcPr>
            <w:tcW w:w="1500" w:type="dxa"/>
          </w:tcPr>
          <w:p w14:paraId="4B6BB9E5" w14:textId="77777777" w:rsidR="00EE1E53" w:rsidRPr="006D6271" w:rsidRDefault="00EE1E53">
            <w:pPr>
              <w:autoSpaceDE w:val="0"/>
              <w:autoSpaceDN w:val="0"/>
              <w:adjustRightInd w:val="0"/>
              <w:spacing w:before="29" w:line="360" w:lineRule="auto"/>
              <w:ind w:left="15"/>
              <w:jc w:val="center"/>
              <w:rPr>
                <w:rFonts w:eastAsiaTheme="minorEastAsia"/>
                <w:kern w:val="0"/>
                <w:szCs w:val="21"/>
              </w:rPr>
            </w:pPr>
          </w:p>
        </w:tc>
        <w:tc>
          <w:tcPr>
            <w:tcW w:w="1500" w:type="dxa"/>
          </w:tcPr>
          <w:p w14:paraId="7EC753E3" w14:textId="77777777" w:rsidR="00EE1E53" w:rsidRPr="006D6271" w:rsidRDefault="00EE1E53">
            <w:pPr>
              <w:autoSpaceDE w:val="0"/>
              <w:autoSpaceDN w:val="0"/>
              <w:adjustRightInd w:val="0"/>
              <w:spacing w:before="29" w:line="360" w:lineRule="auto"/>
              <w:ind w:left="15"/>
              <w:jc w:val="center"/>
              <w:rPr>
                <w:rFonts w:eastAsiaTheme="minorEastAsia"/>
                <w:kern w:val="0"/>
                <w:szCs w:val="21"/>
              </w:rPr>
            </w:pPr>
          </w:p>
        </w:tc>
        <w:tc>
          <w:tcPr>
            <w:tcW w:w="1260" w:type="dxa"/>
          </w:tcPr>
          <w:p w14:paraId="3FEA3987" w14:textId="77777777" w:rsidR="00EE1E53" w:rsidRPr="006D6271" w:rsidRDefault="00EE1E53">
            <w:pPr>
              <w:autoSpaceDE w:val="0"/>
              <w:autoSpaceDN w:val="0"/>
              <w:adjustRightInd w:val="0"/>
              <w:spacing w:before="29" w:line="360" w:lineRule="auto"/>
              <w:ind w:left="15"/>
              <w:jc w:val="right"/>
              <w:rPr>
                <w:rFonts w:eastAsiaTheme="minorEastAsia"/>
                <w:kern w:val="0"/>
                <w:szCs w:val="21"/>
              </w:rPr>
            </w:pPr>
          </w:p>
        </w:tc>
        <w:tc>
          <w:tcPr>
            <w:tcW w:w="1440" w:type="dxa"/>
          </w:tcPr>
          <w:p w14:paraId="17ADD8DF" w14:textId="77777777" w:rsidR="00EE1E53" w:rsidRPr="006D6271" w:rsidRDefault="00F13EB3">
            <w:pPr>
              <w:spacing w:line="360" w:lineRule="auto"/>
              <w:jc w:val="right"/>
              <w:rPr>
                <w:rFonts w:eastAsiaTheme="minorEastAsia"/>
                <w:szCs w:val="21"/>
              </w:rPr>
            </w:pPr>
            <w:r w:rsidRPr="006D6271">
              <w:rPr>
                <w:rFonts w:eastAsiaTheme="minorEastAsia"/>
                <w:szCs w:val="21"/>
              </w:rPr>
              <w:t>35,676,000.00</w:t>
            </w:r>
          </w:p>
        </w:tc>
        <w:tc>
          <w:tcPr>
            <w:tcW w:w="1836" w:type="dxa"/>
            <w:vAlign w:val="center"/>
          </w:tcPr>
          <w:p w14:paraId="03659AEA" w14:textId="77777777" w:rsidR="00EE1E53" w:rsidRPr="006D6271" w:rsidRDefault="00F13EB3">
            <w:pPr>
              <w:spacing w:line="360" w:lineRule="auto"/>
              <w:jc w:val="right"/>
              <w:rPr>
                <w:rFonts w:eastAsiaTheme="minorEastAsia"/>
                <w:szCs w:val="21"/>
              </w:rPr>
            </w:pPr>
            <w:r w:rsidRPr="006D6271">
              <w:rPr>
                <w:rFonts w:eastAsiaTheme="minorEastAsia"/>
                <w:szCs w:val="21"/>
              </w:rPr>
              <w:t>3,608,974,344.20</w:t>
            </w:r>
          </w:p>
        </w:tc>
      </w:tr>
    </w:tbl>
    <w:p w14:paraId="232F6592"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7.4.12.3.2 </w:t>
      </w:r>
      <w:r w:rsidRPr="006D6271">
        <w:rPr>
          <w:rFonts w:eastAsiaTheme="minorEastAsia"/>
          <w:b/>
          <w:bCs/>
          <w:szCs w:val="21"/>
        </w:rPr>
        <w:t>交易所市场债券正回购</w:t>
      </w:r>
    </w:p>
    <w:p w14:paraId="578229B1" w14:textId="77777777" w:rsidR="0078530C" w:rsidRDefault="0078530C" w:rsidP="0078530C">
      <w:pPr>
        <w:spacing w:line="360" w:lineRule="auto"/>
        <w:ind w:firstLineChars="200" w:firstLine="420"/>
        <w:rPr>
          <w:rFonts w:eastAsiaTheme="minorEastAsia"/>
          <w:szCs w:val="21"/>
        </w:rPr>
      </w:pPr>
      <w:r w:rsidRPr="0078530C">
        <w:rPr>
          <w:rFonts w:eastAsiaTheme="minorEastAsia" w:hint="eastAsia"/>
          <w:szCs w:val="21"/>
        </w:rPr>
        <w:t>截至本报告期末</w:t>
      </w:r>
      <w:r w:rsidRPr="0078530C">
        <w:rPr>
          <w:rFonts w:eastAsiaTheme="minorEastAsia" w:hint="eastAsia"/>
          <w:szCs w:val="21"/>
        </w:rPr>
        <w:t>2024</w:t>
      </w:r>
      <w:r w:rsidRPr="0078530C">
        <w:rPr>
          <w:rFonts w:eastAsiaTheme="minorEastAsia" w:hint="eastAsia"/>
          <w:szCs w:val="21"/>
        </w:rPr>
        <w:t>年</w:t>
      </w:r>
      <w:r w:rsidRPr="0078530C">
        <w:rPr>
          <w:rFonts w:eastAsiaTheme="minorEastAsia" w:hint="eastAsia"/>
          <w:szCs w:val="21"/>
        </w:rPr>
        <w:t>12</w:t>
      </w:r>
      <w:r w:rsidRPr="0078530C">
        <w:rPr>
          <w:rFonts w:eastAsiaTheme="minorEastAsia" w:hint="eastAsia"/>
          <w:szCs w:val="21"/>
        </w:rPr>
        <w:t>月</w:t>
      </w:r>
      <w:r w:rsidRPr="0078530C">
        <w:rPr>
          <w:rFonts w:eastAsiaTheme="minorEastAsia" w:hint="eastAsia"/>
          <w:szCs w:val="21"/>
        </w:rPr>
        <w:t>31</w:t>
      </w:r>
      <w:r w:rsidRPr="0078530C">
        <w:rPr>
          <w:rFonts w:eastAsiaTheme="minorEastAsia" w:hint="eastAsia"/>
          <w:szCs w:val="21"/>
        </w:rPr>
        <w:t>日止，基金从事证券交易所债券正回购交易形成的卖出回购证券款余额</w:t>
      </w:r>
      <w:r w:rsidRPr="0078530C">
        <w:rPr>
          <w:rFonts w:eastAsiaTheme="minorEastAsia" w:hint="eastAsia"/>
          <w:szCs w:val="21"/>
        </w:rPr>
        <w:t>1,734,882,592.61</w:t>
      </w:r>
      <w:r w:rsidRPr="0078530C">
        <w:rPr>
          <w:rFonts w:eastAsiaTheme="minorEastAsia" w:hint="eastAsia"/>
          <w:szCs w:val="21"/>
        </w:rPr>
        <w:t>元，于</w:t>
      </w:r>
      <w:r w:rsidRPr="0078530C">
        <w:rPr>
          <w:rFonts w:eastAsiaTheme="minorEastAsia" w:hint="eastAsia"/>
          <w:szCs w:val="21"/>
        </w:rPr>
        <w:t>2025</w:t>
      </w:r>
      <w:r w:rsidRPr="0078530C">
        <w:rPr>
          <w:rFonts w:eastAsiaTheme="minorEastAsia" w:hint="eastAsia"/>
          <w:szCs w:val="21"/>
        </w:rPr>
        <w:t>年</w:t>
      </w:r>
      <w:r w:rsidRPr="0078530C">
        <w:rPr>
          <w:rFonts w:eastAsiaTheme="minorEastAsia" w:hint="eastAsia"/>
          <w:szCs w:val="21"/>
        </w:rPr>
        <w:t>1</w:t>
      </w:r>
      <w:r w:rsidRPr="0078530C">
        <w:rPr>
          <w:rFonts w:eastAsiaTheme="minorEastAsia" w:hint="eastAsia"/>
          <w:szCs w:val="21"/>
        </w:rPr>
        <w:t>月</w:t>
      </w:r>
      <w:r w:rsidRPr="0078530C">
        <w:rPr>
          <w:rFonts w:eastAsiaTheme="minorEastAsia" w:hint="eastAsia"/>
          <w:szCs w:val="21"/>
        </w:rPr>
        <w:t>2</w:t>
      </w:r>
      <w:r w:rsidRPr="0078530C">
        <w:rPr>
          <w:rFonts w:eastAsiaTheme="minorEastAsia" w:hint="eastAsia"/>
          <w:szCs w:val="21"/>
        </w:rPr>
        <w:t>日（先后）到期。该类交易要求本基金在回购期内持有的证券交易所交易的债券和</w:t>
      </w:r>
      <w:r w:rsidRPr="0078530C">
        <w:rPr>
          <w:rFonts w:eastAsiaTheme="minorEastAsia" w:hint="eastAsia"/>
          <w:szCs w:val="21"/>
        </w:rPr>
        <w:t>/</w:t>
      </w:r>
      <w:r w:rsidRPr="0078530C">
        <w:rPr>
          <w:rFonts w:eastAsiaTheme="minorEastAsia" w:hint="eastAsia"/>
          <w:szCs w:val="21"/>
        </w:rPr>
        <w:t>或在新质押式回购下转入质押库的债券，按证券交易所规定的比例折算为标准券后，不低于债券回购交易的余额。</w:t>
      </w:r>
    </w:p>
    <w:p w14:paraId="13021886" w14:textId="4398C9CA" w:rsidR="006763B0" w:rsidRPr="006D6271" w:rsidRDefault="006763B0" w:rsidP="006763B0">
      <w:pPr>
        <w:spacing w:line="360" w:lineRule="auto"/>
        <w:rPr>
          <w:b/>
          <w:bCs/>
          <w:szCs w:val="21"/>
        </w:rPr>
      </w:pPr>
      <w:r w:rsidRPr="006D6271">
        <w:rPr>
          <w:b/>
          <w:bCs/>
          <w:kern w:val="0"/>
          <w:szCs w:val="21"/>
        </w:rPr>
        <w:t>7.4.12.4</w:t>
      </w:r>
      <w:r w:rsidRPr="006D6271">
        <w:rPr>
          <w:rFonts w:hint="eastAsia"/>
          <w:b/>
          <w:bCs/>
          <w:kern w:val="0"/>
          <w:szCs w:val="21"/>
        </w:rPr>
        <w:t xml:space="preserve"> </w:t>
      </w:r>
      <w:r w:rsidRPr="006D6271">
        <w:rPr>
          <w:b/>
          <w:bCs/>
          <w:szCs w:val="21"/>
        </w:rPr>
        <w:t>期末参与转融通证券出借业务的证券</w:t>
      </w:r>
    </w:p>
    <w:p w14:paraId="52737E5B" w14:textId="77777777" w:rsidR="006763B0" w:rsidRPr="006D6271" w:rsidRDefault="006763B0" w:rsidP="006763B0">
      <w:pPr>
        <w:tabs>
          <w:tab w:val="left" w:pos="426"/>
        </w:tabs>
        <w:spacing w:line="360" w:lineRule="auto"/>
        <w:ind w:firstLineChars="200" w:firstLine="420"/>
        <w:jc w:val="left"/>
        <w:rPr>
          <w:szCs w:val="21"/>
        </w:rPr>
      </w:pPr>
      <w:r w:rsidRPr="006D6271">
        <w:rPr>
          <w:kern w:val="0"/>
          <w:szCs w:val="21"/>
        </w:rPr>
        <w:t>无。</w:t>
      </w:r>
    </w:p>
    <w:p w14:paraId="33C3534F"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 </w:t>
      </w:r>
      <w:r w:rsidRPr="006D6271">
        <w:rPr>
          <w:rFonts w:eastAsiaTheme="minorEastAsia"/>
          <w:b/>
          <w:bCs/>
          <w:szCs w:val="21"/>
        </w:rPr>
        <w:t>金融工具风险及管理</w:t>
      </w:r>
    </w:p>
    <w:p w14:paraId="675FC6E7"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7.4.13.1 </w:t>
      </w:r>
      <w:r w:rsidRPr="006D6271">
        <w:rPr>
          <w:rFonts w:eastAsiaTheme="minorEastAsia"/>
          <w:b/>
          <w:bCs/>
          <w:szCs w:val="21"/>
        </w:rPr>
        <w:t>风险管理政策和组织架构</w:t>
      </w:r>
    </w:p>
    <w:p w14:paraId="605E7783" w14:textId="77777777" w:rsidR="00732D15" w:rsidRDefault="007005A1">
      <w:pPr>
        <w:spacing w:line="360" w:lineRule="auto"/>
        <w:ind w:firstLineChars="200" w:firstLine="420"/>
        <w:rPr>
          <w:rFonts w:eastAsiaTheme="minorEastAsia"/>
          <w:szCs w:val="21"/>
        </w:rPr>
      </w:pPr>
      <w:r>
        <w:rPr>
          <w:rFonts w:eastAsiaTheme="minorEastAsia"/>
          <w:szCs w:val="21"/>
        </w:rPr>
        <w:t>本基金为债券型基金，一般而言，其长期平均风险和预期收益率低于股票型基金、混合型基金，高于货币市场基金。本基金投资范围为固定收益类金融工具。本基金在日常经营活动中面临的与这些金融工具相关的风险主要包括信用风险、流动性风险及市场风险。本基金的基金管理人从事风险管理的主要目标是在严格控制风险的前提下，采用持有到期策略，力争实现长期稳定的投资回报。</w:t>
      </w:r>
      <w:r>
        <w:rPr>
          <w:rFonts w:eastAsiaTheme="minorEastAsia"/>
          <w:szCs w:val="21"/>
        </w:rPr>
        <w:t xml:space="preserve"> </w:t>
      </w:r>
    </w:p>
    <w:p w14:paraId="231BD680" w14:textId="77777777" w:rsidR="00732D15" w:rsidRDefault="007005A1">
      <w:pPr>
        <w:spacing w:line="360" w:lineRule="auto"/>
        <w:ind w:firstLineChars="200" w:firstLine="420"/>
        <w:rPr>
          <w:rFonts w:eastAsiaTheme="minorEastAsia"/>
          <w:szCs w:val="21"/>
        </w:rPr>
      </w:pPr>
      <w:r>
        <w:rPr>
          <w:rFonts w:eastAsiaTheme="minorEastAsia"/>
          <w:szCs w:val="21"/>
        </w:rPr>
        <w:t xml:space="preserve"> </w:t>
      </w:r>
    </w:p>
    <w:p w14:paraId="7E00B447" w14:textId="77777777" w:rsidR="00732D15" w:rsidRDefault="007005A1">
      <w:pPr>
        <w:spacing w:line="360" w:lineRule="auto"/>
        <w:ind w:firstLineChars="200" w:firstLine="420"/>
        <w:rPr>
          <w:rFonts w:eastAsiaTheme="minorEastAsia"/>
          <w:szCs w:val="21"/>
        </w:rPr>
      </w:pPr>
      <w:r>
        <w:rPr>
          <w:rFonts w:eastAsiaTheme="minorEastAsia"/>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szCs w:val="21"/>
        </w:rPr>
        <w:t xml:space="preserve"> </w:t>
      </w:r>
    </w:p>
    <w:p w14:paraId="7C110871" w14:textId="77777777" w:rsidR="00732D15" w:rsidRDefault="007005A1">
      <w:pPr>
        <w:spacing w:line="360" w:lineRule="auto"/>
        <w:ind w:firstLineChars="200" w:firstLine="420"/>
        <w:rPr>
          <w:rFonts w:eastAsiaTheme="minorEastAsia"/>
          <w:szCs w:val="21"/>
        </w:rPr>
      </w:pPr>
      <w:r>
        <w:rPr>
          <w:rFonts w:eastAsiaTheme="minorEastAsia"/>
          <w:szCs w:val="21"/>
        </w:rPr>
        <w:lastRenderedPageBreak/>
        <w:t xml:space="preserve"> </w:t>
      </w:r>
    </w:p>
    <w:p w14:paraId="347DD29C" w14:textId="77777777" w:rsidR="00732D15" w:rsidRDefault="007005A1">
      <w:pPr>
        <w:spacing w:line="360" w:lineRule="auto"/>
        <w:ind w:firstLineChars="200" w:firstLine="420"/>
        <w:rPr>
          <w:rFonts w:eastAsiaTheme="minorEastAsia"/>
          <w:szCs w:val="21"/>
        </w:rPr>
      </w:pPr>
      <w:r>
        <w:rPr>
          <w:rFonts w:eastAsiaTheme="minorEastAsia"/>
          <w:szCs w:val="21"/>
        </w:rPr>
        <w:t>本基金的基金管理人建立了以风险控制委员会为核心的、由督察长、风险控制委员会、风险管理部、监察稽核部和相关业务部门构成的风险管理架构体系。</w:t>
      </w:r>
      <w:r>
        <w:rPr>
          <w:rFonts w:eastAsiaTheme="minorEastAsia"/>
          <w:szCs w:val="21"/>
        </w:rPr>
        <w:t xml:space="preserve"> </w:t>
      </w:r>
    </w:p>
    <w:p w14:paraId="5A057261" w14:textId="77777777" w:rsidR="00732D15" w:rsidRDefault="007005A1">
      <w:pPr>
        <w:spacing w:line="360" w:lineRule="auto"/>
        <w:ind w:firstLineChars="200" w:firstLine="420"/>
        <w:rPr>
          <w:rFonts w:eastAsiaTheme="minorEastAsia"/>
          <w:szCs w:val="21"/>
        </w:rPr>
      </w:pPr>
      <w:r>
        <w:rPr>
          <w:rFonts w:eastAsiaTheme="minorEastAsia"/>
          <w:szCs w:val="21"/>
        </w:rPr>
        <w:t xml:space="preserve"> </w:t>
      </w:r>
    </w:p>
    <w:p w14:paraId="1E01C69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52B3530"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7.4.13.2 </w:t>
      </w:r>
      <w:r w:rsidRPr="006D6271">
        <w:rPr>
          <w:rFonts w:eastAsiaTheme="minorEastAsia"/>
          <w:b/>
          <w:szCs w:val="21"/>
        </w:rPr>
        <w:t>信用风险</w:t>
      </w:r>
    </w:p>
    <w:p w14:paraId="25A45917" w14:textId="77777777" w:rsidR="00732D15" w:rsidRDefault="007005A1">
      <w:pPr>
        <w:spacing w:line="360" w:lineRule="auto"/>
        <w:ind w:firstLineChars="200" w:firstLine="420"/>
        <w:rPr>
          <w:rFonts w:eastAsiaTheme="minorEastAsia"/>
          <w:szCs w:val="21"/>
        </w:rPr>
      </w:pPr>
      <w:r>
        <w:rPr>
          <w:rFonts w:eastAsiaTheme="minorEastAsia"/>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szCs w:val="21"/>
        </w:rPr>
        <w:t xml:space="preserve"> </w:t>
      </w:r>
    </w:p>
    <w:p w14:paraId="2CFA9B5A" w14:textId="77777777" w:rsidR="00732D15" w:rsidRDefault="007005A1">
      <w:pPr>
        <w:spacing w:line="360" w:lineRule="auto"/>
        <w:ind w:firstLineChars="200" w:firstLine="420"/>
        <w:rPr>
          <w:rFonts w:eastAsiaTheme="minorEastAsia"/>
          <w:szCs w:val="21"/>
        </w:rPr>
      </w:pPr>
      <w:r>
        <w:rPr>
          <w:rFonts w:eastAsiaTheme="minorEastAsia"/>
          <w:szCs w:val="21"/>
        </w:rPr>
        <w:t xml:space="preserve"> </w:t>
      </w:r>
    </w:p>
    <w:p w14:paraId="252696ED" w14:textId="77777777" w:rsidR="00732D15" w:rsidRDefault="007005A1">
      <w:pPr>
        <w:spacing w:line="360" w:lineRule="auto"/>
        <w:ind w:firstLineChars="200" w:firstLine="420"/>
        <w:rPr>
          <w:rFonts w:eastAsiaTheme="minorEastAsia"/>
          <w:szCs w:val="21"/>
        </w:rPr>
      </w:pPr>
      <w:r>
        <w:rPr>
          <w:rFonts w:eastAsiaTheme="minorEastAsia"/>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5478C3A9" w14:textId="77777777" w:rsidR="00732D15" w:rsidRDefault="007005A1">
      <w:pPr>
        <w:spacing w:line="360" w:lineRule="auto"/>
        <w:ind w:firstLineChars="200" w:firstLine="420"/>
        <w:rPr>
          <w:rFonts w:eastAsiaTheme="minorEastAsia"/>
          <w:szCs w:val="21"/>
        </w:rPr>
      </w:pPr>
      <w:r>
        <w:rPr>
          <w:rFonts w:eastAsiaTheme="minorEastAsia"/>
          <w:szCs w:val="21"/>
        </w:rPr>
        <w:t xml:space="preserve"> </w:t>
      </w:r>
    </w:p>
    <w:p w14:paraId="37F701C3" w14:textId="77777777" w:rsidR="00732D15" w:rsidRDefault="007005A1">
      <w:pPr>
        <w:spacing w:line="360" w:lineRule="auto"/>
        <w:ind w:firstLineChars="200" w:firstLine="420"/>
        <w:rPr>
          <w:rFonts w:eastAsiaTheme="minorEastAsia"/>
          <w:szCs w:val="21"/>
        </w:rPr>
      </w:pPr>
      <w:r>
        <w:rPr>
          <w:rFonts w:eastAsiaTheme="minorEastAsia"/>
          <w:szCs w:val="21"/>
        </w:rPr>
        <w:t>新金融工具准则将金融工具所处的信用风险状况划分为三个阶段。本基金在参考历史违约率、市场信息及行业实践的基础上，选取隐含评级</w:t>
      </w:r>
      <w:r>
        <w:rPr>
          <w:rFonts w:eastAsiaTheme="minorEastAsia"/>
          <w:szCs w:val="21"/>
        </w:rPr>
        <w:t>AA</w:t>
      </w:r>
      <w:r>
        <w:rPr>
          <w:rFonts w:eastAsiaTheme="minorEastAsia"/>
          <w:szCs w:val="21"/>
        </w:rPr>
        <w:t>级为低信用风险阈值，并将减值阶段划分如下：在资产负债表日，若相关债券投资的发行主体的中债市场隐含评级不低于初始确认隐含评级，或不低于低信用风险阈值，则处于第一阶段；若相关债券投资的发行主体的中债市场隐含评级低于初始确认隐含评级，且低于低信用风险阈值，则处于第二阶段；若相关债券投资的发行主体中债市场隐含评级下调至</w:t>
      </w:r>
      <w:r>
        <w:rPr>
          <w:rFonts w:eastAsiaTheme="minorEastAsia"/>
          <w:szCs w:val="21"/>
        </w:rPr>
        <w:t>C</w:t>
      </w:r>
      <w:r>
        <w:rPr>
          <w:rFonts w:eastAsiaTheme="minorEastAsia"/>
          <w:szCs w:val="21"/>
        </w:rPr>
        <w:t>，或出现其他认定为违约的情形时，则处于第三阶段。</w:t>
      </w:r>
      <w:r>
        <w:rPr>
          <w:rFonts w:eastAsiaTheme="minorEastAsia"/>
          <w:szCs w:val="21"/>
        </w:rPr>
        <w:t xml:space="preserve"> </w:t>
      </w:r>
    </w:p>
    <w:p w14:paraId="1A0B67BD" w14:textId="77777777" w:rsidR="00732D15" w:rsidRDefault="007005A1">
      <w:pPr>
        <w:spacing w:line="360" w:lineRule="auto"/>
        <w:ind w:firstLineChars="200" w:firstLine="420"/>
        <w:rPr>
          <w:rFonts w:eastAsiaTheme="minorEastAsia"/>
          <w:szCs w:val="21"/>
        </w:rPr>
      </w:pPr>
      <w:r>
        <w:rPr>
          <w:rFonts w:eastAsiaTheme="minorEastAsia"/>
          <w:szCs w:val="21"/>
        </w:rPr>
        <w:t xml:space="preserve"> </w:t>
      </w:r>
    </w:p>
    <w:p w14:paraId="42978597" w14:textId="77777777" w:rsidR="00732D15" w:rsidRDefault="007005A1">
      <w:pPr>
        <w:spacing w:line="360" w:lineRule="auto"/>
        <w:ind w:firstLineChars="200" w:firstLine="420"/>
        <w:rPr>
          <w:rFonts w:eastAsiaTheme="minorEastAsia"/>
          <w:szCs w:val="21"/>
        </w:rPr>
      </w:pPr>
      <w:r>
        <w:rPr>
          <w:rFonts w:eastAsiaTheme="minorEastAsia"/>
          <w:szCs w:val="21"/>
        </w:rPr>
        <w:t>本基金的基金管理人建立了信用风险管理流程，通过对投资品种信用等级评估来控制证券发行人的信用风险，且通过分散化投资以分散信用风险。</w:t>
      </w:r>
      <w:r>
        <w:rPr>
          <w:rFonts w:eastAsiaTheme="minorEastAsia"/>
          <w:szCs w:val="21"/>
        </w:rPr>
        <w:t xml:space="preserve"> </w:t>
      </w:r>
    </w:p>
    <w:p w14:paraId="49ECDA15" w14:textId="77777777" w:rsidR="00732D15" w:rsidRDefault="007005A1">
      <w:pPr>
        <w:spacing w:line="360" w:lineRule="auto"/>
        <w:ind w:firstLineChars="200" w:firstLine="420"/>
        <w:rPr>
          <w:rFonts w:eastAsiaTheme="minorEastAsia"/>
          <w:szCs w:val="21"/>
        </w:rPr>
      </w:pPr>
      <w:r>
        <w:rPr>
          <w:rFonts w:eastAsiaTheme="minorEastAsia"/>
          <w:szCs w:val="21"/>
        </w:rPr>
        <w:t xml:space="preserve"> </w:t>
      </w:r>
    </w:p>
    <w:p w14:paraId="1E77248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本基金债券投资的信用评级情况按《中国人民银行信用评级管理指导意见》设定的标准统计及</w:t>
      </w:r>
      <w:r w:rsidRPr="006D6271">
        <w:rPr>
          <w:rFonts w:eastAsiaTheme="minorEastAsia"/>
          <w:szCs w:val="21"/>
        </w:rPr>
        <w:lastRenderedPageBreak/>
        <w:t>汇总。</w:t>
      </w:r>
    </w:p>
    <w:p w14:paraId="5BC050A3" w14:textId="77777777" w:rsidR="0022263F" w:rsidRPr="006D6271" w:rsidRDefault="0022263F" w:rsidP="0022263F">
      <w:pPr>
        <w:widowControl/>
        <w:spacing w:line="360" w:lineRule="auto"/>
        <w:ind w:firstLineChars="200" w:firstLine="420"/>
        <w:rPr>
          <w:rFonts w:eastAsiaTheme="minorEastAsia"/>
          <w:kern w:val="0"/>
          <w:szCs w:val="21"/>
        </w:rPr>
      </w:pPr>
    </w:p>
    <w:p w14:paraId="7BE26D01" w14:textId="77777777" w:rsidR="0022263F" w:rsidRPr="006D6271" w:rsidRDefault="0022263F" w:rsidP="0022263F">
      <w:pPr>
        <w:spacing w:line="360" w:lineRule="auto"/>
        <w:rPr>
          <w:rFonts w:eastAsiaTheme="minorEastAsia"/>
          <w:b/>
          <w:szCs w:val="21"/>
        </w:rPr>
      </w:pPr>
      <w:r w:rsidRPr="006D6271">
        <w:rPr>
          <w:rFonts w:eastAsiaTheme="minorEastAsia"/>
          <w:b/>
          <w:szCs w:val="21"/>
        </w:rPr>
        <w:t>7.4.13.2.1</w:t>
      </w:r>
      <w:r w:rsidRPr="006D6271">
        <w:rPr>
          <w:rFonts w:eastAsiaTheme="minorEastAsia" w:hint="eastAsia"/>
          <w:b/>
          <w:szCs w:val="21"/>
        </w:rPr>
        <w:t>按短期信用评级列示的债券投资</w:t>
      </w:r>
    </w:p>
    <w:p w14:paraId="387CBFDE" w14:textId="77777777" w:rsidR="0022263F" w:rsidRPr="006D6271" w:rsidRDefault="0022263F" w:rsidP="0022263F">
      <w:pPr>
        <w:tabs>
          <w:tab w:val="left" w:pos="426"/>
        </w:tabs>
        <w:spacing w:line="360" w:lineRule="auto"/>
        <w:ind w:firstLineChars="200" w:firstLine="420"/>
        <w:jc w:val="left"/>
        <w:rPr>
          <w:kern w:val="0"/>
          <w:szCs w:val="21"/>
        </w:rPr>
      </w:pPr>
      <w:r w:rsidRPr="006D6271">
        <w:rPr>
          <w:kern w:val="0"/>
          <w:szCs w:val="21"/>
        </w:rPr>
        <w:t>无余额。</w:t>
      </w:r>
    </w:p>
    <w:p w14:paraId="24D96EE8" w14:textId="77777777" w:rsidR="0022263F" w:rsidRPr="006D6271" w:rsidRDefault="0022263F" w:rsidP="0022263F">
      <w:pPr>
        <w:spacing w:line="360" w:lineRule="auto"/>
        <w:rPr>
          <w:rFonts w:eastAsiaTheme="minorEastAsia"/>
          <w:b/>
          <w:szCs w:val="21"/>
        </w:rPr>
      </w:pPr>
      <w:r w:rsidRPr="006D6271">
        <w:rPr>
          <w:rFonts w:eastAsiaTheme="minorEastAsia"/>
          <w:b/>
          <w:szCs w:val="21"/>
        </w:rPr>
        <w:t>7.4.13.2.2</w:t>
      </w:r>
      <w:r w:rsidRPr="006D6271">
        <w:rPr>
          <w:rFonts w:eastAsiaTheme="minorEastAsia" w:hint="eastAsia"/>
          <w:b/>
          <w:szCs w:val="21"/>
        </w:rPr>
        <w:t xml:space="preserve"> </w:t>
      </w:r>
      <w:r w:rsidRPr="006D6271">
        <w:rPr>
          <w:rFonts w:eastAsiaTheme="minorEastAsia" w:hint="eastAsia"/>
          <w:b/>
          <w:szCs w:val="21"/>
        </w:rPr>
        <w:t>按短期信用评级列示的资产支持证券投资</w:t>
      </w:r>
    </w:p>
    <w:p w14:paraId="44808A28" w14:textId="77777777" w:rsidR="0022263F" w:rsidRPr="006D6271" w:rsidRDefault="0022263F" w:rsidP="0022263F">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无余额。</w:t>
      </w:r>
    </w:p>
    <w:p w14:paraId="1240EC23" w14:textId="77777777" w:rsidR="0022263F" w:rsidRPr="006D6271" w:rsidRDefault="0022263F" w:rsidP="0022263F">
      <w:pPr>
        <w:spacing w:line="360" w:lineRule="auto"/>
        <w:rPr>
          <w:rFonts w:eastAsiaTheme="minorEastAsia"/>
          <w:b/>
          <w:szCs w:val="21"/>
        </w:rPr>
      </w:pPr>
      <w:r w:rsidRPr="006D6271">
        <w:rPr>
          <w:rFonts w:eastAsiaTheme="minorEastAsia"/>
          <w:b/>
          <w:szCs w:val="21"/>
        </w:rPr>
        <w:t>7.4.13.2.3</w:t>
      </w:r>
      <w:r w:rsidRPr="006D6271">
        <w:rPr>
          <w:rFonts w:eastAsiaTheme="minorEastAsia" w:hint="eastAsia"/>
          <w:b/>
          <w:szCs w:val="21"/>
        </w:rPr>
        <w:t xml:space="preserve"> </w:t>
      </w:r>
      <w:r w:rsidRPr="006D6271">
        <w:rPr>
          <w:rFonts w:eastAsiaTheme="minorEastAsia" w:hint="eastAsia"/>
          <w:b/>
          <w:szCs w:val="21"/>
        </w:rPr>
        <w:t>按短期信用评级列示的同业存单投资</w:t>
      </w:r>
    </w:p>
    <w:p w14:paraId="5FAFB8C1" w14:textId="77777777" w:rsidR="0022263F" w:rsidRPr="006D6271" w:rsidRDefault="0022263F" w:rsidP="0022263F">
      <w:pPr>
        <w:tabs>
          <w:tab w:val="left" w:pos="426"/>
        </w:tabs>
        <w:spacing w:line="360" w:lineRule="auto"/>
        <w:ind w:firstLineChars="200" w:firstLine="420"/>
        <w:jc w:val="left"/>
        <w:rPr>
          <w:kern w:val="0"/>
          <w:szCs w:val="21"/>
        </w:rPr>
      </w:pPr>
      <w:r w:rsidRPr="006D6271">
        <w:rPr>
          <w:rFonts w:eastAsiaTheme="minorEastAsia"/>
          <w:kern w:val="0"/>
          <w:szCs w:val="21"/>
        </w:rPr>
        <w:t>无余额。</w:t>
      </w:r>
    </w:p>
    <w:p w14:paraId="734FAD3C" w14:textId="77777777" w:rsidR="0022263F" w:rsidRPr="006D6271" w:rsidRDefault="0022263F" w:rsidP="0022263F">
      <w:pPr>
        <w:spacing w:line="360" w:lineRule="auto"/>
        <w:rPr>
          <w:rFonts w:eastAsiaTheme="minorEastAsia"/>
          <w:b/>
          <w:szCs w:val="21"/>
        </w:rPr>
      </w:pPr>
      <w:r w:rsidRPr="006D6271">
        <w:rPr>
          <w:rFonts w:eastAsiaTheme="minorEastAsia"/>
          <w:b/>
          <w:szCs w:val="21"/>
        </w:rPr>
        <w:t>7.4.13.2.4</w:t>
      </w:r>
      <w:r w:rsidRPr="006D6271">
        <w:rPr>
          <w:rFonts w:eastAsiaTheme="minorEastAsia"/>
          <w:b/>
          <w:szCs w:val="21"/>
        </w:rPr>
        <w:t>按长期信用评级列示的债券投资</w:t>
      </w:r>
    </w:p>
    <w:p w14:paraId="52B5D0EE" w14:textId="77777777" w:rsidR="0022263F" w:rsidRPr="006D6271" w:rsidRDefault="0022263F" w:rsidP="0022263F">
      <w:pPr>
        <w:tabs>
          <w:tab w:val="left" w:pos="7200"/>
          <w:tab w:val="left" w:pos="8280"/>
        </w:tabs>
        <w:spacing w:line="360" w:lineRule="auto"/>
        <w:ind w:rightChars="268" w:right="563"/>
        <w:jc w:val="right"/>
        <w:rPr>
          <w:rFonts w:eastAsiaTheme="minorEastAsia"/>
          <w:bCs/>
          <w:szCs w:val="21"/>
        </w:rPr>
      </w:pPr>
      <w:r w:rsidRPr="006D6271">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6D6271" w:rsidRPr="006D6271" w14:paraId="5080C08C" w14:textId="77777777" w:rsidTr="00B9713D">
        <w:tc>
          <w:tcPr>
            <w:tcW w:w="2552" w:type="dxa"/>
            <w:vAlign w:val="center"/>
          </w:tcPr>
          <w:p w14:paraId="241D174D" w14:textId="77777777" w:rsidR="0022263F" w:rsidRPr="006D6271" w:rsidRDefault="0022263F" w:rsidP="00B9713D">
            <w:pPr>
              <w:spacing w:line="360" w:lineRule="auto"/>
              <w:jc w:val="center"/>
              <w:rPr>
                <w:rFonts w:eastAsiaTheme="minorEastAsia"/>
                <w:szCs w:val="21"/>
              </w:rPr>
            </w:pPr>
            <w:r w:rsidRPr="006D6271">
              <w:rPr>
                <w:rFonts w:eastAsiaTheme="minorEastAsia"/>
                <w:szCs w:val="21"/>
              </w:rPr>
              <w:t>长期信用评级</w:t>
            </w:r>
          </w:p>
        </w:tc>
        <w:tc>
          <w:tcPr>
            <w:tcW w:w="2835" w:type="dxa"/>
          </w:tcPr>
          <w:p w14:paraId="0B139A7A" w14:textId="77777777" w:rsidR="0022263F" w:rsidRPr="006D6271" w:rsidRDefault="0022263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本期末</w:t>
            </w:r>
          </w:p>
          <w:p w14:paraId="0A19E1F6" w14:textId="77777777" w:rsidR="0022263F" w:rsidRPr="006D6271" w:rsidRDefault="0022263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260" w:type="dxa"/>
          </w:tcPr>
          <w:p w14:paraId="1DFE5138" w14:textId="77777777" w:rsidR="0022263F" w:rsidRPr="006D6271" w:rsidRDefault="0022263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上年度末</w:t>
            </w:r>
          </w:p>
          <w:p w14:paraId="407E8352" w14:textId="77777777" w:rsidR="0022263F" w:rsidRPr="006D6271" w:rsidRDefault="0022263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CC5E95D" w14:textId="77777777" w:rsidTr="00B9713D">
        <w:tc>
          <w:tcPr>
            <w:tcW w:w="2552" w:type="dxa"/>
          </w:tcPr>
          <w:p w14:paraId="766799F1" w14:textId="77777777" w:rsidR="0022263F" w:rsidRPr="006D6271" w:rsidRDefault="0022263F" w:rsidP="00B9713D">
            <w:pPr>
              <w:spacing w:line="360" w:lineRule="auto"/>
              <w:rPr>
                <w:rFonts w:eastAsiaTheme="minorEastAsia"/>
                <w:szCs w:val="21"/>
              </w:rPr>
            </w:pPr>
            <w:r w:rsidRPr="006D6271">
              <w:rPr>
                <w:rFonts w:eastAsiaTheme="minorEastAsia"/>
                <w:szCs w:val="21"/>
              </w:rPr>
              <w:t>AAA</w:t>
            </w:r>
          </w:p>
        </w:tc>
        <w:tc>
          <w:tcPr>
            <w:tcW w:w="2835" w:type="dxa"/>
          </w:tcPr>
          <w:p w14:paraId="7F899FA5"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2,069,956,017.45</w:t>
            </w:r>
          </w:p>
        </w:tc>
        <w:tc>
          <w:tcPr>
            <w:tcW w:w="3260" w:type="dxa"/>
          </w:tcPr>
          <w:p w14:paraId="5DBE68C3"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2,069,927,660.62</w:t>
            </w:r>
          </w:p>
        </w:tc>
      </w:tr>
      <w:tr w:rsidR="006D6271" w:rsidRPr="006D6271" w14:paraId="754C70BA" w14:textId="77777777" w:rsidTr="00B9713D">
        <w:tc>
          <w:tcPr>
            <w:tcW w:w="2552" w:type="dxa"/>
          </w:tcPr>
          <w:p w14:paraId="7F967D88" w14:textId="77777777" w:rsidR="0022263F" w:rsidRPr="006D6271" w:rsidRDefault="0022263F" w:rsidP="00B9713D">
            <w:pPr>
              <w:spacing w:line="360" w:lineRule="auto"/>
              <w:rPr>
                <w:rFonts w:eastAsiaTheme="minorEastAsia"/>
                <w:szCs w:val="21"/>
              </w:rPr>
            </w:pPr>
            <w:r w:rsidRPr="006D6271">
              <w:rPr>
                <w:rFonts w:eastAsiaTheme="minorEastAsia"/>
                <w:szCs w:val="21"/>
              </w:rPr>
              <w:t>AAA</w:t>
            </w:r>
            <w:r w:rsidRPr="006D6271">
              <w:rPr>
                <w:rFonts w:eastAsiaTheme="minorEastAsia"/>
                <w:szCs w:val="21"/>
              </w:rPr>
              <w:t>以下</w:t>
            </w:r>
          </w:p>
        </w:tc>
        <w:tc>
          <w:tcPr>
            <w:tcW w:w="2835" w:type="dxa"/>
          </w:tcPr>
          <w:p w14:paraId="4B5AC836"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w:t>
            </w:r>
          </w:p>
        </w:tc>
        <w:tc>
          <w:tcPr>
            <w:tcW w:w="3260" w:type="dxa"/>
          </w:tcPr>
          <w:p w14:paraId="74BF988E"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w:t>
            </w:r>
          </w:p>
        </w:tc>
      </w:tr>
      <w:tr w:rsidR="006D6271" w:rsidRPr="006D6271" w14:paraId="3A08D9BE" w14:textId="77777777" w:rsidTr="00B9713D">
        <w:tc>
          <w:tcPr>
            <w:tcW w:w="2552" w:type="dxa"/>
            <w:vAlign w:val="center"/>
          </w:tcPr>
          <w:p w14:paraId="108D7434" w14:textId="77777777" w:rsidR="0022263F" w:rsidRPr="006D6271" w:rsidRDefault="0022263F" w:rsidP="00B9713D">
            <w:pPr>
              <w:spacing w:line="360" w:lineRule="auto"/>
              <w:rPr>
                <w:rFonts w:eastAsiaTheme="minorEastAsia"/>
                <w:szCs w:val="21"/>
              </w:rPr>
            </w:pPr>
            <w:r w:rsidRPr="006D6271">
              <w:rPr>
                <w:rFonts w:eastAsiaTheme="minorEastAsia"/>
                <w:kern w:val="0"/>
                <w:szCs w:val="21"/>
              </w:rPr>
              <w:t>未评级</w:t>
            </w:r>
          </w:p>
        </w:tc>
        <w:tc>
          <w:tcPr>
            <w:tcW w:w="2835" w:type="dxa"/>
          </w:tcPr>
          <w:p w14:paraId="1DAFA045"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11,573,925,146.54</w:t>
            </w:r>
          </w:p>
        </w:tc>
        <w:tc>
          <w:tcPr>
            <w:tcW w:w="3260" w:type="dxa"/>
          </w:tcPr>
          <w:p w14:paraId="75A44570"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11,584,860,380.56</w:t>
            </w:r>
          </w:p>
        </w:tc>
      </w:tr>
      <w:tr w:rsidR="006D6271" w:rsidRPr="006D6271" w14:paraId="15C39ACF" w14:textId="77777777" w:rsidTr="00B9713D">
        <w:tc>
          <w:tcPr>
            <w:tcW w:w="2552" w:type="dxa"/>
            <w:vAlign w:val="center"/>
          </w:tcPr>
          <w:p w14:paraId="009611D6" w14:textId="77777777" w:rsidR="0022263F" w:rsidRPr="006D6271" w:rsidRDefault="0022263F" w:rsidP="00B9713D">
            <w:pPr>
              <w:spacing w:line="360" w:lineRule="auto"/>
              <w:rPr>
                <w:rFonts w:eastAsiaTheme="minorEastAsia"/>
                <w:kern w:val="0"/>
                <w:szCs w:val="21"/>
              </w:rPr>
            </w:pPr>
            <w:r w:rsidRPr="006D6271">
              <w:rPr>
                <w:rFonts w:eastAsiaTheme="minorEastAsia"/>
                <w:kern w:val="0"/>
                <w:szCs w:val="21"/>
              </w:rPr>
              <w:t>合计</w:t>
            </w:r>
          </w:p>
        </w:tc>
        <w:tc>
          <w:tcPr>
            <w:tcW w:w="2835" w:type="dxa"/>
            <w:vAlign w:val="center"/>
          </w:tcPr>
          <w:p w14:paraId="183700FB"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13,643,881,163.99</w:t>
            </w:r>
          </w:p>
        </w:tc>
        <w:tc>
          <w:tcPr>
            <w:tcW w:w="3260" w:type="dxa"/>
            <w:vAlign w:val="center"/>
          </w:tcPr>
          <w:p w14:paraId="112D668B" w14:textId="77777777" w:rsidR="0022263F" w:rsidRPr="006D6271" w:rsidRDefault="0022263F" w:rsidP="00B9713D">
            <w:pPr>
              <w:spacing w:line="360" w:lineRule="auto"/>
              <w:jc w:val="right"/>
              <w:rPr>
                <w:rFonts w:eastAsiaTheme="minorEastAsia"/>
                <w:szCs w:val="21"/>
              </w:rPr>
            </w:pPr>
            <w:r w:rsidRPr="006D6271">
              <w:rPr>
                <w:rFonts w:eastAsiaTheme="minorEastAsia"/>
                <w:szCs w:val="21"/>
              </w:rPr>
              <w:t>13,654,788,041.18</w:t>
            </w:r>
          </w:p>
        </w:tc>
      </w:tr>
    </w:tbl>
    <w:p w14:paraId="0C16AACA" w14:textId="77777777" w:rsidR="00732D15" w:rsidRDefault="007005A1">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未评级债券为国债、央行票据、政策性金融债等无信用评级的债券。债券信用评级取自第三方评级机构的评级。</w:t>
      </w:r>
    </w:p>
    <w:p w14:paraId="5CA2D053" w14:textId="77777777" w:rsidR="0022263F" w:rsidRPr="006D6271" w:rsidRDefault="0022263F" w:rsidP="0022263F">
      <w:pPr>
        <w:tabs>
          <w:tab w:val="left" w:pos="426"/>
        </w:tabs>
        <w:spacing w:line="360" w:lineRule="auto"/>
        <w:ind w:firstLineChars="200" w:firstLine="420"/>
        <w:jc w:val="left"/>
        <w:rPr>
          <w:kern w:val="0"/>
          <w:szCs w:val="21"/>
        </w:rPr>
      </w:pPr>
      <w:r w:rsidRPr="006D6271">
        <w:rPr>
          <w:kern w:val="0"/>
          <w:szCs w:val="21"/>
        </w:rPr>
        <w:t>2.</w:t>
      </w:r>
      <w:r w:rsidRPr="006D6271">
        <w:rPr>
          <w:kern w:val="0"/>
          <w:szCs w:val="21"/>
        </w:rPr>
        <w:t>于</w:t>
      </w:r>
      <w:r w:rsidRPr="006D6271">
        <w:rPr>
          <w:kern w:val="0"/>
          <w:szCs w:val="21"/>
        </w:rPr>
        <w:t>2024</w:t>
      </w:r>
      <w:r w:rsidRPr="006D6271">
        <w:rPr>
          <w:kern w:val="0"/>
          <w:szCs w:val="21"/>
        </w:rPr>
        <w:t>年</w:t>
      </w:r>
      <w:r w:rsidRPr="006D6271">
        <w:rPr>
          <w:kern w:val="0"/>
          <w:szCs w:val="21"/>
        </w:rPr>
        <w:t>12</w:t>
      </w:r>
      <w:r w:rsidRPr="006D6271">
        <w:rPr>
          <w:kern w:val="0"/>
          <w:szCs w:val="21"/>
        </w:rPr>
        <w:t>月</w:t>
      </w:r>
      <w:r w:rsidRPr="006D6271">
        <w:rPr>
          <w:kern w:val="0"/>
          <w:szCs w:val="21"/>
        </w:rPr>
        <w:t>31</w:t>
      </w:r>
      <w:r w:rsidRPr="006D6271">
        <w:rPr>
          <w:kern w:val="0"/>
          <w:szCs w:val="21"/>
        </w:rPr>
        <w:t>日，本基金持有的按长期信用评级列示的债券投资均处于减值第一阶段</w:t>
      </w:r>
      <w:r w:rsidRPr="006D6271">
        <w:rPr>
          <w:kern w:val="0"/>
          <w:szCs w:val="21"/>
        </w:rPr>
        <w:t>(2023</w:t>
      </w:r>
      <w:r w:rsidRPr="006D6271">
        <w:rPr>
          <w:kern w:val="0"/>
          <w:szCs w:val="21"/>
        </w:rPr>
        <w:t>年</w:t>
      </w:r>
      <w:r w:rsidRPr="006D6271">
        <w:rPr>
          <w:kern w:val="0"/>
          <w:szCs w:val="21"/>
        </w:rPr>
        <w:t>12</w:t>
      </w:r>
      <w:r w:rsidRPr="006D6271">
        <w:rPr>
          <w:kern w:val="0"/>
          <w:szCs w:val="21"/>
        </w:rPr>
        <w:t>月</w:t>
      </w:r>
      <w:r w:rsidRPr="006D6271">
        <w:rPr>
          <w:kern w:val="0"/>
          <w:szCs w:val="21"/>
        </w:rPr>
        <w:t>31</w:t>
      </w:r>
      <w:r w:rsidRPr="006D6271">
        <w:rPr>
          <w:kern w:val="0"/>
          <w:szCs w:val="21"/>
        </w:rPr>
        <w:t>日：同</w:t>
      </w:r>
      <w:r w:rsidRPr="006D6271">
        <w:rPr>
          <w:kern w:val="0"/>
          <w:szCs w:val="21"/>
        </w:rPr>
        <w:t>)</w:t>
      </w:r>
      <w:r w:rsidRPr="006D6271">
        <w:rPr>
          <w:kern w:val="0"/>
          <w:szCs w:val="21"/>
        </w:rPr>
        <w:t>。</w:t>
      </w:r>
    </w:p>
    <w:p w14:paraId="6D1EE68A" w14:textId="77777777" w:rsidR="0022263F" w:rsidRPr="006D6271" w:rsidRDefault="0022263F" w:rsidP="0022263F">
      <w:pPr>
        <w:spacing w:line="360" w:lineRule="auto"/>
        <w:rPr>
          <w:rFonts w:eastAsiaTheme="minorEastAsia"/>
          <w:b/>
          <w:szCs w:val="21"/>
        </w:rPr>
      </w:pPr>
      <w:r w:rsidRPr="006D6271">
        <w:rPr>
          <w:rFonts w:eastAsiaTheme="minorEastAsia"/>
          <w:b/>
          <w:szCs w:val="21"/>
        </w:rPr>
        <w:t>7.4.13.2.5</w:t>
      </w:r>
      <w:r w:rsidRPr="006D6271">
        <w:rPr>
          <w:rFonts w:eastAsiaTheme="minorEastAsia" w:hint="eastAsia"/>
          <w:b/>
          <w:szCs w:val="21"/>
        </w:rPr>
        <w:t xml:space="preserve"> </w:t>
      </w:r>
      <w:r w:rsidRPr="006D6271">
        <w:rPr>
          <w:rFonts w:eastAsiaTheme="minorEastAsia" w:hint="eastAsia"/>
          <w:b/>
          <w:szCs w:val="21"/>
        </w:rPr>
        <w:t>按长期信用评级列示的资产支持证券投资</w:t>
      </w:r>
    </w:p>
    <w:p w14:paraId="557F3152" w14:textId="77777777" w:rsidR="0022263F" w:rsidRPr="006D6271" w:rsidRDefault="0022263F" w:rsidP="0022263F">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无余额。</w:t>
      </w:r>
    </w:p>
    <w:p w14:paraId="0B93F3EE" w14:textId="77777777" w:rsidR="0022263F" w:rsidRPr="006D6271" w:rsidRDefault="0022263F" w:rsidP="0022263F">
      <w:pPr>
        <w:spacing w:line="360" w:lineRule="auto"/>
        <w:rPr>
          <w:rFonts w:eastAsiaTheme="minorEastAsia"/>
          <w:b/>
          <w:szCs w:val="21"/>
        </w:rPr>
      </w:pPr>
      <w:r w:rsidRPr="006D6271">
        <w:rPr>
          <w:rFonts w:eastAsiaTheme="minorEastAsia"/>
          <w:b/>
          <w:szCs w:val="21"/>
        </w:rPr>
        <w:t>7.4.13.2.6</w:t>
      </w:r>
      <w:r w:rsidRPr="006D6271">
        <w:rPr>
          <w:rFonts w:eastAsiaTheme="minorEastAsia" w:hint="eastAsia"/>
          <w:b/>
          <w:szCs w:val="21"/>
        </w:rPr>
        <w:t>按长期信用评级列示的同业存单投资</w:t>
      </w:r>
    </w:p>
    <w:p w14:paraId="46019C78" w14:textId="77777777" w:rsidR="0022263F" w:rsidRPr="006D6271" w:rsidRDefault="0022263F" w:rsidP="0022263F">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无余额。</w:t>
      </w:r>
    </w:p>
    <w:p w14:paraId="46DC8B79"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7.4.13.3 </w:t>
      </w:r>
      <w:r w:rsidRPr="006D6271">
        <w:rPr>
          <w:rFonts w:eastAsiaTheme="minorEastAsia"/>
          <w:b/>
          <w:bCs/>
          <w:szCs w:val="21"/>
        </w:rPr>
        <w:t>流动性风险</w:t>
      </w:r>
    </w:p>
    <w:p w14:paraId="15DF7FAB" w14:textId="77777777" w:rsidR="00732D15" w:rsidRDefault="007005A1">
      <w:pPr>
        <w:spacing w:line="360" w:lineRule="auto"/>
        <w:ind w:firstLineChars="200" w:firstLine="420"/>
        <w:rPr>
          <w:rFonts w:eastAsiaTheme="minorEastAsia"/>
          <w:szCs w:val="21"/>
        </w:rPr>
      </w:pPr>
      <w:r>
        <w:rPr>
          <w:rFonts w:eastAsiaTheme="minorEastAsia"/>
          <w:szCs w:val="21"/>
        </w:rPr>
        <w:t>流动性风险是指基金在履行与金融负债有关的义务时遇到资金短缺的风险。本基金的债券投资采用买入持有至到期策略，流动性风险主要来自于基金份额持有人于约定开放日要求赎回其持有的基金份额。</w:t>
      </w:r>
    </w:p>
    <w:p w14:paraId="3A318D60" w14:textId="77777777" w:rsidR="00732D15" w:rsidRDefault="00732D15">
      <w:pPr>
        <w:spacing w:line="360" w:lineRule="auto"/>
        <w:ind w:firstLineChars="200" w:firstLine="420"/>
        <w:rPr>
          <w:rFonts w:eastAsiaTheme="minorEastAsia"/>
          <w:szCs w:val="21"/>
        </w:rPr>
      </w:pPr>
    </w:p>
    <w:p w14:paraId="1A0975F1" w14:textId="77777777" w:rsidR="00732D15" w:rsidRDefault="007005A1">
      <w:pPr>
        <w:spacing w:line="360" w:lineRule="auto"/>
        <w:ind w:firstLineChars="200" w:firstLine="420"/>
        <w:rPr>
          <w:rFonts w:eastAsiaTheme="minorEastAsia"/>
          <w:szCs w:val="21"/>
        </w:rPr>
      </w:pPr>
      <w:r>
        <w:rPr>
          <w:rFonts w:eastAsiaTheme="minorEastAsia"/>
          <w:szCs w:val="21"/>
        </w:rPr>
        <w:lastRenderedPageBreak/>
        <w:t>针对兑付赎回资金的流动性风险，本基金的基金管理人于开放期内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77FE5EC3" w14:textId="77777777" w:rsidR="00732D15" w:rsidRDefault="00732D15">
      <w:pPr>
        <w:spacing w:line="360" w:lineRule="auto"/>
        <w:ind w:firstLineChars="200" w:firstLine="420"/>
        <w:rPr>
          <w:rFonts w:eastAsiaTheme="minorEastAsia"/>
          <w:szCs w:val="21"/>
        </w:rPr>
      </w:pPr>
    </w:p>
    <w:p w14:paraId="7486523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日，除卖出回购金融资产款余额中有</w:t>
      </w:r>
      <w:r w:rsidRPr="006D6271">
        <w:rPr>
          <w:rFonts w:eastAsiaTheme="minorEastAsia"/>
          <w:szCs w:val="21"/>
        </w:rPr>
        <w:t>5,017,228,825.29</w:t>
      </w:r>
      <w:r w:rsidRPr="006D6271">
        <w:rPr>
          <w:rFonts w:eastAsiaTheme="minorEastAsia"/>
          <w:szCs w:val="21"/>
        </w:rPr>
        <w:t>元将在一个月以内到期且计息</w:t>
      </w:r>
      <w:r w:rsidRPr="006D6271">
        <w:rPr>
          <w:rFonts w:eastAsiaTheme="minorEastAsia"/>
          <w:szCs w:val="21"/>
        </w:rPr>
        <w:t>(</w:t>
      </w:r>
      <w:r w:rsidRPr="006D6271">
        <w:rPr>
          <w:rFonts w:eastAsiaTheme="minorEastAsia"/>
          <w:szCs w:val="21"/>
        </w:rPr>
        <w:t>该利息金额不重大</w:t>
      </w:r>
      <w:r w:rsidRPr="006D6271">
        <w:rPr>
          <w:rFonts w:eastAsiaTheme="minorEastAsia"/>
          <w:szCs w:val="21"/>
        </w:rPr>
        <w:t>)</w:t>
      </w:r>
      <w:r w:rsidRPr="006D6271">
        <w:rPr>
          <w:rFonts w:eastAsiaTheme="minorEastAsia"/>
          <w:szCs w:val="21"/>
        </w:rPr>
        <w:t>外，本基金所承担的其他金融负债的合约约定到期日均为一个月以内且不计息，可赎回基金份额净值</w:t>
      </w:r>
      <w:r w:rsidRPr="006D6271">
        <w:rPr>
          <w:rFonts w:eastAsiaTheme="minorEastAsia"/>
          <w:szCs w:val="21"/>
        </w:rPr>
        <w:t>(</w:t>
      </w:r>
      <w:r w:rsidRPr="006D6271">
        <w:rPr>
          <w:rFonts w:eastAsiaTheme="minorEastAsia"/>
          <w:szCs w:val="21"/>
        </w:rPr>
        <w:t>净资产</w:t>
      </w:r>
      <w:r w:rsidRPr="006D6271">
        <w:rPr>
          <w:rFonts w:eastAsiaTheme="minorEastAsia"/>
          <w:szCs w:val="21"/>
        </w:rPr>
        <w:t>)</w:t>
      </w:r>
      <w:r w:rsidRPr="006D6271">
        <w:rPr>
          <w:rFonts w:eastAsiaTheme="minorEastAsia"/>
          <w:szCs w:val="21"/>
        </w:rPr>
        <w:t>无固定到期日且不计息，因此账面余额约为未折现的合约到期现金流量。</w:t>
      </w:r>
    </w:p>
    <w:p w14:paraId="600D70C8"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7.4.13.3.1 </w:t>
      </w:r>
      <w:r w:rsidRPr="006D6271">
        <w:rPr>
          <w:rFonts w:eastAsiaTheme="minorEastAsia"/>
          <w:b/>
          <w:szCs w:val="21"/>
        </w:rPr>
        <w:t>金融资产和金融负债的到期期限分析</w:t>
      </w:r>
    </w:p>
    <w:p w14:paraId="7EAC9047"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3D27FC03" w14:textId="77777777" w:rsidR="00B7478D" w:rsidRPr="006D6271" w:rsidRDefault="00B7478D" w:rsidP="00CB0109">
      <w:pPr>
        <w:spacing w:beforeLines="50" w:before="156" w:line="360" w:lineRule="auto"/>
        <w:rPr>
          <w:rFonts w:eastAsiaTheme="minorEastAsia"/>
          <w:b/>
          <w:bCs/>
          <w:szCs w:val="21"/>
        </w:rPr>
      </w:pPr>
      <w:r w:rsidRPr="006D6271">
        <w:rPr>
          <w:rFonts w:eastAsiaTheme="minorEastAsia"/>
          <w:b/>
          <w:bCs/>
          <w:kern w:val="0"/>
          <w:szCs w:val="21"/>
        </w:rPr>
        <w:t>7.4.13.3</w:t>
      </w:r>
      <w:r w:rsidRPr="006D6271">
        <w:rPr>
          <w:rFonts w:eastAsiaTheme="minorEastAsia" w:hint="eastAsia"/>
          <w:b/>
          <w:bCs/>
          <w:kern w:val="0"/>
          <w:szCs w:val="21"/>
        </w:rPr>
        <w:t>.2</w:t>
      </w:r>
      <w:r w:rsidRPr="006D6271">
        <w:rPr>
          <w:rFonts w:eastAsiaTheme="minorEastAsia"/>
          <w:b/>
          <w:bCs/>
          <w:kern w:val="0"/>
          <w:szCs w:val="21"/>
        </w:rPr>
        <w:t xml:space="preserve"> </w:t>
      </w:r>
      <w:r w:rsidRPr="006D6271">
        <w:rPr>
          <w:rFonts w:eastAsiaTheme="minorEastAsia" w:hint="eastAsia"/>
          <w:b/>
          <w:bCs/>
          <w:szCs w:val="21"/>
        </w:rPr>
        <w:t>报告期内本基金组合资产的流动性风险分析</w:t>
      </w:r>
    </w:p>
    <w:p w14:paraId="41FBE19F" w14:textId="77777777" w:rsidR="00732D15" w:rsidRDefault="007005A1">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且于基金开放期内按照《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770B6521" w14:textId="77777777" w:rsidR="00732D15" w:rsidRDefault="007005A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B339110" w14:textId="77777777" w:rsidR="00732D15" w:rsidRDefault="007005A1">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5450BFD8" w14:textId="77777777" w:rsidR="00732D15" w:rsidRDefault="007005A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8DCA1AD" w14:textId="77777777" w:rsidR="00732D15" w:rsidRDefault="007005A1">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03334C62" w14:textId="77777777" w:rsidR="00732D15" w:rsidRDefault="007005A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205F99B" w14:textId="77777777" w:rsidR="00732D15" w:rsidRDefault="007005A1">
      <w:pPr>
        <w:widowControl/>
        <w:spacing w:line="360" w:lineRule="auto"/>
        <w:ind w:firstLineChars="200" w:firstLine="420"/>
        <w:rPr>
          <w:rFonts w:eastAsiaTheme="minorEastAsia"/>
          <w:kern w:val="0"/>
          <w:szCs w:val="21"/>
        </w:rPr>
      </w:pPr>
      <w:r>
        <w:rPr>
          <w:rFonts w:eastAsiaTheme="minorEastAsia"/>
          <w:kern w:val="0"/>
          <w:szCs w:val="21"/>
        </w:rPr>
        <w:t>于开放期内，本基金的基金管理人每日对基金组合资产中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r>
        <w:rPr>
          <w:rFonts w:eastAsiaTheme="minorEastAsia"/>
          <w:kern w:val="0"/>
          <w:szCs w:val="21"/>
        </w:rPr>
        <w:t xml:space="preserve"> </w:t>
      </w:r>
    </w:p>
    <w:p w14:paraId="1A459D62" w14:textId="77777777" w:rsidR="00732D15" w:rsidRDefault="007005A1">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BB37C8F" w14:textId="77777777" w:rsidR="00B7478D" w:rsidRPr="006D6271" w:rsidRDefault="00B7478D" w:rsidP="00B7478D">
      <w:pPr>
        <w:widowControl/>
        <w:spacing w:line="360" w:lineRule="auto"/>
        <w:ind w:firstLineChars="200" w:firstLine="420"/>
        <w:rPr>
          <w:rFonts w:eastAsiaTheme="minorEastAsia"/>
          <w:kern w:val="0"/>
          <w:szCs w:val="21"/>
        </w:rPr>
      </w:pPr>
      <w:r w:rsidRPr="006D6271">
        <w:rPr>
          <w:rFonts w:eastAsiaTheme="minorEastAsia"/>
          <w:kern w:val="0"/>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2FBE707D"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 </w:t>
      </w:r>
      <w:r w:rsidRPr="006D6271">
        <w:rPr>
          <w:rFonts w:eastAsiaTheme="minorEastAsia"/>
          <w:b/>
          <w:bCs/>
          <w:szCs w:val="21"/>
        </w:rPr>
        <w:t>市场风险</w:t>
      </w:r>
    </w:p>
    <w:p w14:paraId="37EE2CA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市场风险是指基金所持金融工具的公允价值或未来现金流量因所处市场各类价格因素的变动而发生波动的风险，包括利率风险、外汇风险和其他价格风险。</w:t>
      </w:r>
    </w:p>
    <w:p w14:paraId="4734A457"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7.4.13.4.1 </w:t>
      </w:r>
      <w:r w:rsidRPr="006D6271">
        <w:rPr>
          <w:rFonts w:eastAsiaTheme="minorEastAsia"/>
          <w:b/>
          <w:bCs/>
          <w:szCs w:val="21"/>
        </w:rPr>
        <w:t>利率风险</w:t>
      </w:r>
    </w:p>
    <w:p w14:paraId="49917FFC" w14:textId="77777777" w:rsidR="00732D15" w:rsidRDefault="007005A1">
      <w:pPr>
        <w:spacing w:line="360" w:lineRule="auto"/>
        <w:ind w:firstLineChars="200" w:firstLine="420"/>
        <w:rPr>
          <w:rFonts w:eastAsiaTheme="minorEastAsia"/>
          <w:szCs w:val="21"/>
        </w:rPr>
      </w:pPr>
      <w:r>
        <w:rPr>
          <w:rFonts w:eastAsiaTheme="minorEastAsia"/>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szCs w:val="21"/>
        </w:rPr>
        <w:t xml:space="preserve"> </w:t>
      </w:r>
    </w:p>
    <w:p w14:paraId="6DE7D357" w14:textId="77777777" w:rsidR="00732D15" w:rsidRDefault="007005A1">
      <w:pPr>
        <w:spacing w:line="360" w:lineRule="auto"/>
        <w:ind w:firstLineChars="200" w:firstLine="420"/>
        <w:rPr>
          <w:rFonts w:eastAsiaTheme="minorEastAsia"/>
          <w:szCs w:val="21"/>
        </w:rPr>
      </w:pPr>
      <w:r>
        <w:rPr>
          <w:rFonts w:eastAsiaTheme="minorEastAsia"/>
          <w:szCs w:val="21"/>
        </w:rPr>
        <w:t xml:space="preserve"> </w:t>
      </w:r>
    </w:p>
    <w:p w14:paraId="71A3A6E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对投资组合采用实际利率法，以摊余成本进行后续计量。本基金的基金管理人主要通过合理配置投资组合的到期期限，管理利率波动带来的再投资风险。本基金主要投资于固定利率类的固定收益品种，因此很大程度上独立于市场利率变化。</w:t>
      </w:r>
    </w:p>
    <w:p w14:paraId="2E475805" w14:textId="77777777" w:rsidR="00CB0109" w:rsidRPr="006D6271" w:rsidRDefault="00CB0109" w:rsidP="00CB0109">
      <w:pPr>
        <w:spacing w:beforeLines="100" w:before="312" w:line="360" w:lineRule="auto"/>
        <w:rPr>
          <w:rFonts w:eastAsiaTheme="minorEastAsia"/>
          <w:b/>
          <w:bCs/>
          <w:szCs w:val="21"/>
        </w:rPr>
      </w:pPr>
      <w:r w:rsidRPr="006D6271">
        <w:rPr>
          <w:rFonts w:eastAsiaTheme="minorEastAsia"/>
          <w:b/>
          <w:bCs/>
          <w:kern w:val="0"/>
          <w:szCs w:val="21"/>
        </w:rPr>
        <w:t xml:space="preserve">7.4.13.4.1.1 </w:t>
      </w:r>
      <w:r w:rsidRPr="006D6271">
        <w:rPr>
          <w:rFonts w:eastAsiaTheme="minorEastAsia"/>
          <w:b/>
          <w:bCs/>
          <w:szCs w:val="21"/>
        </w:rPr>
        <w:t>利率风险敞口</w:t>
      </w:r>
    </w:p>
    <w:p w14:paraId="020878C9" w14:textId="77777777" w:rsidR="00CB0109" w:rsidRPr="006D6271" w:rsidRDefault="00CB0109" w:rsidP="00CB0109">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单位：人民币元</w:t>
      </w:r>
    </w:p>
    <w:tbl>
      <w:tblPr>
        <w:tblW w:w="9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286"/>
        <w:gridCol w:w="1559"/>
        <w:gridCol w:w="1701"/>
      </w:tblGrid>
      <w:tr w:rsidR="006D6271" w:rsidRPr="006D6271" w14:paraId="142AC05F" w14:textId="77777777" w:rsidTr="00802CD1">
        <w:trPr>
          <w:trHeight w:val="280"/>
        </w:trPr>
        <w:tc>
          <w:tcPr>
            <w:tcW w:w="1588" w:type="dxa"/>
            <w:vAlign w:val="center"/>
          </w:tcPr>
          <w:p w14:paraId="1A0E56A4"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本期末</w:t>
            </w:r>
          </w:p>
          <w:p w14:paraId="331E9E15"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14:paraId="38A36791"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14:paraId="6FC8FAA4"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286" w:type="dxa"/>
            <w:vAlign w:val="center"/>
          </w:tcPr>
          <w:p w14:paraId="0C446509"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14:paraId="36E4BCB2"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701" w:type="dxa"/>
            <w:vAlign w:val="center"/>
          </w:tcPr>
          <w:p w14:paraId="0027DBE0"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14:paraId="10290770" w14:textId="77777777" w:rsidTr="00802CD1">
        <w:trPr>
          <w:trHeight w:val="280"/>
        </w:trPr>
        <w:tc>
          <w:tcPr>
            <w:tcW w:w="1588" w:type="dxa"/>
          </w:tcPr>
          <w:p w14:paraId="4722C57E" w14:textId="77777777"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14:paraId="1BFF57D6" w14:textId="77777777" w:rsidR="00CB0109" w:rsidRPr="006D6271" w:rsidRDefault="00CB0109" w:rsidP="00B9713D">
            <w:pPr>
              <w:spacing w:line="360" w:lineRule="auto"/>
              <w:jc w:val="right"/>
              <w:rPr>
                <w:rFonts w:eastAsiaTheme="minorEastAsia"/>
                <w:szCs w:val="21"/>
              </w:rPr>
            </w:pPr>
          </w:p>
        </w:tc>
        <w:tc>
          <w:tcPr>
            <w:tcW w:w="1701" w:type="dxa"/>
            <w:vAlign w:val="center"/>
          </w:tcPr>
          <w:p w14:paraId="2DD9695C" w14:textId="77777777" w:rsidR="00CB0109" w:rsidRPr="006D6271" w:rsidRDefault="00CB0109" w:rsidP="00B9713D">
            <w:pPr>
              <w:spacing w:line="360" w:lineRule="auto"/>
              <w:jc w:val="right"/>
              <w:rPr>
                <w:rFonts w:eastAsiaTheme="minorEastAsia"/>
                <w:szCs w:val="21"/>
              </w:rPr>
            </w:pPr>
          </w:p>
        </w:tc>
        <w:tc>
          <w:tcPr>
            <w:tcW w:w="1286" w:type="dxa"/>
            <w:vAlign w:val="center"/>
          </w:tcPr>
          <w:p w14:paraId="08ABC63E" w14:textId="77777777" w:rsidR="00CB0109" w:rsidRPr="006D6271" w:rsidRDefault="00CB0109" w:rsidP="00B9713D">
            <w:pPr>
              <w:spacing w:line="360" w:lineRule="auto"/>
              <w:jc w:val="right"/>
              <w:rPr>
                <w:rFonts w:eastAsiaTheme="minorEastAsia"/>
                <w:szCs w:val="21"/>
              </w:rPr>
            </w:pPr>
          </w:p>
        </w:tc>
        <w:tc>
          <w:tcPr>
            <w:tcW w:w="1559" w:type="dxa"/>
            <w:vAlign w:val="center"/>
          </w:tcPr>
          <w:p w14:paraId="40E0E781" w14:textId="77777777" w:rsidR="00CB0109" w:rsidRPr="006D6271" w:rsidRDefault="00CB0109" w:rsidP="00B9713D">
            <w:pPr>
              <w:spacing w:line="360" w:lineRule="auto"/>
              <w:jc w:val="right"/>
              <w:rPr>
                <w:rFonts w:eastAsiaTheme="minorEastAsia"/>
                <w:szCs w:val="21"/>
              </w:rPr>
            </w:pPr>
          </w:p>
        </w:tc>
        <w:tc>
          <w:tcPr>
            <w:tcW w:w="1701" w:type="dxa"/>
            <w:vAlign w:val="center"/>
          </w:tcPr>
          <w:p w14:paraId="0F1E156F" w14:textId="77777777" w:rsidR="00CB0109" w:rsidRPr="006D6271" w:rsidRDefault="00CB0109" w:rsidP="00B9713D">
            <w:pPr>
              <w:spacing w:line="360" w:lineRule="auto"/>
              <w:jc w:val="right"/>
              <w:rPr>
                <w:rFonts w:eastAsiaTheme="minorEastAsia"/>
                <w:b/>
                <w:szCs w:val="21"/>
              </w:rPr>
            </w:pPr>
          </w:p>
        </w:tc>
      </w:tr>
      <w:tr w:rsidR="00732D15" w14:paraId="248DA43A" w14:textId="77777777" w:rsidTr="00802CD1">
        <w:tc>
          <w:tcPr>
            <w:tcW w:w="1588" w:type="dxa"/>
            <w:vAlign w:val="center"/>
          </w:tcPr>
          <w:p w14:paraId="110F0B70" w14:textId="77777777" w:rsidR="00732D15" w:rsidRDefault="007005A1">
            <w:pPr>
              <w:jc w:val="center"/>
            </w:pPr>
            <w:r>
              <w:rPr>
                <w:rFonts w:eastAsiaTheme="minorEastAsia"/>
                <w:szCs w:val="21"/>
              </w:rPr>
              <w:t>货币资金</w:t>
            </w:r>
          </w:p>
        </w:tc>
        <w:tc>
          <w:tcPr>
            <w:tcW w:w="1701" w:type="dxa"/>
            <w:vAlign w:val="center"/>
          </w:tcPr>
          <w:p w14:paraId="09368090" w14:textId="77777777" w:rsidR="00732D15" w:rsidRDefault="007005A1">
            <w:pPr>
              <w:jc w:val="right"/>
            </w:pPr>
            <w:r>
              <w:rPr>
                <w:rFonts w:eastAsiaTheme="minorEastAsia"/>
                <w:szCs w:val="21"/>
              </w:rPr>
              <w:t>3,445,482.14</w:t>
            </w:r>
          </w:p>
        </w:tc>
        <w:tc>
          <w:tcPr>
            <w:tcW w:w="1701" w:type="dxa"/>
            <w:vAlign w:val="center"/>
          </w:tcPr>
          <w:p w14:paraId="0AEEC29F" w14:textId="77777777" w:rsidR="00732D15" w:rsidRDefault="007005A1">
            <w:pPr>
              <w:jc w:val="right"/>
            </w:pPr>
            <w:r>
              <w:rPr>
                <w:rFonts w:eastAsiaTheme="minorEastAsia"/>
                <w:szCs w:val="21"/>
              </w:rPr>
              <w:t>-</w:t>
            </w:r>
          </w:p>
        </w:tc>
        <w:tc>
          <w:tcPr>
            <w:tcW w:w="1286" w:type="dxa"/>
            <w:vAlign w:val="center"/>
          </w:tcPr>
          <w:p w14:paraId="04AD0AFB" w14:textId="77777777" w:rsidR="00732D15" w:rsidRDefault="007005A1">
            <w:pPr>
              <w:jc w:val="right"/>
            </w:pPr>
            <w:r>
              <w:rPr>
                <w:rFonts w:eastAsiaTheme="minorEastAsia"/>
                <w:szCs w:val="21"/>
              </w:rPr>
              <w:t>-</w:t>
            </w:r>
          </w:p>
        </w:tc>
        <w:tc>
          <w:tcPr>
            <w:tcW w:w="1559" w:type="dxa"/>
            <w:vAlign w:val="center"/>
          </w:tcPr>
          <w:p w14:paraId="7D8B0204" w14:textId="77777777" w:rsidR="00732D15" w:rsidRDefault="007005A1">
            <w:pPr>
              <w:jc w:val="right"/>
            </w:pPr>
            <w:r>
              <w:rPr>
                <w:rFonts w:eastAsiaTheme="minorEastAsia"/>
                <w:szCs w:val="21"/>
              </w:rPr>
              <w:t>-</w:t>
            </w:r>
          </w:p>
        </w:tc>
        <w:tc>
          <w:tcPr>
            <w:tcW w:w="1701" w:type="dxa"/>
            <w:vAlign w:val="center"/>
          </w:tcPr>
          <w:p w14:paraId="58D9548E" w14:textId="77777777" w:rsidR="00732D15" w:rsidRDefault="007005A1">
            <w:pPr>
              <w:jc w:val="right"/>
            </w:pPr>
            <w:r>
              <w:rPr>
                <w:rFonts w:eastAsiaTheme="minorEastAsia"/>
                <w:szCs w:val="21"/>
              </w:rPr>
              <w:t>3,445,482.14</w:t>
            </w:r>
          </w:p>
        </w:tc>
      </w:tr>
      <w:tr w:rsidR="00732D15" w14:paraId="7866FD77" w14:textId="77777777" w:rsidTr="00802CD1">
        <w:tc>
          <w:tcPr>
            <w:tcW w:w="1588" w:type="dxa"/>
            <w:vAlign w:val="center"/>
          </w:tcPr>
          <w:p w14:paraId="68E21A56" w14:textId="77777777" w:rsidR="00732D15" w:rsidRDefault="007005A1">
            <w:pPr>
              <w:jc w:val="center"/>
            </w:pPr>
            <w:r>
              <w:rPr>
                <w:rFonts w:eastAsiaTheme="minorEastAsia"/>
                <w:szCs w:val="21"/>
              </w:rPr>
              <w:t>结算备付金</w:t>
            </w:r>
          </w:p>
        </w:tc>
        <w:tc>
          <w:tcPr>
            <w:tcW w:w="1701" w:type="dxa"/>
            <w:vAlign w:val="center"/>
          </w:tcPr>
          <w:p w14:paraId="45194A35" w14:textId="77777777" w:rsidR="00732D15" w:rsidRDefault="007005A1">
            <w:pPr>
              <w:jc w:val="right"/>
            </w:pPr>
            <w:r>
              <w:rPr>
                <w:rFonts w:eastAsiaTheme="minorEastAsia"/>
                <w:szCs w:val="21"/>
              </w:rPr>
              <w:t>173,331,497.21</w:t>
            </w:r>
          </w:p>
        </w:tc>
        <w:tc>
          <w:tcPr>
            <w:tcW w:w="1701" w:type="dxa"/>
            <w:vAlign w:val="center"/>
          </w:tcPr>
          <w:p w14:paraId="76409B7B" w14:textId="77777777" w:rsidR="00732D15" w:rsidRDefault="007005A1">
            <w:pPr>
              <w:jc w:val="right"/>
            </w:pPr>
            <w:r>
              <w:rPr>
                <w:rFonts w:eastAsiaTheme="minorEastAsia"/>
                <w:szCs w:val="21"/>
              </w:rPr>
              <w:t>-</w:t>
            </w:r>
          </w:p>
        </w:tc>
        <w:tc>
          <w:tcPr>
            <w:tcW w:w="1286" w:type="dxa"/>
            <w:vAlign w:val="center"/>
          </w:tcPr>
          <w:p w14:paraId="2799C1C9" w14:textId="77777777" w:rsidR="00732D15" w:rsidRDefault="007005A1">
            <w:pPr>
              <w:jc w:val="right"/>
            </w:pPr>
            <w:r>
              <w:rPr>
                <w:rFonts w:eastAsiaTheme="minorEastAsia"/>
                <w:szCs w:val="21"/>
              </w:rPr>
              <w:t>-</w:t>
            </w:r>
          </w:p>
        </w:tc>
        <w:tc>
          <w:tcPr>
            <w:tcW w:w="1559" w:type="dxa"/>
            <w:vAlign w:val="center"/>
          </w:tcPr>
          <w:p w14:paraId="50ABF87C" w14:textId="77777777" w:rsidR="00732D15" w:rsidRDefault="007005A1">
            <w:pPr>
              <w:jc w:val="right"/>
            </w:pPr>
            <w:r>
              <w:rPr>
                <w:rFonts w:eastAsiaTheme="minorEastAsia"/>
                <w:szCs w:val="21"/>
              </w:rPr>
              <w:t>-</w:t>
            </w:r>
          </w:p>
        </w:tc>
        <w:tc>
          <w:tcPr>
            <w:tcW w:w="1701" w:type="dxa"/>
            <w:vAlign w:val="center"/>
          </w:tcPr>
          <w:p w14:paraId="70689D49" w14:textId="77777777" w:rsidR="00732D15" w:rsidRDefault="007005A1">
            <w:pPr>
              <w:jc w:val="right"/>
            </w:pPr>
            <w:r>
              <w:rPr>
                <w:rFonts w:eastAsiaTheme="minorEastAsia"/>
                <w:szCs w:val="21"/>
              </w:rPr>
              <w:t>173,331,497.21</w:t>
            </w:r>
          </w:p>
        </w:tc>
      </w:tr>
      <w:tr w:rsidR="00732D15" w14:paraId="6B7D89CC" w14:textId="77777777" w:rsidTr="00802CD1">
        <w:tc>
          <w:tcPr>
            <w:tcW w:w="1588" w:type="dxa"/>
            <w:vAlign w:val="center"/>
          </w:tcPr>
          <w:p w14:paraId="2216B97D" w14:textId="77777777" w:rsidR="00732D15" w:rsidRDefault="007005A1">
            <w:pPr>
              <w:jc w:val="center"/>
            </w:pPr>
            <w:r>
              <w:rPr>
                <w:rFonts w:eastAsiaTheme="minorEastAsia"/>
                <w:szCs w:val="21"/>
              </w:rPr>
              <w:t>债权投资</w:t>
            </w:r>
          </w:p>
        </w:tc>
        <w:tc>
          <w:tcPr>
            <w:tcW w:w="1701" w:type="dxa"/>
            <w:vAlign w:val="center"/>
          </w:tcPr>
          <w:p w14:paraId="5CD6C29B" w14:textId="77777777" w:rsidR="00732D15" w:rsidRDefault="007005A1">
            <w:pPr>
              <w:jc w:val="right"/>
            </w:pPr>
            <w:r>
              <w:rPr>
                <w:rFonts w:eastAsiaTheme="minorEastAsia"/>
                <w:szCs w:val="21"/>
              </w:rPr>
              <w:t>-</w:t>
            </w:r>
          </w:p>
        </w:tc>
        <w:tc>
          <w:tcPr>
            <w:tcW w:w="1701" w:type="dxa"/>
            <w:vAlign w:val="center"/>
          </w:tcPr>
          <w:p w14:paraId="35F4981D" w14:textId="77777777" w:rsidR="00732D15" w:rsidRDefault="007005A1">
            <w:pPr>
              <w:jc w:val="right"/>
            </w:pPr>
            <w:r>
              <w:rPr>
                <w:rFonts w:eastAsiaTheme="minorEastAsia"/>
                <w:szCs w:val="21"/>
              </w:rPr>
              <w:t>13,643,881,163.99</w:t>
            </w:r>
          </w:p>
        </w:tc>
        <w:tc>
          <w:tcPr>
            <w:tcW w:w="1286" w:type="dxa"/>
            <w:vAlign w:val="center"/>
          </w:tcPr>
          <w:p w14:paraId="037C6848" w14:textId="77777777" w:rsidR="00732D15" w:rsidRDefault="007005A1">
            <w:pPr>
              <w:jc w:val="right"/>
            </w:pPr>
            <w:r>
              <w:rPr>
                <w:rFonts w:eastAsiaTheme="minorEastAsia"/>
                <w:szCs w:val="21"/>
              </w:rPr>
              <w:t>-</w:t>
            </w:r>
          </w:p>
        </w:tc>
        <w:tc>
          <w:tcPr>
            <w:tcW w:w="1559" w:type="dxa"/>
            <w:vAlign w:val="center"/>
          </w:tcPr>
          <w:p w14:paraId="56B93A2B" w14:textId="77777777" w:rsidR="00732D15" w:rsidRDefault="007005A1">
            <w:pPr>
              <w:jc w:val="right"/>
            </w:pPr>
            <w:r>
              <w:rPr>
                <w:rFonts w:eastAsiaTheme="minorEastAsia"/>
                <w:szCs w:val="21"/>
              </w:rPr>
              <w:t>-</w:t>
            </w:r>
          </w:p>
        </w:tc>
        <w:tc>
          <w:tcPr>
            <w:tcW w:w="1701" w:type="dxa"/>
            <w:vAlign w:val="center"/>
          </w:tcPr>
          <w:p w14:paraId="1AF95D50" w14:textId="77777777" w:rsidR="00732D15" w:rsidRDefault="007005A1">
            <w:pPr>
              <w:jc w:val="right"/>
            </w:pPr>
            <w:r>
              <w:rPr>
                <w:rFonts w:eastAsiaTheme="minorEastAsia"/>
                <w:szCs w:val="21"/>
              </w:rPr>
              <w:t>13,643,881,163.99</w:t>
            </w:r>
          </w:p>
        </w:tc>
      </w:tr>
      <w:tr w:rsidR="006D6271" w:rsidRPr="006D6271" w14:paraId="2B6C92F3" w14:textId="77777777" w:rsidTr="00802CD1">
        <w:trPr>
          <w:trHeight w:val="280"/>
        </w:trPr>
        <w:tc>
          <w:tcPr>
            <w:tcW w:w="1588" w:type="dxa"/>
          </w:tcPr>
          <w:p w14:paraId="4A1C38BE" w14:textId="77777777" w:rsidR="00CB0109" w:rsidRPr="006D6271" w:rsidRDefault="00CB0109" w:rsidP="00B9713D">
            <w:pPr>
              <w:autoSpaceDE w:val="0"/>
              <w:autoSpaceDN w:val="0"/>
              <w:adjustRightInd w:val="0"/>
              <w:spacing w:before="29" w:line="360" w:lineRule="auto"/>
              <w:rPr>
                <w:rFonts w:eastAsiaTheme="minorEastAsia"/>
                <w:szCs w:val="21"/>
              </w:rPr>
            </w:pPr>
            <w:r w:rsidRPr="006D6271">
              <w:rPr>
                <w:rFonts w:eastAsiaTheme="minorEastAsia"/>
                <w:szCs w:val="21"/>
              </w:rPr>
              <w:t>资产总计</w:t>
            </w:r>
          </w:p>
        </w:tc>
        <w:tc>
          <w:tcPr>
            <w:tcW w:w="1701" w:type="dxa"/>
          </w:tcPr>
          <w:p w14:paraId="37B99E93"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176,776,979.35</w:t>
            </w:r>
          </w:p>
        </w:tc>
        <w:tc>
          <w:tcPr>
            <w:tcW w:w="1701" w:type="dxa"/>
          </w:tcPr>
          <w:p w14:paraId="6705472A"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13,643,881,163.99</w:t>
            </w:r>
          </w:p>
        </w:tc>
        <w:tc>
          <w:tcPr>
            <w:tcW w:w="1286" w:type="dxa"/>
          </w:tcPr>
          <w:p w14:paraId="50880753"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559" w:type="dxa"/>
          </w:tcPr>
          <w:p w14:paraId="0D8DD8AB"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701" w:type="dxa"/>
          </w:tcPr>
          <w:p w14:paraId="15BDBF9C"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13,820,658,143.34</w:t>
            </w:r>
          </w:p>
        </w:tc>
      </w:tr>
      <w:tr w:rsidR="006D6271" w:rsidRPr="006D6271" w14:paraId="569E9832" w14:textId="77777777" w:rsidTr="00802CD1">
        <w:trPr>
          <w:trHeight w:val="280"/>
        </w:trPr>
        <w:tc>
          <w:tcPr>
            <w:tcW w:w="1588" w:type="dxa"/>
          </w:tcPr>
          <w:p w14:paraId="7F4E2E7E" w14:textId="77777777"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center"/>
          </w:tcPr>
          <w:p w14:paraId="755A9D25" w14:textId="77777777" w:rsidR="00CB0109" w:rsidRPr="006D6271" w:rsidRDefault="00CB0109" w:rsidP="00B9713D">
            <w:pPr>
              <w:spacing w:line="360" w:lineRule="auto"/>
              <w:jc w:val="right"/>
              <w:rPr>
                <w:rFonts w:eastAsiaTheme="minorEastAsia"/>
                <w:kern w:val="0"/>
                <w:szCs w:val="21"/>
              </w:rPr>
            </w:pPr>
          </w:p>
        </w:tc>
        <w:tc>
          <w:tcPr>
            <w:tcW w:w="1701" w:type="dxa"/>
            <w:vAlign w:val="center"/>
          </w:tcPr>
          <w:p w14:paraId="304B7A92" w14:textId="77777777" w:rsidR="00CB0109" w:rsidRPr="006D6271" w:rsidRDefault="00CB0109" w:rsidP="00B9713D">
            <w:pPr>
              <w:spacing w:line="360" w:lineRule="auto"/>
              <w:jc w:val="right"/>
              <w:rPr>
                <w:rFonts w:eastAsiaTheme="minorEastAsia"/>
                <w:szCs w:val="21"/>
              </w:rPr>
            </w:pPr>
          </w:p>
        </w:tc>
        <w:tc>
          <w:tcPr>
            <w:tcW w:w="1286" w:type="dxa"/>
            <w:vAlign w:val="center"/>
          </w:tcPr>
          <w:p w14:paraId="5AA9FCB1" w14:textId="77777777" w:rsidR="00CB0109" w:rsidRPr="006D6271" w:rsidRDefault="00CB0109" w:rsidP="00B9713D">
            <w:pPr>
              <w:spacing w:line="360" w:lineRule="auto"/>
              <w:jc w:val="right"/>
              <w:rPr>
                <w:rFonts w:eastAsiaTheme="minorEastAsia"/>
                <w:szCs w:val="21"/>
              </w:rPr>
            </w:pPr>
          </w:p>
        </w:tc>
        <w:tc>
          <w:tcPr>
            <w:tcW w:w="1559" w:type="dxa"/>
            <w:vAlign w:val="center"/>
          </w:tcPr>
          <w:p w14:paraId="46500158" w14:textId="77777777" w:rsidR="00CB0109" w:rsidRPr="006D6271" w:rsidRDefault="00CB0109" w:rsidP="00B9713D">
            <w:pPr>
              <w:spacing w:line="360" w:lineRule="auto"/>
              <w:jc w:val="right"/>
              <w:rPr>
                <w:rFonts w:eastAsiaTheme="minorEastAsia"/>
                <w:szCs w:val="21"/>
              </w:rPr>
            </w:pPr>
          </w:p>
        </w:tc>
        <w:tc>
          <w:tcPr>
            <w:tcW w:w="1701" w:type="dxa"/>
            <w:vAlign w:val="center"/>
          </w:tcPr>
          <w:p w14:paraId="06506E28" w14:textId="77777777" w:rsidR="00CB0109" w:rsidRPr="006D6271" w:rsidRDefault="00CB0109" w:rsidP="00B9713D">
            <w:pPr>
              <w:spacing w:line="360" w:lineRule="auto"/>
              <w:jc w:val="right"/>
              <w:rPr>
                <w:rFonts w:eastAsiaTheme="minorEastAsia"/>
                <w:szCs w:val="21"/>
              </w:rPr>
            </w:pPr>
          </w:p>
        </w:tc>
      </w:tr>
      <w:tr w:rsidR="00732D15" w14:paraId="632D5CFF" w14:textId="77777777" w:rsidTr="00802CD1">
        <w:tc>
          <w:tcPr>
            <w:tcW w:w="1588" w:type="dxa"/>
            <w:vAlign w:val="center"/>
          </w:tcPr>
          <w:p w14:paraId="1D41A1B0" w14:textId="77777777" w:rsidR="00732D15" w:rsidRDefault="007005A1">
            <w:pPr>
              <w:jc w:val="center"/>
            </w:pPr>
            <w:r>
              <w:rPr>
                <w:rFonts w:eastAsiaTheme="minorEastAsia"/>
                <w:szCs w:val="21"/>
              </w:rPr>
              <w:lastRenderedPageBreak/>
              <w:t>卖出回购金融资产款</w:t>
            </w:r>
          </w:p>
        </w:tc>
        <w:tc>
          <w:tcPr>
            <w:tcW w:w="1701" w:type="dxa"/>
            <w:vAlign w:val="center"/>
          </w:tcPr>
          <w:p w14:paraId="79E4A983" w14:textId="77777777" w:rsidR="00732D15" w:rsidRDefault="007005A1">
            <w:pPr>
              <w:jc w:val="right"/>
            </w:pPr>
            <w:r>
              <w:rPr>
                <w:rFonts w:eastAsiaTheme="minorEastAsia"/>
                <w:szCs w:val="21"/>
              </w:rPr>
              <w:t>5,017,228,825.29</w:t>
            </w:r>
          </w:p>
        </w:tc>
        <w:tc>
          <w:tcPr>
            <w:tcW w:w="1701" w:type="dxa"/>
            <w:vAlign w:val="center"/>
          </w:tcPr>
          <w:p w14:paraId="5447F8DB" w14:textId="77777777" w:rsidR="00732D15" w:rsidRDefault="007005A1">
            <w:pPr>
              <w:jc w:val="right"/>
            </w:pPr>
            <w:r>
              <w:rPr>
                <w:rFonts w:eastAsiaTheme="minorEastAsia"/>
                <w:szCs w:val="21"/>
              </w:rPr>
              <w:t>-</w:t>
            </w:r>
          </w:p>
        </w:tc>
        <w:tc>
          <w:tcPr>
            <w:tcW w:w="1286" w:type="dxa"/>
            <w:vAlign w:val="center"/>
          </w:tcPr>
          <w:p w14:paraId="6822C38C" w14:textId="77777777" w:rsidR="00732D15" w:rsidRDefault="007005A1">
            <w:pPr>
              <w:jc w:val="right"/>
            </w:pPr>
            <w:r>
              <w:rPr>
                <w:rFonts w:eastAsiaTheme="minorEastAsia"/>
                <w:szCs w:val="21"/>
              </w:rPr>
              <w:t>-</w:t>
            </w:r>
          </w:p>
        </w:tc>
        <w:tc>
          <w:tcPr>
            <w:tcW w:w="1559" w:type="dxa"/>
            <w:vAlign w:val="center"/>
          </w:tcPr>
          <w:p w14:paraId="18B4B178" w14:textId="77777777" w:rsidR="00732D15" w:rsidRDefault="007005A1">
            <w:pPr>
              <w:jc w:val="right"/>
            </w:pPr>
            <w:r>
              <w:rPr>
                <w:rFonts w:eastAsiaTheme="minorEastAsia"/>
                <w:szCs w:val="21"/>
              </w:rPr>
              <w:t>-</w:t>
            </w:r>
          </w:p>
        </w:tc>
        <w:tc>
          <w:tcPr>
            <w:tcW w:w="1701" w:type="dxa"/>
            <w:vAlign w:val="center"/>
          </w:tcPr>
          <w:p w14:paraId="670919BD" w14:textId="77777777" w:rsidR="00732D15" w:rsidRDefault="007005A1">
            <w:pPr>
              <w:jc w:val="right"/>
            </w:pPr>
            <w:r>
              <w:rPr>
                <w:rFonts w:eastAsiaTheme="minorEastAsia"/>
                <w:szCs w:val="21"/>
              </w:rPr>
              <w:t>5,017,228,825.29</w:t>
            </w:r>
          </w:p>
        </w:tc>
      </w:tr>
      <w:tr w:rsidR="00732D15" w14:paraId="4F55F3AF" w14:textId="77777777" w:rsidTr="00802CD1">
        <w:tc>
          <w:tcPr>
            <w:tcW w:w="1588" w:type="dxa"/>
            <w:vAlign w:val="center"/>
          </w:tcPr>
          <w:p w14:paraId="5E558DB5" w14:textId="77777777" w:rsidR="00732D15" w:rsidRDefault="007005A1">
            <w:pPr>
              <w:jc w:val="center"/>
            </w:pPr>
            <w:r>
              <w:rPr>
                <w:rFonts w:eastAsiaTheme="minorEastAsia"/>
                <w:szCs w:val="21"/>
              </w:rPr>
              <w:t>应付清算款</w:t>
            </w:r>
          </w:p>
        </w:tc>
        <w:tc>
          <w:tcPr>
            <w:tcW w:w="1701" w:type="dxa"/>
            <w:vAlign w:val="center"/>
          </w:tcPr>
          <w:p w14:paraId="132A4840" w14:textId="77777777" w:rsidR="00732D15" w:rsidRDefault="007005A1">
            <w:pPr>
              <w:jc w:val="right"/>
            </w:pPr>
            <w:r>
              <w:rPr>
                <w:rFonts w:eastAsiaTheme="minorEastAsia"/>
                <w:szCs w:val="21"/>
              </w:rPr>
              <w:t>-</w:t>
            </w:r>
          </w:p>
        </w:tc>
        <w:tc>
          <w:tcPr>
            <w:tcW w:w="1701" w:type="dxa"/>
            <w:vAlign w:val="center"/>
          </w:tcPr>
          <w:p w14:paraId="58227D84" w14:textId="77777777" w:rsidR="00732D15" w:rsidRDefault="007005A1">
            <w:pPr>
              <w:jc w:val="right"/>
            </w:pPr>
            <w:r>
              <w:rPr>
                <w:rFonts w:eastAsiaTheme="minorEastAsia"/>
                <w:szCs w:val="21"/>
              </w:rPr>
              <w:t>-</w:t>
            </w:r>
          </w:p>
        </w:tc>
        <w:tc>
          <w:tcPr>
            <w:tcW w:w="1286" w:type="dxa"/>
            <w:vAlign w:val="center"/>
          </w:tcPr>
          <w:p w14:paraId="3E36089F" w14:textId="77777777" w:rsidR="00732D15" w:rsidRDefault="007005A1">
            <w:pPr>
              <w:jc w:val="right"/>
            </w:pPr>
            <w:r>
              <w:rPr>
                <w:rFonts w:eastAsiaTheme="minorEastAsia"/>
                <w:szCs w:val="21"/>
              </w:rPr>
              <w:t>-</w:t>
            </w:r>
          </w:p>
        </w:tc>
        <w:tc>
          <w:tcPr>
            <w:tcW w:w="1559" w:type="dxa"/>
            <w:vAlign w:val="center"/>
          </w:tcPr>
          <w:p w14:paraId="39F5832B" w14:textId="77777777" w:rsidR="00732D15" w:rsidRDefault="007005A1">
            <w:pPr>
              <w:jc w:val="right"/>
            </w:pPr>
            <w:r>
              <w:rPr>
                <w:rFonts w:eastAsiaTheme="minorEastAsia"/>
                <w:szCs w:val="21"/>
              </w:rPr>
              <w:t>234,814.78</w:t>
            </w:r>
          </w:p>
        </w:tc>
        <w:tc>
          <w:tcPr>
            <w:tcW w:w="1701" w:type="dxa"/>
            <w:vAlign w:val="center"/>
          </w:tcPr>
          <w:p w14:paraId="1AB5E66F" w14:textId="77777777" w:rsidR="00732D15" w:rsidRDefault="007005A1">
            <w:pPr>
              <w:jc w:val="right"/>
            </w:pPr>
            <w:r>
              <w:rPr>
                <w:rFonts w:eastAsiaTheme="minorEastAsia"/>
                <w:szCs w:val="21"/>
              </w:rPr>
              <w:t>234,814.78</w:t>
            </w:r>
          </w:p>
        </w:tc>
      </w:tr>
      <w:tr w:rsidR="00732D15" w14:paraId="41C353EC" w14:textId="77777777" w:rsidTr="00802CD1">
        <w:tc>
          <w:tcPr>
            <w:tcW w:w="1588" w:type="dxa"/>
            <w:vAlign w:val="center"/>
          </w:tcPr>
          <w:p w14:paraId="2F7265BB" w14:textId="77777777" w:rsidR="00732D15" w:rsidRDefault="007005A1">
            <w:pPr>
              <w:jc w:val="center"/>
            </w:pPr>
            <w:r>
              <w:rPr>
                <w:rFonts w:eastAsiaTheme="minorEastAsia"/>
                <w:szCs w:val="21"/>
              </w:rPr>
              <w:t>应付管理人报酬</w:t>
            </w:r>
          </w:p>
        </w:tc>
        <w:tc>
          <w:tcPr>
            <w:tcW w:w="1701" w:type="dxa"/>
            <w:vAlign w:val="center"/>
          </w:tcPr>
          <w:p w14:paraId="52B572A7" w14:textId="77777777" w:rsidR="00732D15" w:rsidRDefault="007005A1">
            <w:pPr>
              <w:jc w:val="right"/>
            </w:pPr>
            <w:r>
              <w:rPr>
                <w:rFonts w:eastAsiaTheme="minorEastAsia"/>
                <w:szCs w:val="21"/>
              </w:rPr>
              <w:t>-</w:t>
            </w:r>
          </w:p>
        </w:tc>
        <w:tc>
          <w:tcPr>
            <w:tcW w:w="1701" w:type="dxa"/>
            <w:vAlign w:val="center"/>
          </w:tcPr>
          <w:p w14:paraId="15FC4198" w14:textId="77777777" w:rsidR="00732D15" w:rsidRDefault="007005A1">
            <w:pPr>
              <w:jc w:val="right"/>
            </w:pPr>
            <w:r>
              <w:rPr>
                <w:rFonts w:eastAsiaTheme="minorEastAsia"/>
                <w:szCs w:val="21"/>
              </w:rPr>
              <w:t>-</w:t>
            </w:r>
          </w:p>
        </w:tc>
        <w:tc>
          <w:tcPr>
            <w:tcW w:w="1286" w:type="dxa"/>
            <w:vAlign w:val="center"/>
          </w:tcPr>
          <w:p w14:paraId="096D1E4B" w14:textId="77777777" w:rsidR="00732D15" w:rsidRDefault="007005A1">
            <w:pPr>
              <w:jc w:val="right"/>
            </w:pPr>
            <w:r>
              <w:rPr>
                <w:rFonts w:eastAsiaTheme="minorEastAsia"/>
                <w:szCs w:val="21"/>
              </w:rPr>
              <w:t>-</w:t>
            </w:r>
          </w:p>
        </w:tc>
        <w:tc>
          <w:tcPr>
            <w:tcW w:w="1559" w:type="dxa"/>
            <w:vAlign w:val="center"/>
          </w:tcPr>
          <w:p w14:paraId="3A2FCDF5" w14:textId="77777777" w:rsidR="00732D15" w:rsidRDefault="007005A1">
            <w:pPr>
              <w:jc w:val="right"/>
            </w:pPr>
            <w:r>
              <w:rPr>
                <w:rFonts w:eastAsiaTheme="minorEastAsia"/>
                <w:szCs w:val="21"/>
              </w:rPr>
              <w:t>1,116,172.51</w:t>
            </w:r>
          </w:p>
        </w:tc>
        <w:tc>
          <w:tcPr>
            <w:tcW w:w="1701" w:type="dxa"/>
            <w:vAlign w:val="center"/>
          </w:tcPr>
          <w:p w14:paraId="56FCF802" w14:textId="77777777" w:rsidR="00732D15" w:rsidRDefault="007005A1">
            <w:pPr>
              <w:jc w:val="right"/>
            </w:pPr>
            <w:r>
              <w:rPr>
                <w:rFonts w:eastAsiaTheme="minorEastAsia"/>
                <w:szCs w:val="21"/>
              </w:rPr>
              <w:t>1,116,172.51</w:t>
            </w:r>
          </w:p>
        </w:tc>
      </w:tr>
      <w:tr w:rsidR="00732D15" w14:paraId="1E7B2012" w14:textId="77777777" w:rsidTr="00802CD1">
        <w:tc>
          <w:tcPr>
            <w:tcW w:w="1588" w:type="dxa"/>
            <w:vAlign w:val="center"/>
          </w:tcPr>
          <w:p w14:paraId="7D774D7C" w14:textId="77777777" w:rsidR="00732D15" w:rsidRDefault="007005A1">
            <w:pPr>
              <w:jc w:val="center"/>
            </w:pPr>
            <w:r>
              <w:rPr>
                <w:rFonts w:eastAsiaTheme="minorEastAsia"/>
                <w:szCs w:val="21"/>
              </w:rPr>
              <w:t>应付托管费</w:t>
            </w:r>
          </w:p>
        </w:tc>
        <w:tc>
          <w:tcPr>
            <w:tcW w:w="1701" w:type="dxa"/>
            <w:vAlign w:val="center"/>
          </w:tcPr>
          <w:p w14:paraId="64E49C8F" w14:textId="77777777" w:rsidR="00732D15" w:rsidRDefault="007005A1">
            <w:pPr>
              <w:jc w:val="right"/>
            </w:pPr>
            <w:r>
              <w:rPr>
                <w:rFonts w:eastAsiaTheme="minorEastAsia"/>
                <w:szCs w:val="21"/>
              </w:rPr>
              <w:t>-</w:t>
            </w:r>
          </w:p>
        </w:tc>
        <w:tc>
          <w:tcPr>
            <w:tcW w:w="1701" w:type="dxa"/>
            <w:vAlign w:val="center"/>
          </w:tcPr>
          <w:p w14:paraId="3157065F" w14:textId="77777777" w:rsidR="00732D15" w:rsidRDefault="007005A1">
            <w:pPr>
              <w:jc w:val="right"/>
            </w:pPr>
            <w:r>
              <w:rPr>
                <w:rFonts w:eastAsiaTheme="minorEastAsia"/>
                <w:szCs w:val="21"/>
              </w:rPr>
              <w:t>-</w:t>
            </w:r>
          </w:p>
        </w:tc>
        <w:tc>
          <w:tcPr>
            <w:tcW w:w="1286" w:type="dxa"/>
            <w:vAlign w:val="center"/>
          </w:tcPr>
          <w:p w14:paraId="729C3DFB" w14:textId="77777777" w:rsidR="00732D15" w:rsidRDefault="007005A1">
            <w:pPr>
              <w:jc w:val="right"/>
            </w:pPr>
            <w:r>
              <w:rPr>
                <w:rFonts w:eastAsiaTheme="minorEastAsia"/>
                <w:szCs w:val="21"/>
              </w:rPr>
              <w:t>-</w:t>
            </w:r>
          </w:p>
        </w:tc>
        <w:tc>
          <w:tcPr>
            <w:tcW w:w="1559" w:type="dxa"/>
            <w:vAlign w:val="center"/>
          </w:tcPr>
          <w:p w14:paraId="6F02AD5B" w14:textId="77777777" w:rsidR="00732D15" w:rsidRDefault="007005A1">
            <w:pPr>
              <w:jc w:val="right"/>
            </w:pPr>
            <w:r>
              <w:rPr>
                <w:rFonts w:eastAsiaTheme="minorEastAsia"/>
                <w:szCs w:val="21"/>
              </w:rPr>
              <w:t>372,057.51</w:t>
            </w:r>
          </w:p>
        </w:tc>
        <w:tc>
          <w:tcPr>
            <w:tcW w:w="1701" w:type="dxa"/>
            <w:vAlign w:val="center"/>
          </w:tcPr>
          <w:p w14:paraId="54C180E8" w14:textId="77777777" w:rsidR="00732D15" w:rsidRDefault="007005A1">
            <w:pPr>
              <w:jc w:val="right"/>
            </w:pPr>
            <w:r>
              <w:rPr>
                <w:rFonts w:eastAsiaTheme="minorEastAsia"/>
                <w:szCs w:val="21"/>
              </w:rPr>
              <w:t>372,057.51</w:t>
            </w:r>
          </w:p>
        </w:tc>
      </w:tr>
      <w:tr w:rsidR="00732D15" w14:paraId="085FAE44" w14:textId="77777777" w:rsidTr="00802CD1">
        <w:tc>
          <w:tcPr>
            <w:tcW w:w="1588" w:type="dxa"/>
            <w:vAlign w:val="center"/>
          </w:tcPr>
          <w:p w14:paraId="748A1991" w14:textId="77777777" w:rsidR="00732D15" w:rsidRDefault="007005A1">
            <w:pPr>
              <w:jc w:val="center"/>
            </w:pPr>
            <w:r>
              <w:rPr>
                <w:rFonts w:eastAsiaTheme="minorEastAsia"/>
                <w:szCs w:val="21"/>
              </w:rPr>
              <w:t>其他负债</w:t>
            </w:r>
          </w:p>
        </w:tc>
        <w:tc>
          <w:tcPr>
            <w:tcW w:w="1701" w:type="dxa"/>
            <w:vAlign w:val="center"/>
          </w:tcPr>
          <w:p w14:paraId="7103D75E" w14:textId="77777777" w:rsidR="00732D15" w:rsidRDefault="007005A1">
            <w:pPr>
              <w:jc w:val="right"/>
            </w:pPr>
            <w:r>
              <w:rPr>
                <w:rFonts w:eastAsiaTheme="minorEastAsia"/>
                <w:szCs w:val="21"/>
              </w:rPr>
              <w:t>-</w:t>
            </w:r>
          </w:p>
        </w:tc>
        <w:tc>
          <w:tcPr>
            <w:tcW w:w="1701" w:type="dxa"/>
            <w:vAlign w:val="center"/>
          </w:tcPr>
          <w:p w14:paraId="3B6A2F8E" w14:textId="77777777" w:rsidR="00732D15" w:rsidRDefault="007005A1">
            <w:pPr>
              <w:jc w:val="right"/>
            </w:pPr>
            <w:r>
              <w:rPr>
                <w:rFonts w:eastAsiaTheme="minorEastAsia"/>
                <w:szCs w:val="21"/>
              </w:rPr>
              <w:t>-</w:t>
            </w:r>
          </w:p>
        </w:tc>
        <w:tc>
          <w:tcPr>
            <w:tcW w:w="1286" w:type="dxa"/>
            <w:vAlign w:val="center"/>
          </w:tcPr>
          <w:p w14:paraId="73AF1E8B" w14:textId="77777777" w:rsidR="00732D15" w:rsidRDefault="007005A1">
            <w:pPr>
              <w:jc w:val="right"/>
            </w:pPr>
            <w:r>
              <w:rPr>
                <w:rFonts w:eastAsiaTheme="minorEastAsia"/>
                <w:szCs w:val="21"/>
              </w:rPr>
              <w:t>-</w:t>
            </w:r>
          </w:p>
        </w:tc>
        <w:tc>
          <w:tcPr>
            <w:tcW w:w="1559" w:type="dxa"/>
            <w:vAlign w:val="center"/>
          </w:tcPr>
          <w:p w14:paraId="2033B109" w14:textId="77777777" w:rsidR="00732D15" w:rsidRDefault="007005A1">
            <w:pPr>
              <w:jc w:val="right"/>
            </w:pPr>
            <w:r>
              <w:rPr>
                <w:rFonts w:eastAsiaTheme="minorEastAsia"/>
                <w:szCs w:val="21"/>
              </w:rPr>
              <w:t>319,834.00</w:t>
            </w:r>
          </w:p>
        </w:tc>
        <w:tc>
          <w:tcPr>
            <w:tcW w:w="1701" w:type="dxa"/>
            <w:vAlign w:val="center"/>
          </w:tcPr>
          <w:p w14:paraId="7A1B6787" w14:textId="77777777" w:rsidR="00732D15" w:rsidRDefault="007005A1">
            <w:pPr>
              <w:jc w:val="right"/>
            </w:pPr>
            <w:r>
              <w:rPr>
                <w:rFonts w:eastAsiaTheme="minorEastAsia"/>
                <w:szCs w:val="21"/>
              </w:rPr>
              <w:t>319,834.00</w:t>
            </w:r>
          </w:p>
        </w:tc>
      </w:tr>
      <w:tr w:rsidR="006D6271" w:rsidRPr="006D6271" w14:paraId="1A4D08A8" w14:textId="77777777" w:rsidTr="00802CD1">
        <w:trPr>
          <w:trHeight w:val="280"/>
        </w:trPr>
        <w:tc>
          <w:tcPr>
            <w:tcW w:w="1588" w:type="dxa"/>
          </w:tcPr>
          <w:p w14:paraId="59AD22DF" w14:textId="77777777"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14:paraId="621F9961"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5,017,228,825.29</w:t>
            </w:r>
          </w:p>
        </w:tc>
        <w:tc>
          <w:tcPr>
            <w:tcW w:w="1701" w:type="dxa"/>
          </w:tcPr>
          <w:p w14:paraId="714C0C4E"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286" w:type="dxa"/>
          </w:tcPr>
          <w:p w14:paraId="0D810606"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29D0C70F"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2,042,878.80</w:t>
            </w:r>
          </w:p>
        </w:tc>
        <w:tc>
          <w:tcPr>
            <w:tcW w:w="1701" w:type="dxa"/>
          </w:tcPr>
          <w:p w14:paraId="49714AB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5,019,271,704.09</w:t>
            </w:r>
          </w:p>
        </w:tc>
      </w:tr>
      <w:tr w:rsidR="006D6271" w:rsidRPr="006D6271" w14:paraId="193B97CC" w14:textId="77777777" w:rsidTr="00802CD1">
        <w:trPr>
          <w:trHeight w:val="280"/>
        </w:trPr>
        <w:tc>
          <w:tcPr>
            <w:tcW w:w="1588" w:type="dxa"/>
          </w:tcPr>
          <w:p w14:paraId="1851E043" w14:textId="77777777"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14:paraId="18152BE8"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-4,840,451,845.94</w:t>
            </w:r>
          </w:p>
        </w:tc>
        <w:tc>
          <w:tcPr>
            <w:tcW w:w="1701" w:type="dxa"/>
          </w:tcPr>
          <w:p w14:paraId="7F421448"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13,643,881,163.99</w:t>
            </w:r>
          </w:p>
        </w:tc>
        <w:tc>
          <w:tcPr>
            <w:tcW w:w="1286" w:type="dxa"/>
          </w:tcPr>
          <w:p w14:paraId="2511066B"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192FFEE1"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-2,042,878.80</w:t>
            </w:r>
          </w:p>
        </w:tc>
        <w:tc>
          <w:tcPr>
            <w:tcW w:w="1701" w:type="dxa"/>
          </w:tcPr>
          <w:p w14:paraId="6151C691"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8,801,386,439.25</w:t>
            </w:r>
          </w:p>
        </w:tc>
      </w:tr>
      <w:tr w:rsidR="006D6271" w:rsidRPr="006D6271" w14:paraId="4219DBAD" w14:textId="77777777" w:rsidTr="00802CD1">
        <w:trPr>
          <w:trHeight w:val="280"/>
        </w:trPr>
        <w:tc>
          <w:tcPr>
            <w:tcW w:w="1588" w:type="dxa"/>
            <w:vAlign w:val="center"/>
          </w:tcPr>
          <w:p w14:paraId="1E3B2EE6"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上年度末</w:t>
            </w:r>
          </w:p>
          <w:p w14:paraId="5F82F376"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14:paraId="3DC2E1C4"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14:paraId="785BE541"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286" w:type="dxa"/>
            <w:vAlign w:val="center"/>
          </w:tcPr>
          <w:p w14:paraId="7876F2A2"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14:paraId="06473328"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701" w:type="dxa"/>
            <w:vAlign w:val="center"/>
          </w:tcPr>
          <w:p w14:paraId="74823435"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14:paraId="0FEE0AAC" w14:textId="77777777" w:rsidTr="00802CD1">
        <w:trPr>
          <w:trHeight w:val="280"/>
        </w:trPr>
        <w:tc>
          <w:tcPr>
            <w:tcW w:w="1588" w:type="dxa"/>
          </w:tcPr>
          <w:p w14:paraId="750D5097" w14:textId="77777777"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14:paraId="1AD99B68" w14:textId="77777777" w:rsidR="00CB0109" w:rsidRPr="006D6271" w:rsidRDefault="00CB0109" w:rsidP="00B9713D">
            <w:pPr>
              <w:spacing w:line="360" w:lineRule="auto"/>
              <w:jc w:val="right"/>
              <w:rPr>
                <w:rFonts w:eastAsiaTheme="minorEastAsia"/>
                <w:szCs w:val="21"/>
              </w:rPr>
            </w:pPr>
          </w:p>
        </w:tc>
        <w:tc>
          <w:tcPr>
            <w:tcW w:w="1701" w:type="dxa"/>
            <w:vAlign w:val="center"/>
          </w:tcPr>
          <w:p w14:paraId="292BA3A6" w14:textId="77777777" w:rsidR="00CB0109" w:rsidRPr="006D6271" w:rsidRDefault="00CB0109" w:rsidP="00B9713D">
            <w:pPr>
              <w:spacing w:line="360" w:lineRule="auto"/>
              <w:jc w:val="right"/>
              <w:rPr>
                <w:rFonts w:eastAsiaTheme="minorEastAsia"/>
                <w:b/>
                <w:szCs w:val="21"/>
              </w:rPr>
            </w:pPr>
          </w:p>
        </w:tc>
        <w:tc>
          <w:tcPr>
            <w:tcW w:w="1286" w:type="dxa"/>
            <w:vAlign w:val="center"/>
          </w:tcPr>
          <w:p w14:paraId="0A31D9FF" w14:textId="77777777" w:rsidR="00CB0109" w:rsidRPr="006D6271" w:rsidRDefault="00CB0109" w:rsidP="00B9713D">
            <w:pPr>
              <w:spacing w:line="360" w:lineRule="auto"/>
              <w:jc w:val="right"/>
              <w:rPr>
                <w:rFonts w:eastAsiaTheme="minorEastAsia"/>
                <w:b/>
                <w:szCs w:val="21"/>
              </w:rPr>
            </w:pPr>
          </w:p>
        </w:tc>
        <w:tc>
          <w:tcPr>
            <w:tcW w:w="1559" w:type="dxa"/>
            <w:vAlign w:val="center"/>
          </w:tcPr>
          <w:p w14:paraId="3584B213" w14:textId="77777777" w:rsidR="00CB0109" w:rsidRPr="006D6271" w:rsidRDefault="00CB0109" w:rsidP="00B9713D">
            <w:pPr>
              <w:spacing w:line="360" w:lineRule="auto"/>
              <w:jc w:val="right"/>
              <w:rPr>
                <w:rFonts w:eastAsiaTheme="minorEastAsia"/>
                <w:b/>
                <w:szCs w:val="21"/>
              </w:rPr>
            </w:pPr>
          </w:p>
        </w:tc>
        <w:tc>
          <w:tcPr>
            <w:tcW w:w="1701" w:type="dxa"/>
            <w:vAlign w:val="center"/>
          </w:tcPr>
          <w:p w14:paraId="3EB063B6" w14:textId="77777777" w:rsidR="00CB0109" w:rsidRPr="006D6271" w:rsidRDefault="00CB0109" w:rsidP="00B9713D">
            <w:pPr>
              <w:spacing w:line="360" w:lineRule="auto"/>
              <w:jc w:val="right"/>
              <w:rPr>
                <w:rFonts w:eastAsiaTheme="minorEastAsia"/>
                <w:b/>
                <w:szCs w:val="21"/>
              </w:rPr>
            </w:pPr>
          </w:p>
        </w:tc>
      </w:tr>
      <w:tr w:rsidR="00732D15" w14:paraId="314C2CE1" w14:textId="77777777" w:rsidTr="00802CD1">
        <w:tc>
          <w:tcPr>
            <w:tcW w:w="1588" w:type="dxa"/>
            <w:vAlign w:val="center"/>
          </w:tcPr>
          <w:p w14:paraId="3A1C1BE3" w14:textId="77777777" w:rsidR="00732D15" w:rsidRDefault="007005A1">
            <w:pPr>
              <w:jc w:val="center"/>
            </w:pPr>
            <w:r>
              <w:rPr>
                <w:rFonts w:eastAsiaTheme="minorEastAsia"/>
                <w:szCs w:val="21"/>
              </w:rPr>
              <w:t>货币资金</w:t>
            </w:r>
          </w:p>
        </w:tc>
        <w:tc>
          <w:tcPr>
            <w:tcW w:w="1701" w:type="dxa"/>
            <w:vAlign w:val="center"/>
          </w:tcPr>
          <w:p w14:paraId="63669E2B" w14:textId="77777777" w:rsidR="00732D15" w:rsidRDefault="007005A1">
            <w:pPr>
              <w:jc w:val="right"/>
            </w:pPr>
            <w:r>
              <w:rPr>
                <w:rFonts w:eastAsiaTheme="minorEastAsia"/>
                <w:szCs w:val="21"/>
              </w:rPr>
              <w:t>2,679,071.17</w:t>
            </w:r>
          </w:p>
        </w:tc>
        <w:tc>
          <w:tcPr>
            <w:tcW w:w="1701" w:type="dxa"/>
            <w:vAlign w:val="center"/>
          </w:tcPr>
          <w:p w14:paraId="72CEB521" w14:textId="77777777" w:rsidR="00732D15" w:rsidRDefault="007005A1">
            <w:pPr>
              <w:jc w:val="right"/>
            </w:pPr>
            <w:r>
              <w:rPr>
                <w:rFonts w:eastAsiaTheme="minorEastAsia"/>
                <w:szCs w:val="21"/>
              </w:rPr>
              <w:t>-</w:t>
            </w:r>
          </w:p>
        </w:tc>
        <w:tc>
          <w:tcPr>
            <w:tcW w:w="1286" w:type="dxa"/>
            <w:vAlign w:val="center"/>
          </w:tcPr>
          <w:p w14:paraId="7F07A733" w14:textId="77777777" w:rsidR="00732D15" w:rsidRDefault="007005A1">
            <w:pPr>
              <w:jc w:val="right"/>
            </w:pPr>
            <w:r>
              <w:rPr>
                <w:rFonts w:eastAsiaTheme="minorEastAsia"/>
                <w:szCs w:val="21"/>
              </w:rPr>
              <w:t>-</w:t>
            </w:r>
          </w:p>
        </w:tc>
        <w:tc>
          <w:tcPr>
            <w:tcW w:w="1559" w:type="dxa"/>
            <w:vAlign w:val="center"/>
          </w:tcPr>
          <w:p w14:paraId="63A6453D" w14:textId="77777777" w:rsidR="00732D15" w:rsidRDefault="007005A1">
            <w:pPr>
              <w:jc w:val="right"/>
            </w:pPr>
            <w:r>
              <w:rPr>
                <w:rFonts w:eastAsiaTheme="minorEastAsia"/>
                <w:szCs w:val="21"/>
              </w:rPr>
              <w:t>-</w:t>
            </w:r>
          </w:p>
        </w:tc>
        <w:tc>
          <w:tcPr>
            <w:tcW w:w="1701" w:type="dxa"/>
            <w:vAlign w:val="center"/>
          </w:tcPr>
          <w:p w14:paraId="7CBB1CC8" w14:textId="77777777" w:rsidR="00732D15" w:rsidRDefault="007005A1">
            <w:pPr>
              <w:jc w:val="right"/>
            </w:pPr>
            <w:r>
              <w:rPr>
                <w:rFonts w:eastAsiaTheme="minorEastAsia"/>
                <w:szCs w:val="21"/>
              </w:rPr>
              <w:t>2,679,071.17</w:t>
            </w:r>
          </w:p>
        </w:tc>
      </w:tr>
      <w:tr w:rsidR="00732D15" w14:paraId="6448BE67" w14:textId="77777777" w:rsidTr="00802CD1">
        <w:tc>
          <w:tcPr>
            <w:tcW w:w="1588" w:type="dxa"/>
            <w:vAlign w:val="center"/>
          </w:tcPr>
          <w:p w14:paraId="52626FE8" w14:textId="77777777" w:rsidR="00732D15" w:rsidRDefault="007005A1">
            <w:pPr>
              <w:jc w:val="center"/>
            </w:pPr>
            <w:r>
              <w:rPr>
                <w:rFonts w:eastAsiaTheme="minorEastAsia"/>
                <w:szCs w:val="21"/>
              </w:rPr>
              <w:t>结算备付金</w:t>
            </w:r>
          </w:p>
        </w:tc>
        <w:tc>
          <w:tcPr>
            <w:tcW w:w="1701" w:type="dxa"/>
            <w:vAlign w:val="center"/>
          </w:tcPr>
          <w:p w14:paraId="256BEBA7" w14:textId="77777777" w:rsidR="00732D15" w:rsidRDefault="007005A1">
            <w:pPr>
              <w:jc w:val="right"/>
            </w:pPr>
            <w:r>
              <w:rPr>
                <w:rFonts w:eastAsiaTheme="minorEastAsia"/>
                <w:szCs w:val="21"/>
              </w:rPr>
              <w:t>157,787,441.37</w:t>
            </w:r>
          </w:p>
        </w:tc>
        <w:tc>
          <w:tcPr>
            <w:tcW w:w="1701" w:type="dxa"/>
            <w:vAlign w:val="center"/>
          </w:tcPr>
          <w:p w14:paraId="383C2D60" w14:textId="77777777" w:rsidR="00732D15" w:rsidRDefault="007005A1">
            <w:pPr>
              <w:jc w:val="right"/>
            </w:pPr>
            <w:r>
              <w:rPr>
                <w:rFonts w:eastAsiaTheme="minorEastAsia"/>
                <w:szCs w:val="21"/>
              </w:rPr>
              <w:t>-</w:t>
            </w:r>
          </w:p>
        </w:tc>
        <w:tc>
          <w:tcPr>
            <w:tcW w:w="1286" w:type="dxa"/>
            <w:vAlign w:val="center"/>
          </w:tcPr>
          <w:p w14:paraId="77A58F31" w14:textId="77777777" w:rsidR="00732D15" w:rsidRDefault="007005A1">
            <w:pPr>
              <w:jc w:val="right"/>
            </w:pPr>
            <w:r>
              <w:rPr>
                <w:rFonts w:eastAsiaTheme="minorEastAsia"/>
                <w:szCs w:val="21"/>
              </w:rPr>
              <w:t>-</w:t>
            </w:r>
          </w:p>
        </w:tc>
        <w:tc>
          <w:tcPr>
            <w:tcW w:w="1559" w:type="dxa"/>
            <w:vAlign w:val="center"/>
          </w:tcPr>
          <w:p w14:paraId="25734A68" w14:textId="77777777" w:rsidR="00732D15" w:rsidRDefault="007005A1">
            <w:pPr>
              <w:jc w:val="right"/>
            </w:pPr>
            <w:r>
              <w:rPr>
                <w:rFonts w:eastAsiaTheme="minorEastAsia"/>
                <w:szCs w:val="21"/>
              </w:rPr>
              <w:t>-</w:t>
            </w:r>
          </w:p>
        </w:tc>
        <w:tc>
          <w:tcPr>
            <w:tcW w:w="1701" w:type="dxa"/>
            <w:vAlign w:val="center"/>
          </w:tcPr>
          <w:p w14:paraId="52FA3825" w14:textId="77777777" w:rsidR="00732D15" w:rsidRDefault="007005A1">
            <w:pPr>
              <w:jc w:val="right"/>
            </w:pPr>
            <w:r>
              <w:rPr>
                <w:rFonts w:eastAsiaTheme="minorEastAsia"/>
                <w:szCs w:val="21"/>
              </w:rPr>
              <w:t>157,787,441.37</w:t>
            </w:r>
          </w:p>
        </w:tc>
      </w:tr>
      <w:tr w:rsidR="00732D15" w14:paraId="183C0E29" w14:textId="77777777" w:rsidTr="00802CD1">
        <w:tc>
          <w:tcPr>
            <w:tcW w:w="1588" w:type="dxa"/>
            <w:vAlign w:val="center"/>
          </w:tcPr>
          <w:p w14:paraId="55BD62E3" w14:textId="77777777" w:rsidR="00732D15" w:rsidRDefault="007005A1">
            <w:pPr>
              <w:jc w:val="center"/>
            </w:pPr>
            <w:r>
              <w:rPr>
                <w:rFonts w:eastAsiaTheme="minorEastAsia"/>
                <w:szCs w:val="21"/>
              </w:rPr>
              <w:t>债权投资</w:t>
            </w:r>
          </w:p>
        </w:tc>
        <w:tc>
          <w:tcPr>
            <w:tcW w:w="1701" w:type="dxa"/>
            <w:vAlign w:val="center"/>
          </w:tcPr>
          <w:p w14:paraId="5D8786C3" w14:textId="77777777" w:rsidR="00732D15" w:rsidRDefault="007005A1">
            <w:pPr>
              <w:jc w:val="right"/>
            </w:pPr>
            <w:r>
              <w:rPr>
                <w:rFonts w:eastAsiaTheme="minorEastAsia"/>
                <w:szCs w:val="21"/>
              </w:rPr>
              <w:t>-</w:t>
            </w:r>
          </w:p>
        </w:tc>
        <w:tc>
          <w:tcPr>
            <w:tcW w:w="1701" w:type="dxa"/>
            <w:vAlign w:val="center"/>
          </w:tcPr>
          <w:p w14:paraId="3349E10D" w14:textId="77777777" w:rsidR="00732D15" w:rsidRDefault="007005A1">
            <w:pPr>
              <w:jc w:val="right"/>
            </w:pPr>
            <w:r>
              <w:rPr>
                <w:rFonts w:eastAsiaTheme="minorEastAsia"/>
                <w:szCs w:val="21"/>
              </w:rPr>
              <w:t>13,654,788,041.18</w:t>
            </w:r>
          </w:p>
        </w:tc>
        <w:tc>
          <w:tcPr>
            <w:tcW w:w="1286" w:type="dxa"/>
            <w:vAlign w:val="center"/>
          </w:tcPr>
          <w:p w14:paraId="344B6D04" w14:textId="77777777" w:rsidR="00732D15" w:rsidRDefault="007005A1">
            <w:pPr>
              <w:jc w:val="right"/>
            </w:pPr>
            <w:r>
              <w:rPr>
                <w:rFonts w:eastAsiaTheme="minorEastAsia"/>
                <w:szCs w:val="21"/>
              </w:rPr>
              <w:t>-</w:t>
            </w:r>
          </w:p>
        </w:tc>
        <w:tc>
          <w:tcPr>
            <w:tcW w:w="1559" w:type="dxa"/>
            <w:vAlign w:val="center"/>
          </w:tcPr>
          <w:p w14:paraId="4CA1FC42" w14:textId="77777777" w:rsidR="00732D15" w:rsidRDefault="007005A1">
            <w:pPr>
              <w:jc w:val="right"/>
            </w:pPr>
            <w:r>
              <w:rPr>
                <w:rFonts w:eastAsiaTheme="minorEastAsia"/>
                <w:szCs w:val="21"/>
              </w:rPr>
              <w:t>-</w:t>
            </w:r>
          </w:p>
        </w:tc>
        <w:tc>
          <w:tcPr>
            <w:tcW w:w="1701" w:type="dxa"/>
            <w:vAlign w:val="center"/>
          </w:tcPr>
          <w:p w14:paraId="7D574697" w14:textId="77777777" w:rsidR="00732D15" w:rsidRDefault="007005A1">
            <w:pPr>
              <w:jc w:val="right"/>
            </w:pPr>
            <w:r>
              <w:rPr>
                <w:rFonts w:eastAsiaTheme="minorEastAsia"/>
                <w:szCs w:val="21"/>
              </w:rPr>
              <w:t>13,654,788,041.18</w:t>
            </w:r>
          </w:p>
        </w:tc>
      </w:tr>
      <w:tr w:rsidR="00732D15" w14:paraId="445BAFB7" w14:textId="77777777" w:rsidTr="00802CD1">
        <w:tc>
          <w:tcPr>
            <w:tcW w:w="1588" w:type="dxa"/>
            <w:vAlign w:val="center"/>
          </w:tcPr>
          <w:p w14:paraId="52F805BF" w14:textId="77777777" w:rsidR="00732D15" w:rsidRDefault="007005A1">
            <w:pPr>
              <w:jc w:val="center"/>
            </w:pPr>
            <w:r>
              <w:rPr>
                <w:rFonts w:eastAsiaTheme="minorEastAsia"/>
                <w:szCs w:val="21"/>
              </w:rPr>
              <w:t>应收清算款</w:t>
            </w:r>
          </w:p>
        </w:tc>
        <w:tc>
          <w:tcPr>
            <w:tcW w:w="1701" w:type="dxa"/>
            <w:vAlign w:val="center"/>
          </w:tcPr>
          <w:p w14:paraId="10015BD6" w14:textId="77777777" w:rsidR="00732D15" w:rsidRDefault="007005A1">
            <w:pPr>
              <w:jc w:val="right"/>
            </w:pPr>
            <w:r>
              <w:rPr>
                <w:rFonts w:eastAsiaTheme="minorEastAsia"/>
                <w:szCs w:val="21"/>
              </w:rPr>
              <w:t>-</w:t>
            </w:r>
          </w:p>
        </w:tc>
        <w:tc>
          <w:tcPr>
            <w:tcW w:w="1701" w:type="dxa"/>
            <w:vAlign w:val="center"/>
          </w:tcPr>
          <w:p w14:paraId="1F2CE65A" w14:textId="77777777" w:rsidR="00732D15" w:rsidRDefault="007005A1">
            <w:pPr>
              <w:jc w:val="right"/>
            </w:pPr>
            <w:r>
              <w:rPr>
                <w:rFonts w:eastAsiaTheme="minorEastAsia"/>
                <w:szCs w:val="21"/>
              </w:rPr>
              <w:t>-</w:t>
            </w:r>
          </w:p>
        </w:tc>
        <w:tc>
          <w:tcPr>
            <w:tcW w:w="1286" w:type="dxa"/>
            <w:vAlign w:val="center"/>
          </w:tcPr>
          <w:p w14:paraId="188DDAB9" w14:textId="77777777" w:rsidR="00732D15" w:rsidRDefault="007005A1">
            <w:pPr>
              <w:jc w:val="right"/>
            </w:pPr>
            <w:r>
              <w:rPr>
                <w:rFonts w:eastAsiaTheme="minorEastAsia"/>
                <w:szCs w:val="21"/>
              </w:rPr>
              <w:t>-</w:t>
            </w:r>
          </w:p>
        </w:tc>
        <w:tc>
          <w:tcPr>
            <w:tcW w:w="1559" w:type="dxa"/>
            <w:vAlign w:val="center"/>
          </w:tcPr>
          <w:p w14:paraId="150C9E63" w14:textId="77777777" w:rsidR="00732D15" w:rsidRDefault="007005A1">
            <w:pPr>
              <w:jc w:val="right"/>
            </w:pPr>
            <w:r>
              <w:rPr>
                <w:rFonts w:eastAsiaTheme="minorEastAsia"/>
                <w:szCs w:val="21"/>
              </w:rPr>
              <w:t>965,933.47</w:t>
            </w:r>
          </w:p>
        </w:tc>
        <w:tc>
          <w:tcPr>
            <w:tcW w:w="1701" w:type="dxa"/>
            <w:vAlign w:val="center"/>
          </w:tcPr>
          <w:p w14:paraId="2024F1C4" w14:textId="77777777" w:rsidR="00732D15" w:rsidRDefault="007005A1">
            <w:pPr>
              <w:jc w:val="right"/>
            </w:pPr>
            <w:r>
              <w:rPr>
                <w:rFonts w:eastAsiaTheme="minorEastAsia"/>
                <w:szCs w:val="21"/>
              </w:rPr>
              <w:t>965,933.47</w:t>
            </w:r>
          </w:p>
        </w:tc>
      </w:tr>
      <w:tr w:rsidR="006D6271" w:rsidRPr="006D6271" w14:paraId="2FD5863A" w14:textId="77777777" w:rsidTr="00802CD1">
        <w:trPr>
          <w:trHeight w:val="280"/>
        </w:trPr>
        <w:tc>
          <w:tcPr>
            <w:tcW w:w="1588" w:type="dxa"/>
          </w:tcPr>
          <w:p w14:paraId="0C70CC36" w14:textId="77777777" w:rsidR="00CB0109" w:rsidRPr="006D6271" w:rsidRDefault="00CB0109" w:rsidP="00B9713D">
            <w:pPr>
              <w:spacing w:line="360" w:lineRule="auto"/>
              <w:rPr>
                <w:rFonts w:eastAsiaTheme="minorEastAsia"/>
                <w:szCs w:val="21"/>
              </w:rPr>
            </w:pPr>
            <w:r w:rsidRPr="006D6271">
              <w:rPr>
                <w:rFonts w:eastAsiaTheme="minorEastAsia"/>
                <w:szCs w:val="21"/>
              </w:rPr>
              <w:t>资产总计</w:t>
            </w:r>
          </w:p>
        </w:tc>
        <w:tc>
          <w:tcPr>
            <w:tcW w:w="1701" w:type="dxa"/>
          </w:tcPr>
          <w:p w14:paraId="5E56E717"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160,466,512.54</w:t>
            </w:r>
          </w:p>
        </w:tc>
        <w:tc>
          <w:tcPr>
            <w:tcW w:w="1701" w:type="dxa"/>
          </w:tcPr>
          <w:p w14:paraId="46EC5564"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13,654,788,041.18</w:t>
            </w:r>
          </w:p>
        </w:tc>
        <w:tc>
          <w:tcPr>
            <w:tcW w:w="1286" w:type="dxa"/>
            <w:vAlign w:val="center"/>
          </w:tcPr>
          <w:p w14:paraId="7394B6B7"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2B327F12"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965,933.47</w:t>
            </w:r>
          </w:p>
        </w:tc>
        <w:tc>
          <w:tcPr>
            <w:tcW w:w="1701" w:type="dxa"/>
          </w:tcPr>
          <w:p w14:paraId="4B41A14B"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13,816,220,487.19</w:t>
            </w:r>
          </w:p>
        </w:tc>
      </w:tr>
      <w:tr w:rsidR="006D6271" w:rsidRPr="006D6271" w14:paraId="01D70650" w14:textId="77777777" w:rsidTr="00802CD1">
        <w:trPr>
          <w:trHeight w:val="278"/>
        </w:trPr>
        <w:tc>
          <w:tcPr>
            <w:tcW w:w="1588" w:type="dxa"/>
          </w:tcPr>
          <w:p w14:paraId="2D8B1997" w14:textId="77777777"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bottom"/>
          </w:tcPr>
          <w:p w14:paraId="4C618A60" w14:textId="77777777" w:rsidR="00CB0109" w:rsidRPr="006D6271" w:rsidRDefault="00CB0109" w:rsidP="00B9713D">
            <w:pPr>
              <w:spacing w:line="360" w:lineRule="auto"/>
              <w:jc w:val="right"/>
              <w:rPr>
                <w:rFonts w:eastAsiaTheme="minorEastAsia"/>
                <w:kern w:val="0"/>
                <w:szCs w:val="21"/>
              </w:rPr>
            </w:pPr>
          </w:p>
        </w:tc>
        <w:tc>
          <w:tcPr>
            <w:tcW w:w="1701" w:type="dxa"/>
            <w:vAlign w:val="bottom"/>
          </w:tcPr>
          <w:p w14:paraId="55065A84" w14:textId="77777777" w:rsidR="00CB0109" w:rsidRPr="006D6271" w:rsidRDefault="00CB0109" w:rsidP="00B9713D">
            <w:pPr>
              <w:spacing w:line="360" w:lineRule="auto"/>
              <w:jc w:val="right"/>
              <w:rPr>
                <w:rFonts w:eastAsiaTheme="minorEastAsia"/>
                <w:szCs w:val="21"/>
              </w:rPr>
            </w:pPr>
          </w:p>
        </w:tc>
        <w:tc>
          <w:tcPr>
            <w:tcW w:w="1286" w:type="dxa"/>
            <w:vAlign w:val="bottom"/>
          </w:tcPr>
          <w:p w14:paraId="6FCB6B64" w14:textId="77777777" w:rsidR="00CB0109" w:rsidRPr="006D6271" w:rsidRDefault="00CB0109" w:rsidP="00B9713D">
            <w:pPr>
              <w:spacing w:line="360" w:lineRule="auto"/>
              <w:jc w:val="right"/>
              <w:rPr>
                <w:rFonts w:eastAsiaTheme="minorEastAsia"/>
                <w:szCs w:val="21"/>
              </w:rPr>
            </w:pPr>
          </w:p>
        </w:tc>
        <w:tc>
          <w:tcPr>
            <w:tcW w:w="1559" w:type="dxa"/>
            <w:vAlign w:val="bottom"/>
          </w:tcPr>
          <w:p w14:paraId="69E3DBAE" w14:textId="77777777" w:rsidR="00CB0109" w:rsidRPr="006D6271" w:rsidRDefault="00CB0109" w:rsidP="00B9713D">
            <w:pPr>
              <w:spacing w:line="360" w:lineRule="auto"/>
              <w:jc w:val="right"/>
              <w:rPr>
                <w:rFonts w:eastAsiaTheme="minorEastAsia"/>
                <w:szCs w:val="21"/>
              </w:rPr>
            </w:pPr>
          </w:p>
        </w:tc>
        <w:tc>
          <w:tcPr>
            <w:tcW w:w="1701" w:type="dxa"/>
            <w:vAlign w:val="bottom"/>
          </w:tcPr>
          <w:p w14:paraId="656F81E4" w14:textId="77777777" w:rsidR="00CB0109" w:rsidRPr="006D6271" w:rsidRDefault="00CB0109" w:rsidP="00B9713D">
            <w:pPr>
              <w:spacing w:line="360" w:lineRule="auto"/>
              <w:jc w:val="right"/>
              <w:rPr>
                <w:rFonts w:eastAsiaTheme="minorEastAsia"/>
                <w:szCs w:val="21"/>
              </w:rPr>
            </w:pPr>
          </w:p>
        </w:tc>
      </w:tr>
      <w:tr w:rsidR="00732D15" w14:paraId="5C880B1C" w14:textId="77777777" w:rsidTr="00802CD1">
        <w:tc>
          <w:tcPr>
            <w:tcW w:w="1588" w:type="dxa"/>
            <w:vAlign w:val="center"/>
          </w:tcPr>
          <w:p w14:paraId="3119CF8E" w14:textId="77777777" w:rsidR="00732D15" w:rsidRDefault="007005A1">
            <w:pPr>
              <w:jc w:val="center"/>
            </w:pPr>
            <w:r>
              <w:rPr>
                <w:rFonts w:eastAsiaTheme="minorEastAsia"/>
                <w:szCs w:val="21"/>
              </w:rPr>
              <w:t>卖出回购金融资产款</w:t>
            </w:r>
          </w:p>
        </w:tc>
        <w:tc>
          <w:tcPr>
            <w:tcW w:w="1701" w:type="dxa"/>
            <w:vAlign w:val="center"/>
          </w:tcPr>
          <w:p w14:paraId="463C3FAC" w14:textId="77777777" w:rsidR="00732D15" w:rsidRDefault="007005A1">
            <w:pPr>
              <w:jc w:val="right"/>
            </w:pPr>
            <w:r>
              <w:rPr>
                <w:rFonts w:eastAsiaTheme="minorEastAsia"/>
                <w:szCs w:val="21"/>
              </w:rPr>
              <w:t>5,363,390,125.18</w:t>
            </w:r>
          </w:p>
        </w:tc>
        <w:tc>
          <w:tcPr>
            <w:tcW w:w="1701" w:type="dxa"/>
            <w:vAlign w:val="center"/>
          </w:tcPr>
          <w:p w14:paraId="10638619" w14:textId="77777777" w:rsidR="00732D15" w:rsidRDefault="007005A1">
            <w:pPr>
              <w:jc w:val="right"/>
            </w:pPr>
            <w:r>
              <w:rPr>
                <w:rFonts w:eastAsiaTheme="minorEastAsia"/>
                <w:szCs w:val="21"/>
              </w:rPr>
              <w:t>-</w:t>
            </w:r>
          </w:p>
        </w:tc>
        <w:tc>
          <w:tcPr>
            <w:tcW w:w="1286" w:type="dxa"/>
            <w:vAlign w:val="center"/>
          </w:tcPr>
          <w:p w14:paraId="551C340A" w14:textId="77777777" w:rsidR="00732D15" w:rsidRDefault="007005A1">
            <w:pPr>
              <w:jc w:val="right"/>
            </w:pPr>
            <w:r>
              <w:rPr>
                <w:rFonts w:eastAsiaTheme="minorEastAsia"/>
                <w:szCs w:val="21"/>
              </w:rPr>
              <w:t>-</w:t>
            </w:r>
          </w:p>
        </w:tc>
        <w:tc>
          <w:tcPr>
            <w:tcW w:w="1559" w:type="dxa"/>
            <w:vAlign w:val="center"/>
          </w:tcPr>
          <w:p w14:paraId="36053DFF" w14:textId="77777777" w:rsidR="00732D15" w:rsidRDefault="007005A1" w:rsidP="00802CD1">
            <w:pPr>
              <w:jc w:val="right"/>
            </w:pPr>
            <w:r>
              <w:rPr>
                <w:rFonts w:eastAsiaTheme="minorEastAsia"/>
                <w:szCs w:val="21"/>
              </w:rPr>
              <w:t>-</w:t>
            </w:r>
          </w:p>
        </w:tc>
        <w:tc>
          <w:tcPr>
            <w:tcW w:w="1701" w:type="dxa"/>
            <w:vAlign w:val="center"/>
          </w:tcPr>
          <w:p w14:paraId="02283BBA" w14:textId="77777777" w:rsidR="00732D15" w:rsidRDefault="007005A1">
            <w:pPr>
              <w:jc w:val="right"/>
            </w:pPr>
            <w:r>
              <w:rPr>
                <w:rFonts w:eastAsiaTheme="minorEastAsia"/>
                <w:szCs w:val="21"/>
              </w:rPr>
              <w:t>5,363,390,125.18</w:t>
            </w:r>
          </w:p>
        </w:tc>
      </w:tr>
      <w:tr w:rsidR="00732D15" w14:paraId="28C5045D" w14:textId="77777777" w:rsidTr="00802CD1">
        <w:tc>
          <w:tcPr>
            <w:tcW w:w="1588" w:type="dxa"/>
            <w:vAlign w:val="center"/>
          </w:tcPr>
          <w:p w14:paraId="6A1F2862" w14:textId="77777777" w:rsidR="00732D15" w:rsidRDefault="007005A1">
            <w:pPr>
              <w:jc w:val="center"/>
            </w:pPr>
            <w:r>
              <w:rPr>
                <w:rFonts w:eastAsiaTheme="minorEastAsia"/>
                <w:szCs w:val="21"/>
              </w:rPr>
              <w:t>应付管理人报酬</w:t>
            </w:r>
          </w:p>
        </w:tc>
        <w:tc>
          <w:tcPr>
            <w:tcW w:w="1701" w:type="dxa"/>
            <w:vAlign w:val="center"/>
          </w:tcPr>
          <w:p w14:paraId="485D2812" w14:textId="77777777" w:rsidR="00732D15" w:rsidRDefault="007005A1">
            <w:pPr>
              <w:jc w:val="right"/>
            </w:pPr>
            <w:r>
              <w:rPr>
                <w:rFonts w:eastAsiaTheme="minorEastAsia"/>
                <w:szCs w:val="21"/>
              </w:rPr>
              <w:t>-</w:t>
            </w:r>
          </w:p>
        </w:tc>
        <w:tc>
          <w:tcPr>
            <w:tcW w:w="1701" w:type="dxa"/>
            <w:vAlign w:val="center"/>
          </w:tcPr>
          <w:p w14:paraId="38D706AB" w14:textId="77777777" w:rsidR="00732D15" w:rsidRDefault="007005A1">
            <w:pPr>
              <w:jc w:val="right"/>
            </w:pPr>
            <w:r>
              <w:rPr>
                <w:rFonts w:eastAsiaTheme="minorEastAsia"/>
                <w:szCs w:val="21"/>
              </w:rPr>
              <w:t>-</w:t>
            </w:r>
          </w:p>
        </w:tc>
        <w:tc>
          <w:tcPr>
            <w:tcW w:w="1286" w:type="dxa"/>
            <w:vAlign w:val="center"/>
          </w:tcPr>
          <w:p w14:paraId="2C279694" w14:textId="77777777" w:rsidR="00732D15" w:rsidRDefault="007005A1">
            <w:pPr>
              <w:jc w:val="right"/>
            </w:pPr>
            <w:r>
              <w:rPr>
                <w:rFonts w:eastAsiaTheme="minorEastAsia"/>
                <w:szCs w:val="21"/>
              </w:rPr>
              <w:t>-</w:t>
            </w:r>
          </w:p>
        </w:tc>
        <w:tc>
          <w:tcPr>
            <w:tcW w:w="1559" w:type="dxa"/>
            <w:vAlign w:val="center"/>
          </w:tcPr>
          <w:p w14:paraId="05C8780C" w14:textId="77777777" w:rsidR="00732D15" w:rsidRDefault="007005A1" w:rsidP="00802CD1">
            <w:pPr>
              <w:jc w:val="right"/>
            </w:pPr>
            <w:r>
              <w:rPr>
                <w:rFonts w:eastAsiaTheme="minorEastAsia"/>
                <w:szCs w:val="21"/>
              </w:rPr>
              <w:t>1,086,746.51</w:t>
            </w:r>
          </w:p>
        </w:tc>
        <w:tc>
          <w:tcPr>
            <w:tcW w:w="1701" w:type="dxa"/>
            <w:vAlign w:val="center"/>
          </w:tcPr>
          <w:p w14:paraId="76B21463" w14:textId="77777777" w:rsidR="00732D15" w:rsidRDefault="007005A1">
            <w:pPr>
              <w:jc w:val="right"/>
            </w:pPr>
            <w:r>
              <w:rPr>
                <w:rFonts w:eastAsiaTheme="minorEastAsia"/>
                <w:szCs w:val="21"/>
              </w:rPr>
              <w:t>1,086,746.51</w:t>
            </w:r>
          </w:p>
        </w:tc>
      </w:tr>
      <w:tr w:rsidR="00732D15" w14:paraId="2ADD0750" w14:textId="77777777" w:rsidTr="00802CD1">
        <w:tc>
          <w:tcPr>
            <w:tcW w:w="1588" w:type="dxa"/>
            <w:vAlign w:val="center"/>
          </w:tcPr>
          <w:p w14:paraId="29453AEE" w14:textId="77777777" w:rsidR="00732D15" w:rsidRDefault="007005A1">
            <w:pPr>
              <w:jc w:val="center"/>
            </w:pPr>
            <w:r>
              <w:rPr>
                <w:rFonts w:eastAsiaTheme="minorEastAsia"/>
                <w:szCs w:val="21"/>
              </w:rPr>
              <w:t>应付托管费</w:t>
            </w:r>
          </w:p>
        </w:tc>
        <w:tc>
          <w:tcPr>
            <w:tcW w:w="1701" w:type="dxa"/>
            <w:vAlign w:val="center"/>
          </w:tcPr>
          <w:p w14:paraId="5FF27973" w14:textId="77777777" w:rsidR="00732D15" w:rsidRDefault="007005A1">
            <w:pPr>
              <w:jc w:val="right"/>
            </w:pPr>
            <w:r>
              <w:rPr>
                <w:rFonts w:eastAsiaTheme="minorEastAsia"/>
                <w:szCs w:val="21"/>
              </w:rPr>
              <w:t>-</w:t>
            </w:r>
          </w:p>
        </w:tc>
        <w:tc>
          <w:tcPr>
            <w:tcW w:w="1701" w:type="dxa"/>
            <w:vAlign w:val="center"/>
          </w:tcPr>
          <w:p w14:paraId="742A2B6F" w14:textId="77777777" w:rsidR="00732D15" w:rsidRDefault="007005A1">
            <w:pPr>
              <w:jc w:val="right"/>
            </w:pPr>
            <w:r>
              <w:rPr>
                <w:rFonts w:eastAsiaTheme="minorEastAsia"/>
                <w:szCs w:val="21"/>
              </w:rPr>
              <w:t>-</w:t>
            </w:r>
          </w:p>
        </w:tc>
        <w:tc>
          <w:tcPr>
            <w:tcW w:w="1286" w:type="dxa"/>
            <w:vAlign w:val="center"/>
          </w:tcPr>
          <w:p w14:paraId="10D1286E" w14:textId="77777777" w:rsidR="00732D15" w:rsidRDefault="007005A1">
            <w:pPr>
              <w:jc w:val="right"/>
            </w:pPr>
            <w:r>
              <w:rPr>
                <w:rFonts w:eastAsiaTheme="minorEastAsia"/>
                <w:szCs w:val="21"/>
              </w:rPr>
              <w:t>-</w:t>
            </w:r>
          </w:p>
        </w:tc>
        <w:tc>
          <w:tcPr>
            <w:tcW w:w="1559" w:type="dxa"/>
            <w:vAlign w:val="center"/>
          </w:tcPr>
          <w:p w14:paraId="4308B50A" w14:textId="77777777" w:rsidR="00732D15" w:rsidRDefault="007005A1" w:rsidP="00802CD1">
            <w:pPr>
              <w:jc w:val="right"/>
            </w:pPr>
            <w:r>
              <w:rPr>
                <w:rFonts w:eastAsiaTheme="minorEastAsia"/>
                <w:szCs w:val="21"/>
              </w:rPr>
              <w:t>362,248.82</w:t>
            </w:r>
          </w:p>
        </w:tc>
        <w:tc>
          <w:tcPr>
            <w:tcW w:w="1701" w:type="dxa"/>
            <w:vAlign w:val="center"/>
          </w:tcPr>
          <w:p w14:paraId="40161980" w14:textId="77777777" w:rsidR="00732D15" w:rsidRDefault="007005A1">
            <w:pPr>
              <w:jc w:val="right"/>
            </w:pPr>
            <w:r>
              <w:rPr>
                <w:rFonts w:eastAsiaTheme="minorEastAsia"/>
                <w:szCs w:val="21"/>
              </w:rPr>
              <w:t>362,248.82</w:t>
            </w:r>
          </w:p>
        </w:tc>
      </w:tr>
      <w:tr w:rsidR="00732D15" w14:paraId="07448E65" w14:textId="77777777" w:rsidTr="00802CD1">
        <w:tc>
          <w:tcPr>
            <w:tcW w:w="1588" w:type="dxa"/>
            <w:vAlign w:val="center"/>
          </w:tcPr>
          <w:p w14:paraId="7C6E4A4C" w14:textId="77777777" w:rsidR="00732D15" w:rsidRDefault="007005A1">
            <w:pPr>
              <w:jc w:val="center"/>
            </w:pPr>
            <w:r>
              <w:rPr>
                <w:rFonts w:eastAsiaTheme="minorEastAsia"/>
                <w:szCs w:val="21"/>
              </w:rPr>
              <w:t>其他负债</w:t>
            </w:r>
          </w:p>
        </w:tc>
        <w:tc>
          <w:tcPr>
            <w:tcW w:w="1701" w:type="dxa"/>
            <w:vAlign w:val="center"/>
          </w:tcPr>
          <w:p w14:paraId="2E253554" w14:textId="77777777" w:rsidR="00732D15" w:rsidRDefault="007005A1">
            <w:pPr>
              <w:jc w:val="right"/>
            </w:pPr>
            <w:r>
              <w:rPr>
                <w:rFonts w:eastAsiaTheme="minorEastAsia"/>
                <w:szCs w:val="21"/>
              </w:rPr>
              <w:t>-</w:t>
            </w:r>
          </w:p>
        </w:tc>
        <w:tc>
          <w:tcPr>
            <w:tcW w:w="1701" w:type="dxa"/>
            <w:vAlign w:val="center"/>
          </w:tcPr>
          <w:p w14:paraId="647BAAC2" w14:textId="77777777" w:rsidR="00732D15" w:rsidRDefault="007005A1">
            <w:pPr>
              <w:jc w:val="right"/>
            </w:pPr>
            <w:r>
              <w:rPr>
                <w:rFonts w:eastAsiaTheme="minorEastAsia"/>
                <w:szCs w:val="21"/>
              </w:rPr>
              <w:t>-</w:t>
            </w:r>
          </w:p>
        </w:tc>
        <w:tc>
          <w:tcPr>
            <w:tcW w:w="1286" w:type="dxa"/>
            <w:vAlign w:val="center"/>
          </w:tcPr>
          <w:p w14:paraId="7752CD1C" w14:textId="77777777" w:rsidR="00732D15" w:rsidRDefault="007005A1">
            <w:pPr>
              <w:jc w:val="right"/>
            </w:pPr>
            <w:r>
              <w:rPr>
                <w:rFonts w:eastAsiaTheme="minorEastAsia"/>
                <w:szCs w:val="21"/>
              </w:rPr>
              <w:t>-</w:t>
            </w:r>
          </w:p>
        </w:tc>
        <w:tc>
          <w:tcPr>
            <w:tcW w:w="1559" w:type="dxa"/>
            <w:vAlign w:val="center"/>
          </w:tcPr>
          <w:p w14:paraId="3E9395F2" w14:textId="77777777" w:rsidR="00732D15" w:rsidRDefault="007005A1" w:rsidP="00802CD1">
            <w:pPr>
              <w:jc w:val="right"/>
            </w:pPr>
            <w:r>
              <w:rPr>
                <w:rFonts w:eastAsiaTheme="minorEastAsia"/>
                <w:szCs w:val="21"/>
              </w:rPr>
              <w:t>349,560.98</w:t>
            </w:r>
          </w:p>
        </w:tc>
        <w:tc>
          <w:tcPr>
            <w:tcW w:w="1701" w:type="dxa"/>
            <w:vAlign w:val="center"/>
          </w:tcPr>
          <w:p w14:paraId="3EEC389C" w14:textId="77777777" w:rsidR="00732D15" w:rsidRDefault="007005A1">
            <w:pPr>
              <w:jc w:val="right"/>
            </w:pPr>
            <w:r>
              <w:rPr>
                <w:rFonts w:eastAsiaTheme="minorEastAsia"/>
                <w:szCs w:val="21"/>
              </w:rPr>
              <w:t>349,560.98</w:t>
            </w:r>
          </w:p>
        </w:tc>
      </w:tr>
      <w:tr w:rsidR="006D6271" w:rsidRPr="006D6271" w14:paraId="452A271F" w14:textId="77777777" w:rsidTr="00802CD1">
        <w:trPr>
          <w:trHeight w:val="278"/>
        </w:trPr>
        <w:tc>
          <w:tcPr>
            <w:tcW w:w="1588" w:type="dxa"/>
          </w:tcPr>
          <w:p w14:paraId="6C17645F" w14:textId="77777777"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14:paraId="58728CBE"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5,363,390,125.18</w:t>
            </w:r>
          </w:p>
        </w:tc>
        <w:tc>
          <w:tcPr>
            <w:tcW w:w="1701" w:type="dxa"/>
          </w:tcPr>
          <w:p w14:paraId="3D8E3528"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286" w:type="dxa"/>
          </w:tcPr>
          <w:p w14:paraId="139A1B1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1A0E4036" w14:textId="77777777" w:rsidR="00CB0109" w:rsidRPr="006D6271" w:rsidRDefault="00CB0109" w:rsidP="007C2ACB">
            <w:pPr>
              <w:spacing w:line="360" w:lineRule="auto"/>
              <w:jc w:val="right"/>
              <w:rPr>
                <w:rFonts w:eastAsiaTheme="minorEastAsia"/>
                <w:szCs w:val="21"/>
              </w:rPr>
            </w:pPr>
            <w:r w:rsidRPr="006D6271">
              <w:rPr>
                <w:rFonts w:eastAsiaTheme="minorEastAsia"/>
                <w:szCs w:val="21"/>
              </w:rPr>
              <w:t>1,798,556.31</w:t>
            </w:r>
          </w:p>
        </w:tc>
        <w:tc>
          <w:tcPr>
            <w:tcW w:w="1701" w:type="dxa"/>
          </w:tcPr>
          <w:p w14:paraId="2FC21EF3"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5,365,188,681.49</w:t>
            </w:r>
          </w:p>
        </w:tc>
      </w:tr>
      <w:tr w:rsidR="006D6271" w:rsidRPr="006D6271" w14:paraId="3292B650" w14:textId="77777777" w:rsidTr="00802CD1">
        <w:trPr>
          <w:trHeight w:val="278"/>
        </w:trPr>
        <w:tc>
          <w:tcPr>
            <w:tcW w:w="1588" w:type="dxa"/>
          </w:tcPr>
          <w:p w14:paraId="7D2B97BD" w14:textId="77777777"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14:paraId="0C6938CE"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-5,202,923,612.64</w:t>
            </w:r>
          </w:p>
        </w:tc>
        <w:tc>
          <w:tcPr>
            <w:tcW w:w="1701" w:type="dxa"/>
            <w:vAlign w:val="center"/>
          </w:tcPr>
          <w:p w14:paraId="3BB4F627"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13,654,788,041.18</w:t>
            </w:r>
          </w:p>
        </w:tc>
        <w:tc>
          <w:tcPr>
            <w:tcW w:w="1286" w:type="dxa"/>
            <w:vAlign w:val="center"/>
          </w:tcPr>
          <w:p w14:paraId="2853FC4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14:paraId="3902F06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-832,622.84</w:t>
            </w:r>
          </w:p>
        </w:tc>
        <w:tc>
          <w:tcPr>
            <w:tcW w:w="1701" w:type="dxa"/>
            <w:vAlign w:val="center"/>
          </w:tcPr>
          <w:p w14:paraId="40CDCF33"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8,451,031,805.70</w:t>
            </w:r>
          </w:p>
        </w:tc>
      </w:tr>
    </w:tbl>
    <w:p w14:paraId="4168EC49" w14:textId="77777777" w:rsidR="00CB0109" w:rsidRPr="006D6271" w:rsidRDefault="00CB0109" w:rsidP="00CB0109">
      <w:pPr>
        <w:widowControl/>
        <w:spacing w:line="360" w:lineRule="auto"/>
        <w:ind w:firstLineChars="200" w:firstLine="420"/>
        <w:jc w:val="left"/>
        <w:rPr>
          <w:rFonts w:eastAsiaTheme="minorEastAsia"/>
          <w:kern w:val="0"/>
          <w:szCs w:val="21"/>
        </w:rPr>
      </w:pPr>
      <w:r w:rsidRPr="006D6271">
        <w:rPr>
          <w:rFonts w:eastAsiaTheme="minorEastAsia"/>
          <w:kern w:val="0"/>
          <w:szCs w:val="21"/>
        </w:rPr>
        <w:t>注：表中所示为本基金资产及负债的账面价值，并按照合约规定的利率重新定价日或到期日孰早者予以分类。</w:t>
      </w:r>
    </w:p>
    <w:p w14:paraId="713D8276" w14:textId="77777777" w:rsidR="003D3D69" w:rsidRPr="00480B80" w:rsidRDefault="003D3D69" w:rsidP="003D3D69">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5FC2CFD1" w14:textId="77777777" w:rsidR="003D3D69" w:rsidRPr="00480B80" w:rsidRDefault="003D3D69" w:rsidP="003D3D69">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日，本基金的债权投资均为固定利率类的债券品种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，因此市场利率的变动对于本基金资产净值无重大影响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4FAB74F1"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7.4.13.4.2</w:t>
      </w:r>
      <w:r w:rsidRPr="006D6271">
        <w:rPr>
          <w:rFonts w:eastAsiaTheme="minorEastAsia"/>
          <w:b/>
          <w:bCs/>
          <w:szCs w:val="21"/>
        </w:rPr>
        <w:t>外汇风险</w:t>
      </w:r>
    </w:p>
    <w:p w14:paraId="7FB2309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外汇风险是指金融工具的公允价值或未来现金流量因外汇汇率变动而发生波动的风险。本基金的所有资产及负债以人民币计价，因此无重大外汇风险。</w:t>
      </w:r>
    </w:p>
    <w:p w14:paraId="71FF1866"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7.4.13.4.3 </w:t>
      </w:r>
      <w:r w:rsidRPr="006D6271">
        <w:rPr>
          <w:rFonts w:eastAsiaTheme="minorEastAsia"/>
          <w:b/>
          <w:bCs/>
          <w:szCs w:val="21"/>
        </w:rPr>
        <w:t>其他价格风险</w:t>
      </w:r>
    </w:p>
    <w:p w14:paraId="6257F18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14:paraId="62D96DE1" w14:textId="77777777" w:rsidR="00BC3129" w:rsidRPr="006D6271" w:rsidRDefault="00BC3129" w:rsidP="00BC3129">
      <w:pPr>
        <w:spacing w:beforeLines="100" w:before="312" w:line="360" w:lineRule="auto"/>
        <w:rPr>
          <w:b/>
          <w:kern w:val="0"/>
          <w:szCs w:val="21"/>
        </w:rPr>
      </w:pPr>
      <w:bookmarkStart w:id="181" w:name="_Hlk105515185"/>
      <w:r w:rsidRPr="006D6271">
        <w:rPr>
          <w:b/>
          <w:kern w:val="0"/>
          <w:szCs w:val="21"/>
        </w:rPr>
        <w:t xml:space="preserve">7.4.14 </w:t>
      </w:r>
      <w:r w:rsidRPr="006D6271">
        <w:rPr>
          <w:rFonts w:hint="eastAsia"/>
          <w:b/>
          <w:kern w:val="0"/>
          <w:szCs w:val="21"/>
        </w:rPr>
        <w:t>公允价值</w:t>
      </w:r>
    </w:p>
    <w:p w14:paraId="4A594686" w14:textId="77777777" w:rsidR="00BC3129" w:rsidRPr="006D6271" w:rsidRDefault="00BC3129" w:rsidP="00BC3129">
      <w:pPr>
        <w:autoSpaceDE w:val="0"/>
        <w:autoSpaceDN w:val="0"/>
        <w:adjustRightInd w:val="0"/>
        <w:rPr>
          <w:rFonts w:ascii="宋体" w:hAnsi="宋体"/>
          <w:b/>
          <w:szCs w:val="21"/>
        </w:rPr>
      </w:pPr>
      <w:r w:rsidRPr="006D6271">
        <w:rPr>
          <w:b/>
          <w:bCs/>
          <w:kern w:val="0"/>
          <w:szCs w:val="21"/>
        </w:rPr>
        <w:t>7.4.14.1</w:t>
      </w:r>
      <w:r w:rsidRPr="006D6271">
        <w:rPr>
          <w:rFonts w:ascii="宋体" w:hAnsi="宋体"/>
          <w:b/>
          <w:szCs w:val="21"/>
        </w:rPr>
        <w:t xml:space="preserve"> 金融工具公允价值计量的方法</w:t>
      </w:r>
    </w:p>
    <w:p w14:paraId="5DF37133" w14:textId="77777777" w:rsidR="00732D15" w:rsidRDefault="007005A1">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5F4A884B" w14:textId="77777777" w:rsidR="00732D15" w:rsidRDefault="00732D15">
      <w:pPr>
        <w:tabs>
          <w:tab w:val="left" w:pos="426"/>
        </w:tabs>
        <w:spacing w:line="360" w:lineRule="auto"/>
        <w:ind w:firstLineChars="200" w:firstLine="420"/>
        <w:jc w:val="left"/>
        <w:rPr>
          <w:szCs w:val="21"/>
        </w:rPr>
      </w:pPr>
    </w:p>
    <w:p w14:paraId="495B8C1F" w14:textId="77777777" w:rsidR="00732D15" w:rsidRDefault="007005A1">
      <w:pPr>
        <w:tabs>
          <w:tab w:val="left" w:pos="426"/>
        </w:tabs>
        <w:spacing w:line="360" w:lineRule="auto"/>
        <w:ind w:firstLineChars="200" w:firstLine="420"/>
        <w:jc w:val="left"/>
        <w:rPr>
          <w:szCs w:val="21"/>
        </w:rPr>
      </w:pPr>
      <w:r>
        <w:rPr>
          <w:szCs w:val="21"/>
        </w:rPr>
        <w:t>第一层次：相同资产或负债在活跃市场上未经调整的报价。</w:t>
      </w:r>
    </w:p>
    <w:p w14:paraId="581B6A29" w14:textId="77777777" w:rsidR="00732D15" w:rsidRDefault="007005A1">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2EC48C20"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第三层次：相关资产或负债的不可观察输入值。</w:t>
      </w:r>
    </w:p>
    <w:p w14:paraId="45406A50" w14:textId="77777777" w:rsidR="00BC3129" w:rsidRPr="006D6271" w:rsidRDefault="00BC3129" w:rsidP="00BC3129">
      <w:pPr>
        <w:spacing w:beforeLines="100" w:before="312" w:line="360" w:lineRule="auto"/>
        <w:rPr>
          <w:b/>
          <w:bCs/>
          <w:kern w:val="0"/>
          <w:szCs w:val="21"/>
        </w:rPr>
      </w:pPr>
      <w:r w:rsidRPr="006D6271">
        <w:rPr>
          <w:b/>
          <w:bCs/>
          <w:kern w:val="0"/>
          <w:szCs w:val="21"/>
        </w:rPr>
        <w:t>7.4.14.2</w:t>
      </w:r>
      <w:r w:rsidRPr="006D6271">
        <w:rPr>
          <w:rFonts w:hint="eastAsia"/>
          <w:b/>
          <w:bCs/>
          <w:kern w:val="0"/>
          <w:szCs w:val="21"/>
        </w:rPr>
        <w:t xml:space="preserve"> </w:t>
      </w:r>
      <w:r w:rsidRPr="006D6271">
        <w:rPr>
          <w:rFonts w:hint="eastAsia"/>
          <w:b/>
          <w:bCs/>
          <w:kern w:val="0"/>
          <w:szCs w:val="21"/>
        </w:rPr>
        <w:t>持续的以公允价值计量的金融工具</w:t>
      </w:r>
    </w:p>
    <w:p w14:paraId="24DA3E18" w14:textId="6B4E90B1" w:rsidR="00BC3129" w:rsidRPr="006D6271" w:rsidRDefault="00BC3129" w:rsidP="00BC3129">
      <w:pPr>
        <w:tabs>
          <w:tab w:val="left" w:pos="426"/>
        </w:tabs>
        <w:spacing w:line="360" w:lineRule="auto"/>
        <w:ind w:firstLineChars="200" w:firstLine="420"/>
        <w:jc w:val="left"/>
        <w:rPr>
          <w:kern w:val="0"/>
          <w:szCs w:val="21"/>
        </w:rPr>
      </w:pPr>
      <w:r w:rsidRPr="006D6271">
        <w:rPr>
          <w:kern w:val="0"/>
          <w:szCs w:val="21"/>
        </w:rPr>
        <w:t>于</w:t>
      </w:r>
      <w:r w:rsidRPr="006D6271">
        <w:rPr>
          <w:kern w:val="0"/>
          <w:szCs w:val="21"/>
        </w:rPr>
        <w:t>2024</w:t>
      </w:r>
      <w:r w:rsidRPr="006D6271">
        <w:rPr>
          <w:kern w:val="0"/>
          <w:szCs w:val="21"/>
        </w:rPr>
        <w:t>年</w:t>
      </w:r>
      <w:r w:rsidRPr="006D6271">
        <w:rPr>
          <w:kern w:val="0"/>
          <w:szCs w:val="21"/>
        </w:rPr>
        <w:t>12</w:t>
      </w:r>
      <w:r w:rsidRPr="006D6271">
        <w:rPr>
          <w:kern w:val="0"/>
          <w:szCs w:val="21"/>
        </w:rPr>
        <w:t>月</w:t>
      </w:r>
      <w:r w:rsidRPr="006D6271">
        <w:rPr>
          <w:kern w:val="0"/>
          <w:szCs w:val="21"/>
        </w:rPr>
        <w:t>31</w:t>
      </w:r>
      <w:r w:rsidRPr="006D6271">
        <w:rPr>
          <w:kern w:val="0"/>
          <w:szCs w:val="21"/>
        </w:rPr>
        <w:t>日，本基金未持有持续的以公允价值计量的金融工具</w:t>
      </w:r>
      <w:r w:rsidRPr="006D6271">
        <w:rPr>
          <w:kern w:val="0"/>
          <w:szCs w:val="21"/>
        </w:rPr>
        <w:t>(2023</w:t>
      </w:r>
      <w:r w:rsidRPr="006D6271">
        <w:rPr>
          <w:kern w:val="0"/>
          <w:szCs w:val="21"/>
        </w:rPr>
        <w:t>年</w:t>
      </w:r>
      <w:r w:rsidRPr="006D6271">
        <w:rPr>
          <w:kern w:val="0"/>
          <w:szCs w:val="21"/>
        </w:rPr>
        <w:t>12</w:t>
      </w:r>
      <w:r w:rsidRPr="006D6271">
        <w:rPr>
          <w:kern w:val="0"/>
          <w:szCs w:val="21"/>
        </w:rPr>
        <w:t>月</w:t>
      </w:r>
      <w:r w:rsidRPr="006D6271">
        <w:rPr>
          <w:kern w:val="0"/>
          <w:szCs w:val="21"/>
        </w:rPr>
        <w:t>31</w:t>
      </w:r>
      <w:r w:rsidRPr="006D6271">
        <w:rPr>
          <w:kern w:val="0"/>
          <w:szCs w:val="21"/>
        </w:rPr>
        <w:t>日：同</w:t>
      </w:r>
      <w:r w:rsidRPr="006D6271">
        <w:rPr>
          <w:kern w:val="0"/>
          <w:szCs w:val="21"/>
        </w:rPr>
        <w:t>)</w:t>
      </w:r>
      <w:r w:rsidRPr="006D6271">
        <w:rPr>
          <w:kern w:val="0"/>
          <w:szCs w:val="21"/>
        </w:rPr>
        <w:t>。</w:t>
      </w:r>
    </w:p>
    <w:p w14:paraId="638CEC45" w14:textId="77777777" w:rsidR="00BC3129" w:rsidRPr="006D6271" w:rsidRDefault="00BC3129" w:rsidP="00BC3129">
      <w:pPr>
        <w:spacing w:beforeLines="100" w:before="312" w:line="360" w:lineRule="auto"/>
        <w:rPr>
          <w:b/>
          <w:bCs/>
          <w:kern w:val="0"/>
          <w:szCs w:val="21"/>
        </w:rPr>
      </w:pPr>
      <w:r w:rsidRPr="006D6271">
        <w:rPr>
          <w:b/>
          <w:bCs/>
          <w:kern w:val="0"/>
          <w:szCs w:val="21"/>
        </w:rPr>
        <w:t xml:space="preserve">7.4.14.3 </w:t>
      </w:r>
      <w:r w:rsidRPr="006D6271">
        <w:rPr>
          <w:rFonts w:hint="eastAsia"/>
          <w:b/>
          <w:bCs/>
          <w:kern w:val="0"/>
          <w:szCs w:val="21"/>
        </w:rPr>
        <w:t>非持续的</w:t>
      </w:r>
      <w:r w:rsidRPr="006D6271">
        <w:rPr>
          <w:b/>
          <w:bCs/>
          <w:kern w:val="0"/>
          <w:szCs w:val="21"/>
        </w:rPr>
        <w:t>以公允价值计量的金融工具</w:t>
      </w:r>
      <w:r w:rsidRPr="006D6271">
        <w:rPr>
          <w:rFonts w:hint="eastAsia"/>
          <w:b/>
          <w:bCs/>
          <w:kern w:val="0"/>
          <w:szCs w:val="21"/>
        </w:rPr>
        <w:t>的说明</w:t>
      </w:r>
    </w:p>
    <w:p w14:paraId="3050ECD5"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于</w:t>
      </w: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日，本基金未持有非持续的以公允价值计量的金融资产</w:t>
      </w:r>
      <w:r w:rsidRPr="006D6271">
        <w:rPr>
          <w:szCs w:val="21"/>
        </w:rPr>
        <w:t>(2023</w:t>
      </w:r>
      <w:r w:rsidRPr="006D6271">
        <w:rPr>
          <w:szCs w:val="21"/>
        </w:rPr>
        <w:t>年</w:t>
      </w:r>
      <w:r w:rsidRPr="006D6271">
        <w:rPr>
          <w:szCs w:val="21"/>
        </w:rPr>
        <w:t>12</w:t>
      </w:r>
      <w:r w:rsidRPr="006D6271">
        <w:rPr>
          <w:szCs w:val="21"/>
        </w:rPr>
        <w:t>月</w:t>
      </w:r>
      <w:r w:rsidRPr="006D6271">
        <w:rPr>
          <w:szCs w:val="21"/>
        </w:rPr>
        <w:t>31</w:t>
      </w:r>
      <w:r w:rsidRPr="006D6271">
        <w:rPr>
          <w:szCs w:val="21"/>
        </w:rPr>
        <w:t>日：同</w:t>
      </w:r>
      <w:r w:rsidRPr="006D6271">
        <w:rPr>
          <w:szCs w:val="21"/>
        </w:rPr>
        <w:t>)</w:t>
      </w:r>
      <w:r w:rsidRPr="006D6271">
        <w:rPr>
          <w:szCs w:val="21"/>
        </w:rPr>
        <w:t>。</w:t>
      </w:r>
    </w:p>
    <w:p w14:paraId="2B9A7216" w14:textId="77777777" w:rsidR="00BC3129" w:rsidRPr="006D6271" w:rsidRDefault="00BC3129" w:rsidP="00BC3129">
      <w:pPr>
        <w:spacing w:beforeLines="100" w:before="312" w:line="360" w:lineRule="auto"/>
        <w:rPr>
          <w:rFonts w:ascii="宋体" w:hAnsi="宋体"/>
          <w:b/>
          <w:szCs w:val="21"/>
        </w:rPr>
      </w:pPr>
      <w:r w:rsidRPr="006D6271">
        <w:rPr>
          <w:b/>
          <w:bCs/>
          <w:kern w:val="0"/>
          <w:szCs w:val="21"/>
        </w:rPr>
        <w:t xml:space="preserve">7.4.14.4 </w:t>
      </w:r>
      <w:r w:rsidRPr="006D6271">
        <w:rPr>
          <w:b/>
          <w:bCs/>
          <w:kern w:val="0"/>
          <w:szCs w:val="21"/>
        </w:rPr>
        <w:t>不以公允价值计量的金融工具</w:t>
      </w:r>
      <w:r w:rsidRPr="006D6271">
        <w:rPr>
          <w:rFonts w:hint="eastAsia"/>
          <w:b/>
          <w:bCs/>
          <w:kern w:val="0"/>
          <w:szCs w:val="21"/>
        </w:rPr>
        <w:t>的相关说明</w:t>
      </w:r>
    </w:p>
    <w:p w14:paraId="5F176D23" w14:textId="77777777" w:rsidR="00732D15" w:rsidRDefault="007005A1">
      <w:pPr>
        <w:tabs>
          <w:tab w:val="left" w:pos="426"/>
        </w:tabs>
        <w:spacing w:line="360" w:lineRule="auto"/>
        <w:ind w:firstLineChars="200" w:firstLine="420"/>
        <w:jc w:val="left"/>
        <w:rPr>
          <w:szCs w:val="21"/>
        </w:rPr>
      </w:pPr>
      <w:r>
        <w:rPr>
          <w:szCs w:val="21"/>
        </w:rPr>
        <w:t>不以公允价值计量的金融工具主要包括以摊余成本计量的金融资产和以摊余成本计量的金融负债。</w:t>
      </w:r>
    </w:p>
    <w:p w14:paraId="20C2CBEE" w14:textId="77777777" w:rsidR="00732D15" w:rsidRDefault="00732D15">
      <w:pPr>
        <w:tabs>
          <w:tab w:val="left" w:pos="426"/>
        </w:tabs>
        <w:spacing w:line="360" w:lineRule="auto"/>
        <w:ind w:firstLineChars="200" w:firstLine="420"/>
        <w:jc w:val="left"/>
        <w:rPr>
          <w:szCs w:val="21"/>
        </w:rPr>
      </w:pPr>
    </w:p>
    <w:p w14:paraId="6C1638BC" w14:textId="77777777" w:rsidR="00732D15" w:rsidRDefault="007005A1">
      <w:pPr>
        <w:tabs>
          <w:tab w:val="left" w:pos="426"/>
        </w:tabs>
        <w:spacing w:line="360" w:lineRule="auto"/>
        <w:ind w:firstLineChars="200" w:firstLine="420"/>
        <w:jc w:val="left"/>
        <w:rPr>
          <w:szCs w:val="21"/>
        </w:rPr>
      </w:pPr>
      <w:r>
        <w:rPr>
          <w:szCs w:val="21"/>
        </w:rPr>
        <w:t>除债权投资以外，其他不以公允价值计量的金融工具的账面价值与公允价值之间无重大差异。</w:t>
      </w:r>
    </w:p>
    <w:p w14:paraId="2B8B64E2" w14:textId="77777777" w:rsidR="00732D15" w:rsidRDefault="00732D15">
      <w:pPr>
        <w:tabs>
          <w:tab w:val="left" w:pos="426"/>
        </w:tabs>
        <w:spacing w:line="360" w:lineRule="auto"/>
        <w:ind w:firstLineChars="200" w:firstLine="420"/>
        <w:jc w:val="left"/>
        <w:rPr>
          <w:szCs w:val="21"/>
        </w:rPr>
      </w:pPr>
    </w:p>
    <w:p w14:paraId="1DA9EAD3" w14:textId="77777777" w:rsidR="00732D15" w:rsidRDefault="007005A1">
      <w:pPr>
        <w:tabs>
          <w:tab w:val="left" w:pos="426"/>
        </w:tabs>
        <w:spacing w:line="360" w:lineRule="auto"/>
        <w:ind w:firstLineChars="200" w:firstLine="420"/>
        <w:jc w:val="left"/>
        <w:rPr>
          <w:szCs w:val="21"/>
        </w:rPr>
      </w:pPr>
      <w:r>
        <w:rPr>
          <w:szCs w:val="21"/>
        </w:rPr>
        <w:t>于</w:t>
      </w:r>
      <w:r>
        <w:rPr>
          <w:szCs w:val="21"/>
        </w:rPr>
        <w:t>2024</w:t>
      </w:r>
      <w:r>
        <w:rPr>
          <w:szCs w:val="21"/>
        </w:rPr>
        <w:t>年</w:t>
      </w:r>
      <w:r>
        <w:rPr>
          <w:szCs w:val="21"/>
        </w:rPr>
        <w:t>12</w:t>
      </w:r>
      <w:r>
        <w:rPr>
          <w:szCs w:val="21"/>
        </w:rPr>
        <w:t>月</w:t>
      </w:r>
      <w:r>
        <w:rPr>
          <w:szCs w:val="21"/>
        </w:rPr>
        <w:t>31</w:t>
      </w:r>
      <w:r>
        <w:rPr>
          <w:szCs w:val="21"/>
        </w:rPr>
        <w:t>日，本基金持有的债权投资的账面价值为</w:t>
      </w:r>
      <w:r>
        <w:rPr>
          <w:szCs w:val="21"/>
        </w:rPr>
        <w:t>13,643,881,163.99</w:t>
      </w:r>
      <w:r>
        <w:rPr>
          <w:szCs w:val="21"/>
        </w:rPr>
        <w:t>元，公允价值为</w:t>
      </w:r>
      <w:r>
        <w:rPr>
          <w:szCs w:val="21"/>
        </w:rPr>
        <w:t>14,333,247,623.26</w:t>
      </w:r>
      <w:r>
        <w:rPr>
          <w:szCs w:val="21"/>
        </w:rPr>
        <w:t>元</w:t>
      </w:r>
      <w:r>
        <w:rPr>
          <w:szCs w:val="21"/>
        </w:rPr>
        <w:t>(</w:t>
      </w:r>
      <w:r>
        <w:rPr>
          <w:szCs w:val="21"/>
        </w:rPr>
        <w:t>于</w:t>
      </w:r>
      <w:r>
        <w:rPr>
          <w:szCs w:val="21"/>
        </w:rPr>
        <w:t>2023</w:t>
      </w:r>
      <w:r>
        <w:rPr>
          <w:szCs w:val="21"/>
        </w:rPr>
        <w:t>年</w:t>
      </w:r>
      <w:r>
        <w:rPr>
          <w:szCs w:val="21"/>
        </w:rPr>
        <w:t>12</w:t>
      </w:r>
      <w:r>
        <w:rPr>
          <w:szCs w:val="21"/>
        </w:rPr>
        <w:t>月</w:t>
      </w:r>
      <w:r>
        <w:rPr>
          <w:szCs w:val="21"/>
        </w:rPr>
        <w:t>31</w:t>
      </w:r>
      <w:r>
        <w:rPr>
          <w:szCs w:val="21"/>
        </w:rPr>
        <w:t>日，本基金持有的债权投资的账面价值为</w:t>
      </w:r>
      <w:r>
        <w:rPr>
          <w:szCs w:val="21"/>
        </w:rPr>
        <w:t>13,654,788,041.18</w:t>
      </w:r>
      <w:r>
        <w:rPr>
          <w:szCs w:val="21"/>
        </w:rPr>
        <w:t>元，公允价值为</w:t>
      </w:r>
      <w:r>
        <w:rPr>
          <w:szCs w:val="21"/>
        </w:rPr>
        <w:t>14,101,329,332.12</w:t>
      </w:r>
      <w:r>
        <w:rPr>
          <w:szCs w:val="21"/>
        </w:rPr>
        <w:t>元</w:t>
      </w:r>
      <w:r>
        <w:rPr>
          <w:szCs w:val="21"/>
        </w:rPr>
        <w:t>)</w:t>
      </w:r>
      <w:r>
        <w:rPr>
          <w:szCs w:val="21"/>
        </w:rPr>
        <w:t>。</w:t>
      </w:r>
      <w:r>
        <w:rPr>
          <w:szCs w:val="21"/>
        </w:rPr>
        <w:t xml:space="preserve"> </w:t>
      </w:r>
    </w:p>
    <w:p w14:paraId="1AA26763" w14:textId="77777777" w:rsidR="00732D15" w:rsidRDefault="007005A1">
      <w:pPr>
        <w:tabs>
          <w:tab w:val="left" w:pos="426"/>
        </w:tabs>
        <w:spacing w:line="360" w:lineRule="auto"/>
        <w:ind w:firstLineChars="200" w:firstLine="420"/>
        <w:jc w:val="left"/>
        <w:rPr>
          <w:szCs w:val="21"/>
        </w:rPr>
      </w:pPr>
      <w:r>
        <w:rPr>
          <w:szCs w:val="21"/>
        </w:rPr>
        <w:t xml:space="preserve"> </w:t>
      </w:r>
    </w:p>
    <w:p w14:paraId="6365066C" w14:textId="77777777" w:rsidR="00732D15" w:rsidRDefault="007005A1">
      <w:pPr>
        <w:tabs>
          <w:tab w:val="left" w:pos="426"/>
        </w:tabs>
        <w:spacing w:line="360" w:lineRule="auto"/>
        <w:ind w:firstLineChars="200" w:firstLine="420"/>
        <w:jc w:val="left"/>
        <w:rPr>
          <w:szCs w:val="21"/>
        </w:rPr>
      </w:pPr>
      <w:r>
        <w:rPr>
          <w:szCs w:val="21"/>
        </w:rPr>
        <w:lastRenderedPageBreak/>
        <w:t>债权投资按如下原则确定公允价值：</w:t>
      </w:r>
      <w:r>
        <w:rPr>
          <w:szCs w:val="21"/>
        </w:rPr>
        <w:t xml:space="preserve">(i) </w:t>
      </w:r>
      <w:r>
        <w:rPr>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w:t>
      </w:r>
      <w:r>
        <w:rPr>
          <w:szCs w:val="21"/>
        </w:rPr>
        <w:t xml:space="preserve">(ii) </w:t>
      </w:r>
      <w:r>
        <w:rPr>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r>
        <w:rPr>
          <w:szCs w:val="21"/>
        </w:rPr>
        <w:t xml:space="preserve">(iii) </w:t>
      </w:r>
      <w:r>
        <w:rPr>
          <w:szCs w:val="21"/>
        </w:rPr>
        <w:t>如经济环境发生重大变化或证券发行人发生影响金融工具价格的重大事件，应对估值进行调整并确定公允价值。</w:t>
      </w:r>
      <w:r>
        <w:rPr>
          <w:szCs w:val="21"/>
        </w:rPr>
        <w:t xml:space="preserve"> </w:t>
      </w:r>
    </w:p>
    <w:p w14:paraId="35B445AF" w14:textId="77777777" w:rsidR="00732D15" w:rsidRDefault="007005A1">
      <w:pPr>
        <w:tabs>
          <w:tab w:val="left" w:pos="426"/>
        </w:tabs>
        <w:spacing w:line="360" w:lineRule="auto"/>
        <w:ind w:firstLineChars="200" w:firstLine="420"/>
        <w:jc w:val="left"/>
        <w:rPr>
          <w:szCs w:val="21"/>
        </w:rPr>
      </w:pPr>
      <w:r>
        <w:rPr>
          <w:szCs w:val="21"/>
        </w:rPr>
        <w:t xml:space="preserve"> </w:t>
      </w:r>
    </w:p>
    <w:p w14:paraId="5FE22C5B"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根据中国证监会公告</w:t>
      </w:r>
      <w:r w:rsidRPr="006D6271">
        <w:rPr>
          <w:szCs w:val="21"/>
        </w:rPr>
        <w:t>[2017]13</w:t>
      </w:r>
      <w:r w:rsidRPr="006D6271">
        <w:rPr>
          <w:szCs w:val="21"/>
        </w:rPr>
        <w:t>号《中国证监会关于证券投资基金估值业务的指导意见》及中国基金业协会中基协字</w:t>
      </w:r>
      <w:r w:rsidRPr="006D6271">
        <w:rPr>
          <w:szCs w:val="21"/>
        </w:rPr>
        <w:t>[2022]566</w:t>
      </w:r>
      <w:r w:rsidRPr="006D6271">
        <w:rPr>
          <w:szCs w:val="21"/>
        </w:rPr>
        <w:t>号《关于发布</w:t>
      </w:r>
      <w:r w:rsidRPr="006D6271">
        <w:rPr>
          <w:szCs w:val="21"/>
        </w:rPr>
        <w:t>&lt;</w:t>
      </w:r>
      <w:r w:rsidRPr="006D6271">
        <w:rPr>
          <w:szCs w:val="21"/>
        </w:rPr>
        <w:t>关于固定收益品种的估值处理标准</w:t>
      </w:r>
      <w:r w:rsidRPr="006D6271">
        <w:rPr>
          <w:szCs w:val="21"/>
        </w:rPr>
        <w:t>&gt;</w:t>
      </w:r>
      <w:r w:rsidRPr="006D6271">
        <w:rPr>
          <w:szCs w:val="21"/>
        </w:rPr>
        <w:t>的通知》之附件《关于固定收益品种的估值处理标准》采用估值技术确定公允价值。本基金持有的证券交易所上市或挂牌转让的固定收益品种</w:t>
      </w:r>
      <w:r w:rsidRPr="006D6271">
        <w:rPr>
          <w:szCs w:val="21"/>
        </w:rPr>
        <w:t>(</w:t>
      </w:r>
      <w:r w:rsidRPr="006D6271">
        <w:rPr>
          <w:szCs w:val="21"/>
        </w:rPr>
        <w:t>可转换债券和可交换债券除外</w:t>
      </w:r>
      <w:r w:rsidRPr="006D6271">
        <w:rPr>
          <w:szCs w:val="21"/>
        </w:rPr>
        <w:t>)</w:t>
      </w:r>
      <w:r w:rsidRPr="006D6271">
        <w:rPr>
          <w:szCs w:val="21"/>
        </w:rPr>
        <w:t>，按照中证指数有限公司所独立提供的估值结果确定公允价值；本基金持有的银行间同业市场固定收益品种按照中债金融估值中心有限公司所独立提供的估值结果确定公允价值。于</w:t>
      </w: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日，本基金持有的上述投资的公允价值均属于第二层次</w:t>
      </w:r>
      <w:r w:rsidRPr="006D6271">
        <w:rPr>
          <w:szCs w:val="21"/>
        </w:rPr>
        <w:t>(2023</w:t>
      </w:r>
      <w:r w:rsidRPr="006D6271">
        <w:rPr>
          <w:szCs w:val="21"/>
        </w:rPr>
        <w:t>年</w:t>
      </w:r>
      <w:r w:rsidRPr="006D6271">
        <w:rPr>
          <w:szCs w:val="21"/>
        </w:rPr>
        <w:t>12</w:t>
      </w:r>
      <w:r w:rsidRPr="006D6271">
        <w:rPr>
          <w:szCs w:val="21"/>
        </w:rPr>
        <w:t>月</w:t>
      </w:r>
      <w:r w:rsidRPr="006D6271">
        <w:rPr>
          <w:szCs w:val="21"/>
        </w:rPr>
        <w:t>31</w:t>
      </w:r>
      <w:r w:rsidRPr="006D6271">
        <w:rPr>
          <w:szCs w:val="21"/>
        </w:rPr>
        <w:t>日：同</w:t>
      </w:r>
      <w:r w:rsidRPr="006D6271">
        <w:rPr>
          <w:szCs w:val="21"/>
        </w:rPr>
        <w:t>)</w:t>
      </w:r>
      <w:r w:rsidRPr="006D6271">
        <w:rPr>
          <w:szCs w:val="21"/>
        </w:rPr>
        <w:t>。</w:t>
      </w:r>
      <w:bookmarkEnd w:id="181"/>
    </w:p>
    <w:p w14:paraId="02CC7A7A"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7.4.15 </w:t>
      </w:r>
      <w:r w:rsidRPr="006D6271">
        <w:rPr>
          <w:rFonts w:eastAsiaTheme="minorEastAsia"/>
          <w:b/>
          <w:szCs w:val="21"/>
        </w:rPr>
        <w:t>有助于理解和分析会计报表需要说明的其他事项</w:t>
      </w:r>
    </w:p>
    <w:p w14:paraId="79833E8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截至资产负债表日本基金无需要说明的其他重要事项。</w:t>
      </w:r>
    </w:p>
    <w:p w14:paraId="3B01F72B"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82" w:name="_Toc225498272"/>
      <w:bookmarkStart w:id="183" w:name="_Toc361324877"/>
      <w:bookmarkStart w:id="184" w:name="_Toc409100078"/>
      <w:bookmarkStart w:id="185" w:name="_Toc409100441"/>
      <w:bookmarkStart w:id="186" w:name="_Toc192869736"/>
      <w:r w:rsidRPr="006D6271">
        <w:rPr>
          <w:rFonts w:eastAsiaTheme="minorEastAsia"/>
          <w:b/>
          <w:bCs/>
          <w:sz w:val="21"/>
          <w:szCs w:val="21"/>
          <w:lang w:val="en-US"/>
        </w:rPr>
        <w:t xml:space="preserve">§8  </w:t>
      </w:r>
      <w:r w:rsidRPr="006D6271">
        <w:rPr>
          <w:rFonts w:eastAsiaTheme="minorEastAsia"/>
          <w:b/>
          <w:bCs/>
          <w:sz w:val="21"/>
          <w:szCs w:val="21"/>
          <w:lang w:val="en-US"/>
        </w:rPr>
        <w:t>投资组合报告</w:t>
      </w:r>
      <w:bookmarkEnd w:id="182"/>
      <w:bookmarkEnd w:id="183"/>
      <w:bookmarkEnd w:id="184"/>
      <w:bookmarkEnd w:id="185"/>
      <w:bookmarkEnd w:id="186"/>
    </w:p>
    <w:p w14:paraId="5573F36D" w14:textId="77777777" w:rsidR="00EE1E53" w:rsidRPr="006D6271" w:rsidRDefault="00F13EB3">
      <w:pPr>
        <w:pStyle w:val="2"/>
        <w:spacing w:before="0" w:after="0"/>
        <w:rPr>
          <w:rFonts w:ascii="Times New Roman" w:eastAsiaTheme="minorEastAsia" w:hAnsi="Times New Roman"/>
          <w:kern w:val="0"/>
          <w:sz w:val="21"/>
          <w:szCs w:val="21"/>
        </w:rPr>
      </w:pPr>
      <w:bookmarkStart w:id="187" w:name="_Toc225498273"/>
      <w:bookmarkStart w:id="188" w:name="_Toc361324878"/>
      <w:bookmarkStart w:id="189" w:name="_Toc409100442"/>
      <w:bookmarkStart w:id="190" w:name="_Toc409100079"/>
      <w:bookmarkStart w:id="191" w:name="_Toc192869737"/>
      <w:r w:rsidRPr="006D6271">
        <w:rPr>
          <w:rFonts w:ascii="Times New Roman" w:eastAsiaTheme="minorEastAsia" w:hAnsi="Times New Roman"/>
          <w:bCs w:val="0"/>
          <w:kern w:val="0"/>
          <w:sz w:val="21"/>
          <w:szCs w:val="21"/>
        </w:rPr>
        <w:t xml:space="preserve">8.1 </w:t>
      </w:r>
      <w:r w:rsidRPr="006D6271">
        <w:rPr>
          <w:rFonts w:ascii="Times New Roman" w:eastAsiaTheme="minorEastAsia" w:hAnsi="Times New Roman"/>
          <w:kern w:val="0"/>
          <w:sz w:val="21"/>
          <w:szCs w:val="21"/>
        </w:rPr>
        <w:t>期末基金资产组合情况</w:t>
      </w:r>
      <w:bookmarkEnd w:id="187"/>
      <w:bookmarkEnd w:id="188"/>
      <w:bookmarkEnd w:id="189"/>
      <w:bookmarkEnd w:id="190"/>
      <w:bookmarkEnd w:id="191"/>
    </w:p>
    <w:p w14:paraId="5C4E8F63" w14:textId="77777777" w:rsidR="00C0632A" w:rsidRPr="006D6271" w:rsidRDefault="00C0632A" w:rsidP="00C0632A">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6D6271" w:rsidRPr="006D6271" w14:paraId="0E1EE28A" w14:textId="77777777" w:rsidTr="00B9713D">
        <w:tc>
          <w:tcPr>
            <w:tcW w:w="1080" w:type="dxa"/>
            <w:vAlign w:val="center"/>
          </w:tcPr>
          <w:p w14:paraId="4CDFAD4B" w14:textId="77777777" w:rsidR="00C0632A" w:rsidRPr="006D6271" w:rsidRDefault="00C0632A" w:rsidP="00BB23B1">
            <w:pPr>
              <w:rPr>
                <w:rFonts w:eastAsiaTheme="minorEastAsia"/>
                <w:szCs w:val="21"/>
              </w:rPr>
            </w:pPr>
            <w:r w:rsidRPr="006D6271">
              <w:rPr>
                <w:rFonts w:eastAsiaTheme="minorEastAsia"/>
                <w:szCs w:val="21"/>
              </w:rPr>
              <w:t>序号</w:t>
            </w:r>
          </w:p>
        </w:tc>
        <w:tc>
          <w:tcPr>
            <w:tcW w:w="2748" w:type="dxa"/>
            <w:vAlign w:val="center"/>
          </w:tcPr>
          <w:p w14:paraId="3C07F867"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项目</w:t>
            </w:r>
          </w:p>
        </w:tc>
        <w:tc>
          <w:tcPr>
            <w:tcW w:w="2551" w:type="dxa"/>
            <w:vAlign w:val="center"/>
          </w:tcPr>
          <w:p w14:paraId="18D15F50"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金额</w:t>
            </w:r>
          </w:p>
        </w:tc>
        <w:tc>
          <w:tcPr>
            <w:tcW w:w="2621" w:type="dxa"/>
            <w:vAlign w:val="center"/>
          </w:tcPr>
          <w:p w14:paraId="33423603"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占基金总资产的比例（</w:t>
            </w:r>
            <w:r w:rsidRPr="006D6271">
              <w:rPr>
                <w:rFonts w:eastAsiaTheme="minorEastAsia"/>
                <w:szCs w:val="21"/>
              </w:rPr>
              <w:t>%</w:t>
            </w:r>
            <w:r w:rsidRPr="006D6271">
              <w:rPr>
                <w:rFonts w:eastAsiaTheme="minorEastAsia"/>
                <w:szCs w:val="21"/>
              </w:rPr>
              <w:t>）</w:t>
            </w:r>
          </w:p>
        </w:tc>
      </w:tr>
      <w:tr w:rsidR="006D6271" w:rsidRPr="006D6271" w14:paraId="1388F5D2" w14:textId="77777777" w:rsidTr="00B9713D">
        <w:tc>
          <w:tcPr>
            <w:tcW w:w="1080" w:type="dxa"/>
            <w:vAlign w:val="center"/>
          </w:tcPr>
          <w:p w14:paraId="51E58C9E"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1</w:t>
            </w:r>
          </w:p>
        </w:tc>
        <w:tc>
          <w:tcPr>
            <w:tcW w:w="2748" w:type="dxa"/>
            <w:vAlign w:val="center"/>
          </w:tcPr>
          <w:p w14:paraId="6E5063FC"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权益投资</w:t>
            </w:r>
          </w:p>
        </w:tc>
        <w:tc>
          <w:tcPr>
            <w:tcW w:w="2551" w:type="dxa"/>
            <w:vAlign w:val="center"/>
          </w:tcPr>
          <w:p w14:paraId="1D18AB8B"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5679A3AD"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792A9FC3" w14:textId="77777777" w:rsidTr="00B9713D">
        <w:tc>
          <w:tcPr>
            <w:tcW w:w="1080" w:type="dxa"/>
            <w:vAlign w:val="center"/>
          </w:tcPr>
          <w:p w14:paraId="084B4831" w14:textId="77777777" w:rsidR="00C0632A" w:rsidRPr="006D6271" w:rsidRDefault="00C0632A" w:rsidP="00B9713D">
            <w:pPr>
              <w:spacing w:line="276" w:lineRule="auto"/>
              <w:jc w:val="center"/>
              <w:rPr>
                <w:rFonts w:eastAsiaTheme="minorEastAsia"/>
                <w:szCs w:val="21"/>
              </w:rPr>
            </w:pPr>
          </w:p>
        </w:tc>
        <w:tc>
          <w:tcPr>
            <w:tcW w:w="2748" w:type="dxa"/>
            <w:vAlign w:val="center"/>
          </w:tcPr>
          <w:p w14:paraId="4B1D3D8B"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其中：股票</w:t>
            </w:r>
          </w:p>
        </w:tc>
        <w:tc>
          <w:tcPr>
            <w:tcW w:w="2551" w:type="dxa"/>
            <w:vAlign w:val="center"/>
          </w:tcPr>
          <w:p w14:paraId="3BCECABF"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0744E5A5"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335B3024" w14:textId="77777777" w:rsidTr="00B9713D">
        <w:tc>
          <w:tcPr>
            <w:tcW w:w="1080" w:type="dxa"/>
            <w:vAlign w:val="center"/>
          </w:tcPr>
          <w:p w14:paraId="733FFE36"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2</w:t>
            </w:r>
          </w:p>
        </w:tc>
        <w:tc>
          <w:tcPr>
            <w:tcW w:w="2748" w:type="dxa"/>
            <w:vAlign w:val="center"/>
          </w:tcPr>
          <w:p w14:paraId="79085FEA" w14:textId="77777777" w:rsidR="00C0632A" w:rsidRPr="006D6271" w:rsidRDefault="00C0632A" w:rsidP="00B9713D">
            <w:pPr>
              <w:spacing w:line="276" w:lineRule="auto"/>
              <w:ind w:leftChars="50" w:left="105"/>
              <w:rPr>
                <w:rFonts w:eastAsiaTheme="minorEastAsia"/>
                <w:szCs w:val="21"/>
              </w:rPr>
            </w:pPr>
            <w:r w:rsidRPr="006D6271">
              <w:rPr>
                <w:rFonts w:eastAsiaTheme="minorEastAsia" w:hint="eastAsia"/>
                <w:szCs w:val="21"/>
              </w:rPr>
              <w:t>基金投资</w:t>
            </w:r>
          </w:p>
        </w:tc>
        <w:tc>
          <w:tcPr>
            <w:tcW w:w="2551" w:type="dxa"/>
            <w:vAlign w:val="center"/>
          </w:tcPr>
          <w:p w14:paraId="51548F6A"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c>
          <w:tcPr>
            <w:tcW w:w="2621" w:type="dxa"/>
            <w:vAlign w:val="center"/>
          </w:tcPr>
          <w:p w14:paraId="340EB5A4"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r>
      <w:tr w:rsidR="006D6271" w:rsidRPr="006D6271" w14:paraId="17C684EA" w14:textId="77777777" w:rsidTr="00B9713D">
        <w:tc>
          <w:tcPr>
            <w:tcW w:w="1080" w:type="dxa"/>
            <w:vAlign w:val="center"/>
          </w:tcPr>
          <w:p w14:paraId="4C52AD91"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3</w:t>
            </w:r>
          </w:p>
        </w:tc>
        <w:tc>
          <w:tcPr>
            <w:tcW w:w="2748" w:type="dxa"/>
            <w:vAlign w:val="center"/>
          </w:tcPr>
          <w:p w14:paraId="1AD98160"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固定收益投资</w:t>
            </w:r>
          </w:p>
        </w:tc>
        <w:tc>
          <w:tcPr>
            <w:tcW w:w="2551" w:type="dxa"/>
            <w:vAlign w:val="center"/>
          </w:tcPr>
          <w:p w14:paraId="2544F05B"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13,643,881,163.99</w:t>
            </w:r>
          </w:p>
        </w:tc>
        <w:tc>
          <w:tcPr>
            <w:tcW w:w="2621" w:type="dxa"/>
            <w:vAlign w:val="center"/>
          </w:tcPr>
          <w:p w14:paraId="60C59A8A"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98.72</w:t>
            </w:r>
          </w:p>
        </w:tc>
      </w:tr>
      <w:tr w:rsidR="006D6271" w:rsidRPr="006D6271" w14:paraId="0C3DE4F1" w14:textId="77777777" w:rsidTr="00B9713D">
        <w:tc>
          <w:tcPr>
            <w:tcW w:w="1080" w:type="dxa"/>
            <w:vAlign w:val="center"/>
          </w:tcPr>
          <w:p w14:paraId="35E5C440" w14:textId="77777777" w:rsidR="00C0632A" w:rsidRPr="006D6271" w:rsidRDefault="00C0632A" w:rsidP="00B9713D">
            <w:pPr>
              <w:spacing w:line="276" w:lineRule="auto"/>
              <w:jc w:val="center"/>
              <w:rPr>
                <w:rFonts w:eastAsiaTheme="minorEastAsia"/>
                <w:szCs w:val="21"/>
              </w:rPr>
            </w:pPr>
          </w:p>
        </w:tc>
        <w:tc>
          <w:tcPr>
            <w:tcW w:w="2748" w:type="dxa"/>
            <w:vAlign w:val="center"/>
          </w:tcPr>
          <w:p w14:paraId="4AA68A6A"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其中：债券</w:t>
            </w:r>
          </w:p>
        </w:tc>
        <w:tc>
          <w:tcPr>
            <w:tcW w:w="2551" w:type="dxa"/>
            <w:vAlign w:val="center"/>
          </w:tcPr>
          <w:p w14:paraId="7218E311"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13,643,881,163.99</w:t>
            </w:r>
          </w:p>
        </w:tc>
        <w:tc>
          <w:tcPr>
            <w:tcW w:w="2621" w:type="dxa"/>
            <w:vAlign w:val="center"/>
          </w:tcPr>
          <w:p w14:paraId="3FCBE5DB"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98.72</w:t>
            </w:r>
          </w:p>
        </w:tc>
      </w:tr>
      <w:tr w:rsidR="006D6271" w:rsidRPr="006D6271" w14:paraId="1159B2C6" w14:textId="77777777" w:rsidTr="00B9713D">
        <w:tc>
          <w:tcPr>
            <w:tcW w:w="1080" w:type="dxa"/>
            <w:vAlign w:val="center"/>
          </w:tcPr>
          <w:p w14:paraId="3D84B7FC" w14:textId="77777777" w:rsidR="00C0632A" w:rsidRPr="006D6271" w:rsidRDefault="00C0632A" w:rsidP="00B9713D">
            <w:pPr>
              <w:spacing w:line="276" w:lineRule="auto"/>
              <w:jc w:val="center"/>
              <w:rPr>
                <w:rFonts w:eastAsiaTheme="minorEastAsia"/>
                <w:szCs w:val="21"/>
              </w:rPr>
            </w:pPr>
          </w:p>
        </w:tc>
        <w:tc>
          <w:tcPr>
            <w:tcW w:w="2748" w:type="dxa"/>
            <w:vAlign w:val="center"/>
          </w:tcPr>
          <w:p w14:paraId="27930E7F" w14:textId="77777777" w:rsidR="00C0632A" w:rsidRPr="006D6271" w:rsidRDefault="00C0632A" w:rsidP="00B9713D">
            <w:pPr>
              <w:spacing w:line="276" w:lineRule="auto"/>
              <w:ind w:leftChars="50" w:left="105" w:firstLineChars="300" w:firstLine="630"/>
              <w:rPr>
                <w:rFonts w:eastAsiaTheme="minorEastAsia"/>
                <w:szCs w:val="21"/>
              </w:rPr>
            </w:pPr>
            <w:r w:rsidRPr="006D6271">
              <w:rPr>
                <w:rFonts w:eastAsiaTheme="minorEastAsia"/>
                <w:szCs w:val="21"/>
              </w:rPr>
              <w:t>资产支持证券</w:t>
            </w:r>
          </w:p>
        </w:tc>
        <w:tc>
          <w:tcPr>
            <w:tcW w:w="2551" w:type="dxa"/>
            <w:vAlign w:val="center"/>
          </w:tcPr>
          <w:p w14:paraId="4F9FF0B5"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45E2300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55A5255F" w14:textId="77777777" w:rsidTr="00B9713D">
        <w:tc>
          <w:tcPr>
            <w:tcW w:w="1080" w:type="dxa"/>
            <w:vAlign w:val="center"/>
          </w:tcPr>
          <w:p w14:paraId="392BFFD1"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lastRenderedPageBreak/>
              <w:t>4</w:t>
            </w:r>
          </w:p>
        </w:tc>
        <w:tc>
          <w:tcPr>
            <w:tcW w:w="2748" w:type="dxa"/>
            <w:vAlign w:val="center"/>
          </w:tcPr>
          <w:p w14:paraId="6801BD01"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贵金属投资</w:t>
            </w:r>
          </w:p>
        </w:tc>
        <w:tc>
          <w:tcPr>
            <w:tcW w:w="2551" w:type="dxa"/>
            <w:vAlign w:val="center"/>
          </w:tcPr>
          <w:p w14:paraId="25BCC587"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55F290AD"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6DC66FAD" w14:textId="77777777" w:rsidTr="00B9713D">
        <w:tc>
          <w:tcPr>
            <w:tcW w:w="1080" w:type="dxa"/>
            <w:vAlign w:val="center"/>
          </w:tcPr>
          <w:p w14:paraId="3B979643"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5</w:t>
            </w:r>
          </w:p>
        </w:tc>
        <w:tc>
          <w:tcPr>
            <w:tcW w:w="2748" w:type="dxa"/>
            <w:vAlign w:val="center"/>
          </w:tcPr>
          <w:p w14:paraId="416C5FA2"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金融衍生品投资</w:t>
            </w:r>
          </w:p>
        </w:tc>
        <w:tc>
          <w:tcPr>
            <w:tcW w:w="2551" w:type="dxa"/>
            <w:vAlign w:val="center"/>
          </w:tcPr>
          <w:p w14:paraId="759D94C7"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396188B6"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3AF81B95" w14:textId="77777777" w:rsidTr="00B9713D">
        <w:tc>
          <w:tcPr>
            <w:tcW w:w="1080" w:type="dxa"/>
            <w:vAlign w:val="center"/>
          </w:tcPr>
          <w:p w14:paraId="70B73D93"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6</w:t>
            </w:r>
          </w:p>
        </w:tc>
        <w:tc>
          <w:tcPr>
            <w:tcW w:w="2748" w:type="dxa"/>
            <w:vAlign w:val="center"/>
          </w:tcPr>
          <w:p w14:paraId="40C228D0"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买入返售金融资产</w:t>
            </w:r>
          </w:p>
        </w:tc>
        <w:tc>
          <w:tcPr>
            <w:tcW w:w="2551" w:type="dxa"/>
            <w:vAlign w:val="center"/>
          </w:tcPr>
          <w:p w14:paraId="73A48981"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0A3C00D2"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222FF5AB" w14:textId="77777777" w:rsidTr="00B9713D">
        <w:tc>
          <w:tcPr>
            <w:tcW w:w="1080" w:type="dxa"/>
            <w:vAlign w:val="center"/>
          </w:tcPr>
          <w:p w14:paraId="5B46EBCF" w14:textId="77777777" w:rsidR="00C0632A" w:rsidRPr="006D6271" w:rsidRDefault="00C0632A" w:rsidP="00B9713D">
            <w:pPr>
              <w:spacing w:line="276" w:lineRule="auto"/>
              <w:jc w:val="center"/>
              <w:rPr>
                <w:rFonts w:eastAsiaTheme="minorEastAsia"/>
                <w:szCs w:val="21"/>
              </w:rPr>
            </w:pPr>
          </w:p>
        </w:tc>
        <w:tc>
          <w:tcPr>
            <w:tcW w:w="2748" w:type="dxa"/>
            <w:vAlign w:val="center"/>
          </w:tcPr>
          <w:p w14:paraId="4AD14562"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其中：买断式回购的买入返售金融资产</w:t>
            </w:r>
          </w:p>
        </w:tc>
        <w:tc>
          <w:tcPr>
            <w:tcW w:w="2551" w:type="dxa"/>
            <w:vAlign w:val="center"/>
          </w:tcPr>
          <w:p w14:paraId="595F8AA1"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41562E03"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230530E7" w14:textId="77777777" w:rsidTr="00B9713D">
        <w:tc>
          <w:tcPr>
            <w:tcW w:w="1080" w:type="dxa"/>
            <w:vAlign w:val="center"/>
          </w:tcPr>
          <w:p w14:paraId="24F06D07"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7</w:t>
            </w:r>
          </w:p>
        </w:tc>
        <w:tc>
          <w:tcPr>
            <w:tcW w:w="2748" w:type="dxa"/>
            <w:vAlign w:val="center"/>
          </w:tcPr>
          <w:p w14:paraId="36935918"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银行存款和结算备付金合计</w:t>
            </w:r>
          </w:p>
        </w:tc>
        <w:tc>
          <w:tcPr>
            <w:tcW w:w="2551" w:type="dxa"/>
            <w:vAlign w:val="center"/>
          </w:tcPr>
          <w:p w14:paraId="4DCDC65C"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176,776,979.35</w:t>
            </w:r>
          </w:p>
        </w:tc>
        <w:tc>
          <w:tcPr>
            <w:tcW w:w="2621" w:type="dxa"/>
            <w:vAlign w:val="center"/>
          </w:tcPr>
          <w:p w14:paraId="6A3F8CB0"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1.28</w:t>
            </w:r>
          </w:p>
        </w:tc>
      </w:tr>
      <w:tr w:rsidR="006D6271" w:rsidRPr="006D6271" w14:paraId="39EBDE71" w14:textId="77777777" w:rsidTr="00B9713D">
        <w:tc>
          <w:tcPr>
            <w:tcW w:w="1080" w:type="dxa"/>
            <w:vAlign w:val="center"/>
          </w:tcPr>
          <w:p w14:paraId="1931D627"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8</w:t>
            </w:r>
          </w:p>
        </w:tc>
        <w:tc>
          <w:tcPr>
            <w:tcW w:w="2748" w:type="dxa"/>
            <w:vAlign w:val="center"/>
          </w:tcPr>
          <w:p w14:paraId="27F14D8B"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其他各项资产</w:t>
            </w:r>
          </w:p>
        </w:tc>
        <w:tc>
          <w:tcPr>
            <w:tcW w:w="2551" w:type="dxa"/>
            <w:vAlign w:val="center"/>
          </w:tcPr>
          <w:p w14:paraId="6F3889E3"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w:t>
            </w:r>
          </w:p>
        </w:tc>
        <w:tc>
          <w:tcPr>
            <w:tcW w:w="2621" w:type="dxa"/>
            <w:vAlign w:val="center"/>
          </w:tcPr>
          <w:p w14:paraId="670EB2BD"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w:t>
            </w:r>
          </w:p>
        </w:tc>
      </w:tr>
      <w:tr w:rsidR="00C0632A" w:rsidRPr="006D6271" w14:paraId="738F3D96" w14:textId="77777777" w:rsidTr="00B9713D">
        <w:tc>
          <w:tcPr>
            <w:tcW w:w="1080" w:type="dxa"/>
            <w:vAlign w:val="center"/>
          </w:tcPr>
          <w:p w14:paraId="28C17077"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9</w:t>
            </w:r>
          </w:p>
        </w:tc>
        <w:tc>
          <w:tcPr>
            <w:tcW w:w="2748" w:type="dxa"/>
            <w:vAlign w:val="center"/>
          </w:tcPr>
          <w:p w14:paraId="20044FC9"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合计</w:t>
            </w:r>
          </w:p>
        </w:tc>
        <w:tc>
          <w:tcPr>
            <w:tcW w:w="2551" w:type="dxa"/>
            <w:vAlign w:val="center"/>
          </w:tcPr>
          <w:p w14:paraId="6075A197"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13,820,658,143.34</w:t>
            </w:r>
          </w:p>
        </w:tc>
        <w:tc>
          <w:tcPr>
            <w:tcW w:w="2621" w:type="dxa"/>
            <w:vAlign w:val="center"/>
          </w:tcPr>
          <w:p w14:paraId="1BC51A50"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100.00</w:t>
            </w:r>
          </w:p>
        </w:tc>
      </w:tr>
    </w:tbl>
    <w:p w14:paraId="593A8B1E" w14:textId="77777777" w:rsidR="00EE1E53" w:rsidRPr="006D6271" w:rsidRDefault="00EE1E53">
      <w:pPr>
        <w:widowControl/>
        <w:spacing w:line="360" w:lineRule="auto"/>
        <w:jc w:val="left"/>
        <w:rPr>
          <w:rFonts w:eastAsiaTheme="minorEastAsia"/>
          <w:kern w:val="0"/>
          <w:szCs w:val="21"/>
        </w:rPr>
      </w:pPr>
    </w:p>
    <w:p w14:paraId="35F7DFD5"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2" w:name="_Toc409100081"/>
      <w:bookmarkStart w:id="193" w:name="_Toc409100444"/>
      <w:bookmarkStart w:id="194" w:name="_Toc361324879"/>
      <w:bookmarkStart w:id="195" w:name="_Toc225498274"/>
      <w:bookmarkStart w:id="196" w:name="_Toc192869738"/>
      <w:r w:rsidRPr="006D6271">
        <w:rPr>
          <w:rFonts w:ascii="Times New Roman" w:eastAsiaTheme="minorEastAsia" w:hAnsi="Times New Roman"/>
          <w:kern w:val="0"/>
          <w:sz w:val="21"/>
          <w:szCs w:val="21"/>
        </w:rPr>
        <w:t xml:space="preserve">8.2 </w:t>
      </w:r>
      <w:r w:rsidRPr="006D6271">
        <w:rPr>
          <w:rFonts w:ascii="Times New Roman" w:eastAsiaTheme="minorEastAsia" w:hAnsi="Times New Roman"/>
          <w:kern w:val="0"/>
          <w:sz w:val="21"/>
          <w:szCs w:val="21"/>
        </w:rPr>
        <w:t>期末按行业分类的股票投资组合</w:t>
      </w:r>
      <w:bookmarkEnd w:id="192"/>
      <w:bookmarkEnd w:id="193"/>
      <w:bookmarkEnd w:id="194"/>
      <w:bookmarkEnd w:id="195"/>
      <w:bookmarkEnd w:id="196"/>
    </w:p>
    <w:p w14:paraId="0152B15E" w14:textId="77777777" w:rsidR="00EE1E53" w:rsidRPr="006D6271" w:rsidRDefault="00F13EB3">
      <w:r w:rsidRPr="006D6271">
        <w:rPr>
          <w:rFonts w:eastAsiaTheme="minorEastAsia"/>
          <w:szCs w:val="21"/>
        </w:rPr>
        <w:t>8.2.1</w:t>
      </w:r>
      <w:r w:rsidRPr="006D6271">
        <w:rPr>
          <w:rFonts w:hint="eastAsia"/>
        </w:rPr>
        <w:t>报告期末按行业分类的境内股票投资组合</w:t>
      </w:r>
    </w:p>
    <w:p w14:paraId="5C6B2575"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本基金本报告期末未持有股票。</w:t>
      </w:r>
    </w:p>
    <w:p w14:paraId="1588F032"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7" w:name="_Toc361324881"/>
      <w:bookmarkStart w:id="198" w:name="_Toc409100445"/>
      <w:bookmarkStart w:id="199" w:name="_Toc409100082"/>
      <w:bookmarkStart w:id="200" w:name="_Toc192869739"/>
      <w:r w:rsidRPr="006D6271">
        <w:rPr>
          <w:rFonts w:ascii="Times New Roman" w:eastAsiaTheme="minorEastAsia" w:hAnsi="Times New Roman"/>
          <w:kern w:val="0"/>
          <w:sz w:val="21"/>
          <w:szCs w:val="21"/>
        </w:rPr>
        <w:t xml:space="preserve">8.3 </w:t>
      </w:r>
      <w:r w:rsidRPr="006D6271">
        <w:rPr>
          <w:rFonts w:ascii="Times New Roman" w:eastAsiaTheme="minorEastAsia" w:hAnsi="Times New Roman"/>
          <w:kern w:val="0"/>
          <w:sz w:val="21"/>
          <w:szCs w:val="21"/>
        </w:rPr>
        <w:t>期末按公允价值占基金资产净值比例大小排序的所有股票投资明细</w:t>
      </w:r>
      <w:bookmarkEnd w:id="197"/>
      <w:bookmarkEnd w:id="198"/>
      <w:bookmarkEnd w:id="199"/>
      <w:bookmarkEnd w:id="200"/>
    </w:p>
    <w:p w14:paraId="41736250"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本基金本报告期末未持有股票。</w:t>
      </w:r>
    </w:p>
    <w:p w14:paraId="028F8117"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1" w:name="_Toc409100083"/>
      <w:bookmarkStart w:id="202" w:name="_Toc409100446"/>
      <w:bookmarkStart w:id="203" w:name="_Toc361324882"/>
      <w:bookmarkStart w:id="204" w:name="_Toc192869740"/>
      <w:r w:rsidRPr="006D6271">
        <w:rPr>
          <w:rFonts w:ascii="Times New Roman" w:eastAsiaTheme="minorEastAsia" w:hAnsi="Times New Roman"/>
          <w:kern w:val="0"/>
          <w:sz w:val="21"/>
          <w:szCs w:val="21"/>
        </w:rPr>
        <w:t>8.4</w:t>
      </w:r>
      <w:bookmarkStart w:id="205" w:name="_Toc234814103"/>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报告期内股票投资组合的重大变动</w:t>
      </w:r>
      <w:bookmarkEnd w:id="201"/>
      <w:bookmarkEnd w:id="202"/>
      <w:bookmarkEnd w:id="203"/>
      <w:bookmarkEnd w:id="205"/>
      <w:bookmarkEnd w:id="204"/>
    </w:p>
    <w:p w14:paraId="565803A8"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8.4.1 </w:t>
      </w:r>
      <w:r w:rsidRPr="006D6271">
        <w:rPr>
          <w:rFonts w:eastAsiaTheme="minorEastAsia"/>
          <w:b/>
          <w:bCs/>
          <w:szCs w:val="21"/>
        </w:rPr>
        <w:t>累计买入金额超出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099115A2"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本基金本报告期未买入股票。</w:t>
      </w:r>
    </w:p>
    <w:p w14:paraId="1DF7AAEA"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8.4.2 </w:t>
      </w:r>
      <w:r w:rsidRPr="006D6271">
        <w:rPr>
          <w:rFonts w:eastAsiaTheme="minorEastAsia"/>
          <w:b/>
          <w:bCs/>
          <w:szCs w:val="21"/>
        </w:rPr>
        <w:t>累计卖出金额超出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41649C4A"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本基金本报告期未卖出股票。</w:t>
      </w:r>
    </w:p>
    <w:p w14:paraId="4BCC8F16"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8.4.3 </w:t>
      </w:r>
      <w:r w:rsidRPr="006D6271">
        <w:rPr>
          <w:rFonts w:eastAsiaTheme="minorEastAsia"/>
          <w:b/>
          <w:bCs/>
          <w:szCs w:val="21"/>
        </w:rPr>
        <w:t>买入股票的成本总额及卖出股票的收入总额</w:t>
      </w:r>
    </w:p>
    <w:p w14:paraId="019A0E6C"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本基金本报告期未买入卖出股票。</w:t>
      </w:r>
    </w:p>
    <w:p w14:paraId="0E27E708"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6" w:name="_Toc234814104"/>
      <w:bookmarkStart w:id="207" w:name="_Toc409100084"/>
      <w:bookmarkStart w:id="208" w:name="_Toc409100447"/>
      <w:bookmarkStart w:id="209" w:name="_Toc361324883"/>
      <w:bookmarkStart w:id="210" w:name="_Toc192869741"/>
      <w:r w:rsidRPr="006D6271">
        <w:rPr>
          <w:rFonts w:ascii="Times New Roman" w:eastAsiaTheme="minorEastAsia" w:hAnsi="Times New Roman"/>
          <w:kern w:val="0"/>
          <w:sz w:val="21"/>
          <w:szCs w:val="21"/>
        </w:rPr>
        <w:t xml:space="preserve">8.5 </w:t>
      </w:r>
      <w:r w:rsidRPr="006D6271">
        <w:rPr>
          <w:rFonts w:ascii="Times New Roman" w:eastAsiaTheme="minorEastAsia" w:hAnsi="Times New Roman"/>
          <w:kern w:val="0"/>
          <w:sz w:val="21"/>
          <w:szCs w:val="21"/>
        </w:rPr>
        <w:t>期末按债券品种分类的债券投资组合</w:t>
      </w:r>
      <w:bookmarkEnd w:id="206"/>
      <w:bookmarkEnd w:id="207"/>
      <w:bookmarkEnd w:id="208"/>
      <w:bookmarkEnd w:id="209"/>
      <w:bookmarkEnd w:id="210"/>
    </w:p>
    <w:p w14:paraId="2BD6CE50"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6D6271" w:rsidRPr="006D6271" w14:paraId="1188FBC4" w14:textId="77777777">
        <w:tc>
          <w:tcPr>
            <w:tcW w:w="817" w:type="dxa"/>
            <w:vAlign w:val="center"/>
          </w:tcPr>
          <w:p w14:paraId="6AB59F13"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3260" w:type="dxa"/>
            <w:vAlign w:val="center"/>
          </w:tcPr>
          <w:p w14:paraId="54A49373"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债券品种</w:t>
            </w:r>
          </w:p>
        </w:tc>
        <w:tc>
          <w:tcPr>
            <w:tcW w:w="3558" w:type="dxa"/>
            <w:vAlign w:val="center"/>
          </w:tcPr>
          <w:p w14:paraId="48B98861"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公允价值</w:t>
            </w:r>
          </w:p>
        </w:tc>
        <w:tc>
          <w:tcPr>
            <w:tcW w:w="1679" w:type="dxa"/>
            <w:vAlign w:val="center"/>
          </w:tcPr>
          <w:p w14:paraId="10B1D6C5"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6D6271" w:rsidRPr="006D6271" w14:paraId="3439354C" w14:textId="77777777">
        <w:tc>
          <w:tcPr>
            <w:tcW w:w="817" w:type="dxa"/>
            <w:vAlign w:val="center"/>
          </w:tcPr>
          <w:p w14:paraId="4F2F4A85"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1</w:t>
            </w:r>
          </w:p>
        </w:tc>
        <w:tc>
          <w:tcPr>
            <w:tcW w:w="3260" w:type="dxa"/>
            <w:vAlign w:val="center"/>
          </w:tcPr>
          <w:p w14:paraId="644AB29F"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国家债券</w:t>
            </w:r>
          </w:p>
        </w:tc>
        <w:tc>
          <w:tcPr>
            <w:tcW w:w="3558" w:type="dxa"/>
            <w:vAlign w:val="center"/>
          </w:tcPr>
          <w:p w14:paraId="20B36397"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1D006BED"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417AF6BC" w14:textId="77777777">
        <w:tc>
          <w:tcPr>
            <w:tcW w:w="817" w:type="dxa"/>
            <w:vAlign w:val="center"/>
          </w:tcPr>
          <w:p w14:paraId="11BE620E"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lastRenderedPageBreak/>
              <w:t>2</w:t>
            </w:r>
          </w:p>
        </w:tc>
        <w:tc>
          <w:tcPr>
            <w:tcW w:w="3260" w:type="dxa"/>
            <w:vAlign w:val="center"/>
          </w:tcPr>
          <w:p w14:paraId="4FC46477"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央行票据</w:t>
            </w:r>
          </w:p>
        </w:tc>
        <w:tc>
          <w:tcPr>
            <w:tcW w:w="3558" w:type="dxa"/>
            <w:vAlign w:val="center"/>
          </w:tcPr>
          <w:p w14:paraId="3C4EF79B"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3C7DCF00"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3CFFA2A6" w14:textId="77777777">
        <w:tc>
          <w:tcPr>
            <w:tcW w:w="817" w:type="dxa"/>
            <w:vAlign w:val="center"/>
          </w:tcPr>
          <w:p w14:paraId="25586BEE"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3</w:t>
            </w:r>
          </w:p>
        </w:tc>
        <w:tc>
          <w:tcPr>
            <w:tcW w:w="3260" w:type="dxa"/>
            <w:vAlign w:val="center"/>
          </w:tcPr>
          <w:p w14:paraId="4C3156F0"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金融债券</w:t>
            </w:r>
          </w:p>
        </w:tc>
        <w:tc>
          <w:tcPr>
            <w:tcW w:w="3558" w:type="dxa"/>
            <w:vAlign w:val="center"/>
          </w:tcPr>
          <w:p w14:paraId="1BE107FC"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10,543,672,719.94</w:t>
            </w:r>
          </w:p>
        </w:tc>
        <w:tc>
          <w:tcPr>
            <w:tcW w:w="1679" w:type="dxa"/>
            <w:vAlign w:val="center"/>
          </w:tcPr>
          <w:p w14:paraId="22FC1D60"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119.80</w:t>
            </w:r>
          </w:p>
        </w:tc>
      </w:tr>
      <w:tr w:rsidR="006D6271" w:rsidRPr="006D6271" w14:paraId="29C81336" w14:textId="77777777">
        <w:tc>
          <w:tcPr>
            <w:tcW w:w="817" w:type="dxa"/>
            <w:vAlign w:val="center"/>
          </w:tcPr>
          <w:p w14:paraId="360F8BAE" w14:textId="77777777" w:rsidR="00EE1E53" w:rsidRPr="006D6271" w:rsidRDefault="00EE1E53">
            <w:pPr>
              <w:spacing w:before="29" w:line="360" w:lineRule="auto"/>
              <w:ind w:left="17"/>
              <w:jc w:val="center"/>
              <w:rPr>
                <w:rFonts w:eastAsiaTheme="minorEastAsia"/>
                <w:szCs w:val="21"/>
              </w:rPr>
            </w:pPr>
          </w:p>
        </w:tc>
        <w:tc>
          <w:tcPr>
            <w:tcW w:w="3260" w:type="dxa"/>
            <w:vAlign w:val="center"/>
          </w:tcPr>
          <w:p w14:paraId="0D6E4FBB"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其中：政策性金融债</w:t>
            </w:r>
          </w:p>
        </w:tc>
        <w:tc>
          <w:tcPr>
            <w:tcW w:w="3558" w:type="dxa"/>
            <w:vAlign w:val="center"/>
          </w:tcPr>
          <w:p w14:paraId="5BF57147"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10,543,672,719.94</w:t>
            </w:r>
          </w:p>
        </w:tc>
        <w:tc>
          <w:tcPr>
            <w:tcW w:w="1679" w:type="dxa"/>
            <w:vAlign w:val="center"/>
          </w:tcPr>
          <w:p w14:paraId="7207A168"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119.80</w:t>
            </w:r>
          </w:p>
        </w:tc>
      </w:tr>
      <w:tr w:rsidR="006D6271" w:rsidRPr="006D6271" w14:paraId="1FCFE38B" w14:textId="77777777">
        <w:tc>
          <w:tcPr>
            <w:tcW w:w="817" w:type="dxa"/>
            <w:vAlign w:val="center"/>
          </w:tcPr>
          <w:p w14:paraId="7B95BEFA"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4</w:t>
            </w:r>
          </w:p>
        </w:tc>
        <w:tc>
          <w:tcPr>
            <w:tcW w:w="3260" w:type="dxa"/>
            <w:vAlign w:val="center"/>
          </w:tcPr>
          <w:p w14:paraId="3ACC7E26"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企业债券</w:t>
            </w:r>
          </w:p>
        </w:tc>
        <w:tc>
          <w:tcPr>
            <w:tcW w:w="3558" w:type="dxa"/>
            <w:vAlign w:val="center"/>
          </w:tcPr>
          <w:p w14:paraId="52103F10"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545018AF"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26C94603" w14:textId="77777777">
        <w:tc>
          <w:tcPr>
            <w:tcW w:w="817" w:type="dxa"/>
            <w:vAlign w:val="center"/>
          </w:tcPr>
          <w:p w14:paraId="0559098A"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5</w:t>
            </w:r>
          </w:p>
        </w:tc>
        <w:tc>
          <w:tcPr>
            <w:tcW w:w="3260" w:type="dxa"/>
            <w:vAlign w:val="center"/>
          </w:tcPr>
          <w:p w14:paraId="43CFB5E5"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企业短期融资券</w:t>
            </w:r>
          </w:p>
        </w:tc>
        <w:tc>
          <w:tcPr>
            <w:tcW w:w="3558" w:type="dxa"/>
            <w:vAlign w:val="center"/>
          </w:tcPr>
          <w:p w14:paraId="1281E5F7"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1C5FEB0E"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02794B4B" w14:textId="77777777">
        <w:tc>
          <w:tcPr>
            <w:tcW w:w="817" w:type="dxa"/>
            <w:vAlign w:val="center"/>
          </w:tcPr>
          <w:p w14:paraId="128FB756"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6</w:t>
            </w:r>
          </w:p>
        </w:tc>
        <w:tc>
          <w:tcPr>
            <w:tcW w:w="3260" w:type="dxa"/>
            <w:vAlign w:val="center"/>
          </w:tcPr>
          <w:p w14:paraId="2E791458"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中期票据</w:t>
            </w:r>
          </w:p>
        </w:tc>
        <w:tc>
          <w:tcPr>
            <w:tcW w:w="3558" w:type="dxa"/>
            <w:vAlign w:val="center"/>
          </w:tcPr>
          <w:p w14:paraId="760E2CFC"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18E0C885"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4C5C7FC7" w14:textId="77777777">
        <w:tc>
          <w:tcPr>
            <w:tcW w:w="817" w:type="dxa"/>
            <w:vAlign w:val="center"/>
          </w:tcPr>
          <w:p w14:paraId="024A3FD6"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7</w:t>
            </w:r>
          </w:p>
        </w:tc>
        <w:tc>
          <w:tcPr>
            <w:tcW w:w="3260" w:type="dxa"/>
            <w:vAlign w:val="center"/>
          </w:tcPr>
          <w:p w14:paraId="757FA213"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可转债</w:t>
            </w:r>
            <w:r w:rsidRPr="006D6271">
              <w:rPr>
                <w:rFonts w:eastAsiaTheme="minorEastAsia" w:hint="eastAsia"/>
                <w:szCs w:val="21"/>
              </w:rPr>
              <w:t>（可交换债）</w:t>
            </w:r>
          </w:p>
        </w:tc>
        <w:tc>
          <w:tcPr>
            <w:tcW w:w="3558" w:type="dxa"/>
            <w:vAlign w:val="center"/>
          </w:tcPr>
          <w:p w14:paraId="3C799F9F"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20ED582D"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4A1574EE" w14:textId="77777777">
        <w:tc>
          <w:tcPr>
            <w:tcW w:w="817" w:type="dxa"/>
            <w:vAlign w:val="center"/>
          </w:tcPr>
          <w:p w14:paraId="139ECF6F" w14:textId="77777777" w:rsidR="00EE1E53" w:rsidRPr="006D6271" w:rsidRDefault="00F13EB3">
            <w:pPr>
              <w:spacing w:before="29" w:line="360" w:lineRule="auto"/>
              <w:ind w:left="17"/>
              <w:jc w:val="center"/>
              <w:rPr>
                <w:rFonts w:eastAsiaTheme="minorEastAsia"/>
                <w:szCs w:val="21"/>
              </w:rPr>
            </w:pPr>
            <w:r w:rsidRPr="006D6271">
              <w:rPr>
                <w:rFonts w:eastAsiaTheme="minorEastAsia" w:hint="eastAsia"/>
                <w:szCs w:val="21"/>
              </w:rPr>
              <w:t>8</w:t>
            </w:r>
          </w:p>
        </w:tc>
        <w:tc>
          <w:tcPr>
            <w:tcW w:w="3260" w:type="dxa"/>
            <w:vAlign w:val="center"/>
          </w:tcPr>
          <w:p w14:paraId="4E889C81" w14:textId="77777777" w:rsidR="00EE1E53" w:rsidRPr="006D6271" w:rsidRDefault="00F13EB3">
            <w:pPr>
              <w:spacing w:before="29" w:line="360" w:lineRule="auto"/>
              <w:ind w:left="17"/>
              <w:jc w:val="left"/>
              <w:rPr>
                <w:rFonts w:eastAsiaTheme="minorEastAsia"/>
                <w:szCs w:val="21"/>
              </w:rPr>
            </w:pPr>
            <w:r w:rsidRPr="006D6271">
              <w:rPr>
                <w:rFonts w:eastAsiaTheme="minorEastAsia" w:hint="eastAsia"/>
                <w:szCs w:val="21"/>
              </w:rPr>
              <w:t>同业存单</w:t>
            </w:r>
          </w:p>
        </w:tc>
        <w:tc>
          <w:tcPr>
            <w:tcW w:w="3558" w:type="dxa"/>
            <w:vAlign w:val="center"/>
          </w:tcPr>
          <w:p w14:paraId="69E8F021" w14:textId="77777777" w:rsidR="00EE1E53" w:rsidRPr="006D6271" w:rsidRDefault="00F13EB3">
            <w:pPr>
              <w:spacing w:before="29" w:line="360" w:lineRule="auto"/>
              <w:ind w:left="17"/>
              <w:jc w:val="right"/>
              <w:rPr>
                <w:rFonts w:eastAsiaTheme="minorEastAsia"/>
                <w:szCs w:val="21"/>
              </w:rPr>
            </w:pPr>
            <w:r w:rsidRPr="006D6271">
              <w:rPr>
                <w:rFonts w:eastAsiaTheme="minorEastAsia" w:hint="eastAsia"/>
                <w:szCs w:val="21"/>
              </w:rPr>
              <w:t>-</w:t>
            </w:r>
          </w:p>
        </w:tc>
        <w:tc>
          <w:tcPr>
            <w:tcW w:w="1679" w:type="dxa"/>
            <w:vAlign w:val="center"/>
          </w:tcPr>
          <w:p w14:paraId="28511814" w14:textId="77777777" w:rsidR="00EE1E53" w:rsidRPr="006D6271" w:rsidRDefault="00F13EB3">
            <w:pPr>
              <w:spacing w:before="29" w:line="360" w:lineRule="auto"/>
              <w:ind w:left="17"/>
              <w:jc w:val="right"/>
              <w:rPr>
                <w:rFonts w:eastAsiaTheme="minorEastAsia"/>
                <w:szCs w:val="21"/>
              </w:rPr>
            </w:pPr>
            <w:r w:rsidRPr="006D6271">
              <w:rPr>
                <w:rFonts w:eastAsiaTheme="minorEastAsia" w:hint="eastAsia"/>
                <w:szCs w:val="21"/>
              </w:rPr>
              <w:t>-</w:t>
            </w:r>
          </w:p>
        </w:tc>
      </w:tr>
      <w:tr w:rsidR="006D6271" w:rsidRPr="006D6271" w14:paraId="6F0ADA2D" w14:textId="77777777">
        <w:tc>
          <w:tcPr>
            <w:tcW w:w="817" w:type="dxa"/>
            <w:vAlign w:val="center"/>
          </w:tcPr>
          <w:p w14:paraId="3433BB1C"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9</w:t>
            </w:r>
          </w:p>
        </w:tc>
        <w:tc>
          <w:tcPr>
            <w:tcW w:w="3260" w:type="dxa"/>
            <w:vAlign w:val="center"/>
          </w:tcPr>
          <w:p w14:paraId="3F9DE32F"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其他</w:t>
            </w:r>
          </w:p>
        </w:tc>
        <w:tc>
          <w:tcPr>
            <w:tcW w:w="3558" w:type="dxa"/>
            <w:vAlign w:val="center"/>
          </w:tcPr>
          <w:p w14:paraId="27215CE4"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3,100,208,444.05</w:t>
            </w:r>
          </w:p>
        </w:tc>
        <w:tc>
          <w:tcPr>
            <w:tcW w:w="1679" w:type="dxa"/>
            <w:vAlign w:val="center"/>
          </w:tcPr>
          <w:p w14:paraId="45F55000"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35.22</w:t>
            </w:r>
          </w:p>
        </w:tc>
      </w:tr>
      <w:tr w:rsidR="006D6271" w:rsidRPr="006D6271" w14:paraId="1D2205CF" w14:textId="77777777">
        <w:tc>
          <w:tcPr>
            <w:tcW w:w="817" w:type="dxa"/>
            <w:vAlign w:val="center"/>
          </w:tcPr>
          <w:p w14:paraId="0E60E9CF"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10</w:t>
            </w:r>
          </w:p>
        </w:tc>
        <w:tc>
          <w:tcPr>
            <w:tcW w:w="3260" w:type="dxa"/>
            <w:vAlign w:val="center"/>
          </w:tcPr>
          <w:p w14:paraId="36F66E9C"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合计</w:t>
            </w:r>
          </w:p>
        </w:tc>
        <w:tc>
          <w:tcPr>
            <w:tcW w:w="3558" w:type="dxa"/>
            <w:vAlign w:val="center"/>
          </w:tcPr>
          <w:p w14:paraId="26FE2A4B"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13,643,881,163.99</w:t>
            </w:r>
          </w:p>
        </w:tc>
        <w:tc>
          <w:tcPr>
            <w:tcW w:w="1679" w:type="dxa"/>
            <w:vAlign w:val="center"/>
          </w:tcPr>
          <w:p w14:paraId="7FA94DFE"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155.02</w:t>
            </w:r>
          </w:p>
        </w:tc>
      </w:tr>
    </w:tbl>
    <w:p w14:paraId="3D45857B"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1" w:name="_Toc361324884"/>
      <w:bookmarkStart w:id="212" w:name="_Toc409100448"/>
      <w:bookmarkStart w:id="213" w:name="_Toc409100085"/>
      <w:bookmarkStart w:id="214" w:name="_Toc192869742"/>
      <w:r w:rsidRPr="006D6271">
        <w:rPr>
          <w:rFonts w:ascii="Times New Roman" w:eastAsiaTheme="minorEastAsia" w:hAnsi="Times New Roman"/>
          <w:kern w:val="0"/>
          <w:sz w:val="21"/>
          <w:szCs w:val="21"/>
        </w:rPr>
        <w:t>8.6</w:t>
      </w:r>
      <w:bookmarkStart w:id="215" w:name="_Toc234814105"/>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期末按公允价值占基金资产净值比例大小排序的前五名债券投资明细</w:t>
      </w:r>
      <w:bookmarkEnd w:id="211"/>
      <w:bookmarkEnd w:id="212"/>
      <w:bookmarkEnd w:id="213"/>
      <w:bookmarkEnd w:id="215"/>
      <w:bookmarkEnd w:id="214"/>
    </w:p>
    <w:p w14:paraId="2F1E8AC3"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6D6271" w:rsidRPr="006D6271" w14:paraId="7B4FE153" w14:textId="77777777">
        <w:tc>
          <w:tcPr>
            <w:tcW w:w="892" w:type="dxa"/>
            <w:vAlign w:val="center"/>
          </w:tcPr>
          <w:p w14:paraId="41BE34D4"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1670" w:type="dxa"/>
            <w:vAlign w:val="center"/>
          </w:tcPr>
          <w:p w14:paraId="38FD88A0"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债券代码</w:t>
            </w:r>
          </w:p>
        </w:tc>
        <w:tc>
          <w:tcPr>
            <w:tcW w:w="1282" w:type="dxa"/>
            <w:vAlign w:val="center"/>
          </w:tcPr>
          <w:p w14:paraId="716F3345"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债券名称</w:t>
            </w:r>
          </w:p>
        </w:tc>
        <w:tc>
          <w:tcPr>
            <w:tcW w:w="1849" w:type="dxa"/>
            <w:vAlign w:val="center"/>
          </w:tcPr>
          <w:p w14:paraId="520ED367"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张</w:t>
            </w:r>
            <w:r w:rsidRPr="006D6271">
              <w:rPr>
                <w:rFonts w:eastAsiaTheme="minorEastAsia"/>
                <w:szCs w:val="21"/>
              </w:rPr>
              <w:t>)</w:t>
            </w:r>
          </w:p>
        </w:tc>
        <w:tc>
          <w:tcPr>
            <w:tcW w:w="2126" w:type="dxa"/>
            <w:vAlign w:val="center"/>
          </w:tcPr>
          <w:p w14:paraId="1DD101A5"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公允价值</w:t>
            </w:r>
          </w:p>
        </w:tc>
        <w:tc>
          <w:tcPr>
            <w:tcW w:w="1578" w:type="dxa"/>
            <w:vAlign w:val="center"/>
          </w:tcPr>
          <w:p w14:paraId="7638C7A4"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732D15" w14:paraId="483F9E8E" w14:textId="77777777">
        <w:tc>
          <w:tcPr>
            <w:tcW w:w="892" w:type="dxa"/>
            <w:vAlign w:val="center"/>
          </w:tcPr>
          <w:p w14:paraId="42842C02" w14:textId="77777777" w:rsidR="00732D15" w:rsidRDefault="007005A1">
            <w:pPr>
              <w:jc w:val="center"/>
            </w:pPr>
            <w:r>
              <w:rPr>
                <w:rFonts w:eastAsiaTheme="minorEastAsia"/>
                <w:szCs w:val="21"/>
              </w:rPr>
              <w:t>1</w:t>
            </w:r>
          </w:p>
        </w:tc>
        <w:tc>
          <w:tcPr>
            <w:tcW w:w="1670" w:type="dxa"/>
            <w:vAlign w:val="center"/>
          </w:tcPr>
          <w:p w14:paraId="63991022" w14:textId="77777777" w:rsidR="00732D15" w:rsidRDefault="007005A1">
            <w:pPr>
              <w:jc w:val="center"/>
            </w:pPr>
            <w:r>
              <w:rPr>
                <w:rFonts w:eastAsiaTheme="minorEastAsia"/>
                <w:szCs w:val="21"/>
              </w:rPr>
              <w:t>092018002</w:t>
            </w:r>
          </w:p>
        </w:tc>
        <w:tc>
          <w:tcPr>
            <w:tcW w:w="1282" w:type="dxa"/>
            <w:vAlign w:val="center"/>
          </w:tcPr>
          <w:p w14:paraId="020CC62A" w14:textId="77777777" w:rsidR="00732D15" w:rsidRDefault="007005A1">
            <w:pPr>
              <w:jc w:val="center"/>
            </w:pPr>
            <w:r>
              <w:rPr>
                <w:rFonts w:eastAsiaTheme="minorEastAsia"/>
                <w:szCs w:val="21"/>
              </w:rPr>
              <w:t>20</w:t>
            </w:r>
            <w:r>
              <w:rPr>
                <w:rFonts w:eastAsiaTheme="minorEastAsia"/>
                <w:szCs w:val="21"/>
              </w:rPr>
              <w:t>农发清发</w:t>
            </w:r>
            <w:r>
              <w:rPr>
                <w:rFonts w:eastAsiaTheme="minorEastAsia"/>
                <w:szCs w:val="21"/>
              </w:rPr>
              <w:t>02</w:t>
            </w:r>
          </w:p>
        </w:tc>
        <w:tc>
          <w:tcPr>
            <w:tcW w:w="1849" w:type="dxa"/>
            <w:vAlign w:val="center"/>
          </w:tcPr>
          <w:p w14:paraId="3F1AFC9E" w14:textId="77777777" w:rsidR="00732D15" w:rsidRDefault="007005A1">
            <w:pPr>
              <w:jc w:val="right"/>
            </w:pPr>
            <w:r>
              <w:rPr>
                <w:rFonts w:eastAsiaTheme="minorEastAsia"/>
                <w:szCs w:val="21"/>
              </w:rPr>
              <w:t>29,700,000</w:t>
            </w:r>
          </w:p>
        </w:tc>
        <w:tc>
          <w:tcPr>
            <w:tcW w:w="2126" w:type="dxa"/>
            <w:vAlign w:val="center"/>
          </w:tcPr>
          <w:p w14:paraId="095A1E8F" w14:textId="77777777" w:rsidR="00732D15" w:rsidRDefault="007005A1">
            <w:pPr>
              <w:jc w:val="right"/>
            </w:pPr>
            <w:r>
              <w:rPr>
                <w:rFonts w:eastAsiaTheme="minorEastAsia"/>
                <w:szCs w:val="21"/>
              </w:rPr>
              <w:t>2,983,781,733.26</w:t>
            </w:r>
          </w:p>
        </w:tc>
        <w:tc>
          <w:tcPr>
            <w:tcW w:w="1578" w:type="dxa"/>
            <w:vAlign w:val="center"/>
          </w:tcPr>
          <w:p w14:paraId="6153004E" w14:textId="77777777" w:rsidR="00732D15" w:rsidRDefault="007005A1">
            <w:pPr>
              <w:jc w:val="right"/>
            </w:pPr>
            <w:r>
              <w:rPr>
                <w:rFonts w:eastAsiaTheme="minorEastAsia"/>
                <w:szCs w:val="21"/>
              </w:rPr>
              <w:t>33.90</w:t>
            </w:r>
          </w:p>
        </w:tc>
      </w:tr>
      <w:tr w:rsidR="00732D15" w14:paraId="6EF2212E" w14:textId="77777777">
        <w:tc>
          <w:tcPr>
            <w:tcW w:w="892" w:type="dxa"/>
            <w:vAlign w:val="center"/>
          </w:tcPr>
          <w:p w14:paraId="4BB28ED8" w14:textId="77777777" w:rsidR="00732D15" w:rsidRDefault="007005A1">
            <w:pPr>
              <w:jc w:val="center"/>
            </w:pPr>
            <w:r>
              <w:rPr>
                <w:rFonts w:eastAsiaTheme="minorEastAsia"/>
                <w:szCs w:val="21"/>
              </w:rPr>
              <w:t>2</w:t>
            </w:r>
          </w:p>
        </w:tc>
        <w:tc>
          <w:tcPr>
            <w:tcW w:w="1670" w:type="dxa"/>
            <w:vAlign w:val="center"/>
          </w:tcPr>
          <w:p w14:paraId="1C1EC578" w14:textId="77777777" w:rsidR="00732D15" w:rsidRDefault="007005A1">
            <w:pPr>
              <w:jc w:val="center"/>
            </w:pPr>
            <w:r>
              <w:rPr>
                <w:rFonts w:eastAsiaTheme="minorEastAsia"/>
                <w:szCs w:val="21"/>
              </w:rPr>
              <w:t>200209</w:t>
            </w:r>
          </w:p>
        </w:tc>
        <w:tc>
          <w:tcPr>
            <w:tcW w:w="1282" w:type="dxa"/>
            <w:vAlign w:val="center"/>
          </w:tcPr>
          <w:p w14:paraId="638A4DA1" w14:textId="77777777" w:rsidR="00732D15" w:rsidRDefault="007005A1">
            <w:pPr>
              <w:jc w:val="center"/>
            </w:pPr>
            <w:r>
              <w:rPr>
                <w:rFonts w:eastAsiaTheme="minorEastAsia"/>
                <w:szCs w:val="21"/>
              </w:rPr>
              <w:t>20</w:t>
            </w:r>
            <w:r>
              <w:rPr>
                <w:rFonts w:eastAsiaTheme="minorEastAsia"/>
                <w:szCs w:val="21"/>
              </w:rPr>
              <w:t>国开</w:t>
            </w:r>
            <w:r>
              <w:rPr>
                <w:rFonts w:eastAsiaTheme="minorEastAsia"/>
                <w:szCs w:val="21"/>
              </w:rPr>
              <w:t>09</w:t>
            </w:r>
          </w:p>
        </w:tc>
        <w:tc>
          <w:tcPr>
            <w:tcW w:w="1849" w:type="dxa"/>
            <w:vAlign w:val="center"/>
          </w:tcPr>
          <w:p w14:paraId="4BD10CCD" w14:textId="77777777" w:rsidR="00732D15" w:rsidRDefault="007005A1">
            <w:pPr>
              <w:jc w:val="right"/>
            </w:pPr>
            <w:r>
              <w:rPr>
                <w:rFonts w:eastAsiaTheme="minorEastAsia"/>
                <w:szCs w:val="21"/>
              </w:rPr>
              <w:t>28,700,000</w:t>
            </w:r>
          </w:p>
        </w:tc>
        <w:tc>
          <w:tcPr>
            <w:tcW w:w="2126" w:type="dxa"/>
            <w:vAlign w:val="center"/>
          </w:tcPr>
          <w:p w14:paraId="2DE50338" w14:textId="77777777" w:rsidR="00732D15" w:rsidRDefault="007005A1">
            <w:pPr>
              <w:jc w:val="right"/>
            </w:pPr>
            <w:r>
              <w:rPr>
                <w:rFonts w:eastAsiaTheme="minorEastAsia"/>
                <w:szCs w:val="21"/>
              </w:rPr>
              <w:t>2,910,088,590.50</w:t>
            </w:r>
          </w:p>
        </w:tc>
        <w:tc>
          <w:tcPr>
            <w:tcW w:w="1578" w:type="dxa"/>
            <w:vAlign w:val="center"/>
          </w:tcPr>
          <w:p w14:paraId="45B940A7" w14:textId="77777777" w:rsidR="00732D15" w:rsidRDefault="007005A1">
            <w:pPr>
              <w:jc w:val="right"/>
            </w:pPr>
            <w:r>
              <w:rPr>
                <w:rFonts w:eastAsiaTheme="minorEastAsia"/>
                <w:szCs w:val="21"/>
              </w:rPr>
              <w:t>33.06</w:t>
            </w:r>
          </w:p>
        </w:tc>
      </w:tr>
      <w:tr w:rsidR="00732D15" w14:paraId="2AC84D49" w14:textId="77777777">
        <w:tc>
          <w:tcPr>
            <w:tcW w:w="892" w:type="dxa"/>
            <w:vAlign w:val="center"/>
          </w:tcPr>
          <w:p w14:paraId="59EFCBBC" w14:textId="77777777" w:rsidR="00732D15" w:rsidRDefault="007005A1">
            <w:pPr>
              <w:jc w:val="center"/>
            </w:pPr>
            <w:r>
              <w:rPr>
                <w:rFonts w:eastAsiaTheme="minorEastAsia"/>
                <w:szCs w:val="21"/>
              </w:rPr>
              <w:t>3</w:t>
            </w:r>
          </w:p>
        </w:tc>
        <w:tc>
          <w:tcPr>
            <w:tcW w:w="1670" w:type="dxa"/>
            <w:vAlign w:val="center"/>
          </w:tcPr>
          <w:p w14:paraId="5F67C609" w14:textId="77777777" w:rsidR="00732D15" w:rsidRDefault="007005A1">
            <w:pPr>
              <w:jc w:val="center"/>
            </w:pPr>
            <w:r>
              <w:rPr>
                <w:rFonts w:eastAsiaTheme="minorEastAsia"/>
                <w:szCs w:val="21"/>
              </w:rPr>
              <w:t>170415</w:t>
            </w:r>
          </w:p>
        </w:tc>
        <w:tc>
          <w:tcPr>
            <w:tcW w:w="1282" w:type="dxa"/>
            <w:vAlign w:val="center"/>
          </w:tcPr>
          <w:p w14:paraId="2B251FD6" w14:textId="77777777" w:rsidR="00732D15" w:rsidRDefault="007005A1">
            <w:pPr>
              <w:jc w:val="center"/>
            </w:pPr>
            <w:r>
              <w:rPr>
                <w:rFonts w:eastAsiaTheme="minorEastAsia"/>
                <w:szCs w:val="21"/>
              </w:rPr>
              <w:t>17</w:t>
            </w:r>
            <w:r>
              <w:rPr>
                <w:rFonts w:eastAsiaTheme="minorEastAsia"/>
                <w:szCs w:val="21"/>
              </w:rPr>
              <w:t>农发</w:t>
            </w:r>
            <w:r>
              <w:rPr>
                <w:rFonts w:eastAsiaTheme="minorEastAsia"/>
                <w:szCs w:val="21"/>
              </w:rPr>
              <w:t>15</w:t>
            </w:r>
          </w:p>
        </w:tc>
        <w:tc>
          <w:tcPr>
            <w:tcW w:w="1849" w:type="dxa"/>
            <w:vAlign w:val="center"/>
          </w:tcPr>
          <w:p w14:paraId="4A43230B" w14:textId="77777777" w:rsidR="00732D15" w:rsidRDefault="007005A1">
            <w:pPr>
              <w:jc w:val="right"/>
            </w:pPr>
            <w:r>
              <w:rPr>
                <w:rFonts w:eastAsiaTheme="minorEastAsia"/>
                <w:szCs w:val="21"/>
              </w:rPr>
              <w:t>24,800,000</w:t>
            </w:r>
          </w:p>
        </w:tc>
        <w:tc>
          <w:tcPr>
            <w:tcW w:w="2126" w:type="dxa"/>
            <w:vAlign w:val="center"/>
          </w:tcPr>
          <w:p w14:paraId="0CA42FB8" w14:textId="77777777" w:rsidR="00732D15" w:rsidRDefault="007005A1">
            <w:pPr>
              <w:jc w:val="right"/>
            </w:pPr>
            <w:r>
              <w:rPr>
                <w:rFonts w:eastAsiaTheme="minorEastAsia"/>
                <w:szCs w:val="21"/>
              </w:rPr>
              <w:t>2,572,746,822.22</w:t>
            </w:r>
          </w:p>
        </w:tc>
        <w:tc>
          <w:tcPr>
            <w:tcW w:w="1578" w:type="dxa"/>
            <w:vAlign w:val="center"/>
          </w:tcPr>
          <w:p w14:paraId="11C76DB4" w14:textId="77777777" w:rsidR="00732D15" w:rsidRDefault="007005A1">
            <w:pPr>
              <w:jc w:val="right"/>
            </w:pPr>
            <w:r>
              <w:rPr>
                <w:rFonts w:eastAsiaTheme="minorEastAsia"/>
                <w:szCs w:val="21"/>
              </w:rPr>
              <w:t>29.23</w:t>
            </w:r>
          </w:p>
        </w:tc>
      </w:tr>
      <w:tr w:rsidR="00732D15" w14:paraId="2DFD4A01" w14:textId="77777777">
        <w:tc>
          <w:tcPr>
            <w:tcW w:w="892" w:type="dxa"/>
            <w:vAlign w:val="center"/>
          </w:tcPr>
          <w:p w14:paraId="6149BA84" w14:textId="77777777" w:rsidR="00732D15" w:rsidRDefault="007005A1">
            <w:pPr>
              <w:jc w:val="center"/>
            </w:pPr>
            <w:r>
              <w:rPr>
                <w:rFonts w:eastAsiaTheme="minorEastAsia"/>
                <w:szCs w:val="21"/>
              </w:rPr>
              <w:t>4</w:t>
            </w:r>
          </w:p>
        </w:tc>
        <w:tc>
          <w:tcPr>
            <w:tcW w:w="1670" w:type="dxa"/>
            <w:vAlign w:val="center"/>
          </w:tcPr>
          <w:p w14:paraId="6485415A" w14:textId="77777777" w:rsidR="00732D15" w:rsidRDefault="007005A1">
            <w:pPr>
              <w:jc w:val="center"/>
            </w:pPr>
            <w:r>
              <w:rPr>
                <w:rFonts w:eastAsiaTheme="minorEastAsia"/>
                <w:szCs w:val="21"/>
              </w:rPr>
              <w:t>170210</w:t>
            </w:r>
          </w:p>
        </w:tc>
        <w:tc>
          <w:tcPr>
            <w:tcW w:w="1282" w:type="dxa"/>
            <w:vAlign w:val="center"/>
          </w:tcPr>
          <w:p w14:paraId="67290D02" w14:textId="77777777" w:rsidR="00732D15" w:rsidRDefault="007005A1">
            <w:pPr>
              <w:jc w:val="center"/>
            </w:pPr>
            <w:r>
              <w:rPr>
                <w:rFonts w:eastAsiaTheme="minorEastAsia"/>
                <w:szCs w:val="21"/>
              </w:rPr>
              <w:t>17</w:t>
            </w:r>
            <w:r>
              <w:rPr>
                <w:rFonts w:eastAsiaTheme="minorEastAsia"/>
                <w:szCs w:val="21"/>
              </w:rPr>
              <w:t>国开</w:t>
            </w:r>
            <w:r>
              <w:rPr>
                <w:rFonts w:eastAsiaTheme="minorEastAsia"/>
                <w:szCs w:val="21"/>
              </w:rPr>
              <w:t>10</w:t>
            </w:r>
          </w:p>
        </w:tc>
        <w:tc>
          <w:tcPr>
            <w:tcW w:w="1849" w:type="dxa"/>
            <w:vAlign w:val="center"/>
          </w:tcPr>
          <w:p w14:paraId="2CE4F479" w14:textId="77777777" w:rsidR="00732D15" w:rsidRDefault="007005A1">
            <w:pPr>
              <w:jc w:val="right"/>
            </w:pPr>
            <w:r>
              <w:rPr>
                <w:rFonts w:eastAsiaTheme="minorEastAsia"/>
                <w:szCs w:val="21"/>
              </w:rPr>
              <w:t>15,100,000</w:t>
            </w:r>
          </w:p>
        </w:tc>
        <w:tc>
          <w:tcPr>
            <w:tcW w:w="2126" w:type="dxa"/>
            <w:vAlign w:val="center"/>
          </w:tcPr>
          <w:p w14:paraId="66838B44" w14:textId="77777777" w:rsidR="00732D15" w:rsidRDefault="007005A1">
            <w:pPr>
              <w:jc w:val="right"/>
            </w:pPr>
            <w:r>
              <w:rPr>
                <w:rFonts w:eastAsiaTheme="minorEastAsia"/>
                <w:szCs w:val="21"/>
              </w:rPr>
              <w:t>1,570,043,335.91</w:t>
            </w:r>
          </w:p>
        </w:tc>
        <w:tc>
          <w:tcPr>
            <w:tcW w:w="1578" w:type="dxa"/>
            <w:vAlign w:val="center"/>
          </w:tcPr>
          <w:p w14:paraId="5F828A37" w14:textId="77777777" w:rsidR="00732D15" w:rsidRDefault="007005A1">
            <w:pPr>
              <w:jc w:val="right"/>
            </w:pPr>
            <w:r>
              <w:rPr>
                <w:rFonts w:eastAsiaTheme="minorEastAsia"/>
                <w:szCs w:val="21"/>
              </w:rPr>
              <w:t>17.84</w:t>
            </w:r>
          </w:p>
        </w:tc>
      </w:tr>
      <w:tr w:rsidR="00732D15" w14:paraId="24CD60C4" w14:textId="77777777">
        <w:tc>
          <w:tcPr>
            <w:tcW w:w="892" w:type="dxa"/>
            <w:vAlign w:val="center"/>
          </w:tcPr>
          <w:p w14:paraId="690CE306" w14:textId="77777777" w:rsidR="00732D15" w:rsidRDefault="007005A1">
            <w:pPr>
              <w:jc w:val="center"/>
            </w:pPr>
            <w:r>
              <w:rPr>
                <w:rFonts w:eastAsiaTheme="minorEastAsia"/>
                <w:szCs w:val="21"/>
              </w:rPr>
              <w:t>5</w:t>
            </w:r>
          </w:p>
        </w:tc>
        <w:tc>
          <w:tcPr>
            <w:tcW w:w="1670" w:type="dxa"/>
            <w:vAlign w:val="center"/>
          </w:tcPr>
          <w:p w14:paraId="2E6E5524" w14:textId="77777777" w:rsidR="00732D15" w:rsidRDefault="007005A1">
            <w:pPr>
              <w:jc w:val="center"/>
            </w:pPr>
            <w:r>
              <w:rPr>
                <w:rFonts w:eastAsiaTheme="minorEastAsia"/>
                <w:szCs w:val="21"/>
              </w:rPr>
              <w:t>160993</w:t>
            </w:r>
          </w:p>
        </w:tc>
        <w:tc>
          <w:tcPr>
            <w:tcW w:w="1282" w:type="dxa"/>
            <w:vAlign w:val="center"/>
          </w:tcPr>
          <w:p w14:paraId="59C5187F" w14:textId="77777777" w:rsidR="00732D15" w:rsidRDefault="007005A1">
            <w:pPr>
              <w:jc w:val="center"/>
            </w:pPr>
            <w:r>
              <w:rPr>
                <w:rFonts w:eastAsiaTheme="minorEastAsia"/>
                <w:szCs w:val="21"/>
              </w:rPr>
              <w:t>20</w:t>
            </w:r>
            <w:r>
              <w:rPr>
                <w:rFonts w:eastAsiaTheme="minorEastAsia"/>
                <w:szCs w:val="21"/>
              </w:rPr>
              <w:t>江苏</w:t>
            </w:r>
            <w:r>
              <w:rPr>
                <w:rFonts w:eastAsiaTheme="minorEastAsia"/>
                <w:szCs w:val="21"/>
              </w:rPr>
              <w:t>19</w:t>
            </w:r>
          </w:p>
        </w:tc>
        <w:tc>
          <w:tcPr>
            <w:tcW w:w="1849" w:type="dxa"/>
            <w:vAlign w:val="center"/>
          </w:tcPr>
          <w:p w14:paraId="7949B8D8" w14:textId="77777777" w:rsidR="00732D15" w:rsidRDefault="007005A1">
            <w:pPr>
              <w:jc w:val="right"/>
            </w:pPr>
            <w:r>
              <w:rPr>
                <w:rFonts w:eastAsiaTheme="minorEastAsia"/>
                <w:szCs w:val="21"/>
              </w:rPr>
              <w:t>7,100,000</w:t>
            </w:r>
          </w:p>
        </w:tc>
        <w:tc>
          <w:tcPr>
            <w:tcW w:w="2126" w:type="dxa"/>
            <w:vAlign w:val="center"/>
          </w:tcPr>
          <w:p w14:paraId="1C452836" w14:textId="77777777" w:rsidR="00732D15" w:rsidRDefault="007005A1">
            <w:pPr>
              <w:jc w:val="right"/>
            </w:pPr>
            <w:r>
              <w:rPr>
                <w:rFonts w:eastAsiaTheme="minorEastAsia"/>
                <w:szCs w:val="21"/>
              </w:rPr>
              <w:t>717,196,131.12</w:t>
            </w:r>
          </w:p>
        </w:tc>
        <w:tc>
          <w:tcPr>
            <w:tcW w:w="1578" w:type="dxa"/>
            <w:vAlign w:val="center"/>
          </w:tcPr>
          <w:p w14:paraId="24246F45" w14:textId="77777777" w:rsidR="00732D15" w:rsidRDefault="007005A1">
            <w:pPr>
              <w:jc w:val="right"/>
            </w:pPr>
            <w:r>
              <w:rPr>
                <w:rFonts w:eastAsiaTheme="minorEastAsia"/>
                <w:szCs w:val="21"/>
              </w:rPr>
              <w:t>8.15</w:t>
            </w:r>
          </w:p>
        </w:tc>
      </w:tr>
    </w:tbl>
    <w:p w14:paraId="7606099B"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6" w:name="_Toc361324885"/>
      <w:bookmarkStart w:id="217" w:name="_Toc409100449"/>
      <w:bookmarkStart w:id="218" w:name="_Toc409100086"/>
      <w:bookmarkStart w:id="219" w:name="_Toc192869743"/>
      <w:r w:rsidRPr="006D6271">
        <w:rPr>
          <w:rFonts w:ascii="Times New Roman" w:eastAsiaTheme="minorEastAsia" w:hAnsi="Times New Roman"/>
          <w:kern w:val="0"/>
          <w:sz w:val="21"/>
          <w:szCs w:val="21"/>
        </w:rPr>
        <w:t xml:space="preserve">8.7 </w:t>
      </w:r>
      <w:r w:rsidRPr="006D6271">
        <w:rPr>
          <w:rFonts w:ascii="Times New Roman" w:eastAsiaTheme="minorEastAsia" w:hAnsi="Times New Roman"/>
          <w:kern w:val="0"/>
          <w:sz w:val="21"/>
          <w:szCs w:val="21"/>
        </w:rPr>
        <w:t>期末按公允价值占基金资产净值比例大小排序的所有资产支持证券投资明细</w:t>
      </w:r>
      <w:bookmarkEnd w:id="216"/>
      <w:bookmarkEnd w:id="217"/>
      <w:bookmarkEnd w:id="218"/>
      <w:bookmarkEnd w:id="219"/>
    </w:p>
    <w:p w14:paraId="60AB674F"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本基金本报告期末未持有资产支持证券。</w:t>
      </w:r>
    </w:p>
    <w:p w14:paraId="2AA72009"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0" w:name="_Toc409100087"/>
      <w:bookmarkStart w:id="221" w:name="_Toc409100450"/>
      <w:bookmarkStart w:id="222" w:name="_Toc192869744"/>
      <w:r w:rsidRPr="006D6271">
        <w:rPr>
          <w:rFonts w:ascii="Times New Roman" w:eastAsiaTheme="minorEastAsia" w:hAnsi="Times New Roman"/>
          <w:kern w:val="0"/>
          <w:sz w:val="21"/>
          <w:szCs w:val="21"/>
        </w:rPr>
        <w:t xml:space="preserve">8.8 </w:t>
      </w:r>
      <w:r w:rsidRPr="006D6271">
        <w:rPr>
          <w:rFonts w:ascii="Times New Roman" w:eastAsiaTheme="minorEastAsia" w:hAnsi="Times New Roman"/>
          <w:kern w:val="0"/>
          <w:sz w:val="21"/>
          <w:szCs w:val="21"/>
        </w:rPr>
        <w:t>报告期末按公允价值占基金资产净值比例大小排序的前五名贵金属投资明细</w:t>
      </w:r>
      <w:bookmarkEnd w:id="220"/>
      <w:bookmarkEnd w:id="221"/>
      <w:bookmarkEnd w:id="222"/>
    </w:p>
    <w:p w14:paraId="6884C70B" w14:textId="77777777" w:rsidR="00EE1E53" w:rsidRPr="006D6271" w:rsidRDefault="00F13EB3">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本基金本报告期末未持有贵金属。</w:t>
      </w:r>
    </w:p>
    <w:p w14:paraId="48D4DFAA"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3" w:name="_Toc361324886"/>
      <w:bookmarkStart w:id="224" w:name="_Toc409100451"/>
      <w:bookmarkStart w:id="225" w:name="_Toc409100088"/>
      <w:bookmarkStart w:id="226" w:name="_Toc192869745"/>
      <w:r w:rsidRPr="006D6271">
        <w:rPr>
          <w:rFonts w:ascii="Times New Roman" w:eastAsiaTheme="minorEastAsia" w:hAnsi="Times New Roman"/>
          <w:kern w:val="0"/>
          <w:sz w:val="21"/>
          <w:szCs w:val="21"/>
        </w:rPr>
        <w:t xml:space="preserve">8.9 </w:t>
      </w:r>
      <w:r w:rsidRPr="006D6271">
        <w:rPr>
          <w:rFonts w:ascii="Times New Roman" w:eastAsiaTheme="minorEastAsia" w:hAnsi="Times New Roman"/>
          <w:kern w:val="0"/>
          <w:sz w:val="21"/>
          <w:szCs w:val="21"/>
        </w:rPr>
        <w:t>期末按公允价值占基金资产净值比例大小排序的前五名权证投资明细</w:t>
      </w:r>
      <w:bookmarkEnd w:id="223"/>
      <w:bookmarkEnd w:id="224"/>
      <w:bookmarkEnd w:id="225"/>
      <w:bookmarkEnd w:id="226"/>
    </w:p>
    <w:p w14:paraId="29956177"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本基金本报告期末未持有权证。</w:t>
      </w:r>
    </w:p>
    <w:p w14:paraId="62C8CA80" w14:textId="77777777" w:rsidR="0034401D" w:rsidRPr="006D6271" w:rsidRDefault="0034401D" w:rsidP="0034401D">
      <w:pPr>
        <w:adjustRightInd w:val="0"/>
        <w:snapToGrid w:val="0"/>
        <w:spacing w:beforeLines="100" w:before="312" w:line="360" w:lineRule="auto"/>
        <w:rPr>
          <w:rFonts w:eastAsiaTheme="minorEastAsia"/>
          <w:b/>
          <w:szCs w:val="21"/>
        </w:rPr>
      </w:pPr>
      <w:r w:rsidRPr="006D6271">
        <w:rPr>
          <w:rFonts w:eastAsiaTheme="minorEastAsia"/>
          <w:b/>
          <w:szCs w:val="21"/>
        </w:rPr>
        <w:t xml:space="preserve">8.10 </w:t>
      </w:r>
      <w:r w:rsidRPr="006D6271">
        <w:rPr>
          <w:rFonts w:eastAsiaTheme="minorEastAsia"/>
          <w:b/>
          <w:szCs w:val="21"/>
        </w:rPr>
        <w:t>本基金投资股指期货的投资政策</w:t>
      </w:r>
    </w:p>
    <w:p w14:paraId="4C0D7A2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本基金本报告期末未持有股指期货。</w:t>
      </w:r>
    </w:p>
    <w:p w14:paraId="3C13E1FD"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szCs w:val="21"/>
        </w:rPr>
        <w:lastRenderedPageBreak/>
        <w:t>8.11</w:t>
      </w:r>
      <w:r w:rsidRPr="006D6271">
        <w:rPr>
          <w:rFonts w:eastAsiaTheme="minorEastAsia"/>
          <w:b/>
          <w:szCs w:val="21"/>
        </w:rPr>
        <w:t>报告期末本基金投资的国债期货交易情况说明</w:t>
      </w:r>
    </w:p>
    <w:p w14:paraId="61D18D1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本基金本报告期末未持有国债期货。</w:t>
      </w:r>
    </w:p>
    <w:p w14:paraId="3F1F6215" w14:textId="77777777" w:rsidR="007B5133" w:rsidRPr="006D6271" w:rsidRDefault="007B5133" w:rsidP="00CB0109">
      <w:pPr>
        <w:pStyle w:val="2"/>
        <w:spacing w:beforeLines="100" w:before="312" w:after="0"/>
        <w:rPr>
          <w:rFonts w:ascii="Times New Roman" w:eastAsiaTheme="minorEastAsia" w:hAnsi="Times New Roman"/>
          <w:kern w:val="0"/>
          <w:sz w:val="21"/>
          <w:szCs w:val="21"/>
        </w:rPr>
      </w:pPr>
      <w:bookmarkStart w:id="227" w:name="_Toc192869746"/>
      <w:r w:rsidRPr="006D6271">
        <w:rPr>
          <w:rFonts w:ascii="Times New Roman" w:eastAsiaTheme="minorEastAsia" w:hAnsi="Times New Roman"/>
          <w:kern w:val="0"/>
          <w:sz w:val="21"/>
          <w:szCs w:val="21"/>
        </w:rPr>
        <w:t xml:space="preserve">8.12 </w:t>
      </w:r>
      <w:r w:rsidRPr="006D6271">
        <w:rPr>
          <w:rFonts w:ascii="Times New Roman" w:eastAsiaTheme="minorEastAsia" w:hAnsi="Times New Roman" w:hint="eastAsia"/>
          <w:kern w:val="0"/>
          <w:sz w:val="21"/>
          <w:szCs w:val="21"/>
        </w:rPr>
        <w:t>本报告期投资基金情况</w:t>
      </w:r>
      <w:bookmarkEnd w:id="227"/>
    </w:p>
    <w:p w14:paraId="3202A396" w14:textId="77777777" w:rsidR="007B5133" w:rsidRPr="006D6271" w:rsidRDefault="007B5133" w:rsidP="00CB0109">
      <w:pPr>
        <w:pStyle w:val="a0"/>
        <w:spacing w:beforeLines="50" w:before="156" w:line="360" w:lineRule="auto"/>
        <w:ind w:firstLineChars="0" w:firstLine="0"/>
        <w:rPr>
          <w:rFonts w:eastAsiaTheme="minorEastAsia"/>
          <w:b/>
          <w:szCs w:val="21"/>
        </w:rPr>
      </w:pPr>
      <w:r w:rsidRPr="006D6271">
        <w:rPr>
          <w:rFonts w:eastAsiaTheme="minorEastAsia"/>
          <w:b/>
          <w:szCs w:val="21"/>
        </w:rPr>
        <w:t>8.12.1</w:t>
      </w:r>
      <w:r w:rsidRPr="006D6271">
        <w:rPr>
          <w:rFonts w:eastAsiaTheme="minorEastAsia" w:hint="eastAsia"/>
          <w:b/>
          <w:szCs w:val="21"/>
        </w:rPr>
        <w:t xml:space="preserve"> </w:t>
      </w:r>
      <w:r w:rsidRPr="006D6271">
        <w:rPr>
          <w:rFonts w:eastAsiaTheme="minorEastAsia" w:hint="eastAsia"/>
          <w:b/>
          <w:szCs w:val="21"/>
        </w:rPr>
        <w:t>报告期末按公允价值占基金资产净值比例大小排序的基金投资明细</w:t>
      </w:r>
    </w:p>
    <w:p w14:paraId="2A4A70CF" w14:textId="77777777" w:rsidR="007B5133" w:rsidRDefault="007B5133" w:rsidP="00BB0D51">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本基金本报告期末未持有基金。</w:t>
      </w:r>
    </w:p>
    <w:p w14:paraId="04D67B5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8" w:name="_Toc409100453"/>
      <w:bookmarkStart w:id="229" w:name="_Toc409100090"/>
      <w:bookmarkStart w:id="230" w:name="_Toc361324887"/>
      <w:bookmarkStart w:id="231" w:name="_Toc192869747"/>
      <w:r w:rsidRPr="006D6271">
        <w:rPr>
          <w:rFonts w:ascii="Times New Roman" w:eastAsiaTheme="minorEastAsia" w:hAnsi="Times New Roman"/>
          <w:kern w:val="0"/>
          <w:sz w:val="21"/>
          <w:szCs w:val="21"/>
        </w:rPr>
        <w:t xml:space="preserve">8.13 </w:t>
      </w:r>
      <w:r w:rsidRPr="006D6271">
        <w:rPr>
          <w:rFonts w:ascii="Times New Roman" w:eastAsiaTheme="minorEastAsia" w:hAnsi="Times New Roman"/>
          <w:kern w:val="0"/>
          <w:sz w:val="21"/>
          <w:szCs w:val="21"/>
        </w:rPr>
        <w:t>投资组合报告附注</w:t>
      </w:r>
      <w:bookmarkEnd w:id="228"/>
      <w:bookmarkEnd w:id="229"/>
      <w:bookmarkEnd w:id="230"/>
      <w:bookmarkEnd w:id="231"/>
    </w:p>
    <w:p w14:paraId="33464652" w14:textId="77777777" w:rsidR="00EE1E53" w:rsidRPr="006D6271" w:rsidRDefault="00F13EB3">
      <w:pPr>
        <w:spacing w:line="360" w:lineRule="auto"/>
        <w:rPr>
          <w:rFonts w:eastAsiaTheme="minorEastAsia"/>
          <w:szCs w:val="21"/>
        </w:rPr>
      </w:pPr>
      <w:r w:rsidRPr="006D6271">
        <w:rPr>
          <w:rFonts w:eastAsiaTheme="minorEastAsia"/>
          <w:szCs w:val="21"/>
        </w:rPr>
        <w:t>8.13.1</w:t>
      </w:r>
      <w:r w:rsidRPr="006D6271">
        <w:rPr>
          <w:rFonts w:eastAsiaTheme="minorEastAsia"/>
          <w:szCs w:val="21"/>
        </w:rPr>
        <w:t>本基金投资的前十名证券的发行主体中，国家开发银行报告编制日前一年内曾受到国家金融监督管理总局北京监管局的处罚。</w:t>
      </w:r>
    </w:p>
    <w:p w14:paraId="2A04747C" w14:textId="77777777" w:rsidR="00732D15" w:rsidRDefault="007005A1">
      <w:pPr>
        <w:spacing w:line="360" w:lineRule="auto"/>
        <w:rPr>
          <w:rFonts w:eastAsiaTheme="minorEastAsia"/>
          <w:szCs w:val="21"/>
        </w:rPr>
      </w:pPr>
      <w:r>
        <w:rPr>
          <w:rFonts w:eastAsiaTheme="minorEastAsia"/>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07F57179" w14:textId="77777777" w:rsidR="00EE1E53" w:rsidRPr="006D6271" w:rsidRDefault="00F13EB3">
      <w:pPr>
        <w:spacing w:line="360" w:lineRule="auto"/>
        <w:rPr>
          <w:rFonts w:eastAsiaTheme="minorEastAsia"/>
          <w:szCs w:val="21"/>
        </w:rPr>
      </w:pPr>
      <w:r w:rsidRPr="006D6271">
        <w:rPr>
          <w:rFonts w:eastAsiaTheme="minorEastAsia"/>
          <w:szCs w:val="21"/>
        </w:rPr>
        <w:t>8.13.2</w:t>
      </w:r>
      <w:r w:rsidRPr="006D6271">
        <w:rPr>
          <w:rFonts w:eastAsiaTheme="minorEastAsia"/>
          <w:szCs w:val="21"/>
        </w:rPr>
        <w:t>报告期内本基金投资的前十名股票中没有在基金合同规定备选股票库之外的股票。</w:t>
      </w:r>
    </w:p>
    <w:p w14:paraId="6E0ED9D0"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8.13.3 </w:t>
      </w:r>
      <w:r w:rsidRPr="006D6271">
        <w:rPr>
          <w:rFonts w:eastAsiaTheme="minorEastAsia"/>
          <w:b/>
          <w:bCs/>
          <w:szCs w:val="21"/>
        </w:rPr>
        <w:t>期末其他各项资产构成</w:t>
      </w:r>
    </w:p>
    <w:p w14:paraId="4AC6FCDE"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本基金本报告期末无其他资产构成。</w:t>
      </w:r>
    </w:p>
    <w:p w14:paraId="4EDFB7AD"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8.13.4 </w:t>
      </w:r>
      <w:r w:rsidRPr="006D6271">
        <w:rPr>
          <w:rFonts w:eastAsiaTheme="minorEastAsia"/>
          <w:b/>
          <w:bCs/>
          <w:szCs w:val="21"/>
        </w:rPr>
        <w:t>期末持有的处于转股期的可转换债券明细</w:t>
      </w:r>
    </w:p>
    <w:p w14:paraId="77963851"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本基金本报告期末未持有处于转股期的可转换债券。</w:t>
      </w:r>
    </w:p>
    <w:p w14:paraId="58FB7EC6"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8.13.5 </w:t>
      </w:r>
      <w:r w:rsidRPr="006D6271">
        <w:rPr>
          <w:rFonts w:eastAsiaTheme="minorEastAsia"/>
          <w:b/>
          <w:bCs/>
          <w:szCs w:val="21"/>
        </w:rPr>
        <w:t>期末前十名股票中存在流通受限情况的说明</w:t>
      </w:r>
    </w:p>
    <w:p w14:paraId="433B5BCE"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本基金本报告期末前十名股票中不存在流通受限情况。</w:t>
      </w:r>
    </w:p>
    <w:p w14:paraId="573DBA90"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8.13.6 </w:t>
      </w:r>
      <w:r w:rsidRPr="006D6271">
        <w:rPr>
          <w:rFonts w:eastAsiaTheme="minorEastAsia"/>
          <w:b/>
          <w:szCs w:val="21"/>
        </w:rPr>
        <w:t>投资组合报告附注的其他文字描述部分</w:t>
      </w:r>
    </w:p>
    <w:p w14:paraId="762B002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因四舍五入原因，投资组合报告中分项之和与合计可能存在尾差。</w:t>
      </w:r>
    </w:p>
    <w:p w14:paraId="6AB1A9D6"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32" w:name="_Toc409100091"/>
      <w:bookmarkStart w:id="233" w:name="_Toc361324888"/>
      <w:bookmarkStart w:id="234" w:name="_Toc409100454"/>
      <w:bookmarkStart w:id="235" w:name="_Toc225500050"/>
      <w:bookmarkStart w:id="236" w:name="_Toc192869748"/>
      <w:r w:rsidRPr="006D6271">
        <w:rPr>
          <w:rFonts w:eastAsiaTheme="minorEastAsia"/>
          <w:b/>
          <w:bCs/>
          <w:sz w:val="21"/>
          <w:szCs w:val="21"/>
          <w:lang w:val="en-US"/>
        </w:rPr>
        <w:t xml:space="preserve">§9  </w:t>
      </w:r>
      <w:r w:rsidRPr="006D6271">
        <w:rPr>
          <w:rFonts w:eastAsiaTheme="minorEastAsia"/>
          <w:b/>
          <w:bCs/>
          <w:sz w:val="21"/>
          <w:szCs w:val="21"/>
          <w:lang w:val="en-US"/>
        </w:rPr>
        <w:t>基金份额持有人信息</w:t>
      </w:r>
      <w:bookmarkEnd w:id="232"/>
      <w:bookmarkEnd w:id="233"/>
      <w:bookmarkEnd w:id="234"/>
      <w:bookmarkEnd w:id="235"/>
      <w:bookmarkEnd w:id="236"/>
    </w:p>
    <w:p w14:paraId="3CCD76A5" w14:textId="77777777" w:rsidR="00EE1E53" w:rsidRPr="006D6271" w:rsidRDefault="00F13EB3">
      <w:pPr>
        <w:pStyle w:val="2"/>
        <w:spacing w:before="0" w:after="0"/>
        <w:rPr>
          <w:rFonts w:ascii="Times New Roman" w:eastAsiaTheme="minorEastAsia" w:hAnsi="Times New Roman"/>
          <w:kern w:val="0"/>
          <w:sz w:val="21"/>
          <w:szCs w:val="21"/>
        </w:rPr>
      </w:pPr>
      <w:bookmarkStart w:id="237" w:name="_Toc361324889"/>
      <w:bookmarkStart w:id="238" w:name="_Toc409100092"/>
      <w:bookmarkStart w:id="239" w:name="_Toc409100455"/>
      <w:bookmarkStart w:id="240" w:name="_Toc225500051"/>
      <w:bookmarkStart w:id="241" w:name="_Toc192869749"/>
      <w:r w:rsidRPr="006D6271">
        <w:rPr>
          <w:rFonts w:ascii="Times New Roman" w:eastAsiaTheme="minorEastAsia" w:hAnsi="Times New Roman"/>
          <w:kern w:val="0"/>
          <w:sz w:val="21"/>
          <w:szCs w:val="21"/>
        </w:rPr>
        <w:t xml:space="preserve">9.1 </w:t>
      </w:r>
      <w:r w:rsidRPr="006D6271">
        <w:rPr>
          <w:rFonts w:ascii="Times New Roman" w:eastAsiaTheme="minorEastAsia" w:hAnsi="Times New Roman"/>
          <w:kern w:val="0"/>
          <w:sz w:val="21"/>
          <w:szCs w:val="21"/>
        </w:rPr>
        <w:t>期末基金份额持有人户数及持有人结构</w:t>
      </w:r>
      <w:bookmarkEnd w:id="237"/>
      <w:bookmarkEnd w:id="238"/>
      <w:bookmarkEnd w:id="239"/>
      <w:bookmarkEnd w:id="240"/>
      <w:bookmarkEnd w:id="241"/>
    </w:p>
    <w:p w14:paraId="314D741B"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份额单位：份</w:t>
      </w:r>
    </w:p>
    <w:p w14:paraId="036BF353" w14:textId="77777777" w:rsidR="00EE1E53" w:rsidRPr="006D6271" w:rsidRDefault="00EE1E53">
      <w:pPr>
        <w:autoSpaceDE w:val="0"/>
        <w:autoSpaceDN w:val="0"/>
        <w:adjustRightInd w:val="0"/>
        <w:spacing w:line="360" w:lineRule="auto"/>
        <w:jc w:val="left"/>
        <w:rPr>
          <w:rFonts w:eastAsiaTheme="minorEastAsia"/>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78530C" w:rsidRPr="006D6271" w14:paraId="4D40E991" w14:textId="77777777" w:rsidTr="0078530C">
        <w:tc>
          <w:tcPr>
            <w:tcW w:w="1790" w:type="dxa"/>
            <w:vMerge w:val="restart"/>
            <w:tcBorders>
              <w:top w:val="single" w:sz="8" w:space="0" w:color="000000"/>
              <w:left w:val="single" w:sz="8" w:space="0" w:color="000000"/>
              <w:right w:val="single" w:sz="8" w:space="0" w:color="000000"/>
            </w:tcBorders>
            <w:vAlign w:val="center"/>
          </w:tcPr>
          <w:p w14:paraId="5F625D84" w14:textId="77777777" w:rsidR="00732D15" w:rsidRDefault="007005A1">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14:paraId="33CFBF6B"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户均持有的</w:t>
            </w:r>
            <w:r w:rsidRPr="006D6271">
              <w:rPr>
                <w:rFonts w:eastAsiaTheme="minorEastAsia"/>
                <w:bCs/>
                <w:szCs w:val="21"/>
              </w:rPr>
              <w:lastRenderedPageBreak/>
              <w:t>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14:paraId="43EF4543" w14:textId="77777777" w:rsidR="00EE1E53" w:rsidRPr="006D6271" w:rsidRDefault="00F13EB3">
            <w:pPr>
              <w:spacing w:line="360" w:lineRule="auto"/>
              <w:jc w:val="center"/>
              <w:rPr>
                <w:rFonts w:eastAsiaTheme="minorEastAsia"/>
                <w:bCs/>
                <w:szCs w:val="21"/>
              </w:rPr>
            </w:pPr>
            <w:r w:rsidRPr="006D6271">
              <w:rPr>
                <w:rFonts w:eastAsiaTheme="minorEastAsia"/>
                <w:bCs/>
                <w:szCs w:val="21"/>
              </w:rPr>
              <w:lastRenderedPageBreak/>
              <w:t>持有人结构</w:t>
            </w:r>
          </w:p>
        </w:tc>
      </w:tr>
      <w:tr w:rsidR="0078530C" w:rsidRPr="006D6271" w14:paraId="036DCE04" w14:textId="77777777" w:rsidTr="0078530C">
        <w:tc>
          <w:tcPr>
            <w:tcW w:w="1790" w:type="dxa"/>
            <w:vMerge/>
            <w:tcBorders>
              <w:left w:val="single" w:sz="8" w:space="0" w:color="000000"/>
              <w:right w:val="single" w:sz="8" w:space="0" w:color="000000"/>
            </w:tcBorders>
          </w:tcPr>
          <w:p w14:paraId="4E4D2B6E" w14:textId="77777777" w:rsidR="00732D15" w:rsidRDefault="00732D15">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55B36612" w14:textId="77777777" w:rsidR="00EE1E53" w:rsidRPr="006D6271" w:rsidRDefault="00EE1E53">
            <w:pPr>
              <w:widowControl/>
              <w:spacing w:line="360" w:lineRule="auto"/>
              <w:jc w:val="left"/>
              <w:rPr>
                <w:rFonts w:eastAsiaTheme="minorEastAsia"/>
                <w:bCs/>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14:paraId="5E5F950F"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14:paraId="13E6418F"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个人投资者</w:t>
            </w:r>
          </w:p>
        </w:tc>
      </w:tr>
      <w:tr w:rsidR="0078530C" w:rsidRPr="006D6271" w14:paraId="611B34EC" w14:textId="77777777" w:rsidTr="0078530C">
        <w:tc>
          <w:tcPr>
            <w:tcW w:w="1790" w:type="dxa"/>
            <w:vMerge/>
            <w:tcBorders>
              <w:left w:val="single" w:sz="8" w:space="0" w:color="000000"/>
              <w:bottom w:val="single" w:sz="8" w:space="0" w:color="000000"/>
              <w:right w:val="single" w:sz="8" w:space="0" w:color="000000"/>
            </w:tcBorders>
          </w:tcPr>
          <w:p w14:paraId="2685125F" w14:textId="77777777" w:rsidR="00732D15" w:rsidRDefault="00732D15">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61EF45E7" w14:textId="77777777" w:rsidR="00EE1E53" w:rsidRPr="006D6271" w:rsidRDefault="00EE1E53">
            <w:pPr>
              <w:widowControl/>
              <w:spacing w:line="360" w:lineRule="auto"/>
              <w:jc w:val="left"/>
              <w:rPr>
                <w:rFonts w:eastAsiaTheme="minorEastAsia"/>
                <w:bCs/>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14:paraId="33599D70"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14:paraId="0FF9A875"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14:paraId="77C05104"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14:paraId="27F0EF5B"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r>
      <w:tr w:rsidR="0078530C" w:rsidRPr="006D6271" w14:paraId="325B2FC3" w14:textId="77777777" w:rsidTr="0078530C">
        <w:tc>
          <w:tcPr>
            <w:tcW w:w="1790" w:type="dxa"/>
            <w:tcBorders>
              <w:top w:val="single" w:sz="8" w:space="0" w:color="000000"/>
              <w:left w:val="single" w:sz="8" w:space="0" w:color="000000"/>
              <w:bottom w:val="single" w:sz="8" w:space="0" w:color="000000"/>
              <w:right w:val="single" w:sz="8" w:space="0" w:color="000000"/>
            </w:tcBorders>
          </w:tcPr>
          <w:p w14:paraId="6BCA2AC8" w14:textId="77777777" w:rsidR="00732D15" w:rsidRDefault="007005A1">
            <w:pPr>
              <w:jc w:val="center"/>
            </w:pPr>
            <w:r>
              <w:rPr>
                <w:rFonts w:eastAsiaTheme="minorEastAsia"/>
                <w:bCs/>
                <w:szCs w:val="21"/>
              </w:rPr>
              <w:t>307</w:t>
            </w:r>
          </w:p>
        </w:tc>
        <w:tc>
          <w:tcPr>
            <w:tcW w:w="1278" w:type="dxa"/>
            <w:tcBorders>
              <w:top w:val="single" w:sz="8" w:space="0" w:color="000000"/>
              <w:left w:val="single" w:sz="8" w:space="0" w:color="000000"/>
              <w:bottom w:val="single" w:sz="8" w:space="0" w:color="000000"/>
              <w:right w:val="single" w:sz="8" w:space="0" w:color="000000"/>
            </w:tcBorders>
            <w:vAlign w:val="center"/>
          </w:tcPr>
          <w:p w14:paraId="1162B22D" w14:textId="77777777" w:rsidR="00EE1E53" w:rsidRPr="006D6271" w:rsidRDefault="00F13EB3">
            <w:pPr>
              <w:spacing w:line="360" w:lineRule="auto"/>
              <w:jc w:val="right"/>
              <w:rPr>
                <w:rFonts w:eastAsiaTheme="minorEastAsia"/>
                <w:bCs/>
                <w:szCs w:val="21"/>
              </w:rPr>
            </w:pPr>
            <w:r w:rsidRPr="006D6271">
              <w:rPr>
                <w:rFonts w:eastAsiaTheme="minorEastAsia"/>
                <w:bCs/>
                <w:szCs w:val="21"/>
              </w:rPr>
              <w:t>26,026,311.73</w:t>
            </w:r>
          </w:p>
        </w:tc>
        <w:tc>
          <w:tcPr>
            <w:tcW w:w="1534" w:type="dxa"/>
            <w:tcBorders>
              <w:top w:val="single" w:sz="8" w:space="0" w:color="000000"/>
              <w:left w:val="single" w:sz="8" w:space="0" w:color="000000"/>
              <w:bottom w:val="single" w:sz="8" w:space="0" w:color="000000"/>
              <w:right w:val="single" w:sz="8" w:space="0" w:color="000000"/>
            </w:tcBorders>
            <w:vAlign w:val="center"/>
          </w:tcPr>
          <w:p w14:paraId="125A1682" w14:textId="77777777" w:rsidR="00EE1E53" w:rsidRPr="006D6271" w:rsidRDefault="00F13EB3">
            <w:pPr>
              <w:spacing w:line="360" w:lineRule="auto"/>
              <w:jc w:val="right"/>
              <w:rPr>
                <w:rFonts w:eastAsiaTheme="minorEastAsia"/>
                <w:bCs/>
                <w:szCs w:val="21"/>
              </w:rPr>
            </w:pPr>
            <w:r w:rsidRPr="006D6271">
              <w:rPr>
                <w:rFonts w:eastAsiaTheme="minorEastAsia"/>
                <w:bCs/>
                <w:szCs w:val="21"/>
              </w:rPr>
              <w:t>7,990,074,599.98</w:t>
            </w:r>
          </w:p>
        </w:tc>
        <w:tc>
          <w:tcPr>
            <w:tcW w:w="986" w:type="dxa"/>
            <w:tcBorders>
              <w:top w:val="single" w:sz="8" w:space="0" w:color="000000"/>
              <w:left w:val="single" w:sz="8" w:space="0" w:color="000000"/>
              <w:bottom w:val="single" w:sz="8" w:space="0" w:color="000000"/>
              <w:right w:val="single" w:sz="8" w:space="0" w:color="000000"/>
            </w:tcBorders>
            <w:vAlign w:val="center"/>
          </w:tcPr>
          <w:p w14:paraId="251E2882" w14:textId="77777777" w:rsidR="00EE1E53" w:rsidRPr="006D6271" w:rsidRDefault="00F13EB3">
            <w:pPr>
              <w:spacing w:line="360" w:lineRule="auto"/>
              <w:jc w:val="right"/>
              <w:rPr>
                <w:rFonts w:eastAsiaTheme="minorEastAsia"/>
                <w:bCs/>
                <w:szCs w:val="21"/>
              </w:rPr>
            </w:pPr>
            <w:r w:rsidRPr="006D6271">
              <w:rPr>
                <w:rFonts w:eastAsiaTheme="minorEastAsia"/>
                <w:bCs/>
                <w:szCs w:val="21"/>
              </w:rPr>
              <w:t>100.00%</w:t>
            </w:r>
          </w:p>
        </w:tc>
        <w:tc>
          <w:tcPr>
            <w:tcW w:w="1566" w:type="dxa"/>
            <w:tcBorders>
              <w:top w:val="single" w:sz="8" w:space="0" w:color="000000"/>
              <w:left w:val="single" w:sz="8" w:space="0" w:color="000000"/>
              <w:bottom w:val="single" w:sz="8" w:space="0" w:color="000000"/>
              <w:right w:val="single" w:sz="8" w:space="0" w:color="000000"/>
            </w:tcBorders>
            <w:vAlign w:val="center"/>
          </w:tcPr>
          <w:p w14:paraId="1104CE4F" w14:textId="77777777" w:rsidR="00EE1E53" w:rsidRPr="006D6271" w:rsidRDefault="00F13EB3">
            <w:pPr>
              <w:spacing w:line="360" w:lineRule="auto"/>
              <w:jc w:val="right"/>
              <w:rPr>
                <w:rFonts w:eastAsiaTheme="minorEastAsia"/>
                <w:bCs/>
                <w:szCs w:val="21"/>
              </w:rPr>
            </w:pPr>
            <w:r w:rsidRPr="006D6271">
              <w:rPr>
                <w:rFonts w:eastAsiaTheme="minorEastAsia"/>
                <w:bCs/>
                <w:szCs w:val="21"/>
              </w:rPr>
              <w:t>3,099.96</w:t>
            </w:r>
          </w:p>
        </w:tc>
        <w:tc>
          <w:tcPr>
            <w:tcW w:w="956" w:type="dxa"/>
            <w:tcBorders>
              <w:top w:val="single" w:sz="8" w:space="0" w:color="000000"/>
              <w:left w:val="single" w:sz="8" w:space="0" w:color="000000"/>
              <w:bottom w:val="single" w:sz="8" w:space="0" w:color="000000"/>
              <w:right w:val="single" w:sz="4" w:space="0" w:color="auto"/>
            </w:tcBorders>
            <w:vAlign w:val="center"/>
          </w:tcPr>
          <w:p w14:paraId="006B6054" w14:textId="77777777" w:rsidR="00EE1E53" w:rsidRPr="006D6271" w:rsidRDefault="00F13EB3">
            <w:pPr>
              <w:spacing w:line="360" w:lineRule="auto"/>
              <w:jc w:val="right"/>
              <w:rPr>
                <w:rFonts w:eastAsiaTheme="minorEastAsia"/>
                <w:bCs/>
                <w:szCs w:val="21"/>
              </w:rPr>
            </w:pPr>
            <w:r w:rsidRPr="006D6271">
              <w:rPr>
                <w:rFonts w:eastAsiaTheme="minorEastAsia"/>
                <w:bCs/>
                <w:szCs w:val="21"/>
              </w:rPr>
              <w:t>0.00%</w:t>
            </w:r>
          </w:p>
        </w:tc>
      </w:tr>
    </w:tbl>
    <w:p w14:paraId="6F441CFC" w14:textId="77777777" w:rsidR="00EE1E53" w:rsidRPr="006D6271" w:rsidRDefault="00F13EB3" w:rsidP="00CB0109">
      <w:pPr>
        <w:pStyle w:val="2"/>
        <w:spacing w:beforeLines="100" w:before="312" w:after="0" w:line="240" w:lineRule="auto"/>
        <w:rPr>
          <w:rFonts w:ascii="Times New Roman" w:eastAsiaTheme="minorEastAsia" w:hAnsi="Times New Roman"/>
          <w:sz w:val="21"/>
          <w:szCs w:val="21"/>
        </w:rPr>
      </w:pPr>
      <w:bookmarkStart w:id="242" w:name="_Toc409100095"/>
      <w:bookmarkStart w:id="243" w:name="_Toc409100458"/>
      <w:bookmarkStart w:id="244" w:name="_Toc192869750"/>
      <w:r w:rsidRPr="006D6271">
        <w:rPr>
          <w:rFonts w:ascii="Times New Roman" w:eastAsiaTheme="minorEastAsia" w:hAnsi="Times New Roman"/>
          <w:kern w:val="0"/>
          <w:sz w:val="21"/>
          <w:szCs w:val="21"/>
        </w:rPr>
        <w:t>9.2</w:t>
      </w:r>
      <w:r w:rsidRPr="006D6271">
        <w:rPr>
          <w:rFonts w:ascii="Times New Roman" w:eastAsiaTheme="minorEastAsia" w:hAnsi="Times New Roman"/>
          <w:sz w:val="21"/>
          <w:szCs w:val="21"/>
        </w:rPr>
        <w:t>期末基金管理人的从业人员持有本开放式基金份额总量区间的情况</w:t>
      </w:r>
      <w:bookmarkEnd w:id="242"/>
      <w:bookmarkEnd w:id="243"/>
      <w:bookmarkEnd w:id="244"/>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D6271" w:rsidRPr="006D6271" w14:paraId="17017EA2" w14:textId="77777777">
        <w:trPr>
          <w:trHeight w:val="285"/>
        </w:trPr>
        <w:tc>
          <w:tcPr>
            <w:tcW w:w="3369" w:type="dxa"/>
            <w:shd w:val="clear" w:color="auto" w:fill="auto"/>
            <w:tcMar>
              <w:top w:w="0" w:type="dxa"/>
              <w:left w:w="108" w:type="dxa"/>
              <w:bottom w:w="0" w:type="dxa"/>
              <w:right w:w="108" w:type="dxa"/>
            </w:tcMar>
            <w:vAlign w:val="center"/>
          </w:tcPr>
          <w:p w14:paraId="2318F063" w14:textId="77777777" w:rsidR="00EE1E53" w:rsidRPr="006D6271" w:rsidRDefault="00F13EB3">
            <w:pPr>
              <w:widowControl/>
              <w:jc w:val="center"/>
              <w:rPr>
                <w:rFonts w:eastAsiaTheme="minorEastAsia"/>
                <w:kern w:val="0"/>
                <w:szCs w:val="21"/>
              </w:rPr>
            </w:pPr>
            <w:r w:rsidRPr="006D6271">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14:paraId="0ECAD95D" w14:textId="77777777" w:rsidR="00EE1E53" w:rsidRPr="006D6271" w:rsidRDefault="00F13EB3">
            <w:pPr>
              <w:widowControl/>
              <w:jc w:val="center"/>
              <w:rPr>
                <w:rFonts w:eastAsiaTheme="minorEastAsia"/>
                <w:kern w:val="0"/>
                <w:szCs w:val="21"/>
              </w:rPr>
            </w:pPr>
            <w:r w:rsidRPr="006D6271">
              <w:rPr>
                <w:rFonts w:eastAsiaTheme="minorEastAsia"/>
                <w:kern w:val="0"/>
                <w:szCs w:val="21"/>
              </w:rPr>
              <w:t>持有基金份额总量的数量区间（万份）</w:t>
            </w:r>
          </w:p>
        </w:tc>
      </w:tr>
      <w:tr w:rsidR="006D6271" w:rsidRPr="006D6271" w14:paraId="4AB88E25" w14:textId="77777777">
        <w:trPr>
          <w:trHeight w:val="713"/>
        </w:trPr>
        <w:tc>
          <w:tcPr>
            <w:tcW w:w="3369" w:type="dxa"/>
            <w:shd w:val="clear" w:color="auto" w:fill="auto"/>
            <w:tcMar>
              <w:top w:w="0" w:type="dxa"/>
              <w:left w:w="108" w:type="dxa"/>
              <w:bottom w:w="0" w:type="dxa"/>
              <w:right w:w="108" w:type="dxa"/>
            </w:tcMar>
            <w:vAlign w:val="center"/>
          </w:tcPr>
          <w:p w14:paraId="2F63C905" w14:textId="77777777" w:rsidR="00EE1E53" w:rsidRPr="006D6271" w:rsidRDefault="00F13EB3">
            <w:pPr>
              <w:widowControl/>
              <w:jc w:val="left"/>
              <w:rPr>
                <w:rFonts w:eastAsiaTheme="minorEastAsia"/>
                <w:kern w:val="0"/>
                <w:szCs w:val="21"/>
              </w:rPr>
            </w:pPr>
            <w:r w:rsidRPr="006D6271">
              <w:rPr>
                <w:rFonts w:eastAsiaTheme="minorEastAsia"/>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22239930" w14:textId="77777777" w:rsidR="00EE1E53" w:rsidRPr="006D6271" w:rsidRDefault="00F13EB3">
            <w:pPr>
              <w:widowControl/>
              <w:jc w:val="center"/>
              <w:rPr>
                <w:rFonts w:eastAsiaTheme="minorEastAsia"/>
                <w:kern w:val="0"/>
                <w:szCs w:val="21"/>
              </w:rPr>
            </w:pPr>
            <w:r w:rsidRPr="006D6271">
              <w:rPr>
                <w:rFonts w:eastAsiaTheme="minorEastAsia"/>
                <w:kern w:val="0"/>
                <w:szCs w:val="21"/>
              </w:rPr>
              <w:t>0</w:t>
            </w:r>
          </w:p>
        </w:tc>
      </w:tr>
      <w:tr w:rsidR="006D6271" w:rsidRPr="006D6271" w14:paraId="596103EB" w14:textId="77777777">
        <w:trPr>
          <w:trHeight w:val="285"/>
        </w:trPr>
        <w:tc>
          <w:tcPr>
            <w:tcW w:w="3369" w:type="dxa"/>
            <w:shd w:val="clear" w:color="auto" w:fill="auto"/>
            <w:tcMar>
              <w:top w:w="0" w:type="dxa"/>
              <w:left w:w="108" w:type="dxa"/>
              <w:bottom w:w="0" w:type="dxa"/>
              <w:right w:w="108" w:type="dxa"/>
            </w:tcMar>
            <w:vAlign w:val="center"/>
          </w:tcPr>
          <w:p w14:paraId="2531F4C3" w14:textId="77777777" w:rsidR="00EE1E53" w:rsidRPr="006D6271" w:rsidRDefault="00F13EB3">
            <w:pPr>
              <w:widowControl/>
              <w:jc w:val="left"/>
              <w:rPr>
                <w:rFonts w:eastAsiaTheme="minorEastAsia"/>
                <w:kern w:val="0"/>
                <w:szCs w:val="21"/>
              </w:rPr>
            </w:pPr>
            <w:r w:rsidRPr="006D6271">
              <w:rPr>
                <w:rFonts w:eastAsiaTheme="minorEastAsia"/>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14:paraId="0887B615" w14:textId="77777777" w:rsidR="00EE1E53" w:rsidRPr="006D6271" w:rsidRDefault="00F13EB3">
            <w:pPr>
              <w:widowControl/>
              <w:jc w:val="center"/>
              <w:rPr>
                <w:rFonts w:eastAsiaTheme="minorEastAsia"/>
                <w:kern w:val="0"/>
                <w:szCs w:val="21"/>
              </w:rPr>
            </w:pPr>
            <w:r w:rsidRPr="006D6271">
              <w:rPr>
                <w:rFonts w:eastAsiaTheme="minorEastAsia"/>
                <w:kern w:val="0"/>
                <w:szCs w:val="21"/>
              </w:rPr>
              <w:t>0</w:t>
            </w:r>
          </w:p>
        </w:tc>
      </w:tr>
    </w:tbl>
    <w:p w14:paraId="79E0225D"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45" w:name="_Toc225500053"/>
      <w:bookmarkStart w:id="246" w:name="_Toc361324892"/>
      <w:bookmarkStart w:id="247" w:name="_Toc409100097"/>
      <w:bookmarkStart w:id="248" w:name="_Toc409100460"/>
      <w:bookmarkStart w:id="249" w:name="_Toc192869751"/>
      <w:r w:rsidRPr="006D6271">
        <w:rPr>
          <w:rFonts w:eastAsiaTheme="minorEastAsia"/>
          <w:b/>
          <w:bCs/>
          <w:sz w:val="21"/>
          <w:szCs w:val="21"/>
          <w:lang w:val="en-US"/>
        </w:rPr>
        <w:t xml:space="preserve">§10  </w:t>
      </w:r>
      <w:r w:rsidRPr="006D6271">
        <w:rPr>
          <w:rFonts w:eastAsiaTheme="minorEastAsia"/>
          <w:b/>
          <w:bCs/>
          <w:sz w:val="21"/>
          <w:szCs w:val="21"/>
          <w:lang w:val="en-US"/>
        </w:rPr>
        <w:t>开放式基金份额变动</w:t>
      </w:r>
      <w:bookmarkEnd w:id="245"/>
      <w:bookmarkEnd w:id="246"/>
      <w:bookmarkEnd w:id="247"/>
      <w:bookmarkEnd w:id="248"/>
      <w:bookmarkEnd w:id="249"/>
    </w:p>
    <w:p w14:paraId="26933B61" w14:textId="77777777" w:rsidR="00EE1E53" w:rsidRPr="006D6271" w:rsidRDefault="00F13EB3">
      <w:pPr>
        <w:spacing w:line="360" w:lineRule="auto"/>
        <w:jc w:val="right"/>
        <w:rPr>
          <w:rFonts w:eastAsiaTheme="minorEastAsia"/>
          <w:szCs w:val="21"/>
        </w:rPr>
      </w:pPr>
      <w:r w:rsidRPr="006D6271">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6D6271" w:rsidRPr="006D6271" w14:paraId="7D413E26" w14:textId="77777777">
        <w:tc>
          <w:tcPr>
            <w:tcW w:w="5778" w:type="dxa"/>
            <w:vAlign w:val="center"/>
          </w:tcPr>
          <w:p w14:paraId="7959B9CC" w14:textId="77777777" w:rsidR="00EE1E53" w:rsidRPr="006D6271" w:rsidRDefault="00F13EB3">
            <w:pPr>
              <w:spacing w:line="360" w:lineRule="auto"/>
              <w:rPr>
                <w:rFonts w:eastAsiaTheme="minorEastAsia"/>
                <w:szCs w:val="21"/>
              </w:rPr>
            </w:pPr>
            <w:r w:rsidRPr="006D6271">
              <w:rPr>
                <w:rFonts w:eastAsiaTheme="minorEastAsia"/>
                <w:szCs w:val="21"/>
              </w:rPr>
              <w:t>基金合同生效日</w:t>
            </w:r>
            <w:r w:rsidRPr="006D6271">
              <w:rPr>
                <w:rFonts w:eastAsiaTheme="minorEastAsia"/>
                <w:szCs w:val="21"/>
              </w:rPr>
              <w:t>(2020</w:t>
            </w:r>
            <w:r w:rsidRPr="006D6271">
              <w:rPr>
                <w:rFonts w:eastAsiaTheme="minorEastAsia"/>
                <w:szCs w:val="21"/>
              </w:rPr>
              <w:t>年</w:t>
            </w:r>
            <w:r w:rsidRPr="006D6271">
              <w:rPr>
                <w:rFonts w:eastAsiaTheme="minorEastAsia"/>
                <w:szCs w:val="21"/>
              </w:rPr>
              <w:t>8</w:t>
            </w:r>
            <w:r w:rsidRPr="006D6271">
              <w:rPr>
                <w:rFonts w:eastAsiaTheme="minorEastAsia"/>
                <w:szCs w:val="21"/>
              </w:rPr>
              <w:t>月</w:t>
            </w:r>
            <w:r w:rsidRPr="006D6271">
              <w:rPr>
                <w:rFonts w:eastAsiaTheme="minorEastAsia"/>
                <w:szCs w:val="21"/>
              </w:rPr>
              <w:t>3</w:t>
            </w:r>
            <w:r w:rsidRPr="006D6271">
              <w:rPr>
                <w:rFonts w:eastAsiaTheme="minorEastAsia"/>
                <w:szCs w:val="21"/>
              </w:rPr>
              <w:t>日</w:t>
            </w:r>
            <w:r w:rsidRPr="006D6271">
              <w:rPr>
                <w:rFonts w:eastAsiaTheme="minorEastAsia"/>
                <w:szCs w:val="21"/>
              </w:rPr>
              <w:t>)</w:t>
            </w:r>
            <w:r w:rsidRPr="006D6271">
              <w:rPr>
                <w:rFonts w:eastAsiaTheme="minorEastAsia"/>
                <w:szCs w:val="21"/>
              </w:rPr>
              <w:t>基金份额总额</w:t>
            </w:r>
          </w:p>
        </w:tc>
        <w:tc>
          <w:tcPr>
            <w:tcW w:w="3508" w:type="dxa"/>
          </w:tcPr>
          <w:p w14:paraId="0239C4D8" w14:textId="77777777" w:rsidR="00EE1E53" w:rsidRPr="006D6271" w:rsidRDefault="00F13EB3">
            <w:pPr>
              <w:spacing w:line="360" w:lineRule="auto"/>
              <w:jc w:val="right"/>
              <w:rPr>
                <w:rFonts w:eastAsiaTheme="minorEastAsia"/>
                <w:szCs w:val="21"/>
              </w:rPr>
            </w:pPr>
            <w:r w:rsidRPr="006D6271">
              <w:rPr>
                <w:rFonts w:eastAsiaTheme="minorEastAsia"/>
                <w:szCs w:val="21"/>
              </w:rPr>
              <w:t xml:space="preserve">7,990,077,699.94 </w:t>
            </w:r>
          </w:p>
        </w:tc>
      </w:tr>
      <w:tr w:rsidR="006D6271" w:rsidRPr="006D6271" w14:paraId="72036C67" w14:textId="77777777">
        <w:tc>
          <w:tcPr>
            <w:tcW w:w="5778" w:type="dxa"/>
            <w:vAlign w:val="center"/>
          </w:tcPr>
          <w:p w14:paraId="4AFA340A" w14:textId="77777777" w:rsidR="00EE1E53" w:rsidRPr="006D6271" w:rsidRDefault="00F13EB3">
            <w:pPr>
              <w:spacing w:line="360" w:lineRule="auto"/>
              <w:rPr>
                <w:rFonts w:eastAsiaTheme="minorEastAsia"/>
                <w:szCs w:val="21"/>
              </w:rPr>
            </w:pPr>
            <w:r w:rsidRPr="006D6271">
              <w:rPr>
                <w:rFonts w:eastAsiaTheme="minorEastAsia"/>
                <w:szCs w:val="21"/>
              </w:rPr>
              <w:t>本报告期期初基金份额总额</w:t>
            </w:r>
          </w:p>
        </w:tc>
        <w:tc>
          <w:tcPr>
            <w:tcW w:w="3508" w:type="dxa"/>
          </w:tcPr>
          <w:p w14:paraId="7BAB3454" w14:textId="77777777" w:rsidR="00EE1E53" w:rsidRPr="006D6271" w:rsidRDefault="00F13EB3">
            <w:pPr>
              <w:spacing w:line="360" w:lineRule="auto"/>
              <w:jc w:val="right"/>
              <w:rPr>
                <w:rFonts w:eastAsiaTheme="minorEastAsia"/>
                <w:szCs w:val="21"/>
              </w:rPr>
            </w:pPr>
            <w:r w:rsidRPr="006D6271">
              <w:rPr>
                <w:rFonts w:eastAsiaTheme="minorEastAsia"/>
                <w:szCs w:val="21"/>
              </w:rPr>
              <w:t>7,990,077,699.94</w:t>
            </w:r>
          </w:p>
        </w:tc>
      </w:tr>
      <w:tr w:rsidR="006D6271" w:rsidRPr="006D6271" w14:paraId="17D96A57" w14:textId="77777777">
        <w:tc>
          <w:tcPr>
            <w:tcW w:w="5778" w:type="dxa"/>
            <w:vAlign w:val="center"/>
          </w:tcPr>
          <w:p w14:paraId="0862AF38" w14:textId="77777777" w:rsidR="00EE1E53" w:rsidRPr="006D6271" w:rsidRDefault="00F13EB3">
            <w:pPr>
              <w:spacing w:line="360" w:lineRule="auto"/>
              <w:rPr>
                <w:rFonts w:eastAsiaTheme="minorEastAsia"/>
                <w:szCs w:val="21"/>
              </w:rPr>
            </w:pPr>
            <w:r w:rsidRPr="006D6271">
              <w:rPr>
                <w:rFonts w:eastAsiaTheme="minorEastAsia"/>
                <w:szCs w:val="21"/>
              </w:rPr>
              <w:t>本报告期基金总申购份额</w:t>
            </w:r>
          </w:p>
        </w:tc>
        <w:tc>
          <w:tcPr>
            <w:tcW w:w="3508" w:type="dxa"/>
          </w:tcPr>
          <w:p w14:paraId="4CE8BE4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359CFE15" w14:textId="77777777">
        <w:tc>
          <w:tcPr>
            <w:tcW w:w="5778" w:type="dxa"/>
            <w:vAlign w:val="center"/>
          </w:tcPr>
          <w:p w14:paraId="0AD14155" w14:textId="77777777" w:rsidR="00EE1E53" w:rsidRPr="006D6271" w:rsidRDefault="00F13EB3">
            <w:pPr>
              <w:spacing w:line="360" w:lineRule="auto"/>
              <w:rPr>
                <w:rFonts w:eastAsiaTheme="minorEastAsia"/>
                <w:szCs w:val="21"/>
              </w:rPr>
            </w:pPr>
            <w:r w:rsidRPr="006D6271">
              <w:rPr>
                <w:rFonts w:eastAsiaTheme="minorEastAsia"/>
                <w:szCs w:val="21"/>
              </w:rPr>
              <w:t>减：本报告期基金总赎回份额</w:t>
            </w:r>
          </w:p>
        </w:tc>
        <w:tc>
          <w:tcPr>
            <w:tcW w:w="3508" w:type="dxa"/>
          </w:tcPr>
          <w:p w14:paraId="18C4166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3CA89EA4" w14:textId="77777777">
        <w:tc>
          <w:tcPr>
            <w:tcW w:w="5778" w:type="dxa"/>
            <w:vAlign w:val="center"/>
          </w:tcPr>
          <w:p w14:paraId="62CC4517" w14:textId="77777777" w:rsidR="00EE1E53" w:rsidRPr="006D6271" w:rsidRDefault="00F13EB3">
            <w:pPr>
              <w:spacing w:line="360" w:lineRule="auto"/>
              <w:rPr>
                <w:rFonts w:eastAsiaTheme="minorEastAsia"/>
                <w:szCs w:val="21"/>
              </w:rPr>
            </w:pPr>
            <w:r w:rsidRPr="006D6271">
              <w:rPr>
                <w:rFonts w:eastAsiaTheme="minorEastAsia"/>
                <w:szCs w:val="21"/>
              </w:rPr>
              <w:t>本报告期基金拆分变动份额</w:t>
            </w:r>
          </w:p>
        </w:tc>
        <w:tc>
          <w:tcPr>
            <w:tcW w:w="3508" w:type="dxa"/>
          </w:tcPr>
          <w:p w14:paraId="51837EE9"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EE1E53" w:rsidRPr="006D6271" w14:paraId="1D0D1692" w14:textId="77777777">
        <w:tc>
          <w:tcPr>
            <w:tcW w:w="5778" w:type="dxa"/>
            <w:vAlign w:val="center"/>
          </w:tcPr>
          <w:p w14:paraId="2BDAC5EE" w14:textId="77777777" w:rsidR="00EE1E53" w:rsidRPr="006D6271" w:rsidRDefault="00F13EB3">
            <w:pPr>
              <w:spacing w:line="360" w:lineRule="auto"/>
              <w:rPr>
                <w:rFonts w:eastAsiaTheme="minorEastAsia"/>
                <w:szCs w:val="21"/>
              </w:rPr>
            </w:pPr>
            <w:r w:rsidRPr="006D6271">
              <w:rPr>
                <w:rFonts w:eastAsiaTheme="minorEastAsia"/>
                <w:szCs w:val="21"/>
              </w:rPr>
              <w:t>本报告期期末基金份额总额</w:t>
            </w:r>
          </w:p>
        </w:tc>
        <w:tc>
          <w:tcPr>
            <w:tcW w:w="3508" w:type="dxa"/>
          </w:tcPr>
          <w:p w14:paraId="02E818D3" w14:textId="77777777" w:rsidR="00EE1E53" w:rsidRPr="006D6271" w:rsidRDefault="00F13EB3">
            <w:pPr>
              <w:spacing w:line="360" w:lineRule="auto"/>
              <w:jc w:val="right"/>
              <w:rPr>
                <w:rFonts w:eastAsiaTheme="minorEastAsia"/>
                <w:szCs w:val="21"/>
              </w:rPr>
            </w:pPr>
            <w:r w:rsidRPr="006D6271">
              <w:rPr>
                <w:rFonts w:eastAsiaTheme="minorEastAsia"/>
                <w:szCs w:val="21"/>
              </w:rPr>
              <w:t>7,990,077,699.94</w:t>
            </w:r>
          </w:p>
        </w:tc>
      </w:tr>
    </w:tbl>
    <w:p w14:paraId="1A279032" w14:textId="77777777" w:rsidR="00EE1E53" w:rsidRPr="006D6271" w:rsidRDefault="00EE1E53">
      <w:pPr>
        <w:spacing w:line="360" w:lineRule="auto"/>
        <w:rPr>
          <w:rFonts w:eastAsiaTheme="minorEastAsia"/>
          <w:szCs w:val="21"/>
        </w:rPr>
      </w:pPr>
    </w:p>
    <w:p w14:paraId="7AD39EA2"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0" w:name="_Toc225500054"/>
      <w:bookmarkStart w:id="251" w:name="_Toc409100461"/>
      <w:bookmarkStart w:id="252" w:name="_Toc409100098"/>
      <w:bookmarkStart w:id="253" w:name="_Toc361324893"/>
      <w:bookmarkStart w:id="254" w:name="_Toc192869752"/>
      <w:r w:rsidRPr="006D6271">
        <w:rPr>
          <w:rFonts w:eastAsiaTheme="minorEastAsia"/>
          <w:b/>
          <w:bCs/>
          <w:sz w:val="21"/>
          <w:szCs w:val="21"/>
          <w:lang w:val="en-US"/>
        </w:rPr>
        <w:t xml:space="preserve">§11  </w:t>
      </w:r>
      <w:r w:rsidRPr="006D6271">
        <w:rPr>
          <w:rFonts w:eastAsiaTheme="minorEastAsia"/>
          <w:b/>
          <w:bCs/>
          <w:sz w:val="21"/>
          <w:szCs w:val="21"/>
          <w:lang w:val="en-US"/>
        </w:rPr>
        <w:t>重大事件揭示</w:t>
      </w:r>
      <w:bookmarkEnd w:id="250"/>
      <w:bookmarkEnd w:id="251"/>
      <w:bookmarkEnd w:id="252"/>
      <w:bookmarkEnd w:id="253"/>
      <w:bookmarkEnd w:id="254"/>
    </w:p>
    <w:p w14:paraId="2379B034" w14:textId="77777777" w:rsidR="00EE1E53" w:rsidRPr="006D6271" w:rsidRDefault="00F13EB3">
      <w:pPr>
        <w:pStyle w:val="2"/>
        <w:spacing w:before="0" w:after="0"/>
        <w:rPr>
          <w:rFonts w:ascii="Times New Roman" w:eastAsiaTheme="minorEastAsia" w:hAnsi="Times New Roman"/>
          <w:kern w:val="0"/>
          <w:sz w:val="21"/>
          <w:szCs w:val="21"/>
        </w:rPr>
      </w:pPr>
      <w:bookmarkStart w:id="255" w:name="_Toc361324894"/>
      <w:bookmarkStart w:id="256" w:name="_Toc409100462"/>
      <w:bookmarkStart w:id="257" w:name="_Toc409100099"/>
      <w:bookmarkStart w:id="258" w:name="_Toc192869753"/>
      <w:r w:rsidRPr="006D6271">
        <w:rPr>
          <w:rFonts w:ascii="Times New Roman" w:eastAsiaTheme="minorEastAsia" w:hAnsi="Times New Roman"/>
          <w:kern w:val="0"/>
          <w:sz w:val="21"/>
          <w:szCs w:val="21"/>
        </w:rPr>
        <w:t>11.1</w:t>
      </w:r>
      <w:r w:rsidRPr="006D6271">
        <w:rPr>
          <w:rFonts w:ascii="Times New Roman" w:eastAsiaTheme="minorEastAsia" w:hAnsi="Times New Roman"/>
          <w:kern w:val="0"/>
          <w:sz w:val="21"/>
          <w:szCs w:val="21"/>
        </w:rPr>
        <w:t>基金份额持有人大会决议</w:t>
      </w:r>
      <w:bookmarkEnd w:id="255"/>
      <w:bookmarkEnd w:id="256"/>
      <w:bookmarkEnd w:id="257"/>
      <w:bookmarkEnd w:id="258"/>
    </w:p>
    <w:p w14:paraId="0E697E6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本报告期内无基金份额持有人大会决议。</w:t>
      </w:r>
    </w:p>
    <w:p w14:paraId="00230226" w14:textId="77777777" w:rsidR="00EE1E53" w:rsidRPr="006D6271" w:rsidRDefault="00F13EB3">
      <w:pPr>
        <w:pStyle w:val="2"/>
        <w:spacing w:before="0" w:after="0"/>
        <w:rPr>
          <w:rFonts w:ascii="Times New Roman" w:eastAsiaTheme="minorEastAsia" w:hAnsi="Times New Roman"/>
          <w:kern w:val="0"/>
          <w:sz w:val="21"/>
          <w:szCs w:val="21"/>
        </w:rPr>
      </w:pPr>
      <w:bookmarkStart w:id="259" w:name="_Toc409100463"/>
      <w:bookmarkStart w:id="260" w:name="_Toc409100100"/>
      <w:bookmarkStart w:id="261" w:name="_Toc361324895"/>
      <w:bookmarkStart w:id="262" w:name="_Toc192869754"/>
      <w:r w:rsidRPr="006D6271">
        <w:rPr>
          <w:rFonts w:ascii="Times New Roman" w:eastAsiaTheme="minorEastAsia" w:hAnsi="Times New Roman"/>
          <w:kern w:val="0"/>
          <w:sz w:val="21"/>
          <w:szCs w:val="21"/>
        </w:rPr>
        <w:t xml:space="preserve">11.2 </w:t>
      </w:r>
      <w:r w:rsidRPr="006D6271">
        <w:rPr>
          <w:rFonts w:ascii="Times New Roman" w:eastAsiaTheme="minorEastAsia" w:hAnsi="Times New Roman"/>
          <w:kern w:val="0"/>
          <w:sz w:val="21"/>
          <w:szCs w:val="21"/>
        </w:rPr>
        <w:t>基金管理人、基金托管人的专门基金托管部门的重大人事变动</w:t>
      </w:r>
      <w:bookmarkEnd w:id="259"/>
      <w:bookmarkEnd w:id="260"/>
      <w:bookmarkEnd w:id="261"/>
      <w:bookmarkEnd w:id="262"/>
    </w:p>
    <w:p w14:paraId="5A161F47" w14:textId="77777777" w:rsidR="00732D15" w:rsidRDefault="007005A1">
      <w:pPr>
        <w:spacing w:line="360" w:lineRule="auto"/>
        <w:ind w:firstLineChars="200" w:firstLine="420"/>
        <w:rPr>
          <w:rFonts w:eastAsiaTheme="minorEastAsia"/>
          <w:szCs w:val="21"/>
        </w:rPr>
      </w:pPr>
      <w:r>
        <w:rPr>
          <w:rFonts w:eastAsiaTheme="minorEastAsia"/>
          <w:szCs w:val="21"/>
        </w:rPr>
        <w:t>基金管理人：</w:t>
      </w:r>
    </w:p>
    <w:p w14:paraId="1DBADED5" w14:textId="77777777" w:rsidR="00732D15" w:rsidRDefault="007005A1">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日起，刘富伟先生担任公司副总经理。</w:t>
      </w:r>
    </w:p>
    <w:p w14:paraId="250352CB" w14:textId="77777777" w:rsidR="00732D15" w:rsidRDefault="007005A1">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26</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25</w:t>
      </w:r>
      <w:r>
        <w:rPr>
          <w:rFonts w:eastAsiaTheme="minorEastAsia"/>
          <w:szCs w:val="21"/>
        </w:rPr>
        <w:t>日起，郭海明女士、胡海兰女士担任公司副总经理。</w:t>
      </w:r>
    </w:p>
    <w:p w14:paraId="0B8BFF2E" w14:textId="77777777" w:rsidR="00732D15" w:rsidRDefault="00732D15">
      <w:pPr>
        <w:spacing w:line="360" w:lineRule="auto"/>
        <w:ind w:firstLineChars="200" w:firstLine="420"/>
        <w:rPr>
          <w:rFonts w:eastAsiaTheme="minorEastAsia"/>
          <w:szCs w:val="21"/>
        </w:rPr>
      </w:pPr>
    </w:p>
    <w:p w14:paraId="14C93B7D" w14:textId="77777777" w:rsidR="00732D15" w:rsidRDefault="007005A1">
      <w:pPr>
        <w:spacing w:line="360" w:lineRule="auto"/>
        <w:ind w:firstLineChars="200" w:firstLine="420"/>
        <w:rPr>
          <w:rFonts w:eastAsiaTheme="minorEastAsia"/>
          <w:szCs w:val="21"/>
        </w:rPr>
      </w:pPr>
      <w:r>
        <w:rPr>
          <w:rFonts w:eastAsiaTheme="minorEastAsia"/>
          <w:szCs w:val="21"/>
        </w:rPr>
        <w:t>基金托管人：</w:t>
      </w:r>
    </w:p>
    <w:p w14:paraId="06FBF19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本报告期内，本基金托管人的专门基金托管部门未发生重大人事变动。</w:t>
      </w:r>
    </w:p>
    <w:p w14:paraId="0A701D21" w14:textId="77777777" w:rsidR="00EE1E53" w:rsidRPr="006D6271" w:rsidRDefault="00F13EB3">
      <w:pPr>
        <w:pStyle w:val="2"/>
        <w:spacing w:before="0" w:after="0"/>
        <w:rPr>
          <w:rFonts w:ascii="Times New Roman" w:eastAsiaTheme="minorEastAsia" w:hAnsi="Times New Roman"/>
          <w:kern w:val="0"/>
          <w:sz w:val="21"/>
          <w:szCs w:val="21"/>
        </w:rPr>
      </w:pPr>
      <w:bookmarkStart w:id="263" w:name="_Toc409100101"/>
      <w:bookmarkStart w:id="264" w:name="_Toc409100464"/>
      <w:bookmarkStart w:id="265" w:name="_Toc361324896"/>
      <w:bookmarkStart w:id="266" w:name="_Toc192869755"/>
      <w:r w:rsidRPr="006D6271">
        <w:rPr>
          <w:rFonts w:ascii="Times New Roman" w:eastAsiaTheme="minorEastAsia" w:hAnsi="Times New Roman"/>
          <w:kern w:val="0"/>
          <w:sz w:val="21"/>
          <w:szCs w:val="21"/>
        </w:rPr>
        <w:t xml:space="preserve">11.3 </w:t>
      </w:r>
      <w:r w:rsidRPr="006D6271">
        <w:rPr>
          <w:rFonts w:ascii="Times New Roman" w:eastAsiaTheme="minorEastAsia" w:hAnsi="Times New Roman"/>
          <w:kern w:val="0"/>
          <w:sz w:val="21"/>
          <w:szCs w:val="21"/>
        </w:rPr>
        <w:t>涉及基金管理人、基金财产、基金托管业务的诉讼</w:t>
      </w:r>
      <w:bookmarkEnd w:id="263"/>
      <w:bookmarkEnd w:id="264"/>
      <w:bookmarkEnd w:id="265"/>
      <w:bookmarkEnd w:id="266"/>
    </w:p>
    <w:p w14:paraId="0A1A245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本报告期内无涉及基金管理人、基金财产、基金托管业务的诉讼。</w:t>
      </w:r>
    </w:p>
    <w:p w14:paraId="27F14E5D" w14:textId="77777777" w:rsidR="00EE1E53" w:rsidRPr="006D6271" w:rsidRDefault="00F13EB3">
      <w:pPr>
        <w:pStyle w:val="2"/>
        <w:spacing w:before="0" w:after="0"/>
        <w:rPr>
          <w:rFonts w:ascii="Times New Roman" w:eastAsiaTheme="minorEastAsia" w:hAnsi="Times New Roman"/>
          <w:kern w:val="0"/>
          <w:sz w:val="21"/>
          <w:szCs w:val="21"/>
        </w:rPr>
      </w:pPr>
      <w:bookmarkStart w:id="267" w:name="_Toc409100465"/>
      <w:bookmarkStart w:id="268" w:name="_Toc361324897"/>
      <w:bookmarkStart w:id="269" w:name="_Toc409100102"/>
      <w:bookmarkStart w:id="270" w:name="_Toc192869756"/>
      <w:r w:rsidRPr="006D6271">
        <w:rPr>
          <w:rFonts w:ascii="Times New Roman" w:eastAsiaTheme="minorEastAsia" w:hAnsi="Times New Roman"/>
          <w:kern w:val="0"/>
          <w:sz w:val="21"/>
          <w:szCs w:val="21"/>
        </w:rPr>
        <w:t xml:space="preserve">11.4 </w:t>
      </w:r>
      <w:r w:rsidRPr="006D6271">
        <w:rPr>
          <w:rFonts w:ascii="Times New Roman" w:eastAsiaTheme="minorEastAsia" w:hAnsi="Times New Roman"/>
          <w:kern w:val="0"/>
          <w:sz w:val="21"/>
          <w:szCs w:val="21"/>
        </w:rPr>
        <w:t>基金投资策略的改变</w:t>
      </w:r>
      <w:bookmarkEnd w:id="267"/>
      <w:bookmarkEnd w:id="268"/>
      <w:bookmarkEnd w:id="269"/>
      <w:bookmarkEnd w:id="270"/>
    </w:p>
    <w:p w14:paraId="6F580C1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本报告期内无基金投资策略的改变。</w:t>
      </w:r>
    </w:p>
    <w:p w14:paraId="1FD3D08E"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71" w:name="_Toc361324898"/>
      <w:bookmarkStart w:id="272" w:name="_Toc409100466"/>
      <w:bookmarkStart w:id="273" w:name="_Toc409100103"/>
      <w:bookmarkStart w:id="274" w:name="_Toc192869757"/>
      <w:r w:rsidRPr="006D6271">
        <w:rPr>
          <w:rFonts w:ascii="Times New Roman" w:eastAsiaTheme="minorEastAsia" w:hAnsi="Times New Roman"/>
          <w:kern w:val="0"/>
          <w:sz w:val="21"/>
          <w:szCs w:val="21"/>
        </w:rPr>
        <w:t>11.</w:t>
      </w:r>
      <w:bookmarkEnd w:id="271"/>
      <w:r w:rsidR="00972D63" w:rsidRPr="006D6271">
        <w:rPr>
          <w:rFonts w:ascii="Times New Roman" w:eastAsiaTheme="minorEastAsia" w:hAnsi="Times New Roman"/>
          <w:kern w:val="0"/>
          <w:sz w:val="21"/>
          <w:szCs w:val="21"/>
        </w:rPr>
        <w:t xml:space="preserve">5 </w:t>
      </w:r>
      <w:r w:rsidRPr="006D6271">
        <w:rPr>
          <w:rFonts w:ascii="Times New Roman" w:eastAsiaTheme="minorEastAsia" w:hAnsi="Times New Roman"/>
          <w:sz w:val="21"/>
          <w:szCs w:val="21"/>
        </w:rPr>
        <w:t>为基金进行审计的会计师事务所情况</w:t>
      </w:r>
      <w:bookmarkEnd w:id="272"/>
      <w:bookmarkEnd w:id="273"/>
      <w:bookmarkEnd w:id="274"/>
    </w:p>
    <w:p w14:paraId="1BF48C1D" w14:textId="77777777" w:rsidR="009B7E82" w:rsidRPr="006D6271" w:rsidRDefault="009B7E82" w:rsidP="009B7E82">
      <w:pPr>
        <w:spacing w:line="360" w:lineRule="auto"/>
        <w:ind w:firstLineChars="200" w:firstLine="420"/>
        <w:rPr>
          <w:rFonts w:eastAsiaTheme="minorEastAsia"/>
          <w:szCs w:val="21"/>
        </w:rPr>
      </w:pPr>
      <w:bookmarkStart w:id="275" w:name="OLE_LINK3"/>
      <w:r w:rsidRPr="006D6271">
        <w:rPr>
          <w:rFonts w:eastAsiaTheme="minorEastAsia"/>
          <w:szCs w:val="21"/>
        </w:rPr>
        <w:t>本报告期内，本基金改聘毕马威华振会计师事务所（特殊普通合伙）为其审计的会计师事务所。报告期内应支付给该事务所的报酬为</w:t>
      </w:r>
      <w:r w:rsidRPr="006D6271">
        <w:rPr>
          <w:rFonts w:eastAsiaTheme="minorEastAsia"/>
          <w:szCs w:val="21"/>
        </w:rPr>
        <w:t xml:space="preserve"> 80,000.00 </w:t>
      </w:r>
      <w:r w:rsidRPr="006D6271">
        <w:rPr>
          <w:rFonts w:eastAsiaTheme="minorEastAsia"/>
          <w:szCs w:val="21"/>
        </w:rPr>
        <w:t>元。</w:t>
      </w:r>
    </w:p>
    <w:p w14:paraId="0FAFF4AD"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76" w:name="_Toc409100104"/>
      <w:bookmarkStart w:id="277" w:name="_Toc64625426"/>
      <w:bookmarkStart w:id="278" w:name="_Toc361324899"/>
      <w:bookmarkStart w:id="279" w:name="_Toc409100467"/>
      <w:bookmarkStart w:id="280" w:name="_Toc192869758"/>
      <w:bookmarkStart w:id="281" w:name="_Toc361324900"/>
      <w:bookmarkStart w:id="282" w:name="_Toc409100468"/>
      <w:bookmarkStart w:id="283" w:name="_Toc409100105"/>
      <w:bookmarkEnd w:id="275"/>
      <w:r w:rsidRPr="006D6271">
        <w:rPr>
          <w:rFonts w:ascii="Times New Roman" w:eastAsiaTheme="minorEastAsia" w:hAnsi="Times New Roman"/>
          <w:kern w:val="0"/>
          <w:sz w:val="21"/>
          <w:szCs w:val="21"/>
        </w:rPr>
        <w:t xml:space="preserve">11.6 </w:t>
      </w:r>
      <w:r w:rsidRPr="006D6271">
        <w:rPr>
          <w:rFonts w:ascii="Times New Roman" w:eastAsiaTheme="minorEastAsia" w:hAnsi="Times New Roman"/>
          <w:kern w:val="0"/>
          <w:sz w:val="21"/>
          <w:szCs w:val="21"/>
        </w:rPr>
        <w:t>管理人、托管人及其高级管理人员受稽查或处罚等情况</w:t>
      </w:r>
      <w:bookmarkEnd w:id="276"/>
      <w:bookmarkEnd w:id="277"/>
      <w:bookmarkEnd w:id="278"/>
      <w:bookmarkEnd w:id="279"/>
      <w:bookmarkEnd w:id="280"/>
    </w:p>
    <w:p w14:paraId="6C4A56E7"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84" w:name="_Toc192869759"/>
      <w:r w:rsidRPr="006D6271">
        <w:rPr>
          <w:rFonts w:ascii="Times New Roman" w:eastAsiaTheme="minorEastAsia" w:hAnsi="Times New Roman"/>
          <w:kern w:val="0"/>
          <w:sz w:val="21"/>
          <w:szCs w:val="21"/>
        </w:rPr>
        <w:t>11.6.1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284"/>
    </w:p>
    <w:p w14:paraId="7AF4D5C0"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1DB90E14"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85" w:name="_Toc192869760"/>
      <w:r w:rsidRPr="006D6271">
        <w:rPr>
          <w:rFonts w:ascii="Times New Roman" w:eastAsiaTheme="minorEastAsia" w:hAnsi="Times New Roman"/>
          <w:kern w:val="0"/>
          <w:sz w:val="21"/>
          <w:szCs w:val="21"/>
        </w:rPr>
        <w:t>11.6.2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285"/>
    </w:p>
    <w:p w14:paraId="5F5DDB52"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报告期内，本基金托管人及其高级管理人员在开展基金托管业务过程中无受稽查或处罚等情况。</w:t>
      </w:r>
    </w:p>
    <w:p w14:paraId="2EB3D2A0"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86" w:name="_Toc192869761"/>
      <w:r w:rsidRPr="006D6271">
        <w:rPr>
          <w:rFonts w:ascii="Times New Roman" w:eastAsiaTheme="minorEastAsia" w:hAnsi="Times New Roman"/>
          <w:kern w:val="0"/>
          <w:sz w:val="21"/>
          <w:szCs w:val="21"/>
        </w:rPr>
        <w:t>11.</w:t>
      </w:r>
      <w:r w:rsidR="00972D63" w:rsidRPr="006D6271">
        <w:rPr>
          <w:rFonts w:ascii="Times New Roman" w:eastAsiaTheme="minorEastAsia" w:hAnsi="Times New Roman"/>
          <w:kern w:val="0"/>
          <w:sz w:val="21"/>
          <w:szCs w:val="21"/>
        </w:rPr>
        <w:t>7</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基金租用证券公司交易单元的有关情况</w:t>
      </w:r>
      <w:bookmarkEnd w:id="281"/>
      <w:bookmarkEnd w:id="282"/>
      <w:bookmarkEnd w:id="283"/>
      <w:bookmarkEnd w:id="286"/>
    </w:p>
    <w:p w14:paraId="43A404F0" w14:textId="77777777" w:rsidR="009B7E82" w:rsidRPr="006D6271" w:rsidRDefault="009B7E82" w:rsidP="009B7E82">
      <w:pPr>
        <w:spacing w:line="360" w:lineRule="auto"/>
        <w:rPr>
          <w:rFonts w:eastAsiaTheme="minorEastAsia"/>
          <w:b/>
          <w:szCs w:val="21"/>
        </w:rPr>
      </w:pPr>
      <w:bookmarkStart w:id="287" w:name="_Toc249760070"/>
      <w:r w:rsidRPr="006D6271">
        <w:rPr>
          <w:rFonts w:eastAsiaTheme="minorEastAsia"/>
          <w:b/>
          <w:szCs w:val="21"/>
        </w:rPr>
        <w:t>11.</w:t>
      </w:r>
      <w:r w:rsidR="00972D63" w:rsidRPr="006D6271">
        <w:rPr>
          <w:rFonts w:eastAsiaTheme="minorEastAsia"/>
          <w:b/>
          <w:szCs w:val="21"/>
        </w:rPr>
        <w:t>7</w:t>
      </w:r>
      <w:r w:rsidRPr="006D6271">
        <w:rPr>
          <w:rFonts w:eastAsiaTheme="minorEastAsia"/>
          <w:b/>
          <w:szCs w:val="21"/>
        </w:rPr>
        <w:t>.</w:t>
      </w:r>
      <w:r w:rsidR="00972D63" w:rsidRPr="006D6271">
        <w:rPr>
          <w:rFonts w:eastAsiaTheme="minorEastAsia"/>
          <w:b/>
          <w:szCs w:val="21"/>
        </w:rPr>
        <w:t>1</w:t>
      </w:r>
      <w:r w:rsidRPr="006D6271">
        <w:rPr>
          <w:rFonts w:eastAsiaTheme="minorEastAsia"/>
          <w:b/>
          <w:szCs w:val="21"/>
        </w:rPr>
        <w:t>基金租用证券公司交易单元进行股票投资及佣金支付情况</w:t>
      </w:r>
      <w:bookmarkEnd w:id="287"/>
    </w:p>
    <w:p w14:paraId="065E499A" w14:textId="77777777" w:rsidR="00EE1E53" w:rsidRPr="006D6271" w:rsidRDefault="00F13EB3">
      <w:pPr>
        <w:pStyle w:val="a0"/>
        <w:spacing w:line="360" w:lineRule="auto"/>
        <w:ind w:firstLineChars="2600" w:firstLine="5460"/>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6D6271" w:rsidRPr="006D6271" w14:paraId="27B23F5A" w14:textId="77777777">
        <w:tc>
          <w:tcPr>
            <w:tcW w:w="1560" w:type="dxa"/>
            <w:vMerge w:val="restart"/>
            <w:vAlign w:val="center"/>
          </w:tcPr>
          <w:p w14:paraId="6A3A4753" w14:textId="77777777" w:rsidR="00EE1E53" w:rsidRPr="006D6271" w:rsidRDefault="00F13EB3">
            <w:pPr>
              <w:spacing w:line="360" w:lineRule="auto"/>
              <w:jc w:val="center"/>
              <w:rPr>
                <w:rFonts w:eastAsiaTheme="minorEastAsia"/>
                <w:szCs w:val="21"/>
              </w:rPr>
            </w:pPr>
            <w:bookmarkStart w:id="288" w:name="_Toc249760071"/>
            <w:r w:rsidRPr="006D6271">
              <w:rPr>
                <w:rFonts w:eastAsiaTheme="minorEastAsia"/>
                <w:szCs w:val="21"/>
              </w:rPr>
              <w:t>券商名称</w:t>
            </w:r>
          </w:p>
        </w:tc>
        <w:tc>
          <w:tcPr>
            <w:tcW w:w="780" w:type="dxa"/>
            <w:vMerge w:val="restart"/>
            <w:vAlign w:val="center"/>
          </w:tcPr>
          <w:p w14:paraId="58CF25B3" w14:textId="77777777" w:rsidR="00EE1E53" w:rsidRPr="006D6271" w:rsidRDefault="00F13EB3">
            <w:pPr>
              <w:spacing w:line="360" w:lineRule="auto"/>
              <w:jc w:val="center"/>
              <w:rPr>
                <w:rFonts w:eastAsiaTheme="minorEastAsia"/>
                <w:szCs w:val="21"/>
              </w:rPr>
            </w:pPr>
            <w:r w:rsidRPr="006D6271">
              <w:rPr>
                <w:rFonts w:eastAsiaTheme="minorEastAsia"/>
                <w:szCs w:val="21"/>
              </w:rPr>
              <w:t>交易单元数量</w:t>
            </w:r>
          </w:p>
        </w:tc>
        <w:tc>
          <w:tcPr>
            <w:tcW w:w="2880" w:type="dxa"/>
            <w:gridSpan w:val="2"/>
            <w:vAlign w:val="center"/>
          </w:tcPr>
          <w:p w14:paraId="1DE6291C" w14:textId="77777777" w:rsidR="00EE1E53" w:rsidRPr="006D6271" w:rsidRDefault="00F13EB3">
            <w:pPr>
              <w:spacing w:line="360" w:lineRule="auto"/>
              <w:jc w:val="center"/>
              <w:rPr>
                <w:rFonts w:eastAsiaTheme="minorEastAsia"/>
                <w:szCs w:val="21"/>
              </w:rPr>
            </w:pPr>
            <w:r w:rsidRPr="006D6271">
              <w:rPr>
                <w:rFonts w:eastAsiaTheme="minorEastAsia"/>
                <w:szCs w:val="21"/>
              </w:rPr>
              <w:t>股票交易</w:t>
            </w:r>
          </w:p>
        </w:tc>
        <w:tc>
          <w:tcPr>
            <w:tcW w:w="2700" w:type="dxa"/>
            <w:gridSpan w:val="2"/>
            <w:vAlign w:val="center"/>
          </w:tcPr>
          <w:p w14:paraId="21C3CBEC" w14:textId="77777777" w:rsidR="00EE1E53" w:rsidRPr="006D6271" w:rsidRDefault="00F13EB3">
            <w:pPr>
              <w:spacing w:line="360" w:lineRule="auto"/>
              <w:jc w:val="center"/>
              <w:rPr>
                <w:rFonts w:eastAsiaTheme="minorEastAsia"/>
                <w:szCs w:val="21"/>
              </w:rPr>
            </w:pPr>
            <w:r w:rsidRPr="006D6271">
              <w:rPr>
                <w:rFonts w:eastAsiaTheme="minorEastAsia"/>
                <w:szCs w:val="21"/>
              </w:rPr>
              <w:t>应支付该券商的佣金</w:t>
            </w:r>
          </w:p>
        </w:tc>
        <w:tc>
          <w:tcPr>
            <w:tcW w:w="1080" w:type="dxa"/>
            <w:vMerge w:val="restart"/>
            <w:vAlign w:val="center"/>
          </w:tcPr>
          <w:p w14:paraId="6F72F1C7"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t>备注</w:t>
            </w:r>
          </w:p>
        </w:tc>
      </w:tr>
      <w:tr w:rsidR="006D6271" w:rsidRPr="006D6271" w14:paraId="53CA6417" w14:textId="77777777">
        <w:tc>
          <w:tcPr>
            <w:tcW w:w="1560" w:type="dxa"/>
            <w:vMerge/>
            <w:vAlign w:val="center"/>
          </w:tcPr>
          <w:p w14:paraId="7C353470" w14:textId="77777777" w:rsidR="00EE1E53" w:rsidRPr="006D6271" w:rsidRDefault="00EE1E53">
            <w:pPr>
              <w:widowControl/>
              <w:spacing w:line="360" w:lineRule="auto"/>
              <w:jc w:val="left"/>
              <w:rPr>
                <w:rFonts w:eastAsiaTheme="minorEastAsia"/>
                <w:szCs w:val="21"/>
              </w:rPr>
            </w:pPr>
          </w:p>
        </w:tc>
        <w:tc>
          <w:tcPr>
            <w:tcW w:w="780" w:type="dxa"/>
            <w:vMerge/>
            <w:vAlign w:val="center"/>
          </w:tcPr>
          <w:p w14:paraId="2029973D" w14:textId="77777777" w:rsidR="00EE1E53" w:rsidRPr="006D6271" w:rsidRDefault="00EE1E53">
            <w:pPr>
              <w:widowControl/>
              <w:spacing w:line="360" w:lineRule="auto"/>
              <w:jc w:val="left"/>
              <w:rPr>
                <w:rFonts w:eastAsiaTheme="minorEastAsia"/>
                <w:szCs w:val="21"/>
              </w:rPr>
            </w:pPr>
          </w:p>
        </w:tc>
        <w:tc>
          <w:tcPr>
            <w:tcW w:w="1800" w:type="dxa"/>
            <w:vAlign w:val="center"/>
          </w:tcPr>
          <w:p w14:paraId="769BBE06" w14:textId="77777777" w:rsidR="00EE1E53" w:rsidRPr="006D6271" w:rsidRDefault="00F13EB3">
            <w:pPr>
              <w:spacing w:line="360" w:lineRule="auto"/>
              <w:jc w:val="center"/>
              <w:rPr>
                <w:rFonts w:eastAsiaTheme="minorEastAsia"/>
                <w:szCs w:val="21"/>
              </w:rPr>
            </w:pPr>
            <w:r w:rsidRPr="006D6271">
              <w:rPr>
                <w:rFonts w:eastAsiaTheme="minorEastAsia"/>
                <w:szCs w:val="21"/>
              </w:rPr>
              <w:t>成交金额</w:t>
            </w:r>
          </w:p>
        </w:tc>
        <w:tc>
          <w:tcPr>
            <w:tcW w:w="1080" w:type="dxa"/>
            <w:vAlign w:val="center"/>
          </w:tcPr>
          <w:p w14:paraId="4FD5D53B" w14:textId="77777777" w:rsidR="00EE1E53" w:rsidRPr="006D6271" w:rsidRDefault="00F13EB3">
            <w:pPr>
              <w:spacing w:line="360" w:lineRule="auto"/>
              <w:jc w:val="center"/>
              <w:rPr>
                <w:rFonts w:eastAsiaTheme="minorEastAsia"/>
                <w:szCs w:val="21"/>
              </w:rPr>
            </w:pPr>
            <w:r w:rsidRPr="006D6271">
              <w:rPr>
                <w:rFonts w:eastAsiaTheme="minorEastAsia"/>
                <w:szCs w:val="21"/>
              </w:rPr>
              <w:t>占当期股票成交总额的比例</w:t>
            </w:r>
          </w:p>
        </w:tc>
        <w:tc>
          <w:tcPr>
            <w:tcW w:w="1620" w:type="dxa"/>
            <w:vAlign w:val="center"/>
          </w:tcPr>
          <w:p w14:paraId="59620562"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t>佣金</w:t>
            </w:r>
          </w:p>
        </w:tc>
        <w:tc>
          <w:tcPr>
            <w:tcW w:w="1080" w:type="dxa"/>
            <w:vAlign w:val="center"/>
          </w:tcPr>
          <w:p w14:paraId="20756F59" w14:textId="77777777" w:rsidR="00EE1E53" w:rsidRPr="006D6271" w:rsidRDefault="00F13EB3">
            <w:pPr>
              <w:spacing w:line="360" w:lineRule="auto"/>
              <w:jc w:val="center"/>
              <w:rPr>
                <w:rFonts w:eastAsiaTheme="minorEastAsia"/>
                <w:szCs w:val="21"/>
              </w:rPr>
            </w:pPr>
            <w:r w:rsidRPr="006D6271">
              <w:rPr>
                <w:rFonts w:eastAsiaTheme="minorEastAsia"/>
                <w:szCs w:val="21"/>
              </w:rPr>
              <w:t>占当期佣金总量的比例</w:t>
            </w:r>
          </w:p>
        </w:tc>
        <w:tc>
          <w:tcPr>
            <w:tcW w:w="1080" w:type="dxa"/>
            <w:vMerge/>
            <w:vAlign w:val="center"/>
          </w:tcPr>
          <w:p w14:paraId="543D6EA4" w14:textId="77777777" w:rsidR="00EE1E53" w:rsidRPr="006D6271" w:rsidRDefault="00EE1E53">
            <w:pPr>
              <w:widowControl/>
              <w:spacing w:line="360" w:lineRule="auto"/>
              <w:jc w:val="left"/>
              <w:rPr>
                <w:rFonts w:eastAsiaTheme="minorEastAsia"/>
                <w:kern w:val="0"/>
                <w:szCs w:val="21"/>
              </w:rPr>
            </w:pPr>
          </w:p>
        </w:tc>
      </w:tr>
      <w:tr w:rsidR="00732D15" w14:paraId="44ACA6E6" w14:textId="77777777">
        <w:tc>
          <w:tcPr>
            <w:tcW w:w="1560" w:type="dxa"/>
            <w:vAlign w:val="center"/>
          </w:tcPr>
          <w:p w14:paraId="166EB062" w14:textId="77777777" w:rsidR="00732D15" w:rsidRDefault="007005A1">
            <w:pPr>
              <w:jc w:val="left"/>
            </w:pPr>
            <w:r>
              <w:rPr>
                <w:rFonts w:eastAsiaTheme="minorEastAsia"/>
                <w:szCs w:val="21"/>
              </w:rPr>
              <w:t>兴业证券</w:t>
            </w:r>
          </w:p>
        </w:tc>
        <w:tc>
          <w:tcPr>
            <w:tcW w:w="780" w:type="dxa"/>
            <w:vAlign w:val="center"/>
          </w:tcPr>
          <w:p w14:paraId="2F7153E7" w14:textId="77777777" w:rsidR="00732D15" w:rsidRDefault="007005A1">
            <w:pPr>
              <w:jc w:val="right"/>
            </w:pPr>
            <w:r>
              <w:rPr>
                <w:rFonts w:eastAsiaTheme="minorEastAsia"/>
                <w:szCs w:val="21"/>
              </w:rPr>
              <w:t>2</w:t>
            </w:r>
          </w:p>
        </w:tc>
        <w:tc>
          <w:tcPr>
            <w:tcW w:w="1800" w:type="dxa"/>
            <w:vAlign w:val="center"/>
          </w:tcPr>
          <w:p w14:paraId="29AC9684" w14:textId="77777777" w:rsidR="00732D15" w:rsidRDefault="007005A1">
            <w:pPr>
              <w:jc w:val="right"/>
            </w:pPr>
            <w:r>
              <w:rPr>
                <w:rFonts w:eastAsiaTheme="minorEastAsia"/>
                <w:szCs w:val="21"/>
              </w:rPr>
              <w:t>-</w:t>
            </w:r>
          </w:p>
        </w:tc>
        <w:tc>
          <w:tcPr>
            <w:tcW w:w="1080" w:type="dxa"/>
            <w:vAlign w:val="center"/>
          </w:tcPr>
          <w:p w14:paraId="5D17185F" w14:textId="77777777" w:rsidR="00732D15" w:rsidRDefault="007005A1">
            <w:pPr>
              <w:jc w:val="right"/>
            </w:pPr>
            <w:r>
              <w:rPr>
                <w:rFonts w:eastAsiaTheme="minorEastAsia"/>
                <w:szCs w:val="21"/>
              </w:rPr>
              <w:t>-</w:t>
            </w:r>
          </w:p>
        </w:tc>
        <w:tc>
          <w:tcPr>
            <w:tcW w:w="1620" w:type="dxa"/>
            <w:vAlign w:val="center"/>
          </w:tcPr>
          <w:p w14:paraId="5A0EED38" w14:textId="77777777" w:rsidR="00732D15" w:rsidRDefault="007005A1">
            <w:pPr>
              <w:jc w:val="right"/>
            </w:pPr>
            <w:r>
              <w:rPr>
                <w:rFonts w:eastAsiaTheme="minorEastAsia"/>
                <w:szCs w:val="21"/>
              </w:rPr>
              <w:t>-</w:t>
            </w:r>
          </w:p>
        </w:tc>
        <w:tc>
          <w:tcPr>
            <w:tcW w:w="1080" w:type="dxa"/>
            <w:vAlign w:val="center"/>
          </w:tcPr>
          <w:p w14:paraId="09AF6F17" w14:textId="77777777" w:rsidR="00732D15" w:rsidRDefault="007005A1">
            <w:pPr>
              <w:jc w:val="right"/>
            </w:pPr>
            <w:r>
              <w:rPr>
                <w:rFonts w:eastAsiaTheme="minorEastAsia"/>
                <w:szCs w:val="21"/>
              </w:rPr>
              <w:t>-</w:t>
            </w:r>
          </w:p>
        </w:tc>
        <w:tc>
          <w:tcPr>
            <w:tcW w:w="1080" w:type="dxa"/>
            <w:vAlign w:val="center"/>
          </w:tcPr>
          <w:p w14:paraId="2A456E7E" w14:textId="77777777" w:rsidR="00732D15" w:rsidRDefault="007005A1">
            <w:pPr>
              <w:jc w:val="left"/>
            </w:pPr>
            <w:r>
              <w:rPr>
                <w:rFonts w:eastAsiaTheme="minorEastAsia"/>
                <w:szCs w:val="21"/>
              </w:rPr>
              <w:t>-</w:t>
            </w:r>
          </w:p>
        </w:tc>
      </w:tr>
    </w:tbl>
    <w:p w14:paraId="5788A3F7" w14:textId="77777777" w:rsidR="00265A5F" w:rsidRPr="00265A5F" w:rsidRDefault="007005A1" w:rsidP="00265A5F">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sidR="00265A5F" w:rsidRPr="00265A5F">
        <w:rPr>
          <w:rFonts w:eastAsiaTheme="minorEastAsia" w:hint="eastAsia"/>
          <w:szCs w:val="21"/>
        </w:rPr>
        <w:t xml:space="preserve">1. </w:t>
      </w:r>
      <w:r w:rsidR="00265A5F" w:rsidRPr="00265A5F">
        <w:rPr>
          <w:rFonts w:eastAsiaTheme="minorEastAsia" w:hint="eastAsia"/>
          <w:szCs w:val="21"/>
        </w:rPr>
        <w:t>上述佣金按市场佣金率计算，以扣除由中国证券登记结算有限责任公司收取的证管费、经手费和适用期间内由券商承担的证券结算风险基金后的净额列示。</w:t>
      </w:r>
      <w:r w:rsidR="00265A5F" w:rsidRPr="00265A5F">
        <w:rPr>
          <w:rFonts w:eastAsiaTheme="minorEastAsia" w:hint="eastAsia"/>
          <w:szCs w:val="21"/>
        </w:rPr>
        <w:tab/>
      </w:r>
    </w:p>
    <w:p w14:paraId="30071FA9" w14:textId="77777777" w:rsidR="00265A5F" w:rsidRPr="00265A5F" w:rsidRDefault="00265A5F" w:rsidP="00265A5F">
      <w:pPr>
        <w:autoSpaceDE w:val="0"/>
        <w:autoSpaceDN w:val="0"/>
        <w:adjustRightInd w:val="0"/>
        <w:spacing w:line="360" w:lineRule="auto"/>
        <w:ind w:firstLineChars="200" w:firstLine="420"/>
        <w:jc w:val="left"/>
        <w:rPr>
          <w:rFonts w:eastAsiaTheme="minorEastAsia"/>
          <w:szCs w:val="21"/>
        </w:rPr>
      </w:pPr>
      <w:r w:rsidRPr="00265A5F">
        <w:rPr>
          <w:rFonts w:eastAsiaTheme="minorEastAsia" w:hint="eastAsia"/>
          <w:szCs w:val="21"/>
        </w:rPr>
        <w:t>2.</w:t>
      </w:r>
      <w:r w:rsidRPr="00265A5F">
        <w:rPr>
          <w:rFonts w:eastAsiaTheme="minorEastAsia" w:hint="eastAsia"/>
          <w:szCs w:val="21"/>
        </w:rPr>
        <w:t>证券公司的选择标准：</w:t>
      </w:r>
      <w:r w:rsidRPr="00265A5F">
        <w:rPr>
          <w:rFonts w:eastAsiaTheme="minorEastAsia" w:hint="eastAsia"/>
          <w:szCs w:val="21"/>
        </w:rPr>
        <w:tab/>
      </w:r>
    </w:p>
    <w:p w14:paraId="1C566393" w14:textId="77777777" w:rsidR="00265A5F" w:rsidRPr="00265A5F" w:rsidRDefault="00265A5F" w:rsidP="00265A5F">
      <w:pPr>
        <w:autoSpaceDE w:val="0"/>
        <w:autoSpaceDN w:val="0"/>
        <w:adjustRightInd w:val="0"/>
        <w:spacing w:line="360" w:lineRule="auto"/>
        <w:ind w:firstLineChars="200" w:firstLine="420"/>
        <w:jc w:val="left"/>
        <w:rPr>
          <w:rFonts w:eastAsiaTheme="minorEastAsia"/>
          <w:szCs w:val="21"/>
        </w:rPr>
      </w:pPr>
      <w:r w:rsidRPr="00265A5F">
        <w:rPr>
          <w:rFonts w:eastAsiaTheme="minorEastAsia" w:hint="eastAsia"/>
          <w:szCs w:val="21"/>
        </w:rPr>
        <w:t>1</w:t>
      </w:r>
      <w:r w:rsidRPr="00265A5F">
        <w:rPr>
          <w:rFonts w:eastAsiaTheme="minorEastAsia" w:hint="eastAsia"/>
          <w:szCs w:val="21"/>
        </w:rPr>
        <w:t>）资本金雄厚，信誉良好。</w:t>
      </w:r>
      <w:r w:rsidRPr="00265A5F">
        <w:rPr>
          <w:rFonts w:eastAsiaTheme="minorEastAsia" w:hint="eastAsia"/>
          <w:szCs w:val="21"/>
        </w:rPr>
        <w:tab/>
      </w:r>
    </w:p>
    <w:p w14:paraId="02D71077" w14:textId="589F40E5" w:rsidR="00265A5F" w:rsidRPr="00265A5F" w:rsidRDefault="00265A5F" w:rsidP="00265A5F">
      <w:pPr>
        <w:autoSpaceDE w:val="0"/>
        <w:autoSpaceDN w:val="0"/>
        <w:adjustRightInd w:val="0"/>
        <w:spacing w:line="360" w:lineRule="auto"/>
        <w:ind w:firstLineChars="200" w:firstLine="420"/>
        <w:jc w:val="left"/>
        <w:rPr>
          <w:rFonts w:eastAsiaTheme="minorEastAsia"/>
          <w:szCs w:val="21"/>
        </w:rPr>
      </w:pPr>
      <w:r w:rsidRPr="00265A5F">
        <w:rPr>
          <w:rFonts w:eastAsiaTheme="minorEastAsia" w:hint="eastAsia"/>
          <w:szCs w:val="21"/>
        </w:rPr>
        <w:t>2</w:t>
      </w:r>
      <w:r w:rsidRPr="00265A5F">
        <w:rPr>
          <w:rFonts w:eastAsiaTheme="minorEastAsia" w:hint="eastAsia"/>
          <w:szCs w:val="21"/>
        </w:rPr>
        <w:t>）财务状况良好，经营行为规范，最近一年未因发生重大违规行为而受到有关管理机关处罚。</w:t>
      </w:r>
      <w:r w:rsidRPr="00265A5F">
        <w:rPr>
          <w:rFonts w:eastAsiaTheme="minorEastAsia" w:hint="eastAsia"/>
          <w:szCs w:val="21"/>
        </w:rPr>
        <w:tab/>
        <w:t>3</w:t>
      </w:r>
      <w:r w:rsidRPr="00265A5F">
        <w:rPr>
          <w:rFonts w:eastAsiaTheme="minorEastAsia" w:hint="eastAsia"/>
          <w:szCs w:val="21"/>
        </w:rPr>
        <w:t>）合规风控能力较强，内部管理规范、严格，具备健全的内控制度，并能满足基金运作高度保密的要求。</w:t>
      </w:r>
      <w:r w:rsidRPr="00265A5F">
        <w:rPr>
          <w:rFonts w:eastAsiaTheme="minorEastAsia" w:hint="eastAsia"/>
          <w:szCs w:val="21"/>
        </w:rPr>
        <w:tab/>
      </w:r>
    </w:p>
    <w:p w14:paraId="0F9F5A82" w14:textId="77777777" w:rsidR="00265A5F" w:rsidRPr="00265A5F" w:rsidRDefault="00265A5F" w:rsidP="00265A5F">
      <w:pPr>
        <w:autoSpaceDE w:val="0"/>
        <w:autoSpaceDN w:val="0"/>
        <w:adjustRightInd w:val="0"/>
        <w:spacing w:line="360" w:lineRule="auto"/>
        <w:ind w:firstLineChars="200" w:firstLine="420"/>
        <w:jc w:val="left"/>
        <w:rPr>
          <w:rFonts w:eastAsiaTheme="minorEastAsia"/>
          <w:szCs w:val="21"/>
        </w:rPr>
      </w:pPr>
      <w:r w:rsidRPr="00265A5F">
        <w:rPr>
          <w:rFonts w:eastAsiaTheme="minorEastAsia" w:hint="eastAsia"/>
          <w:szCs w:val="21"/>
        </w:rPr>
        <w:t>4</w:t>
      </w:r>
      <w:r w:rsidRPr="00265A5F">
        <w:rPr>
          <w:rFonts w:eastAsiaTheme="minorEastAsia" w:hint="eastAsia"/>
          <w:szCs w:val="21"/>
        </w:rPr>
        <w:t>）具备基金运作所需的高效、安全的通讯条件，交易设施满足基金进行证券交易的需要。</w:t>
      </w:r>
      <w:r w:rsidRPr="00265A5F">
        <w:rPr>
          <w:rFonts w:eastAsiaTheme="minorEastAsia" w:hint="eastAsia"/>
          <w:szCs w:val="21"/>
        </w:rPr>
        <w:tab/>
      </w:r>
    </w:p>
    <w:p w14:paraId="6F5FE652" w14:textId="77777777" w:rsidR="00265A5F" w:rsidRPr="00265A5F" w:rsidRDefault="00265A5F" w:rsidP="00265A5F">
      <w:pPr>
        <w:autoSpaceDE w:val="0"/>
        <w:autoSpaceDN w:val="0"/>
        <w:adjustRightInd w:val="0"/>
        <w:spacing w:line="360" w:lineRule="auto"/>
        <w:ind w:firstLineChars="200" w:firstLine="420"/>
        <w:jc w:val="left"/>
        <w:rPr>
          <w:rFonts w:eastAsiaTheme="minorEastAsia"/>
          <w:szCs w:val="21"/>
        </w:rPr>
      </w:pPr>
      <w:r w:rsidRPr="00265A5F">
        <w:rPr>
          <w:rFonts w:eastAsiaTheme="minorEastAsia" w:hint="eastAsia"/>
          <w:szCs w:val="21"/>
        </w:rPr>
        <w:t>5</w:t>
      </w:r>
      <w:r w:rsidRPr="00265A5F">
        <w:rPr>
          <w:rFonts w:eastAsiaTheme="minorEastAsia" w:hint="eastAsia"/>
          <w:szCs w:val="21"/>
        </w:rPr>
        <w:t>）具备较完善的清算系统，能及时、高效地完成资金的结算交收。</w:t>
      </w:r>
      <w:r w:rsidRPr="00265A5F">
        <w:rPr>
          <w:rFonts w:eastAsiaTheme="minorEastAsia" w:hint="eastAsia"/>
          <w:szCs w:val="21"/>
        </w:rPr>
        <w:tab/>
      </w:r>
    </w:p>
    <w:p w14:paraId="4D13D85E" w14:textId="77777777" w:rsidR="00265A5F" w:rsidRPr="00265A5F" w:rsidRDefault="00265A5F" w:rsidP="00265A5F">
      <w:pPr>
        <w:autoSpaceDE w:val="0"/>
        <w:autoSpaceDN w:val="0"/>
        <w:adjustRightInd w:val="0"/>
        <w:spacing w:line="360" w:lineRule="auto"/>
        <w:ind w:firstLineChars="200" w:firstLine="420"/>
        <w:jc w:val="left"/>
        <w:rPr>
          <w:rFonts w:eastAsiaTheme="minorEastAsia"/>
          <w:szCs w:val="21"/>
        </w:rPr>
      </w:pPr>
      <w:r w:rsidRPr="00265A5F">
        <w:rPr>
          <w:rFonts w:eastAsiaTheme="minorEastAsia" w:hint="eastAsia"/>
          <w:szCs w:val="21"/>
        </w:rPr>
        <w:lastRenderedPageBreak/>
        <w:t>6</w:t>
      </w:r>
      <w:r w:rsidRPr="00265A5F">
        <w:rPr>
          <w:rFonts w:eastAsiaTheme="minorEastAsia" w:hint="eastAsia"/>
          <w:szCs w:val="21"/>
        </w:rPr>
        <w:t>）研究实力较强，有固定的研究机构和专门研究人员，能及时、定期、全面地为本基金提供宏观经济、行业情况、市场走向、个股分析的研究报告及周到的信息服务。</w:t>
      </w:r>
      <w:r w:rsidRPr="00265A5F">
        <w:rPr>
          <w:rFonts w:eastAsiaTheme="minorEastAsia" w:hint="eastAsia"/>
          <w:szCs w:val="21"/>
        </w:rPr>
        <w:tab/>
      </w:r>
    </w:p>
    <w:p w14:paraId="0D605C4D" w14:textId="77777777" w:rsidR="00265A5F" w:rsidRPr="00265A5F" w:rsidRDefault="00265A5F" w:rsidP="00265A5F">
      <w:pPr>
        <w:autoSpaceDE w:val="0"/>
        <w:autoSpaceDN w:val="0"/>
        <w:adjustRightInd w:val="0"/>
        <w:spacing w:line="360" w:lineRule="auto"/>
        <w:ind w:firstLineChars="200" w:firstLine="420"/>
        <w:jc w:val="left"/>
        <w:rPr>
          <w:rFonts w:eastAsiaTheme="minorEastAsia"/>
          <w:szCs w:val="21"/>
        </w:rPr>
      </w:pPr>
      <w:r w:rsidRPr="00265A5F">
        <w:rPr>
          <w:rFonts w:eastAsiaTheme="minorEastAsia" w:hint="eastAsia"/>
          <w:szCs w:val="21"/>
        </w:rPr>
        <w:t>3.</w:t>
      </w:r>
      <w:r w:rsidRPr="00265A5F">
        <w:rPr>
          <w:rFonts w:eastAsiaTheme="minorEastAsia" w:hint="eastAsia"/>
          <w:szCs w:val="21"/>
        </w:rPr>
        <w:t>证券公司的选择程序：</w:t>
      </w:r>
      <w:r w:rsidRPr="00265A5F">
        <w:rPr>
          <w:rFonts w:eastAsiaTheme="minorEastAsia" w:hint="eastAsia"/>
          <w:szCs w:val="21"/>
        </w:rPr>
        <w:tab/>
      </w:r>
    </w:p>
    <w:p w14:paraId="44C1BAC2" w14:textId="77777777" w:rsidR="00265A5F" w:rsidRPr="00265A5F" w:rsidRDefault="00265A5F" w:rsidP="00265A5F">
      <w:pPr>
        <w:autoSpaceDE w:val="0"/>
        <w:autoSpaceDN w:val="0"/>
        <w:adjustRightInd w:val="0"/>
        <w:spacing w:line="360" w:lineRule="auto"/>
        <w:ind w:firstLineChars="200" w:firstLine="420"/>
        <w:jc w:val="left"/>
        <w:rPr>
          <w:rFonts w:eastAsiaTheme="minorEastAsia"/>
          <w:szCs w:val="21"/>
        </w:rPr>
      </w:pPr>
      <w:r w:rsidRPr="00265A5F">
        <w:rPr>
          <w:rFonts w:eastAsiaTheme="minorEastAsia" w:hint="eastAsia"/>
          <w:szCs w:val="21"/>
        </w:rPr>
        <w:t>1</w:t>
      </w:r>
      <w:r w:rsidRPr="00265A5F">
        <w:rPr>
          <w:rFonts w:eastAsiaTheme="minorEastAsia" w:hint="eastAsia"/>
          <w:szCs w:val="21"/>
        </w:rPr>
        <w:t>）本基金管理人定期组织相关部门依据证券公司的选择标准对候选券商进行评估，确定选用的券商。</w:t>
      </w:r>
      <w:r w:rsidRPr="00265A5F">
        <w:rPr>
          <w:rFonts w:eastAsiaTheme="minorEastAsia" w:hint="eastAsia"/>
          <w:szCs w:val="21"/>
        </w:rPr>
        <w:tab/>
      </w:r>
    </w:p>
    <w:p w14:paraId="57267493" w14:textId="77777777" w:rsidR="00265A5F" w:rsidRPr="00265A5F" w:rsidRDefault="00265A5F" w:rsidP="00265A5F">
      <w:pPr>
        <w:autoSpaceDE w:val="0"/>
        <w:autoSpaceDN w:val="0"/>
        <w:adjustRightInd w:val="0"/>
        <w:spacing w:line="360" w:lineRule="auto"/>
        <w:ind w:firstLineChars="200" w:firstLine="420"/>
        <w:jc w:val="left"/>
        <w:rPr>
          <w:rFonts w:eastAsiaTheme="minorEastAsia"/>
          <w:szCs w:val="21"/>
        </w:rPr>
      </w:pPr>
      <w:r w:rsidRPr="00265A5F">
        <w:rPr>
          <w:rFonts w:eastAsiaTheme="minorEastAsia" w:hint="eastAsia"/>
          <w:szCs w:val="21"/>
        </w:rPr>
        <w:t>2</w:t>
      </w:r>
      <w:r w:rsidRPr="00265A5F">
        <w:rPr>
          <w:rFonts w:eastAsiaTheme="minorEastAsia" w:hint="eastAsia"/>
          <w:szCs w:val="21"/>
        </w:rPr>
        <w:t>）本基金管理人与券商签订协议，并通知基金托管人。</w:t>
      </w:r>
    </w:p>
    <w:p w14:paraId="79530BE8" w14:textId="77777777" w:rsidR="00265A5F" w:rsidRPr="00265A5F" w:rsidRDefault="00265A5F" w:rsidP="00265A5F">
      <w:pPr>
        <w:autoSpaceDE w:val="0"/>
        <w:autoSpaceDN w:val="0"/>
        <w:adjustRightInd w:val="0"/>
        <w:spacing w:line="360" w:lineRule="auto"/>
        <w:ind w:firstLineChars="200" w:firstLine="420"/>
        <w:jc w:val="left"/>
        <w:rPr>
          <w:rFonts w:eastAsiaTheme="minorEastAsia"/>
          <w:szCs w:val="21"/>
        </w:rPr>
      </w:pPr>
      <w:r w:rsidRPr="00265A5F">
        <w:rPr>
          <w:rFonts w:eastAsiaTheme="minorEastAsia" w:hint="eastAsia"/>
          <w:szCs w:val="21"/>
        </w:rPr>
        <w:t xml:space="preserve">4. </w:t>
      </w:r>
      <w:r w:rsidRPr="00265A5F">
        <w:rPr>
          <w:rFonts w:eastAsiaTheme="minorEastAsia" w:hint="eastAsia"/>
          <w:szCs w:val="21"/>
        </w:rPr>
        <w:t>本基金本年度无新增席位，无注销席位。</w:t>
      </w:r>
    </w:p>
    <w:p w14:paraId="1E068A49" w14:textId="18DCA177" w:rsidR="00070366" w:rsidRPr="00070366" w:rsidRDefault="00265A5F" w:rsidP="00265A5F">
      <w:pPr>
        <w:autoSpaceDE w:val="0"/>
        <w:autoSpaceDN w:val="0"/>
        <w:adjustRightInd w:val="0"/>
        <w:spacing w:line="360" w:lineRule="auto"/>
        <w:ind w:firstLineChars="200" w:firstLine="420"/>
        <w:jc w:val="left"/>
        <w:rPr>
          <w:rFonts w:eastAsiaTheme="minorEastAsia"/>
          <w:szCs w:val="21"/>
        </w:rPr>
      </w:pPr>
      <w:r w:rsidRPr="00265A5F">
        <w:rPr>
          <w:rFonts w:eastAsiaTheme="minorEastAsia" w:hint="eastAsia"/>
          <w:szCs w:val="21"/>
        </w:rPr>
        <w:t>5.</w:t>
      </w:r>
      <w:r w:rsidRPr="00265A5F">
        <w:rPr>
          <w:rFonts w:eastAsiaTheme="minorEastAsia" w:hint="eastAsia"/>
          <w:szCs w:val="21"/>
        </w:rPr>
        <w:t>《公开募集证券投资基金证券交易费用管理规定》自</w:t>
      </w:r>
      <w:r w:rsidRPr="00265A5F">
        <w:rPr>
          <w:rFonts w:eastAsiaTheme="minorEastAsia" w:hint="eastAsia"/>
          <w:szCs w:val="21"/>
        </w:rPr>
        <w:t>2024</w:t>
      </w:r>
      <w:r w:rsidRPr="00265A5F">
        <w:rPr>
          <w:rFonts w:eastAsiaTheme="minorEastAsia" w:hint="eastAsia"/>
          <w:szCs w:val="21"/>
        </w:rPr>
        <w:t>年</w:t>
      </w:r>
      <w:r w:rsidRPr="00265A5F">
        <w:rPr>
          <w:rFonts w:eastAsiaTheme="minorEastAsia" w:hint="eastAsia"/>
          <w:szCs w:val="21"/>
        </w:rPr>
        <w:t>7</w:t>
      </w:r>
      <w:r w:rsidRPr="00265A5F">
        <w:rPr>
          <w:rFonts w:eastAsiaTheme="minorEastAsia" w:hint="eastAsia"/>
          <w:szCs w:val="21"/>
        </w:rPr>
        <w:t>月</w:t>
      </w:r>
      <w:r w:rsidRPr="00265A5F">
        <w:rPr>
          <w:rFonts w:eastAsiaTheme="minorEastAsia" w:hint="eastAsia"/>
          <w:szCs w:val="21"/>
        </w:rPr>
        <w:t>1</w:t>
      </w:r>
      <w:r w:rsidRPr="00265A5F">
        <w:rPr>
          <w:rFonts w:eastAsiaTheme="minorEastAsia" w:hint="eastAsia"/>
          <w:szCs w:val="21"/>
        </w:rPr>
        <w:t>日起实施，</w:t>
      </w:r>
      <w:r w:rsidRPr="00265A5F">
        <w:rPr>
          <w:rFonts w:eastAsiaTheme="minorEastAsia" w:hint="eastAsia"/>
          <w:szCs w:val="21"/>
        </w:rPr>
        <w:t>2024</w:t>
      </w:r>
      <w:r w:rsidRPr="00265A5F">
        <w:rPr>
          <w:rFonts w:eastAsiaTheme="minorEastAsia" w:hint="eastAsia"/>
          <w:szCs w:val="21"/>
        </w:rPr>
        <w:t>年</w:t>
      </w:r>
      <w:r w:rsidRPr="00265A5F">
        <w:rPr>
          <w:rFonts w:eastAsiaTheme="minorEastAsia" w:hint="eastAsia"/>
          <w:szCs w:val="21"/>
        </w:rPr>
        <w:t>7</w:t>
      </w:r>
      <w:r w:rsidRPr="00265A5F">
        <w:rPr>
          <w:rFonts w:eastAsiaTheme="minorEastAsia" w:hint="eastAsia"/>
          <w:szCs w:val="21"/>
        </w:rPr>
        <w:t>月</w:t>
      </w:r>
      <w:r w:rsidRPr="00265A5F">
        <w:rPr>
          <w:rFonts w:eastAsiaTheme="minorEastAsia" w:hint="eastAsia"/>
          <w:szCs w:val="21"/>
        </w:rPr>
        <w:t>1</w:t>
      </w:r>
      <w:r w:rsidRPr="00265A5F">
        <w:rPr>
          <w:rFonts w:eastAsiaTheme="minorEastAsia" w:hint="eastAsia"/>
          <w:szCs w:val="21"/>
        </w:rPr>
        <w:t>日至</w:t>
      </w:r>
      <w:r w:rsidRPr="00265A5F">
        <w:rPr>
          <w:rFonts w:eastAsiaTheme="minorEastAsia" w:hint="eastAsia"/>
          <w:szCs w:val="21"/>
        </w:rPr>
        <w:t>2024</w:t>
      </w:r>
      <w:r w:rsidRPr="00265A5F">
        <w:rPr>
          <w:rFonts w:eastAsiaTheme="minorEastAsia" w:hint="eastAsia"/>
          <w:szCs w:val="21"/>
        </w:rPr>
        <w:t>年</w:t>
      </w:r>
      <w:r w:rsidRPr="00265A5F">
        <w:rPr>
          <w:rFonts w:eastAsiaTheme="minorEastAsia" w:hint="eastAsia"/>
          <w:szCs w:val="21"/>
        </w:rPr>
        <w:t>12</w:t>
      </w:r>
      <w:r w:rsidRPr="00265A5F">
        <w:rPr>
          <w:rFonts w:eastAsiaTheme="minorEastAsia" w:hint="eastAsia"/>
          <w:szCs w:val="21"/>
        </w:rPr>
        <w:t>月</w:t>
      </w:r>
      <w:r w:rsidRPr="00265A5F">
        <w:rPr>
          <w:rFonts w:eastAsiaTheme="minorEastAsia" w:hint="eastAsia"/>
          <w:szCs w:val="21"/>
        </w:rPr>
        <w:t>31</w:t>
      </w:r>
      <w:r w:rsidRPr="00265A5F">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4468A3BF" w14:textId="77777777" w:rsidR="00DC7BE3" w:rsidRPr="00E54740" w:rsidRDefault="00DC7BE3" w:rsidP="00DC7BE3">
      <w:pPr>
        <w:spacing w:beforeLines="100" w:before="312" w:line="360" w:lineRule="auto"/>
        <w:rPr>
          <w:rFonts w:eastAsiaTheme="minorEastAsia"/>
          <w:b/>
          <w:szCs w:val="21"/>
        </w:rPr>
      </w:pPr>
      <w:bookmarkStart w:id="289" w:name="_Toc409100106"/>
      <w:bookmarkStart w:id="290" w:name="_Toc409100469"/>
      <w:bookmarkStart w:id="291" w:name="_Toc361324901"/>
      <w:bookmarkEnd w:id="288"/>
      <w:r w:rsidRPr="00E54740">
        <w:rPr>
          <w:rFonts w:eastAsiaTheme="minorEastAsia"/>
          <w:b/>
          <w:szCs w:val="21"/>
        </w:rPr>
        <w:t xml:space="preserve">11.7.2 </w:t>
      </w:r>
      <w:r w:rsidRPr="00E54740">
        <w:rPr>
          <w:rFonts w:eastAsiaTheme="minorEastAsia"/>
          <w:b/>
          <w:szCs w:val="21"/>
        </w:rPr>
        <w:t>基金租用证券公司交易单元进行其他证券投资的情况</w:t>
      </w:r>
    </w:p>
    <w:p w14:paraId="7D5EB458" w14:textId="77777777" w:rsidR="00DC7BE3" w:rsidRPr="00E54740" w:rsidRDefault="00DC7BE3" w:rsidP="00DC7BE3">
      <w:pPr>
        <w:spacing w:line="360" w:lineRule="auto"/>
        <w:ind w:firstLine="420"/>
        <w:jc w:val="right"/>
        <w:rPr>
          <w:rFonts w:eastAsiaTheme="minorEastAsia"/>
          <w:szCs w:val="21"/>
        </w:rPr>
      </w:pPr>
      <w:bookmarkStart w:id="292"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9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DC7BE3" w:rsidRPr="00E54740" w14:paraId="0A2062D6" w14:textId="77777777" w:rsidTr="00CE6CBB">
        <w:tc>
          <w:tcPr>
            <w:tcW w:w="1560" w:type="dxa"/>
            <w:vMerge w:val="restart"/>
            <w:vAlign w:val="center"/>
          </w:tcPr>
          <w:p w14:paraId="35398BA1" w14:textId="77777777" w:rsidR="00DC7BE3" w:rsidRPr="00E54740" w:rsidRDefault="00DC7BE3" w:rsidP="00CE6CBB">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7BAE7C79"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6FEA17C1"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029E333D"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权证交易</w:t>
            </w:r>
          </w:p>
        </w:tc>
      </w:tr>
      <w:tr w:rsidR="00DC7BE3" w:rsidRPr="00E54740" w14:paraId="3EECEA53" w14:textId="77777777" w:rsidTr="00CE6CBB">
        <w:tc>
          <w:tcPr>
            <w:tcW w:w="1560" w:type="dxa"/>
            <w:vMerge/>
            <w:vAlign w:val="center"/>
          </w:tcPr>
          <w:p w14:paraId="177C5DA6" w14:textId="77777777" w:rsidR="00DC7BE3" w:rsidRPr="00E54740" w:rsidRDefault="00DC7BE3" w:rsidP="00CE6CBB">
            <w:pPr>
              <w:widowControl/>
              <w:spacing w:line="360" w:lineRule="auto"/>
              <w:jc w:val="left"/>
              <w:rPr>
                <w:rFonts w:eastAsiaTheme="minorEastAsia"/>
                <w:kern w:val="0"/>
                <w:szCs w:val="21"/>
              </w:rPr>
            </w:pPr>
          </w:p>
        </w:tc>
        <w:tc>
          <w:tcPr>
            <w:tcW w:w="1320" w:type="dxa"/>
            <w:vAlign w:val="center"/>
          </w:tcPr>
          <w:p w14:paraId="192172BA"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333B1476"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7C8CCE9D"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40DF5A21"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5391743C"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0E25103F"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占当期权证成交总额的比例</w:t>
            </w:r>
          </w:p>
        </w:tc>
      </w:tr>
      <w:tr w:rsidR="00732D15" w14:paraId="65F681F2" w14:textId="77777777">
        <w:tc>
          <w:tcPr>
            <w:tcW w:w="1560" w:type="dxa"/>
            <w:vAlign w:val="center"/>
          </w:tcPr>
          <w:p w14:paraId="21E636CA" w14:textId="77777777" w:rsidR="00732D15" w:rsidRDefault="007005A1">
            <w:pPr>
              <w:jc w:val="left"/>
            </w:pPr>
            <w:r>
              <w:rPr>
                <w:rFonts w:eastAsiaTheme="minorEastAsia"/>
                <w:szCs w:val="21"/>
              </w:rPr>
              <w:t>兴业证券</w:t>
            </w:r>
          </w:p>
        </w:tc>
        <w:tc>
          <w:tcPr>
            <w:tcW w:w="1320" w:type="dxa"/>
            <w:vAlign w:val="center"/>
          </w:tcPr>
          <w:p w14:paraId="17D0A58C" w14:textId="77777777" w:rsidR="00732D15" w:rsidRDefault="007005A1">
            <w:pPr>
              <w:jc w:val="right"/>
            </w:pPr>
            <w:r>
              <w:rPr>
                <w:rFonts w:eastAsiaTheme="minorEastAsia"/>
                <w:szCs w:val="21"/>
              </w:rPr>
              <w:t>-</w:t>
            </w:r>
          </w:p>
        </w:tc>
        <w:tc>
          <w:tcPr>
            <w:tcW w:w="1080" w:type="dxa"/>
            <w:vAlign w:val="center"/>
          </w:tcPr>
          <w:p w14:paraId="3A6BAE3F" w14:textId="77777777" w:rsidR="00732D15" w:rsidRDefault="007005A1">
            <w:pPr>
              <w:jc w:val="right"/>
            </w:pPr>
            <w:r>
              <w:rPr>
                <w:rFonts w:eastAsiaTheme="minorEastAsia"/>
                <w:szCs w:val="21"/>
              </w:rPr>
              <w:t>-</w:t>
            </w:r>
          </w:p>
        </w:tc>
        <w:tc>
          <w:tcPr>
            <w:tcW w:w="1143" w:type="dxa"/>
            <w:vAlign w:val="center"/>
          </w:tcPr>
          <w:p w14:paraId="50087E2D" w14:textId="77777777" w:rsidR="00732D15" w:rsidRDefault="007005A1">
            <w:pPr>
              <w:jc w:val="right"/>
            </w:pPr>
            <w:r>
              <w:rPr>
                <w:rFonts w:eastAsiaTheme="minorEastAsia"/>
                <w:szCs w:val="21"/>
              </w:rPr>
              <w:t>434,002,308,000.00</w:t>
            </w:r>
          </w:p>
        </w:tc>
        <w:tc>
          <w:tcPr>
            <w:tcW w:w="1197" w:type="dxa"/>
            <w:vAlign w:val="center"/>
          </w:tcPr>
          <w:p w14:paraId="70DD75A3" w14:textId="77777777" w:rsidR="00732D15" w:rsidRDefault="007005A1">
            <w:pPr>
              <w:jc w:val="right"/>
            </w:pPr>
            <w:r>
              <w:rPr>
                <w:rFonts w:eastAsiaTheme="minorEastAsia"/>
                <w:szCs w:val="21"/>
              </w:rPr>
              <w:t>100.00%</w:t>
            </w:r>
          </w:p>
        </w:tc>
        <w:tc>
          <w:tcPr>
            <w:tcW w:w="1497" w:type="dxa"/>
            <w:vAlign w:val="center"/>
          </w:tcPr>
          <w:p w14:paraId="7AF6E0A1" w14:textId="77777777" w:rsidR="00732D15" w:rsidRDefault="007005A1">
            <w:pPr>
              <w:jc w:val="right"/>
            </w:pPr>
            <w:r>
              <w:rPr>
                <w:rFonts w:eastAsiaTheme="minorEastAsia"/>
                <w:szCs w:val="21"/>
              </w:rPr>
              <w:t>-</w:t>
            </w:r>
          </w:p>
        </w:tc>
        <w:tc>
          <w:tcPr>
            <w:tcW w:w="1203" w:type="dxa"/>
            <w:vAlign w:val="center"/>
          </w:tcPr>
          <w:p w14:paraId="6C146869" w14:textId="77777777" w:rsidR="00732D15" w:rsidRDefault="007005A1">
            <w:pPr>
              <w:jc w:val="right"/>
            </w:pPr>
            <w:r>
              <w:rPr>
                <w:rFonts w:eastAsiaTheme="minorEastAsia"/>
                <w:szCs w:val="21"/>
              </w:rPr>
              <w:t>-</w:t>
            </w:r>
          </w:p>
        </w:tc>
      </w:tr>
    </w:tbl>
    <w:p w14:paraId="3CE42038" w14:textId="77777777" w:rsidR="00DC7BE3" w:rsidRPr="00E54740" w:rsidRDefault="00DC7BE3" w:rsidP="00DC7BE3">
      <w:pPr>
        <w:autoSpaceDE w:val="0"/>
        <w:autoSpaceDN w:val="0"/>
        <w:adjustRightInd w:val="0"/>
        <w:spacing w:line="360" w:lineRule="auto"/>
        <w:jc w:val="left"/>
        <w:rPr>
          <w:rFonts w:eastAsiaTheme="minorEastAsia"/>
          <w:szCs w:val="21"/>
        </w:rPr>
      </w:pPr>
    </w:p>
    <w:p w14:paraId="16B4CF2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93" w:name="_Toc192869762"/>
      <w:r w:rsidRPr="006D6271">
        <w:rPr>
          <w:rFonts w:ascii="Times New Roman" w:eastAsiaTheme="minorEastAsia" w:hAnsi="Times New Roman"/>
          <w:sz w:val="21"/>
          <w:szCs w:val="21"/>
        </w:rPr>
        <w:t xml:space="preserve">11.8 </w:t>
      </w:r>
      <w:r w:rsidRPr="006D6271">
        <w:rPr>
          <w:rFonts w:ascii="Times New Roman" w:eastAsiaTheme="minorEastAsia" w:hAnsi="Times New Roman"/>
          <w:kern w:val="0"/>
          <w:sz w:val="21"/>
          <w:szCs w:val="21"/>
        </w:rPr>
        <w:t>其他重大事件</w:t>
      </w:r>
      <w:bookmarkEnd w:id="289"/>
      <w:bookmarkEnd w:id="290"/>
      <w:bookmarkEnd w:id="291"/>
      <w:bookmarkEnd w:id="2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6D6271" w:rsidRPr="006D6271" w14:paraId="509FA252" w14:textId="77777777">
        <w:tc>
          <w:tcPr>
            <w:tcW w:w="720" w:type="dxa"/>
            <w:vAlign w:val="center"/>
          </w:tcPr>
          <w:p w14:paraId="317ABCBE"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320" w:type="dxa"/>
            <w:vAlign w:val="center"/>
          </w:tcPr>
          <w:p w14:paraId="4CA78EC1" w14:textId="77777777" w:rsidR="00EE1E53" w:rsidRPr="006D6271" w:rsidRDefault="00F13EB3">
            <w:pPr>
              <w:spacing w:line="360" w:lineRule="auto"/>
              <w:jc w:val="center"/>
              <w:rPr>
                <w:rFonts w:eastAsiaTheme="minorEastAsia"/>
                <w:szCs w:val="21"/>
              </w:rPr>
            </w:pPr>
            <w:r w:rsidRPr="006D6271">
              <w:rPr>
                <w:rFonts w:eastAsiaTheme="minorEastAsia"/>
                <w:szCs w:val="21"/>
              </w:rPr>
              <w:t>公告事项</w:t>
            </w:r>
          </w:p>
        </w:tc>
        <w:tc>
          <w:tcPr>
            <w:tcW w:w="2331" w:type="dxa"/>
            <w:vAlign w:val="center"/>
          </w:tcPr>
          <w:p w14:paraId="531C51C3"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法定披露方式</w:t>
            </w:r>
          </w:p>
        </w:tc>
        <w:tc>
          <w:tcPr>
            <w:tcW w:w="1629" w:type="dxa"/>
            <w:vAlign w:val="center"/>
          </w:tcPr>
          <w:p w14:paraId="007982E8"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法定披露日期</w:t>
            </w:r>
          </w:p>
        </w:tc>
      </w:tr>
      <w:tr w:rsidR="00732D15" w14:paraId="11EC15E8" w14:textId="77777777">
        <w:tc>
          <w:tcPr>
            <w:tcW w:w="720" w:type="dxa"/>
            <w:vAlign w:val="center"/>
          </w:tcPr>
          <w:p w14:paraId="17230BCB" w14:textId="77777777" w:rsidR="00732D15" w:rsidRDefault="007005A1">
            <w:pPr>
              <w:jc w:val="center"/>
            </w:pPr>
            <w:r>
              <w:rPr>
                <w:rFonts w:eastAsiaTheme="minorEastAsia"/>
                <w:szCs w:val="21"/>
              </w:rPr>
              <w:t>1</w:t>
            </w:r>
          </w:p>
        </w:tc>
        <w:tc>
          <w:tcPr>
            <w:tcW w:w="4320" w:type="dxa"/>
            <w:vAlign w:val="center"/>
          </w:tcPr>
          <w:p w14:paraId="36882E2F" w14:textId="77777777" w:rsidR="00732D15" w:rsidRDefault="007005A1">
            <w:pPr>
              <w:jc w:val="left"/>
            </w:pPr>
            <w:r>
              <w:rPr>
                <w:rFonts w:eastAsiaTheme="minorEastAsia"/>
                <w:szCs w:val="21"/>
              </w:rPr>
              <w:t>摩根基金管理（中国）有限公司关于高级管理人员变更的公告</w:t>
            </w:r>
          </w:p>
        </w:tc>
        <w:tc>
          <w:tcPr>
            <w:tcW w:w="2331" w:type="dxa"/>
            <w:vAlign w:val="center"/>
          </w:tcPr>
          <w:p w14:paraId="216086D6" w14:textId="77777777" w:rsidR="00732D15" w:rsidRDefault="007005A1">
            <w:pPr>
              <w:jc w:val="center"/>
            </w:pPr>
            <w:r>
              <w:rPr>
                <w:rFonts w:eastAsiaTheme="minorEastAsia"/>
                <w:szCs w:val="21"/>
              </w:rPr>
              <w:t>基金管理人公司网站及本基金选定的信息披露报纸</w:t>
            </w:r>
          </w:p>
        </w:tc>
        <w:tc>
          <w:tcPr>
            <w:tcW w:w="1629" w:type="dxa"/>
            <w:vAlign w:val="center"/>
          </w:tcPr>
          <w:p w14:paraId="0F217758" w14:textId="77777777" w:rsidR="00732D15" w:rsidRDefault="007005A1">
            <w:pPr>
              <w:jc w:val="center"/>
            </w:pPr>
            <w:r>
              <w:rPr>
                <w:rFonts w:eastAsiaTheme="minorEastAsia"/>
                <w:szCs w:val="21"/>
              </w:rPr>
              <w:t>2024-01-18</w:t>
            </w:r>
          </w:p>
        </w:tc>
      </w:tr>
      <w:tr w:rsidR="00732D15" w14:paraId="41421136" w14:textId="77777777">
        <w:tc>
          <w:tcPr>
            <w:tcW w:w="720" w:type="dxa"/>
            <w:vAlign w:val="center"/>
          </w:tcPr>
          <w:p w14:paraId="29111BD5" w14:textId="77777777" w:rsidR="00732D15" w:rsidRDefault="007005A1">
            <w:pPr>
              <w:jc w:val="center"/>
            </w:pPr>
            <w:r>
              <w:rPr>
                <w:rFonts w:eastAsiaTheme="minorEastAsia"/>
                <w:szCs w:val="21"/>
              </w:rPr>
              <w:t>2</w:t>
            </w:r>
          </w:p>
        </w:tc>
        <w:tc>
          <w:tcPr>
            <w:tcW w:w="4320" w:type="dxa"/>
            <w:vAlign w:val="center"/>
          </w:tcPr>
          <w:p w14:paraId="106576D9" w14:textId="77777777" w:rsidR="00732D15" w:rsidRDefault="007005A1">
            <w:pPr>
              <w:jc w:val="left"/>
            </w:pPr>
            <w:r>
              <w:rPr>
                <w:rFonts w:eastAsiaTheme="minorEastAsia"/>
                <w:szCs w:val="21"/>
              </w:rPr>
              <w:t>摩根基金管理（中国）有限公司关于旗下基金所持停牌股票估值调整的公告</w:t>
            </w:r>
          </w:p>
        </w:tc>
        <w:tc>
          <w:tcPr>
            <w:tcW w:w="2331" w:type="dxa"/>
            <w:vAlign w:val="center"/>
          </w:tcPr>
          <w:p w14:paraId="1F8D2CB7" w14:textId="77777777" w:rsidR="00732D15" w:rsidRDefault="007005A1">
            <w:pPr>
              <w:jc w:val="center"/>
            </w:pPr>
            <w:r>
              <w:rPr>
                <w:rFonts w:eastAsiaTheme="minorEastAsia"/>
                <w:szCs w:val="21"/>
              </w:rPr>
              <w:t>同上</w:t>
            </w:r>
          </w:p>
        </w:tc>
        <w:tc>
          <w:tcPr>
            <w:tcW w:w="1629" w:type="dxa"/>
            <w:vAlign w:val="center"/>
          </w:tcPr>
          <w:p w14:paraId="05F91FB5" w14:textId="77777777" w:rsidR="00732D15" w:rsidRDefault="007005A1">
            <w:pPr>
              <w:jc w:val="center"/>
            </w:pPr>
            <w:r>
              <w:rPr>
                <w:rFonts w:eastAsiaTheme="minorEastAsia"/>
                <w:szCs w:val="21"/>
              </w:rPr>
              <w:t>2024-09-27</w:t>
            </w:r>
          </w:p>
        </w:tc>
      </w:tr>
      <w:tr w:rsidR="00732D15" w14:paraId="74345AE4" w14:textId="77777777">
        <w:tc>
          <w:tcPr>
            <w:tcW w:w="720" w:type="dxa"/>
            <w:vAlign w:val="center"/>
          </w:tcPr>
          <w:p w14:paraId="1E9B0FC6" w14:textId="77777777" w:rsidR="00732D15" w:rsidRDefault="007005A1">
            <w:pPr>
              <w:jc w:val="center"/>
            </w:pPr>
            <w:r>
              <w:rPr>
                <w:rFonts w:eastAsiaTheme="minorEastAsia"/>
                <w:szCs w:val="21"/>
              </w:rPr>
              <w:t>3</w:t>
            </w:r>
          </w:p>
        </w:tc>
        <w:tc>
          <w:tcPr>
            <w:tcW w:w="4320" w:type="dxa"/>
            <w:vAlign w:val="center"/>
          </w:tcPr>
          <w:p w14:paraId="3DB8D986" w14:textId="77777777" w:rsidR="00732D15" w:rsidRDefault="007005A1">
            <w:pPr>
              <w:jc w:val="left"/>
            </w:pPr>
            <w:r>
              <w:rPr>
                <w:rFonts w:eastAsiaTheme="minorEastAsia"/>
                <w:szCs w:val="21"/>
              </w:rPr>
              <w:t>摩根基金管理（中国）有限公司关于增聘高级管理人员的公告</w:t>
            </w:r>
          </w:p>
        </w:tc>
        <w:tc>
          <w:tcPr>
            <w:tcW w:w="2331" w:type="dxa"/>
            <w:vAlign w:val="center"/>
          </w:tcPr>
          <w:p w14:paraId="777DC52A" w14:textId="77777777" w:rsidR="00732D15" w:rsidRDefault="007005A1">
            <w:pPr>
              <w:jc w:val="center"/>
            </w:pPr>
            <w:r>
              <w:rPr>
                <w:rFonts w:eastAsiaTheme="minorEastAsia"/>
                <w:szCs w:val="21"/>
              </w:rPr>
              <w:t>同上</w:t>
            </w:r>
          </w:p>
        </w:tc>
        <w:tc>
          <w:tcPr>
            <w:tcW w:w="1629" w:type="dxa"/>
            <w:vAlign w:val="center"/>
          </w:tcPr>
          <w:p w14:paraId="2F01D425" w14:textId="77777777" w:rsidR="00732D15" w:rsidRDefault="007005A1">
            <w:pPr>
              <w:jc w:val="center"/>
            </w:pPr>
            <w:r>
              <w:rPr>
                <w:rFonts w:eastAsiaTheme="minorEastAsia"/>
                <w:szCs w:val="21"/>
              </w:rPr>
              <w:t>2024-10-26</w:t>
            </w:r>
          </w:p>
        </w:tc>
      </w:tr>
      <w:tr w:rsidR="00732D15" w14:paraId="0008BF09" w14:textId="77777777">
        <w:tc>
          <w:tcPr>
            <w:tcW w:w="720" w:type="dxa"/>
            <w:vAlign w:val="center"/>
          </w:tcPr>
          <w:p w14:paraId="178FD9A9" w14:textId="77777777" w:rsidR="00732D15" w:rsidRDefault="007005A1">
            <w:pPr>
              <w:jc w:val="center"/>
            </w:pPr>
            <w:r>
              <w:rPr>
                <w:rFonts w:eastAsiaTheme="minorEastAsia"/>
                <w:szCs w:val="21"/>
              </w:rPr>
              <w:t>4</w:t>
            </w:r>
          </w:p>
        </w:tc>
        <w:tc>
          <w:tcPr>
            <w:tcW w:w="4320" w:type="dxa"/>
            <w:vAlign w:val="center"/>
          </w:tcPr>
          <w:p w14:paraId="049DF38D" w14:textId="77777777" w:rsidR="00732D15" w:rsidRDefault="007005A1">
            <w:pPr>
              <w:jc w:val="left"/>
            </w:pPr>
            <w:r>
              <w:rPr>
                <w:rFonts w:eastAsiaTheme="minorEastAsia"/>
                <w:szCs w:val="21"/>
              </w:rPr>
              <w:t>摩根基金管理（中国）有限公司关于旗下基金改聘会计师事务所的公告</w:t>
            </w:r>
          </w:p>
        </w:tc>
        <w:tc>
          <w:tcPr>
            <w:tcW w:w="2331" w:type="dxa"/>
            <w:vAlign w:val="center"/>
          </w:tcPr>
          <w:p w14:paraId="3A9522D1" w14:textId="77777777" w:rsidR="00732D15" w:rsidRDefault="007005A1">
            <w:pPr>
              <w:jc w:val="center"/>
            </w:pPr>
            <w:r>
              <w:rPr>
                <w:rFonts w:eastAsiaTheme="minorEastAsia"/>
                <w:szCs w:val="21"/>
              </w:rPr>
              <w:t>同上</w:t>
            </w:r>
          </w:p>
        </w:tc>
        <w:tc>
          <w:tcPr>
            <w:tcW w:w="1629" w:type="dxa"/>
            <w:vAlign w:val="center"/>
          </w:tcPr>
          <w:p w14:paraId="0665876B" w14:textId="77777777" w:rsidR="00732D15" w:rsidRDefault="007005A1">
            <w:pPr>
              <w:jc w:val="center"/>
            </w:pPr>
            <w:r>
              <w:rPr>
                <w:rFonts w:eastAsiaTheme="minorEastAsia"/>
                <w:szCs w:val="21"/>
              </w:rPr>
              <w:t>2024-12-28</w:t>
            </w:r>
          </w:p>
        </w:tc>
      </w:tr>
    </w:tbl>
    <w:p w14:paraId="6A95615B" w14:textId="77777777" w:rsidR="003628BB" w:rsidRPr="006D6271"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94" w:name="_Toc374532345"/>
      <w:bookmarkStart w:id="295" w:name="_Toc192869763"/>
      <w:bookmarkStart w:id="296" w:name="_Toc409100108"/>
      <w:bookmarkStart w:id="297" w:name="_Toc361324903"/>
      <w:bookmarkStart w:id="298" w:name="_Toc409100471"/>
      <w:bookmarkStart w:id="299" w:name="_Toc225500055"/>
      <w:r w:rsidRPr="006D6271">
        <w:rPr>
          <w:rFonts w:eastAsiaTheme="minorEastAsia"/>
          <w:b/>
          <w:bCs/>
          <w:sz w:val="21"/>
          <w:szCs w:val="21"/>
          <w:lang w:val="en-US"/>
        </w:rPr>
        <w:lastRenderedPageBreak/>
        <w:t xml:space="preserve">12  </w:t>
      </w:r>
      <w:r w:rsidRPr="006D6271">
        <w:rPr>
          <w:rFonts w:eastAsiaTheme="minorEastAsia"/>
          <w:b/>
          <w:bCs/>
          <w:sz w:val="21"/>
          <w:szCs w:val="21"/>
          <w:lang w:val="en-US"/>
        </w:rPr>
        <w:t>影响投资者决策的其他重要信息</w:t>
      </w:r>
      <w:bookmarkEnd w:id="294"/>
      <w:bookmarkEnd w:id="295"/>
    </w:p>
    <w:p w14:paraId="7FC4DCE3" w14:textId="77777777" w:rsidR="003628BB" w:rsidRPr="006D6271" w:rsidRDefault="003628BB" w:rsidP="003628BB">
      <w:pPr>
        <w:autoSpaceDE w:val="0"/>
        <w:autoSpaceDN w:val="0"/>
        <w:adjustRightInd w:val="0"/>
        <w:spacing w:line="360" w:lineRule="auto"/>
        <w:jc w:val="left"/>
        <w:rPr>
          <w:rFonts w:ascii="宋体" w:hAnsi="宋体"/>
          <w:b/>
          <w:bCs/>
          <w:kern w:val="0"/>
          <w:szCs w:val="21"/>
        </w:rPr>
      </w:pPr>
      <w:r w:rsidRPr="006D6271">
        <w:rPr>
          <w:rFonts w:ascii="宋体" w:hAnsi="宋体"/>
          <w:b/>
          <w:bCs/>
          <w:kern w:val="0"/>
          <w:szCs w:val="21"/>
        </w:rPr>
        <w:t>12.</w:t>
      </w:r>
      <w:r w:rsidRPr="006D6271">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6D6271" w:rsidRPr="006D6271" w14:paraId="346BED96" w14:textId="77777777" w:rsidTr="00B9713D">
        <w:tc>
          <w:tcPr>
            <w:tcW w:w="993" w:type="dxa"/>
            <w:vMerge w:val="restart"/>
            <w:vAlign w:val="center"/>
          </w:tcPr>
          <w:p w14:paraId="3E5AEF78"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投资者类别</w:t>
            </w:r>
            <w:r w:rsidRPr="006D6271">
              <w:rPr>
                <w:rFonts w:ascii="宋体" w:hAnsi="宋体"/>
                <w:kern w:val="0"/>
                <w:szCs w:val="21"/>
              </w:rPr>
              <w:t xml:space="preserve">  </w:t>
            </w:r>
          </w:p>
        </w:tc>
        <w:tc>
          <w:tcPr>
            <w:tcW w:w="5670" w:type="dxa"/>
            <w:gridSpan w:val="5"/>
            <w:vAlign w:val="center"/>
          </w:tcPr>
          <w:p w14:paraId="41A1A3F0"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报告期内持有基金份额变化情况</w:t>
            </w:r>
          </w:p>
        </w:tc>
        <w:tc>
          <w:tcPr>
            <w:tcW w:w="2549" w:type="dxa"/>
            <w:gridSpan w:val="2"/>
            <w:vAlign w:val="center"/>
          </w:tcPr>
          <w:p w14:paraId="711B03C1"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报告期末持有基金情况</w:t>
            </w:r>
          </w:p>
        </w:tc>
      </w:tr>
      <w:tr w:rsidR="006D6271" w:rsidRPr="006D6271" w14:paraId="19AFFDE5" w14:textId="77777777" w:rsidTr="00B9713D">
        <w:tc>
          <w:tcPr>
            <w:tcW w:w="993" w:type="dxa"/>
            <w:vMerge/>
            <w:vAlign w:val="center"/>
          </w:tcPr>
          <w:p w14:paraId="2B8671AE" w14:textId="77777777" w:rsidR="003628BB" w:rsidRPr="006D6271" w:rsidRDefault="003628BB" w:rsidP="00B9713D">
            <w:pPr>
              <w:autoSpaceDE w:val="0"/>
              <w:autoSpaceDN w:val="0"/>
              <w:adjustRightInd w:val="0"/>
              <w:jc w:val="center"/>
              <w:rPr>
                <w:rFonts w:ascii="宋体" w:hAnsi="宋体"/>
                <w:b/>
                <w:bCs/>
                <w:kern w:val="0"/>
                <w:szCs w:val="21"/>
              </w:rPr>
            </w:pPr>
          </w:p>
        </w:tc>
        <w:tc>
          <w:tcPr>
            <w:tcW w:w="992" w:type="dxa"/>
            <w:vAlign w:val="center"/>
          </w:tcPr>
          <w:p w14:paraId="5FC3E00C"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序号</w:t>
            </w:r>
          </w:p>
        </w:tc>
        <w:tc>
          <w:tcPr>
            <w:tcW w:w="1843" w:type="dxa"/>
            <w:vAlign w:val="center"/>
          </w:tcPr>
          <w:p w14:paraId="78772344"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持有基金份额比例达到或者超过20%的时间区间</w:t>
            </w:r>
          </w:p>
        </w:tc>
        <w:tc>
          <w:tcPr>
            <w:tcW w:w="851" w:type="dxa"/>
            <w:vAlign w:val="center"/>
          </w:tcPr>
          <w:p w14:paraId="0D90F206" w14:textId="77777777"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期初份额</w:t>
            </w:r>
          </w:p>
        </w:tc>
        <w:tc>
          <w:tcPr>
            <w:tcW w:w="850" w:type="dxa"/>
            <w:vAlign w:val="center"/>
          </w:tcPr>
          <w:p w14:paraId="0CA18FA6" w14:textId="77777777"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申购份额</w:t>
            </w:r>
          </w:p>
        </w:tc>
        <w:tc>
          <w:tcPr>
            <w:tcW w:w="1134" w:type="dxa"/>
            <w:vAlign w:val="center"/>
          </w:tcPr>
          <w:p w14:paraId="2D108103" w14:textId="77777777"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赎回份额</w:t>
            </w:r>
          </w:p>
        </w:tc>
        <w:tc>
          <w:tcPr>
            <w:tcW w:w="1419" w:type="dxa"/>
            <w:vAlign w:val="center"/>
          </w:tcPr>
          <w:p w14:paraId="6D322249"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持有份额</w:t>
            </w:r>
          </w:p>
        </w:tc>
        <w:tc>
          <w:tcPr>
            <w:tcW w:w="1130" w:type="dxa"/>
            <w:vAlign w:val="center"/>
          </w:tcPr>
          <w:p w14:paraId="375A2E53"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份额占比</w:t>
            </w:r>
          </w:p>
        </w:tc>
      </w:tr>
      <w:tr w:rsidR="00732D15" w14:paraId="4E4BD0AF" w14:textId="77777777">
        <w:tc>
          <w:tcPr>
            <w:tcW w:w="993" w:type="dxa"/>
            <w:vMerge w:val="restart"/>
            <w:vAlign w:val="center"/>
          </w:tcPr>
          <w:p w14:paraId="0FAC0892" w14:textId="77777777" w:rsidR="00732D15" w:rsidRDefault="007005A1">
            <w:r>
              <w:rPr>
                <w:rFonts w:ascii="宋体" w:hAnsi="宋体" w:hint="eastAsia"/>
                <w:bCs/>
                <w:kern w:val="0"/>
                <w:szCs w:val="21"/>
              </w:rPr>
              <w:t>机构</w:t>
            </w:r>
          </w:p>
        </w:tc>
        <w:tc>
          <w:tcPr>
            <w:tcW w:w="992" w:type="dxa"/>
            <w:vAlign w:val="center"/>
          </w:tcPr>
          <w:p w14:paraId="55D17C5D" w14:textId="77777777" w:rsidR="00732D15" w:rsidRDefault="007005A1">
            <w:pPr>
              <w:jc w:val="center"/>
            </w:pPr>
            <w:r>
              <w:rPr>
                <w:rFonts w:ascii="宋体" w:hAnsi="宋体"/>
                <w:kern w:val="0"/>
                <w:szCs w:val="21"/>
              </w:rPr>
              <w:t>1</w:t>
            </w:r>
          </w:p>
        </w:tc>
        <w:tc>
          <w:tcPr>
            <w:tcW w:w="1843" w:type="dxa"/>
            <w:vAlign w:val="center"/>
          </w:tcPr>
          <w:p w14:paraId="609CE5E2" w14:textId="77777777" w:rsidR="00732D15" w:rsidRDefault="007005A1">
            <w:pPr>
              <w:jc w:val="center"/>
            </w:pPr>
            <w:r>
              <w:rPr>
                <w:rFonts w:ascii="宋体" w:hAnsi="宋体"/>
                <w:kern w:val="0"/>
                <w:szCs w:val="21"/>
              </w:rPr>
              <w:t>20240101-20241231</w:t>
            </w:r>
          </w:p>
        </w:tc>
        <w:tc>
          <w:tcPr>
            <w:tcW w:w="851" w:type="dxa"/>
            <w:vAlign w:val="center"/>
          </w:tcPr>
          <w:p w14:paraId="7E2BF0BB" w14:textId="77777777" w:rsidR="00732D15" w:rsidRDefault="007005A1">
            <w:pPr>
              <w:jc w:val="center"/>
            </w:pPr>
            <w:r>
              <w:rPr>
                <w:rFonts w:ascii="宋体" w:hAnsi="宋体"/>
                <w:kern w:val="0"/>
                <w:szCs w:val="21"/>
              </w:rPr>
              <w:t>3,989,999,000.00</w:t>
            </w:r>
          </w:p>
        </w:tc>
        <w:tc>
          <w:tcPr>
            <w:tcW w:w="850" w:type="dxa"/>
            <w:vAlign w:val="center"/>
          </w:tcPr>
          <w:p w14:paraId="76BF29C5" w14:textId="77777777" w:rsidR="00732D15" w:rsidRDefault="007005A1">
            <w:pPr>
              <w:jc w:val="center"/>
            </w:pPr>
            <w:r>
              <w:rPr>
                <w:rFonts w:ascii="宋体" w:hAnsi="宋体"/>
                <w:kern w:val="0"/>
                <w:szCs w:val="21"/>
              </w:rPr>
              <w:t>0.00</w:t>
            </w:r>
          </w:p>
        </w:tc>
        <w:tc>
          <w:tcPr>
            <w:tcW w:w="1134" w:type="dxa"/>
            <w:vAlign w:val="center"/>
          </w:tcPr>
          <w:p w14:paraId="1EB263E1" w14:textId="77777777" w:rsidR="00732D15" w:rsidRDefault="007005A1">
            <w:pPr>
              <w:jc w:val="center"/>
            </w:pPr>
            <w:r>
              <w:rPr>
                <w:rFonts w:ascii="宋体" w:hAnsi="宋体"/>
                <w:kern w:val="0"/>
                <w:szCs w:val="21"/>
              </w:rPr>
              <w:t>0.00</w:t>
            </w:r>
          </w:p>
        </w:tc>
        <w:tc>
          <w:tcPr>
            <w:tcW w:w="1419" w:type="dxa"/>
            <w:vAlign w:val="center"/>
          </w:tcPr>
          <w:p w14:paraId="3CAE6536" w14:textId="77777777" w:rsidR="00732D15" w:rsidRDefault="007005A1">
            <w:pPr>
              <w:jc w:val="center"/>
            </w:pPr>
            <w:r>
              <w:rPr>
                <w:rFonts w:ascii="宋体" w:hAnsi="宋体"/>
                <w:kern w:val="0"/>
                <w:szCs w:val="21"/>
              </w:rPr>
              <w:t>3,989,999,000.00</w:t>
            </w:r>
          </w:p>
        </w:tc>
        <w:tc>
          <w:tcPr>
            <w:tcW w:w="1130" w:type="dxa"/>
            <w:vAlign w:val="center"/>
          </w:tcPr>
          <w:p w14:paraId="096DA47C" w14:textId="77777777" w:rsidR="00732D15" w:rsidRDefault="007005A1">
            <w:pPr>
              <w:jc w:val="center"/>
            </w:pPr>
            <w:r>
              <w:rPr>
                <w:rFonts w:ascii="宋体" w:hAnsi="宋体"/>
                <w:kern w:val="0"/>
                <w:szCs w:val="21"/>
              </w:rPr>
              <w:t>49.94%</w:t>
            </w:r>
          </w:p>
        </w:tc>
      </w:tr>
      <w:tr w:rsidR="00732D15" w14:paraId="06B25EFF" w14:textId="77777777">
        <w:tc>
          <w:tcPr>
            <w:tcW w:w="993" w:type="dxa"/>
            <w:vMerge/>
          </w:tcPr>
          <w:p w14:paraId="4D91A6C9" w14:textId="77777777" w:rsidR="00732D15" w:rsidRDefault="00732D15"/>
        </w:tc>
        <w:tc>
          <w:tcPr>
            <w:tcW w:w="992" w:type="dxa"/>
            <w:vAlign w:val="center"/>
          </w:tcPr>
          <w:p w14:paraId="67B8455C" w14:textId="77777777" w:rsidR="00732D15" w:rsidRDefault="007005A1">
            <w:pPr>
              <w:jc w:val="center"/>
            </w:pPr>
            <w:r>
              <w:rPr>
                <w:rFonts w:ascii="宋体" w:hAnsi="宋体"/>
                <w:kern w:val="0"/>
                <w:szCs w:val="21"/>
              </w:rPr>
              <w:t>2</w:t>
            </w:r>
          </w:p>
        </w:tc>
        <w:tc>
          <w:tcPr>
            <w:tcW w:w="1843" w:type="dxa"/>
            <w:vAlign w:val="center"/>
          </w:tcPr>
          <w:p w14:paraId="2349BA2F" w14:textId="77777777" w:rsidR="00732D15" w:rsidRDefault="007005A1">
            <w:pPr>
              <w:jc w:val="center"/>
            </w:pPr>
            <w:r>
              <w:rPr>
                <w:rFonts w:ascii="宋体" w:hAnsi="宋体"/>
                <w:kern w:val="0"/>
                <w:szCs w:val="21"/>
              </w:rPr>
              <w:t>20240101-20241231</w:t>
            </w:r>
          </w:p>
        </w:tc>
        <w:tc>
          <w:tcPr>
            <w:tcW w:w="851" w:type="dxa"/>
            <w:vAlign w:val="center"/>
          </w:tcPr>
          <w:p w14:paraId="5E7855CB" w14:textId="77777777" w:rsidR="00732D15" w:rsidRDefault="007005A1">
            <w:pPr>
              <w:jc w:val="center"/>
            </w:pPr>
            <w:r>
              <w:rPr>
                <w:rFonts w:ascii="宋体" w:hAnsi="宋体"/>
                <w:kern w:val="0"/>
                <w:szCs w:val="21"/>
              </w:rPr>
              <w:t>2,199,999,000.00</w:t>
            </w:r>
          </w:p>
        </w:tc>
        <w:tc>
          <w:tcPr>
            <w:tcW w:w="850" w:type="dxa"/>
            <w:vAlign w:val="center"/>
          </w:tcPr>
          <w:p w14:paraId="498039D7" w14:textId="77777777" w:rsidR="00732D15" w:rsidRDefault="007005A1">
            <w:pPr>
              <w:jc w:val="center"/>
            </w:pPr>
            <w:r>
              <w:rPr>
                <w:rFonts w:ascii="宋体" w:hAnsi="宋体"/>
                <w:kern w:val="0"/>
                <w:szCs w:val="21"/>
              </w:rPr>
              <w:t>0.00</w:t>
            </w:r>
          </w:p>
        </w:tc>
        <w:tc>
          <w:tcPr>
            <w:tcW w:w="1134" w:type="dxa"/>
            <w:vAlign w:val="center"/>
          </w:tcPr>
          <w:p w14:paraId="5737D8ED" w14:textId="77777777" w:rsidR="00732D15" w:rsidRDefault="007005A1">
            <w:pPr>
              <w:jc w:val="center"/>
            </w:pPr>
            <w:r>
              <w:rPr>
                <w:rFonts w:ascii="宋体" w:hAnsi="宋体"/>
                <w:kern w:val="0"/>
                <w:szCs w:val="21"/>
              </w:rPr>
              <w:t>0.00</w:t>
            </w:r>
          </w:p>
        </w:tc>
        <w:tc>
          <w:tcPr>
            <w:tcW w:w="1419" w:type="dxa"/>
            <w:vAlign w:val="center"/>
          </w:tcPr>
          <w:p w14:paraId="1489E48D" w14:textId="77777777" w:rsidR="00732D15" w:rsidRDefault="007005A1">
            <w:pPr>
              <w:jc w:val="center"/>
            </w:pPr>
            <w:r>
              <w:rPr>
                <w:rFonts w:ascii="宋体" w:hAnsi="宋体"/>
                <w:kern w:val="0"/>
                <w:szCs w:val="21"/>
              </w:rPr>
              <w:t>2,199,999,000.00</w:t>
            </w:r>
          </w:p>
        </w:tc>
        <w:tc>
          <w:tcPr>
            <w:tcW w:w="1130" w:type="dxa"/>
            <w:vAlign w:val="center"/>
          </w:tcPr>
          <w:p w14:paraId="0911B0A5" w14:textId="77777777" w:rsidR="00732D15" w:rsidRDefault="007005A1">
            <w:pPr>
              <w:jc w:val="center"/>
            </w:pPr>
            <w:r>
              <w:rPr>
                <w:rFonts w:ascii="宋体" w:hAnsi="宋体"/>
                <w:kern w:val="0"/>
                <w:szCs w:val="21"/>
              </w:rPr>
              <w:t>27.53%</w:t>
            </w:r>
          </w:p>
        </w:tc>
      </w:tr>
      <w:tr w:rsidR="006D6271" w:rsidRPr="006D6271" w14:paraId="1C739498" w14:textId="77777777" w:rsidTr="00B9713D">
        <w:tc>
          <w:tcPr>
            <w:tcW w:w="9212" w:type="dxa"/>
            <w:gridSpan w:val="8"/>
            <w:vAlign w:val="center"/>
          </w:tcPr>
          <w:p w14:paraId="03F300D5" w14:textId="77777777" w:rsidR="003628BB" w:rsidRPr="006D6271" w:rsidRDefault="003628BB" w:rsidP="00B9713D">
            <w:pPr>
              <w:autoSpaceDE w:val="0"/>
              <w:autoSpaceDN w:val="0"/>
              <w:adjustRightInd w:val="0"/>
              <w:jc w:val="center"/>
              <w:rPr>
                <w:rFonts w:ascii="宋体" w:hAnsi="宋体"/>
                <w:kern w:val="0"/>
                <w:szCs w:val="21"/>
              </w:rPr>
            </w:pPr>
            <w:r w:rsidRPr="006D6271">
              <w:rPr>
                <w:rFonts w:ascii="宋体" w:hAnsi="宋体"/>
                <w:kern w:val="0"/>
                <w:szCs w:val="21"/>
              </w:rPr>
              <w:t>产品特有风险</w:t>
            </w:r>
          </w:p>
        </w:tc>
      </w:tr>
      <w:tr w:rsidR="006D6271" w:rsidRPr="006D6271" w14:paraId="519A4ACD" w14:textId="77777777" w:rsidTr="00B9713D">
        <w:tc>
          <w:tcPr>
            <w:tcW w:w="9212" w:type="dxa"/>
            <w:gridSpan w:val="8"/>
            <w:vAlign w:val="center"/>
          </w:tcPr>
          <w:p w14:paraId="19183AF3" w14:textId="77777777" w:rsidR="003628BB" w:rsidRPr="006D6271" w:rsidRDefault="003628BB" w:rsidP="00B9713D">
            <w:pPr>
              <w:autoSpaceDE w:val="0"/>
              <w:autoSpaceDN w:val="0"/>
              <w:adjustRightInd w:val="0"/>
              <w:jc w:val="left"/>
              <w:rPr>
                <w:rFonts w:ascii="宋体" w:hAnsi="宋体"/>
                <w:kern w:val="0"/>
                <w:szCs w:val="21"/>
              </w:rPr>
            </w:pPr>
            <w:r w:rsidRPr="006D6271">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2734821A" w14:textId="77777777" w:rsidR="003628BB" w:rsidRPr="006D6271" w:rsidRDefault="003628BB" w:rsidP="003628BB">
      <w:pPr>
        <w:autoSpaceDE w:val="0"/>
        <w:autoSpaceDN w:val="0"/>
        <w:adjustRightInd w:val="0"/>
        <w:spacing w:line="360" w:lineRule="auto"/>
        <w:jc w:val="left"/>
        <w:rPr>
          <w:rFonts w:ascii="宋体" w:hAnsi="宋体"/>
          <w:b/>
          <w:bCs/>
          <w:kern w:val="0"/>
          <w:szCs w:val="21"/>
        </w:rPr>
      </w:pPr>
      <w:r w:rsidRPr="006D6271">
        <w:rPr>
          <w:rFonts w:ascii="宋体" w:hAnsi="宋体" w:hint="eastAsia"/>
          <w:b/>
          <w:bCs/>
          <w:kern w:val="0"/>
          <w:szCs w:val="21"/>
        </w:rPr>
        <w:t>12.2 影响投资者决策的其他重要信息</w:t>
      </w:r>
    </w:p>
    <w:p w14:paraId="246FDAF1" w14:textId="77777777" w:rsidR="003628BB" w:rsidRPr="006D6271" w:rsidRDefault="003628BB" w:rsidP="003628BB">
      <w:pPr>
        <w:spacing w:line="360" w:lineRule="auto"/>
        <w:ind w:firstLineChars="200" w:firstLine="420"/>
        <w:rPr>
          <w:rFonts w:ascii="宋体" w:hAnsi="宋体"/>
          <w:szCs w:val="21"/>
        </w:rPr>
      </w:pPr>
      <w:r w:rsidRPr="006D6271">
        <w:rPr>
          <w:rFonts w:ascii="宋体" w:hAnsi="宋体"/>
          <w:szCs w:val="21"/>
        </w:rPr>
        <w:t>无。</w:t>
      </w:r>
    </w:p>
    <w:p w14:paraId="722F0B91"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0" w:name="_Toc192869764"/>
      <w:r w:rsidRPr="006D6271">
        <w:rPr>
          <w:rFonts w:eastAsiaTheme="minorEastAsia"/>
          <w:b/>
          <w:bCs/>
          <w:sz w:val="21"/>
          <w:szCs w:val="21"/>
          <w:lang w:val="en-US"/>
        </w:rPr>
        <w:t xml:space="preserve">§13  </w:t>
      </w:r>
      <w:r w:rsidRPr="006D6271">
        <w:rPr>
          <w:rFonts w:eastAsiaTheme="minorEastAsia"/>
          <w:b/>
          <w:bCs/>
          <w:sz w:val="21"/>
          <w:szCs w:val="21"/>
          <w:lang w:val="en-US"/>
        </w:rPr>
        <w:t>备查文件目录</w:t>
      </w:r>
      <w:bookmarkEnd w:id="296"/>
      <w:bookmarkEnd w:id="297"/>
      <w:bookmarkEnd w:id="298"/>
      <w:bookmarkEnd w:id="299"/>
      <w:bookmarkEnd w:id="300"/>
    </w:p>
    <w:p w14:paraId="11DBA67A" w14:textId="77777777" w:rsidR="00EE1E53" w:rsidRPr="006D6271" w:rsidRDefault="00F13EB3">
      <w:pPr>
        <w:pStyle w:val="2"/>
        <w:spacing w:before="0" w:after="0"/>
        <w:rPr>
          <w:rFonts w:ascii="Times New Roman" w:eastAsiaTheme="minorEastAsia" w:hAnsi="Times New Roman"/>
          <w:kern w:val="0"/>
          <w:sz w:val="21"/>
          <w:szCs w:val="21"/>
        </w:rPr>
      </w:pPr>
      <w:bookmarkStart w:id="301" w:name="_Toc409100109"/>
      <w:bookmarkStart w:id="302" w:name="_Toc409100472"/>
      <w:bookmarkStart w:id="303" w:name="_Toc361324904"/>
      <w:bookmarkStart w:id="304" w:name="_Toc192869765"/>
      <w:r w:rsidRPr="006D6271">
        <w:rPr>
          <w:rFonts w:ascii="Times New Roman" w:eastAsiaTheme="minorEastAsia" w:hAnsi="Times New Roman"/>
          <w:kern w:val="0"/>
          <w:sz w:val="21"/>
          <w:szCs w:val="21"/>
        </w:rPr>
        <w:t xml:space="preserve">13.1 </w:t>
      </w:r>
      <w:r w:rsidRPr="006D6271">
        <w:rPr>
          <w:rFonts w:ascii="Times New Roman" w:eastAsiaTheme="minorEastAsia" w:hAnsi="Times New Roman"/>
          <w:kern w:val="0"/>
          <w:sz w:val="21"/>
          <w:szCs w:val="21"/>
        </w:rPr>
        <w:t>备查文件目录</w:t>
      </w:r>
      <w:bookmarkEnd w:id="301"/>
      <w:bookmarkEnd w:id="302"/>
      <w:bookmarkEnd w:id="303"/>
      <w:bookmarkEnd w:id="304"/>
    </w:p>
    <w:p w14:paraId="328E3FE8" w14:textId="77777777" w:rsidR="00732D15" w:rsidRDefault="007005A1">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w:t>
      </w:r>
      <w:r>
        <w:rPr>
          <w:rFonts w:eastAsiaTheme="minorEastAsia"/>
          <w:szCs w:val="21"/>
        </w:rPr>
        <w:t>中国证监会准予本基金募集注册的文件</w:t>
      </w:r>
    </w:p>
    <w:p w14:paraId="163679DB" w14:textId="77777777" w:rsidR="00732D15" w:rsidRDefault="007005A1">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w:t>
      </w:r>
      <w:r>
        <w:rPr>
          <w:rFonts w:eastAsiaTheme="minorEastAsia"/>
          <w:szCs w:val="21"/>
        </w:rPr>
        <w:t>摩根瑞盛</w:t>
      </w:r>
      <w:r>
        <w:rPr>
          <w:rFonts w:eastAsiaTheme="minorEastAsia"/>
          <w:szCs w:val="21"/>
        </w:rPr>
        <w:t>87</w:t>
      </w:r>
      <w:r>
        <w:rPr>
          <w:rFonts w:eastAsiaTheme="minorEastAsia"/>
          <w:szCs w:val="21"/>
        </w:rPr>
        <w:t>个月定期开放债券型证券投资基金基金合同</w:t>
      </w:r>
    </w:p>
    <w:p w14:paraId="42ED807A" w14:textId="77777777" w:rsidR="00732D15" w:rsidRDefault="007005A1">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w:t>
      </w:r>
      <w:r>
        <w:rPr>
          <w:rFonts w:eastAsiaTheme="minorEastAsia"/>
          <w:szCs w:val="21"/>
        </w:rPr>
        <w:t>摩根瑞盛</w:t>
      </w:r>
      <w:r>
        <w:rPr>
          <w:rFonts w:eastAsiaTheme="minorEastAsia"/>
          <w:szCs w:val="21"/>
        </w:rPr>
        <w:t>87</w:t>
      </w:r>
      <w:r>
        <w:rPr>
          <w:rFonts w:eastAsiaTheme="minorEastAsia"/>
          <w:szCs w:val="21"/>
        </w:rPr>
        <w:t>个月定期开放债券型证券投资基金托管协议</w:t>
      </w:r>
    </w:p>
    <w:p w14:paraId="2C66B1D2" w14:textId="77777777" w:rsidR="00732D15" w:rsidRDefault="007005A1">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w:t>
      </w:r>
      <w:r>
        <w:rPr>
          <w:rFonts w:eastAsiaTheme="minorEastAsia"/>
          <w:szCs w:val="21"/>
        </w:rPr>
        <w:t>法律意见书</w:t>
      </w:r>
    </w:p>
    <w:p w14:paraId="7AC09589" w14:textId="77777777" w:rsidR="00732D15" w:rsidRDefault="007005A1">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w:t>
      </w:r>
      <w:r>
        <w:rPr>
          <w:rFonts w:eastAsiaTheme="minorEastAsia"/>
          <w:szCs w:val="21"/>
        </w:rPr>
        <w:t>基金管理人业务资格批件、营业执照</w:t>
      </w:r>
    </w:p>
    <w:p w14:paraId="49359737" w14:textId="77777777" w:rsidR="00732D15" w:rsidRDefault="007005A1">
      <w:pPr>
        <w:spacing w:line="360" w:lineRule="auto"/>
        <w:ind w:firstLineChars="200" w:firstLine="420"/>
        <w:rPr>
          <w:rFonts w:eastAsiaTheme="minorEastAsia"/>
          <w:szCs w:val="21"/>
        </w:rPr>
      </w:pPr>
      <w:r>
        <w:rPr>
          <w:rFonts w:eastAsiaTheme="minorEastAsia"/>
          <w:szCs w:val="21"/>
        </w:rPr>
        <w:t>(</w:t>
      </w:r>
      <w:r>
        <w:rPr>
          <w:rFonts w:eastAsiaTheme="minorEastAsia"/>
          <w:szCs w:val="21"/>
        </w:rPr>
        <w:t>六</w:t>
      </w:r>
      <w:r>
        <w:rPr>
          <w:rFonts w:eastAsiaTheme="minorEastAsia"/>
          <w:szCs w:val="21"/>
        </w:rPr>
        <w:t>)</w:t>
      </w:r>
      <w:r>
        <w:rPr>
          <w:rFonts w:eastAsiaTheme="minorEastAsia"/>
          <w:szCs w:val="21"/>
        </w:rPr>
        <w:t>基金托管人业务资格批件、营业执照</w:t>
      </w:r>
    </w:p>
    <w:p w14:paraId="27F6E8EE" w14:textId="77777777" w:rsidR="00732D15" w:rsidRDefault="007005A1">
      <w:pPr>
        <w:spacing w:line="360" w:lineRule="auto"/>
        <w:ind w:firstLineChars="200" w:firstLine="420"/>
        <w:rPr>
          <w:rFonts w:eastAsiaTheme="minorEastAsia"/>
          <w:szCs w:val="21"/>
        </w:rPr>
      </w:pPr>
      <w:r>
        <w:rPr>
          <w:rFonts w:eastAsiaTheme="minorEastAsia"/>
          <w:szCs w:val="21"/>
        </w:rPr>
        <w:t>(</w:t>
      </w:r>
      <w:r>
        <w:rPr>
          <w:rFonts w:eastAsiaTheme="minorEastAsia"/>
          <w:szCs w:val="21"/>
        </w:rPr>
        <w:t>七</w:t>
      </w:r>
      <w:r>
        <w:rPr>
          <w:rFonts w:eastAsiaTheme="minorEastAsia"/>
          <w:szCs w:val="21"/>
        </w:rPr>
        <w:t>)</w:t>
      </w:r>
      <w:r>
        <w:rPr>
          <w:rFonts w:eastAsiaTheme="minorEastAsia"/>
          <w:szCs w:val="21"/>
        </w:rPr>
        <w:t>摩根基金管理（中国）有限公司开放式基金业务规则</w:t>
      </w:r>
    </w:p>
    <w:p w14:paraId="4652C50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w:t>
      </w:r>
      <w:r w:rsidRPr="006D6271">
        <w:rPr>
          <w:rFonts w:eastAsiaTheme="minorEastAsia"/>
          <w:szCs w:val="21"/>
        </w:rPr>
        <w:t>八</w:t>
      </w:r>
      <w:r w:rsidRPr="006D6271">
        <w:rPr>
          <w:rFonts w:eastAsiaTheme="minorEastAsia"/>
          <w:szCs w:val="21"/>
        </w:rPr>
        <w:t>)</w:t>
      </w:r>
      <w:r w:rsidRPr="006D6271">
        <w:rPr>
          <w:rFonts w:eastAsiaTheme="minorEastAsia"/>
          <w:szCs w:val="21"/>
        </w:rPr>
        <w:t>中国证监会要求的其他文件</w:t>
      </w:r>
    </w:p>
    <w:p w14:paraId="705DA430"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05" w:name="_Toc409100110"/>
      <w:bookmarkStart w:id="306" w:name="_Toc409100473"/>
      <w:bookmarkStart w:id="307" w:name="_Toc361324905"/>
      <w:bookmarkStart w:id="308" w:name="_Toc192869766"/>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.2 </w:t>
      </w:r>
      <w:r w:rsidRPr="006D6271">
        <w:rPr>
          <w:rFonts w:ascii="Times New Roman" w:eastAsiaTheme="minorEastAsia" w:hAnsi="Times New Roman"/>
          <w:sz w:val="21"/>
          <w:szCs w:val="21"/>
        </w:rPr>
        <w:t>存放地点</w:t>
      </w:r>
      <w:bookmarkEnd w:id="305"/>
      <w:bookmarkEnd w:id="306"/>
      <w:bookmarkEnd w:id="307"/>
      <w:bookmarkEnd w:id="308"/>
    </w:p>
    <w:p w14:paraId="5370AEF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基金管理人及基金托管人住所。</w:t>
      </w:r>
    </w:p>
    <w:p w14:paraId="24F3FD70"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09" w:name="_Toc409100474"/>
      <w:bookmarkStart w:id="310" w:name="_Toc361324906"/>
      <w:bookmarkStart w:id="311" w:name="_Toc409100111"/>
      <w:bookmarkStart w:id="312" w:name="_Toc192869767"/>
      <w:r w:rsidRPr="006D6271">
        <w:rPr>
          <w:rFonts w:ascii="Times New Roman" w:eastAsiaTheme="minorEastAsia" w:hAnsi="Times New Roman"/>
          <w:kern w:val="0"/>
          <w:sz w:val="21"/>
          <w:szCs w:val="21"/>
        </w:rPr>
        <w:lastRenderedPageBreak/>
        <w:t>13</w:t>
      </w:r>
      <w:r w:rsidRPr="006D6271">
        <w:rPr>
          <w:rFonts w:ascii="Times New Roman" w:eastAsiaTheme="minorEastAsia" w:hAnsi="Times New Roman"/>
          <w:sz w:val="21"/>
          <w:szCs w:val="21"/>
        </w:rPr>
        <w:t xml:space="preserve">.3 </w:t>
      </w:r>
      <w:r w:rsidRPr="006D6271">
        <w:rPr>
          <w:rFonts w:ascii="Times New Roman" w:eastAsiaTheme="minorEastAsia" w:hAnsi="Times New Roman"/>
          <w:sz w:val="21"/>
          <w:szCs w:val="21"/>
        </w:rPr>
        <w:t>查阅方式</w:t>
      </w:r>
      <w:bookmarkEnd w:id="309"/>
      <w:bookmarkEnd w:id="310"/>
      <w:bookmarkEnd w:id="311"/>
      <w:bookmarkEnd w:id="312"/>
    </w:p>
    <w:p w14:paraId="3F4E79C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投资者可在营业时间免费查阅，也可按工本费购买复印件。</w:t>
      </w:r>
    </w:p>
    <w:p w14:paraId="40A24A5E" w14:textId="77777777" w:rsidR="00EE1E53" w:rsidRPr="006D6271" w:rsidRDefault="00EE1E53">
      <w:pPr>
        <w:spacing w:line="360" w:lineRule="auto"/>
        <w:ind w:firstLineChars="150" w:firstLine="315"/>
        <w:rPr>
          <w:rFonts w:eastAsiaTheme="minorEastAsia"/>
          <w:bCs/>
          <w:szCs w:val="21"/>
        </w:rPr>
      </w:pPr>
    </w:p>
    <w:p w14:paraId="2D0BBCC9" w14:textId="77777777" w:rsidR="00EE1E53" w:rsidRPr="006D6271" w:rsidRDefault="00EE1E53">
      <w:pPr>
        <w:spacing w:line="360" w:lineRule="auto"/>
        <w:ind w:firstLineChars="150" w:firstLine="315"/>
        <w:rPr>
          <w:rFonts w:eastAsiaTheme="minorEastAsia"/>
          <w:bCs/>
          <w:szCs w:val="21"/>
        </w:rPr>
      </w:pPr>
    </w:p>
    <w:p w14:paraId="36562D2F" w14:textId="77777777" w:rsidR="00EE1E53" w:rsidRPr="006D6271" w:rsidRDefault="00EE1E53">
      <w:pPr>
        <w:spacing w:line="360" w:lineRule="auto"/>
        <w:ind w:firstLineChars="150" w:firstLine="315"/>
        <w:rPr>
          <w:rFonts w:eastAsiaTheme="minorEastAsia"/>
          <w:bCs/>
          <w:szCs w:val="21"/>
        </w:rPr>
      </w:pPr>
    </w:p>
    <w:p w14:paraId="23102676" w14:textId="77777777" w:rsidR="00EE1E53" w:rsidRPr="006D6271" w:rsidRDefault="00EE1E53">
      <w:pPr>
        <w:spacing w:line="360" w:lineRule="auto"/>
        <w:ind w:firstLineChars="150" w:firstLine="315"/>
        <w:rPr>
          <w:rFonts w:eastAsiaTheme="minorEastAsia"/>
          <w:bCs/>
          <w:szCs w:val="21"/>
        </w:rPr>
      </w:pPr>
    </w:p>
    <w:p w14:paraId="3DA05429" w14:textId="77777777" w:rsidR="00EE1E53" w:rsidRPr="006D6271" w:rsidRDefault="00EE1E53">
      <w:pPr>
        <w:spacing w:line="360" w:lineRule="auto"/>
        <w:ind w:firstLineChars="150" w:firstLine="315"/>
        <w:rPr>
          <w:rFonts w:eastAsiaTheme="minorEastAsia"/>
          <w:bCs/>
          <w:szCs w:val="21"/>
        </w:rPr>
      </w:pPr>
    </w:p>
    <w:p w14:paraId="4AC973D3" w14:textId="77777777" w:rsidR="00EE1E53" w:rsidRPr="006D6271" w:rsidRDefault="00EE1E53">
      <w:pPr>
        <w:spacing w:line="360" w:lineRule="auto"/>
        <w:ind w:firstLineChars="150" w:firstLine="315"/>
        <w:rPr>
          <w:rFonts w:eastAsiaTheme="minorEastAsia"/>
          <w:bCs/>
          <w:szCs w:val="21"/>
        </w:rPr>
      </w:pPr>
    </w:p>
    <w:p w14:paraId="2D6D31B5" w14:textId="77777777" w:rsidR="00EE1E53" w:rsidRPr="006D6271" w:rsidRDefault="00EE1E53">
      <w:pPr>
        <w:spacing w:line="360" w:lineRule="auto"/>
        <w:ind w:firstLineChars="150" w:firstLine="315"/>
        <w:rPr>
          <w:rFonts w:eastAsiaTheme="minorEastAsia"/>
          <w:bCs/>
          <w:szCs w:val="21"/>
        </w:rPr>
      </w:pPr>
    </w:p>
    <w:p w14:paraId="5118AE3E"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摩根基金管理（中国）有限公司</w:t>
      </w:r>
    </w:p>
    <w:p w14:paraId="3AE150EC"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二〇二五年三月三十一日</w:t>
      </w:r>
    </w:p>
    <w:p w14:paraId="70EA43C0" w14:textId="77777777" w:rsidR="00EE1E53" w:rsidRPr="006D6271" w:rsidRDefault="00EE1E53">
      <w:pPr>
        <w:spacing w:line="360" w:lineRule="auto"/>
        <w:rPr>
          <w:rFonts w:eastAsiaTheme="minorEastAsia"/>
          <w:szCs w:val="21"/>
        </w:rPr>
      </w:pPr>
    </w:p>
    <w:sectPr w:rsidR="00EE1E53" w:rsidRPr="006D6271"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BF86E" w14:textId="77777777" w:rsidR="0079425D" w:rsidRDefault="0079425D" w:rsidP="00EE1E53">
      <w:r>
        <w:separator/>
      </w:r>
    </w:p>
  </w:endnote>
  <w:endnote w:type="continuationSeparator" w:id="0">
    <w:p w14:paraId="7EA2CC02" w14:textId="77777777" w:rsidR="0079425D" w:rsidRDefault="0079425D"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3FB3F" w14:textId="77777777"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095A70AA" w14:textId="77777777"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A6524" w14:textId="6E516C8D"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02CD1">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02CD1">
      <w:rPr>
        <w:noProof/>
        <w:kern w:val="0"/>
        <w:szCs w:val="21"/>
      </w:rPr>
      <w:t>55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72813" w14:textId="77777777" w:rsidR="0079425D" w:rsidRDefault="0079425D" w:rsidP="00EE1E53">
      <w:r>
        <w:separator/>
      </w:r>
    </w:p>
  </w:footnote>
  <w:footnote w:type="continuationSeparator" w:id="0">
    <w:p w14:paraId="1205394C" w14:textId="77777777" w:rsidR="0079425D" w:rsidRDefault="0079425D"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9889B" w14:textId="77777777" w:rsidR="00B9713D" w:rsidRDefault="00B9713D">
    <w:pPr>
      <w:pStyle w:val="af6"/>
      <w:pBdr>
        <w:bottom w:val="single" w:sz="6" w:space="0" w:color="auto"/>
      </w:pBdr>
      <w:jc w:val="right"/>
    </w:pPr>
    <w:r>
      <w:rPr>
        <w:sz w:val="21"/>
        <w:szCs w:val="21"/>
      </w:rPr>
      <w:t>摩根瑞盛</w:t>
    </w:r>
    <w:r>
      <w:rPr>
        <w:sz w:val="21"/>
        <w:szCs w:val="21"/>
      </w:rPr>
      <w:t>87</w:t>
    </w:r>
    <w:r>
      <w:rPr>
        <w:sz w:val="21"/>
        <w:szCs w:val="21"/>
      </w:rPr>
      <w:t>个月定期开放债券型证券投资基金</w:t>
    </w:r>
    <w:r>
      <w:rPr>
        <w:sz w:val="21"/>
        <w:szCs w:val="21"/>
      </w:rPr>
      <w:t>2024</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0F1E"/>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366"/>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2B6"/>
    <w:rsid w:val="0009357E"/>
    <w:rsid w:val="00093FD2"/>
    <w:rsid w:val="00094876"/>
    <w:rsid w:val="000951F7"/>
    <w:rsid w:val="00095540"/>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2D"/>
    <w:rsid w:val="000A549A"/>
    <w:rsid w:val="000A578A"/>
    <w:rsid w:val="000A5BFE"/>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0F7C70"/>
    <w:rsid w:val="00100C12"/>
    <w:rsid w:val="001013A8"/>
    <w:rsid w:val="001018DD"/>
    <w:rsid w:val="00101C35"/>
    <w:rsid w:val="00102CC8"/>
    <w:rsid w:val="001030B5"/>
    <w:rsid w:val="00103431"/>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2360"/>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1EF7"/>
    <w:rsid w:val="00132E82"/>
    <w:rsid w:val="0013374F"/>
    <w:rsid w:val="0013445D"/>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BF5"/>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053"/>
    <w:rsid w:val="00166B3F"/>
    <w:rsid w:val="0016724C"/>
    <w:rsid w:val="00167474"/>
    <w:rsid w:val="0017073D"/>
    <w:rsid w:val="00170D38"/>
    <w:rsid w:val="00171484"/>
    <w:rsid w:val="00171BAD"/>
    <w:rsid w:val="00171D1A"/>
    <w:rsid w:val="00171F2C"/>
    <w:rsid w:val="001733F4"/>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10F"/>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147E"/>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076"/>
    <w:rsid w:val="001F695D"/>
    <w:rsid w:val="001F790F"/>
    <w:rsid w:val="002010DE"/>
    <w:rsid w:val="00201962"/>
    <w:rsid w:val="00201B58"/>
    <w:rsid w:val="00201FB8"/>
    <w:rsid w:val="00202968"/>
    <w:rsid w:val="00202C32"/>
    <w:rsid w:val="00203973"/>
    <w:rsid w:val="00203AEF"/>
    <w:rsid w:val="00204CB6"/>
    <w:rsid w:val="00207B2A"/>
    <w:rsid w:val="0021005D"/>
    <w:rsid w:val="002107FB"/>
    <w:rsid w:val="00211520"/>
    <w:rsid w:val="00211615"/>
    <w:rsid w:val="00211A26"/>
    <w:rsid w:val="00212249"/>
    <w:rsid w:val="002125EB"/>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41D"/>
    <w:rsid w:val="0022692D"/>
    <w:rsid w:val="00227097"/>
    <w:rsid w:val="00230FFD"/>
    <w:rsid w:val="002318F3"/>
    <w:rsid w:val="002330CE"/>
    <w:rsid w:val="0023323F"/>
    <w:rsid w:val="002334A5"/>
    <w:rsid w:val="00234202"/>
    <w:rsid w:val="00234327"/>
    <w:rsid w:val="002348EE"/>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501"/>
    <w:rsid w:val="00244740"/>
    <w:rsid w:val="00245012"/>
    <w:rsid w:val="0024504E"/>
    <w:rsid w:val="00245761"/>
    <w:rsid w:val="002462DE"/>
    <w:rsid w:val="0024651F"/>
    <w:rsid w:val="00246613"/>
    <w:rsid w:val="00246775"/>
    <w:rsid w:val="00247729"/>
    <w:rsid w:val="00250B88"/>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5F"/>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53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9DD"/>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C7ED1"/>
    <w:rsid w:val="002D0054"/>
    <w:rsid w:val="002D1A0F"/>
    <w:rsid w:val="002D22BF"/>
    <w:rsid w:val="002D237C"/>
    <w:rsid w:val="002D32E3"/>
    <w:rsid w:val="002D33F1"/>
    <w:rsid w:val="002D344B"/>
    <w:rsid w:val="002D353D"/>
    <w:rsid w:val="002D5076"/>
    <w:rsid w:val="002D52AD"/>
    <w:rsid w:val="002D58D8"/>
    <w:rsid w:val="002D5EB1"/>
    <w:rsid w:val="002D6D7B"/>
    <w:rsid w:val="002D7B9C"/>
    <w:rsid w:val="002E0394"/>
    <w:rsid w:val="002E0644"/>
    <w:rsid w:val="002E0FEB"/>
    <w:rsid w:val="002E171B"/>
    <w:rsid w:val="002E1DFE"/>
    <w:rsid w:val="002E2E3E"/>
    <w:rsid w:val="002E319D"/>
    <w:rsid w:val="002E4AD5"/>
    <w:rsid w:val="002E4C2D"/>
    <w:rsid w:val="002E63B8"/>
    <w:rsid w:val="002F062E"/>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CE3"/>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2749A"/>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01D"/>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CBA"/>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B0F"/>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3FEA"/>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3D69"/>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0C32"/>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50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07A"/>
    <w:rsid w:val="004803C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2D2F"/>
    <w:rsid w:val="004D3D96"/>
    <w:rsid w:val="004D3F6A"/>
    <w:rsid w:val="004D40BB"/>
    <w:rsid w:val="004D45BD"/>
    <w:rsid w:val="004D5316"/>
    <w:rsid w:val="004D575C"/>
    <w:rsid w:val="004D5E58"/>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53D"/>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6EC"/>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0981"/>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6BF"/>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6FDD"/>
    <w:rsid w:val="00567012"/>
    <w:rsid w:val="0056767E"/>
    <w:rsid w:val="00567EA5"/>
    <w:rsid w:val="00570050"/>
    <w:rsid w:val="00570514"/>
    <w:rsid w:val="00571A41"/>
    <w:rsid w:val="005721D0"/>
    <w:rsid w:val="0057275D"/>
    <w:rsid w:val="00572919"/>
    <w:rsid w:val="005733E2"/>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2CF"/>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3FC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CD3"/>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6F77"/>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271"/>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05A1"/>
    <w:rsid w:val="00701093"/>
    <w:rsid w:val="007013D9"/>
    <w:rsid w:val="00701A01"/>
    <w:rsid w:val="007022C4"/>
    <w:rsid w:val="007026E9"/>
    <w:rsid w:val="00703C8B"/>
    <w:rsid w:val="00703E8A"/>
    <w:rsid w:val="00704AFB"/>
    <w:rsid w:val="00704F60"/>
    <w:rsid w:val="007053F5"/>
    <w:rsid w:val="00706EA3"/>
    <w:rsid w:val="00707353"/>
    <w:rsid w:val="007078BE"/>
    <w:rsid w:val="00707A3C"/>
    <w:rsid w:val="00710BF6"/>
    <w:rsid w:val="0071132F"/>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5"/>
    <w:rsid w:val="00732D1D"/>
    <w:rsid w:val="007332C4"/>
    <w:rsid w:val="0073364B"/>
    <w:rsid w:val="00733999"/>
    <w:rsid w:val="00734381"/>
    <w:rsid w:val="00734B3C"/>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3201"/>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3D14"/>
    <w:rsid w:val="00764788"/>
    <w:rsid w:val="00764A94"/>
    <w:rsid w:val="00764B26"/>
    <w:rsid w:val="00764B9D"/>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1A7"/>
    <w:rsid w:val="007819A1"/>
    <w:rsid w:val="007823EE"/>
    <w:rsid w:val="00783BA5"/>
    <w:rsid w:val="00784C83"/>
    <w:rsid w:val="00784F9E"/>
    <w:rsid w:val="0078530C"/>
    <w:rsid w:val="0078533C"/>
    <w:rsid w:val="007857FB"/>
    <w:rsid w:val="007870FC"/>
    <w:rsid w:val="00787CD0"/>
    <w:rsid w:val="007905A2"/>
    <w:rsid w:val="00791053"/>
    <w:rsid w:val="00791261"/>
    <w:rsid w:val="0079155B"/>
    <w:rsid w:val="007918FE"/>
    <w:rsid w:val="00791A3A"/>
    <w:rsid w:val="0079262D"/>
    <w:rsid w:val="00792A53"/>
    <w:rsid w:val="00794196"/>
    <w:rsid w:val="007941BC"/>
    <w:rsid w:val="0079425D"/>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67"/>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2ACB"/>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2CD1"/>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4826"/>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0A7"/>
    <w:rsid w:val="0085710E"/>
    <w:rsid w:val="00857DE1"/>
    <w:rsid w:val="00857EA7"/>
    <w:rsid w:val="00860793"/>
    <w:rsid w:val="00860AC3"/>
    <w:rsid w:val="00861BA4"/>
    <w:rsid w:val="00863011"/>
    <w:rsid w:val="00863C5B"/>
    <w:rsid w:val="00863D2E"/>
    <w:rsid w:val="00864E32"/>
    <w:rsid w:val="00865075"/>
    <w:rsid w:val="0086615F"/>
    <w:rsid w:val="0086748F"/>
    <w:rsid w:val="00872757"/>
    <w:rsid w:val="00872999"/>
    <w:rsid w:val="00872BA6"/>
    <w:rsid w:val="00872CE4"/>
    <w:rsid w:val="00872EB7"/>
    <w:rsid w:val="00873AA4"/>
    <w:rsid w:val="00873CA8"/>
    <w:rsid w:val="00873F5D"/>
    <w:rsid w:val="008741AC"/>
    <w:rsid w:val="0087482E"/>
    <w:rsid w:val="0087570C"/>
    <w:rsid w:val="008773BA"/>
    <w:rsid w:val="00877717"/>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5FD5"/>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839"/>
    <w:rsid w:val="008A2C65"/>
    <w:rsid w:val="008A2F16"/>
    <w:rsid w:val="008A3018"/>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58"/>
    <w:rsid w:val="008E5DB7"/>
    <w:rsid w:val="008E61EB"/>
    <w:rsid w:val="008E7896"/>
    <w:rsid w:val="008E79C7"/>
    <w:rsid w:val="008E7B6F"/>
    <w:rsid w:val="008E7C9D"/>
    <w:rsid w:val="008E7D8A"/>
    <w:rsid w:val="008F14C7"/>
    <w:rsid w:val="008F1E9E"/>
    <w:rsid w:val="008F2165"/>
    <w:rsid w:val="008F2356"/>
    <w:rsid w:val="008F2477"/>
    <w:rsid w:val="008F3879"/>
    <w:rsid w:val="008F4983"/>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6FE3"/>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9FE"/>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A4D"/>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137"/>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28E"/>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0B7D"/>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545E"/>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7C2"/>
    <w:rsid w:val="00A83945"/>
    <w:rsid w:val="00A83953"/>
    <w:rsid w:val="00A83CD7"/>
    <w:rsid w:val="00A8400B"/>
    <w:rsid w:val="00A8416A"/>
    <w:rsid w:val="00A846DA"/>
    <w:rsid w:val="00A84956"/>
    <w:rsid w:val="00A84E79"/>
    <w:rsid w:val="00A853D8"/>
    <w:rsid w:val="00A85BBE"/>
    <w:rsid w:val="00A8661E"/>
    <w:rsid w:val="00A8695A"/>
    <w:rsid w:val="00A86ACF"/>
    <w:rsid w:val="00A86BCA"/>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5D66"/>
    <w:rsid w:val="00AB688F"/>
    <w:rsid w:val="00AB75EA"/>
    <w:rsid w:val="00AB7AA2"/>
    <w:rsid w:val="00AC078B"/>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69F8"/>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02"/>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45F3"/>
    <w:rsid w:val="00B85873"/>
    <w:rsid w:val="00B85E95"/>
    <w:rsid w:val="00B85ECD"/>
    <w:rsid w:val="00B865B0"/>
    <w:rsid w:val="00B865DC"/>
    <w:rsid w:val="00B87028"/>
    <w:rsid w:val="00B870E8"/>
    <w:rsid w:val="00B875E3"/>
    <w:rsid w:val="00B87C29"/>
    <w:rsid w:val="00B90780"/>
    <w:rsid w:val="00B90968"/>
    <w:rsid w:val="00B90E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764"/>
    <w:rsid w:val="00BB5883"/>
    <w:rsid w:val="00BB5C26"/>
    <w:rsid w:val="00BB6A40"/>
    <w:rsid w:val="00BC013A"/>
    <w:rsid w:val="00BC10D9"/>
    <w:rsid w:val="00BC162A"/>
    <w:rsid w:val="00BC1AB7"/>
    <w:rsid w:val="00BC2343"/>
    <w:rsid w:val="00BC3129"/>
    <w:rsid w:val="00BC51C7"/>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0804"/>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2CCE"/>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0BF"/>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4F"/>
    <w:rsid w:val="00C104CC"/>
    <w:rsid w:val="00C106B3"/>
    <w:rsid w:val="00C109E5"/>
    <w:rsid w:val="00C11521"/>
    <w:rsid w:val="00C12009"/>
    <w:rsid w:val="00C133A5"/>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452"/>
    <w:rsid w:val="00C23BA2"/>
    <w:rsid w:val="00C23BEA"/>
    <w:rsid w:val="00C23D2D"/>
    <w:rsid w:val="00C2485F"/>
    <w:rsid w:val="00C248B1"/>
    <w:rsid w:val="00C24B63"/>
    <w:rsid w:val="00C24F89"/>
    <w:rsid w:val="00C25276"/>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0794"/>
    <w:rsid w:val="00C510F0"/>
    <w:rsid w:val="00C5254B"/>
    <w:rsid w:val="00C52BF0"/>
    <w:rsid w:val="00C53C2A"/>
    <w:rsid w:val="00C54F7F"/>
    <w:rsid w:val="00C55D39"/>
    <w:rsid w:val="00C55FBF"/>
    <w:rsid w:val="00C56892"/>
    <w:rsid w:val="00C56BC5"/>
    <w:rsid w:val="00C5718C"/>
    <w:rsid w:val="00C57E68"/>
    <w:rsid w:val="00C601C9"/>
    <w:rsid w:val="00C6212F"/>
    <w:rsid w:val="00C623C6"/>
    <w:rsid w:val="00C631D3"/>
    <w:rsid w:val="00C6431D"/>
    <w:rsid w:val="00C645E6"/>
    <w:rsid w:val="00C6464F"/>
    <w:rsid w:val="00C64813"/>
    <w:rsid w:val="00C64D82"/>
    <w:rsid w:val="00C64FBC"/>
    <w:rsid w:val="00C65471"/>
    <w:rsid w:val="00C657A6"/>
    <w:rsid w:val="00C65944"/>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C01"/>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CD8"/>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2DE2"/>
    <w:rsid w:val="00DC41E4"/>
    <w:rsid w:val="00DC42D9"/>
    <w:rsid w:val="00DC43D0"/>
    <w:rsid w:val="00DC496E"/>
    <w:rsid w:val="00DC5116"/>
    <w:rsid w:val="00DC7BE3"/>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1E93"/>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2FC"/>
    <w:rsid w:val="00EE5EED"/>
    <w:rsid w:val="00EE67C9"/>
    <w:rsid w:val="00EE6D39"/>
    <w:rsid w:val="00EE7922"/>
    <w:rsid w:val="00EE79A6"/>
    <w:rsid w:val="00EE7D36"/>
    <w:rsid w:val="00EE7FE9"/>
    <w:rsid w:val="00EF0B03"/>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8BD"/>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642"/>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1CD4"/>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149"/>
    <w:rsid w:val="00F83662"/>
    <w:rsid w:val="00F838C0"/>
    <w:rsid w:val="00F84032"/>
    <w:rsid w:val="00F85F83"/>
    <w:rsid w:val="00F86F3C"/>
    <w:rsid w:val="00F904C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4B60"/>
    <w:rsid w:val="00FB5D97"/>
    <w:rsid w:val="00FB5F64"/>
    <w:rsid w:val="00FB61EA"/>
    <w:rsid w:val="00FB6A8C"/>
    <w:rsid w:val="00FB6C7A"/>
    <w:rsid w:val="00FB732E"/>
    <w:rsid w:val="00FB79F7"/>
    <w:rsid w:val="00FC057E"/>
    <w:rsid w:val="00FC09E7"/>
    <w:rsid w:val="00FC1CA5"/>
    <w:rsid w:val="00FC1D8E"/>
    <w:rsid w:val="00FC2733"/>
    <w:rsid w:val="00FC2979"/>
    <w:rsid w:val="00FC3B9E"/>
    <w:rsid w:val="00FC4946"/>
    <w:rsid w:val="00FC4994"/>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025"/>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16338B8"/>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uiPriority w:val="99"/>
    <w:qFormat/>
    <w:rsid w:val="00EE1E53"/>
    <w:rPr>
      <w:rFonts w:cs="Times New Roman"/>
      <w:vertAlign w:val="superscript"/>
    </w:rPr>
  </w:style>
  <w:style w:type="table" w:styleId="aff2">
    <w:name w:val="Table Grid"/>
    <w:basedOn w:val="a2"/>
    <w:uiPriority w:val="39"/>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uiPriority w:val="99"/>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C5C6A2-E3C3-461C-A93A-9C6BDD22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55</Pages>
  <Words>6925</Words>
  <Characters>39476</Characters>
  <Application>Microsoft Office Word</Application>
  <DocSecurity>0</DocSecurity>
  <Lines>328</Lines>
  <Paragraphs>92</Paragraphs>
  <ScaleCrop>false</ScaleCrop>
  <Company/>
  <LinksUpToDate>false</LinksUpToDate>
  <CharactersWithSpaces>46309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12</cp:revision>
  <cp:lastPrinted>2025-03-14T10:37:00Z</cp:lastPrinted>
  <dcterms:created xsi:type="dcterms:W3CDTF">2025-03-14T10:34:00Z</dcterms:created>
  <dcterms:modified xsi:type="dcterms:W3CDTF">2025-03-28T07:17:00Z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