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6224B3" w:rsidRDefault="006224B3">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6224B3" w:rsidRDefault="006224B3">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6224B3" w:rsidRDefault="006224B3">
      <w:pPr>
        <w:spacing w:line="360" w:lineRule="auto"/>
        <w:jc w:val="center"/>
        <w:rPr>
          <w:rFonts w:hint="eastAsia"/>
        </w:rPr>
      </w:pPr>
      <w:r>
        <w:rPr>
          <w:rFonts w:ascii="宋体" w:hAnsi="宋体" w:hint="eastAsia"/>
          <w:b/>
          <w:bCs/>
          <w:color w:val="000000" w:themeColor="text1"/>
          <w:sz w:val="48"/>
          <w:szCs w:val="30"/>
        </w:rPr>
        <w:t>摩根慧见两年持有期混合型证券投资基金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6224B3" w:rsidRDefault="006224B3">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6224B3" w:rsidRDefault="006224B3">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6224B3" w:rsidRDefault="006224B3">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6224B3" w:rsidRDefault="006224B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224B3" w:rsidRDefault="006224B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224B3" w:rsidRDefault="006224B3">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224B3" w:rsidRDefault="006224B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224B3" w:rsidRDefault="006224B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224B3" w:rsidRDefault="006224B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224B3" w:rsidRDefault="006224B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224B3" w:rsidRDefault="006224B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224B3" w:rsidRDefault="006224B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224B3" w:rsidRDefault="006224B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224B3" w:rsidRDefault="006224B3">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6224B3" w:rsidRDefault="006224B3">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中国建设银行股份有限公</w:t>
      </w:r>
      <w:r>
        <w:rPr>
          <w:rFonts w:ascii="宋体" w:hAnsi="宋体" w:hint="eastAsia"/>
          <w:b/>
          <w:bCs/>
          <w:sz w:val="28"/>
          <w:szCs w:val="30"/>
        </w:rPr>
        <w:t>司</w:t>
      </w:r>
    </w:p>
    <w:p w:rsidR="006224B3" w:rsidRDefault="006224B3">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6224B3" w:rsidRDefault="006224B3">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6224B3" w:rsidRDefault="006224B3">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基金托管人中国建设银行股份有限公司根据本基金合同约定，于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6224B3" w:rsidRDefault="006224B3">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567"/>
        <w:gridCol w:w="6268"/>
      </w:tblGrid>
      <w:tr w:rsidR="00000000">
        <w:trPr>
          <w:divId w:val="1947733671"/>
          <w:trHeight w:val="64"/>
        </w:trPr>
        <w:tc>
          <w:tcPr>
            <w:tcW w:w="14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24B3" w:rsidRDefault="006224B3">
            <w:pPr>
              <w:widowControl/>
              <w:spacing w:line="315" w:lineRule="atLeast"/>
              <w:jc w:val="left"/>
              <w:rPr>
                <w:rFonts w:hint="eastAsia"/>
              </w:rPr>
            </w:pPr>
            <w:bookmarkStart w:id="32" w:name="OLE_LINK1"/>
            <w:bookmarkEnd w:id="15"/>
            <w:r>
              <w:rPr>
                <w:rFonts w:asciiTheme="minorEastAsia" w:eastAsiaTheme="minorEastAsia" w:hAnsiTheme="minorEastAsia" w:hint="eastAsia"/>
              </w:rPr>
              <w:t>基金简称</w:t>
            </w:r>
            <w:r>
              <w:rPr>
                <w:rFonts w:asciiTheme="minorEastAsia" w:eastAsiaTheme="minorEastAsia" w:hAnsiTheme="minorEastAsia" w:hint="eastAsia"/>
              </w:rPr>
              <w:t xml:space="preserve"> </w:t>
            </w:r>
          </w:p>
        </w:tc>
        <w:tc>
          <w:tcPr>
            <w:tcW w:w="3547" w:type="pct"/>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rsidR="006224B3" w:rsidRDefault="006224B3">
            <w:pPr>
              <w:widowControl/>
              <w:spacing w:line="315" w:lineRule="atLeast"/>
              <w:jc w:val="left"/>
            </w:pPr>
            <w:r>
              <w:rPr>
                <w:rFonts w:asciiTheme="minorEastAsia" w:eastAsiaTheme="minorEastAsia" w:hAnsiTheme="minorEastAsia" w:hint="eastAsia"/>
              </w:rPr>
              <w:t>摩根慧见两年持有期混</w:t>
            </w:r>
            <w:r>
              <w:rPr>
                <w:rFonts w:asciiTheme="minorEastAsia" w:eastAsiaTheme="minorEastAsia" w:hAnsiTheme="minorEastAsia" w:hint="eastAsia"/>
              </w:rPr>
              <w:t>合</w:t>
            </w:r>
          </w:p>
        </w:tc>
      </w:tr>
      <w:tr w:rsidR="00000000">
        <w:trPr>
          <w:divId w:val="1947733671"/>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6224B3" w:rsidRDefault="006224B3">
            <w:pPr>
              <w:widowControl/>
              <w:spacing w:line="315" w:lineRule="atLeast"/>
              <w:jc w:val="left"/>
            </w:pPr>
            <w:r>
              <w:rPr>
                <w:rFonts w:asciiTheme="minorEastAsia" w:eastAsiaTheme="minorEastAsia" w:hAnsiTheme="minorEastAsia" w:hint="eastAsia"/>
              </w:rPr>
              <w:t>基金主代码</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6224B3" w:rsidRDefault="006224B3">
            <w:pPr>
              <w:widowControl/>
              <w:spacing w:line="315" w:lineRule="atLeast"/>
              <w:jc w:val="left"/>
            </w:pPr>
            <w:r>
              <w:rPr>
                <w:rFonts w:asciiTheme="minorEastAsia" w:eastAsiaTheme="minorEastAsia" w:hAnsiTheme="minorEastAsia" w:hint="eastAsia"/>
              </w:rPr>
              <w:t>00999</w:t>
            </w:r>
            <w:r>
              <w:rPr>
                <w:rFonts w:asciiTheme="minorEastAsia" w:eastAsiaTheme="minorEastAsia" w:hAnsiTheme="minorEastAsia" w:hint="eastAsia"/>
              </w:rPr>
              <w:t>8</w:t>
            </w:r>
          </w:p>
        </w:tc>
      </w:tr>
      <w:tr w:rsidR="00000000">
        <w:trPr>
          <w:divId w:val="1947733671"/>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6224B3" w:rsidRDefault="006224B3">
            <w:pPr>
              <w:widowControl/>
              <w:spacing w:line="315" w:lineRule="atLeast"/>
              <w:jc w:val="left"/>
            </w:pPr>
            <w:r>
              <w:rPr>
                <w:rFonts w:asciiTheme="minorEastAsia" w:eastAsiaTheme="minorEastAsia" w:hAnsiTheme="minorEastAsia" w:hint="eastAsia"/>
              </w:rPr>
              <w:t>基金运作方式</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6224B3" w:rsidRDefault="006224B3">
            <w:pPr>
              <w:widowControl/>
              <w:spacing w:line="315" w:lineRule="atLeast"/>
              <w:jc w:val="left"/>
            </w:pPr>
            <w:r>
              <w:rPr>
                <w:rFonts w:asciiTheme="minorEastAsia" w:eastAsiaTheme="minorEastAsia" w:hAnsiTheme="minorEastAsia" w:hint="eastAsia"/>
              </w:rPr>
              <w:t>契约型开放</w:t>
            </w:r>
            <w:r>
              <w:rPr>
                <w:rFonts w:asciiTheme="minorEastAsia" w:eastAsiaTheme="minorEastAsia" w:hAnsiTheme="minorEastAsia" w:hint="eastAsia"/>
              </w:rPr>
              <w:t>式</w:t>
            </w:r>
          </w:p>
        </w:tc>
      </w:tr>
      <w:tr w:rsidR="00000000">
        <w:trPr>
          <w:divId w:val="1947733671"/>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6224B3" w:rsidRDefault="006224B3">
            <w:pPr>
              <w:widowControl/>
              <w:spacing w:line="315" w:lineRule="atLeast"/>
              <w:jc w:val="left"/>
            </w:pPr>
            <w:r>
              <w:rPr>
                <w:rFonts w:asciiTheme="minorEastAsia" w:eastAsiaTheme="minorEastAsia" w:hAnsiTheme="minorEastAsia" w:hint="eastAsia"/>
              </w:rPr>
              <w:t>基金合同生效日</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6224B3" w:rsidRDefault="006224B3">
            <w:pPr>
              <w:widowControl/>
              <w:spacing w:line="315" w:lineRule="atLeast"/>
              <w:jc w:val="left"/>
            </w:pPr>
            <w:r>
              <w:rPr>
                <w:rFonts w:asciiTheme="minorEastAsia" w:eastAsiaTheme="minorEastAsia" w:hAnsiTheme="minorEastAsia" w:hint="eastAsia"/>
              </w:rPr>
              <w:t>2020</w:t>
            </w:r>
            <w:r>
              <w:rPr>
                <w:rFonts w:asciiTheme="minorEastAsia" w:eastAsiaTheme="minorEastAsia" w:hAnsiTheme="minorEastAsia" w:hint="eastAsia"/>
              </w:rPr>
              <w:t>年</w:t>
            </w:r>
            <w:r>
              <w:rPr>
                <w:rFonts w:asciiTheme="minorEastAsia" w:eastAsiaTheme="minorEastAsia" w:hAnsiTheme="minorEastAsia" w:hint="eastAsia"/>
              </w:rPr>
              <w:t>9</w:t>
            </w:r>
            <w:r>
              <w:rPr>
                <w:rFonts w:asciiTheme="minorEastAsia" w:eastAsiaTheme="minorEastAsia" w:hAnsiTheme="minorEastAsia" w:hint="eastAsia"/>
              </w:rPr>
              <w:t>月</w:t>
            </w:r>
            <w:r>
              <w:rPr>
                <w:rFonts w:asciiTheme="minorEastAsia" w:eastAsiaTheme="minorEastAsia" w:hAnsiTheme="minorEastAsia" w:hint="eastAsia"/>
              </w:rPr>
              <w:t>17</w:t>
            </w:r>
            <w:r>
              <w:rPr>
                <w:rFonts w:asciiTheme="minorEastAsia" w:eastAsiaTheme="minorEastAsia" w:hAnsiTheme="minorEastAsia" w:hint="eastAsia"/>
              </w:rPr>
              <w:t>日</w:t>
            </w:r>
          </w:p>
        </w:tc>
      </w:tr>
      <w:tr w:rsidR="00000000">
        <w:trPr>
          <w:divId w:val="1947733671"/>
          <w:trHeight w:val="461"/>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6224B3" w:rsidRDefault="006224B3">
            <w:pPr>
              <w:widowControl/>
              <w:spacing w:line="315" w:lineRule="atLeast"/>
              <w:jc w:val="left"/>
            </w:pPr>
            <w:r>
              <w:rPr>
                <w:rFonts w:asciiTheme="minorEastAsia" w:eastAsiaTheme="minorEastAsia" w:hAnsiTheme="minorEastAsia" w:hint="eastAsia"/>
              </w:rPr>
              <w:t>报告期末基金份额总额</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6224B3" w:rsidRDefault="006224B3">
            <w:pPr>
              <w:widowControl/>
              <w:spacing w:line="315" w:lineRule="atLeast"/>
              <w:jc w:val="left"/>
            </w:pPr>
            <w:r>
              <w:rPr>
                <w:rFonts w:asciiTheme="minorEastAsia" w:eastAsiaTheme="minorEastAsia" w:hAnsiTheme="minorEastAsia" w:hint="eastAsia"/>
              </w:rPr>
              <w:t>471,385,803.9</w:t>
            </w:r>
            <w:r>
              <w:rPr>
                <w:rFonts w:asciiTheme="minorEastAsia" w:eastAsiaTheme="minorEastAsia" w:hAnsiTheme="minorEastAsia" w:hint="eastAsia"/>
              </w:rPr>
              <w:t>2</w:t>
            </w:r>
            <w:r>
              <w:rPr>
                <w:rFonts w:asciiTheme="minorEastAsia" w:eastAsiaTheme="minorEastAsia" w:hAnsiTheme="minorEastAsia" w:hint="eastAsia"/>
              </w:rPr>
              <w:t>份</w:t>
            </w:r>
            <w:r>
              <w:rPr>
                <w:rFonts w:asciiTheme="minorEastAsia" w:eastAsiaTheme="minorEastAsia" w:hAnsiTheme="minorEastAsia" w:hint="eastAsia"/>
              </w:rPr>
              <w:t xml:space="preserve"> </w:t>
            </w:r>
          </w:p>
        </w:tc>
      </w:tr>
      <w:tr w:rsidR="00000000">
        <w:trPr>
          <w:divId w:val="1947733671"/>
          <w:trHeight w:val="4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6224B3" w:rsidRDefault="006224B3">
            <w:pPr>
              <w:widowControl/>
              <w:spacing w:line="315" w:lineRule="atLeast"/>
              <w:jc w:val="left"/>
            </w:pPr>
            <w:r>
              <w:rPr>
                <w:rFonts w:asciiTheme="minorEastAsia" w:eastAsiaTheme="minorEastAsia" w:hAnsiTheme="minorEastAsia" w:hint="eastAsia"/>
              </w:rPr>
              <w:t>投资目标</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6224B3" w:rsidRDefault="006224B3">
            <w:pPr>
              <w:widowControl/>
              <w:spacing w:line="315" w:lineRule="atLeast"/>
              <w:jc w:val="left"/>
            </w:pPr>
            <w:r>
              <w:rPr>
                <w:rFonts w:asciiTheme="minorEastAsia" w:eastAsiaTheme="minorEastAsia" w:hAnsiTheme="minorEastAsia" w:hint="eastAsia"/>
              </w:rPr>
              <w:t>采用定量及定性研究方法，通过自上而下资产配置与自下而上精选个股相结合，基于严格的风险控制，力争实现基金资产的长期增值</w:t>
            </w:r>
            <w:r>
              <w:rPr>
                <w:rFonts w:asciiTheme="minorEastAsia" w:eastAsiaTheme="minorEastAsia" w:hAnsiTheme="minorEastAsia" w:hint="eastAsia"/>
              </w:rPr>
              <w:t>。</w:t>
            </w:r>
          </w:p>
        </w:tc>
      </w:tr>
      <w:tr w:rsidR="00000000">
        <w:trPr>
          <w:divId w:val="1947733671"/>
          <w:trHeight w:val="4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6224B3" w:rsidRDefault="006224B3">
            <w:pPr>
              <w:widowControl/>
              <w:spacing w:line="315" w:lineRule="atLeast"/>
              <w:jc w:val="left"/>
            </w:pPr>
            <w:r>
              <w:rPr>
                <w:rFonts w:asciiTheme="minorEastAsia" w:eastAsiaTheme="minorEastAsia" w:hAnsiTheme="minorEastAsia" w:hint="eastAsia"/>
              </w:rPr>
              <w:t>投资策略</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6224B3" w:rsidRDefault="006224B3">
            <w:pPr>
              <w:widowControl/>
              <w:spacing w:line="315" w:lineRule="atLeast"/>
              <w:jc w:val="left"/>
            </w:pPr>
            <w:r>
              <w:rPr>
                <w:rFonts w:asciiTheme="minorEastAsia" w:eastAsiaTheme="minorEastAsia" w:hAnsiTheme="minorEastAsia" w:hint="eastAsia"/>
              </w:rPr>
              <w:t>1</w:t>
            </w:r>
            <w:r>
              <w:rPr>
                <w:rFonts w:asciiTheme="minorEastAsia" w:eastAsiaTheme="minorEastAsia" w:hAnsiTheme="minorEastAsia" w:hint="eastAsia"/>
              </w:rPr>
              <w:t>、资产配置策略</w:t>
            </w:r>
            <w:r>
              <w:rPr>
                <w:rFonts w:asciiTheme="minorEastAsia" w:eastAsiaTheme="minorEastAsia" w:hAnsiTheme="minorEastAsia" w:hint="eastAsia"/>
              </w:rPr>
              <w:br/>
            </w:r>
            <w:r>
              <w:rPr>
                <w:rFonts w:asciiTheme="minorEastAsia" w:eastAsiaTheme="minorEastAsia" w:hAnsiTheme="minorEastAsia" w:hint="eastAsia"/>
              </w:rPr>
              <w:t xml:space="preserve">本基金将综合分析和持续跟踪基本面、政策面、市场面等多方面因素，对宏观经济、国家政策、资金面和市场情绪等影响证券市场的重要因素进行深入分析，重点关注包括　</w:t>
            </w:r>
            <w:r>
              <w:rPr>
                <w:rFonts w:asciiTheme="minorEastAsia" w:eastAsiaTheme="minorEastAsia" w:hAnsiTheme="minorEastAsia" w:hint="eastAsia"/>
              </w:rPr>
              <w:t>GDP</w:t>
            </w:r>
            <w:r>
              <w:rPr>
                <w:rFonts w:asciiTheme="minorEastAsia" w:eastAsiaTheme="minorEastAsia" w:hAnsiTheme="minorEastAsia" w:hint="eastAsia"/>
              </w:rPr>
              <w:t xml:space="preserve">　增速、固定资产投资增速、净出口增速、通胀率、货币供应、利率等宏观指标的变化趋势，结合股票、债券等各类资产风险收益特征，确定合适的资产配置比例。本基金将根据各类证券的风险收益特征的相对变化，适度的调整确定基金资产在股票、债券及现金等类别资产间的分配比例，动态优化投资组合。</w:t>
            </w:r>
            <w:r>
              <w:rPr>
                <w:rFonts w:asciiTheme="minorEastAsia" w:eastAsiaTheme="minorEastAsia" w:hAnsiTheme="minorEastAsia" w:hint="eastAsia"/>
              </w:rPr>
              <w:br/>
              <w:t>2</w:t>
            </w:r>
            <w:r>
              <w:rPr>
                <w:rFonts w:asciiTheme="minorEastAsia" w:eastAsiaTheme="minorEastAsia" w:hAnsiTheme="minorEastAsia" w:hint="eastAsia"/>
              </w:rPr>
              <w:t>、股票投资策略</w:t>
            </w:r>
            <w:r>
              <w:rPr>
                <w:rFonts w:asciiTheme="minorEastAsia" w:eastAsiaTheme="minorEastAsia" w:hAnsiTheme="minorEastAsia" w:hint="eastAsia"/>
              </w:rPr>
              <w:br/>
            </w:r>
            <w:r>
              <w:rPr>
                <w:rFonts w:asciiTheme="minorEastAsia" w:eastAsiaTheme="minorEastAsia" w:hAnsiTheme="minorEastAsia" w:hint="eastAsia"/>
              </w:rPr>
              <w:t>本基金坚持“成长与价值并重”的选股理念，依托基金管理人的研究平台，自上而下形成行业配置观点，选择中长期有较大发展空间的优势行业进行重点配置；同时自下而上形成个股配置观点，挖掘并灵活投资于各行业中最具有投资价值的上市公司；通过行业配置与个股选择，获取超越业绩比较基准的超额收益。</w:t>
            </w:r>
            <w:r>
              <w:rPr>
                <w:rFonts w:asciiTheme="minorEastAsia" w:eastAsiaTheme="minorEastAsia" w:hAnsiTheme="minorEastAsia" w:hint="eastAsia"/>
              </w:rPr>
              <w:br/>
              <w:t>3</w:t>
            </w:r>
            <w:r>
              <w:rPr>
                <w:rFonts w:asciiTheme="minorEastAsia" w:eastAsiaTheme="minorEastAsia" w:hAnsiTheme="minorEastAsia" w:hint="eastAsia"/>
              </w:rPr>
              <w:t>、港股投资策略</w:t>
            </w:r>
            <w:r>
              <w:rPr>
                <w:rFonts w:asciiTheme="minorEastAsia" w:eastAsiaTheme="minorEastAsia" w:hAnsiTheme="minorEastAsia" w:hint="eastAsia"/>
              </w:rPr>
              <w:br/>
            </w:r>
            <w:r>
              <w:rPr>
                <w:rFonts w:asciiTheme="minorEastAsia" w:eastAsiaTheme="minorEastAsia" w:hAnsiTheme="minorEastAsia" w:hint="eastAsia"/>
              </w:rPr>
              <w:t>本基金可通过港股通机制投资于香港股票市场。对于港股投资，本基金将结合宏观基本面，包含资金流向等对香港上市公司进行初步判断，并结合产业趋势以及公司发展前景自下而上进行布局，从公司商业模式、产品创新及竞争力、主营业务收入来源和区域分布等多维度进行考量，挖掘优质企业。</w:t>
            </w:r>
            <w:r>
              <w:rPr>
                <w:rFonts w:asciiTheme="minorEastAsia" w:eastAsiaTheme="minorEastAsia" w:hAnsiTheme="minorEastAsia" w:hint="eastAsia"/>
              </w:rPr>
              <w:br/>
              <w:t>4</w:t>
            </w:r>
            <w:r>
              <w:rPr>
                <w:rFonts w:asciiTheme="minorEastAsia" w:eastAsiaTheme="minorEastAsia" w:hAnsiTheme="minorEastAsia" w:hint="eastAsia"/>
              </w:rPr>
              <w:t>、债券投资策</w:t>
            </w:r>
            <w:r>
              <w:rPr>
                <w:rFonts w:asciiTheme="minorEastAsia" w:eastAsiaTheme="minorEastAsia" w:hAnsiTheme="minorEastAsia" w:hint="eastAsia"/>
              </w:rPr>
              <w:t>略</w:t>
            </w:r>
            <w:r>
              <w:rPr>
                <w:rFonts w:asciiTheme="minorEastAsia" w:eastAsiaTheme="minorEastAsia" w:hAnsiTheme="minorEastAsia" w:hint="eastAsia"/>
              </w:rPr>
              <w:br/>
            </w:r>
            <w:r>
              <w:rPr>
                <w:rFonts w:asciiTheme="minorEastAsia" w:eastAsiaTheme="minorEastAsia" w:hAnsiTheme="minorEastAsia" w:hint="eastAsia"/>
              </w:rPr>
              <w:t>本基金将在控制市场风险与流动性风险的前提下，根据对财政政策、货币政策的深入分析以及对宏观经济的持续跟踪，结合不同债券品种的到期收益率、流动性、市场规模等情况，灵活运用久期策略、期限结构配置策略、信用债策略、可转债策略等多种投资策略，实施积极主动的组合管理，并根据对债券收益率曲线形态、息差变化的预测，对债券组合进行动态调整。</w:t>
            </w:r>
            <w:r>
              <w:rPr>
                <w:rFonts w:asciiTheme="minorEastAsia" w:eastAsiaTheme="minorEastAsia" w:hAnsiTheme="minorEastAsia" w:hint="eastAsia"/>
              </w:rPr>
              <w:br/>
              <w:t>5</w:t>
            </w:r>
            <w:r>
              <w:rPr>
                <w:rFonts w:asciiTheme="minorEastAsia" w:eastAsiaTheme="minorEastAsia" w:hAnsiTheme="minorEastAsia" w:hint="eastAsia"/>
              </w:rPr>
              <w:t>、其他投资策略：包括股指期货投资策略、资产支持证券投资策略、股票期权投资策略、证券公司短期公司债券投资策略、存托凭证投资策略</w:t>
            </w:r>
            <w:r>
              <w:rPr>
                <w:rFonts w:asciiTheme="minorEastAsia" w:eastAsiaTheme="minorEastAsia" w:hAnsiTheme="minorEastAsia" w:hint="eastAsia"/>
              </w:rPr>
              <w:t>。</w:t>
            </w:r>
          </w:p>
        </w:tc>
      </w:tr>
      <w:tr w:rsidR="00000000">
        <w:trPr>
          <w:divId w:val="1947733671"/>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6224B3" w:rsidRDefault="006224B3">
            <w:pPr>
              <w:widowControl/>
              <w:spacing w:line="315" w:lineRule="atLeast"/>
              <w:jc w:val="left"/>
            </w:pPr>
            <w:r>
              <w:rPr>
                <w:rFonts w:asciiTheme="minorEastAsia" w:eastAsiaTheme="minorEastAsia" w:hAnsiTheme="minorEastAsia" w:hint="eastAsia"/>
              </w:rPr>
              <w:t>业绩比较基准</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6224B3" w:rsidRDefault="006224B3">
            <w:pPr>
              <w:widowControl/>
              <w:spacing w:line="315" w:lineRule="atLeast"/>
              <w:jc w:val="left"/>
            </w:pPr>
            <w:r>
              <w:rPr>
                <w:rFonts w:asciiTheme="minorEastAsia" w:eastAsiaTheme="minorEastAsia" w:hAnsiTheme="minorEastAsia" w:hint="eastAsia"/>
              </w:rPr>
              <w:t>中证</w:t>
            </w:r>
            <w:r>
              <w:rPr>
                <w:rFonts w:asciiTheme="minorEastAsia" w:eastAsiaTheme="minorEastAsia" w:hAnsiTheme="minorEastAsia" w:hint="eastAsia"/>
              </w:rPr>
              <w:t>800</w:t>
            </w:r>
            <w:r>
              <w:rPr>
                <w:rFonts w:asciiTheme="minorEastAsia" w:eastAsiaTheme="minorEastAsia" w:hAnsiTheme="minorEastAsia" w:hint="eastAsia"/>
              </w:rPr>
              <w:t>指数收益率</w:t>
            </w:r>
            <w:r>
              <w:rPr>
                <w:rFonts w:asciiTheme="minorEastAsia" w:eastAsiaTheme="minorEastAsia" w:hAnsiTheme="minorEastAsia" w:hint="eastAsia"/>
              </w:rPr>
              <w:t>*70%+</w:t>
            </w:r>
            <w:r>
              <w:rPr>
                <w:rFonts w:asciiTheme="minorEastAsia" w:eastAsiaTheme="minorEastAsia" w:hAnsiTheme="minorEastAsia" w:hint="eastAsia"/>
              </w:rPr>
              <w:t>中证港股通指数收益率</w:t>
            </w:r>
            <w:r>
              <w:rPr>
                <w:rFonts w:asciiTheme="minorEastAsia" w:eastAsiaTheme="minorEastAsia" w:hAnsiTheme="minorEastAsia" w:hint="eastAsia"/>
              </w:rPr>
              <w:t>*10%+</w:t>
            </w:r>
            <w:r>
              <w:rPr>
                <w:rFonts w:asciiTheme="minorEastAsia" w:eastAsiaTheme="minorEastAsia" w:hAnsiTheme="minorEastAsia" w:hint="eastAsia"/>
              </w:rPr>
              <w:t>上证国债指数收益率</w:t>
            </w:r>
            <w:r>
              <w:rPr>
                <w:rFonts w:asciiTheme="minorEastAsia" w:eastAsiaTheme="minorEastAsia" w:hAnsiTheme="minorEastAsia" w:hint="eastAsia"/>
              </w:rPr>
              <w:t>*20</w:t>
            </w:r>
            <w:r>
              <w:rPr>
                <w:rFonts w:asciiTheme="minorEastAsia" w:eastAsiaTheme="minorEastAsia" w:hAnsiTheme="minorEastAsia" w:hint="eastAsia"/>
              </w:rPr>
              <w:t>%</w:t>
            </w:r>
          </w:p>
        </w:tc>
      </w:tr>
      <w:tr w:rsidR="00000000">
        <w:trPr>
          <w:divId w:val="1947733671"/>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6224B3" w:rsidRDefault="006224B3">
            <w:pPr>
              <w:widowControl/>
              <w:spacing w:line="315" w:lineRule="atLeast"/>
              <w:jc w:val="left"/>
            </w:pPr>
            <w:r>
              <w:rPr>
                <w:rFonts w:asciiTheme="minorEastAsia" w:eastAsiaTheme="minorEastAsia" w:hAnsiTheme="minorEastAsia" w:hint="eastAsia"/>
              </w:rPr>
              <w:t>风险收益特征</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6224B3" w:rsidRDefault="006224B3">
            <w:pPr>
              <w:widowControl/>
              <w:spacing w:line="315" w:lineRule="atLeast"/>
              <w:jc w:val="left"/>
            </w:pPr>
            <w:r>
              <w:rPr>
                <w:rFonts w:asciiTheme="minorEastAsia" w:eastAsiaTheme="minorEastAsia" w:hAnsiTheme="minorEastAsia" w:hint="eastAsia"/>
              </w:rPr>
              <w:t>本基金属于混合型基金产品，预期风险和收益水平高于债券型基金和货币市场基金，低于股票型基金</w:t>
            </w:r>
            <w:r>
              <w:rPr>
                <w:rFonts w:asciiTheme="minorEastAsia" w:eastAsiaTheme="minorEastAsia" w:hAnsiTheme="minorEastAsia" w:hint="eastAsia"/>
              </w:rPr>
              <w:t>。</w:t>
            </w:r>
          </w:p>
        </w:tc>
      </w:tr>
      <w:tr w:rsidR="00000000">
        <w:trPr>
          <w:divId w:val="1947733671"/>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6224B3" w:rsidRDefault="006224B3">
            <w:pPr>
              <w:widowControl/>
              <w:spacing w:line="315" w:lineRule="atLeast"/>
              <w:jc w:val="left"/>
            </w:pPr>
            <w:r>
              <w:rPr>
                <w:rFonts w:asciiTheme="minorEastAsia" w:eastAsiaTheme="minorEastAsia" w:hAnsiTheme="minorEastAsia" w:hint="eastAsia"/>
              </w:rPr>
              <w:t>基金管理人</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6224B3" w:rsidRDefault="006224B3">
            <w:pPr>
              <w:widowControl/>
              <w:spacing w:line="315" w:lineRule="atLeast"/>
              <w:jc w:val="left"/>
            </w:pPr>
            <w:r>
              <w:rPr>
                <w:rFonts w:asciiTheme="minorEastAsia" w:eastAsiaTheme="minorEastAsia" w:hAnsiTheme="minorEastAsia" w:hint="eastAsia"/>
              </w:rPr>
              <w:t>摩根基金管理（中国）有限公</w:t>
            </w:r>
            <w:r>
              <w:rPr>
                <w:rFonts w:asciiTheme="minorEastAsia" w:eastAsiaTheme="minorEastAsia" w:hAnsiTheme="minorEastAsia" w:hint="eastAsia"/>
              </w:rPr>
              <w:t>司</w:t>
            </w:r>
          </w:p>
        </w:tc>
      </w:tr>
      <w:tr w:rsidR="00000000">
        <w:trPr>
          <w:divId w:val="1947733671"/>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6224B3" w:rsidRDefault="006224B3">
            <w:pPr>
              <w:widowControl/>
              <w:spacing w:line="315" w:lineRule="atLeast"/>
              <w:jc w:val="left"/>
            </w:pPr>
            <w:r>
              <w:rPr>
                <w:rFonts w:asciiTheme="minorEastAsia" w:eastAsiaTheme="minorEastAsia" w:hAnsiTheme="minorEastAsia" w:hint="eastAsia"/>
              </w:rPr>
              <w:t>基金托管人</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6224B3" w:rsidRDefault="006224B3">
            <w:pPr>
              <w:widowControl/>
              <w:spacing w:line="315" w:lineRule="atLeast"/>
              <w:jc w:val="left"/>
            </w:pPr>
            <w:r>
              <w:rPr>
                <w:rFonts w:asciiTheme="minorEastAsia" w:eastAsiaTheme="minorEastAsia" w:hAnsiTheme="minorEastAsia" w:hint="eastAsia"/>
              </w:rPr>
              <w:t>中国建设银行股份有限公</w:t>
            </w:r>
            <w:r>
              <w:rPr>
                <w:rFonts w:asciiTheme="minorEastAsia" w:eastAsiaTheme="minorEastAsia" w:hAnsiTheme="minorEastAsia" w:hint="eastAsia"/>
              </w:rPr>
              <w:t>司</w:t>
            </w:r>
          </w:p>
        </w:tc>
      </w:tr>
    </w:tbl>
    <w:p w:rsidR="006224B3" w:rsidRDefault="006224B3">
      <w:pPr>
        <w:pStyle w:val="XBRLTitle1"/>
        <w:spacing w:before="156" w:line="360" w:lineRule="auto"/>
        <w:ind w:left="425"/>
      </w:pPr>
      <w:bookmarkStart w:id="33" w:name="_Toc17898180"/>
      <w:bookmarkStart w:id="34" w:name="_Toc17897938"/>
      <w:bookmarkStart w:id="35" w:name="_Toc512519482"/>
      <w:bookmarkStart w:id="36" w:name="_Toc481075049"/>
      <w:bookmarkStart w:id="37" w:name="_Toc438646455"/>
      <w:bookmarkStart w:id="38" w:name="_Toc490050003"/>
      <w:bookmarkStart w:id="39" w:name="_Toc513295848"/>
      <w:bookmarkStart w:id="40" w:name="_Toc513295894"/>
      <w:bookmarkStart w:id="41" w:name="m401_tab"/>
      <w:bookmarkStart w:id="42" w:name="m401"/>
      <w:bookmarkEnd w:id="32"/>
      <w:r>
        <w:rPr>
          <w:rFonts w:hAnsi="宋体" w:hint="eastAsia"/>
        </w:rPr>
        <w:t>主要财务指标和基金净值表</w:t>
      </w:r>
      <w:r>
        <w:rPr>
          <w:rFonts w:hAnsi="宋体" w:hint="eastAsia"/>
        </w:rPr>
        <w:t>现</w:t>
      </w:r>
      <w:bookmarkEnd w:id="33"/>
      <w:bookmarkEnd w:id="34"/>
      <w:bookmarkEnd w:id="35"/>
      <w:bookmarkEnd w:id="36"/>
      <w:bookmarkEnd w:id="37"/>
      <w:bookmarkEnd w:id="38"/>
      <w:bookmarkEnd w:id="39"/>
      <w:bookmarkEnd w:id="40"/>
      <w:r>
        <w:rPr>
          <w:rFonts w:hAnsi="宋体" w:hint="eastAsia"/>
        </w:rPr>
        <w:t xml:space="preserve"> </w:t>
      </w:r>
    </w:p>
    <w:p w:rsidR="006224B3" w:rsidRDefault="006224B3">
      <w:pPr>
        <w:pStyle w:val="XBRLTitle2"/>
        <w:spacing w:before="156" w:line="360" w:lineRule="auto"/>
        <w:ind w:left="454"/>
        <w:rPr>
          <w:rFonts w:hint="eastAsia"/>
        </w:rPr>
      </w:pPr>
      <w:bookmarkStart w:id="43" w:name="_Toc17898181"/>
      <w:bookmarkStart w:id="44" w:name="_Toc17897939"/>
      <w:bookmarkStart w:id="45" w:name="_Toc512519483"/>
      <w:bookmarkStart w:id="46" w:name="_Toc481075050"/>
      <w:bookmarkStart w:id="47" w:name="_Toc438646456"/>
      <w:bookmarkStart w:id="48" w:name="_Toc490050004"/>
      <w:bookmarkStart w:id="49" w:name="_Toc513295849"/>
      <w:bookmarkStart w:id="50" w:name="_Toc513295895"/>
      <w:r>
        <w:rPr>
          <w:rFonts w:hAnsi="宋体" w:hint="eastAsia"/>
        </w:rPr>
        <w:t>主要财务指</w:t>
      </w:r>
      <w:r>
        <w:rPr>
          <w:rFonts w:hAnsi="宋体" w:hint="eastAsia"/>
        </w:rPr>
        <w:t>标</w:t>
      </w:r>
      <w:bookmarkEnd w:id="43"/>
      <w:bookmarkEnd w:id="44"/>
      <w:bookmarkEnd w:id="45"/>
      <w:bookmarkEnd w:id="46"/>
      <w:bookmarkEnd w:id="47"/>
      <w:bookmarkEnd w:id="48"/>
      <w:bookmarkEnd w:id="49"/>
      <w:bookmarkEnd w:id="50"/>
      <w:r>
        <w:rPr>
          <w:rFonts w:hAnsi="宋体" w:hint="eastAsia"/>
        </w:rPr>
        <w:t xml:space="preserve"> </w:t>
      </w:r>
    </w:p>
    <w:p w:rsidR="006224B3" w:rsidRDefault="006224B3">
      <w:pPr>
        <w:jc w:val="right"/>
        <w:divId w:val="1911765542"/>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5893"/>
      </w:tblGrid>
      <w:tr w:rsidR="00000000">
        <w:trPr>
          <w:divId w:val="1911765542"/>
        </w:trPr>
        <w:tc>
          <w:tcPr>
            <w:tcW w:w="166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6224B3" w:rsidRDefault="006224B3">
            <w:pPr>
              <w:pStyle w:val="a5"/>
            </w:pPr>
            <w:r>
              <w:rPr>
                <w:rFonts w:hint="eastAsia"/>
                <w:kern w:val="2"/>
                <w:sz w:val="21"/>
                <w:lang w:eastAsia="zh-Hans"/>
              </w:rPr>
              <w:t>主要财务指标</w:t>
            </w:r>
            <w:r>
              <w:rPr>
                <w:rFonts w:hint="eastAsia"/>
                <w:kern w:val="2"/>
                <w:sz w:val="21"/>
                <w:lang w:eastAsia="zh-Hans"/>
              </w:rPr>
              <w:t xml:space="preserve"> </w:t>
            </w:r>
          </w:p>
        </w:tc>
        <w:tc>
          <w:tcPr>
            <w:tcW w:w="358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6224B3" w:rsidRDefault="006224B3">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p>
        </w:tc>
      </w:tr>
      <w:tr w:rsidR="00000000">
        <w:trPr>
          <w:divId w:val="1911765542"/>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224B3" w:rsidRDefault="006224B3">
            <w:pPr>
              <w:pStyle w:val="a5"/>
              <w:rPr>
                <w:rFonts w:hint="eastAsia"/>
              </w:rPr>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224B3" w:rsidRDefault="006224B3">
            <w:pPr>
              <w:jc w:val="right"/>
              <w:rPr>
                <w:rFonts w:hint="eastAsia"/>
              </w:rPr>
            </w:pPr>
            <w:r>
              <w:rPr>
                <w:rFonts w:ascii="宋体" w:hAnsi="宋体" w:hint="eastAsia"/>
                <w:szCs w:val="24"/>
                <w:lang w:eastAsia="zh-Hans"/>
              </w:rPr>
              <w:t>104,525,109.8</w:t>
            </w:r>
            <w:r>
              <w:rPr>
                <w:rFonts w:ascii="宋体" w:hAnsi="宋体" w:hint="eastAsia"/>
                <w:szCs w:val="24"/>
                <w:lang w:eastAsia="zh-Hans"/>
              </w:rPr>
              <w:t>4</w:t>
            </w:r>
          </w:p>
        </w:tc>
      </w:tr>
      <w:tr w:rsidR="00000000">
        <w:trPr>
          <w:divId w:val="1911765542"/>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224B3" w:rsidRDefault="006224B3">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328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224B3" w:rsidRDefault="006224B3">
            <w:pPr>
              <w:jc w:val="right"/>
              <w:rPr>
                <w:rFonts w:hint="eastAsia"/>
              </w:rPr>
            </w:pPr>
            <w:r>
              <w:rPr>
                <w:rFonts w:ascii="宋体" w:hAnsi="宋体" w:hint="eastAsia"/>
                <w:szCs w:val="24"/>
                <w:lang w:eastAsia="zh-Hans"/>
              </w:rPr>
              <w:t>247,732,592.9</w:t>
            </w:r>
            <w:r>
              <w:rPr>
                <w:rFonts w:ascii="宋体" w:hAnsi="宋体" w:hint="eastAsia"/>
                <w:szCs w:val="24"/>
                <w:lang w:eastAsia="zh-Hans"/>
              </w:rPr>
              <w:t>7</w:t>
            </w:r>
          </w:p>
        </w:tc>
      </w:tr>
      <w:tr w:rsidR="00000000">
        <w:trPr>
          <w:divId w:val="1911765542"/>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224B3" w:rsidRDefault="006224B3">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224B3" w:rsidRDefault="006224B3">
            <w:pPr>
              <w:jc w:val="right"/>
              <w:rPr>
                <w:rFonts w:hint="eastAsia"/>
              </w:rPr>
            </w:pPr>
            <w:r>
              <w:rPr>
                <w:rFonts w:ascii="宋体" w:hAnsi="宋体" w:hint="eastAsia"/>
                <w:szCs w:val="24"/>
                <w:lang w:eastAsia="zh-Hans"/>
              </w:rPr>
              <w:t>0.464</w:t>
            </w:r>
            <w:r>
              <w:rPr>
                <w:rFonts w:ascii="宋体" w:hAnsi="宋体" w:hint="eastAsia"/>
                <w:szCs w:val="24"/>
                <w:lang w:eastAsia="zh-Hans"/>
              </w:rPr>
              <w:t>3</w:t>
            </w:r>
          </w:p>
        </w:tc>
      </w:tr>
      <w:tr w:rsidR="00000000">
        <w:trPr>
          <w:divId w:val="1911765542"/>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224B3" w:rsidRDefault="006224B3">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224B3" w:rsidRDefault="006224B3">
            <w:pPr>
              <w:jc w:val="right"/>
              <w:rPr>
                <w:rFonts w:hint="eastAsia"/>
              </w:rPr>
            </w:pPr>
            <w:r>
              <w:rPr>
                <w:rFonts w:ascii="宋体" w:hAnsi="宋体" w:hint="eastAsia"/>
                <w:szCs w:val="24"/>
                <w:lang w:eastAsia="zh-Hans"/>
              </w:rPr>
              <w:t>744,693,466.5</w:t>
            </w:r>
            <w:r>
              <w:rPr>
                <w:rFonts w:ascii="宋体" w:hAnsi="宋体" w:hint="eastAsia"/>
                <w:szCs w:val="24"/>
                <w:lang w:eastAsia="zh-Hans"/>
              </w:rPr>
              <w:t>8</w:t>
            </w:r>
          </w:p>
        </w:tc>
      </w:tr>
      <w:tr w:rsidR="00000000">
        <w:trPr>
          <w:divId w:val="1911765542"/>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224B3" w:rsidRDefault="006224B3">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224B3" w:rsidRDefault="006224B3">
            <w:pPr>
              <w:jc w:val="right"/>
              <w:rPr>
                <w:rFonts w:hint="eastAsia"/>
              </w:rPr>
            </w:pPr>
            <w:r>
              <w:rPr>
                <w:rFonts w:ascii="宋体" w:hAnsi="宋体" w:hint="eastAsia"/>
                <w:szCs w:val="24"/>
                <w:lang w:eastAsia="zh-Hans"/>
              </w:rPr>
              <w:t>1.579</w:t>
            </w:r>
            <w:r>
              <w:rPr>
                <w:rFonts w:ascii="宋体" w:hAnsi="宋体" w:hint="eastAsia"/>
                <w:szCs w:val="24"/>
                <w:lang w:eastAsia="zh-Hans"/>
              </w:rPr>
              <w:t>8</w:t>
            </w:r>
          </w:p>
        </w:tc>
      </w:tr>
    </w:tbl>
    <w:p w:rsidR="006224B3" w:rsidRDefault="006224B3">
      <w:pPr>
        <w:spacing w:line="360" w:lineRule="auto"/>
        <w:divId w:val="1592011956"/>
      </w:pPr>
      <w:r>
        <w:rPr>
          <w:rFonts w:hint="eastAsia"/>
        </w:rPr>
        <w:t>注</w:t>
      </w:r>
      <w:r>
        <w:rPr>
          <w:rFonts w:hint="eastAsia"/>
        </w:rPr>
        <w:t>：</w:t>
      </w:r>
      <w:r>
        <w:rPr>
          <w:rFonts w:ascii="宋体" w:hAnsi="宋体" w:hint="eastAsia"/>
          <w:szCs w:val="24"/>
          <w:lang w:eastAsia="zh-Hans"/>
        </w:rPr>
        <w:t>本期已实现收益指基金本期利息收入、投资收益、其他收入</w:t>
      </w:r>
      <w:r>
        <w:rPr>
          <w:rFonts w:ascii="宋体" w:hAnsi="宋体" w:hint="eastAsia"/>
          <w:szCs w:val="24"/>
          <w:lang w:eastAsia="zh-Hans"/>
        </w:rPr>
        <w:t>(</w:t>
      </w:r>
      <w:r>
        <w:rPr>
          <w:rFonts w:ascii="宋体" w:hAnsi="宋体" w:hint="eastAsia"/>
          <w:szCs w:val="24"/>
          <w:lang w:eastAsia="zh-Hans"/>
        </w:rPr>
        <w:t>不含公允价值变动收益</w:t>
      </w:r>
      <w:r>
        <w:rPr>
          <w:rFonts w:ascii="宋体" w:hAnsi="宋体" w:hint="eastAsia"/>
          <w:szCs w:val="24"/>
          <w:lang w:eastAsia="zh-Hans"/>
        </w:rPr>
        <w:t>)</w:t>
      </w:r>
      <w:r>
        <w:rPr>
          <w:rFonts w:ascii="宋体" w:hAnsi="宋体" w:hint="eastAsia"/>
          <w:szCs w:val="24"/>
          <w:lang w:eastAsia="zh-Hans"/>
        </w:rPr>
        <w:t>扣除相关费用后的余额</w:t>
      </w:r>
      <w:r>
        <w:rPr>
          <w:rFonts w:ascii="宋体" w:hAnsi="宋体" w:hint="eastAsia"/>
          <w:szCs w:val="24"/>
          <w:lang w:eastAsia="zh-Hans"/>
        </w:rPr>
        <w:t>,</w:t>
      </w:r>
      <w:r>
        <w:rPr>
          <w:rFonts w:ascii="宋体" w:hAnsi="宋体" w:hint="eastAsia"/>
          <w:szCs w:val="24"/>
          <w:lang w:eastAsia="zh-Hans"/>
        </w:rPr>
        <w:t>本期利润为本期已实现收益加上本期公允价值变动收益。</w:t>
      </w:r>
      <w:r>
        <w:rPr>
          <w:rFonts w:ascii="宋体" w:hAnsi="宋体" w:hint="eastAsia"/>
          <w:szCs w:val="24"/>
          <w:lang w:eastAsia="zh-Hans"/>
        </w:rPr>
        <w:br/>
      </w:r>
      <w:r>
        <w:rPr>
          <w:rFonts w:ascii="宋体" w:hAnsi="宋体" w:hint="eastAsia"/>
          <w:szCs w:val="24"/>
          <w:lang w:eastAsia="zh-Hans"/>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4"/>
          <w:lang w:eastAsia="zh-Hans"/>
        </w:rPr>
        <w:t>。</w:t>
      </w:r>
      <w:r>
        <w:rPr>
          <w:rFonts w:ascii="宋体" w:hAnsi="宋体" w:hint="eastAsia"/>
          <w:lang w:eastAsia="zh-Hans"/>
        </w:rPr>
        <w:t xml:space="preserve"> </w:t>
      </w:r>
    </w:p>
    <w:p w:rsidR="006224B3" w:rsidRDefault="006224B3">
      <w:pPr>
        <w:pStyle w:val="XBRLTitle2"/>
        <w:spacing w:before="156" w:line="360" w:lineRule="auto"/>
        <w:ind w:left="454"/>
      </w:pPr>
      <w:bookmarkStart w:id="51" w:name="_Toc17898182"/>
      <w:bookmarkStart w:id="52" w:name="_Toc17897940"/>
      <w:bookmarkStart w:id="53" w:name="_Toc512519484"/>
      <w:bookmarkStart w:id="54" w:name="_Toc481075051"/>
      <w:bookmarkStart w:id="55" w:name="_Toc438646457"/>
      <w:bookmarkStart w:id="56" w:name="_Toc490050005"/>
      <w:bookmarkStart w:id="57" w:name="_Toc513295850"/>
      <w:bookmarkStart w:id="58" w:name="_Toc513295896"/>
      <w:r>
        <w:rPr>
          <w:rFonts w:hAnsi="宋体" w:hint="eastAsia"/>
        </w:rPr>
        <w:t>基金净值表</w:t>
      </w:r>
      <w:r>
        <w:rPr>
          <w:rFonts w:hAnsi="宋体" w:hint="eastAsia"/>
        </w:rPr>
        <w:t>现</w:t>
      </w:r>
      <w:bookmarkEnd w:id="51"/>
      <w:bookmarkEnd w:id="52"/>
      <w:bookmarkEnd w:id="53"/>
      <w:bookmarkEnd w:id="54"/>
      <w:bookmarkEnd w:id="55"/>
      <w:bookmarkEnd w:id="56"/>
      <w:bookmarkEnd w:id="57"/>
      <w:bookmarkEnd w:id="58"/>
      <w:r>
        <w:rPr>
          <w:rFonts w:hAnsi="宋体" w:hint="eastAsia"/>
        </w:rPr>
        <w:t xml:space="preserve"> </w:t>
      </w:r>
    </w:p>
    <w:p w:rsidR="006224B3" w:rsidRDefault="006224B3">
      <w:pPr>
        <w:pStyle w:val="XBRLTitle3"/>
        <w:spacing w:before="156"/>
        <w:ind w:left="0"/>
        <w:rPr>
          <w:rFonts w:hint="eastAsia"/>
        </w:rPr>
      </w:pPr>
      <w:bookmarkStart w:id="59" w:name="_Toc17898183"/>
      <w:bookmarkStart w:id="60" w:name="_Toc512519485"/>
      <w:bookmarkStart w:id="61" w:name="_Toc481075052"/>
      <w:bookmarkStart w:id="62" w:name="_Toc490050006"/>
      <w:bookmarkStart w:id="63" w:name="_Toc513295897"/>
      <w:r>
        <w:rPr>
          <w:rFonts w:hint="eastAsia"/>
        </w:rPr>
        <w:t>基金份额净值增长率及其与同期业绩比较基准收益率的比</w:t>
      </w:r>
      <w:r>
        <w:rPr>
          <w:rFonts w:hint="eastAsia"/>
        </w:rPr>
        <w:t>较</w:t>
      </w:r>
      <w:bookmarkEnd w:id="59"/>
      <w:bookmarkEnd w:id="60"/>
      <w:bookmarkEnd w:id="61"/>
      <w:bookmarkEnd w:id="62"/>
      <w:bookmarkEnd w:id="63"/>
      <w:r>
        <w:rPr>
          <w:rFonts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3"/>
        <w:gridCol w:w="1262"/>
        <w:gridCol w:w="1262"/>
        <w:gridCol w:w="1262"/>
        <w:gridCol w:w="1262"/>
        <w:gridCol w:w="1262"/>
        <w:gridCol w:w="1262"/>
      </w:tblGrid>
      <w:tr w:rsidR="00000000">
        <w:trPr>
          <w:trHeight w:val="347"/>
        </w:trPr>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224B3" w:rsidRDefault="006224B3">
            <w:pPr>
              <w:spacing w:line="360" w:lineRule="auto"/>
              <w:jc w:val="center"/>
              <w:rPr>
                <w:rFonts w:hint="eastAsia"/>
              </w:rPr>
            </w:pPr>
            <w:r>
              <w:rPr>
                <w:rFonts w:ascii="宋体" w:hAnsi="宋体" w:hint="eastAsia"/>
              </w:rPr>
              <w:t>阶段</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224B3" w:rsidRDefault="006224B3">
            <w:pPr>
              <w:spacing w:line="360" w:lineRule="auto"/>
              <w:jc w:val="center"/>
            </w:pPr>
            <w:r>
              <w:rPr>
                <w:rFonts w:ascii="宋体" w:hAnsi="宋体" w:hint="eastAsia"/>
              </w:rPr>
              <w:t>净值增长率①</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224B3" w:rsidRDefault="006224B3">
            <w:pPr>
              <w:spacing w:line="360" w:lineRule="auto"/>
              <w:jc w:val="center"/>
            </w:pPr>
            <w:r>
              <w:rPr>
                <w:rFonts w:ascii="宋体" w:hAnsi="宋体" w:hint="eastAsia"/>
              </w:rPr>
              <w:t>净值增长率标准差②</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224B3" w:rsidRDefault="006224B3">
            <w:pPr>
              <w:spacing w:line="360" w:lineRule="auto"/>
              <w:jc w:val="center"/>
            </w:pPr>
            <w:r>
              <w:rPr>
                <w:rFonts w:ascii="宋体" w:hAnsi="宋体" w:hint="eastAsia"/>
              </w:rPr>
              <w:t>业绩比较基准收益率③</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224B3" w:rsidRDefault="006224B3">
            <w:pPr>
              <w:spacing w:line="360" w:lineRule="auto"/>
              <w:jc w:val="center"/>
            </w:pPr>
            <w:r>
              <w:rPr>
                <w:rFonts w:ascii="宋体" w:hAnsi="宋体" w:hint="eastAsia"/>
              </w:rPr>
              <w:t>业绩比较基准收益率标准差④</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224B3" w:rsidRDefault="006224B3">
            <w:pPr>
              <w:spacing w:line="360" w:lineRule="auto"/>
              <w:jc w:val="center"/>
            </w:pPr>
            <w:r>
              <w:rPr>
                <w:rFonts w:ascii="宋体" w:hAnsi="宋体" w:hint="eastAsia"/>
              </w:rPr>
              <w:t>①－③</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224B3" w:rsidRDefault="006224B3">
            <w:pPr>
              <w:spacing w:line="360" w:lineRule="auto"/>
              <w:jc w:val="center"/>
            </w:pPr>
            <w:r>
              <w:rPr>
                <w:rFonts w:ascii="宋体" w:hAnsi="宋体" w:hint="eastAsia"/>
              </w:rPr>
              <w:t>②－④</w:t>
            </w:r>
            <w:r>
              <w:rPr>
                <w:rFonts w:ascii="宋体" w:hAnsi="宋体" w:hint="eastAsia"/>
              </w:rPr>
              <w:t xml:space="preserve"> </w:t>
            </w:r>
          </w:p>
        </w:tc>
      </w:tr>
      <w:tr w:rsidR="00000000">
        <w:trPr>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center"/>
            </w:pPr>
            <w:r>
              <w:rPr>
                <w:rFonts w:ascii="宋体" w:hAnsi="宋体" w:hint="eastAsia"/>
              </w:rPr>
              <w:t>过去三个</w:t>
            </w:r>
            <w:r>
              <w:rPr>
                <w:rFonts w:ascii="宋体" w:hAnsi="宋体" w:hint="eastAsia"/>
              </w:rPr>
              <w:t>月</w:t>
            </w:r>
          </w:p>
        </w:tc>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right"/>
            </w:pPr>
            <w:r>
              <w:rPr>
                <w:rFonts w:ascii="宋体" w:hAnsi="宋体" w:hint="eastAsia"/>
              </w:rPr>
              <w:t>40.4</w:t>
            </w:r>
            <w:r>
              <w:rPr>
                <w:rFonts w:ascii="宋体" w:hAnsi="宋体" w:hint="eastAsia"/>
              </w:rPr>
              <w:t>6</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right"/>
            </w:pPr>
            <w:r>
              <w:rPr>
                <w:rFonts w:ascii="宋体" w:hAnsi="宋体" w:hint="eastAsia"/>
              </w:rPr>
              <w:t>2.1</w:t>
            </w:r>
            <w:r>
              <w:rPr>
                <w:rFonts w:ascii="宋体" w:hAnsi="宋体" w:hint="eastAsia"/>
              </w:rPr>
              <w:t>5</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right"/>
            </w:pPr>
            <w:r>
              <w:rPr>
                <w:rFonts w:ascii="宋体" w:hAnsi="宋体" w:hint="eastAsia"/>
              </w:rPr>
              <w:t>8.9</w:t>
            </w:r>
            <w:r>
              <w:rPr>
                <w:rFonts w:ascii="宋体" w:hAnsi="宋体" w:hint="eastAsia"/>
              </w:rPr>
              <w:t>1</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right"/>
            </w:pPr>
            <w:r>
              <w:rPr>
                <w:rFonts w:ascii="宋体" w:hAnsi="宋体" w:hint="eastAsia"/>
              </w:rPr>
              <w:t>1.0</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right"/>
            </w:pPr>
            <w:r>
              <w:rPr>
                <w:rFonts w:ascii="宋体" w:hAnsi="宋体" w:hint="eastAsia"/>
              </w:rPr>
              <w:t>31.5</w:t>
            </w:r>
            <w:r>
              <w:rPr>
                <w:rFonts w:ascii="宋体" w:hAnsi="宋体" w:hint="eastAsia"/>
              </w:rPr>
              <w:t>5</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right"/>
            </w:pPr>
            <w:r>
              <w:rPr>
                <w:rFonts w:ascii="宋体" w:hAnsi="宋体" w:hint="eastAsia"/>
              </w:rPr>
              <w:t>1.1</w:t>
            </w:r>
            <w:r>
              <w:rPr>
                <w:rFonts w:ascii="宋体" w:hAnsi="宋体" w:hint="eastAsia"/>
              </w:rPr>
              <w:t>4</w:t>
            </w:r>
            <w:r>
              <w:rPr>
                <w:rFonts w:ascii="宋体" w:hAnsi="宋体" w:hint="eastAsia"/>
              </w:rPr>
              <w:t>%</w:t>
            </w:r>
          </w:p>
        </w:tc>
      </w:tr>
      <w:tr w:rsidR="00000000">
        <w:trPr>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center"/>
            </w:pPr>
            <w:r>
              <w:rPr>
                <w:rFonts w:ascii="宋体" w:hAnsi="宋体" w:hint="eastAsia"/>
              </w:rPr>
              <w:t>过去六个</w:t>
            </w:r>
            <w:r>
              <w:rPr>
                <w:rFonts w:ascii="宋体" w:hAnsi="宋体" w:hint="eastAsia"/>
              </w:rPr>
              <w:t>月</w:t>
            </w:r>
          </w:p>
        </w:tc>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right"/>
            </w:pPr>
            <w:r>
              <w:rPr>
                <w:rFonts w:ascii="宋体" w:hAnsi="宋体" w:hint="eastAsia"/>
              </w:rPr>
              <w:t>35.0</w:t>
            </w:r>
            <w:r>
              <w:rPr>
                <w:rFonts w:ascii="宋体" w:hAnsi="宋体" w:hint="eastAsia"/>
              </w:rPr>
              <w:t>3</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right"/>
            </w:pPr>
            <w:r>
              <w:rPr>
                <w:rFonts w:ascii="宋体" w:hAnsi="宋体" w:hint="eastAsia"/>
              </w:rPr>
              <w:t>1.9</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right"/>
            </w:pPr>
            <w:r>
              <w:rPr>
                <w:rFonts w:ascii="宋体" w:hAnsi="宋体" w:hint="eastAsia"/>
              </w:rPr>
              <w:t>6.6</w:t>
            </w:r>
            <w:r>
              <w:rPr>
                <w:rFonts w:ascii="宋体" w:hAnsi="宋体" w:hint="eastAsia"/>
              </w:rPr>
              <w:t>5</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right"/>
            </w:pPr>
            <w:r>
              <w:rPr>
                <w:rFonts w:ascii="宋体" w:hAnsi="宋体" w:hint="eastAsia"/>
              </w:rPr>
              <w:t>0.9</w:t>
            </w:r>
            <w:r>
              <w:rPr>
                <w:rFonts w:ascii="宋体" w:hAnsi="宋体" w:hint="eastAsia"/>
              </w:rPr>
              <w:t>5</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right"/>
            </w:pPr>
            <w:r>
              <w:rPr>
                <w:rFonts w:ascii="宋体" w:hAnsi="宋体" w:hint="eastAsia"/>
              </w:rPr>
              <w:t>28.3</w:t>
            </w:r>
            <w:r>
              <w:rPr>
                <w:rFonts w:ascii="宋体" w:hAnsi="宋体" w:hint="eastAsia"/>
              </w:rPr>
              <w:t>8</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right"/>
            </w:pPr>
            <w:r>
              <w:rPr>
                <w:rFonts w:ascii="宋体" w:hAnsi="宋体" w:hint="eastAsia"/>
              </w:rPr>
              <w:t>0.9</w:t>
            </w:r>
            <w:r>
              <w:rPr>
                <w:rFonts w:ascii="宋体" w:hAnsi="宋体" w:hint="eastAsia"/>
              </w:rPr>
              <w:t>6</w:t>
            </w:r>
            <w:r>
              <w:rPr>
                <w:rFonts w:ascii="宋体" w:hAnsi="宋体" w:hint="eastAsia"/>
              </w:rPr>
              <w:t>%</w:t>
            </w:r>
          </w:p>
        </w:tc>
      </w:tr>
      <w:tr w:rsidR="00000000">
        <w:trPr>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center"/>
            </w:pPr>
            <w:r>
              <w:rPr>
                <w:rFonts w:ascii="宋体" w:hAnsi="宋体" w:hint="eastAsia"/>
              </w:rPr>
              <w:t>过去一</w:t>
            </w:r>
            <w:r>
              <w:rPr>
                <w:rFonts w:ascii="宋体" w:hAnsi="宋体" w:hint="eastAsia"/>
              </w:rPr>
              <w:t>年</w:t>
            </w:r>
          </w:p>
        </w:tc>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right"/>
            </w:pPr>
            <w:r>
              <w:rPr>
                <w:rFonts w:ascii="宋体" w:hAnsi="宋体" w:hint="eastAsia"/>
              </w:rPr>
              <w:t>104.0</w:t>
            </w:r>
            <w:r>
              <w:rPr>
                <w:rFonts w:ascii="宋体" w:hAnsi="宋体" w:hint="eastAsia"/>
              </w:rPr>
              <w:t>0</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right"/>
            </w:pPr>
            <w:r>
              <w:rPr>
                <w:rFonts w:ascii="宋体" w:hAnsi="宋体" w:hint="eastAsia"/>
              </w:rPr>
              <w:t>1.8</w:t>
            </w:r>
            <w:r>
              <w:rPr>
                <w:rFonts w:ascii="宋体" w:hAnsi="宋体" w:hint="eastAsia"/>
              </w:rPr>
              <w:t>9</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right"/>
            </w:pPr>
            <w:r>
              <w:rPr>
                <w:rFonts w:ascii="宋体" w:hAnsi="宋体" w:hint="eastAsia"/>
              </w:rPr>
              <w:t>22.6</w:t>
            </w:r>
            <w:r>
              <w:rPr>
                <w:rFonts w:ascii="宋体" w:hAnsi="宋体" w:hint="eastAsia"/>
              </w:rPr>
              <w:t>7</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right"/>
            </w:pPr>
            <w:r>
              <w:rPr>
                <w:rFonts w:ascii="宋体" w:hAnsi="宋体" w:hint="eastAsia"/>
              </w:rPr>
              <w:t>0.8</w:t>
            </w:r>
            <w:r>
              <w:rPr>
                <w:rFonts w:ascii="宋体" w:hAnsi="宋体" w:hint="eastAsia"/>
              </w:rPr>
              <w:t>5</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right"/>
            </w:pPr>
            <w:r>
              <w:rPr>
                <w:rFonts w:ascii="宋体" w:hAnsi="宋体" w:hint="eastAsia"/>
              </w:rPr>
              <w:t>81.3</w:t>
            </w:r>
            <w:r>
              <w:rPr>
                <w:rFonts w:ascii="宋体" w:hAnsi="宋体" w:hint="eastAsia"/>
              </w:rPr>
              <w:t>3</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right"/>
            </w:pPr>
            <w:r>
              <w:rPr>
                <w:rFonts w:ascii="宋体" w:hAnsi="宋体" w:hint="eastAsia"/>
              </w:rPr>
              <w:t>1.0</w:t>
            </w:r>
            <w:r>
              <w:rPr>
                <w:rFonts w:ascii="宋体" w:hAnsi="宋体" w:hint="eastAsia"/>
              </w:rPr>
              <w:t>4</w:t>
            </w:r>
            <w:r>
              <w:rPr>
                <w:rFonts w:ascii="宋体" w:hAnsi="宋体" w:hint="eastAsia"/>
              </w:rPr>
              <w:t>%</w:t>
            </w:r>
          </w:p>
        </w:tc>
      </w:tr>
      <w:tr w:rsidR="00000000">
        <w:trPr>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center"/>
            </w:pPr>
            <w:r>
              <w:rPr>
                <w:rFonts w:ascii="宋体" w:hAnsi="宋体" w:hint="eastAsia"/>
              </w:rPr>
              <w:t>过去三</w:t>
            </w:r>
            <w:r>
              <w:rPr>
                <w:rFonts w:ascii="宋体" w:hAnsi="宋体" w:hint="eastAsia"/>
              </w:rPr>
              <w:t>年</w:t>
            </w:r>
          </w:p>
        </w:tc>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right"/>
            </w:pPr>
            <w:r>
              <w:rPr>
                <w:rFonts w:ascii="宋体" w:hAnsi="宋体" w:hint="eastAsia"/>
              </w:rPr>
              <w:t>105.8</w:t>
            </w:r>
            <w:r>
              <w:rPr>
                <w:rFonts w:ascii="宋体" w:hAnsi="宋体" w:hint="eastAsia"/>
              </w:rPr>
              <w:t>9</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right"/>
            </w:pPr>
            <w:r>
              <w:rPr>
                <w:rFonts w:ascii="宋体" w:hAnsi="宋体" w:hint="eastAsia"/>
              </w:rPr>
              <w:t>1.4</w:t>
            </w:r>
            <w:r>
              <w:rPr>
                <w:rFonts w:ascii="宋体" w:hAnsi="宋体" w:hint="eastAsia"/>
              </w:rPr>
              <w:t>7</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right"/>
            </w:pPr>
            <w:r>
              <w:rPr>
                <w:rFonts w:ascii="宋体" w:hAnsi="宋体" w:hint="eastAsia"/>
              </w:rPr>
              <w:t>28.3</w:t>
            </w:r>
            <w:r>
              <w:rPr>
                <w:rFonts w:ascii="宋体" w:hAnsi="宋体" w:hint="eastAsia"/>
              </w:rPr>
              <w:t>8</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right"/>
            </w:pPr>
            <w:r>
              <w:rPr>
                <w:rFonts w:ascii="宋体" w:hAnsi="宋体" w:hint="eastAsia"/>
              </w:rPr>
              <w:t>0.9</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right"/>
            </w:pPr>
            <w:r>
              <w:rPr>
                <w:rFonts w:ascii="宋体" w:hAnsi="宋体" w:hint="eastAsia"/>
              </w:rPr>
              <w:t>77.5</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right"/>
            </w:pPr>
            <w:r>
              <w:rPr>
                <w:rFonts w:ascii="宋体" w:hAnsi="宋体" w:hint="eastAsia"/>
              </w:rPr>
              <w:t>0.5</w:t>
            </w:r>
            <w:r>
              <w:rPr>
                <w:rFonts w:ascii="宋体" w:hAnsi="宋体" w:hint="eastAsia"/>
              </w:rPr>
              <w:t>6</w:t>
            </w:r>
            <w:r>
              <w:rPr>
                <w:rFonts w:ascii="宋体" w:hAnsi="宋体" w:hint="eastAsia"/>
              </w:rPr>
              <w:t>%</w:t>
            </w:r>
          </w:p>
        </w:tc>
      </w:tr>
      <w:tr w:rsidR="00000000">
        <w:trPr>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center"/>
            </w:pPr>
            <w:r>
              <w:rPr>
                <w:rFonts w:ascii="宋体" w:hAnsi="宋体" w:hint="eastAsia"/>
              </w:rPr>
              <w:t>过去五</w:t>
            </w:r>
            <w:r>
              <w:rPr>
                <w:rFonts w:ascii="宋体" w:hAnsi="宋体" w:hint="eastAsia"/>
              </w:rPr>
              <w:t>年</w:t>
            </w:r>
          </w:p>
        </w:tc>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right"/>
            </w:pPr>
            <w:r>
              <w:rPr>
                <w:rFonts w:ascii="宋体" w:hAnsi="宋体" w:hint="eastAsia"/>
              </w:rPr>
              <w:t>39.6</w:t>
            </w:r>
            <w:r>
              <w:rPr>
                <w:rFonts w:ascii="宋体" w:hAnsi="宋体" w:hint="eastAsia"/>
              </w:rPr>
              <w:t>6</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right"/>
            </w:pPr>
            <w:r>
              <w:rPr>
                <w:rFonts w:ascii="宋体" w:hAnsi="宋体" w:hint="eastAsia"/>
              </w:rPr>
              <w:t>1.4</w:t>
            </w:r>
            <w:r>
              <w:rPr>
                <w:rFonts w:ascii="宋体" w:hAnsi="宋体" w:hint="eastAsia"/>
              </w:rPr>
              <w:t>2</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right"/>
            </w:pPr>
            <w:r>
              <w:rPr>
                <w:rFonts w:ascii="宋体" w:hAnsi="宋体" w:hint="eastAsia"/>
              </w:rPr>
              <w:t>5.1</w:t>
            </w:r>
            <w:r>
              <w:rPr>
                <w:rFonts w:ascii="宋体" w:hAnsi="宋体" w:hint="eastAsia"/>
              </w:rPr>
              <w:t>2</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right"/>
            </w:pPr>
            <w:r>
              <w:rPr>
                <w:rFonts w:ascii="宋体" w:hAnsi="宋体" w:hint="eastAsia"/>
              </w:rPr>
              <w:t>0.9</w:t>
            </w:r>
            <w:r>
              <w:rPr>
                <w:rFonts w:ascii="宋体" w:hAnsi="宋体" w:hint="eastAsia"/>
              </w:rPr>
              <w:t>0</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right"/>
            </w:pPr>
            <w:r>
              <w:rPr>
                <w:rFonts w:ascii="宋体" w:hAnsi="宋体" w:hint="eastAsia"/>
              </w:rPr>
              <w:t>34.5</w:t>
            </w:r>
            <w:r>
              <w:rPr>
                <w:rFonts w:ascii="宋体" w:hAnsi="宋体" w:hint="eastAsia"/>
              </w:rPr>
              <w:t>4</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right"/>
            </w:pPr>
            <w:r>
              <w:rPr>
                <w:rFonts w:ascii="宋体" w:hAnsi="宋体" w:hint="eastAsia"/>
              </w:rPr>
              <w:t>0.5</w:t>
            </w:r>
            <w:r>
              <w:rPr>
                <w:rFonts w:ascii="宋体" w:hAnsi="宋体" w:hint="eastAsia"/>
              </w:rPr>
              <w:t>2</w:t>
            </w:r>
            <w:r>
              <w:rPr>
                <w:rFonts w:ascii="宋体" w:hAnsi="宋体" w:hint="eastAsia"/>
              </w:rPr>
              <w:t>%</w:t>
            </w:r>
          </w:p>
        </w:tc>
      </w:tr>
      <w:tr w:rsidR="00000000">
        <w:trPr>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center"/>
            </w:pPr>
            <w:r>
              <w:rPr>
                <w:rFonts w:ascii="宋体" w:hAnsi="宋体" w:hint="eastAsia"/>
              </w:rPr>
              <w:t>自基金合同生效起至</w:t>
            </w:r>
            <w:r>
              <w:rPr>
                <w:rFonts w:ascii="宋体" w:hAnsi="宋体" w:hint="eastAsia"/>
              </w:rPr>
              <w:t>今</w:t>
            </w:r>
          </w:p>
        </w:tc>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right"/>
            </w:pPr>
            <w:r>
              <w:rPr>
                <w:rFonts w:ascii="宋体" w:hAnsi="宋体" w:hint="eastAsia"/>
              </w:rPr>
              <w:t>57.9</w:t>
            </w:r>
            <w:r>
              <w:rPr>
                <w:rFonts w:ascii="宋体" w:hAnsi="宋体" w:hint="eastAsia"/>
              </w:rPr>
              <w:t>8</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right"/>
            </w:pPr>
            <w:r>
              <w:rPr>
                <w:rFonts w:ascii="宋体" w:hAnsi="宋体" w:hint="eastAsia"/>
              </w:rPr>
              <w:t>1.4</w:t>
            </w:r>
            <w:r>
              <w:rPr>
                <w:rFonts w:ascii="宋体" w:hAnsi="宋体" w:hint="eastAsia"/>
              </w:rPr>
              <w:t>2</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right"/>
            </w:pPr>
            <w:r>
              <w:rPr>
                <w:rFonts w:ascii="宋体" w:hAnsi="宋体" w:hint="eastAsia"/>
              </w:rPr>
              <w:t>14.7</w:t>
            </w:r>
            <w:r>
              <w:rPr>
                <w:rFonts w:ascii="宋体" w:hAnsi="宋体" w:hint="eastAsia"/>
              </w:rPr>
              <w:t>5</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right"/>
            </w:pPr>
            <w:r>
              <w:rPr>
                <w:rFonts w:ascii="宋体" w:hAnsi="宋体" w:hint="eastAsia"/>
              </w:rPr>
              <w:t>0.9</w:t>
            </w:r>
            <w:r>
              <w:rPr>
                <w:rFonts w:ascii="宋体" w:hAnsi="宋体" w:hint="eastAsia"/>
              </w:rPr>
              <w:t>0</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right"/>
            </w:pPr>
            <w:r>
              <w:rPr>
                <w:rFonts w:ascii="宋体" w:hAnsi="宋体" w:hint="eastAsia"/>
              </w:rPr>
              <w:t>43.2</w:t>
            </w:r>
            <w:r>
              <w:rPr>
                <w:rFonts w:ascii="宋体" w:hAnsi="宋体" w:hint="eastAsia"/>
              </w:rPr>
              <w:t>3</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224B3" w:rsidRDefault="006224B3">
            <w:pPr>
              <w:spacing w:line="360" w:lineRule="auto"/>
              <w:jc w:val="right"/>
            </w:pPr>
            <w:r>
              <w:rPr>
                <w:rFonts w:ascii="宋体" w:hAnsi="宋体" w:hint="eastAsia"/>
              </w:rPr>
              <w:t>0.5</w:t>
            </w:r>
            <w:r>
              <w:rPr>
                <w:rFonts w:ascii="宋体" w:hAnsi="宋体" w:hint="eastAsia"/>
              </w:rPr>
              <w:t>2</w:t>
            </w:r>
            <w:r>
              <w:rPr>
                <w:rFonts w:ascii="宋体" w:hAnsi="宋体" w:hint="eastAsia"/>
              </w:rPr>
              <w:t>%</w:t>
            </w:r>
          </w:p>
        </w:tc>
      </w:tr>
    </w:tbl>
    <w:p w:rsidR="006224B3" w:rsidRDefault="006224B3">
      <w:pPr>
        <w:pStyle w:val="XBRLTitle3"/>
        <w:spacing w:before="156"/>
        <w:ind w:left="0"/>
      </w:pPr>
      <w:bookmarkStart w:id="64" w:name="_Toc17898184"/>
      <w:bookmarkStart w:id="65" w:name="_Toc512519486"/>
      <w:bookmarkStart w:id="66" w:name="_Toc481075053"/>
      <w:bookmarkStart w:id="67" w:name="_Toc490050007"/>
      <w:bookmarkStart w:id="68"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4"/>
      <w:bookmarkEnd w:id="65"/>
      <w:bookmarkEnd w:id="66"/>
      <w:bookmarkEnd w:id="67"/>
      <w:bookmarkEnd w:id="68"/>
    </w:p>
    <w:p w:rsidR="006224B3" w:rsidRDefault="006224B3">
      <w:pPr>
        <w:spacing w:line="360" w:lineRule="auto"/>
        <w:jc w:val="left"/>
        <w:rPr>
          <w:rFonts w:hint="eastAsia"/>
        </w:rPr>
      </w:pPr>
      <w:bookmarkStart w:id="69" w:name="m07_04_07_09"/>
      <w:bookmarkStart w:id="70"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6224B3" w:rsidRDefault="006224B3">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2020</w:t>
      </w:r>
      <w:r>
        <w:rPr>
          <w:rFonts w:ascii="宋体" w:hAnsi="宋体" w:hint="eastAsia"/>
          <w:lang w:eastAsia="zh-Hans"/>
        </w:rPr>
        <w:t>年</w:t>
      </w:r>
      <w:r>
        <w:rPr>
          <w:rFonts w:ascii="宋体" w:hAnsi="宋体" w:hint="eastAsia"/>
          <w:lang w:eastAsia="zh-Hans"/>
        </w:rPr>
        <w:t>9</w:t>
      </w:r>
      <w:r>
        <w:rPr>
          <w:rFonts w:ascii="宋体" w:hAnsi="宋体" w:hint="eastAsia"/>
          <w:lang w:eastAsia="zh-Hans"/>
        </w:rPr>
        <w:t>月</w:t>
      </w:r>
      <w:r>
        <w:rPr>
          <w:rFonts w:ascii="宋体" w:hAnsi="宋体" w:hint="eastAsia"/>
          <w:lang w:eastAsia="zh-Hans"/>
        </w:rPr>
        <w:t>17</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6224B3" w:rsidRDefault="006224B3">
      <w:pPr>
        <w:pStyle w:val="XBRLTitle1"/>
        <w:spacing w:before="156" w:line="360" w:lineRule="auto"/>
        <w:ind w:left="425"/>
      </w:pPr>
      <w:bookmarkStart w:id="71" w:name="_Toc17898186"/>
      <w:bookmarkStart w:id="72" w:name="_Toc17897942"/>
      <w:bookmarkStart w:id="73" w:name="_Toc481075054"/>
      <w:bookmarkStart w:id="74" w:name="_Toc438646458"/>
      <w:bookmarkStart w:id="75" w:name="_Toc490050008"/>
      <w:bookmarkStart w:id="76" w:name="_Toc512519487"/>
      <w:bookmarkStart w:id="77" w:name="_Toc513295851"/>
      <w:bookmarkStart w:id="78" w:name="_Toc513295899"/>
      <w:r>
        <w:rPr>
          <w:rFonts w:hAnsi="宋体" w:hint="eastAsia"/>
        </w:rPr>
        <w:t>管理人报</w:t>
      </w:r>
      <w:r>
        <w:rPr>
          <w:rFonts w:hAnsi="宋体" w:hint="eastAsia"/>
        </w:rPr>
        <w:t>告</w:t>
      </w:r>
      <w:bookmarkEnd w:id="71"/>
      <w:bookmarkEnd w:id="72"/>
      <w:bookmarkEnd w:id="73"/>
      <w:bookmarkEnd w:id="74"/>
      <w:bookmarkEnd w:id="75"/>
      <w:bookmarkEnd w:id="76"/>
      <w:bookmarkEnd w:id="77"/>
      <w:bookmarkEnd w:id="78"/>
      <w:r>
        <w:rPr>
          <w:rFonts w:hAnsi="宋体" w:hint="eastAsia"/>
        </w:rPr>
        <w:t xml:space="preserve"> </w:t>
      </w:r>
    </w:p>
    <w:p w:rsidR="006224B3" w:rsidRDefault="006224B3">
      <w:pPr>
        <w:pStyle w:val="XBRLTitle2"/>
        <w:spacing w:before="156" w:line="360" w:lineRule="auto"/>
        <w:ind w:left="454"/>
        <w:rPr>
          <w:rFonts w:hint="eastAsia"/>
        </w:rPr>
      </w:pPr>
      <w:bookmarkStart w:id="79" w:name="_Toc17898187"/>
      <w:bookmarkStart w:id="80" w:name="_Toc17897943"/>
      <w:bookmarkStart w:id="81" w:name="_Toc513295852"/>
      <w:bookmarkStart w:id="82" w:name="_Toc513295900"/>
      <w:bookmarkStart w:id="83" w:name="_Toc512519488"/>
      <w:bookmarkStart w:id="84" w:name="_Toc490050009"/>
      <w:bookmarkStart w:id="85" w:name="_Toc438646459"/>
      <w:bookmarkStart w:id="86" w:name="_Toc481075055"/>
      <w:r>
        <w:rPr>
          <w:rFonts w:hAnsi="宋体" w:hint="eastAsia"/>
        </w:rPr>
        <w:t>基金经理（或基金经理小组）简</w:t>
      </w:r>
      <w:r>
        <w:rPr>
          <w:rFonts w:hAnsi="宋体" w:hint="eastAsia"/>
        </w:rPr>
        <w:t>介</w:t>
      </w:r>
      <w:bookmarkEnd w:id="79"/>
      <w:bookmarkEnd w:id="80"/>
      <w:bookmarkEnd w:id="81"/>
      <w:bookmarkEnd w:id="82"/>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762293527"/>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224B3" w:rsidRDefault="006224B3">
            <w:pPr>
              <w:snapToGrid w:val="0"/>
              <w:jc w:val="center"/>
              <w:rPr>
                <w:rFonts w:hint="eastAsia"/>
              </w:rPr>
            </w:pPr>
            <w:bookmarkStart w:id="87" w:name="m04_02"/>
            <w:bookmarkEnd w:id="87"/>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224B3" w:rsidRDefault="006224B3">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224B3" w:rsidRDefault="006224B3">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224B3" w:rsidRDefault="006224B3">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224B3" w:rsidRDefault="006224B3">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762293527"/>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24B3" w:rsidRDefault="006224B3">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24B3" w:rsidRDefault="006224B3">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224B3" w:rsidRDefault="006224B3">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224B3" w:rsidRDefault="006224B3">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24B3" w:rsidRDefault="006224B3">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24B3" w:rsidRDefault="006224B3">
            <w:pPr>
              <w:widowControl/>
              <w:jc w:val="left"/>
            </w:pPr>
          </w:p>
        </w:tc>
      </w:tr>
      <w:tr w:rsidR="00000000">
        <w:trPr>
          <w:divId w:val="1762293527"/>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szCs w:val="24"/>
                <w:lang w:eastAsia="zh-Hans"/>
              </w:rPr>
              <w:t>李德</w:t>
            </w:r>
            <w:r>
              <w:rPr>
                <w:rFonts w:ascii="宋体" w:hAnsi="宋体" w:hint="eastAsia"/>
                <w:szCs w:val="24"/>
                <w:lang w:eastAsia="zh-Hans"/>
              </w:rPr>
              <w:t>辉</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szCs w:val="24"/>
                <w:lang w:eastAsia="zh-Hans"/>
              </w:rPr>
              <w:t>2020</w:t>
            </w:r>
            <w:r>
              <w:rPr>
                <w:rFonts w:ascii="宋体" w:hAnsi="宋体" w:hint="eastAsia"/>
                <w:szCs w:val="24"/>
                <w:lang w:eastAsia="zh-Hans"/>
              </w:rPr>
              <w:t>年</w:t>
            </w:r>
            <w:r>
              <w:rPr>
                <w:rFonts w:ascii="宋体" w:hAnsi="宋体" w:hint="eastAsia"/>
                <w:szCs w:val="24"/>
                <w:lang w:eastAsia="zh-Hans"/>
              </w:rPr>
              <w:t>9</w:t>
            </w:r>
            <w:r>
              <w:rPr>
                <w:rFonts w:ascii="宋体" w:hAnsi="宋体" w:hint="eastAsia"/>
                <w:szCs w:val="24"/>
                <w:lang w:eastAsia="zh-Hans"/>
              </w:rPr>
              <w:t>月</w:t>
            </w:r>
            <w:r>
              <w:rPr>
                <w:rFonts w:ascii="宋体" w:hAnsi="宋体" w:hint="eastAsia"/>
                <w:szCs w:val="24"/>
                <w:lang w:eastAsia="zh-Hans"/>
              </w:rPr>
              <w:t>17</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szCs w:val="24"/>
                <w:lang w:eastAsia="zh-Hans"/>
              </w:rPr>
              <w:t>14</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left"/>
            </w:pPr>
            <w:r>
              <w:rPr>
                <w:rFonts w:ascii="宋体" w:hAnsi="宋体" w:hint="eastAsia"/>
                <w:szCs w:val="24"/>
                <w:lang w:eastAsia="zh-Hans"/>
              </w:rPr>
              <w:t>李德辉先生曾任农银汇理基金管理有限公司研究员。</w:t>
            </w:r>
            <w:r>
              <w:rPr>
                <w:rFonts w:ascii="宋体" w:hAnsi="宋体" w:hint="eastAsia"/>
                <w:szCs w:val="24"/>
                <w:lang w:eastAsia="zh-Hans"/>
              </w:rPr>
              <w:t>2014</w:t>
            </w:r>
            <w:r>
              <w:rPr>
                <w:rFonts w:ascii="宋体" w:hAnsi="宋体" w:hint="eastAsia"/>
                <w:szCs w:val="24"/>
                <w:lang w:eastAsia="zh-Hans"/>
              </w:rPr>
              <w:t>年</w:t>
            </w:r>
            <w:r>
              <w:rPr>
                <w:rFonts w:ascii="宋体" w:hAnsi="宋体" w:hint="eastAsia"/>
                <w:szCs w:val="24"/>
                <w:lang w:eastAsia="zh-Hans"/>
              </w:rPr>
              <w:t>8</w:t>
            </w:r>
            <w:r>
              <w:rPr>
                <w:rFonts w:ascii="宋体" w:hAnsi="宋体" w:hint="eastAsia"/>
                <w:szCs w:val="24"/>
                <w:lang w:eastAsia="zh-Hans"/>
              </w:rPr>
              <w:t>月起加入摩根基金管理（中国）有限公司（原上投摩根基金管理有限公司），历任研究员、行业专家兼基金经理助理、基金经理、高级基金经理，现任资深基金经理</w:t>
            </w:r>
            <w:r>
              <w:rPr>
                <w:rFonts w:ascii="宋体" w:hAnsi="宋体" w:hint="eastAsia"/>
                <w:szCs w:val="24"/>
                <w:lang w:eastAsia="zh-Hans"/>
              </w:rPr>
              <w:t>。</w:t>
            </w:r>
          </w:p>
        </w:tc>
      </w:tr>
    </w:tbl>
    <w:p w:rsidR="006224B3" w:rsidRDefault="006224B3">
      <w:pPr>
        <w:wordWrap w:val="0"/>
        <w:spacing w:line="360" w:lineRule="auto"/>
        <w:jc w:val="left"/>
        <w:divId w:val="1681006799"/>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6224B3" w:rsidRDefault="006224B3">
      <w:pPr>
        <w:pStyle w:val="XBRLTitle3"/>
        <w:spacing w:before="156"/>
        <w:ind w:left="0"/>
        <w:divId w:val="1154449143"/>
      </w:pPr>
      <w:bookmarkStart w:id="88" w:name="_Toc5134656621"/>
      <w:r>
        <w:rPr>
          <w:rFonts w:hAnsi="宋体" w:hint="eastAsia"/>
        </w:rPr>
        <w:t>期末兼任私募资产管理计划投资经理的基金经理同时管理的产品情</w:t>
      </w:r>
      <w:r>
        <w:rPr>
          <w:rFonts w:hAnsi="宋体" w:hint="eastAsia"/>
        </w:rPr>
        <w:t>况</w:t>
      </w:r>
      <w:bookmarkEnd w:id="83"/>
      <w:bookmarkEnd w:id="84"/>
      <w:bookmarkEnd w:id="85"/>
      <w:bookmarkEnd w:id="86"/>
      <w:bookmarkEnd w:id="88"/>
      <w:r>
        <w:rPr>
          <w:rFonts w:hAnsi="宋体" w:hint="eastAsia"/>
        </w:rPr>
        <w:t xml:space="preserve"> </w:t>
      </w:r>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287"/>
        <w:gridCol w:w="1323"/>
        <w:gridCol w:w="1911"/>
        <w:gridCol w:w="2351"/>
        <w:gridCol w:w="1963"/>
      </w:tblGrid>
      <w:tr w:rsidR="00000000">
        <w:trPr>
          <w:divId w:val="1805585329"/>
          <w:trHeight w:val="699"/>
        </w:trPr>
        <w:tc>
          <w:tcPr>
            <w:tcW w:w="12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6224B3" w:rsidRDefault="006224B3">
            <w:pPr>
              <w:snapToGrid w:val="0"/>
              <w:jc w:val="center"/>
              <w:rPr>
                <w:rFonts w:hint="eastAsia"/>
              </w:rPr>
            </w:pPr>
            <w:bookmarkStart w:id="89" w:name="m04_01_02_tab"/>
            <w:r>
              <w:rPr>
                <w:rFonts w:ascii="宋体" w:hAnsi="宋体" w:hint="eastAsia"/>
                <w:szCs w:val="24"/>
              </w:rPr>
              <w:t>姓名</w:t>
            </w:r>
            <w:r>
              <w:rPr>
                <w:rFonts w:ascii="宋体" w:hAnsi="宋体" w:hint="eastAsia"/>
                <w:szCs w:val="24"/>
                <w:lang w:eastAsia="zh-Han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6224B3" w:rsidRDefault="006224B3">
            <w:pPr>
              <w:snapToGrid w:val="0"/>
              <w:jc w:val="center"/>
            </w:pPr>
            <w:r>
              <w:rPr>
                <w:rFonts w:ascii="宋体" w:hAnsi="宋体" w:hint="eastAsia"/>
                <w:szCs w:val="24"/>
              </w:rPr>
              <w:t>产品类型</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6224B3" w:rsidRDefault="006224B3">
            <w:pPr>
              <w:snapToGrid w:val="0"/>
              <w:jc w:val="center"/>
            </w:pPr>
            <w:r>
              <w:rPr>
                <w:rFonts w:ascii="宋体" w:hAnsi="宋体" w:hint="eastAsia"/>
                <w:szCs w:val="24"/>
              </w:rPr>
              <w:t>产品数量（只）</w:t>
            </w:r>
            <w:r>
              <w:rPr>
                <w:rFonts w:ascii="宋体" w:hAnsi="宋体" w:hint="eastAsia"/>
                <w:szCs w:val="24"/>
                <w:lang w:eastAsia="zh-Hans"/>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6224B3" w:rsidRDefault="006224B3">
            <w:pPr>
              <w:snapToGrid w:val="0"/>
              <w:jc w:val="center"/>
            </w:pPr>
            <w:r>
              <w:rPr>
                <w:rFonts w:ascii="宋体" w:hAnsi="宋体" w:hint="eastAsia"/>
                <w:szCs w:val="24"/>
              </w:rPr>
              <w:t>资产净值（元）</w:t>
            </w:r>
            <w:r>
              <w:rPr>
                <w:rFonts w:ascii="宋体" w:hAnsi="宋体" w:hint="eastAsia"/>
                <w:szCs w:val="24"/>
                <w:lang w:eastAsia="zh-Hans"/>
              </w:rPr>
              <w:t xml:space="preserve"> </w:t>
            </w:r>
          </w:p>
        </w:tc>
        <w:tc>
          <w:tcPr>
            <w:tcW w:w="189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6224B3" w:rsidRDefault="006224B3">
            <w:pPr>
              <w:snapToGrid w:val="0"/>
              <w:ind w:firstLineChars="100" w:firstLine="210"/>
              <w:jc w:val="center"/>
            </w:pPr>
            <w:r>
              <w:rPr>
                <w:rFonts w:ascii="宋体" w:hAnsi="宋体" w:hint="eastAsia"/>
                <w:szCs w:val="24"/>
              </w:rPr>
              <w:t>任职时间</w:t>
            </w:r>
            <w:r>
              <w:rPr>
                <w:rFonts w:ascii="宋体" w:hAnsi="宋体" w:hint="eastAsia"/>
                <w:szCs w:val="24"/>
                <w:lang w:eastAsia="zh-Hans"/>
              </w:rPr>
              <w:t xml:space="preserve"> </w:t>
            </w:r>
          </w:p>
        </w:tc>
      </w:tr>
      <w:tr w:rsidR="00000000">
        <w:trPr>
          <w:divId w:val="1805585329"/>
          <w:trHeight w:val="386"/>
        </w:trPr>
        <w:tc>
          <w:tcPr>
            <w:tcW w:w="124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224B3" w:rsidRDefault="006224B3">
            <w:pPr>
              <w:jc w:val="center"/>
            </w:pPr>
            <w:r>
              <w:rPr>
                <w:rFonts w:ascii="宋体" w:hAnsi="宋体" w:hint="eastAsia"/>
                <w:szCs w:val="24"/>
              </w:rPr>
              <w:t>李德</w:t>
            </w:r>
            <w:r>
              <w:rPr>
                <w:rFonts w:ascii="宋体" w:hAnsi="宋体" w:hint="eastAsia"/>
                <w:szCs w:val="24"/>
              </w:rPr>
              <w:t>辉</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224B3" w:rsidRDefault="006224B3">
            <w:r>
              <w:rPr>
                <w:rFonts w:ascii="宋体" w:hAnsi="宋体" w:hint="eastAsia"/>
                <w:szCs w:val="24"/>
              </w:rPr>
              <w:t>公募基金</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224B3" w:rsidRDefault="006224B3">
            <w:pPr>
              <w:jc w:val="right"/>
            </w:pPr>
            <w:r>
              <w:rPr>
                <w:rFonts w:ascii="宋体" w:hAnsi="宋体" w:hint="eastAsia"/>
                <w:szCs w:val="24"/>
              </w:rPr>
              <w:t>8</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224B3" w:rsidRDefault="006224B3">
            <w:pPr>
              <w:jc w:val="right"/>
            </w:pPr>
            <w:r>
              <w:rPr>
                <w:rFonts w:ascii="宋体" w:hAnsi="宋体" w:hint="eastAsia"/>
                <w:szCs w:val="24"/>
              </w:rPr>
              <w:t>8,381,193,265.0</w:t>
            </w:r>
            <w:r>
              <w:rPr>
                <w:rFonts w:ascii="宋体" w:hAnsi="宋体" w:hint="eastAsia"/>
                <w:szCs w:val="24"/>
              </w:rPr>
              <w:t>1</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224B3" w:rsidRDefault="006224B3">
            <w:pPr>
              <w:jc w:val="center"/>
            </w:pPr>
            <w:r>
              <w:rPr>
                <w:rFonts w:ascii="宋体" w:hAnsi="宋体" w:hint="eastAsia"/>
                <w:szCs w:val="24"/>
              </w:rPr>
              <w:t>2016-11-1</w:t>
            </w:r>
            <w:r>
              <w:rPr>
                <w:rFonts w:ascii="宋体" w:hAnsi="宋体" w:hint="eastAsia"/>
                <w:szCs w:val="24"/>
              </w:rPr>
              <w:t>8</w:t>
            </w:r>
          </w:p>
        </w:tc>
      </w:tr>
      <w:tr w:rsidR="00000000">
        <w:trPr>
          <w:divId w:val="1805585329"/>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6224B3" w:rsidRDefault="006224B3">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224B3" w:rsidRDefault="006224B3">
            <w:r>
              <w:rPr>
                <w:rFonts w:ascii="宋体" w:hAnsi="宋体" w:hint="eastAsia"/>
                <w:szCs w:val="24"/>
              </w:rPr>
              <w:t>私募资产管理计划</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224B3" w:rsidRDefault="006224B3">
            <w:pPr>
              <w:jc w:val="right"/>
            </w:pPr>
            <w:r>
              <w:rPr>
                <w:rFonts w:ascii="宋体" w:hAnsi="宋体" w:hint="eastAsia"/>
                <w:szCs w:val="24"/>
              </w:rPr>
              <w:t>1</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224B3" w:rsidRDefault="006224B3">
            <w:pPr>
              <w:jc w:val="right"/>
            </w:pPr>
            <w:r>
              <w:rPr>
                <w:rFonts w:ascii="宋体" w:hAnsi="宋体" w:hint="eastAsia"/>
                <w:szCs w:val="24"/>
              </w:rPr>
              <w:t>133,690,321.4</w:t>
            </w:r>
            <w:r>
              <w:rPr>
                <w:rFonts w:ascii="宋体" w:hAnsi="宋体" w:hint="eastAsia"/>
                <w:szCs w:val="24"/>
              </w:rPr>
              <w:t>1</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224B3" w:rsidRDefault="006224B3">
            <w:pPr>
              <w:jc w:val="center"/>
            </w:pPr>
            <w:r>
              <w:rPr>
                <w:rFonts w:ascii="宋体" w:hAnsi="宋体" w:hint="eastAsia"/>
                <w:szCs w:val="24"/>
              </w:rPr>
              <w:t>2022-11-2</w:t>
            </w:r>
            <w:r>
              <w:rPr>
                <w:rFonts w:ascii="宋体" w:hAnsi="宋体" w:hint="eastAsia"/>
                <w:szCs w:val="24"/>
              </w:rPr>
              <w:t>2</w:t>
            </w:r>
          </w:p>
        </w:tc>
      </w:tr>
      <w:tr w:rsidR="00000000">
        <w:trPr>
          <w:divId w:val="1805585329"/>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6224B3" w:rsidRDefault="006224B3">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224B3" w:rsidRDefault="006224B3">
            <w:r>
              <w:rPr>
                <w:rFonts w:ascii="宋体" w:hAnsi="宋体" w:hint="eastAsia"/>
                <w:szCs w:val="24"/>
              </w:rPr>
              <w:t>其他组合</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224B3" w:rsidRDefault="006224B3">
            <w:pPr>
              <w:jc w:val="right"/>
            </w:pPr>
            <w:r>
              <w:rPr>
                <w:rFonts w:ascii="宋体" w:hAnsi="宋体" w:hint="eastAsia"/>
                <w:szCs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224B3" w:rsidRDefault="006224B3">
            <w:pPr>
              <w:jc w:val="right"/>
            </w:pPr>
            <w:r>
              <w:rPr>
                <w:rFonts w:ascii="宋体" w:hAnsi="宋体" w:hint="eastAsia"/>
                <w:szCs w:val="24"/>
              </w:rPr>
              <w:t>-</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224B3" w:rsidRDefault="006224B3">
            <w:pPr>
              <w:jc w:val="center"/>
            </w:pPr>
            <w:r>
              <w:rPr>
                <w:rFonts w:ascii="宋体" w:hAnsi="宋体" w:hint="eastAsia"/>
                <w:szCs w:val="24"/>
              </w:rPr>
              <w:t>-</w:t>
            </w:r>
          </w:p>
        </w:tc>
      </w:tr>
      <w:tr w:rsidR="00000000">
        <w:trPr>
          <w:divId w:val="1805585329"/>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6224B3" w:rsidRDefault="006224B3">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224B3" w:rsidRDefault="006224B3">
            <w:r>
              <w:rPr>
                <w:rFonts w:ascii="宋体" w:hAnsi="宋体" w:hint="eastAsia"/>
                <w:szCs w:val="24"/>
              </w:rPr>
              <w:t>合计</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224B3" w:rsidRDefault="006224B3">
            <w:pPr>
              <w:jc w:val="right"/>
            </w:pPr>
            <w:r>
              <w:rPr>
                <w:rFonts w:ascii="宋体" w:hAnsi="宋体" w:hint="eastAsia"/>
                <w:szCs w:val="24"/>
              </w:rPr>
              <w:t>9</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224B3" w:rsidRDefault="006224B3">
            <w:pPr>
              <w:jc w:val="right"/>
            </w:pPr>
            <w:r>
              <w:rPr>
                <w:rFonts w:ascii="宋体" w:hAnsi="宋体" w:hint="eastAsia"/>
                <w:szCs w:val="24"/>
              </w:rPr>
              <w:t>8,514,883,586.4</w:t>
            </w:r>
            <w:r>
              <w:rPr>
                <w:rFonts w:ascii="宋体" w:hAnsi="宋体" w:hint="eastAsia"/>
                <w:szCs w:val="24"/>
              </w:rPr>
              <w:t>2</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224B3" w:rsidRDefault="006224B3">
            <w:pPr>
              <w:jc w:val="center"/>
            </w:pPr>
            <w:r>
              <w:rPr>
                <w:rFonts w:ascii="宋体" w:hAnsi="宋体" w:hint="eastAsia"/>
                <w:szCs w:val="24"/>
              </w:rPr>
              <w:t xml:space="preserve">- </w:t>
            </w:r>
          </w:p>
        </w:tc>
      </w:tr>
    </w:tbl>
    <w:p w:rsidR="006224B3" w:rsidRDefault="006224B3">
      <w:pPr>
        <w:pStyle w:val="XBRLTitle2"/>
        <w:spacing w:before="156" w:line="360" w:lineRule="auto"/>
        <w:ind w:left="454"/>
      </w:pPr>
      <w:bookmarkStart w:id="90" w:name="_Toc17898188"/>
      <w:bookmarkStart w:id="91" w:name="_Toc17897944"/>
      <w:bookmarkStart w:id="92" w:name="_Toc481075056"/>
      <w:bookmarkStart w:id="93" w:name="_Toc438646460"/>
      <w:bookmarkStart w:id="94" w:name="_Toc490050010"/>
      <w:bookmarkStart w:id="95" w:name="_Toc512519489"/>
      <w:bookmarkStart w:id="96" w:name="_Toc513295853"/>
      <w:bookmarkStart w:id="97" w:name="_Toc513295901"/>
      <w:bookmarkStart w:id="98" w:name="m402"/>
      <w:bookmarkEnd w:id="89"/>
      <w:r>
        <w:rPr>
          <w:rFonts w:hAnsi="宋体" w:hint="eastAsia"/>
        </w:rPr>
        <w:t>管理人对报告期内本基金运作遵规守信情况的说</w:t>
      </w:r>
      <w:r>
        <w:rPr>
          <w:rFonts w:hAnsi="宋体" w:hint="eastAsia"/>
        </w:rPr>
        <w:t>明</w:t>
      </w:r>
      <w:bookmarkEnd w:id="90"/>
      <w:bookmarkEnd w:id="91"/>
      <w:bookmarkEnd w:id="92"/>
      <w:bookmarkEnd w:id="93"/>
      <w:bookmarkEnd w:id="94"/>
      <w:bookmarkEnd w:id="95"/>
      <w:bookmarkEnd w:id="96"/>
      <w:bookmarkEnd w:id="97"/>
      <w:r>
        <w:rPr>
          <w:rFonts w:hAnsi="宋体" w:hint="eastAsia"/>
        </w:rPr>
        <w:t xml:space="preserve"> </w:t>
      </w:r>
    </w:p>
    <w:p w:rsidR="006224B3" w:rsidRDefault="006224B3">
      <w:pPr>
        <w:spacing w:line="360" w:lineRule="auto"/>
        <w:ind w:firstLineChars="200" w:firstLine="420"/>
        <w:jc w:val="left"/>
        <w:rPr>
          <w:rFonts w:hint="eastAsia"/>
        </w:rPr>
      </w:pPr>
      <w:bookmarkStart w:id="99" w:name="m403"/>
      <w:bookmarkEnd w:id="98"/>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6224B3" w:rsidRDefault="006224B3">
      <w:pPr>
        <w:pStyle w:val="XBRLTitle2"/>
        <w:spacing w:before="156" w:line="360" w:lineRule="auto"/>
        <w:ind w:left="454"/>
      </w:pPr>
      <w:bookmarkStart w:id="100" w:name="_Toc17898189"/>
      <w:bookmarkStart w:id="101" w:name="_Toc17897945"/>
      <w:bookmarkStart w:id="102" w:name="_Toc481075057"/>
      <w:bookmarkStart w:id="103" w:name="_Toc438646462"/>
      <w:bookmarkStart w:id="104" w:name="_Toc490050011"/>
      <w:bookmarkStart w:id="105" w:name="_Toc512519490"/>
      <w:bookmarkStart w:id="106" w:name="_Toc513295854"/>
      <w:bookmarkStart w:id="107" w:name="_Toc513295902"/>
      <w:bookmarkEnd w:id="99"/>
      <w:r>
        <w:rPr>
          <w:rFonts w:hAnsi="宋体" w:hint="eastAsia"/>
        </w:rPr>
        <w:t>公平交易专项说</w:t>
      </w:r>
      <w:r>
        <w:rPr>
          <w:rFonts w:hAnsi="宋体" w:hint="eastAsia"/>
        </w:rPr>
        <w:t>明</w:t>
      </w:r>
      <w:bookmarkEnd w:id="100"/>
      <w:bookmarkEnd w:id="101"/>
      <w:bookmarkEnd w:id="102"/>
      <w:bookmarkEnd w:id="103"/>
      <w:bookmarkEnd w:id="104"/>
      <w:bookmarkEnd w:id="105"/>
      <w:bookmarkEnd w:id="106"/>
      <w:bookmarkEnd w:id="107"/>
      <w:r>
        <w:rPr>
          <w:rFonts w:hAnsi="宋体" w:hint="eastAsia"/>
        </w:rPr>
        <w:t xml:space="preserve"> </w:t>
      </w:r>
    </w:p>
    <w:p w:rsidR="006224B3" w:rsidRDefault="006224B3">
      <w:pPr>
        <w:pStyle w:val="XBRLTitle3"/>
        <w:spacing w:before="156"/>
        <w:ind w:left="0"/>
        <w:rPr>
          <w:rFonts w:hint="eastAsia"/>
        </w:rPr>
      </w:pPr>
      <w:bookmarkStart w:id="108" w:name="_Toc17898190"/>
      <w:bookmarkStart w:id="109" w:name="_Toc481075058"/>
      <w:bookmarkStart w:id="110" w:name="_Toc490050012"/>
      <w:bookmarkStart w:id="111" w:name="_Toc512519491"/>
      <w:bookmarkStart w:id="112" w:name="_Toc513295903"/>
      <w:bookmarkStart w:id="113" w:name="m404_01_0570"/>
      <w:r>
        <w:rPr>
          <w:rFonts w:hint="eastAsia"/>
        </w:rPr>
        <w:t>公平交易制度的执行情</w:t>
      </w:r>
      <w:r>
        <w:rPr>
          <w:rFonts w:hint="eastAsia"/>
        </w:rPr>
        <w:t>况</w:t>
      </w:r>
      <w:bookmarkEnd w:id="108"/>
      <w:bookmarkEnd w:id="109"/>
      <w:bookmarkEnd w:id="110"/>
      <w:bookmarkEnd w:id="111"/>
      <w:bookmarkEnd w:id="112"/>
    </w:p>
    <w:p w:rsidR="006224B3" w:rsidRDefault="006224B3">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6224B3" w:rsidRDefault="006224B3">
      <w:pPr>
        <w:pStyle w:val="XBRLTitle3"/>
        <w:spacing w:before="156"/>
        <w:ind w:left="0"/>
      </w:pPr>
      <w:bookmarkStart w:id="114" w:name="_Toc17898191"/>
      <w:bookmarkStart w:id="115" w:name="_Toc481075059"/>
      <w:bookmarkStart w:id="116" w:name="_Toc490050013"/>
      <w:bookmarkStart w:id="117" w:name="_Toc512519492"/>
      <w:bookmarkStart w:id="118" w:name="_Toc513295904"/>
      <w:bookmarkStart w:id="119" w:name="m404_01_0578"/>
      <w:bookmarkEnd w:id="113"/>
      <w:r>
        <w:rPr>
          <w:rFonts w:hint="eastAsia"/>
        </w:rPr>
        <w:t>异常交易行为的专项说</w:t>
      </w:r>
      <w:r>
        <w:rPr>
          <w:rFonts w:hint="eastAsia"/>
        </w:rPr>
        <w:t>明</w:t>
      </w:r>
      <w:bookmarkEnd w:id="114"/>
      <w:bookmarkEnd w:id="115"/>
      <w:bookmarkEnd w:id="116"/>
      <w:bookmarkEnd w:id="117"/>
      <w:bookmarkEnd w:id="118"/>
    </w:p>
    <w:p w:rsidR="006224B3" w:rsidRDefault="006224B3">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6224B3" w:rsidRDefault="006224B3">
      <w:pPr>
        <w:pStyle w:val="XBRLTitle2"/>
        <w:spacing w:before="156" w:line="360" w:lineRule="auto"/>
        <w:ind w:left="454"/>
      </w:pPr>
      <w:bookmarkStart w:id="120" w:name="_Toc17898192"/>
      <w:bookmarkStart w:id="121" w:name="_Toc17897946"/>
      <w:bookmarkStart w:id="122" w:name="_Toc481075061"/>
      <w:bookmarkStart w:id="123" w:name="_Toc490050014"/>
      <w:bookmarkStart w:id="124" w:name="_Toc512519493"/>
      <w:bookmarkStart w:id="125" w:name="_Toc513295855"/>
      <w:bookmarkStart w:id="126" w:name="_Toc513295905"/>
      <w:bookmarkStart w:id="127" w:name="m405_01_2550"/>
      <w:bookmarkEnd w:id="119"/>
      <w:r>
        <w:rPr>
          <w:rFonts w:hAnsi="宋体" w:hint="eastAsia"/>
        </w:rPr>
        <w:t>报告期内基金的投资策略和运作分</w:t>
      </w:r>
      <w:r>
        <w:rPr>
          <w:rFonts w:hAnsi="宋体" w:hint="eastAsia"/>
        </w:rPr>
        <w:t>析</w:t>
      </w:r>
      <w:bookmarkEnd w:id="120"/>
      <w:bookmarkEnd w:id="121"/>
      <w:bookmarkEnd w:id="122"/>
      <w:bookmarkEnd w:id="123"/>
      <w:bookmarkEnd w:id="124"/>
      <w:bookmarkEnd w:id="125"/>
      <w:bookmarkEnd w:id="126"/>
      <w:r>
        <w:rPr>
          <w:rFonts w:hAnsi="宋体" w:hint="eastAsia"/>
        </w:rPr>
        <w:t xml:space="preserve"> </w:t>
      </w:r>
    </w:p>
    <w:p w:rsidR="006224B3" w:rsidRDefault="006224B3">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年二季度</w:t>
      </w:r>
      <w:r>
        <w:rPr>
          <w:rFonts w:ascii="宋体" w:hAnsi="宋体" w:cs="宋体" w:hint="eastAsia"/>
          <w:color w:val="000000"/>
          <w:kern w:val="0"/>
        </w:rPr>
        <w:t xml:space="preserve"> A</w:t>
      </w:r>
      <w:r>
        <w:rPr>
          <w:rFonts w:ascii="宋体" w:hAnsi="宋体" w:cs="宋体" w:hint="eastAsia"/>
          <w:color w:val="000000"/>
          <w:kern w:val="0"/>
        </w:rPr>
        <w:t>股整体向上，但结构分化剧烈，</w:t>
      </w:r>
      <w:r>
        <w:rPr>
          <w:rFonts w:ascii="宋体" w:hAnsi="宋体" w:cs="宋体" w:hint="eastAsia"/>
          <w:color w:val="000000"/>
          <w:kern w:val="0"/>
        </w:rPr>
        <w:t>AI</w:t>
      </w:r>
      <w:r>
        <w:rPr>
          <w:rFonts w:ascii="宋体" w:hAnsi="宋体" w:cs="宋体" w:hint="eastAsia"/>
          <w:color w:val="000000"/>
          <w:kern w:val="0"/>
        </w:rPr>
        <w:t>相关行业表现非常好，其余行业较弱，沪深</w:t>
      </w:r>
      <w:r>
        <w:rPr>
          <w:rFonts w:ascii="宋体" w:hAnsi="宋体" w:cs="宋体" w:hint="eastAsia"/>
          <w:color w:val="000000"/>
          <w:kern w:val="0"/>
        </w:rPr>
        <w:t>300</w:t>
      </w:r>
      <w:r>
        <w:rPr>
          <w:rFonts w:ascii="宋体" w:hAnsi="宋体" w:cs="宋体" w:hint="eastAsia"/>
          <w:color w:val="000000"/>
          <w:kern w:val="0"/>
        </w:rPr>
        <w:t>指数上涨</w:t>
      </w:r>
      <w:r>
        <w:rPr>
          <w:rFonts w:ascii="宋体" w:hAnsi="宋体" w:cs="宋体" w:hint="eastAsia"/>
          <w:color w:val="000000"/>
          <w:kern w:val="0"/>
        </w:rPr>
        <w:t>11.9%</w:t>
      </w:r>
      <w:r>
        <w:rPr>
          <w:rFonts w:ascii="宋体" w:hAnsi="宋体" w:cs="宋体" w:hint="eastAsia"/>
          <w:color w:val="000000"/>
          <w:kern w:val="0"/>
        </w:rPr>
        <w:t>，创业板指数上涨</w:t>
      </w:r>
      <w:r>
        <w:rPr>
          <w:rFonts w:ascii="宋体" w:hAnsi="宋体" w:cs="宋体" w:hint="eastAsia"/>
          <w:color w:val="000000"/>
          <w:kern w:val="0"/>
        </w:rPr>
        <w:t>36.35%</w:t>
      </w:r>
      <w:r>
        <w:rPr>
          <w:rFonts w:ascii="宋体" w:hAnsi="宋体" w:cs="宋体" w:hint="eastAsia"/>
          <w:color w:val="000000"/>
          <w:kern w:val="0"/>
        </w:rPr>
        <w:t>，然而恒生科技表现不佳，下跌</w:t>
      </w:r>
      <w:r>
        <w:rPr>
          <w:rFonts w:ascii="宋体" w:hAnsi="宋体" w:cs="宋体" w:hint="eastAsia"/>
          <w:color w:val="000000"/>
          <w:kern w:val="0"/>
        </w:rPr>
        <w:t>3.8%</w:t>
      </w:r>
      <w:r>
        <w:rPr>
          <w:rFonts w:ascii="宋体" w:hAnsi="宋体" w:cs="宋体" w:hint="eastAsia"/>
          <w:color w:val="000000"/>
          <w:kern w:val="0"/>
        </w:rPr>
        <w:t>。本基金报告期内增配了</w:t>
      </w:r>
      <w:r>
        <w:rPr>
          <w:rFonts w:ascii="宋体" w:hAnsi="宋体" w:cs="宋体" w:hint="eastAsia"/>
          <w:color w:val="000000"/>
          <w:kern w:val="0"/>
        </w:rPr>
        <w:t>AI</w:t>
      </w:r>
      <w:r>
        <w:rPr>
          <w:rFonts w:ascii="宋体" w:hAnsi="宋体" w:cs="宋体" w:hint="eastAsia"/>
          <w:color w:val="000000"/>
          <w:kern w:val="0"/>
        </w:rPr>
        <w:t>相关的通信、电子，降低了有色金属仓位，维持电力设备配置，净值表现较好。</w:t>
      </w:r>
      <w:r>
        <w:rPr>
          <w:rFonts w:ascii="宋体" w:hAnsi="宋体" w:cs="宋体" w:hint="eastAsia"/>
          <w:color w:val="000000"/>
          <w:kern w:val="0"/>
        </w:rPr>
        <w:br/>
      </w:r>
      <w:r>
        <w:rPr>
          <w:rFonts w:ascii="宋体" w:hAnsi="宋体" w:cs="宋体" w:hint="eastAsia"/>
          <w:color w:val="000000"/>
          <w:kern w:val="0"/>
        </w:rPr>
        <w:t xml:space="preserve">　　展望下半年，经济整体比较健康，科技赛道的需求非常旺盛，新能源赛道增长较好，不少出口制造业韧性较强。今年以来主要上涨的是业绩，估值并没有扩张太多，仍有性价比。</w:t>
      </w:r>
      <w:r>
        <w:rPr>
          <w:rFonts w:ascii="宋体" w:hAnsi="宋体" w:cs="宋体" w:hint="eastAsia"/>
          <w:color w:val="000000"/>
          <w:kern w:val="0"/>
        </w:rPr>
        <w:br/>
      </w:r>
      <w:r>
        <w:rPr>
          <w:rFonts w:ascii="宋体" w:hAnsi="宋体" w:cs="宋体" w:hint="eastAsia"/>
          <w:color w:val="000000"/>
          <w:kern w:val="0"/>
        </w:rPr>
        <w:t xml:space="preserve">　　我们看好的赛道包括科技、锂电、有色金属等。科技领域，</w:t>
      </w:r>
      <w:r>
        <w:rPr>
          <w:rFonts w:ascii="宋体" w:hAnsi="宋体" w:cs="宋体" w:hint="eastAsia"/>
          <w:color w:val="000000"/>
          <w:kern w:val="0"/>
        </w:rPr>
        <w:t>AI</w:t>
      </w:r>
      <w:r>
        <w:rPr>
          <w:rFonts w:ascii="宋体" w:hAnsi="宋体" w:cs="宋体" w:hint="eastAsia"/>
          <w:color w:val="000000"/>
          <w:kern w:val="0"/>
        </w:rPr>
        <w:t>算力链景气度超年初预期，存储、</w:t>
      </w:r>
      <w:r>
        <w:rPr>
          <w:rFonts w:ascii="宋体" w:hAnsi="宋体" w:cs="宋体" w:hint="eastAsia"/>
          <w:color w:val="000000"/>
          <w:kern w:val="0"/>
        </w:rPr>
        <w:t>PCB</w:t>
      </w:r>
      <w:r>
        <w:rPr>
          <w:rFonts w:ascii="宋体" w:hAnsi="宋体" w:cs="宋体" w:hint="eastAsia"/>
          <w:color w:val="000000"/>
          <w:kern w:val="0"/>
        </w:rPr>
        <w:t>上游材料等环节出现大幅度涨价，光模块明年需求也大幅上修，虽然股价都涨幅较大，但结合目前估值来看，我们仍更看好光模块，因为需求增量巨大，目前看明年市盈率预计不到</w:t>
      </w:r>
      <w:r>
        <w:rPr>
          <w:rFonts w:ascii="宋体" w:hAnsi="宋体" w:cs="宋体" w:hint="eastAsia"/>
          <w:color w:val="000000"/>
          <w:kern w:val="0"/>
        </w:rPr>
        <w:t>15</w:t>
      </w:r>
      <w:r>
        <w:rPr>
          <w:rFonts w:ascii="宋体" w:hAnsi="宋体" w:cs="宋体" w:hint="eastAsia"/>
          <w:color w:val="000000"/>
          <w:kern w:val="0"/>
        </w:rPr>
        <w:t>倍，性价比较高。次之我们看好存储，扩产周期较长，估值也较低。除了海外算力链，国产算力也供不应求，从</w:t>
      </w:r>
      <w:r>
        <w:rPr>
          <w:rFonts w:ascii="宋体" w:hAnsi="宋体" w:cs="宋体" w:hint="eastAsia"/>
          <w:color w:val="000000"/>
          <w:kern w:val="0"/>
        </w:rPr>
        <w:t>GPU</w:t>
      </w:r>
      <w:r>
        <w:rPr>
          <w:rFonts w:ascii="宋体" w:hAnsi="宋体" w:cs="宋体" w:hint="eastAsia"/>
          <w:color w:val="000000"/>
          <w:kern w:val="0"/>
        </w:rPr>
        <w:t>、到先进制造和封装、再到耗材，整个产业链景气度较高，缺点是估值较贵，一定程度依赖风险偏好。锂电领域，尽管今年电车销售一般，但是单车带电量提升较多，储能需求好，整体看好锂电行业的增长，尤其看好壁垒高的电池，以及部分的碳酸锂公司。有色金属领域，二季度有色金属表现较差，我们也降低了该方向头寸，因为美国加息预期提升，暂且压制需求。但从中期维度看铜的供应增速很慢，需求稳健增长，商品价格维持高位，期待下半年宏观预期改善</w:t>
      </w:r>
      <w:r>
        <w:rPr>
          <w:rFonts w:ascii="宋体" w:hAnsi="宋体" w:cs="宋体" w:hint="eastAsia"/>
          <w:color w:val="000000"/>
          <w:kern w:val="0"/>
        </w:rPr>
        <w:t>。</w:t>
      </w:r>
    </w:p>
    <w:p w:rsidR="006224B3" w:rsidRDefault="006224B3">
      <w:pPr>
        <w:pStyle w:val="XBRLTitle2"/>
        <w:spacing w:before="156" w:line="360" w:lineRule="auto"/>
        <w:ind w:left="454"/>
      </w:pPr>
      <w:bookmarkStart w:id="128" w:name="_Toc17898193"/>
      <w:bookmarkStart w:id="129" w:name="_Toc17897947"/>
      <w:bookmarkStart w:id="130" w:name="_Toc490050015"/>
      <w:bookmarkStart w:id="131" w:name="_Toc481075062"/>
      <w:bookmarkStart w:id="132" w:name="_Toc512519494"/>
      <w:bookmarkStart w:id="133" w:name="_Toc513295856"/>
      <w:bookmarkStart w:id="134" w:name="_Toc513295906"/>
      <w:bookmarkStart w:id="135" w:name="m405_01_2549"/>
      <w:bookmarkEnd w:id="127"/>
      <w:r>
        <w:rPr>
          <w:rFonts w:hAnsi="宋体" w:hint="eastAsia"/>
        </w:rPr>
        <w:t>报告期内基金的业绩表</w:t>
      </w:r>
      <w:r>
        <w:rPr>
          <w:rFonts w:hAnsi="宋体" w:hint="eastAsia"/>
        </w:rPr>
        <w:t>现</w:t>
      </w:r>
      <w:bookmarkEnd w:id="128"/>
      <w:bookmarkEnd w:id="129"/>
      <w:bookmarkEnd w:id="130"/>
      <w:bookmarkEnd w:id="131"/>
      <w:bookmarkEnd w:id="132"/>
      <w:bookmarkEnd w:id="133"/>
      <w:bookmarkEnd w:id="134"/>
      <w:r>
        <w:rPr>
          <w:rFonts w:hAnsi="宋体" w:hint="eastAsia"/>
        </w:rPr>
        <w:t xml:space="preserve"> </w:t>
      </w:r>
      <w:bookmarkEnd w:id="135"/>
    </w:p>
    <w:p w:rsidR="006224B3" w:rsidRDefault="006224B3">
      <w:pPr>
        <w:spacing w:line="360" w:lineRule="auto"/>
        <w:ind w:firstLineChars="200" w:firstLine="420"/>
        <w:rPr>
          <w:rFonts w:hint="eastAsia"/>
        </w:rPr>
      </w:pPr>
      <w:r>
        <w:rPr>
          <w:rFonts w:ascii="宋体" w:hAnsi="宋体" w:hint="eastAsia"/>
        </w:rPr>
        <w:t>本报告期摩根慧见两年持有期混合份额净值增长率为</w:t>
      </w:r>
      <w:r>
        <w:rPr>
          <w:rFonts w:ascii="宋体" w:hAnsi="宋体" w:hint="eastAsia"/>
        </w:rPr>
        <w:t>:40.46%</w:t>
      </w:r>
      <w:r>
        <w:rPr>
          <w:rFonts w:ascii="宋体" w:hAnsi="宋体" w:hint="eastAsia"/>
        </w:rPr>
        <w:t>，同期业绩比较基准收益率为</w:t>
      </w:r>
      <w:r>
        <w:rPr>
          <w:rFonts w:ascii="宋体" w:hAnsi="宋体" w:hint="eastAsia"/>
        </w:rPr>
        <w:t>:8.91%</w:t>
      </w:r>
      <w:r>
        <w:rPr>
          <w:rFonts w:ascii="宋体" w:hAnsi="宋体" w:hint="eastAsia"/>
        </w:rPr>
        <w:t>。</w:t>
      </w:r>
    </w:p>
    <w:p w:rsidR="006224B3" w:rsidRDefault="006224B3">
      <w:pPr>
        <w:pStyle w:val="XBRLTitle2"/>
        <w:spacing w:before="156" w:line="360" w:lineRule="auto"/>
        <w:ind w:left="454"/>
      </w:pPr>
      <w:bookmarkStart w:id="136" w:name="m406"/>
      <w:bookmarkStart w:id="137" w:name="_Toc17898194"/>
      <w:bookmarkStart w:id="138" w:name="_Toc17897948"/>
      <w:bookmarkStart w:id="139" w:name="_Toc490050016"/>
      <w:bookmarkStart w:id="140" w:name="_Toc481075063"/>
      <w:bookmarkStart w:id="141" w:name="_Toc438646465"/>
      <w:bookmarkStart w:id="142" w:name="_Toc512519495"/>
      <w:bookmarkStart w:id="143" w:name="_Toc513295857"/>
      <w:bookmarkStart w:id="144" w:name="_Toc513295907"/>
      <w:bookmarkStart w:id="145" w:name="m407"/>
      <w:bookmarkEnd w:id="136"/>
      <w:r>
        <w:rPr>
          <w:rFonts w:hAnsi="宋体" w:hint="eastAsia"/>
        </w:rPr>
        <w:t>报告期内基金持有人数或基金资产净值预警说</w:t>
      </w:r>
      <w:r>
        <w:rPr>
          <w:rFonts w:hAnsi="宋体" w:hint="eastAsia"/>
        </w:rPr>
        <w:t>明</w:t>
      </w:r>
      <w:bookmarkEnd w:id="137"/>
      <w:bookmarkEnd w:id="138"/>
      <w:bookmarkEnd w:id="139"/>
      <w:bookmarkEnd w:id="140"/>
      <w:bookmarkEnd w:id="141"/>
      <w:bookmarkEnd w:id="142"/>
      <w:bookmarkEnd w:id="143"/>
      <w:bookmarkEnd w:id="144"/>
      <w:r>
        <w:rPr>
          <w:rFonts w:hAnsi="宋体" w:hint="eastAsia"/>
        </w:rPr>
        <w:t xml:space="preserve"> </w:t>
      </w:r>
    </w:p>
    <w:p w:rsidR="006224B3" w:rsidRDefault="006224B3">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6224B3" w:rsidRDefault="006224B3">
      <w:pPr>
        <w:pStyle w:val="XBRLTitle1"/>
        <w:spacing w:before="156" w:line="360" w:lineRule="auto"/>
        <w:ind w:left="425"/>
      </w:pPr>
      <w:bookmarkStart w:id="146" w:name="_Toc17898195"/>
      <w:bookmarkStart w:id="147" w:name="_Toc17897949"/>
      <w:bookmarkStart w:id="148" w:name="_Toc512519496"/>
      <w:bookmarkStart w:id="149" w:name="_Toc481075064"/>
      <w:bookmarkStart w:id="150" w:name="_Toc438646466"/>
      <w:bookmarkStart w:id="151" w:name="_Toc490050017"/>
      <w:bookmarkStart w:id="152" w:name="_Toc513295858"/>
      <w:bookmarkStart w:id="153" w:name="_Toc513295908"/>
      <w:bookmarkEnd w:id="145"/>
      <w:r>
        <w:rPr>
          <w:rFonts w:hAnsi="宋体" w:hint="eastAsia"/>
        </w:rPr>
        <w:t>投资组合报</w:t>
      </w:r>
      <w:r>
        <w:rPr>
          <w:rFonts w:hAnsi="宋体" w:hint="eastAsia"/>
        </w:rPr>
        <w:t>告</w:t>
      </w:r>
      <w:bookmarkEnd w:id="146"/>
      <w:bookmarkEnd w:id="147"/>
      <w:bookmarkEnd w:id="148"/>
      <w:bookmarkEnd w:id="149"/>
      <w:bookmarkEnd w:id="150"/>
      <w:bookmarkEnd w:id="151"/>
      <w:bookmarkEnd w:id="152"/>
      <w:bookmarkEnd w:id="153"/>
      <w:r>
        <w:rPr>
          <w:rFonts w:hAnsi="宋体" w:hint="eastAsia"/>
        </w:rPr>
        <w:t xml:space="preserve"> </w:t>
      </w:r>
    </w:p>
    <w:p w:rsidR="006224B3" w:rsidRDefault="006224B3">
      <w:pPr>
        <w:pStyle w:val="XBRLTitle2"/>
        <w:spacing w:before="156" w:line="360" w:lineRule="auto"/>
        <w:ind w:left="454"/>
        <w:rPr>
          <w:rFonts w:hint="eastAsia"/>
        </w:rPr>
      </w:pPr>
      <w:bookmarkStart w:id="154" w:name="_Toc17898196"/>
      <w:bookmarkStart w:id="155" w:name="_Toc17897950"/>
      <w:bookmarkStart w:id="156" w:name="_Toc481075065"/>
      <w:bookmarkStart w:id="157" w:name="_Toc438646467"/>
      <w:bookmarkStart w:id="158" w:name="_Toc490050018"/>
      <w:bookmarkStart w:id="159" w:name="_Toc512519497"/>
      <w:bookmarkStart w:id="160" w:name="_Toc513295859"/>
      <w:bookmarkStart w:id="161" w:name="_Toc513295909"/>
      <w:bookmarkStart w:id="162" w:name="m501"/>
      <w:r>
        <w:rPr>
          <w:rFonts w:hAnsi="宋体" w:hint="eastAsia"/>
        </w:rPr>
        <w:t>报告期末基金资产组合情</w:t>
      </w:r>
      <w:r>
        <w:rPr>
          <w:rFonts w:hAnsi="宋体" w:hint="eastAsia"/>
        </w:rPr>
        <w:t>况</w:t>
      </w:r>
      <w:bookmarkEnd w:id="154"/>
      <w:bookmarkEnd w:id="155"/>
      <w:bookmarkEnd w:id="156"/>
      <w:bookmarkEnd w:id="157"/>
      <w:bookmarkEnd w:id="158"/>
      <w:bookmarkEnd w:id="159"/>
      <w:bookmarkEnd w:id="160"/>
      <w:bookmarkEnd w:id="161"/>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765571529"/>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224B3" w:rsidRDefault="006224B3">
            <w:pPr>
              <w:jc w:val="center"/>
              <w:rPr>
                <w:rFonts w:hint="eastAsia"/>
              </w:rPr>
            </w:pPr>
            <w:bookmarkStart w:id="163" w:name="m08QD_01_tab"/>
            <w:bookmarkEnd w:id="163"/>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6224B3" w:rsidRDefault="006224B3">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6224B3" w:rsidRDefault="006224B3">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6224B3" w:rsidRDefault="006224B3">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76557152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224B3" w:rsidRDefault="006224B3">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6224B3" w:rsidRDefault="006224B3">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224B3" w:rsidRDefault="006224B3">
            <w:pPr>
              <w:jc w:val="right"/>
            </w:pPr>
            <w:r>
              <w:rPr>
                <w:rFonts w:ascii="宋体" w:hAnsi="宋体" w:hint="eastAsia"/>
                <w:szCs w:val="24"/>
                <w:lang w:eastAsia="zh-Hans"/>
              </w:rPr>
              <w:t>683,976,694.8</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6224B3" w:rsidRDefault="006224B3">
            <w:pPr>
              <w:jc w:val="right"/>
            </w:pPr>
            <w:r>
              <w:rPr>
                <w:rFonts w:ascii="宋体" w:hAnsi="宋体" w:hint="eastAsia"/>
                <w:szCs w:val="24"/>
                <w:lang w:eastAsia="zh-Hans"/>
              </w:rPr>
              <w:t>90.0</w:t>
            </w:r>
            <w:r>
              <w:rPr>
                <w:rFonts w:ascii="宋体" w:hAnsi="宋体" w:hint="eastAsia"/>
                <w:szCs w:val="24"/>
                <w:lang w:eastAsia="zh-Hans"/>
              </w:rPr>
              <w:t>9</w:t>
            </w:r>
          </w:p>
        </w:tc>
      </w:tr>
      <w:tr w:rsidR="00000000">
        <w:trPr>
          <w:divId w:val="176557152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224B3" w:rsidRDefault="006224B3">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6224B3" w:rsidRDefault="006224B3">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224B3" w:rsidRDefault="006224B3">
            <w:pPr>
              <w:jc w:val="right"/>
            </w:pPr>
            <w:r>
              <w:rPr>
                <w:rFonts w:ascii="宋体" w:hAnsi="宋体" w:hint="eastAsia"/>
                <w:szCs w:val="24"/>
                <w:lang w:eastAsia="zh-Hans"/>
              </w:rPr>
              <w:t>683,976,694.8</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6224B3" w:rsidRDefault="006224B3">
            <w:pPr>
              <w:jc w:val="right"/>
            </w:pPr>
            <w:r>
              <w:rPr>
                <w:rFonts w:ascii="宋体" w:hAnsi="宋体" w:hint="eastAsia"/>
                <w:szCs w:val="24"/>
                <w:lang w:eastAsia="zh-Hans"/>
              </w:rPr>
              <w:t>90.0</w:t>
            </w:r>
            <w:r>
              <w:rPr>
                <w:rFonts w:ascii="宋体" w:hAnsi="宋体" w:hint="eastAsia"/>
                <w:szCs w:val="24"/>
                <w:lang w:eastAsia="zh-Hans"/>
              </w:rPr>
              <w:t>9</w:t>
            </w:r>
          </w:p>
        </w:tc>
      </w:tr>
      <w:tr w:rsidR="00000000">
        <w:trPr>
          <w:divId w:val="176557152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224B3" w:rsidRDefault="006224B3">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6224B3" w:rsidRDefault="006224B3">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224B3" w:rsidRDefault="006224B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224B3" w:rsidRDefault="006224B3">
            <w:pPr>
              <w:jc w:val="right"/>
            </w:pPr>
            <w:r>
              <w:rPr>
                <w:rFonts w:ascii="宋体" w:hAnsi="宋体" w:hint="eastAsia"/>
                <w:szCs w:val="24"/>
                <w:lang w:eastAsia="zh-Hans"/>
              </w:rPr>
              <w:t>-</w:t>
            </w:r>
          </w:p>
        </w:tc>
      </w:tr>
      <w:tr w:rsidR="00000000">
        <w:trPr>
          <w:divId w:val="176557152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224B3" w:rsidRDefault="006224B3">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6224B3" w:rsidRDefault="006224B3">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224B3" w:rsidRDefault="006224B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224B3" w:rsidRDefault="006224B3">
            <w:pPr>
              <w:jc w:val="right"/>
            </w:pPr>
            <w:r>
              <w:rPr>
                <w:rFonts w:ascii="宋体" w:hAnsi="宋体" w:hint="eastAsia"/>
                <w:szCs w:val="24"/>
                <w:lang w:eastAsia="zh-Hans"/>
              </w:rPr>
              <w:t>-</w:t>
            </w:r>
          </w:p>
        </w:tc>
      </w:tr>
      <w:tr w:rsidR="00000000">
        <w:trPr>
          <w:divId w:val="176557152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224B3" w:rsidRDefault="006224B3">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6224B3" w:rsidRDefault="006224B3">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224B3" w:rsidRDefault="006224B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224B3" w:rsidRDefault="006224B3">
            <w:pPr>
              <w:jc w:val="right"/>
            </w:pPr>
            <w:r>
              <w:rPr>
                <w:rFonts w:ascii="宋体" w:hAnsi="宋体" w:hint="eastAsia"/>
                <w:szCs w:val="24"/>
                <w:lang w:eastAsia="zh-Hans"/>
              </w:rPr>
              <w:t>-</w:t>
            </w:r>
          </w:p>
        </w:tc>
      </w:tr>
      <w:tr w:rsidR="00000000">
        <w:trPr>
          <w:divId w:val="176557152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224B3" w:rsidRDefault="006224B3">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6224B3" w:rsidRDefault="006224B3">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224B3" w:rsidRDefault="006224B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224B3" w:rsidRDefault="006224B3">
            <w:pPr>
              <w:jc w:val="right"/>
            </w:pPr>
            <w:r>
              <w:rPr>
                <w:rFonts w:ascii="宋体" w:hAnsi="宋体" w:hint="eastAsia"/>
                <w:szCs w:val="24"/>
                <w:lang w:eastAsia="zh-Hans"/>
              </w:rPr>
              <w:t>-</w:t>
            </w:r>
          </w:p>
        </w:tc>
      </w:tr>
      <w:tr w:rsidR="00000000">
        <w:trPr>
          <w:divId w:val="176557152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224B3" w:rsidRDefault="006224B3">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6224B3" w:rsidRDefault="006224B3">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224B3" w:rsidRDefault="006224B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224B3" w:rsidRDefault="006224B3">
            <w:pPr>
              <w:jc w:val="right"/>
            </w:pPr>
            <w:r>
              <w:rPr>
                <w:rFonts w:ascii="宋体" w:hAnsi="宋体" w:hint="eastAsia"/>
                <w:szCs w:val="24"/>
                <w:lang w:eastAsia="zh-Hans"/>
              </w:rPr>
              <w:t>-</w:t>
            </w:r>
          </w:p>
        </w:tc>
      </w:tr>
      <w:tr w:rsidR="00000000">
        <w:trPr>
          <w:divId w:val="176557152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224B3" w:rsidRDefault="006224B3">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6224B3" w:rsidRDefault="006224B3">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224B3" w:rsidRDefault="006224B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224B3" w:rsidRDefault="006224B3">
            <w:pPr>
              <w:jc w:val="right"/>
            </w:pPr>
            <w:r>
              <w:rPr>
                <w:rFonts w:ascii="宋体" w:hAnsi="宋体" w:hint="eastAsia"/>
                <w:szCs w:val="24"/>
                <w:lang w:eastAsia="zh-Hans"/>
              </w:rPr>
              <w:t>-</w:t>
            </w:r>
          </w:p>
        </w:tc>
      </w:tr>
      <w:tr w:rsidR="00000000">
        <w:trPr>
          <w:divId w:val="176557152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224B3" w:rsidRDefault="006224B3">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6224B3" w:rsidRDefault="006224B3">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224B3" w:rsidRDefault="006224B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224B3" w:rsidRDefault="006224B3">
            <w:pPr>
              <w:jc w:val="right"/>
            </w:pPr>
            <w:r>
              <w:rPr>
                <w:rFonts w:ascii="宋体" w:hAnsi="宋体" w:hint="eastAsia"/>
                <w:szCs w:val="24"/>
                <w:lang w:eastAsia="zh-Hans"/>
              </w:rPr>
              <w:t>-</w:t>
            </w:r>
          </w:p>
        </w:tc>
      </w:tr>
      <w:tr w:rsidR="00000000">
        <w:trPr>
          <w:divId w:val="176557152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224B3" w:rsidRDefault="006224B3">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6224B3" w:rsidRDefault="006224B3">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224B3" w:rsidRDefault="006224B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224B3" w:rsidRDefault="006224B3">
            <w:pPr>
              <w:jc w:val="right"/>
            </w:pPr>
            <w:r>
              <w:rPr>
                <w:rFonts w:ascii="宋体" w:hAnsi="宋体" w:hint="eastAsia"/>
                <w:szCs w:val="24"/>
                <w:lang w:eastAsia="zh-Hans"/>
              </w:rPr>
              <w:t>-</w:t>
            </w:r>
          </w:p>
        </w:tc>
      </w:tr>
      <w:tr w:rsidR="00000000">
        <w:trPr>
          <w:divId w:val="176557152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224B3" w:rsidRDefault="006224B3">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6224B3" w:rsidRDefault="006224B3">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224B3" w:rsidRDefault="006224B3">
            <w:pPr>
              <w:jc w:val="right"/>
            </w:pPr>
            <w:r>
              <w:rPr>
                <w:rFonts w:ascii="宋体" w:hAnsi="宋体" w:hint="eastAsia"/>
                <w:szCs w:val="24"/>
                <w:lang w:eastAsia="zh-Hans"/>
              </w:rPr>
              <w:t>73,164,076.4</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6224B3" w:rsidRDefault="006224B3">
            <w:pPr>
              <w:jc w:val="right"/>
            </w:pPr>
            <w:r>
              <w:rPr>
                <w:rFonts w:ascii="宋体" w:hAnsi="宋体" w:hint="eastAsia"/>
                <w:szCs w:val="24"/>
                <w:lang w:eastAsia="zh-Hans"/>
              </w:rPr>
              <w:t>9.6</w:t>
            </w:r>
            <w:r>
              <w:rPr>
                <w:rFonts w:ascii="宋体" w:hAnsi="宋体" w:hint="eastAsia"/>
                <w:szCs w:val="24"/>
                <w:lang w:eastAsia="zh-Hans"/>
              </w:rPr>
              <w:t>4</w:t>
            </w:r>
          </w:p>
        </w:tc>
      </w:tr>
      <w:tr w:rsidR="00000000">
        <w:trPr>
          <w:divId w:val="176557152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224B3" w:rsidRDefault="006224B3">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6224B3" w:rsidRDefault="006224B3">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224B3" w:rsidRDefault="006224B3">
            <w:pPr>
              <w:jc w:val="right"/>
            </w:pPr>
            <w:r>
              <w:rPr>
                <w:rFonts w:ascii="宋体" w:hAnsi="宋体" w:hint="eastAsia"/>
                <w:szCs w:val="24"/>
                <w:lang w:eastAsia="zh-Hans"/>
              </w:rPr>
              <w:t>2,097,847.2</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6224B3" w:rsidRDefault="006224B3">
            <w:pPr>
              <w:jc w:val="right"/>
            </w:pPr>
            <w:r>
              <w:rPr>
                <w:rFonts w:ascii="宋体" w:hAnsi="宋体" w:hint="eastAsia"/>
                <w:szCs w:val="24"/>
                <w:lang w:eastAsia="zh-Hans"/>
              </w:rPr>
              <w:t>0.2</w:t>
            </w:r>
            <w:r>
              <w:rPr>
                <w:rFonts w:ascii="宋体" w:hAnsi="宋体" w:hint="eastAsia"/>
                <w:szCs w:val="24"/>
                <w:lang w:eastAsia="zh-Hans"/>
              </w:rPr>
              <w:t>8</w:t>
            </w:r>
          </w:p>
        </w:tc>
      </w:tr>
      <w:tr w:rsidR="00000000">
        <w:trPr>
          <w:divId w:val="176557152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224B3" w:rsidRDefault="006224B3">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6224B3" w:rsidRDefault="006224B3">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224B3" w:rsidRDefault="006224B3">
            <w:pPr>
              <w:jc w:val="right"/>
            </w:pPr>
            <w:r>
              <w:rPr>
                <w:rFonts w:ascii="宋体" w:hAnsi="宋体" w:hint="eastAsia"/>
                <w:szCs w:val="24"/>
                <w:lang w:eastAsia="zh-Hans"/>
              </w:rPr>
              <w:t>759,238,618.5</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6224B3" w:rsidRDefault="006224B3">
            <w:pPr>
              <w:jc w:val="right"/>
            </w:pPr>
            <w:r>
              <w:rPr>
                <w:rFonts w:ascii="宋体" w:hAnsi="宋体" w:hint="eastAsia"/>
                <w:szCs w:val="24"/>
                <w:lang w:eastAsia="zh-Hans"/>
              </w:rPr>
              <w:t>100.0</w:t>
            </w:r>
            <w:r>
              <w:rPr>
                <w:rFonts w:ascii="宋体" w:hAnsi="宋体" w:hint="eastAsia"/>
                <w:szCs w:val="24"/>
                <w:lang w:eastAsia="zh-Hans"/>
              </w:rPr>
              <w:t>0</w:t>
            </w:r>
          </w:p>
        </w:tc>
      </w:tr>
    </w:tbl>
    <w:p w:rsidR="006224B3" w:rsidRDefault="006224B3">
      <w:pPr>
        <w:spacing w:line="360" w:lineRule="auto"/>
        <w:jc w:val="left"/>
        <w:divId w:val="1872037819"/>
      </w:pPr>
      <w:r>
        <w:rPr>
          <w:rFonts w:ascii="宋体" w:hAnsi="宋体" w:hint="eastAsia"/>
          <w:szCs w:val="21"/>
        </w:rPr>
        <w:t>注</w:t>
      </w:r>
      <w:r>
        <w:rPr>
          <w:rFonts w:ascii="宋体" w:hAnsi="宋体" w:hint="eastAsia"/>
          <w:szCs w:val="21"/>
        </w:rPr>
        <w:t>：</w:t>
      </w:r>
      <w:r>
        <w:rPr>
          <w:rFonts w:ascii="宋体" w:hAnsi="宋体" w:hint="eastAsia"/>
        </w:rPr>
        <w:t>本基金本报告期末通过港股通交易机制投资的港股公允价值为人民币</w:t>
      </w:r>
      <w:r>
        <w:rPr>
          <w:rFonts w:ascii="宋体" w:hAnsi="宋体" w:hint="eastAsia"/>
        </w:rPr>
        <w:t>88,183,091.34</w:t>
      </w:r>
      <w:r>
        <w:rPr>
          <w:rFonts w:ascii="宋体" w:hAnsi="宋体" w:hint="eastAsia"/>
        </w:rPr>
        <w:t>元</w:t>
      </w:r>
      <w:r>
        <w:rPr>
          <w:rFonts w:ascii="宋体" w:hAnsi="宋体" w:hint="eastAsia"/>
        </w:rPr>
        <w:t>,</w:t>
      </w:r>
      <w:r>
        <w:rPr>
          <w:rFonts w:ascii="宋体" w:hAnsi="宋体" w:hint="eastAsia"/>
        </w:rPr>
        <w:t>占期末净值比例为</w:t>
      </w:r>
      <w:r>
        <w:rPr>
          <w:rFonts w:ascii="宋体" w:hAnsi="宋体" w:hint="eastAsia"/>
        </w:rPr>
        <w:t>11.84%</w:t>
      </w:r>
      <w:r>
        <w:rPr>
          <w:rFonts w:ascii="宋体" w:hAnsi="宋体" w:hint="eastAsia"/>
        </w:rPr>
        <w:t>。</w:t>
      </w:r>
    </w:p>
    <w:p w:rsidR="006224B3" w:rsidRDefault="006224B3">
      <w:pPr>
        <w:pStyle w:val="XBRLTitle2"/>
        <w:spacing w:before="156" w:line="360" w:lineRule="auto"/>
        <w:ind w:left="454"/>
      </w:pPr>
      <w:bookmarkStart w:id="164" w:name="_Toc17898197"/>
      <w:bookmarkStart w:id="165" w:name="_Toc17897951"/>
      <w:bookmarkStart w:id="166" w:name="_Toc512519498"/>
      <w:bookmarkStart w:id="167" w:name="_Toc481075066"/>
      <w:bookmarkStart w:id="168" w:name="_Toc438646468"/>
      <w:bookmarkStart w:id="169" w:name="_Toc490050019"/>
      <w:bookmarkStart w:id="170" w:name="_Toc513295860"/>
      <w:bookmarkStart w:id="171" w:name="_Toc513295910"/>
      <w:bookmarkEnd w:id="162"/>
      <w:r>
        <w:rPr>
          <w:rFonts w:hAnsi="宋体" w:hint="eastAsia"/>
        </w:rPr>
        <w:t>报告期末按行业分类的股票投资组</w:t>
      </w:r>
      <w:r>
        <w:rPr>
          <w:rFonts w:hAnsi="宋体" w:hint="eastAsia"/>
        </w:rPr>
        <w:t>合</w:t>
      </w:r>
      <w:bookmarkEnd w:id="164"/>
      <w:bookmarkEnd w:id="165"/>
      <w:bookmarkEnd w:id="166"/>
      <w:bookmarkEnd w:id="167"/>
      <w:bookmarkEnd w:id="168"/>
      <w:bookmarkEnd w:id="169"/>
      <w:bookmarkEnd w:id="170"/>
      <w:bookmarkEnd w:id="171"/>
      <w:r>
        <w:rPr>
          <w:rFonts w:hAnsi="宋体" w:hint="eastAsia"/>
          <w:lang w:eastAsia="zh-CN"/>
        </w:rPr>
        <w:t xml:space="preserve"> </w:t>
      </w:r>
    </w:p>
    <w:p w:rsidR="006224B3" w:rsidRDefault="006224B3">
      <w:pPr>
        <w:pStyle w:val="XBRLTitle3"/>
        <w:spacing w:before="156"/>
        <w:ind w:left="0"/>
        <w:rPr>
          <w:rFonts w:hint="eastAsia"/>
        </w:rPr>
      </w:pPr>
      <w:bookmarkStart w:id="172" w:name="_Toc17898198"/>
      <w:bookmarkStart w:id="173" w:name="_Toc481075067"/>
      <w:bookmarkStart w:id="174" w:name="_Toc490050020"/>
      <w:bookmarkStart w:id="175" w:name="_Toc512519499"/>
      <w:bookmarkStart w:id="176" w:name="_Toc513295911"/>
      <w:r>
        <w:rPr>
          <w:rFonts w:hint="eastAsia"/>
        </w:rPr>
        <w:t>报告期末按行业分类的境内股票投资组</w:t>
      </w:r>
      <w:r>
        <w:rPr>
          <w:rFonts w:hint="eastAsia"/>
        </w:rPr>
        <w:t>合</w:t>
      </w:r>
      <w:bookmarkEnd w:id="172"/>
      <w:bookmarkEnd w:id="173"/>
      <w:bookmarkEnd w:id="174"/>
      <w:bookmarkEnd w:id="175"/>
      <w:bookmarkEnd w:id="176"/>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1783527365"/>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6224B3" w:rsidRDefault="006224B3">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6224B3" w:rsidRDefault="006224B3">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6224B3" w:rsidRDefault="006224B3">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6224B3" w:rsidRDefault="006224B3">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7835273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224B3" w:rsidRDefault="006224B3">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224B3" w:rsidRDefault="006224B3">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224B3" w:rsidRDefault="006224B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224B3" w:rsidRDefault="006224B3">
            <w:pPr>
              <w:jc w:val="right"/>
            </w:pPr>
            <w:r>
              <w:rPr>
                <w:rFonts w:ascii="宋体" w:hAnsi="宋体" w:hint="eastAsia"/>
                <w:szCs w:val="24"/>
                <w:lang w:eastAsia="zh-Hans"/>
              </w:rPr>
              <w:t>-</w:t>
            </w:r>
          </w:p>
        </w:tc>
      </w:tr>
      <w:tr w:rsidR="00000000">
        <w:trPr>
          <w:divId w:val="17835273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224B3" w:rsidRDefault="006224B3">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224B3" w:rsidRDefault="006224B3">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224B3" w:rsidRDefault="006224B3">
            <w:pPr>
              <w:jc w:val="right"/>
            </w:pPr>
            <w:r>
              <w:rPr>
                <w:rFonts w:ascii="宋体" w:hAnsi="宋体" w:hint="eastAsia"/>
                <w:szCs w:val="24"/>
                <w:lang w:eastAsia="zh-Hans"/>
              </w:rPr>
              <w:t>24,469,440.7</w:t>
            </w:r>
            <w:r>
              <w:rPr>
                <w:rFonts w:ascii="宋体" w:hAnsi="宋体" w:hint="eastAsia"/>
                <w:szCs w:val="24"/>
                <w:lang w:eastAsia="zh-Hans"/>
              </w:rPr>
              <w:t>8</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224B3" w:rsidRDefault="006224B3">
            <w:pPr>
              <w:jc w:val="right"/>
            </w:pPr>
            <w:r>
              <w:rPr>
                <w:rFonts w:ascii="宋体" w:hAnsi="宋体" w:hint="eastAsia"/>
                <w:szCs w:val="24"/>
                <w:lang w:eastAsia="zh-Hans"/>
              </w:rPr>
              <w:t>3.2</w:t>
            </w:r>
            <w:r>
              <w:rPr>
                <w:rFonts w:ascii="宋体" w:hAnsi="宋体" w:hint="eastAsia"/>
                <w:szCs w:val="24"/>
                <w:lang w:eastAsia="zh-Hans"/>
              </w:rPr>
              <w:t>9</w:t>
            </w:r>
          </w:p>
        </w:tc>
      </w:tr>
      <w:tr w:rsidR="00000000">
        <w:trPr>
          <w:divId w:val="17835273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224B3" w:rsidRDefault="006224B3">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224B3" w:rsidRDefault="006224B3">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224B3" w:rsidRDefault="006224B3">
            <w:pPr>
              <w:jc w:val="right"/>
            </w:pPr>
            <w:r>
              <w:rPr>
                <w:rFonts w:ascii="宋体" w:hAnsi="宋体" w:hint="eastAsia"/>
                <w:szCs w:val="24"/>
                <w:lang w:eastAsia="zh-Hans"/>
              </w:rPr>
              <w:t>547,044,678.3</w:t>
            </w:r>
            <w:r>
              <w:rPr>
                <w:rFonts w:ascii="宋体" w:hAnsi="宋体" w:hint="eastAsia"/>
                <w:szCs w:val="24"/>
                <w:lang w:eastAsia="zh-Hans"/>
              </w:rPr>
              <w:t>6</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224B3" w:rsidRDefault="006224B3">
            <w:pPr>
              <w:jc w:val="right"/>
            </w:pPr>
            <w:r>
              <w:rPr>
                <w:rFonts w:ascii="宋体" w:hAnsi="宋体" w:hint="eastAsia"/>
                <w:szCs w:val="24"/>
                <w:lang w:eastAsia="zh-Hans"/>
              </w:rPr>
              <w:t>73.4</w:t>
            </w:r>
            <w:r>
              <w:rPr>
                <w:rFonts w:ascii="宋体" w:hAnsi="宋体" w:hint="eastAsia"/>
                <w:szCs w:val="24"/>
                <w:lang w:eastAsia="zh-Hans"/>
              </w:rPr>
              <w:t>6</w:t>
            </w:r>
          </w:p>
        </w:tc>
      </w:tr>
      <w:tr w:rsidR="00000000">
        <w:trPr>
          <w:divId w:val="17835273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224B3" w:rsidRDefault="006224B3">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224B3" w:rsidRDefault="006224B3">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224B3" w:rsidRDefault="006224B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224B3" w:rsidRDefault="006224B3">
            <w:pPr>
              <w:jc w:val="right"/>
            </w:pPr>
            <w:r>
              <w:rPr>
                <w:rFonts w:ascii="宋体" w:hAnsi="宋体" w:hint="eastAsia"/>
                <w:szCs w:val="24"/>
                <w:lang w:eastAsia="zh-Hans"/>
              </w:rPr>
              <w:t>-</w:t>
            </w:r>
          </w:p>
        </w:tc>
      </w:tr>
      <w:tr w:rsidR="00000000">
        <w:trPr>
          <w:divId w:val="17835273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224B3" w:rsidRDefault="006224B3">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224B3" w:rsidRDefault="006224B3">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224B3" w:rsidRDefault="006224B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224B3" w:rsidRDefault="006224B3">
            <w:pPr>
              <w:jc w:val="right"/>
            </w:pPr>
            <w:r>
              <w:rPr>
                <w:rFonts w:ascii="宋体" w:hAnsi="宋体" w:hint="eastAsia"/>
                <w:szCs w:val="24"/>
                <w:lang w:eastAsia="zh-Hans"/>
              </w:rPr>
              <w:t>-</w:t>
            </w:r>
          </w:p>
        </w:tc>
      </w:tr>
      <w:tr w:rsidR="00000000">
        <w:trPr>
          <w:divId w:val="17835273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224B3" w:rsidRDefault="006224B3">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224B3" w:rsidRDefault="006224B3">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224B3" w:rsidRDefault="006224B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224B3" w:rsidRDefault="006224B3">
            <w:pPr>
              <w:jc w:val="right"/>
            </w:pPr>
            <w:r>
              <w:rPr>
                <w:rFonts w:ascii="宋体" w:hAnsi="宋体" w:hint="eastAsia"/>
                <w:szCs w:val="24"/>
                <w:lang w:eastAsia="zh-Hans"/>
              </w:rPr>
              <w:t>-</w:t>
            </w:r>
          </w:p>
        </w:tc>
      </w:tr>
      <w:tr w:rsidR="00000000">
        <w:trPr>
          <w:divId w:val="17835273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224B3" w:rsidRDefault="006224B3">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224B3" w:rsidRDefault="006224B3">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224B3" w:rsidRDefault="006224B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224B3" w:rsidRDefault="006224B3">
            <w:pPr>
              <w:jc w:val="right"/>
            </w:pPr>
            <w:r>
              <w:rPr>
                <w:rFonts w:ascii="宋体" w:hAnsi="宋体" w:hint="eastAsia"/>
                <w:szCs w:val="24"/>
                <w:lang w:eastAsia="zh-Hans"/>
              </w:rPr>
              <w:t>-</w:t>
            </w:r>
          </w:p>
        </w:tc>
      </w:tr>
      <w:tr w:rsidR="00000000">
        <w:trPr>
          <w:divId w:val="17835273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224B3" w:rsidRDefault="006224B3">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224B3" w:rsidRDefault="006224B3">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224B3" w:rsidRDefault="006224B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224B3" w:rsidRDefault="006224B3">
            <w:pPr>
              <w:jc w:val="right"/>
            </w:pPr>
            <w:r>
              <w:rPr>
                <w:rFonts w:ascii="宋体" w:hAnsi="宋体" w:hint="eastAsia"/>
                <w:szCs w:val="24"/>
                <w:lang w:eastAsia="zh-Hans"/>
              </w:rPr>
              <w:t>-</w:t>
            </w:r>
          </w:p>
        </w:tc>
      </w:tr>
      <w:tr w:rsidR="00000000">
        <w:trPr>
          <w:divId w:val="17835273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224B3" w:rsidRDefault="006224B3">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224B3" w:rsidRDefault="006224B3">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224B3" w:rsidRDefault="006224B3">
            <w:pPr>
              <w:jc w:val="right"/>
            </w:pPr>
            <w:r>
              <w:rPr>
                <w:rFonts w:ascii="宋体" w:hAnsi="宋体" w:hint="eastAsia"/>
                <w:szCs w:val="24"/>
                <w:lang w:eastAsia="zh-Hans"/>
              </w:rPr>
              <w:t>24,279,484.3</w:t>
            </w:r>
            <w:r>
              <w:rPr>
                <w:rFonts w:ascii="宋体" w:hAnsi="宋体" w:hint="eastAsia"/>
                <w:szCs w:val="24"/>
                <w:lang w:eastAsia="zh-Hans"/>
              </w:rPr>
              <w:t>5</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224B3" w:rsidRDefault="006224B3">
            <w:pPr>
              <w:jc w:val="right"/>
            </w:pPr>
            <w:r>
              <w:rPr>
                <w:rFonts w:ascii="宋体" w:hAnsi="宋体" w:hint="eastAsia"/>
                <w:szCs w:val="24"/>
                <w:lang w:eastAsia="zh-Hans"/>
              </w:rPr>
              <w:t>3.2</w:t>
            </w:r>
            <w:r>
              <w:rPr>
                <w:rFonts w:ascii="宋体" w:hAnsi="宋体" w:hint="eastAsia"/>
                <w:szCs w:val="24"/>
                <w:lang w:eastAsia="zh-Hans"/>
              </w:rPr>
              <w:t>6</w:t>
            </w:r>
          </w:p>
        </w:tc>
      </w:tr>
      <w:tr w:rsidR="00000000">
        <w:trPr>
          <w:divId w:val="17835273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224B3" w:rsidRDefault="006224B3">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224B3" w:rsidRDefault="006224B3">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224B3" w:rsidRDefault="006224B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224B3" w:rsidRDefault="006224B3">
            <w:pPr>
              <w:jc w:val="right"/>
            </w:pPr>
            <w:r>
              <w:rPr>
                <w:rFonts w:ascii="宋体" w:hAnsi="宋体" w:hint="eastAsia"/>
                <w:szCs w:val="24"/>
                <w:lang w:eastAsia="zh-Hans"/>
              </w:rPr>
              <w:t>-</w:t>
            </w:r>
          </w:p>
        </w:tc>
      </w:tr>
      <w:tr w:rsidR="00000000">
        <w:trPr>
          <w:divId w:val="17835273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224B3" w:rsidRDefault="006224B3">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224B3" w:rsidRDefault="006224B3">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224B3" w:rsidRDefault="006224B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224B3" w:rsidRDefault="006224B3">
            <w:pPr>
              <w:jc w:val="right"/>
            </w:pPr>
            <w:r>
              <w:rPr>
                <w:rFonts w:ascii="宋体" w:hAnsi="宋体" w:hint="eastAsia"/>
                <w:szCs w:val="24"/>
                <w:lang w:eastAsia="zh-Hans"/>
              </w:rPr>
              <w:t>-</w:t>
            </w:r>
          </w:p>
        </w:tc>
      </w:tr>
      <w:tr w:rsidR="00000000">
        <w:trPr>
          <w:divId w:val="17835273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224B3" w:rsidRDefault="006224B3">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224B3" w:rsidRDefault="006224B3">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224B3" w:rsidRDefault="006224B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224B3" w:rsidRDefault="006224B3">
            <w:pPr>
              <w:jc w:val="right"/>
            </w:pPr>
            <w:r>
              <w:rPr>
                <w:rFonts w:ascii="宋体" w:hAnsi="宋体" w:hint="eastAsia"/>
                <w:szCs w:val="24"/>
                <w:lang w:eastAsia="zh-Hans"/>
              </w:rPr>
              <w:t>-</w:t>
            </w:r>
          </w:p>
        </w:tc>
      </w:tr>
      <w:tr w:rsidR="00000000">
        <w:trPr>
          <w:divId w:val="17835273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224B3" w:rsidRDefault="006224B3">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224B3" w:rsidRDefault="006224B3">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224B3" w:rsidRDefault="006224B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224B3" w:rsidRDefault="006224B3">
            <w:pPr>
              <w:jc w:val="right"/>
            </w:pPr>
            <w:r>
              <w:rPr>
                <w:rFonts w:ascii="宋体" w:hAnsi="宋体" w:hint="eastAsia"/>
                <w:szCs w:val="24"/>
                <w:lang w:eastAsia="zh-Hans"/>
              </w:rPr>
              <w:t>-</w:t>
            </w:r>
          </w:p>
        </w:tc>
      </w:tr>
      <w:tr w:rsidR="00000000">
        <w:trPr>
          <w:divId w:val="17835273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224B3" w:rsidRDefault="006224B3">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224B3" w:rsidRDefault="006224B3">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224B3" w:rsidRDefault="006224B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224B3" w:rsidRDefault="006224B3">
            <w:pPr>
              <w:jc w:val="right"/>
            </w:pPr>
            <w:r>
              <w:rPr>
                <w:rFonts w:ascii="宋体" w:hAnsi="宋体" w:hint="eastAsia"/>
                <w:szCs w:val="24"/>
                <w:lang w:eastAsia="zh-Hans"/>
              </w:rPr>
              <w:t>-</w:t>
            </w:r>
          </w:p>
        </w:tc>
      </w:tr>
      <w:tr w:rsidR="00000000">
        <w:trPr>
          <w:divId w:val="17835273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224B3" w:rsidRDefault="006224B3">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224B3" w:rsidRDefault="006224B3">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224B3" w:rsidRDefault="006224B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224B3" w:rsidRDefault="006224B3">
            <w:pPr>
              <w:jc w:val="right"/>
            </w:pPr>
            <w:r>
              <w:rPr>
                <w:rFonts w:ascii="宋体" w:hAnsi="宋体" w:hint="eastAsia"/>
                <w:szCs w:val="24"/>
                <w:lang w:eastAsia="zh-Hans"/>
              </w:rPr>
              <w:t>-</w:t>
            </w:r>
          </w:p>
        </w:tc>
      </w:tr>
      <w:tr w:rsidR="00000000">
        <w:trPr>
          <w:divId w:val="17835273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224B3" w:rsidRDefault="006224B3">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224B3" w:rsidRDefault="006224B3">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224B3" w:rsidRDefault="006224B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224B3" w:rsidRDefault="006224B3">
            <w:pPr>
              <w:jc w:val="right"/>
            </w:pPr>
            <w:r>
              <w:rPr>
                <w:rFonts w:ascii="宋体" w:hAnsi="宋体" w:hint="eastAsia"/>
                <w:szCs w:val="24"/>
                <w:lang w:eastAsia="zh-Hans"/>
              </w:rPr>
              <w:t>-</w:t>
            </w:r>
          </w:p>
        </w:tc>
      </w:tr>
      <w:tr w:rsidR="00000000">
        <w:trPr>
          <w:divId w:val="17835273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224B3" w:rsidRDefault="006224B3">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224B3" w:rsidRDefault="006224B3">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224B3" w:rsidRDefault="006224B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224B3" w:rsidRDefault="006224B3">
            <w:pPr>
              <w:jc w:val="right"/>
            </w:pPr>
            <w:r>
              <w:rPr>
                <w:rFonts w:ascii="宋体" w:hAnsi="宋体" w:hint="eastAsia"/>
                <w:szCs w:val="24"/>
                <w:lang w:eastAsia="zh-Hans"/>
              </w:rPr>
              <w:t>-</w:t>
            </w:r>
          </w:p>
        </w:tc>
      </w:tr>
      <w:tr w:rsidR="00000000">
        <w:trPr>
          <w:divId w:val="17835273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224B3" w:rsidRDefault="006224B3">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224B3" w:rsidRDefault="006224B3">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224B3" w:rsidRDefault="006224B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224B3" w:rsidRDefault="006224B3">
            <w:pPr>
              <w:jc w:val="right"/>
            </w:pPr>
            <w:r>
              <w:rPr>
                <w:rFonts w:ascii="宋体" w:hAnsi="宋体" w:hint="eastAsia"/>
                <w:szCs w:val="24"/>
                <w:lang w:eastAsia="zh-Hans"/>
              </w:rPr>
              <w:t>-</w:t>
            </w:r>
          </w:p>
        </w:tc>
      </w:tr>
      <w:tr w:rsidR="00000000">
        <w:trPr>
          <w:divId w:val="17835273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224B3" w:rsidRDefault="006224B3">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224B3" w:rsidRDefault="006224B3">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224B3" w:rsidRDefault="006224B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224B3" w:rsidRDefault="006224B3">
            <w:pPr>
              <w:jc w:val="right"/>
            </w:pPr>
            <w:r>
              <w:rPr>
                <w:rFonts w:ascii="宋体" w:hAnsi="宋体" w:hint="eastAsia"/>
                <w:szCs w:val="24"/>
                <w:lang w:eastAsia="zh-Hans"/>
              </w:rPr>
              <w:t>-</w:t>
            </w:r>
          </w:p>
        </w:tc>
      </w:tr>
      <w:tr w:rsidR="00000000">
        <w:trPr>
          <w:divId w:val="178352736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224B3" w:rsidRDefault="006224B3">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224B3" w:rsidRDefault="006224B3">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224B3" w:rsidRDefault="006224B3">
            <w:pPr>
              <w:jc w:val="right"/>
            </w:pPr>
            <w:r>
              <w:rPr>
                <w:rFonts w:ascii="宋体" w:hAnsi="宋体" w:hint="eastAsia"/>
                <w:szCs w:val="24"/>
                <w:lang w:eastAsia="zh-Hans"/>
              </w:rPr>
              <w:t>595,793,603.4</w:t>
            </w:r>
            <w:r>
              <w:rPr>
                <w:rFonts w:ascii="宋体" w:hAnsi="宋体" w:hint="eastAsia"/>
                <w:szCs w:val="24"/>
                <w:lang w:eastAsia="zh-Hans"/>
              </w:rPr>
              <w:t>9</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224B3" w:rsidRDefault="006224B3">
            <w:pPr>
              <w:jc w:val="right"/>
            </w:pPr>
            <w:r>
              <w:rPr>
                <w:rFonts w:ascii="宋体" w:hAnsi="宋体" w:hint="eastAsia"/>
                <w:szCs w:val="24"/>
                <w:lang w:eastAsia="zh-Hans"/>
              </w:rPr>
              <w:t>80.0</w:t>
            </w:r>
            <w:r>
              <w:rPr>
                <w:rFonts w:ascii="宋体" w:hAnsi="宋体" w:hint="eastAsia"/>
                <w:szCs w:val="24"/>
                <w:lang w:eastAsia="zh-Hans"/>
              </w:rPr>
              <w:t>1</w:t>
            </w:r>
          </w:p>
        </w:tc>
      </w:tr>
    </w:tbl>
    <w:p w:rsidR="006224B3" w:rsidRDefault="006224B3">
      <w:pPr>
        <w:pStyle w:val="XBRLTitle3"/>
        <w:spacing w:before="156"/>
        <w:ind w:left="0"/>
      </w:pPr>
      <w:bookmarkStart w:id="177" w:name="_Toc17898199"/>
      <w:bookmarkStart w:id="178" w:name="_Toc481075068"/>
      <w:bookmarkStart w:id="179" w:name="_Toc490050021"/>
      <w:bookmarkStart w:id="180" w:name="_Toc512519500"/>
      <w:bookmarkStart w:id="181" w:name="_Toc513295912"/>
      <w:bookmarkStart w:id="182" w:name="m502_tab"/>
      <w:r>
        <w:rPr>
          <w:rFonts w:hint="eastAsia"/>
        </w:rPr>
        <w:t>报告期末按行业分类的港股通投资股票投资组</w:t>
      </w:r>
      <w:r>
        <w:rPr>
          <w:rFonts w:hint="eastAsia"/>
        </w:rPr>
        <w:t>合</w:t>
      </w:r>
      <w:bookmarkEnd w:id="177"/>
      <w:bookmarkEnd w:id="178"/>
      <w:bookmarkEnd w:id="179"/>
      <w:bookmarkEnd w:id="180"/>
      <w:bookmarkEnd w:id="181"/>
      <w:r>
        <w:rPr>
          <w:rFonts w:hint="eastAsia"/>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68"/>
        <w:gridCol w:w="3511"/>
        <w:gridCol w:w="2956"/>
      </w:tblGrid>
      <w:tr w:rsidR="00000000">
        <w:trPr>
          <w:divId w:val="454325173"/>
        </w:trPr>
        <w:tc>
          <w:tcPr>
            <w:tcW w:w="22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6224B3" w:rsidRDefault="006224B3">
            <w:pPr>
              <w:jc w:val="center"/>
              <w:rPr>
                <w:rFonts w:hint="eastAsia"/>
              </w:rPr>
            </w:pPr>
            <w:r>
              <w:rPr>
                <w:rFonts w:ascii="宋体" w:hAnsi="宋体" w:hint="eastAsia"/>
                <w:color w:val="000000"/>
              </w:rPr>
              <w:t>行业类别</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6224B3" w:rsidRDefault="006224B3">
            <w:pPr>
              <w:jc w:val="center"/>
            </w:pPr>
            <w:r>
              <w:rPr>
                <w:rFonts w:ascii="宋体" w:hAnsi="宋体" w:hint="eastAsia"/>
                <w:color w:val="000000"/>
              </w:rPr>
              <w:t>公允价值（人民币）</w:t>
            </w:r>
            <w:r>
              <w:rPr>
                <w:rFonts w:ascii="宋体" w:hAnsi="宋体" w:hint="eastAsia"/>
                <w:color w:val="000000"/>
              </w:rPr>
              <w:t xml:space="preserve"> </w:t>
            </w:r>
          </w:p>
        </w:tc>
        <w:tc>
          <w:tcPr>
            <w:tcW w:w="27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6224B3" w:rsidRDefault="006224B3">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454325173"/>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224B3" w:rsidRDefault="006224B3">
            <w:pPr>
              <w:jc w:val="left"/>
            </w:pPr>
            <w:r>
              <w:rPr>
                <w:rFonts w:ascii="宋体" w:hAnsi="宋体" w:hint="eastAsia"/>
                <w:szCs w:val="24"/>
                <w:lang w:eastAsia="zh-Hans"/>
              </w:rPr>
              <w:t>基础材</w:t>
            </w:r>
            <w:r>
              <w:rPr>
                <w:rFonts w:ascii="宋体" w:hAnsi="宋体" w:hint="eastAsia"/>
                <w:szCs w:val="24"/>
                <w:lang w:eastAsia="zh-Hans"/>
              </w:rPr>
              <w:t>料</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224B3" w:rsidRDefault="006224B3">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224B3" w:rsidRDefault="006224B3">
            <w:pPr>
              <w:jc w:val="right"/>
            </w:pPr>
            <w:r>
              <w:rPr>
                <w:rFonts w:ascii="宋体" w:hAnsi="宋体" w:hint="eastAsia"/>
                <w:szCs w:val="24"/>
                <w:lang w:eastAsia="zh-Hans"/>
              </w:rPr>
              <w:t>-</w:t>
            </w:r>
          </w:p>
        </w:tc>
      </w:tr>
      <w:tr w:rsidR="00000000">
        <w:trPr>
          <w:divId w:val="454325173"/>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224B3" w:rsidRDefault="006224B3">
            <w:pPr>
              <w:jc w:val="left"/>
            </w:pPr>
            <w:r>
              <w:rPr>
                <w:rFonts w:ascii="宋体" w:hAnsi="宋体" w:hint="eastAsia"/>
                <w:szCs w:val="24"/>
                <w:lang w:eastAsia="zh-Hans"/>
              </w:rPr>
              <w:t>消费者非必需</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224B3" w:rsidRDefault="006224B3">
            <w:pPr>
              <w:jc w:val="right"/>
            </w:pPr>
            <w:r>
              <w:rPr>
                <w:rFonts w:ascii="宋体" w:hAnsi="宋体" w:hint="eastAsia"/>
                <w:szCs w:val="24"/>
                <w:lang w:eastAsia="zh-Hans"/>
              </w:rPr>
              <w:t>7,780.3</w:t>
            </w:r>
            <w:r>
              <w:rPr>
                <w:rFonts w:ascii="宋体" w:hAnsi="宋体" w:hint="eastAsia"/>
                <w:szCs w:val="24"/>
                <w:lang w:eastAsia="zh-Hans"/>
              </w:rPr>
              <w:t>2</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224B3" w:rsidRDefault="006224B3">
            <w:pPr>
              <w:jc w:val="right"/>
            </w:pPr>
            <w:r>
              <w:rPr>
                <w:rFonts w:ascii="宋体" w:hAnsi="宋体" w:hint="eastAsia"/>
                <w:szCs w:val="24"/>
                <w:lang w:eastAsia="zh-Hans"/>
              </w:rPr>
              <w:t>0.0</w:t>
            </w:r>
            <w:r>
              <w:rPr>
                <w:rFonts w:ascii="宋体" w:hAnsi="宋体" w:hint="eastAsia"/>
                <w:szCs w:val="24"/>
                <w:lang w:eastAsia="zh-Hans"/>
              </w:rPr>
              <w:t>0</w:t>
            </w:r>
          </w:p>
        </w:tc>
      </w:tr>
      <w:tr w:rsidR="00000000">
        <w:trPr>
          <w:divId w:val="454325173"/>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224B3" w:rsidRDefault="006224B3">
            <w:pPr>
              <w:jc w:val="left"/>
            </w:pPr>
            <w:r>
              <w:rPr>
                <w:rFonts w:ascii="宋体" w:hAnsi="宋体" w:hint="eastAsia"/>
                <w:szCs w:val="24"/>
                <w:lang w:eastAsia="zh-Hans"/>
              </w:rPr>
              <w:t>消费者常用</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224B3" w:rsidRDefault="006224B3">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224B3" w:rsidRDefault="006224B3">
            <w:pPr>
              <w:jc w:val="right"/>
            </w:pPr>
            <w:r>
              <w:rPr>
                <w:rFonts w:ascii="宋体" w:hAnsi="宋体" w:hint="eastAsia"/>
                <w:szCs w:val="24"/>
                <w:lang w:eastAsia="zh-Hans"/>
              </w:rPr>
              <w:t>-</w:t>
            </w:r>
          </w:p>
        </w:tc>
      </w:tr>
      <w:tr w:rsidR="00000000">
        <w:trPr>
          <w:divId w:val="454325173"/>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224B3" w:rsidRDefault="006224B3">
            <w:pPr>
              <w:jc w:val="left"/>
            </w:pPr>
            <w:r>
              <w:rPr>
                <w:rFonts w:ascii="宋体" w:hAnsi="宋体" w:hint="eastAsia"/>
                <w:szCs w:val="24"/>
                <w:lang w:eastAsia="zh-Hans"/>
              </w:rPr>
              <w:t>能</w:t>
            </w:r>
            <w:r>
              <w:rPr>
                <w:rFonts w:ascii="宋体" w:hAnsi="宋体" w:hint="eastAsia"/>
                <w:szCs w:val="24"/>
                <w:lang w:eastAsia="zh-Hans"/>
              </w:rPr>
              <w:t>源</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224B3" w:rsidRDefault="006224B3">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224B3" w:rsidRDefault="006224B3">
            <w:pPr>
              <w:jc w:val="right"/>
            </w:pPr>
            <w:r>
              <w:rPr>
                <w:rFonts w:ascii="宋体" w:hAnsi="宋体" w:hint="eastAsia"/>
                <w:szCs w:val="24"/>
                <w:lang w:eastAsia="zh-Hans"/>
              </w:rPr>
              <w:t>-</w:t>
            </w:r>
          </w:p>
        </w:tc>
      </w:tr>
      <w:tr w:rsidR="00000000">
        <w:trPr>
          <w:divId w:val="454325173"/>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224B3" w:rsidRDefault="006224B3">
            <w:pPr>
              <w:jc w:val="left"/>
            </w:pPr>
            <w:r>
              <w:rPr>
                <w:rFonts w:ascii="宋体" w:hAnsi="宋体" w:hint="eastAsia"/>
                <w:szCs w:val="24"/>
                <w:lang w:eastAsia="zh-Hans"/>
              </w:rPr>
              <w:t>金</w:t>
            </w:r>
            <w:r>
              <w:rPr>
                <w:rFonts w:ascii="宋体" w:hAnsi="宋体" w:hint="eastAsia"/>
                <w:szCs w:val="24"/>
                <w:lang w:eastAsia="zh-Hans"/>
              </w:rPr>
              <w:t>融</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224B3" w:rsidRDefault="006224B3">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224B3" w:rsidRDefault="006224B3">
            <w:pPr>
              <w:jc w:val="right"/>
            </w:pPr>
            <w:r>
              <w:rPr>
                <w:rFonts w:ascii="宋体" w:hAnsi="宋体" w:hint="eastAsia"/>
                <w:szCs w:val="24"/>
                <w:lang w:eastAsia="zh-Hans"/>
              </w:rPr>
              <w:t>-</w:t>
            </w:r>
          </w:p>
        </w:tc>
      </w:tr>
      <w:tr w:rsidR="00000000">
        <w:trPr>
          <w:divId w:val="454325173"/>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224B3" w:rsidRDefault="006224B3">
            <w:pPr>
              <w:jc w:val="left"/>
            </w:pPr>
            <w:r>
              <w:rPr>
                <w:rFonts w:ascii="宋体" w:hAnsi="宋体" w:hint="eastAsia"/>
                <w:szCs w:val="24"/>
                <w:lang w:eastAsia="zh-Hans"/>
              </w:rPr>
              <w:t>医疗保</w:t>
            </w:r>
            <w:r>
              <w:rPr>
                <w:rFonts w:ascii="宋体" w:hAnsi="宋体" w:hint="eastAsia"/>
                <w:szCs w:val="24"/>
                <w:lang w:eastAsia="zh-Hans"/>
              </w:rPr>
              <w:t>健</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224B3" w:rsidRDefault="006224B3">
            <w:pPr>
              <w:jc w:val="right"/>
            </w:pPr>
            <w:r>
              <w:rPr>
                <w:rFonts w:ascii="宋体" w:hAnsi="宋体" w:hint="eastAsia"/>
                <w:szCs w:val="24"/>
                <w:lang w:eastAsia="zh-Hans"/>
              </w:rPr>
              <w:t>933,343.8</w:t>
            </w:r>
            <w:r>
              <w:rPr>
                <w:rFonts w:ascii="宋体" w:hAnsi="宋体" w:hint="eastAsia"/>
                <w:szCs w:val="24"/>
                <w:lang w:eastAsia="zh-Hans"/>
              </w:rPr>
              <w:t>3</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224B3" w:rsidRDefault="006224B3">
            <w:pPr>
              <w:jc w:val="right"/>
            </w:pPr>
            <w:r>
              <w:rPr>
                <w:rFonts w:ascii="宋体" w:hAnsi="宋体" w:hint="eastAsia"/>
                <w:szCs w:val="24"/>
                <w:lang w:eastAsia="zh-Hans"/>
              </w:rPr>
              <w:t>0.1</w:t>
            </w:r>
            <w:r>
              <w:rPr>
                <w:rFonts w:ascii="宋体" w:hAnsi="宋体" w:hint="eastAsia"/>
                <w:szCs w:val="24"/>
                <w:lang w:eastAsia="zh-Hans"/>
              </w:rPr>
              <w:t>3</w:t>
            </w:r>
          </w:p>
        </w:tc>
      </w:tr>
      <w:tr w:rsidR="00000000">
        <w:trPr>
          <w:divId w:val="454325173"/>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224B3" w:rsidRDefault="006224B3">
            <w:pPr>
              <w:jc w:val="left"/>
            </w:pPr>
            <w:r>
              <w:rPr>
                <w:rFonts w:ascii="宋体" w:hAnsi="宋体" w:hint="eastAsia"/>
                <w:szCs w:val="24"/>
                <w:lang w:eastAsia="zh-Hans"/>
              </w:rPr>
              <w:t>工</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224B3" w:rsidRDefault="006224B3">
            <w:pPr>
              <w:jc w:val="right"/>
            </w:pPr>
            <w:r>
              <w:rPr>
                <w:rFonts w:ascii="宋体" w:hAnsi="宋体" w:hint="eastAsia"/>
                <w:szCs w:val="24"/>
                <w:lang w:eastAsia="zh-Hans"/>
              </w:rPr>
              <w:t>1,234,452.7</w:t>
            </w:r>
            <w:r>
              <w:rPr>
                <w:rFonts w:ascii="宋体" w:hAnsi="宋体" w:hint="eastAsia"/>
                <w:szCs w:val="24"/>
                <w:lang w:eastAsia="zh-Hans"/>
              </w:rPr>
              <w:t>4</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224B3" w:rsidRDefault="006224B3">
            <w:pPr>
              <w:jc w:val="right"/>
            </w:pPr>
            <w:r>
              <w:rPr>
                <w:rFonts w:ascii="宋体" w:hAnsi="宋体" w:hint="eastAsia"/>
                <w:szCs w:val="24"/>
                <w:lang w:eastAsia="zh-Hans"/>
              </w:rPr>
              <w:t>0.1</w:t>
            </w:r>
            <w:r>
              <w:rPr>
                <w:rFonts w:ascii="宋体" w:hAnsi="宋体" w:hint="eastAsia"/>
                <w:szCs w:val="24"/>
                <w:lang w:eastAsia="zh-Hans"/>
              </w:rPr>
              <w:t>7</w:t>
            </w:r>
          </w:p>
        </w:tc>
      </w:tr>
      <w:tr w:rsidR="00000000">
        <w:trPr>
          <w:divId w:val="454325173"/>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224B3" w:rsidRDefault="006224B3">
            <w:pPr>
              <w:jc w:val="left"/>
            </w:pPr>
            <w:r>
              <w:rPr>
                <w:rFonts w:ascii="宋体" w:hAnsi="宋体" w:hint="eastAsia"/>
                <w:szCs w:val="24"/>
                <w:lang w:eastAsia="zh-Hans"/>
              </w:rPr>
              <w:t>信息技</w:t>
            </w:r>
            <w:r>
              <w:rPr>
                <w:rFonts w:ascii="宋体" w:hAnsi="宋体" w:hint="eastAsia"/>
                <w:szCs w:val="24"/>
                <w:lang w:eastAsia="zh-Hans"/>
              </w:rPr>
              <w:t>术</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224B3" w:rsidRDefault="006224B3">
            <w:pPr>
              <w:jc w:val="right"/>
            </w:pPr>
            <w:r>
              <w:rPr>
                <w:rFonts w:ascii="宋体" w:hAnsi="宋体" w:hint="eastAsia"/>
                <w:szCs w:val="24"/>
                <w:lang w:eastAsia="zh-Hans"/>
              </w:rPr>
              <w:t>80,087,678.8</w:t>
            </w:r>
            <w:r>
              <w:rPr>
                <w:rFonts w:ascii="宋体" w:hAnsi="宋体" w:hint="eastAsia"/>
                <w:szCs w:val="24"/>
                <w:lang w:eastAsia="zh-Hans"/>
              </w:rPr>
              <w:t>1</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224B3" w:rsidRDefault="006224B3">
            <w:pPr>
              <w:jc w:val="right"/>
            </w:pPr>
            <w:r>
              <w:rPr>
                <w:rFonts w:ascii="宋体" w:hAnsi="宋体" w:hint="eastAsia"/>
                <w:szCs w:val="24"/>
                <w:lang w:eastAsia="zh-Hans"/>
              </w:rPr>
              <w:t>10.7</w:t>
            </w:r>
            <w:r>
              <w:rPr>
                <w:rFonts w:ascii="宋体" w:hAnsi="宋体" w:hint="eastAsia"/>
                <w:szCs w:val="24"/>
                <w:lang w:eastAsia="zh-Hans"/>
              </w:rPr>
              <w:t>5</w:t>
            </w:r>
          </w:p>
        </w:tc>
      </w:tr>
      <w:tr w:rsidR="00000000">
        <w:trPr>
          <w:divId w:val="454325173"/>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224B3" w:rsidRDefault="006224B3">
            <w:pPr>
              <w:jc w:val="left"/>
            </w:pPr>
            <w:r>
              <w:rPr>
                <w:rFonts w:ascii="宋体" w:hAnsi="宋体" w:hint="eastAsia"/>
                <w:szCs w:val="24"/>
                <w:lang w:eastAsia="zh-Hans"/>
              </w:rPr>
              <w:t>电信服</w:t>
            </w:r>
            <w:r>
              <w:rPr>
                <w:rFonts w:ascii="宋体" w:hAnsi="宋体" w:hint="eastAsia"/>
                <w:szCs w:val="24"/>
                <w:lang w:eastAsia="zh-Hans"/>
              </w:rPr>
              <w:t>务</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224B3" w:rsidRDefault="006224B3">
            <w:pPr>
              <w:jc w:val="right"/>
            </w:pPr>
            <w:r>
              <w:rPr>
                <w:rFonts w:ascii="宋体" w:hAnsi="宋体" w:hint="eastAsia"/>
                <w:szCs w:val="24"/>
                <w:lang w:eastAsia="zh-Hans"/>
              </w:rPr>
              <w:t>5,919,835.6</w:t>
            </w:r>
            <w:r>
              <w:rPr>
                <w:rFonts w:ascii="宋体" w:hAnsi="宋体" w:hint="eastAsia"/>
                <w:szCs w:val="24"/>
                <w:lang w:eastAsia="zh-Hans"/>
              </w:rPr>
              <w:t>4</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224B3" w:rsidRDefault="006224B3">
            <w:pPr>
              <w:jc w:val="right"/>
            </w:pPr>
            <w:r>
              <w:rPr>
                <w:rFonts w:ascii="宋体" w:hAnsi="宋体" w:hint="eastAsia"/>
                <w:szCs w:val="24"/>
                <w:lang w:eastAsia="zh-Hans"/>
              </w:rPr>
              <w:t>0.7</w:t>
            </w:r>
            <w:r>
              <w:rPr>
                <w:rFonts w:ascii="宋体" w:hAnsi="宋体" w:hint="eastAsia"/>
                <w:szCs w:val="24"/>
                <w:lang w:eastAsia="zh-Hans"/>
              </w:rPr>
              <w:t>9</w:t>
            </w:r>
          </w:p>
        </w:tc>
      </w:tr>
      <w:tr w:rsidR="00000000">
        <w:trPr>
          <w:divId w:val="454325173"/>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224B3" w:rsidRDefault="006224B3">
            <w:pPr>
              <w:jc w:val="left"/>
            </w:pPr>
            <w:r>
              <w:rPr>
                <w:rFonts w:ascii="宋体" w:hAnsi="宋体" w:hint="eastAsia"/>
                <w:szCs w:val="24"/>
                <w:lang w:eastAsia="zh-Hans"/>
              </w:rPr>
              <w:t>公用事</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224B3" w:rsidRDefault="006224B3">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224B3" w:rsidRDefault="006224B3">
            <w:pPr>
              <w:jc w:val="right"/>
            </w:pPr>
            <w:r>
              <w:rPr>
                <w:rFonts w:ascii="宋体" w:hAnsi="宋体" w:hint="eastAsia"/>
                <w:szCs w:val="24"/>
                <w:lang w:eastAsia="zh-Hans"/>
              </w:rPr>
              <w:t>-</w:t>
            </w:r>
          </w:p>
        </w:tc>
      </w:tr>
      <w:tr w:rsidR="00000000">
        <w:trPr>
          <w:divId w:val="454325173"/>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224B3" w:rsidRDefault="006224B3">
            <w:pPr>
              <w:jc w:val="left"/>
            </w:pPr>
            <w:r>
              <w:rPr>
                <w:rFonts w:ascii="宋体" w:hAnsi="宋体" w:hint="eastAsia"/>
                <w:szCs w:val="24"/>
                <w:lang w:eastAsia="zh-Hans"/>
              </w:rPr>
              <w:t>房地</w:t>
            </w:r>
            <w:r>
              <w:rPr>
                <w:rFonts w:ascii="宋体" w:hAnsi="宋体" w:hint="eastAsia"/>
                <w:szCs w:val="24"/>
                <w:lang w:eastAsia="zh-Hans"/>
              </w:rPr>
              <w:t>产</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224B3" w:rsidRDefault="006224B3">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224B3" w:rsidRDefault="006224B3">
            <w:pPr>
              <w:jc w:val="right"/>
            </w:pPr>
            <w:r>
              <w:rPr>
                <w:rFonts w:ascii="宋体" w:hAnsi="宋体" w:hint="eastAsia"/>
                <w:szCs w:val="24"/>
                <w:lang w:eastAsia="zh-Hans"/>
              </w:rPr>
              <w:t>-</w:t>
            </w:r>
          </w:p>
        </w:tc>
      </w:tr>
      <w:tr w:rsidR="00000000">
        <w:trPr>
          <w:divId w:val="454325173"/>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224B3" w:rsidRDefault="006224B3">
            <w:pPr>
              <w:jc w:val="left"/>
            </w:pPr>
            <w:r>
              <w:rPr>
                <w:rFonts w:ascii="宋体" w:hAnsi="宋体" w:hint="eastAsia"/>
                <w:color w:val="000000"/>
              </w:rPr>
              <w:t>合计</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224B3" w:rsidRDefault="006224B3">
            <w:pPr>
              <w:jc w:val="right"/>
            </w:pPr>
            <w:r>
              <w:rPr>
                <w:rFonts w:ascii="宋体" w:hAnsi="宋体" w:hint="eastAsia"/>
                <w:szCs w:val="24"/>
                <w:lang w:eastAsia="zh-Hans"/>
              </w:rPr>
              <w:t>88,183,091.3</w:t>
            </w:r>
            <w:r>
              <w:rPr>
                <w:rFonts w:ascii="宋体" w:hAnsi="宋体" w:hint="eastAsia"/>
                <w:szCs w:val="24"/>
                <w:lang w:eastAsia="zh-Hans"/>
              </w:rPr>
              <w:t>4</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224B3" w:rsidRDefault="006224B3">
            <w:pPr>
              <w:jc w:val="right"/>
            </w:pPr>
            <w:r>
              <w:rPr>
                <w:rFonts w:ascii="宋体" w:hAnsi="宋体" w:hint="eastAsia"/>
                <w:szCs w:val="24"/>
                <w:lang w:eastAsia="zh-Hans"/>
              </w:rPr>
              <w:t>11.8</w:t>
            </w:r>
            <w:r>
              <w:rPr>
                <w:rFonts w:ascii="宋体" w:hAnsi="宋体" w:hint="eastAsia"/>
                <w:szCs w:val="24"/>
                <w:lang w:eastAsia="zh-Hans"/>
              </w:rPr>
              <w:t>4</w:t>
            </w:r>
          </w:p>
        </w:tc>
      </w:tr>
    </w:tbl>
    <w:p w:rsidR="006224B3" w:rsidRDefault="006224B3">
      <w:pPr>
        <w:spacing w:line="360" w:lineRule="auto"/>
        <w:divId w:val="13844188"/>
      </w:pPr>
      <w:r>
        <w:rPr>
          <w:rFonts w:ascii="宋体" w:hAnsi="宋体" w:hint="eastAsia"/>
          <w:szCs w:val="21"/>
        </w:rPr>
        <w:t>注</w:t>
      </w:r>
      <w:r>
        <w:rPr>
          <w:rFonts w:ascii="宋体" w:hAnsi="宋体" w:hint="eastAsia"/>
          <w:szCs w:val="21"/>
        </w:rPr>
        <w:t>：</w:t>
      </w:r>
      <w:r>
        <w:rPr>
          <w:rFonts w:ascii="宋体" w:hAnsi="宋体" w:hint="eastAsia"/>
          <w:szCs w:val="21"/>
          <w:lang w:eastAsia="zh-Hans"/>
        </w:rPr>
        <w:t>以上分类采用全球行业分类标准（</w:t>
      </w:r>
      <w:r>
        <w:rPr>
          <w:rFonts w:ascii="宋体" w:hAnsi="宋体" w:hint="eastAsia"/>
          <w:szCs w:val="21"/>
          <w:lang w:eastAsia="zh-Hans"/>
        </w:rPr>
        <w:t>GICS</w:t>
      </w:r>
      <w:r>
        <w:rPr>
          <w:rFonts w:ascii="宋体" w:hAnsi="宋体" w:hint="eastAsia"/>
          <w:szCs w:val="21"/>
          <w:lang w:eastAsia="zh-Hans"/>
        </w:rPr>
        <w:t>）</w:t>
      </w:r>
      <w:r>
        <w:rPr>
          <w:rFonts w:ascii="宋体" w:hAnsi="宋体" w:hint="eastAsia"/>
          <w:szCs w:val="21"/>
          <w:lang w:eastAsia="zh-Hans"/>
        </w:rPr>
        <w:t>。</w:t>
      </w:r>
    </w:p>
    <w:p w:rsidR="006224B3" w:rsidRDefault="006224B3">
      <w:pPr>
        <w:pStyle w:val="XBRLTitle2"/>
        <w:spacing w:before="156"/>
        <w:ind w:left="454"/>
      </w:pPr>
      <w:bookmarkStart w:id="183" w:name="_Toc178982961"/>
      <w:bookmarkStart w:id="184" w:name="_Toc17897958"/>
      <w:bookmarkStart w:id="185" w:name="_Toc485300375"/>
      <w:bookmarkStart w:id="186" w:name="_Toc453852755"/>
      <w:bookmarkStart w:id="187" w:name="_Toc452398761"/>
      <w:bookmarkStart w:id="188" w:name="_Toc454983410"/>
      <w:bookmarkStart w:id="189" w:name="_Toc497398255"/>
      <w:bookmarkStart w:id="190" w:name="_Toc506208451"/>
      <w:bookmarkStart w:id="191" w:name="m08QD_10"/>
      <w:r>
        <w:rPr>
          <w:rFonts w:hint="eastAsia"/>
        </w:rPr>
        <w:t>期末按公允价值占基金资产净值比例大小排序的股票投资明</w:t>
      </w:r>
      <w:r>
        <w:rPr>
          <w:rFonts w:hint="eastAsia"/>
        </w:rPr>
        <w:t>细</w:t>
      </w:r>
      <w:bookmarkEnd w:id="183"/>
    </w:p>
    <w:p w:rsidR="006224B3" w:rsidRDefault="006224B3">
      <w:pPr>
        <w:pStyle w:val="XBRLTitle3"/>
        <w:spacing w:before="156"/>
        <w:ind w:left="0"/>
        <w:rPr>
          <w:rFonts w:hint="eastAsia"/>
        </w:rPr>
      </w:pPr>
      <w:bookmarkStart w:id="192" w:name="_Toc178982962"/>
      <w:bookmarkStart w:id="193" w:name="_Toc485300376"/>
      <w:bookmarkStart w:id="194" w:name="_Toc497398256"/>
      <w:bookmarkStart w:id="195" w:name="_Toc453852756"/>
      <w:bookmarkStart w:id="196" w:name="_Toc454983411"/>
      <w:r>
        <w:rPr>
          <w:rFonts w:hAnsi="宋体" w:hint="eastAsia"/>
        </w:rPr>
        <w:t>报告期末按公允价值占基金资产净值比例大小排序的前十名股票投资明</w:t>
      </w:r>
      <w:r>
        <w:rPr>
          <w:rFonts w:hAnsi="宋体" w:hint="eastAsia"/>
        </w:rPr>
        <w:t>细</w:t>
      </w:r>
      <w:bookmarkEnd w:id="192"/>
      <w:bookmarkEnd w:id="193"/>
      <w:bookmarkEnd w:id="194"/>
      <w:bookmarkEnd w:id="195"/>
      <w:bookmarkEnd w:id="19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723527574"/>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224B3" w:rsidRDefault="006224B3">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224B3" w:rsidRDefault="006224B3">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224B3" w:rsidRDefault="006224B3">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224B3" w:rsidRDefault="006224B3">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224B3" w:rsidRDefault="006224B3">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224B3" w:rsidRDefault="006224B3">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72352757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szCs w:val="24"/>
                <w:lang w:eastAsia="zh-Hans"/>
              </w:rPr>
              <w:t>30050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szCs w:val="24"/>
                <w:lang w:eastAsia="zh-Hans"/>
              </w:rPr>
              <w:t>新易</w:t>
            </w:r>
            <w:r>
              <w:rPr>
                <w:rFonts w:ascii="宋体" w:hAnsi="宋体" w:hint="eastAsia"/>
                <w:szCs w:val="24"/>
                <w:lang w:eastAsia="zh-Hans"/>
              </w:rPr>
              <w:t>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right"/>
            </w:pPr>
            <w:r>
              <w:rPr>
                <w:rFonts w:ascii="宋体" w:hAnsi="宋体" w:hint="eastAsia"/>
                <w:szCs w:val="24"/>
                <w:lang w:eastAsia="zh-Hans"/>
              </w:rPr>
              <w:t>121,37</w:t>
            </w:r>
            <w:r>
              <w:rPr>
                <w:rFonts w:ascii="宋体" w:hAnsi="宋体" w:hint="eastAsia"/>
                <w:szCs w:val="24"/>
                <w:lang w:eastAsia="zh-Hans"/>
              </w:rPr>
              <w:t>3</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right"/>
            </w:pPr>
            <w:r>
              <w:rPr>
                <w:rFonts w:ascii="宋体" w:hAnsi="宋体" w:hint="eastAsia"/>
                <w:szCs w:val="24"/>
                <w:lang w:eastAsia="zh-Hans"/>
              </w:rPr>
              <w:t>73,673,411.0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right"/>
            </w:pPr>
            <w:r>
              <w:rPr>
                <w:rFonts w:ascii="宋体" w:hAnsi="宋体" w:hint="eastAsia"/>
                <w:szCs w:val="24"/>
                <w:lang w:eastAsia="zh-Hans"/>
              </w:rPr>
              <w:t>9.8</w:t>
            </w:r>
            <w:r>
              <w:rPr>
                <w:rFonts w:ascii="宋体" w:hAnsi="宋体" w:hint="eastAsia"/>
                <w:szCs w:val="24"/>
                <w:lang w:eastAsia="zh-Hans"/>
              </w:rPr>
              <w:t>9</w:t>
            </w:r>
          </w:p>
        </w:tc>
      </w:tr>
      <w:tr w:rsidR="00000000">
        <w:trPr>
          <w:divId w:val="72352757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szCs w:val="24"/>
                <w:lang w:eastAsia="zh-Hans"/>
              </w:rPr>
              <w:t>30030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szCs w:val="24"/>
                <w:lang w:eastAsia="zh-Hans"/>
              </w:rPr>
              <w:t>中际旭</w:t>
            </w:r>
            <w:r>
              <w:rPr>
                <w:rFonts w:ascii="宋体" w:hAnsi="宋体" w:hint="eastAsia"/>
                <w:szCs w:val="24"/>
                <w:lang w:eastAsia="zh-Hans"/>
              </w:rPr>
              <w:t>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right"/>
            </w:pPr>
            <w:r>
              <w:rPr>
                <w:rFonts w:ascii="宋体" w:hAnsi="宋体" w:hint="eastAsia"/>
                <w:szCs w:val="24"/>
                <w:lang w:eastAsia="zh-Hans"/>
              </w:rPr>
              <w:t>54,10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right"/>
            </w:pPr>
            <w:r>
              <w:rPr>
                <w:rFonts w:ascii="宋体" w:hAnsi="宋体" w:hint="eastAsia"/>
                <w:szCs w:val="24"/>
                <w:lang w:eastAsia="zh-Hans"/>
              </w:rPr>
              <w:t>68,707,000.0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right"/>
            </w:pPr>
            <w:r>
              <w:rPr>
                <w:rFonts w:ascii="宋体" w:hAnsi="宋体" w:hint="eastAsia"/>
                <w:szCs w:val="24"/>
                <w:lang w:eastAsia="zh-Hans"/>
              </w:rPr>
              <w:t>9.2</w:t>
            </w:r>
            <w:r>
              <w:rPr>
                <w:rFonts w:ascii="宋体" w:hAnsi="宋体" w:hint="eastAsia"/>
                <w:szCs w:val="24"/>
                <w:lang w:eastAsia="zh-Hans"/>
              </w:rPr>
              <w:t>3</w:t>
            </w:r>
          </w:p>
        </w:tc>
      </w:tr>
      <w:tr w:rsidR="00000000">
        <w:trPr>
          <w:divId w:val="72352757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szCs w:val="24"/>
                <w:lang w:eastAsia="zh-Hans"/>
              </w:rPr>
              <w:t>30075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szCs w:val="24"/>
                <w:lang w:eastAsia="zh-Hans"/>
              </w:rPr>
              <w:t>宁德时</w:t>
            </w:r>
            <w:r>
              <w:rPr>
                <w:rFonts w:ascii="宋体" w:hAnsi="宋体" w:hint="eastAsia"/>
                <w:szCs w:val="24"/>
                <w:lang w:eastAsia="zh-Hans"/>
              </w:rPr>
              <w:t>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right"/>
            </w:pPr>
            <w:r>
              <w:rPr>
                <w:rFonts w:ascii="宋体" w:hAnsi="宋体" w:hint="eastAsia"/>
                <w:szCs w:val="24"/>
                <w:lang w:eastAsia="zh-Hans"/>
              </w:rPr>
              <w:t>159,24</w:t>
            </w:r>
            <w:r>
              <w:rPr>
                <w:rFonts w:ascii="宋体" w:hAnsi="宋体" w:hint="eastAsia"/>
                <w:szCs w:val="24"/>
                <w:lang w:eastAsia="zh-Hans"/>
              </w:rPr>
              <w:t>2</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right"/>
            </w:pPr>
            <w:r>
              <w:rPr>
                <w:rFonts w:ascii="宋体" w:hAnsi="宋体" w:hint="eastAsia"/>
                <w:szCs w:val="24"/>
                <w:lang w:eastAsia="zh-Hans"/>
              </w:rPr>
              <w:t>62,583,698.4</w:t>
            </w:r>
            <w:r>
              <w:rPr>
                <w:rFonts w:ascii="宋体" w:hAnsi="宋体" w:hint="eastAsia"/>
                <w:szCs w:val="24"/>
                <w:lang w:eastAsia="zh-Hans"/>
              </w:rPr>
              <w:t>2</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right"/>
            </w:pPr>
            <w:r>
              <w:rPr>
                <w:rFonts w:ascii="宋体" w:hAnsi="宋体" w:hint="eastAsia"/>
                <w:szCs w:val="24"/>
                <w:lang w:eastAsia="zh-Hans"/>
              </w:rPr>
              <w:t>8.4</w:t>
            </w:r>
            <w:r>
              <w:rPr>
                <w:rFonts w:ascii="宋体" w:hAnsi="宋体" w:hint="eastAsia"/>
                <w:szCs w:val="24"/>
                <w:lang w:eastAsia="zh-Hans"/>
              </w:rPr>
              <w:t>0</w:t>
            </w:r>
          </w:p>
        </w:tc>
      </w:tr>
      <w:tr w:rsidR="00000000">
        <w:trPr>
          <w:divId w:val="72352757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szCs w:val="24"/>
                <w:lang w:eastAsia="zh-Hans"/>
              </w:rPr>
              <w:t>00238</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szCs w:val="24"/>
                <w:lang w:eastAsia="zh-Hans"/>
              </w:rPr>
              <w:t>东山精</w:t>
            </w:r>
            <w:r>
              <w:rPr>
                <w:rFonts w:ascii="宋体" w:hAnsi="宋体" w:hint="eastAsia"/>
                <w:szCs w:val="24"/>
                <w:lang w:eastAsia="zh-Hans"/>
              </w:rPr>
              <w:t>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right"/>
            </w:pPr>
            <w:r>
              <w:rPr>
                <w:rFonts w:ascii="宋体" w:hAnsi="宋体" w:hint="eastAsia"/>
                <w:szCs w:val="24"/>
                <w:lang w:eastAsia="zh-Hans"/>
              </w:rPr>
              <w:t>190,80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right"/>
            </w:pPr>
            <w:r>
              <w:rPr>
                <w:rFonts w:ascii="宋体" w:hAnsi="宋体" w:hint="eastAsia"/>
                <w:szCs w:val="24"/>
                <w:lang w:eastAsia="zh-Hans"/>
              </w:rPr>
              <w:t>50,056,380.0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right"/>
            </w:pPr>
            <w:r>
              <w:rPr>
                <w:rFonts w:ascii="宋体" w:hAnsi="宋体" w:hint="eastAsia"/>
                <w:szCs w:val="24"/>
                <w:lang w:eastAsia="zh-Hans"/>
              </w:rPr>
              <w:t>6.7</w:t>
            </w:r>
            <w:r>
              <w:rPr>
                <w:rFonts w:ascii="宋体" w:hAnsi="宋体" w:hint="eastAsia"/>
                <w:szCs w:val="24"/>
                <w:lang w:eastAsia="zh-Hans"/>
              </w:rPr>
              <w:t>2</w:t>
            </w:r>
          </w:p>
        </w:tc>
      </w:tr>
      <w:tr w:rsidR="00000000">
        <w:trPr>
          <w:divId w:val="72352757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szCs w:val="24"/>
                <w:lang w:eastAsia="zh-Hans"/>
              </w:rPr>
              <w:t>0134</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szCs w:val="24"/>
                <w:lang w:eastAsia="zh-Hans"/>
              </w:rPr>
              <w:t>华虹宏</w:t>
            </w:r>
            <w:r>
              <w:rPr>
                <w:rFonts w:ascii="宋体" w:hAnsi="宋体" w:hint="eastAsia"/>
                <w:szCs w:val="24"/>
                <w:lang w:eastAsia="zh-Hans"/>
              </w:rPr>
              <w:t>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right"/>
            </w:pPr>
            <w:r>
              <w:rPr>
                <w:rFonts w:ascii="宋体" w:hAnsi="宋体" w:hint="eastAsia"/>
                <w:szCs w:val="24"/>
                <w:lang w:eastAsia="zh-Hans"/>
              </w:rPr>
              <w:t>165,00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right"/>
            </w:pPr>
            <w:r>
              <w:rPr>
                <w:rFonts w:ascii="宋体" w:hAnsi="宋体" w:hint="eastAsia"/>
                <w:szCs w:val="24"/>
                <w:lang w:eastAsia="zh-Hans"/>
              </w:rPr>
              <w:t>30,840,473.4</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right"/>
            </w:pPr>
            <w:r>
              <w:rPr>
                <w:rFonts w:ascii="宋体" w:hAnsi="宋体" w:hint="eastAsia"/>
                <w:szCs w:val="24"/>
                <w:lang w:eastAsia="zh-Hans"/>
              </w:rPr>
              <w:t>4.1</w:t>
            </w:r>
            <w:r>
              <w:rPr>
                <w:rFonts w:ascii="宋体" w:hAnsi="宋体" w:hint="eastAsia"/>
                <w:szCs w:val="24"/>
                <w:lang w:eastAsia="zh-Hans"/>
              </w:rPr>
              <w:t>4</w:t>
            </w:r>
          </w:p>
        </w:tc>
      </w:tr>
      <w:tr w:rsidR="00000000">
        <w:trPr>
          <w:divId w:val="72352757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szCs w:val="24"/>
                <w:lang w:eastAsia="zh-Hans"/>
              </w:rPr>
              <w:t>0098</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szCs w:val="24"/>
                <w:lang w:eastAsia="zh-Hans"/>
              </w:rPr>
              <w:t>中芯国</w:t>
            </w:r>
            <w:r>
              <w:rPr>
                <w:rFonts w:ascii="宋体" w:hAnsi="宋体" w:hint="eastAsia"/>
                <w:szCs w:val="24"/>
                <w:lang w:eastAsia="zh-Hans"/>
              </w:rPr>
              <w:t>际</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right"/>
            </w:pPr>
            <w:r>
              <w:rPr>
                <w:rFonts w:ascii="宋体" w:hAnsi="宋体" w:hint="eastAsia"/>
                <w:szCs w:val="24"/>
                <w:lang w:eastAsia="zh-Hans"/>
              </w:rPr>
              <w:t>388,50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right"/>
            </w:pPr>
            <w:r>
              <w:rPr>
                <w:rFonts w:ascii="宋体" w:hAnsi="宋体" w:hint="eastAsia"/>
                <w:szCs w:val="24"/>
                <w:lang w:eastAsia="zh-Hans"/>
              </w:rPr>
              <w:t>30,166,391.7</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right"/>
            </w:pPr>
            <w:r>
              <w:rPr>
                <w:rFonts w:ascii="宋体" w:hAnsi="宋体" w:hint="eastAsia"/>
                <w:szCs w:val="24"/>
                <w:lang w:eastAsia="zh-Hans"/>
              </w:rPr>
              <w:t>4.0</w:t>
            </w:r>
            <w:r>
              <w:rPr>
                <w:rFonts w:ascii="宋体" w:hAnsi="宋体" w:hint="eastAsia"/>
                <w:szCs w:val="24"/>
                <w:lang w:eastAsia="zh-Hans"/>
              </w:rPr>
              <w:t>5</w:t>
            </w:r>
          </w:p>
        </w:tc>
      </w:tr>
      <w:tr w:rsidR="00000000">
        <w:trPr>
          <w:divId w:val="72352757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szCs w:val="24"/>
                <w:lang w:eastAsia="zh-Hans"/>
              </w:rPr>
              <w:t>60189</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szCs w:val="24"/>
                <w:lang w:eastAsia="zh-Hans"/>
              </w:rPr>
              <w:t>紫金矿</w:t>
            </w:r>
            <w:r>
              <w:rPr>
                <w:rFonts w:ascii="宋体" w:hAnsi="宋体" w:hint="eastAsia"/>
                <w:szCs w:val="24"/>
                <w:lang w:eastAsia="zh-Hans"/>
              </w:rPr>
              <w:t>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right"/>
            </w:pPr>
            <w:r>
              <w:rPr>
                <w:rFonts w:ascii="宋体" w:hAnsi="宋体" w:hint="eastAsia"/>
                <w:szCs w:val="24"/>
                <w:lang w:eastAsia="zh-Hans"/>
              </w:rPr>
              <w:t>973,32</w:t>
            </w:r>
            <w:r>
              <w:rPr>
                <w:rFonts w:ascii="宋体" w:hAnsi="宋体" w:hint="eastAsia"/>
                <w:szCs w:val="24"/>
                <w:lang w:eastAsia="zh-Hans"/>
              </w:rPr>
              <w:t>7</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right"/>
            </w:pPr>
            <w:r>
              <w:rPr>
                <w:rFonts w:ascii="宋体" w:hAnsi="宋体" w:hint="eastAsia"/>
                <w:szCs w:val="24"/>
                <w:lang w:eastAsia="zh-Hans"/>
              </w:rPr>
              <w:t>24,469,440.7</w:t>
            </w:r>
            <w:r>
              <w:rPr>
                <w:rFonts w:ascii="宋体" w:hAnsi="宋体" w:hint="eastAsia"/>
                <w:szCs w:val="24"/>
                <w:lang w:eastAsia="zh-Hans"/>
              </w:rPr>
              <w:t>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right"/>
            </w:pPr>
            <w:r>
              <w:rPr>
                <w:rFonts w:ascii="宋体" w:hAnsi="宋体" w:hint="eastAsia"/>
                <w:szCs w:val="24"/>
                <w:lang w:eastAsia="zh-Hans"/>
              </w:rPr>
              <w:t>3.2</w:t>
            </w:r>
            <w:r>
              <w:rPr>
                <w:rFonts w:ascii="宋体" w:hAnsi="宋体" w:hint="eastAsia"/>
                <w:szCs w:val="24"/>
                <w:lang w:eastAsia="zh-Hans"/>
              </w:rPr>
              <w:t>9</w:t>
            </w:r>
          </w:p>
        </w:tc>
      </w:tr>
      <w:tr w:rsidR="00000000">
        <w:trPr>
          <w:divId w:val="72352757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szCs w:val="24"/>
                <w:lang w:eastAsia="zh-Hans"/>
              </w:rPr>
              <w:t>68825</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szCs w:val="24"/>
                <w:lang w:eastAsia="zh-Hans"/>
              </w:rPr>
              <w:t>寒武</w:t>
            </w:r>
            <w:r>
              <w:rPr>
                <w:rFonts w:ascii="宋体" w:hAnsi="宋体" w:hint="eastAsia"/>
                <w:szCs w:val="24"/>
                <w:lang w:eastAsia="zh-Hans"/>
              </w:rPr>
              <w:t>纪</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right"/>
            </w:pPr>
            <w:r>
              <w:rPr>
                <w:rFonts w:ascii="宋体" w:hAnsi="宋体" w:hint="eastAsia"/>
                <w:szCs w:val="24"/>
                <w:lang w:eastAsia="zh-Hans"/>
              </w:rPr>
              <w:t>15,21</w:t>
            </w:r>
            <w:r>
              <w:rPr>
                <w:rFonts w:ascii="宋体" w:hAnsi="宋体" w:hint="eastAsia"/>
                <w:szCs w:val="24"/>
                <w:lang w:eastAsia="zh-Hans"/>
              </w:rPr>
              <w:t>7</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right"/>
            </w:pPr>
            <w:r>
              <w:rPr>
                <w:rFonts w:ascii="宋体" w:hAnsi="宋体" w:hint="eastAsia"/>
                <w:szCs w:val="24"/>
                <w:lang w:eastAsia="zh-Hans"/>
              </w:rPr>
              <w:t>24,279,484.3</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right"/>
            </w:pPr>
            <w:r>
              <w:rPr>
                <w:rFonts w:ascii="宋体" w:hAnsi="宋体" w:hint="eastAsia"/>
                <w:szCs w:val="24"/>
                <w:lang w:eastAsia="zh-Hans"/>
              </w:rPr>
              <w:t>3.2</w:t>
            </w:r>
            <w:r>
              <w:rPr>
                <w:rFonts w:ascii="宋体" w:hAnsi="宋体" w:hint="eastAsia"/>
                <w:szCs w:val="24"/>
                <w:lang w:eastAsia="zh-Hans"/>
              </w:rPr>
              <w:t>6</w:t>
            </w:r>
          </w:p>
        </w:tc>
      </w:tr>
      <w:tr w:rsidR="00000000">
        <w:trPr>
          <w:divId w:val="72352757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szCs w:val="24"/>
                <w:lang w:eastAsia="zh-Hans"/>
              </w:rPr>
              <w:t>30023</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szCs w:val="24"/>
                <w:lang w:eastAsia="zh-Hans"/>
              </w:rPr>
              <w:t>上海新</w:t>
            </w:r>
            <w:r>
              <w:rPr>
                <w:rFonts w:ascii="宋体" w:hAnsi="宋体" w:hint="eastAsia"/>
                <w:szCs w:val="24"/>
                <w:lang w:eastAsia="zh-Hans"/>
              </w:rPr>
              <w:t>阳</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right"/>
            </w:pPr>
            <w:r>
              <w:rPr>
                <w:rFonts w:ascii="宋体" w:hAnsi="宋体" w:hint="eastAsia"/>
                <w:szCs w:val="24"/>
                <w:lang w:eastAsia="zh-Hans"/>
              </w:rPr>
              <w:t>171,50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right"/>
            </w:pPr>
            <w:r>
              <w:rPr>
                <w:rFonts w:ascii="宋体" w:hAnsi="宋体" w:hint="eastAsia"/>
                <w:szCs w:val="24"/>
                <w:lang w:eastAsia="zh-Hans"/>
              </w:rPr>
              <w:t>22,552,250.0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right"/>
            </w:pPr>
            <w:r>
              <w:rPr>
                <w:rFonts w:ascii="宋体" w:hAnsi="宋体" w:hint="eastAsia"/>
                <w:szCs w:val="24"/>
                <w:lang w:eastAsia="zh-Hans"/>
              </w:rPr>
              <w:t>3.0</w:t>
            </w:r>
            <w:r>
              <w:rPr>
                <w:rFonts w:ascii="宋体" w:hAnsi="宋体" w:hint="eastAsia"/>
                <w:szCs w:val="24"/>
                <w:lang w:eastAsia="zh-Hans"/>
              </w:rPr>
              <w:t>3</w:t>
            </w:r>
          </w:p>
        </w:tc>
      </w:tr>
      <w:tr w:rsidR="00000000">
        <w:trPr>
          <w:divId w:val="72352757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szCs w:val="24"/>
                <w:lang w:eastAsia="zh-Hans"/>
              </w:rPr>
              <w:t>68880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szCs w:val="24"/>
                <w:lang w:eastAsia="zh-Hans"/>
              </w:rPr>
              <w:t>联讯仪</w:t>
            </w:r>
            <w:r>
              <w:rPr>
                <w:rFonts w:ascii="宋体" w:hAnsi="宋体" w:hint="eastAsia"/>
                <w:szCs w:val="24"/>
                <w:lang w:eastAsia="zh-Hans"/>
              </w:rPr>
              <w:t>器</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right"/>
            </w:pPr>
            <w:r>
              <w:rPr>
                <w:rFonts w:ascii="宋体" w:hAnsi="宋体" w:hint="eastAsia"/>
                <w:szCs w:val="24"/>
                <w:lang w:eastAsia="zh-Hans"/>
              </w:rPr>
              <w:t>8,95</w:t>
            </w:r>
            <w:r>
              <w:rPr>
                <w:rFonts w:ascii="宋体" w:hAnsi="宋体" w:hint="eastAsia"/>
                <w:szCs w:val="24"/>
                <w:lang w:eastAsia="zh-Hans"/>
              </w:rPr>
              <w:t>1</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right"/>
            </w:pPr>
            <w:r>
              <w:rPr>
                <w:rFonts w:ascii="宋体" w:hAnsi="宋体" w:hint="eastAsia"/>
                <w:szCs w:val="24"/>
                <w:lang w:eastAsia="zh-Hans"/>
              </w:rPr>
              <w:t>20,787,175.8</w:t>
            </w:r>
            <w:r>
              <w:rPr>
                <w:rFonts w:ascii="宋体" w:hAnsi="宋体" w:hint="eastAsia"/>
                <w:szCs w:val="24"/>
                <w:lang w:eastAsia="zh-Hans"/>
              </w:rPr>
              <w:t>3</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right"/>
            </w:pPr>
            <w:r>
              <w:rPr>
                <w:rFonts w:ascii="宋体" w:hAnsi="宋体" w:hint="eastAsia"/>
                <w:szCs w:val="24"/>
                <w:lang w:eastAsia="zh-Hans"/>
              </w:rPr>
              <w:t>2.7</w:t>
            </w:r>
            <w:r>
              <w:rPr>
                <w:rFonts w:ascii="宋体" w:hAnsi="宋体" w:hint="eastAsia"/>
                <w:szCs w:val="24"/>
                <w:lang w:eastAsia="zh-Hans"/>
              </w:rPr>
              <w:t>9</w:t>
            </w:r>
          </w:p>
        </w:tc>
      </w:tr>
    </w:tbl>
    <w:p w:rsidR="006224B3" w:rsidRDefault="006224B3">
      <w:pPr>
        <w:pStyle w:val="XBRLTitle2"/>
        <w:spacing w:before="156" w:line="360" w:lineRule="auto"/>
        <w:ind w:left="454"/>
      </w:pPr>
      <w:bookmarkStart w:id="197" w:name="_Toc17898201"/>
      <w:bookmarkStart w:id="198" w:name="_Toc17897953"/>
      <w:bookmarkStart w:id="199" w:name="_Toc481075070"/>
      <w:bookmarkStart w:id="200" w:name="_Toc438646471"/>
      <w:bookmarkStart w:id="201" w:name="_Toc490050023"/>
      <w:bookmarkStart w:id="202" w:name="_Toc512519502"/>
      <w:bookmarkStart w:id="203" w:name="_Toc513295862"/>
      <w:bookmarkStart w:id="204" w:name="_Toc513295914"/>
      <w:bookmarkStart w:id="205" w:name="m505"/>
      <w:r>
        <w:rPr>
          <w:rFonts w:hAnsi="宋体" w:hint="eastAsia"/>
        </w:rPr>
        <w:t>报告期末按债券品种分类的债券投资组</w:t>
      </w:r>
      <w:r>
        <w:rPr>
          <w:rFonts w:hAnsi="宋体" w:hint="eastAsia"/>
        </w:rPr>
        <w:t>合</w:t>
      </w:r>
      <w:bookmarkEnd w:id="197"/>
      <w:bookmarkEnd w:id="198"/>
      <w:bookmarkEnd w:id="199"/>
      <w:bookmarkEnd w:id="200"/>
      <w:bookmarkEnd w:id="201"/>
      <w:bookmarkEnd w:id="202"/>
      <w:bookmarkEnd w:id="203"/>
      <w:bookmarkEnd w:id="204"/>
      <w:r>
        <w:rPr>
          <w:rFonts w:hAnsi="宋体" w:hint="eastAsia"/>
        </w:rPr>
        <w:t xml:space="preserve"> </w:t>
      </w:r>
    </w:p>
    <w:p w:rsidR="006224B3" w:rsidRDefault="006224B3">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bookmarkStart w:id="206" w:name="m08QD_06"/>
      <w:bookmarkEnd w:id="206"/>
      <w:r>
        <w:rPr>
          <w:rFonts w:ascii="宋体" w:hAnsi="宋体" w:hint="eastAsia"/>
        </w:rPr>
        <w:t xml:space="preserve"> </w:t>
      </w:r>
    </w:p>
    <w:p w:rsidR="006224B3" w:rsidRDefault="006224B3">
      <w:pPr>
        <w:pStyle w:val="XBRLTitle2"/>
        <w:spacing w:before="156" w:line="360" w:lineRule="auto"/>
        <w:ind w:left="454"/>
      </w:pPr>
      <w:bookmarkStart w:id="207" w:name="_Toc17898202"/>
      <w:bookmarkStart w:id="208" w:name="_Toc17897954"/>
      <w:bookmarkStart w:id="209" w:name="_Toc481075071"/>
      <w:bookmarkStart w:id="210" w:name="_Toc438646472"/>
      <w:bookmarkStart w:id="211" w:name="_Toc490050024"/>
      <w:bookmarkStart w:id="212" w:name="_Toc512519503"/>
      <w:bookmarkStart w:id="213" w:name="_Toc513295863"/>
      <w:bookmarkStart w:id="214" w:name="_Toc513295915"/>
      <w:bookmarkStart w:id="215" w:name="m506"/>
      <w:bookmarkEnd w:id="205"/>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7"/>
      <w:bookmarkEnd w:id="208"/>
      <w:bookmarkEnd w:id="209"/>
      <w:bookmarkEnd w:id="210"/>
      <w:bookmarkEnd w:id="211"/>
      <w:bookmarkEnd w:id="212"/>
      <w:bookmarkEnd w:id="213"/>
      <w:bookmarkEnd w:id="214"/>
      <w:r>
        <w:rPr>
          <w:rFonts w:hAnsi="宋体" w:hint="eastAsia"/>
        </w:rPr>
        <w:t xml:space="preserve"> </w:t>
      </w:r>
    </w:p>
    <w:p w:rsidR="006224B3" w:rsidRDefault="006224B3">
      <w:pPr>
        <w:spacing w:line="360" w:lineRule="auto"/>
        <w:ind w:firstLineChars="200" w:firstLine="420"/>
        <w:jc w:val="left"/>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6224B3" w:rsidRDefault="006224B3">
      <w:pPr>
        <w:pStyle w:val="XBRLTitle2"/>
        <w:spacing w:before="156" w:line="360" w:lineRule="auto"/>
        <w:ind w:left="454"/>
      </w:pPr>
      <w:bookmarkStart w:id="216" w:name="_Toc17898203"/>
      <w:bookmarkStart w:id="217" w:name="_Toc17897955"/>
      <w:bookmarkStart w:id="218" w:name="_Toc481075072"/>
      <w:bookmarkStart w:id="219" w:name="_Toc438646473"/>
      <w:bookmarkStart w:id="220" w:name="_Toc490050025"/>
      <w:bookmarkStart w:id="221" w:name="_Toc512519504"/>
      <w:bookmarkStart w:id="222" w:name="_Toc513295864"/>
      <w:bookmarkStart w:id="223" w:name="_Toc513295916"/>
      <w:bookmarkStart w:id="224" w:name="m507"/>
      <w:bookmarkEnd w:id="215"/>
      <w:r>
        <w:rPr>
          <w:rFonts w:hAnsi="宋体" w:hint="eastAsia"/>
        </w:rPr>
        <w:t>报告期末按公允价值占基金资产净值比例大小排序的前十名资产支持证券投资明</w:t>
      </w:r>
      <w:r>
        <w:rPr>
          <w:rFonts w:hAnsi="宋体" w:hint="eastAsia"/>
        </w:rPr>
        <w:t>细</w:t>
      </w:r>
      <w:bookmarkEnd w:id="216"/>
      <w:bookmarkEnd w:id="217"/>
      <w:bookmarkEnd w:id="218"/>
      <w:bookmarkEnd w:id="219"/>
      <w:bookmarkEnd w:id="220"/>
      <w:bookmarkEnd w:id="221"/>
      <w:bookmarkEnd w:id="222"/>
      <w:bookmarkEnd w:id="223"/>
      <w:r>
        <w:rPr>
          <w:rFonts w:hAnsi="宋体" w:hint="eastAsia"/>
        </w:rPr>
        <w:t xml:space="preserve"> </w:t>
      </w:r>
    </w:p>
    <w:p w:rsidR="006224B3" w:rsidRDefault="006224B3">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6224B3" w:rsidRDefault="006224B3">
      <w:pPr>
        <w:pStyle w:val="XBRLTitle2"/>
        <w:spacing w:before="156" w:line="360" w:lineRule="auto"/>
        <w:ind w:left="454"/>
      </w:pPr>
      <w:bookmarkStart w:id="225" w:name="_Toc17898204"/>
      <w:bookmarkStart w:id="226" w:name="_Toc17897956"/>
      <w:bookmarkStart w:id="227" w:name="_Toc481075073"/>
      <w:bookmarkStart w:id="228" w:name="_Toc438646474"/>
      <w:bookmarkStart w:id="229" w:name="_Toc490050026"/>
      <w:bookmarkStart w:id="230" w:name="_Toc512519505"/>
      <w:bookmarkStart w:id="231" w:name="_Toc513295865"/>
      <w:bookmarkStart w:id="232" w:name="_Toc513295917"/>
      <w:bookmarkStart w:id="233" w:name="m508"/>
      <w:bookmarkEnd w:id="224"/>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5"/>
      <w:bookmarkEnd w:id="226"/>
      <w:bookmarkEnd w:id="227"/>
      <w:bookmarkEnd w:id="228"/>
      <w:bookmarkEnd w:id="229"/>
      <w:bookmarkEnd w:id="230"/>
      <w:bookmarkEnd w:id="231"/>
      <w:bookmarkEnd w:id="232"/>
      <w:r>
        <w:rPr>
          <w:rFonts w:hAnsi="宋体" w:hint="eastAsia"/>
        </w:rPr>
        <w:t xml:space="preserve"> </w:t>
      </w:r>
    </w:p>
    <w:p w:rsidR="006224B3" w:rsidRDefault="006224B3">
      <w:pPr>
        <w:spacing w:line="360" w:lineRule="auto"/>
        <w:ind w:firstLineChars="200" w:firstLine="420"/>
        <w:divId w:val="982199647"/>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6224B3" w:rsidRDefault="006224B3">
      <w:pPr>
        <w:pStyle w:val="XBRLTitle2"/>
        <w:spacing w:before="156" w:line="360" w:lineRule="auto"/>
        <w:ind w:left="454"/>
      </w:pPr>
      <w:bookmarkStart w:id="234" w:name="_Toc17898205"/>
      <w:bookmarkStart w:id="235" w:name="_Toc17897957"/>
      <w:bookmarkStart w:id="236" w:name="_Toc481075074"/>
      <w:bookmarkStart w:id="237" w:name="_Toc438646475"/>
      <w:bookmarkStart w:id="238" w:name="_Toc490050027"/>
      <w:bookmarkStart w:id="239" w:name="_Toc512519506"/>
      <w:bookmarkStart w:id="240" w:name="_Toc513295866"/>
      <w:bookmarkStart w:id="241" w:name="_Toc513295918"/>
      <w:bookmarkStart w:id="242" w:name="m509"/>
      <w:bookmarkEnd w:id="233"/>
      <w:r>
        <w:rPr>
          <w:rFonts w:hAnsi="宋体" w:hint="eastAsia"/>
        </w:rPr>
        <w:t>报告期末按公允价值占基金资产净值比例大小排序的前五名权证投资明</w:t>
      </w:r>
      <w:r>
        <w:rPr>
          <w:rFonts w:hAnsi="宋体" w:hint="eastAsia"/>
        </w:rPr>
        <w:t>细</w:t>
      </w:r>
      <w:bookmarkEnd w:id="234"/>
      <w:bookmarkEnd w:id="235"/>
      <w:bookmarkEnd w:id="236"/>
      <w:bookmarkEnd w:id="237"/>
      <w:bookmarkEnd w:id="238"/>
      <w:bookmarkEnd w:id="239"/>
      <w:bookmarkEnd w:id="240"/>
      <w:bookmarkEnd w:id="241"/>
      <w:r>
        <w:rPr>
          <w:rFonts w:hAnsi="宋体" w:hint="eastAsia"/>
        </w:rPr>
        <w:t xml:space="preserve"> </w:t>
      </w:r>
      <w:bookmarkEnd w:id="242"/>
    </w:p>
    <w:p w:rsidR="006224B3" w:rsidRDefault="006224B3">
      <w:pPr>
        <w:spacing w:line="360" w:lineRule="auto"/>
        <w:ind w:firstLineChars="200" w:firstLine="420"/>
        <w:divId w:val="505828458"/>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6224B3" w:rsidRDefault="006224B3">
      <w:pPr>
        <w:pStyle w:val="XBRLTitle2"/>
        <w:spacing w:before="156"/>
        <w:ind w:left="454"/>
      </w:pPr>
      <w:bookmarkStart w:id="243" w:name="_Toc17898206"/>
      <w:r>
        <w:rPr>
          <w:rFonts w:hint="eastAsia"/>
        </w:rPr>
        <w:t>报告期末本基金投资的股指期货交易情况说</w:t>
      </w:r>
      <w:r>
        <w:rPr>
          <w:rFonts w:hint="eastAsia"/>
        </w:rPr>
        <w:t>明</w:t>
      </w:r>
      <w:bookmarkEnd w:id="16"/>
      <w:bookmarkEnd w:id="69"/>
      <w:bookmarkEnd w:id="70"/>
      <w:bookmarkEnd w:id="184"/>
      <w:bookmarkEnd w:id="185"/>
      <w:bookmarkEnd w:id="186"/>
      <w:bookmarkEnd w:id="187"/>
      <w:bookmarkEnd w:id="188"/>
      <w:bookmarkEnd w:id="189"/>
      <w:bookmarkEnd w:id="190"/>
      <w:bookmarkEnd w:id="191"/>
      <w:bookmarkEnd w:id="243"/>
    </w:p>
    <w:p w:rsidR="006224B3" w:rsidRDefault="006224B3">
      <w:pPr>
        <w:spacing w:line="360" w:lineRule="auto"/>
        <w:ind w:firstLineChars="200" w:firstLine="420"/>
        <w:divId w:val="2138141293"/>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6224B3" w:rsidRDefault="006224B3">
      <w:pPr>
        <w:pStyle w:val="XBRLTitle2"/>
        <w:spacing w:before="156" w:line="360" w:lineRule="auto"/>
        <w:ind w:left="454"/>
      </w:pPr>
      <w:bookmarkStart w:id="244" w:name="_Toc17898209"/>
      <w:bookmarkStart w:id="245" w:name="_Toc17897959"/>
      <w:bookmarkStart w:id="246" w:name="_Toc512519510"/>
      <w:bookmarkStart w:id="247" w:name="_Toc481075078"/>
      <w:bookmarkStart w:id="248" w:name="_Toc490050031"/>
      <w:bookmarkStart w:id="249" w:name="_Toc513295868"/>
      <w:bookmarkStart w:id="250" w:name="_Toc513295922"/>
      <w:bookmarkStart w:id="251" w:name="_Toc438646476"/>
      <w:r>
        <w:rPr>
          <w:rFonts w:hAnsi="宋体" w:hint="eastAsia"/>
        </w:rPr>
        <w:t>报告期末本基金投资的国债期货交易情况说</w:t>
      </w:r>
      <w:r>
        <w:rPr>
          <w:rFonts w:hAnsi="宋体" w:hint="eastAsia"/>
        </w:rPr>
        <w:t>明</w:t>
      </w:r>
      <w:bookmarkEnd w:id="244"/>
      <w:bookmarkEnd w:id="245"/>
      <w:bookmarkEnd w:id="246"/>
      <w:bookmarkEnd w:id="247"/>
      <w:bookmarkEnd w:id="248"/>
      <w:bookmarkEnd w:id="249"/>
      <w:bookmarkEnd w:id="250"/>
      <w:r>
        <w:rPr>
          <w:rFonts w:hAnsi="宋体" w:hint="eastAsia"/>
        </w:rPr>
        <w:t xml:space="preserve"> </w:t>
      </w:r>
      <w:bookmarkEnd w:id="251"/>
    </w:p>
    <w:p w:rsidR="006224B3" w:rsidRDefault="006224B3">
      <w:pPr>
        <w:spacing w:line="360" w:lineRule="auto"/>
        <w:ind w:firstLineChars="200" w:firstLine="420"/>
        <w:divId w:val="1670979609"/>
        <w:rPr>
          <w:rFonts w:hint="eastAsia"/>
        </w:rPr>
      </w:pPr>
      <w:bookmarkStart w:id="252" w:name="m510_01_1597"/>
      <w:bookmarkStart w:id="253" w:name="m510_01_1598"/>
      <w:bookmarkEnd w:id="252"/>
      <w:r>
        <w:rPr>
          <w:rFonts w:ascii="宋体" w:hAnsi="宋体" w:hint="eastAsia"/>
          <w:szCs w:val="21"/>
          <w:lang w:eastAsia="zh-Hans"/>
        </w:rPr>
        <w:t>本基金本报告期末未持有国债期货</w:t>
      </w:r>
      <w:r>
        <w:rPr>
          <w:rFonts w:ascii="宋体" w:hAnsi="宋体" w:hint="eastAsia"/>
          <w:szCs w:val="21"/>
          <w:lang w:eastAsia="zh-Hans"/>
        </w:rPr>
        <w:t>。</w:t>
      </w:r>
    </w:p>
    <w:p w:rsidR="006224B3" w:rsidRDefault="006224B3">
      <w:pPr>
        <w:pStyle w:val="XBRLTitle2"/>
        <w:spacing w:before="156" w:line="360" w:lineRule="auto"/>
        <w:ind w:left="454"/>
      </w:pPr>
      <w:bookmarkStart w:id="254" w:name="_Toc17898213"/>
      <w:bookmarkStart w:id="255" w:name="_Toc17897960"/>
      <w:bookmarkStart w:id="256" w:name="_Toc512519514"/>
      <w:bookmarkStart w:id="257" w:name="_Toc481075082"/>
      <w:bookmarkStart w:id="258" w:name="_Toc490050035"/>
      <w:bookmarkStart w:id="259" w:name="_Toc513295869"/>
      <w:bookmarkStart w:id="260" w:name="_Toc513295926"/>
      <w:r>
        <w:rPr>
          <w:rFonts w:hAnsi="宋体" w:hint="eastAsia"/>
        </w:rPr>
        <w:t>投资组合报告附</w:t>
      </w:r>
      <w:r>
        <w:rPr>
          <w:rFonts w:hAnsi="宋体" w:hint="eastAsia"/>
        </w:rPr>
        <w:t>注</w:t>
      </w:r>
      <w:bookmarkEnd w:id="254"/>
      <w:bookmarkEnd w:id="255"/>
      <w:bookmarkEnd w:id="256"/>
      <w:bookmarkEnd w:id="257"/>
      <w:bookmarkEnd w:id="258"/>
      <w:bookmarkEnd w:id="259"/>
      <w:bookmarkEnd w:id="260"/>
      <w:r>
        <w:rPr>
          <w:rFonts w:hAnsi="宋体" w:hint="eastAsia"/>
        </w:rPr>
        <w:t xml:space="preserve"> </w:t>
      </w:r>
    </w:p>
    <w:p w:rsidR="006224B3" w:rsidRDefault="006224B3">
      <w:pPr>
        <w:pStyle w:val="XBRLTitle3"/>
        <w:spacing w:before="156"/>
        <w:ind w:left="0"/>
        <w:rPr>
          <w:rFonts w:hint="eastAsia"/>
        </w:rPr>
      </w:pPr>
      <w:bookmarkStart w:id="261" w:name="_Toc513295927"/>
      <w:bookmarkStart w:id="262" w:name="_Toc490050036"/>
      <w:bookmarkStart w:id="263" w:name="_Toc481075083"/>
      <w:bookmarkStart w:id="264" w:name="_Toc512519515"/>
      <w:bookmarkStart w:id="265" w:name="_Toc17898214"/>
      <w:bookmarkEnd w:id="261"/>
      <w:bookmarkEnd w:id="262"/>
      <w:bookmarkEnd w:id="263"/>
      <w:bookmarkEnd w:id="264"/>
      <w:r>
        <w:rPr>
          <w:rFonts w:hint="eastAsia"/>
        </w:rPr>
        <w:t> </w:t>
      </w:r>
      <w:bookmarkEnd w:id="265"/>
    </w:p>
    <w:p w:rsidR="006224B3" w:rsidRDefault="006224B3">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6224B3" w:rsidRDefault="006224B3">
      <w:pPr>
        <w:pStyle w:val="XBRLTitle3"/>
        <w:spacing w:before="156"/>
        <w:ind w:left="0"/>
      </w:pPr>
      <w:bookmarkStart w:id="266" w:name="_Toc490050037"/>
      <w:bookmarkStart w:id="267" w:name="_Toc481075084"/>
      <w:bookmarkStart w:id="268" w:name="_Toc512519516"/>
      <w:bookmarkStart w:id="269" w:name="_Toc513295928"/>
      <w:bookmarkStart w:id="270" w:name="_Toc17898215"/>
      <w:bookmarkEnd w:id="266"/>
      <w:bookmarkEnd w:id="267"/>
      <w:bookmarkEnd w:id="268"/>
      <w:r>
        <w:rPr>
          <w:rFonts w:hint="eastAsia"/>
        </w:rPr>
        <w:t> </w:t>
      </w:r>
      <w:bookmarkEnd w:id="269"/>
      <w:bookmarkEnd w:id="270"/>
    </w:p>
    <w:p w:rsidR="006224B3" w:rsidRDefault="006224B3">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6224B3" w:rsidRDefault="006224B3">
      <w:pPr>
        <w:pStyle w:val="XBRLTitle3"/>
        <w:spacing w:before="156"/>
        <w:ind w:left="0"/>
      </w:pPr>
      <w:bookmarkStart w:id="271" w:name="_Toc17898216"/>
      <w:bookmarkStart w:id="272" w:name="_Toc481075085"/>
      <w:bookmarkStart w:id="273" w:name="_Toc490050038"/>
      <w:bookmarkStart w:id="274" w:name="_Toc512519517"/>
      <w:bookmarkStart w:id="275" w:name="_Toc513295929"/>
      <w:bookmarkStart w:id="276" w:name="m510_02"/>
      <w:bookmarkEnd w:id="253"/>
      <w:r>
        <w:rPr>
          <w:rFonts w:hint="eastAsia"/>
        </w:rPr>
        <w:t>其他资产构</w:t>
      </w:r>
      <w:r>
        <w:rPr>
          <w:rFonts w:hint="eastAsia"/>
        </w:rPr>
        <w:t>成</w:t>
      </w:r>
      <w:bookmarkEnd w:id="271"/>
      <w:bookmarkEnd w:id="272"/>
      <w:bookmarkEnd w:id="273"/>
      <w:bookmarkEnd w:id="274"/>
      <w:bookmarkEnd w:id="27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860431178"/>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224B3" w:rsidRDefault="006224B3">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224B3" w:rsidRDefault="006224B3">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224B3" w:rsidRDefault="006224B3">
            <w:pPr>
              <w:jc w:val="center"/>
            </w:pPr>
            <w:r>
              <w:rPr>
                <w:rFonts w:ascii="宋体" w:hAnsi="宋体" w:hint="eastAsia"/>
              </w:rPr>
              <w:t>金额（元</w:t>
            </w:r>
            <w:r>
              <w:rPr>
                <w:rFonts w:ascii="宋体" w:hAnsi="宋体" w:hint="eastAsia"/>
              </w:rPr>
              <w:t>）</w:t>
            </w:r>
            <w:r>
              <w:t xml:space="preserve"> </w:t>
            </w:r>
          </w:p>
        </w:tc>
      </w:tr>
      <w:tr w:rsidR="00000000">
        <w:trPr>
          <w:divId w:val="86043117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right"/>
            </w:pPr>
            <w:r>
              <w:rPr>
                <w:rFonts w:ascii="宋体" w:hAnsi="宋体" w:hint="eastAsia"/>
              </w:rPr>
              <w:t>393,276.1</w:t>
            </w:r>
            <w:r>
              <w:rPr>
                <w:rFonts w:ascii="宋体" w:hAnsi="宋体" w:hint="eastAsia"/>
              </w:rPr>
              <w:t>4</w:t>
            </w:r>
          </w:p>
        </w:tc>
      </w:tr>
      <w:tr w:rsidR="00000000">
        <w:trPr>
          <w:divId w:val="86043117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right"/>
            </w:pPr>
            <w:r>
              <w:rPr>
                <w:rFonts w:ascii="宋体" w:hAnsi="宋体" w:hint="eastAsia"/>
              </w:rPr>
              <w:t>1,628,781.7</w:t>
            </w:r>
            <w:r>
              <w:rPr>
                <w:rFonts w:ascii="宋体" w:hAnsi="宋体" w:hint="eastAsia"/>
              </w:rPr>
              <w:t>2</w:t>
            </w:r>
          </w:p>
        </w:tc>
      </w:tr>
      <w:tr w:rsidR="00000000">
        <w:trPr>
          <w:divId w:val="86043117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right"/>
            </w:pPr>
            <w:r>
              <w:rPr>
                <w:rFonts w:ascii="宋体" w:hAnsi="宋体" w:hint="eastAsia"/>
              </w:rPr>
              <w:t>33.3</w:t>
            </w:r>
            <w:r>
              <w:rPr>
                <w:rFonts w:ascii="宋体" w:hAnsi="宋体" w:hint="eastAsia"/>
              </w:rPr>
              <w:t>9</w:t>
            </w:r>
          </w:p>
        </w:tc>
      </w:tr>
      <w:tr w:rsidR="00000000">
        <w:trPr>
          <w:divId w:val="86043117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right"/>
            </w:pPr>
            <w:r>
              <w:rPr>
                <w:rFonts w:ascii="宋体" w:hAnsi="宋体" w:hint="eastAsia"/>
              </w:rPr>
              <w:t>-</w:t>
            </w:r>
          </w:p>
        </w:tc>
      </w:tr>
      <w:tr w:rsidR="00000000">
        <w:trPr>
          <w:divId w:val="86043117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right"/>
            </w:pPr>
            <w:r>
              <w:rPr>
                <w:rFonts w:ascii="宋体" w:hAnsi="宋体" w:hint="eastAsia"/>
              </w:rPr>
              <w:t>75,755.9</w:t>
            </w:r>
            <w:r>
              <w:rPr>
                <w:rFonts w:ascii="宋体" w:hAnsi="宋体" w:hint="eastAsia"/>
              </w:rPr>
              <w:t>8</w:t>
            </w:r>
          </w:p>
        </w:tc>
      </w:tr>
      <w:tr w:rsidR="00000000">
        <w:trPr>
          <w:divId w:val="86043117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right"/>
            </w:pPr>
            <w:r>
              <w:rPr>
                <w:rFonts w:ascii="宋体" w:hAnsi="宋体" w:hint="eastAsia"/>
              </w:rPr>
              <w:t>-</w:t>
            </w:r>
          </w:p>
        </w:tc>
      </w:tr>
      <w:tr w:rsidR="00000000">
        <w:trPr>
          <w:divId w:val="86043117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right"/>
            </w:pPr>
            <w:r>
              <w:rPr>
                <w:rFonts w:ascii="宋体" w:hAnsi="宋体" w:hint="eastAsia"/>
              </w:rPr>
              <w:t>-</w:t>
            </w:r>
          </w:p>
        </w:tc>
      </w:tr>
      <w:tr w:rsidR="00000000">
        <w:trPr>
          <w:divId w:val="86043117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224B3" w:rsidRDefault="006224B3">
            <w:pPr>
              <w:jc w:val="right"/>
            </w:pPr>
            <w:r>
              <w:rPr>
                <w:rFonts w:ascii="宋体" w:hAnsi="宋体" w:hint="eastAsia"/>
              </w:rPr>
              <w:t>2,097,847.2</w:t>
            </w:r>
            <w:r>
              <w:rPr>
                <w:rFonts w:ascii="宋体" w:hAnsi="宋体" w:hint="eastAsia"/>
              </w:rPr>
              <w:t>3</w:t>
            </w:r>
          </w:p>
        </w:tc>
      </w:tr>
    </w:tbl>
    <w:p w:rsidR="006224B3" w:rsidRDefault="006224B3">
      <w:pPr>
        <w:pStyle w:val="XBRLTitle3"/>
        <w:spacing w:before="156"/>
        <w:ind w:left="0"/>
      </w:pPr>
      <w:bookmarkStart w:id="277" w:name="_Toc17898217"/>
      <w:bookmarkStart w:id="278" w:name="_Toc481075086"/>
      <w:bookmarkStart w:id="279" w:name="_Toc490050039"/>
      <w:bookmarkStart w:id="280" w:name="_Toc512519518"/>
      <w:bookmarkStart w:id="281" w:name="_Toc513295930"/>
      <w:bookmarkStart w:id="282" w:name="m510_03"/>
      <w:bookmarkEnd w:id="276"/>
      <w:r>
        <w:rPr>
          <w:rFonts w:hint="eastAsia"/>
        </w:rPr>
        <w:t>报告期末持有的处于转股期的可转换债券明</w:t>
      </w:r>
      <w:r>
        <w:rPr>
          <w:rFonts w:hint="eastAsia"/>
        </w:rPr>
        <w:t>细</w:t>
      </w:r>
      <w:bookmarkEnd w:id="277"/>
      <w:bookmarkEnd w:id="278"/>
      <w:bookmarkEnd w:id="279"/>
      <w:bookmarkEnd w:id="280"/>
      <w:bookmarkEnd w:id="281"/>
    </w:p>
    <w:p w:rsidR="006224B3" w:rsidRDefault="006224B3">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6224B3" w:rsidRDefault="006224B3">
      <w:pPr>
        <w:pStyle w:val="XBRLTitle3"/>
        <w:spacing w:before="156"/>
        <w:ind w:left="0"/>
      </w:pPr>
      <w:bookmarkStart w:id="283" w:name="_Toc17898218"/>
      <w:bookmarkStart w:id="284" w:name="_Toc481075087"/>
      <w:bookmarkStart w:id="285" w:name="_Toc490050040"/>
      <w:bookmarkStart w:id="286" w:name="_Toc512519519"/>
      <w:bookmarkStart w:id="287" w:name="_Toc513295931"/>
      <w:bookmarkStart w:id="288" w:name="m510_04"/>
      <w:bookmarkEnd w:id="282"/>
      <w:r>
        <w:rPr>
          <w:rFonts w:hint="eastAsia"/>
        </w:rPr>
        <w:t>报告期末前十名股票中存在流通受限情况的说</w:t>
      </w:r>
      <w:r>
        <w:rPr>
          <w:rFonts w:hint="eastAsia"/>
        </w:rPr>
        <w:t>明</w:t>
      </w:r>
      <w:bookmarkEnd w:id="283"/>
      <w:bookmarkEnd w:id="284"/>
      <w:bookmarkEnd w:id="285"/>
      <w:bookmarkEnd w:id="286"/>
      <w:bookmarkEnd w:id="287"/>
    </w:p>
    <w:p w:rsidR="006224B3" w:rsidRDefault="006224B3">
      <w:pPr>
        <w:spacing w:line="360" w:lineRule="auto"/>
        <w:ind w:firstLineChars="200" w:firstLine="420"/>
        <w:jc w:val="left"/>
        <w:divId w:val="438262238"/>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6224B3" w:rsidRDefault="006224B3">
      <w:pPr>
        <w:pStyle w:val="XBRLTitle3"/>
        <w:spacing w:before="156"/>
        <w:ind w:left="0"/>
      </w:pPr>
      <w:bookmarkStart w:id="289" w:name="_Toc17898219"/>
      <w:bookmarkStart w:id="290" w:name="_Toc512519520"/>
      <w:bookmarkStart w:id="291" w:name="_Toc481075088"/>
      <w:bookmarkStart w:id="292" w:name="_Toc490050041"/>
      <w:bookmarkStart w:id="293" w:name="_Toc513295932"/>
      <w:bookmarkStart w:id="294" w:name="m510_05_1678"/>
      <w:bookmarkEnd w:id="288"/>
      <w:r>
        <w:rPr>
          <w:rFonts w:hint="eastAsia"/>
        </w:rPr>
        <w:t>投资组合报告附注的其他文字描述部</w:t>
      </w:r>
      <w:r>
        <w:rPr>
          <w:rFonts w:hint="eastAsia"/>
        </w:rPr>
        <w:t>分</w:t>
      </w:r>
      <w:bookmarkEnd w:id="289"/>
      <w:bookmarkEnd w:id="290"/>
      <w:bookmarkEnd w:id="291"/>
      <w:bookmarkEnd w:id="292"/>
      <w:bookmarkEnd w:id="293"/>
      <w:r>
        <w:rPr>
          <w:rFonts w:hint="eastAsia"/>
          <w:sz w:val="21"/>
        </w:rPr>
        <w:t xml:space="preserve"> </w:t>
      </w:r>
    </w:p>
    <w:p w:rsidR="006224B3" w:rsidRDefault="006224B3">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4"/>
      <w:r>
        <w:rPr>
          <w:rFonts w:ascii="宋体" w:hAnsi="宋体" w:hint="eastAsia"/>
        </w:rPr>
        <w:t xml:space="preserve"> </w:t>
      </w:r>
    </w:p>
    <w:p w:rsidR="006224B3" w:rsidRDefault="006224B3">
      <w:pPr>
        <w:pStyle w:val="XBRLTitle1"/>
        <w:spacing w:before="156" w:line="360" w:lineRule="auto"/>
        <w:ind w:left="425"/>
      </w:pPr>
      <w:bookmarkStart w:id="295" w:name="_Toc17898220"/>
      <w:bookmarkStart w:id="296" w:name="_Toc17897961"/>
      <w:bookmarkStart w:id="297" w:name="_Toc512519521"/>
      <w:bookmarkStart w:id="298" w:name="_Toc481075089"/>
      <w:bookmarkStart w:id="299" w:name="_Toc438646477"/>
      <w:bookmarkStart w:id="300" w:name="_Toc490050042"/>
      <w:bookmarkStart w:id="301" w:name="_Toc513295870"/>
      <w:bookmarkStart w:id="302" w:name="_Toc513295933"/>
      <w:bookmarkStart w:id="303" w:name="m601"/>
      <w:bookmarkEnd w:id="182"/>
      <w:r>
        <w:rPr>
          <w:rFonts w:hAnsi="宋体" w:hint="eastAsia"/>
        </w:rPr>
        <w:t>开放式基金份额变</w:t>
      </w:r>
      <w:r>
        <w:rPr>
          <w:rFonts w:hAnsi="宋体" w:hint="eastAsia"/>
        </w:rPr>
        <w:t>动</w:t>
      </w:r>
      <w:bookmarkStart w:id="304" w:name="m601_tab"/>
      <w:bookmarkEnd w:id="295"/>
      <w:bookmarkEnd w:id="296"/>
      <w:bookmarkEnd w:id="297"/>
      <w:bookmarkEnd w:id="298"/>
      <w:bookmarkEnd w:id="299"/>
      <w:bookmarkEnd w:id="300"/>
      <w:bookmarkEnd w:id="301"/>
      <w:bookmarkEnd w:id="302"/>
      <w:r>
        <w:rPr>
          <w:rFonts w:hAnsi="宋体" w:hint="eastAsia"/>
        </w:rPr>
        <w:t xml:space="preserve"> </w:t>
      </w:r>
    </w:p>
    <w:p w:rsidR="006224B3" w:rsidRDefault="006224B3">
      <w:pPr>
        <w:wordWrap w:val="0"/>
        <w:spacing w:line="360" w:lineRule="auto"/>
        <w:jc w:val="right"/>
        <w:divId w:val="1859541532"/>
        <w:rPr>
          <w:rFonts w:hint="eastAsia"/>
        </w:rPr>
      </w:pPr>
      <w:bookmarkStart w:id="305"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4"/>
        <w:gridCol w:w="5301"/>
      </w:tblGrid>
      <w:tr w:rsidR="00000000">
        <w:trPr>
          <w:divId w:val="1859541532"/>
        </w:trPr>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bookmarkEnd w:id="305"/>
          <w:p w:rsidR="006224B3" w:rsidRDefault="006224B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Fonts w:ascii="宋体" w:hAnsi="宋体" w:hint="eastAsia"/>
                <w:kern w:val="2"/>
                <w:sz w:val="21"/>
              </w:rPr>
              <w:t>基金份额总额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224B3" w:rsidRDefault="006224B3">
            <w:pPr>
              <w:jc w:val="right"/>
            </w:pPr>
            <w:r>
              <w:rPr>
                <w:rFonts w:ascii="宋体" w:hAnsi="宋体" w:hint="eastAsia"/>
                <w:kern w:val="0"/>
                <w:szCs w:val="24"/>
                <w:lang w:eastAsia="zh-Hans"/>
              </w:rPr>
              <w:t>596,509,074.0</w:t>
            </w:r>
            <w:r>
              <w:rPr>
                <w:rFonts w:ascii="宋体" w:hAnsi="宋体" w:hint="eastAsia"/>
                <w:kern w:val="0"/>
                <w:szCs w:val="24"/>
                <w:lang w:eastAsia="zh-Hans"/>
              </w:rPr>
              <w:t>9</w:t>
            </w:r>
          </w:p>
        </w:tc>
      </w:tr>
      <w:tr w:rsidR="00000000">
        <w:trPr>
          <w:divId w:val="1859541532"/>
        </w:trPr>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224B3" w:rsidRDefault="006224B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224B3" w:rsidRDefault="006224B3">
            <w:pPr>
              <w:jc w:val="right"/>
            </w:pPr>
            <w:r>
              <w:rPr>
                <w:rFonts w:ascii="宋体" w:hAnsi="宋体" w:hint="eastAsia"/>
                <w:lang w:eastAsia="zh-Hans"/>
              </w:rPr>
              <w:t>4,384,583.2</w:t>
            </w:r>
            <w:r>
              <w:rPr>
                <w:rFonts w:ascii="宋体" w:hAnsi="宋体" w:hint="eastAsia"/>
                <w:lang w:eastAsia="zh-Hans"/>
              </w:rPr>
              <w:t>0</w:t>
            </w:r>
          </w:p>
        </w:tc>
      </w:tr>
      <w:tr w:rsidR="00000000">
        <w:trPr>
          <w:divId w:val="1859541532"/>
        </w:trPr>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224B3" w:rsidRDefault="006224B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224B3" w:rsidRDefault="006224B3">
            <w:pPr>
              <w:jc w:val="right"/>
            </w:pPr>
            <w:r>
              <w:rPr>
                <w:rFonts w:ascii="宋体" w:hAnsi="宋体" w:hint="eastAsia"/>
                <w:lang w:eastAsia="zh-Hans"/>
              </w:rPr>
              <w:t>129,507,853.3</w:t>
            </w:r>
            <w:r>
              <w:rPr>
                <w:rFonts w:ascii="宋体" w:hAnsi="宋体" w:hint="eastAsia"/>
                <w:lang w:eastAsia="zh-Hans"/>
              </w:rPr>
              <w:t>7</w:t>
            </w:r>
          </w:p>
        </w:tc>
      </w:tr>
      <w:tr w:rsidR="00000000">
        <w:trPr>
          <w:divId w:val="1859541532"/>
        </w:trPr>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224B3" w:rsidRDefault="006224B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224B3" w:rsidRDefault="006224B3">
            <w:pPr>
              <w:jc w:val="right"/>
            </w:pPr>
            <w:r>
              <w:rPr>
                <w:rFonts w:ascii="宋体" w:hAnsi="宋体" w:hint="eastAsia"/>
                <w:lang w:eastAsia="zh-Hans"/>
              </w:rPr>
              <w:t>-</w:t>
            </w:r>
          </w:p>
        </w:tc>
      </w:tr>
      <w:tr w:rsidR="00000000">
        <w:trPr>
          <w:divId w:val="1859541532"/>
        </w:trPr>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224B3" w:rsidRDefault="006224B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224B3" w:rsidRDefault="006224B3">
            <w:pPr>
              <w:jc w:val="right"/>
            </w:pPr>
            <w:r>
              <w:rPr>
                <w:rFonts w:ascii="宋体" w:hAnsi="宋体" w:hint="eastAsia"/>
                <w:szCs w:val="24"/>
                <w:lang w:eastAsia="zh-Hans"/>
              </w:rPr>
              <w:t>471,385,803.9</w:t>
            </w:r>
            <w:r>
              <w:rPr>
                <w:rFonts w:ascii="宋体" w:hAnsi="宋体" w:hint="eastAsia"/>
                <w:szCs w:val="24"/>
                <w:lang w:eastAsia="zh-Hans"/>
              </w:rPr>
              <w:t>2</w:t>
            </w:r>
            <w:r>
              <w:rPr>
                <w:rFonts w:ascii="宋体" w:hAnsi="宋体" w:hint="eastAsia"/>
                <w:lang w:eastAsia="zh-Hans"/>
              </w:rPr>
              <w:t xml:space="preserve"> </w:t>
            </w:r>
          </w:p>
        </w:tc>
      </w:tr>
    </w:tbl>
    <w:p w:rsidR="006224B3" w:rsidRDefault="006224B3">
      <w:pPr>
        <w:spacing w:line="360" w:lineRule="auto"/>
        <w:jc w:val="left"/>
        <w:divId w:val="1859541532"/>
      </w:pPr>
      <w:r>
        <w:rPr>
          <w:rFonts w:ascii="宋体" w:hAnsi="宋体" w:hint="eastAsia"/>
          <w:szCs w:val="21"/>
        </w:rPr>
        <w:t>注</w:t>
      </w:r>
      <w:r>
        <w:rPr>
          <w:rFonts w:ascii="宋体" w:hAnsi="宋体" w:hint="eastAsia"/>
          <w:szCs w:val="21"/>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r>
        <w:rPr>
          <w:rFonts w:ascii="宋体" w:hAnsi="宋体" w:hint="eastAsia"/>
        </w:rPr>
        <w:t xml:space="preserve"> </w:t>
      </w:r>
    </w:p>
    <w:p w:rsidR="006224B3" w:rsidRDefault="006224B3">
      <w:pPr>
        <w:pStyle w:val="XBRLTitle1"/>
        <w:spacing w:before="156" w:line="360" w:lineRule="auto"/>
        <w:ind w:left="425"/>
      </w:pPr>
      <w:bookmarkStart w:id="306" w:name="_Toc17898221"/>
      <w:bookmarkStart w:id="307" w:name="_Toc17897962"/>
      <w:bookmarkStart w:id="308" w:name="m7manage01"/>
      <w:bookmarkStart w:id="309" w:name="_Toc512519522"/>
      <w:bookmarkStart w:id="310" w:name="_Toc481075090"/>
      <w:bookmarkStart w:id="311" w:name="_Toc438646478"/>
      <w:bookmarkStart w:id="312" w:name="_Toc490050043"/>
      <w:bookmarkStart w:id="313" w:name="_Toc513295871"/>
      <w:bookmarkStart w:id="314" w:name="_Toc513295934"/>
      <w:bookmarkEnd w:id="303"/>
      <w:bookmarkEnd w:id="304"/>
      <w:r>
        <w:rPr>
          <w:rFonts w:hAnsi="宋体" w:hint="eastAsia"/>
        </w:rPr>
        <w:t>基金管理人运用固有资金投资本基金情</w:t>
      </w:r>
      <w:r>
        <w:rPr>
          <w:rFonts w:hAnsi="宋体" w:hint="eastAsia"/>
        </w:rPr>
        <w:t>况</w:t>
      </w:r>
      <w:bookmarkEnd w:id="306"/>
      <w:bookmarkEnd w:id="307"/>
      <w:bookmarkEnd w:id="308"/>
      <w:bookmarkEnd w:id="309"/>
      <w:bookmarkEnd w:id="310"/>
      <w:bookmarkEnd w:id="311"/>
      <w:bookmarkEnd w:id="312"/>
      <w:bookmarkEnd w:id="313"/>
      <w:bookmarkEnd w:id="314"/>
      <w:r>
        <w:rPr>
          <w:rFonts w:hAnsi="宋体" w:hint="eastAsia"/>
        </w:rPr>
        <w:t xml:space="preserve"> </w:t>
      </w:r>
    </w:p>
    <w:p w:rsidR="006224B3" w:rsidRDefault="006224B3">
      <w:pPr>
        <w:pStyle w:val="XBRLTitle2"/>
        <w:spacing w:before="156" w:line="360" w:lineRule="auto"/>
        <w:ind w:left="454"/>
        <w:rPr>
          <w:rFonts w:hint="eastAsia"/>
        </w:rPr>
      </w:pPr>
      <w:bookmarkStart w:id="315" w:name="_Toc17898222"/>
      <w:bookmarkStart w:id="316" w:name="_Toc17897963"/>
      <w:bookmarkStart w:id="317" w:name="_Toc512519523"/>
      <w:bookmarkStart w:id="318" w:name="_Toc481075091"/>
      <w:bookmarkStart w:id="319" w:name="_Toc458599606"/>
      <w:bookmarkStart w:id="320" w:name="_Toc490050044"/>
      <w:bookmarkStart w:id="321" w:name="_Toc513295872"/>
      <w:bookmarkStart w:id="322" w:name="_Toc513295935"/>
      <w:r>
        <w:rPr>
          <w:rFonts w:hAnsi="宋体" w:hint="eastAsia"/>
        </w:rPr>
        <w:t>基金管理人持有本基金份额变动情</w:t>
      </w:r>
      <w:r>
        <w:rPr>
          <w:rFonts w:hAnsi="宋体" w:hint="eastAsia"/>
        </w:rPr>
        <w:t>况</w:t>
      </w:r>
      <w:bookmarkEnd w:id="315"/>
      <w:bookmarkEnd w:id="316"/>
      <w:bookmarkEnd w:id="317"/>
      <w:bookmarkEnd w:id="318"/>
      <w:bookmarkEnd w:id="319"/>
      <w:bookmarkEnd w:id="320"/>
      <w:bookmarkEnd w:id="321"/>
      <w:bookmarkEnd w:id="322"/>
      <w:r>
        <w:rPr>
          <w:rFonts w:hAnsi="宋体" w:hint="eastAsia"/>
          <w:lang w:eastAsia="zh-CN"/>
        </w:rPr>
        <w:t xml:space="preserve"> </w:t>
      </w:r>
    </w:p>
    <w:p w:rsidR="006224B3" w:rsidRDefault="006224B3">
      <w:pPr>
        <w:spacing w:line="360" w:lineRule="auto"/>
        <w:ind w:firstLineChars="200" w:firstLine="420"/>
        <w:jc w:val="left"/>
        <w:divId w:val="297994477"/>
        <w:rPr>
          <w:rFonts w:hint="eastAsia"/>
        </w:rPr>
      </w:pPr>
      <w:r>
        <w:rPr>
          <w:rFonts w:ascii="宋体" w:hAnsi="宋体" w:hint="eastAsia"/>
          <w:szCs w:val="21"/>
          <w:lang w:eastAsia="zh-Hans"/>
        </w:rPr>
        <w:t>无</w:t>
      </w:r>
      <w:r>
        <w:rPr>
          <w:rFonts w:ascii="宋体" w:hAnsi="宋体" w:hint="eastAsia"/>
          <w:szCs w:val="21"/>
          <w:lang w:eastAsia="zh-Hans"/>
        </w:rPr>
        <w:t>。</w:t>
      </w:r>
      <w:r>
        <w:rPr>
          <w:rFonts w:ascii="宋体" w:hAnsi="宋体" w:hint="eastAsia"/>
        </w:rPr>
        <w:t xml:space="preserve"> </w:t>
      </w:r>
    </w:p>
    <w:p w:rsidR="006224B3" w:rsidRDefault="006224B3">
      <w:pPr>
        <w:pStyle w:val="XBRLTitle2"/>
        <w:spacing w:before="156" w:line="360" w:lineRule="auto"/>
        <w:ind w:left="454"/>
      </w:pPr>
      <w:bookmarkStart w:id="323" w:name="_Toc17898223"/>
      <w:bookmarkStart w:id="324" w:name="_Toc17897964"/>
      <w:bookmarkStart w:id="325" w:name="_Toc512519524"/>
      <w:bookmarkStart w:id="326" w:name="_Toc481075092"/>
      <w:bookmarkStart w:id="327" w:name="_Toc458599607"/>
      <w:bookmarkStart w:id="328" w:name="_Toc490050045"/>
      <w:bookmarkStart w:id="329" w:name="_Toc513295873"/>
      <w:bookmarkStart w:id="330" w:name="_Toc513295936"/>
      <w:r>
        <w:rPr>
          <w:rFonts w:hAnsi="宋体" w:hint="eastAsia"/>
        </w:rPr>
        <w:t>基金管理人运用固有资金投资本基金交易明</w:t>
      </w:r>
      <w:r>
        <w:rPr>
          <w:rFonts w:hAnsi="宋体" w:hint="eastAsia"/>
        </w:rPr>
        <w:t>细</w:t>
      </w:r>
      <w:bookmarkEnd w:id="323"/>
      <w:bookmarkEnd w:id="324"/>
      <w:bookmarkEnd w:id="325"/>
      <w:bookmarkEnd w:id="326"/>
      <w:bookmarkEnd w:id="327"/>
      <w:bookmarkEnd w:id="328"/>
      <w:bookmarkEnd w:id="329"/>
      <w:bookmarkEnd w:id="330"/>
      <w:r>
        <w:rPr>
          <w:rFonts w:hAnsi="宋体" w:hint="eastAsia"/>
          <w:lang w:eastAsia="zh-CN"/>
        </w:rPr>
        <w:t xml:space="preserve"> </w:t>
      </w:r>
    </w:p>
    <w:p w:rsidR="006224B3" w:rsidRDefault="006224B3">
      <w:pPr>
        <w:spacing w:line="360" w:lineRule="auto"/>
        <w:ind w:firstLineChars="200" w:firstLine="420"/>
        <w:jc w:val="left"/>
        <w:divId w:val="1898977023"/>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6224B3" w:rsidRDefault="006224B3">
      <w:pPr>
        <w:pStyle w:val="XBRLTitle1"/>
        <w:spacing w:before="156" w:line="360" w:lineRule="auto"/>
        <w:ind w:left="425"/>
      </w:pPr>
      <w:bookmarkStart w:id="331" w:name="_Toc17898225"/>
      <w:bookmarkStart w:id="332" w:name="_Toc17897966"/>
      <w:bookmarkStart w:id="333" w:name="_Toc512519526"/>
      <w:bookmarkStart w:id="334" w:name="_Toc490050046"/>
      <w:bookmarkStart w:id="335" w:name="_Toc481075094"/>
      <w:bookmarkStart w:id="336" w:name="_Toc479856294"/>
      <w:bookmarkStart w:id="337" w:name="_Toc513295875"/>
      <w:bookmarkStart w:id="338" w:name="_Toc513295938"/>
      <w:bookmarkStart w:id="339" w:name="m701"/>
      <w:r>
        <w:rPr>
          <w:rFonts w:hAnsi="宋体" w:hint="eastAsia"/>
        </w:rPr>
        <w:t>影响投资者决策的其他重要信</w:t>
      </w:r>
      <w:r>
        <w:rPr>
          <w:rFonts w:hAnsi="宋体" w:hint="eastAsia"/>
        </w:rPr>
        <w:t>息</w:t>
      </w:r>
      <w:bookmarkEnd w:id="331"/>
      <w:bookmarkEnd w:id="332"/>
      <w:bookmarkEnd w:id="333"/>
      <w:bookmarkEnd w:id="334"/>
      <w:bookmarkEnd w:id="335"/>
      <w:bookmarkEnd w:id="336"/>
      <w:bookmarkEnd w:id="337"/>
      <w:bookmarkEnd w:id="338"/>
      <w:r>
        <w:rPr>
          <w:rFonts w:hAnsi="宋体" w:hint="eastAsia"/>
          <w:lang w:eastAsia="zh-CN"/>
        </w:rPr>
        <w:t xml:space="preserve"> </w:t>
      </w:r>
    </w:p>
    <w:p w:rsidR="006224B3" w:rsidRDefault="006224B3">
      <w:pPr>
        <w:pStyle w:val="XBRLTitle2"/>
        <w:spacing w:before="156" w:line="360" w:lineRule="auto"/>
        <w:ind w:left="454"/>
        <w:rPr>
          <w:rFonts w:hint="eastAsia"/>
        </w:rPr>
      </w:pPr>
      <w:bookmarkStart w:id="340" w:name="_Toc17898226"/>
      <w:bookmarkStart w:id="341" w:name="_Toc17897967"/>
      <w:bookmarkStart w:id="342" w:name="_Toc512519527"/>
      <w:bookmarkStart w:id="343" w:name="_Toc481075095"/>
      <w:bookmarkStart w:id="344" w:name="_Toc490050047"/>
      <w:bookmarkStart w:id="345" w:name="_Toc513295876"/>
      <w:bookmarkStart w:id="346"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40"/>
      <w:bookmarkEnd w:id="341"/>
      <w:bookmarkEnd w:id="342"/>
      <w:bookmarkEnd w:id="343"/>
      <w:bookmarkEnd w:id="344"/>
      <w:bookmarkEnd w:id="345"/>
      <w:bookmarkEnd w:id="346"/>
      <w:r>
        <w:rPr>
          <w:rFonts w:hAnsi="宋体" w:hint="eastAsia"/>
          <w:kern w:val="0"/>
          <w:lang w:eastAsia="zh-CN"/>
        </w:rPr>
        <w:t xml:space="preserve"> </w:t>
      </w:r>
    </w:p>
    <w:bookmarkEnd w:id="22"/>
    <w:bookmarkEnd w:id="41"/>
    <w:bookmarkEnd w:id="42"/>
    <w:p w:rsidR="006224B3" w:rsidRDefault="006224B3">
      <w:pPr>
        <w:spacing w:line="360" w:lineRule="auto"/>
        <w:ind w:firstLineChars="200" w:firstLine="420"/>
        <w:divId w:val="1266889087"/>
        <w:rPr>
          <w:rFonts w:ascii="宋体" w:hAnsi="宋体" w:hint="eastAsia"/>
          <w:szCs w:val="21"/>
          <w:lang w:eastAsia="zh-Hans"/>
        </w:rPr>
      </w:pPr>
      <w:r>
        <w:rPr>
          <w:rFonts w:ascii="宋体" w:hAnsi="宋体" w:hint="eastAsia"/>
          <w:szCs w:val="21"/>
          <w:lang w:eastAsia="zh-Hans"/>
        </w:rPr>
        <w:t>无。</w:t>
      </w:r>
    </w:p>
    <w:p w:rsidR="006224B3" w:rsidRDefault="006224B3">
      <w:pPr>
        <w:pStyle w:val="XBRLTitle1"/>
        <w:spacing w:before="156" w:line="360" w:lineRule="auto"/>
        <w:ind w:left="425"/>
        <w:rPr>
          <w:rFonts w:hint="eastAsia"/>
        </w:rPr>
      </w:pPr>
      <w:bookmarkStart w:id="347" w:name="_Toc17898228"/>
      <w:bookmarkStart w:id="348" w:name="_Toc17897969"/>
      <w:bookmarkStart w:id="349" w:name="_Toc512519529"/>
      <w:bookmarkStart w:id="350" w:name="_Toc490050049"/>
      <w:bookmarkStart w:id="351" w:name="_Toc481075097"/>
      <w:bookmarkStart w:id="352" w:name="_Toc438646481"/>
      <w:bookmarkStart w:id="353" w:name="_Toc513295878"/>
      <w:bookmarkStart w:id="354" w:name="_Toc513295941"/>
      <w:bookmarkEnd w:id="339"/>
      <w:r>
        <w:rPr>
          <w:rFonts w:hAnsi="宋体" w:hint="eastAsia"/>
        </w:rPr>
        <w:t>备查文件目</w:t>
      </w:r>
      <w:r>
        <w:rPr>
          <w:rFonts w:hAnsi="宋体" w:hint="eastAsia"/>
        </w:rPr>
        <w:t>录</w:t>
      </w:r>
      <w:bookmarkEnd w:id="347"/>
      <w:bookmarkEnd w:id="348"/>
      <w:bookmarkEnd w:id="349"/>
      <w:bookmarkEnd w:id="350"/>
      <w:bookmarkEnd w:id="351"/>
      <w:bookmarkEnd w:id="352"/>
      <w:bookmarkEnd w:id="353"/>
      <w:bookmarkEnd w:id="354"/>
      <w:r>
        <w:rPr>
          <w:rFonts w:hAnsi="宋体" w:hint="eastAsia"/>
        </w:rPr>
        <w:t xml:space="preserve"> </w:t>
      </w:r>
    </w:p>
    <w:p w:rsidR="006224B3" w:rsidRDefault="006224B3">
      <w:pPr>
        <w:pStyle w:val="XBRLTitle2"/>
        <w:spacing w:before="156" w:line="360" w:lineRule="auto"/>
        <w:ind w:left="454"/>
        <w:rPr>
          <w:rFonts w:hint="eastAsia"/>
        </w:rPr>
      </w:pPr>
      <w:bookmarkStart w:id="355" w:name="_Toc438646482"/>
      <w:bookmarkStart w:id="356" w:name="_Toc17898229"/>
      <w:bookmarkStart w:id="357" w:name="_Toc17897970"/>
      <w:bookmarkStart w:id="358" w:name="_Toc512519530"/>
      <w:bookmarkStart w:id="359" w:name="_Toc481075098"/>
      <w:bookmarkStart w:id="360" w:name="_Toc490050050"/>
      <w:bookmarkStart w:id="361" w:name="_Toc513295879"/>
      <w:bookmarkStart w:id="362" w:name="_Toc513295942"/>
      <w:bookmarkStart w:id="363" w:name="m801_01_1733"/>
      <w:r>
        <w:rPr>
          <w:rFonts w:hAnsi="宋体" w:hint="eastAsia"/>
        </w:rPr>
        <w:t>备查文件目</w:t>
      </w:r>
      <w:r>
        <w:rPr>
          <w:rFonts w:hAnsi="宋体" w:hint="eastAsia"/>
        </w:rPr>
        <w:t>录</w:t>
      </w:r>
      <w:bookmarkEnd w:id="355"/>
      <w:bookmarkEnd w:id="356"/>
      <w:bookmarkEnd w:id="357"/>
      <w:bookmarkEnd w:id="358"/>
      <w:bookmarkEnd w:id="359"/>
      <w:bookmarkEnd w:id="360"/>
      <w:bookmarkEnd w:id="361"/>
      <w:bookmarkEnd w:id="362"/>
      <w:r>
        <w:rPr>
          <w:rFonts w:hAnsi="宋体" w:hint="eastAsia"/>
        </w:rPr>
        <w:t xml:space="preserve"> </w:t>
      </w:r>
    </w:p>
    <w:p w:rsidR="006224B3" w:rsidRDefault="006224B3">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中国证监会准予本基金募集注册的文件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摩根慧见两年持有期混合型证券投资基金基金合同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摩根慧见两年持有期混合型证券投资基金托管协议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6224B3" w:rsidRDefault="006224B3">
      <w:pPr>
        <w:pStyle w:val="XBRLTitle2"/>
        <w:spacing w:before="156" w:line="360" w:lineRule="auto"/>
        <w:ind w:left="454"/>
      </w:pPr>
      <w:bookmarkStart w:id="364" w:name="_Toc438646483"/>
      <w:bookmarkStart w:id="365" w:name="_Toc17898230"/>
      <w:bookmarkStart w:id="366" w:name="_Toc17897971"/>
      <w:bookmarkStart w:id="367" w:name="_Toc512519531"/>
      <w:bookmarkStart w:id="368" w:name="_Toc481075099"/>
      <w:bookmarkStart w:id="369" w:name="_Toc490050051"/>
      <w:bookmarkStart w:id="370" w:name="_Toc513295880"/>
      <w:bookmarkStart w:id="371" w:name="_Toc513295943"/>
      <w:bookmarkStart w:id="372" w:name="m801_01_1734"/>
      <w:bookmarkEnd w:id="363"/>
      <w:r>
        <w:rPr>
          <w:rFonts w:hAnsi="宋体" w:hint="eastAsia"/>
        </w:rPr>
        <w:t>存放地</w:t>
      </w:r>
      <w:r>
        <w:rPr>
          <w:rFonts w:hAnsi="宋体" w:hint="eastAsia"/>
        </w:rPr>
        <w:t>点</w:t>
      </w:r>
      <w:bookmarkEnd w:id="364"/>
      <w:bookmarkEnd w:id="365"/>
      <w:bookmarkEnd w:id="366"/>
      <w:bookmarkEnd w:id="367"/>
      <w:bookmarkEnd w:id="368"/>
      <w:bookmarkEnd w:id="369"/>
      <w:bookmarkEnd w:id="370"/>
      <w:bookmarkEnd w:id="371"/>
      <w:r>
        <w:rPr>
          <w:rFonts w:hAnsi="宋体" w:hint="eastAsia"/>
        </w:rPr>
        <w:t xml:space="preserve"> </w:t>
      </w:r>
    </w:p>
    <w:p w:rsidR="006224B3" w:rsidRDefault="006224B3">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6224B3" w:rsidRDefault="006224B3">
      <w:pPr>
        <w:pStyle w:val="XBRLTitle2"/>
        <w:spacing w:before="156" w:line="360" w:lineRule="auto"/>
        <w:ind w:left="454"/>
      </w:pPr>
      <w:bookmarkStart w:id="373" w:name="_Toc438646484"/>
      <w:bookmarkStart w:id="374" w:name="_Toc17898231"/>
      <w:bookmarkStart w:id="375" w:name="_Toc17897972"/>
      <w:bookmarkStart w:id="376" w:name="_Toc512519532"/>
      <w:bookmarkStart w:id="377" w:name="_Toc481075100"/>
      <w:bookmarkStart w:id="378" w:name="_Toc490050052"/>
      <w:bookmarkStart w:id="379" w:name="_Toc513295881"/>
      <w:bookmarkStart w:id="380" w:name="_Toc513295944"/>
      <w:bookmarkStart w:id="381" w:name="m801_01_1735"/>
      <w:bookmarkEnd w:id="372"/>
      <w:r>
        <w:rPr>
          <w:rFonts w:hAnsi="宋体" w:hint="eastAsia"/>
        </w:rPr>
        <w:t>查阅方</w:t>
      </w:r>
      <w:r>
        <w:rPr>
          <w:rFonts w:hAnsi="宋体" w:hint="eastAsia"/>
        </w:rPr>
        <w:t>式</w:t>
      </w:r>
      <w:bookmarkEnd w:id="373"/>
      <w:bookmarkEnd w:id="374"/>
      <w:bookmarkEnd w:id="375"/>
      <w:bookmarkEnd w:id="376"/>
      <w:bookmarkEnd w:id="377"/>
      <w:bookmarkEnd w:id="378"/>
      <w:bookmarkEnd w:id="379"/>
      <w:bookmarkEnd w:id="380"/>
      <w:r>
        <w:rPr>
          <w:rFonts w:hAnsi="宋体" w:hint="eastAsia"/>
        </w:rPr>
        <w:t xml:space="preserve"> </w:t>
      </w:r>
    </w:p>
    <w:p w:rsidR="006224B3" w:rsidRDefault="006224B3">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1"/>
    <w:p w:rsidR="006224B3" w:rsidRDefault="006224B3">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6224B3" w:rsidRDefault="006224B3">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6224B3" w:rsidRDefault="006224B3">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6224B3" w:rsidRDefault="006224B3">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6224B3">
      <w:headerReference w:type="default" r:id="rId9"/>
      <w:footerReference w:type="default" r:id="rId10"/>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24B3" w:rsidRDefault="006224B3">
      <w:pPr>
        <w:rPr>
          <w:szCs w:val="21"/>
        </w:rPr>
      </w:pPr>
      <w:r>
        <w:rPr>
          <w:szCs w:val="21"/>
        </w:rPr>
        <w:separator/>
      </w:r>
      <w:r>
        <w:rPr>
          <w:szCs w:val="21"/>
        </w:rPr>
        <w:t xml:space="preserve"> </w:t>
      </w:r>
    </w:p>
  </w:endnote>
  <w:endnote w:type="continuationSeparator" w:id="0">
    <w:p w:rsidR="006224B3" w:rsidRDefault="006224B3">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B3" w:rsidRDefault="006224B3">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24B3" w:rsidRDefault="006224B3">
      <w:pPr>
        <w:rPr>
          <w:szCs w:val="21"/>
        </w:rPr>
      </w:pPr>
      <w:r>
        <w:rPr>
          <w:szCs w:val="21"/>
        </w:rPr>
        <w:separator/>
      </w:r>
      <w:r>
        <w:rPr>
          <w:szCs w:val="21"/>
        </w:rPr>
        <w:t xml:space="preserve"> </w:t>
      </w:r>
    </w:p>
  </w:footnote>
  <w:footnote w:type="continuationSeparator" w:id="0">
    <w:p w:rsidR="006224B3" w:rsidRDefault="006224B3">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B3" w:rsidRDefault="006224B3">
    <w:pPr>
      <w:pStyle w:val="a8"/>
      <w:jc w:val="right"/>
    </w:pPr>
    <w:r>
      <w:rPr>
        <w:rFonts w:ascii="宋体" w:hAnsi="宋体" w:hint="eastAsia"/>
      </w:rPr>
      <w:t>摩根慧见两年持有期混合型证券投资基金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776555800">
    <w:abstractNumId w:val="0"/>
  </w:num>
  <w:num w:numId="2" w16cid:durableId="8052722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2F707F"/>
    <w:rsid w:val="002F707F"/>
    <w:rsid w:val="006224B3"/>
    <w:rsid w:val="00EF6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99AB68DD-DBAC-42AC-AEA5-4153AC235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4188">
      <w:marLeft w:val="0"/>
      <w:marRight w:val="0"/>
      <w:marTop w:val="0"/>
      <w:marBottom w:val="0"/>
      <w:divBdr>
        <w:top w:val="none" w:sz="0" w:space="0" w:color="auto"/>
        <w:left w:val="none" w:sz="0" w:space="0" w:color="auto"/>
        <w:bottom w:val="none" w:sz="0" w:space="0" w:color="auto"/>
        <w:right w:val="none" w:sz="0" w:space="0" w:color="auto"/>
      </w:divBdr>
      <w:divsChild>
        <w:div w:id="454325173">
          <w:marLeft w:val="0"/>
          <w:marRight w:val="0"/>
          <w:marTop w:val="0"/>
          <w:marBottom w:val="0"/>
          <w:divBdr>
            <w:top w:val="none" w:sz="0" w:space="0" w:color="auto"/>
            <w:left w:val="none" w:sz="0" w:space="0" w:color="auto"/>
            <w:bottom w:val="none" w:sz="0" w:space="0" w:color="auto"/>
            <w:right w:val="none" w:sz="0" w:space="0" w:color="auto"/>
          </w:divBdr>
        </w:div>
      </w:divsChild>
    </w:div>
    <w:div w:id="297994477">
      <w:marLeft w:val="0"/>
      <w:marRight w:val="0"/>
      <w:marTop w:val="0"/>
      <w:marBottom w:val="0"/>
      <w:divBdr>
        <w:top w:val="none" w:sz="0" w:space="0" w:color="auto"/>
        <w:left w:val="none" w:sz="0" w:space="0" w:color="auto"/>
        <w:bottom w:val="none" w:sz="0" w:space="0" w:color="auto"/>
        <w:right w:val="none" w:sz="0" w:space="0" w:color="auto"/>
      </w:divBdr>
    </w:div>
    <w:div w:id="438262238">
      <w:marLeft w:val="0"/>
      <w:marRight w:val="0"/>
      <w:marTop w:val="0"/>
      <w:marBottom w:val="0"/>
      <w:divBdr>
        <w:top w:val="none" w:sz="0" w:space="0" w:color="auto"/>
        <w:left w:val="none" w:sz="0" w:space="0" w:color="auto"/>
        <w:bottom w:val="none" w:sz="0" w:space="0" w:color="auto"/>
        <w:right w:val="none" w:sz="0" w:space="0" w:color="auto"/>
      </w:divBdr>
    </w:div>
    <w:div w:id="505828458">
      <w:marLeft w:val="0"/>
      <w:marRight w:val="0"/>
      <w:marTop w:val="0"/>
      <w:marBottom w:val="0"/>
      <w:divBdr>
        <w:top w:val="none" w:sz="0" w:space="0" w:color="auto"/>
        <w:left w:val="none" w:sz="0" w:space="0" w:color="auto"/>
        <w:bottom w:val="none" w:sz="0" w:space="0" w:color="auto"/>
        <w:right w:val="none" w:sz="0" w:space="0" w:color="auto"/>
      </w:divBdr>
    </w:div>
    <w:div w:id="723527574">
      <w:marLeft w:val="0"/>
      <w:marRight w:val="0"/>
      <w:marTop w:val="0"/>
      <w:marBottom w:val="0"/>
      <w:divBdr>
        <w:top w:val="none" w:sz="0" w:space="0" w:color="auto"/>
        <w:left w:val="none" w:sz="0" w:space="0" w:color="auto"/>
        <w:bottom w:val="none" w:sz="0" w:space="0" w:color="auto"/>
        <w:right w:val="none" w:sz="0" w:space="0" w:color="auto"/>
      </w:divBdr>
    </w:div>
    <w:div w:id="982199647">
      <w:marLeft w:val="0"/>
      <w:marRight w:val="0"/>
      <w:marTop w:val="0"/>
      <w:marBottom w:val="0"/>
      <w:divBdr>
        <w:top w:val="none" w:sz="0" w:space="0" w:color="auto"/>
        <w:left w:val="none" w:sz="0" w:space="0" w:color="auto"/>
        <w:bottom w:val="none" w:sz="0" w:space="0" w:color="auto"/>
        <w:right w:val="none" w:sz="0" w:space="0" w:color="auto"/>
      </w:divBdr>
    </w:div>
    <w:div w:id="1154449143">
      <w:marLeft w:val="0"/>
      <w:marRight w:val="0"/>
      <w:marTop w:val="0"/>
      <w:marBottom w:val="0"/>
      <w:divBdr>
        <w:top w:val="none" w:sz="0" w:space="0" w:color="auto"/>
        <w:left w:val="none" w:sz="0" w:space="0" w:color="auto"/>
        <w:bottom w:val="none" w:sz="0" w:space="0" w:color="auto"/>
        <w:right w:val="none" w:sz="0" w:space="0" w:color="auto"/>
      </w:divBdr>
      <w:divsChild>
        <w:div w:id="537744512">
          <w:marLeft w:val="0"/>
          <w:marRight w:val="0"/>
          <w:marTop w:val="0"/>
          <w:marBottom w:val="0"/>
          <w:divBdr>
            <w:top w:val="none" w:sz="0" w:space="0" w:color="auto"/>
            <w:left w:val="none" w:sz="0" w:space="0" w:color="auto"/>
            <w:bottom w:val="none" w:sz="0" w:space="0" w:color="auto"/>
            <w:right w:val="none" w:sz="0" w:space="0" w:color="auto"/>
          </w:divBdr>
          <w:divsChild>
            <w:div w:id="18055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889087">
      <w:marLeft w:val="0"/>
      <w:marRight w:val="0"/>
      <w:marTop w:val="0"/>
      <w:marBottom w:val="0"/>
      <w:divBdr>
        <w:top w:val="none" w:sz="0" w:space="0" w:color="auto"/>
        <w:left w:val="none" w:sz="0" w:space="0" w:color="auto"/>
        <w:bottom w:val="none" w:sz="0" w:space="0" w:color="auto"/>
        <w:right w:val="none" w:sz="0" w:space="0" w:color="auto"/>
      </w:divBdr>
    </w:div>
    <w:div w:id="1538346863">
      <w:marLeft w:val="0"/>
      <w:marRight w:val="0"/>
      <w:marTop w:val="0"/>
      <w:marBottom w:val="0"/>
      <w:divBdr>
        <w:top w:val="none" w:sz="0" w:space="0" w:color="auto"/>
        <w:left w:val="none" w:sz="0" w:space="0" w:color="auto"/>
        <w:bottom w:val="none" w:sz="0" w:space="0" w:color="auto"/>
        <w:right w:val="none" w:sz="0" w:space="0" w:color="auto"/>
      </w:divBdr>
      <w:divsChild>
        <w:div w:id="1783527365">
          <w:marLeft w:val="0"/>
          <w:marRight w:val="0"/>
          <w:marTop w:val="0"/>
          <w:marBottom w:val="0"/>
          <w:divBdr>
            <w:top w:val="none" w:sz="0" w:space="0" w:color="auto"/>
            <w:left w:val="none" w:sz="0" w:space="0" w:color="auto"/>
            <w:bottom w:val="none" w:sz="0" w:space="0" w:color="auto"/>
            <w:right w:val="none" w:sz="0" w:space="0" w:color="auto"/>
          </w:divBdr>
        </w:div>
      </w:divsChild>
    </w:div>
    <w:div w:id="1592011956">
      <w:marLeft w:val="0"/>
      <w:marRight w:val="0"/>
      <w:marTop w:val="0"/>
      <w:marBottom w:val="0"/>
      <w:divBdr>
        <w:top w:val="none" w:sz="0" w:space="0" w:color="auto"/>
        <w:left w:val="none" w:sz="0" w:space="0" w:color="auto"/>
        <w:bottom w:val="none" w:sz="0" w:space="0" w:color="auto"/>
        <w:right w:val="none" w:sz="0" w:space="0" w:color="auto"/>
      </w:divBdr>
      <w:divsChild>
        <w:div w:id="1911765542">
          <w:marLeft w:val="0"/>
          <w:marRight w:val="0"/>
          <w:marTop w:val="0"/>
          <w:marBottom w:val="0"/>
          <w:divBdr>
            <w:top w:val="none" w:sz="0" w:space="0" w:color="auto"/>
            <w:left w:val="none" w:sz="0" w:space="0" w:color="auto"/>
            <w:bottom w:val="none" w:sz="0" w:space="0" w:color="auto"/>
            <w:right w:val="none" w:sz="0" w:space="0" w:color="auto"/>
          </w:divBdr>
        </w:div>
      </w:divsChild>
    </w:div>
    <w:div w:id="1615946046">
      <w:marLeft w:val="0"/>
      <w:marRight w:val="0"/>
      <w:marTop w:val="0"/>
      <w:marBottom w:val="0"/>
      <w:divBdr>
        <w:top w:val="none" w:sz="0" w:space="0" w:color="auto"/>
        <w:left w:val="none" w:sz="0" w:space="0" w:color="auto"/>
        <w:bottom w:val="none" w:sz="0" w:space="0" w:color="auto"/>
        <w:right w:val="none" w:sz="0" w:space="0" w:color="auto"/>
      </w:divBdr>
      <w:divsChild>
        <w:div w:id="860431178">
          <w:marLeft w:val="0"/>
          <w:marRight w:val="0"/>
          <w:marTop w:val="0"/>
          <w:marBottom w:val="0"/>
          <w:divBdr>
            <w:top w:val="none" w:sz="0" w:space="0" w:color="auto"/>
            <w:left w:val="none" w:sz="0" w:space="0" w:color="auto"/>
            <w:bottom w:val="none" w:sz="0" w:space="0" w:color="auto"/>
            <w:right w:val="none" w:sz="0" w:space="0" w:color="auto"/>
          </w:divBdr>
        </w:div>
      </w:divsChild>
    </w:div>
    <w:div w:id="1670979609">
      <w:marLeft w:val="0"/>
      <w:marRight w:val="0"/>
      <w:marTop w:val="0"/>
      <w:marBottom w:val="0"/>
      <w:divBdr>
        <w:top w:val="none" w:sz="0" w:space="0" w:color="auto"/>
        <w:left w:val="none" w:sz="0" w:space="0" w:color="auto"/>
        <w:bottom w:val="none" w:sz="0" w:space="0" w:color="auto"/>
        <w:right w:val="none" w:sz="0" w:space="0" w:color="auto"/>
      </w:divBdr>
    </w:div>
    <w:div w:id="1681006799">
      <w:marLeft w:val="0"/>
      <w:marRight w:val="0"/>
      <w:marTop w:val="0"/>
      <w:marBottom w:val="0"/>
      <w:divBdr>
        <w:top w:val="none" w:sz="0" w:space="0" w:color="auto"/>
        <w:left w:val="none" w:sz="0" w:space="0" w:color="auto"/>
        <w:bottom w:val="none" w:sz="0" w:space="0" w:color="auto"/>
        <w:right w:val="none" w:sz="0" w:space="0" w:color="auto"/>
      </w:divBdr>
      <w:divsChild>
        <w:div w:id="1762293527">
          <w:marLeft w:val="0"/>
          <w:marRight w:val="0"/>
          <w:marTop w:val="0"/>
          <w:marBottom w:val="0"/>
          <w:divBdr>
            <w:top w:val="none" w:sz="0" w:space="0" w:color="auto"/>
            <w:left w:val="none" w:sz="0" w:space="0" w:color="auto"/>
            <w:bottom w:val="none" w:sz="0" w:space="0" w:color="auto"/>
            <w:right w:val="none" w:sz="0" w:space="0" w:color="auto"/>
          </w:divBdr>
        </w:div>
      </w:divsChild>
    </w:div>
    <w:div w:id="1859541532">
      <w:marLeft w:val="0"/>
      <w:marRight w:val="0"/>
      <w:marTop w:val="0"/>
      <w:marBottom w:val="0"/>
      <w:divBdr>
        <w:top w:val="none" w:sz="0" w:space="0" w:color="auto"/>
        <w:left w:val="none" w:sz="0" w:space="0" w:color="auto"/>
        <w:bottom w:val="none" w:sz="0" w:space="0" w:color="auto"/>
        <w:right w:val="none" w:sz="0" w:space="0" w:color="auto"/>
      </w:divBdr>
    </w:div>
    <w:div w:id="1872037819">
      <w:marLeft w:val="0"/>
      <w:marRight w:val="0"/>
      <w:marTop w:val="0"/>
      <w:marBottom w:val="0"/>
      <w:divBdr>
        <w:top w:val="none" w:sz="0" w:space="0" w:color="auto"/>
        <w:left w:val="none" w:sz="0" w:space="0" w:color="auto"/>
        <w:bottom w:val="none" w:sz="0" w:space="0" w:color="auto"/>
        <w:right w:val="none" w:sz="0" w:space="0" w:color="auto"/>
      </w:divBdr>
      <w:divsChild>
        <w:div w:id="1765571529">
          <w:marLeft w:val="0"/>
          <w:marRight w:val="0"/>
          <w:marTop w:val="0"/>
          <w:marBottom w:val="0"/>
          <w:divBdr>
            <w:top w:val="none" w:sz="0" w:space="0" w:color="auto"/>
            <w:left w:val="none" w:sz="0" w:space="0" w:color="auto"/>
            <w:bottom w:val="none" w:sz="0" w:space="0" w:color="auto"/>
            <w:right w:val="none" w:sz="0" w:space="0" w:color="auto"/>
          </w:divBdr>
        </w:div>
      </w:divsChild>
    </w:div>
    <w:div w:id="1898977023">
      <w:marLeft w:val="0"/>
      <w:marRight w:val="0"/>
      <w:marTop w:val="0"/>
      <w:marBottom w:val="0"/>
      <w:divBdr>
        <w:top w:val="none" w:sz="0" w:space="0" w:color="auto"/>
        <w:left w:val="none" w:sz="0" w:space="0" w:color="auto"/>
        <w:bottom w:val="none" w:sz="0" w:space="0" w:color="auto"/>
        <w:right w:val="none" w:sz="0" w:space="0" w:color="auto"/>
      </w:divBdr>
    </w:div>
    <w:div w:id="1947733671">
      <w:marLeft w:val="0"/>
      <w:marRight w:val="0"/>
      <w:marTop w:val="0"/>
      <w:marBottom w:val="0"/>
      <w:divBdr>
        <w:top w:val="none" w:sz="0" w:space="0" w:color="auto"/>
        <w:left w:val="none" w:sz="0" w:space="0" w:color="auto"/>
        <w:bottom w:val="none" w:sz="0" w:space="0" w:color="auto"/>
        <w:right w:val="none" w:sz="0" w:space="0" w:color="auto"/>
      </w:divBdr>
    </w:div>
    <w:div w:id="213814129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1100</Words>
  <Characters>6272</Characters>
  <Application>Microsoft Office Word</Application>
  <DocSecurity>4</DocSecurity>
  <Lines>52</Lines>
  <Paragraphs>14</Paragraphs>
  <ScaleCrop>false</ScaleCrop>
  <Company/>
  <LinksUpToDate>false</LinksUpToDate>
  <CharactersWithSpaces>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2026-07-13T13:30:00Z</dcterms:created>
  <dcterms:modified xsi:type="dcterms:W3CDTF">2026-07-13T13:30:00Z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