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摩根安享回报一年持有期债券型证券投资基金</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年中期报告</w:t>
      </w:r>
    </w:p>
    <w:p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2023</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jc w:val="center"/>
        <w:rPr>
          <w:rFonts w:eastAsiaTheme="minorEastAsia"/>
          <w:b/>
          <w:color w:val="000000" w:themeColor="text1"/>
          <w:szCs w:val="21"/>
        </w:rPr>
      </w:pPr>
    </w:p>
    <w:p w:rsidR="001548F9" w:rsidRPr="00B079CA" w:rsidRDefault="001548F9" w:rsidP="006D141C">
      <w:pPr>
        <w:spacing w:line="360" w:lineRule="auto"/>
        <w:rPr>
          <w:rFonts w:eastAsiaTheme="minorEastAsia"/>
          <w:b/>
          <w:color w:val="000000" w:themeColor="text1"/>
          <w:szCs w:val="21"/>
        </w:rPr>
      </w:pP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基金托管人：中国邮政储蓄银行股份有限公司</w:t>
      </w:r>
    </w:p>
    <w:p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报告送出日期：二〇二三年八月三十一日</w:t>
      </w:r>
    </w:p>
    <w:p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 w:name="_Toc225498243"/>
      <w:bookmarkStart w:id="2" w:name="_Toc14361433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1"/>
      <w:bookmarkEnd w:id="2"/>
    </w:p>
    <w:p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3" w:name="_Toc14361433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3"/>
    </w:p>
    <w:p w:rsidR="0027574E" w:rsidRDefault="003516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27574E" w:rsidRDefault="003516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基金托管人中国邮政储蓄银行股份有限公司根据本基金合同规定，于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27574E" w:rsidRDefault="003516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7574E" w:rsidRDefault="003516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27574E" w:rsidRDefault="0035161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rsidR="0035161F" w:rsidRDefault="00B032C7">
      <w:pPr>
        <w:pStyle w:val="12"/>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43614331" w:history="1">
        <w:r w:rsidR="0035161F" w:rsidRPr="00A32D7A">
          <w:rPr>
            <w:rStyle w:val="ab"/>
            <w:b/>
            <w:bCs/>
            <w:noProof/>
          </w:rPr>
          <w:t xml:space="preserve">1  </w:t>
        </w:r>
        <w:r w:rsidR="0035161F" w:rsidRPr="00A32D7A">
          <w:rPr>
            <w:rStyle w:val="ab"/>
            <w:b/>
            <w:bCs/>
            <w:noProof/>
          </w:rPr>
          <w:t>重要提示及目录</w:t>
        </w:r>
        <w:r w:rsidR="0035161F">
          <w:rPr>
            <w:noProof/>
            <w:webHidden/>
          </w:rPr>
          <w:tab/>
        </w:r>
        <w:r w:rsidR="0035161F">
          <w:rPr>
            <w:noProof/>
            <w:webHidden/>
          </w:rPr>
          <w:fldChar w:fldCharType="begin"/>
        </w:r>
        <w:r w:rsidR="0035161F">
          <w:rPr>
            <w:noProof/>
            <w:webHidden/>
          </w:rPr>
          <w:instrText xml:space="preserve"> PAGEREF _Toc143614331 \h </w:instrText>
        </w:r>
        <w:r w:rsidR="0035161F">
          <w:rPr>
            <w:noProof/>
            <w:webHidden/>
          </w:rPr>
        </w:r>
        <w:r w:rsidR="0035161F">
          <w:rPr>
            <w:noProof/>
            <w:webHidden/>
          </w:rPr>
          <w:fldChar w:fldCharType="separate"/>
        </w:r>
        <w:r w:rsidR="0035161F">
          <w:rPr>
            <w:noProof/>
            <w:webHidden/>
          </w:rPr>
          <w:t>2</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32" w:history="1">
        <w:r w:rsidR="0035161F" w:rsidRPr="00A32D7A">
          <w:rPr>
            <w:rStyle w:val="ab"/>
            <w:noProof/>
          </w:rPr>
          <w:t xml:space="preserve">1.1 </w:t>
        </w:r>
        <w:r w:rsidR="0035161F" w:rsidRPr="00A32D7A">
          <w:rPr>
            <w:rStyle w:val="ab"/>
            <w:noProof/>
          </w:rPr>
          <w:t>重要提示</w:t>
        </w:r>
        <w:r w:rsidR="0035161F">
          <w:rPr>
            <w:noProof/>
            <w:webHidden/>
          </w:rPr>
          <w:tab/>
        </w:r>
        <w:r w:rsidR="0035161F">
          <w:rPr>
            <w:noProof/>
            <w:webHidden/>
          </w:rPr>
          <w:fldChar w:fldCharType="begin"/>
        </w:r>
        <w:r w:rsidR="0035161F">
          <w:rPr>
            <w:noProof/>
            <w:webHidden/>
          </w:rPr>
          <w:instrText xml:space="preserve"> PAGEREF _Toc143614332 \h </w:instrText>
        </w:r>
        <w:r w:rsidR="0035161F">
          <w:rPr>
            <w:noProof/>
            <w:webHidden/>
          </w:rPr>
        </w:r>
        <w:r w:rsidR="0035161F">
          <w:rPr>
            <w:noProof/>
            <w:webHidden/>
          </w:rPr>
          <w:fldChar w:fldCharType="separate"/>
        </w:r>
        <w:r w:rsidR="0035161F">
          <w:rPr>
            <w:noProof/>
            <w:webHidden/>
          </w:rPr>
          <w:t>2</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33" w:history="1">
        <w:r w:rsidR="0035161F" w:rsidRPr="00A32D7A">
          <w:rPr>
            <w:rStyle w:val="ab"/>
            <w:b/>
            <w:bCs/>
            <w:noProof/>
          </w:rPr>
          <w:t xml:space="preserve">2  </w:t>
        </w:r>
        <w:r w:rsidR="0035161F" w:rsidRPr="00A32D7A">
          <w:rPr>
            <w:rStyle w:val="ab"/>
            <w:b/>
            <w:bCs/>
            <w:noProof/>
          </w:rPr>
          <w:t>基金简介</w:t>
        </w:r>
        <w:r w:rsidR="0035161F">
          <w:rPr>
            <w:noProof/>
            <w:webHidden/>
          </w:rPr>
          <w:tab/>
        </w:r>
        <w:r w:rsidR="0035161F">
          <w:rPr>
            <w:noProof/>
            <w:webHidden/>
          </w:rPr>
          <w:fldChar w:fldCharType="begin"/>
        </w:r>
        <w:r w:rsidR="0035161F">
          <w:rPr>
            <w:noProof/>
            <w:webHidden/>
          </w:rPr>
          <w:instrText xml:space="preserve"> PAGEREF _Toc143614333 \h </w:instrText>
        </w:r>
        <w:r w:rsidR="0035161F">
          <w:rPr>
            <w:noProof/>
            <w:webHidden/>
          </w:rPr>
        </w:r>
        <w:r w:rsidR="0035161F">
          <w:rPr>
            <w:noProof/>
            <w:webHidden/>
          </w:rPr>
          <w:fldChar w:fldCharType="separate"/>
        </w:r>
        <w:r w:rsidR="0035161F">
          <w:rPr>
            <w:noProof/>
            <w:webHidden/>
          </w:rPr>
          <w:t>5</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34" w:history="1">
        <w:r w:rsidR="0035161F" w:rsidRPr="00A32D7A">
          <w:rPr>
            <w:rStyle w:val="ab"/>
            <w:noProof/>
          </w:rPr>
          <w:t xml:space="preserve">2.1 </w:t>
        </w:r>
        <w:r w:rsidR="0035161F" w:rsidRPr="00A32D7A">
          <w:rPr>
            <w:rStyle w:val="ab"/>
            <w:noProof/>
          </w:rPr>
          <w:t>基金基本情况</w:t>
        </w:r>
        <w:r w:rsidR="0035161F">
          <w:rPr>
            <w:noProof/>
            <w:webHidden/>
          </w:rPr>
          <w:tab/>
        </w:r>
        <w:r w:rsidR="0035161F">
          <w:rPr>
            <w:noProof/>
            <w:webHidden/>
          </w:rPr>
          <w:fldChar w:fldCharType="begin"/>
        </w:r>
        <w:r w:rsidR="0035161F">
          <w:rPr>
            <w:noProof/>
            <w:webHidden/>
          </w:rPr>
          <w:instrText xml:space="preserve"> PAGEREF _Toc143614334 \h </w:instrText>
        </w:r>
        <w:r w:rsidR="0035161F">
          <w:rPr>
            <w:noProof/>
            <w:webHidden/>
          </w:rPr>
        </w:r>
        <w:r w:rsidR="0035161F">
          <w:rPr>
            <w:noProof/>
            <w:webHidden/>
          </w:rPr>
          <w:fldChar w:fldCharType="separate"/>
        </w:r>
        <w:r w:rsidR="0035161F">
          <w:rPr>
            <w:noProof/>
            <w:webHidden/>
          </w:rPr>
          <w:t>5</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35" w:history="1">
        <w:r w:rsidR="0035161F" w:rsidRPr="00A32D7A">
          <w:rPr>
            <w:rStyle w:val="ab"/>
            <w:noProof/>
          </w:rPr>
          <w:t xml:space="preserve">2.2 </w:t>
        </w:r>
        <w:r w:rsidR="0035161F" w:rsidRPr="00A32D7A">
          <w:rPr>
            <w:rStyle w:val="ab"/>
            <w:noProof/>
          </w:rPr>
          <w:t>基金产品说明</w:t>
        </w:r>
        <w:r w:rsidR="0035161F">
          <w:rPr>
            <w:noProof/>
            <w:webHidden/>
          </w:rPr>
          <w:tab/>
        </w:r>
        <w:r w:rsidR="0035161F">
          <w:rPr>
            <w:noProof/>
            <w:webHidden/>
          </w:rPr>
          <w:fldChar w:fldCharType="begin"/>
        </w:r>
        <w:r w:rsidR="0035161F">
          <w:rPr>
            <w:noProof/>
            <w:webHidden/>
          </w:rPr>
          <w:instrText xml:space="preserve"> PAGEREF _Toc143614335 \h </w:instrText>
        </w:r>
        <w:r w:rsidR="0035161F">
          <w:rPr>
            <w:noProof/>
            <w:webHidden/>
          </w:rPr>
        </w:r>
        <w:r w:rsidR="0035161F">
          <w:rPr>
            <w:noProof/>
            <w:webHidden/>
          </w:rPr>
          <w:fldChar w:fldCharType="separate"/>
        </w:r>
        <w:r w:rsidR="0035161F">
          <w:rPr>
            <w:noProof/>
            <w:webHidden/>
          </w:rPr>
          <w:t>5</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36" w:history="1">
        <w:r w:rsidR="0035161F" w:rsidRPr="00A32D7A">
          <w:rPr>
            <w:rStyle w:val="ab"/>
            <w:noProof/>
          </w:rPr>
          <w:t xml:space="preserve">2.3 </w:t>
        </w:r>
        <w:r w:rsidR="0035161F" w:rsidRPr="00A32D7A">
          <w:rPr>
            <w:rStyle w:val="ab"/>
            <w:noProof/>
          </w:rPr>
          <w:t>基金管理人和基金托管人</w:t>
        </w:r>
        <w:r w:rsidR="0035161F">
          <w:rPr>
            <w:noProof/>
            <w:webHidden/>
          </w:rPr>
          <w:tab/>
        </w:r>
        <w:r w:rsidR="0035161F">
          <w:rPr>
            <w:noProof/>
            <w:webHidden/>
          </w:rPr>
          <w:fldChar w:fldCharType="begin"/>
        </w:r>
        <w:r w:rsidR="0035161F">
          <w:rPr>
            <w:noProof/>
            <w:webHidden/>
          </w:rPr>
          <w:instrText xml:space="preserve"> PAGEREF _Toc143614336 \h </w:instrText>
        </w:r>
        <w:r w:rsidR="0035161F">
          <w:rPr>
            <w:noProof/>
            <w:webHidden/>
          </w:rPr>
        </w:r>
        <w:r w:rsidR="0035161F">
          <w:rPr>
            <w:noProof/>
            <w:webHidden/>
          </w:rPr>
          <w:fldChar w:fldCharType="separate"/>
        </w:r>
        <w:r w:rsidR="0035161F">
          <w:rPr>
            <w:noProof/>
            <w:webHidden/>
          </w:rPr>
          <w:t>5</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37" w:history="1">
        <w:r w:rsidR="0035161F" w:rsidRPr="00A32D7A">
          <w:rPr>
            <w:rStyle w:val="ab"/>
            <w:noProof/>
          </w:rPr>
          <w:t xml:space="preserve">2.4 </w:t>
        </w:r>
        <w:r w:rsidR="0035161F" w:rsidRPr="00A32D7A">
          <w:rPr>
            <w:rStyle w:val="ab"/>
            <w:noProof/>
          </w:rPr>
          <w:t>信息披露方式</w:t>
        </w:r>
        <w:r w:rsidR="0035161F">
          <w:rPr>
            <w:noProof/>
            <w:webHidden/>
          </w:rPr>
          <w:tab/>
        </w:r>
        <w:r w:rsidR="0035161F">
          <w:rPr>
            <w:noProof/>
            <w:webHidden/>
          </w:rPr>
          <w:fldChar w:fldCharType="begin"/>
        </w:r>
        <w:r w:rsidR="0035161F">
          <w:rPr>
            <w:noProof/>
            <w:webHidden/>
          </w:rPr>
          <w:instrText xml:space="preserve"> PAGEREF _Toc143614337 \h </w:instrText>
        </w:r>
        <w:r w:rsidR="0035161F">
          <w:rPr>
            <w:noProof/>
            <w:webHidden/>
          </w:rPr>
        </w:r>
        <w:r w:rsidR="0035161F">
          <w:rPr>
            <w:noProof/>
            <w:webHidden/>
          </w:rPr>
          <w:fldChar w:fldCharType="separate"/>
        </w:r>
        <w:r w:rsidR="0035161F">
          <w:rPr>
            <w:noProof/>
            <w:webHidden/>
          </w:rPr>
          <w:t>6</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38" w:history="1">
        <w:r w:rsidR="0035161F" w:rsidRPr="00A32D7A">
          <w:rPr>
            <w:rStyle w:val="ab"/>
            <w:noProof/>
          </w:rPr>
          <w:t xml:space="preserve">2.5 </w:t>
        </w:r>
        <w:r w:rsidR="0035161F" w:rsidRPr="00A32D7A">
          <w:rPr>
            <w:rStyle w:val="ab"/>
            <w:noProof/>
          </w:rPr>
          <w:t>其他相关资料</w:t>
        </w:r>
        <w:r w:rsidR="0035161F">
          <w:rPr>
            <w:noProof/>
            <w:webHidden/>
          </w:rPr>
          <w:tab/>
        </w:r>
        <w:r w:rsidR="0035161F">
          <w:rPr>
            <w:noProof/>
            <w:webHidden/>
          </w:rPr>
          <w:fldChar w:fldCharType="begin"/>
        </w:r>
        <w:r w:rsidR="0035161F">
          <w:rPr>
            <w:noProof/>
            <w:webHidden/>
          </w:rPr>
          <w:instrText xml:space="preserve"> PAGEREF _Toc143614338 \h </w:instrText>
        </w:r>
        <w:r w:rsidR="0035161F">
          <w:rPr>
            <w:noProof/>
            <w:webHidden/>
          </w:rPr>
        </w:r>
        <w:r w:rsidR="0035161F">
          <w:rPr>
            <w:noProof/>
            <w:webHidden/>
          </w:rPr>
          <w:fldChar w:fldCharType="separate"/>
        </w:r>
        <w:r w:rsidR="0035161F">
          <w:rPr>
            <w:noProof/>
            <w:webHidden/>
          </w:rPr>
          <w:t>6</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39" w:history="1">
        <w:r w:rsidR="0035161F" w:rsidRPr="00A32D7A">
          <w:rPr>
            <w:rStyle w:val="ab"/>
            <w:b/>
            <w:bCs/>
            <w:noProof/>
          </w:rPr>
          <w:t xml:space="preserve">3  </w:t>
        </w:r>
        <w:r w:rsidR="0035161F" w:rsidRPr="00A32D7A">
          <w:rPr>
            <w:rStyle w:val="ab"/>
            <w:b/>
            <w:bCs/>
            <w:noProof/>
          </w:rPr>
          <w:t>主要财务指标和基金净值表现</w:t>
        </w:r>
        <w:r w:rsidR="0035161F">
          <w:rPr>
            <w:noProof/>
            <w:webHidden/>
          </w:rPr>
          <w:tab/>
        </w:r>
        <w:r w:rsidR="0035161F">
          <w:rPr>
            <w:noProof/>
            <w:webHidden/>
          </w:rPr>
          <w:fldChar w:fldCharType="begin"/>
        </w:r>
        <w:r w:rsidR="0035161F">
          <w:rPr>
            <w:noProof/>
            <w:webHidden/>
          </w:rPr>
          <w:instrText xml:space="preserve"> PAGEREF _Toc143614339 \h </w:instrText>
        </w:r>
        <w:r w:rsidR="0035161F">
          <w:rPr>
            <w:noProof/>
            <w:webHidden/>
          </w:rPr>
        </w:r>
        <w:r w:rsidR="0035161F">
          <w:rPr>
            <w:noProof/>
            <w:webHidden/>
          </w:rPr>
          <w:fldChar w:fldCharType="separate"/>
        </w:r>
        <w:r w:rsidR="0035161F">
          <w:rPr>
            <w:noProof/>
            <w:webHidden/>
          </w:rPr>
          <w:t>6</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0" w:history="1">
        <w:r w:rsidR="0035161F" w:rsidRPr="00A32D7A">
          <w:rPr>
            <w:rStyle w:val="ab"/>
            <w:noProof/>
          </w:rPr>
          <w:t xml:space="preserve">3.1 </w:t>
        </w:r>
        <w:r w:rsidR="0035161F" w:rsidRPr="00A32D7A">
          <w:rPr>
            <w:rStyle w:val="ab"/>
            <w:noProof/>
          </w:rPr>
          <w:t>主要会计数据和财务指标</w:t>
        </w:r>
        <w:r w:rsidR="0035161F">
          <w:rPr>
            <w:noProof/>
            <w:webHidden/>
          </w:rPr>
          <w:tab/>
        </w:r>
        <w:r w:rsidR="0035161F">
          <w:rPr>
            <w:noProof/>
            <w:webHidden/>
          </w:rPr>
          <w:fldChar w:fldCharType="begin"/>
        </w:r>
        <w:r w:rsidR="0035161F">
          <w:rPr>
            <w:noProof/>
            <w:webHidden/>
          </w:rPr>
          <w:instrText xml:space="preserve"> PAGEREF _Toc143614340 \h </w:instrText>
        </w:r>
        <w:r w:rsidR="0035161F">
          <w:rPr>
            <w:noProof/>
            <w:webHidden/>
          </w:rPr>
        </w:r>
        <w:r w:rsidR="0035161F">
          <w:rPr>
            <w:noProof/>
            <w:webHidden/>
          </w:rPr>
          <w:fldChar w:fldCharType="separate"/>
        </w:r>
        <w:r w:rsidR="0035161F">
          <w:rPr>
            <w:noProof/>
            <w:webHidden/>
          </w:rPr>
          <w:t>6</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1" w:history="1">
        <w:r w:rsidR="0035161F" w:rsidRPr="00A32D7A">
          <w:rPr>
            <w:rStyle w:val="ab"/>
            <w:noProof/>
          </w:rPr>
          <w:t xml:space="preserve">3.2 </w:t>
        </w:r>
        <w:r w:rsidR="0035161F" w:rsidRPr="00A32D7A">
          <w:rPr>
            <w:rStyle w:val="ab"/>
            <w:noProof/>
          </w:rPr>
          <w:t>基金净值表现</w:t>
        </w:r>
        <w:r w:rsidR="0035161F">
          <w:rPr>
            <w:noProof/>
            <w:webHidden/>
          </w:rPr>
          <w:tab/>
        </w:r>
        <w:r w:rsidR="0035161F">
          <w:rPr>
            <w:noProof/>
            <w:webHidden/>
          </w:rPr>
          <w:fldChar w:fldCharType="begin"/>
        </w:r>
        <w:r w:rsidR="0035161F">
          <w:rPr>
            <w:noProof/>
            <w:webHidden/>
          </w:rPr>
          <w:instrText xml:space="preserve"> PAGEREF _Toc143614341 \h </w:instrText>
        </w:r>
        <w:r w:rsidR="0035161F">
          <w:rPr>
            <w:noProof/>
            <w:webHidden/>
          </w:rPr>
        </w:r>
        <w:r w:rsidR="0035161F">
          <w:rPr>
            <w:noProof/>
            <w:webHidden/>
          </w:rPr>
          <w:fldChar w:fldCharType="separate"/>
        </w:r>
        <w:r w:rsidR="0035161F">
          <w:rPr>
            <w:noProof/>
            <w:webHidden/>
          </w:rPr>
          <w:t>7</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42" w:history="1">
        <w:r w:rsidR="0035161F" w:rsidRPr="00A32D7A">
          <w:rPr>
            <w:rStyle w:val="ab"/>
            <w:b/>
            <w:bCs/>
            <w:noProof/>
          </w:rPr>
          <w:t xml:space="preserve">4  </w:t>
        </w:r>
        <w:r w:rsidR="0035161F" w:rsidRPr="00A32D7A">
          <w:rPr>
            <w:rStyle w:val="ab"/>
            <w:b/>
            <w:bCs/>
            <w:noProof/>
          </w:rPr>
          <w:t>管理人报告</w:t>
        </w:r>
        <w:r w:rsidR="0035161F">
          <w:rPr>
            <w:noProof/>
            <w:webHidden/>
          </w:rPr>
          <w:tab/>
        </w:r>
        <w:r w:rsidR="0035161F">
          <w:rPr>
            <w:noProof/>
            <w:webHidden/>
          </w:rPr>
          <w:fldChar w:fldCharType="begin"/>
        </w:r>
        <w:r w:rsidR="0035161F">
          <w:rPr>
            <w:noProof/>
            <w:webHidden/>
          </w:rPr>
          <w:instrText xml:space="preserve"> PAGEREF _Toc143614342 \h </w:instrText>
        </w:r>
        <w:r w:rsidR="0035161F">
          <w:rPr>
            <w:noProof/>
            <w:webHidden/>
          </w:rPr>
        </w:r>
        <w:r w:rsidR="0035161F">
          <w:rPr>
            <w:noProof/>
            <w:webHidden/>
          </w:rPr>
          <w:fldChar w:fldCharType="separate"/>
        </w:r>
        <w:r w:rsidR="0035161F">
          <w:rPr>
            <w:noProof/>
            <w:webHidden/>
          </w:rPr>
          <w:t>9</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3" w:history="1">
        <w:r w:rsidR="0035161F" w:rsidRPr="00A32D7A">
          <w:rPr>
            <w:rStyle w:val="ab"/>
            <w:noProof/>
          </w:rPr>
          <w:t xml:space="preserve">4.1 </w:t>
        </w:r>
        <w:r w:rsidR="0035161F" w:rsidRPr="00A32D7A">
          <w:rPr>
            <w:rStyle w:val="ab"/>
            <w:noProof/>
          </w:rPr>
          <w:t>基金管理人及基金经理情况</w:t>
        </w:r>
        <w:r w:rsidR="0035161F">
          <w:rPr>
            <w:noProof/>
            <w:webHidden/>
          </w:rPr>
          <w:tab/>
        </w:r>
        <w:r w:rsidR="0035161F">
          <w:rPr>
            <w:noProof/>
            <w:webHidden/>
          </w:rPr>
          <w:fldChar w:fldCharType="begin"/>
        </w:r>
        <w:r w:rsidR="0035161F">
          <w:rPr>
            <w:noProof/>
            <w:webHidden/>
          </w:rPr>
          <w:instrText xml:space="preserve"> PAGEREF _Toc143614343 \h </w:instrText>
        </w:r>
        <w:r w:rsidR="0035161F">
          <w:rPr>
            <w:noProof/>
            <w:webHidden/>
          </w:rPr>
        </w:r>
        <w:r w:rsidR="0035161F">
          <w:rPr>
            <w:noProof/>
            <w:webHidden/>
          </w:rPr>
          <w:fldChar w:fldCharType="separate"/>
        </w:r>
        <w:r w:rsidR="0035161F">
          <w:rPr>
            <w:noProof/>
            <w:webHidden/>
          </w:rPr>
          <w:t>9</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4" w:history="1">
        <w:r w:rsidR="0035161F" w:rsidRPr="00A32D7A">
          <w:rPr>
            <w:rStyle w:val="ab"/>
            <w:noProof/>
          </w:rPr>
          <w:t xml:space="preserve">4.2 </w:t>
        </w:r>
        <w:r w:rsidR="0035161F" w:rsidRPr="00A32D7A">
          <w:rPr>
            <w:rStyle w:val="ab"/>
            <w:noProof/>
          </w:rPr>
          <w:t>管理人对报告期内本基金运作遵规守信情况的说明</w:t>
        </w:r>
        <w:r w:rsidR="0035161F">
          <w:rPr>
            <w:noProof/>
            <w:webHidden/>
          </w:rPr>
          <w:tab/>
        </w:r>
        <w:r w:rsidR="0035161F">
          <w:rPr>
            <w:noProof/>
            <w:webHidden/>
          </w:rPr>
          <w:fldChar w:fldCharType="begin"/>
        </w:r>
        <w:r w:rsidR="0035161F">
          <w:rPr>
            <w:noProof/>
            <w:webHidden/>
          </w:rPr>
          <w:instrText xml:space="preserve"> PAGEREF _Toc143614344 \h </w:instrText>
        </w:r>
        <w:r w:rsidR="0035161F">
          <w:rPr>
            <w:noProof/>
            <w:webHidden/>
          </w:rPr>
        </w:r>
        <w:r w:rsidR="0035161F">
          <w:rPr>
            <w:noProof/>
            <w:webHidden/>
          </w:rPr>
          <w:fldChar w:fldCharType="separate"/>
        </w:r>
        <w:r w:rsidR="0035161F">
          <w:rPr>
            <w:noProof/>
            <w:webHidden/>
          </w:rPr>
          <w:t>11</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5" w:history="1">
        <w:r w:rsidR="0035161F" w:rsidRPr="00A32D7A">
          <w:rPr>
            <w:rStyle w:val="ab"/>
            <w:noProof/>
          </w:rPr>
          <w:t xml:space="preserve">4.3 </w:t>
        </w:r>
        <w:r w:rsidR="0035161F" w:rsidRPr="00A32D7A">
          <w:rPr>
            <w:rStyle w:val="ab"/>
            <w:noProof/>
          </w:rPr>
          <w:t>管理人对报告期内公平交易情况的专项说明</w:t>
        </w:r>
        <w:r w:rsidR="0035161F">
          <w:rPr>
            <w:noProof/>
            <w:webHidden/>
          </w:rPr>
          <w:tab/>
        </w:r>
        <w:r w:rsidR="0035161F">
          <w:rPr>
            <w:noProof/>
            <w:webHidden/>
          </w:rPr>
          <w:fldChar w:fldCharType="begin"/>
        </w:r>
        <w:r w:rsidR="0035161F">
          <w:rPr>
            <w:noProof/>
            <w:webHidden/>
          </w:rPr>
          <w:instrText xml:space="preserve"> PAGEREF _Toc143614345 \h </w:instrText>
        </w:r>
        <w:r w:rsidR="0035161F">
          <w:rPr>
            <w:noProof/>
            <w:webHidden/>
          </w:rPr>
        </w:r>
        <w:r w:rsidR="0035161F">
          <w:rPr>
            <w:noProof/>
            <w:webHidden/>
          </w:rPr>
          <w:fldChar w:fldCharType="separate"/>
        </w:r>
        <w:r w:rsidR="0035161F">
          <w:rPr>
            <w:noProof/>
            <w:webHidden/>
          </w:rPr>
          <w:t>12</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6" w:history="1">
        <w:r w:rsidR="0035161F" w:rsidRPr="00A32D7A">
          <w:rPr>
            <w:rStyle w:val="ab"/>
            <w:noProof/>
          </w:rPr>
          <w:t xml:space="preserve">4.4 </w:t>
        </w:r>
        <w:r w:rsidR="0035161F" w:rsidRPr="00A32D7A">
          <w:rPr>
            <w:rStyle w:val="ab"/>
            <w:noProof/>
          </w:rPr>
          <w:t>管理人对报告期内基金的投资策略和业绩表现的说明</w:t>
        </w:r>
        <w:r w:rsidR="0035161F">
          <w:rPr>
            <w:noProof/>
            <w:webHidden/>
          </w:rPr>
          <w:tab/>
        </w:r>
        <w:r w:rsidR="0035161F">
          <w:rPr>
            <w:noProof/>
            <w:webHidden/>
          </w:rPr>
          <w:fldChar w:fldCharType="begin"/>
        </w:r>
        <w:r w:rsidR="0035161F">
          <w:rPr>
            <w:noProof/>
            <w:webHidden/>
          </w:rPr>
          <w:instrText xml:space="preserve"> PAGEREF _Toc143614346 \h </w:instrText>
        </w:r>
        <w:r w:rsidR="0035161F">
          <w:rPr>
            <w:noProof/>
            <w:webHidden/>
          </w:rPr>
        </w:r>
        <w:r w:rsidR="0035161F">
          <w:rPr>
            <w:noProof/>
            <w:webHidden/>
          </w:rPr>
          <w:fldChar w:fldCharType="separate"/>
        </w:r>
        <w:r w:rsidR="0035161F">
          <w:rPr>
            <w:noProof/>
            <w:webHidden/>
          </w:rPr>
          <w:t>12</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7" w:history="1">
        <w:r w:rsidR="0035161F" w:rsidRPr="00A32D7A">
          <w:rPr>
            <w:rStyle w:val="ab"/>
            <w:noProof/>
          </w:rPr>
          <w:t xml:space="preserve">4.5 </w:t>
        </w:r>
        <w:r w:rsidR="0035161F" w:rsidRPr="00A32D7A">
          <w:rPr>
            <w:rStyle w:val="ab"/>
            <w:noProof/>
          </w:rPr>
          <w:t>管理人对宏观经济、证券市场及行业走势的简要展望</w:t>
        </w:r>
        <w:r w:rsidR="0035161F">
          <w:rPr>
            <w:noProof/>
            <w:webHidden/>
          </w:rPr>
          <w:tab/>
        </w:r>
        <w:r w:rsidR="0035161F">
          <w:rPr>
            <w:noProof/>
            <w:webHidden/>
          </w:rPr>
          <w:fldChar w:fldCharType="begin"/>
        </w:r>
        <w:r w:rsidR="0035161F">
          <w:rPr>
            <w:noProof/>
            <w:webHidden/>
          </w:rPr>
          <w:instrText xml:space="preserve"> PAGEREF _Toc143614347 \h </w:instrText>
        </w:r>
        <w:r w:rsidR="0035161F">
          <w:rPr>
            <w:noProof/>
            <w:webHidden/>
          </w:rPr>
        </w:r>
        <w:r w:rsidR="0035161F">
          <w:rPr>
            <w:noProof/>
            <w:webHidden/>
          </w:rPr>
          <w:fldChar w:fldCharType="separate"/>
        </w:r>
        <w:r w:rsidR="0035161F">
          <w:rPr>
            <w:noProof/>
            <w:webHidden/>
          </w:rPr>
          <w:t>13</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8" w:history="1">
        <w:r w:rsidR="0035161F" w:rsidRPr="00A32D7A">
          <w:rPr>
            <w:rStyle w:val="ab"/>
            <w:noProof/>
          </w:rPr>
          <w:t xml:space="preserve">4.6 </w:t>
        </w:r>
        <w:r w:rsidR="0035161F" w:rsidRPr="00A32D7A">
          <w:rPr>
            <w:rStyle w:val="ab"/>
            <w:noProof/>
          </w:rPr>
          <w:t>管理人对报告期内基金估值程序等事项的说明</w:t>
        </w:r>
        <w:r w:rsidR="0035161F">
          <w:rPr>
            <w:noProof/>
            <w:webHidden/>
          </w:rPr>
          <w:tab/>
        </w:r>
        <w:r w:rsidR="0035161F">
          <w:rPr>
            <w:noProof/>
            <w:webHidden/>
          </w:rPr>
          <w:fldChar w:fldCharType="begin"/>
        </w:r>
        <w:r w:rsidR="0035161F">
          <w:rPr>
            <w:noProof/>
            <w:webHidden/>
          </w:rPr>
          <w:instrText xml:space="preserve"> PAGEREF _Toc143614348 \h </w:instrText>
        </w:r>
        <w:r w:rsidR="0035161F">
          <w:rPr>
            <w:noProof/>
            <w:webHidden/>
          </w:rPr>
        </w:r>
        <w:r w:rsidR="0035161F">
          <w:rPr>
            <w:noProof/>
            <w:webHidden/>
          </w:rPr>
          <w:fldChar w:fldCharType="separate"/>
        </w:r>
        <w:r w:rsidR="0035161F">
          <w:rPr>
            <w:noProof/>
            <w:webHidden/>
          </w:rPr>
          <w:t>13</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49" w:history="1">
        <w:r w:rsidR="0035161F" w:rsidRPr="00A32D7A">
          <w:rPr>
            <w:rStyle w:val="ab"/>
            <w:noProof/>
          </w:rPr>
          <w:t xml:space="preserve">4.7 </w:t>
        </w:r>
        <w:r w:rsidR="0035161F" w:rsidRPr="00A32D7A">
          <w:rPr>
            <w:rStyle w:val="ab"/>
            <w:noProof/>
          </w:rPr>
          <w:t>管理人对报告期内基金利润分配情况的说明</w:t>
        </w:r>
        <w:r w:rsidR="0035161F">
          <w:rPr>
            <w:noProof/>
            <w:webHidden/>
          </w:rPr>
          <w:tab/>
        </w:r>
        <w:r w:rsidR="0035161F">
          <w:rPr>
            <w:noProof/>
            <w:webHidden/>
          </w:rPr>
          <w:fldChar w:fldCharType="begin"/>
        </w:r>
        <w:r w:rsidR="0035161F">
          <w:rPr>
            <w:noProof/>
            <w:webHidden/>
          </w:rPr>
          <w:instrText xml:space="preserve"> PAGEREF _Toc143614349 \h </w:instrText>
        </w:r>
        <w:r w:rsidR="0035161F">
          <w:rPr>
            <w:noProof/>
            <w:webHidden/>
          </w:rPr>
        </w:r>
        <w:r w:rsidR="0035161F">
          <w:rPr>
            <w:noProof/>
            <w:webHidden/>
          </w:rPr>
          <w:fldChar w:fldCharType="separate"/>
        </w:r>
        <w:r w:rsidR="0035161F">
          <w:rPr>
            <w:noProof/>
            <w:webHidden/>
          </w:rPr>
          <w:t>13</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50" w:history="1">
        <w:r w:rsidR="0035161F" w:rsidRPr="00A32D7A">
          <w:rPr>
            <w:rStyle w:val="ab"/>
            <w:noProof/>
          </w:rPr>
          <w:t xml:space="preserve">4.8 </w:t>
        </w:r>
        <w:r w:rsidR="0035161F" w:rsidRPr="00A32D7A">
          <w:rPr>
            <w:rStyle w:val="ab"/>
            <w:noProof/>
          </w:rPr>
          <w:t>报告期内管理人对本基金持有人数或基金资产净值预警情形的说明</w:t>
        </w:r>
        <w:r w:rsidR="0035161F">
          <w:rPr>
            <w:noProof/>
            <w:webHidden/>
          </w:rPr>
          <w:tab/>
        </w:r>
        <w:r w:rsidR="0035161F">
          <w:rPr>
            <w:noProof/>
            <w:webHidden/>
          </w:rPr>
          <w:fldChar w:fldCharType="begin"/>
        </w:r>
        <w:r w:rsidR="0035161F">
          <w:rPr>
            <w:noProof/>
            <w:webHidden/>
          </w:rPr>
          <w:instrText xml:space="preserve"> PAGEREF _Toc143614350 \h </w:instrText>
        </w:r>
        <w:r w:rsidR="0035161F">
          <w:rPr>
            <w:noProof/>
            <w:webHidden/>
          </w:rPr>
        </w:r>
        <w:r w:rsidR="0035161F">
          <w:rPr>
            <w:noProof/>
            <w:webHidden/>
          </w:rPr>
          <w:fldChar w:fldCharType="separate"/>
        </w:r>
        <w:r w:rsidR="0035161F">
          <w:rPr>
            <w:noProof/>
            <w:webHidden/>
          </w:rPr>
          <w:t>13</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51" w:history="1">
        <w:r w:rsidR="0035161F" w:rsidRPr="00A32D7A">
          <w:rPr>
            <w:rStyle w:val="ab"/>
            <w:b/>
            <w:bCs/>
            <w:noProof/>
          </w:rPr>
          <w:t xml:space="preserve">5  </w:t>
        </w:r>
        <w:r w:rsidR="0035161F" w:rsidRPr="00A32D7A">
          <w:rPr>
            <w:rStyle w:val="ab"/>
            <w:b/>
            <w:bCs/>
            <w:noProof/>
          </w:rPr>
          <w:t>托管人报告</w:t>
        </w:r>
        <w:r w:rsidR="0035161F">
          <w:rPr>
            <w:noProof/>
            <w:webHidden/>
          </w:rPr>
          <w:tab/>
        </w:r>
        <w:r w:rsidR="0035161F">
          <w:rPr>
            <w:noProof/>
            <w:webHidden/>
          </w:rPr>
          <w:fldChar w:fldCharType="begin"/>
        </w:r>
        <w:r w:rsidR="0035161F">
          <w:rPr>
            <w:noProof/>
            <w:webHidden/>
          </w:rPr>
          <w:instrText xml:space="preserve"> PAGEREF _Toc143614351 \h </w:instrText>
        </w:r>
        <w:r w:rsidR="0035161F">
          <w:rPr>
            <w:noProof/>
            <w:webHidden/>
          </w:rPr>
        </w:r>
        <w:r w:rsidR="0035161F">
          <w:rPr>
            <w:noProof/>
            <w:webHidden/>
          </w:rPr>
          <w:fldChar w:fldCharType="separate"/>
        </w:r>
        <w:r w:rsidR="0035161F">
          <w:rPr>
            <w:noProof/>
            <w:webHidden/>
          </w:rPr>
          <w:t>14</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52" w:history="1">
        <w:r w:rsidR="0035161F" w:rsidRPr="00A32D7A">
          <w:rPr>
            <w:rStyle w:val="ab"/>
            <w:noProof/>
          </w:rPr>
          <w:t xml:space="preserve">5.1 </w:t>
        </w:r>
        <w:r w:rsidR="0035161F" w:rsidRPr="00A32D7A">
          <w:rPr>
            <w:rStyle w:val="ab"/>
            <w:noProof/>
          </w:rPr>
          <w:t>报告期内本基金托管人遵规守信情况声明</w:t>
        </w:r>
        <w:r w:rsidR="0035161F">
          <w:rPr>
            <w:noProof/>
            <w:webHidden/>
          </w:rPr>
          <w:tab/>
        </w:r>
        <w:r w:rsidR="0035161F">
          <w:rPr>
            <w:noProof/>
            <w:webHidden/>
          </w:rPr>
          <w:fldChar w:fldCharType="begin"/>
        </w:r>
        <w:r w:rsidR="0035161F">
          <w:rPr>
            <w:noProof/>
            <w:webHidden/>
          </w:rPr>
          <w:instrText xml:space="preserve"> PAGEREF _Toc143614352 \h </w:instrText>
        </w:r>
        <w:r w:rsidR="0035161F">
          <w:rPr>
            <w:noProof/>
            <w:webHidden/>
          </w:rPr>
        </w:r>
        <w:r w:rsidR="0035161F">
          <w:rPr>
            <w:noProof/>
            <w:webHidden/>
          </w:rPr>
          <w:fldChar w:fldCharType="separate"/>
        </w:r>
        <w:r w:rsidR="0035161F">
          <w:rPr>
            <w:noProof/>
            <w:webHidden/>
          </w:rPr>
          <w:t>14</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53" w:history="1">
        <w:r w:rsidR="0035161F" w:rsidRPr="00A32D7A">
          <w:rPr>
            <w:rStyle w:val="ab"/>
            <w:noProof/>
          </w:rPr>
          <w:t xml:space="preserve">5.2 </w:t>
        </w:r>
        <w:r w:rsidR="0035161F" w:rsidRPr="00A32D7A">
          <w:rPr>
            <w:rStyle w:val="ab"/>
            <w:noProof/>
          </w:rPr>
          <w:t>托管人对报告期内本基金投资运作遵规守信、净值计算、利润分配等情况的说明</w:t>
        </w:r>
        <w:r w:rsidR="0035161F">
          <w:rPr>
            <w:noProof/>
            <w:webHidden/>
          </w:rPr>
          <w:tab/>
        </w:r>
        <w:r w:rsidR="0035161F">
          <w:rPr>
            <w:noProof/>
            <w:webHidden/>
          </w:rPr>
          <w:fldChar w:fldCharType="begin"/>
        </w:r>
        <w:r w:rsidR="0035161F">
          <w:rPr>
            <w:noProof/>
            <w:webHidden/>
          </w:rPr>
          <w:instrText xml:space="preserve"> PAGEREF _Toc143614353 \h </w:instrText>
        </w:r>
        <w:r w:rsidR="0035161F">
          <w:rPr>
            <w:noProof/>
            <w:webHidden/>
          </w:rPr>
        </w:r>
        <w:r w:rsidR="0035161F">
          <w:rPr>
            <w:noProof/>
            <w:webHidden/>
          </w:rPr>
          <w:fldChar w:fldCharType="separate"/>
        </w:r>
        <w:r w:rsidR="0035161F">
          <w:rPr>
            <w:noProof/>
            <w:webHidden/>
          </w:rPr>
          <w:t>14</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54" w:history="1">
        <w:r w:rsidR="0035161F" w:rsidRPr="00A32D7A">
          <w:rPr>
            <w:rStyle w:val="ab"/>
            <w:noProof/>
          </w:rPr>
          <w:t xml:space="preserve">5.3 </w:t>
        </w:r>
        <w:r w:rsidR="0035161F" w:rsidRPr="00A32D7A">
          <w:rPr>
            <w:rStyle w:val="ab"/>
            <w:noProof/>
          </w:rPr>
          <w:t>托管人对本中期报告中财务信息等内容的真实、准确和完整发表意见</w:t>
        </w:r>
        <w:r w:rsidR="0035161F">
          <w:rPr>
            <w:noProof/>
            <w:webHidden/>
          </w:rPr>
          <w:tab/>
        </w:r>
        <w:r w:rsidR="0035161F">
          <w:rPr>
            <w:noProof/>
            <w:webHidden/>
          </w:rPr>
          <w:fldChar w:fldCharType="begin"/>
        </w:r>
        <w:r w:rsidR="0035161F">
          <w:rPr>
            <w:noProof/>
            <w:webHidden/>
          </w:rPr>
          <w:instrText xml:space="preserve"> PAGEREF _Toc143614354 \h </w:instrText>
        </w:r>
        <w:r w:rsidR="0035161F">
          <w:rPr>
            <w:noProof/>
            <w:webHidden/>
          </w:rPr>
        </w:r>
        <w:r w:rsidR="0035161F">
          <w:rPr>
            <w:noProof/>
            <w:webHidden/>
          </w:rPr>
          <w:fldChar w:fldCharType="separate"/>
        </w:r>
        <w:r w:rsidR="0035161F">
          <w:rPr>
            <w:noProof/>
            <w:webHidden/>
          </w:rPr>
          <w:t>14</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55" w:history="1">
        <w:r w:rsidR="0035161F" w:rsidRPr="00A32D7A">
          <w:rPr>
            <w:rStyle w:val="ab"/>
            <w:b/>
            <w:bCs/>
            <w:noProof/>
          </w:rPr>
          <w:t xml:space="preserve">6  </w:t>
        </w:r>
        <w:r w:rsidR="0035161F" w:rsidRPr="00A32D7A">
          <w:rPr>
            <w:rStyle w:val="ab"/>
            <w:b/>
            <w:bCs/>
            <w:noProof/>
          </w:rPr>
          <w:t>半年度财务会计报告（未经审计）</w:t>
        </w:r>
        <w:r w:rsidR="0035161F">
          <w:rPr>
            <w:noProof/>
            <w:webHidden/>
          </w:rPr>
          <w:tab/>
        </w:r>
        <w:r w:rsidR="0035161F">
          <w:rPr>
            <w:noProof/>
            <w:webHidden/>
          </w:rPr>
          <w:fldChar w:fldCharType="begin"/>
        </w:r>
        <w:r w:rsidR="0035161F">
          <w:rPr>
            <w:noProof/>
            <w:webHidden/>
          </w:rPr>
          <w:instrText xml:space="preserve"> PAGEREF _Toc143614355 \h </w:instrText>
        </w:r>
        <w:r w:rsidR="0035161F">
          <w:rPr>
            <w:noProof/>
            <w:webHidden/>
          </w:rPr>
        </w:r>
        <w:r w:rsidR="0035161F">
          <w:rPr>
            <w:noProof/>
            <w:webHidden/>
          </w:rPr>
          <w:fldChar w:fldCharType="separate"/>
        </w:r>
        <w:r w:rsidR="0035161F">
          <w:rPr>
            <w:noProof/>
            <w:webHidden/>
          </w:rPr>
          <w:t>14</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56" w:history="1">
        <w:r w:rsidR="0035161F" w:rsidRPr="00A32D7A">
          <w:rPr>
            <w:rStyle w:val="ab"/>
            <w:noProof/>
          </w:rPr>
          <w:t xml:space="preserve">6.1 </w:t>
        </w:r>
        <w:r w:rsidR="0035161F" w:rsidRPr="00A32D7A">
          <w:rPr>
            <w:rStyle w:val="ab"/>
            <w:noProof/>
          </w:rPr>
          <w:t>资产负债表</w:t>
        </w:r>
        <w:r w:rsidR="0035161F">
          <w:rPr>
            <w:noProof/>
            <w:webHidden/>
          </w:rPr>
          <w:tab/>
        </w:r>
        <w:r w:rsidR="0035161F">
          <w:rPr>
            <w:noProof/>
            <w:webHidden/>
          </w:rPr>
          <w:fldChar w:fldCharType="begin"/>
        </w:r>
        <w:r w:rsidR="0035161F">
          <w:rPr>
            <w:noProof/>
            <w:webHidden/>
          </w:rPr>
          <w:instrText xml:space="preserve"> PAGEREF _Toc143614356 \h </w:instrText>
        </w:r>
        <w:r w:rsidR="0035161F">
          <w:rPr>
            <w:noProof/>
            <w:webHidden/>
          </w:rPr>
        </w:r>
        <w:r w:rsidR="0035161F">
          <w:rPr>
            <w:noProof/>
            <w:webHidden/>
          </w:rPr>
          <w:fldChar w:fldCharType="separate"/>
        </w:r>
        <w:r w:rsidR="0035161F">
          <w:rPr>
            <w:noProof/>
            <w:webHidden/>
          </w:rPr>
          <w:t>14</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57" w:history="1">
        <w:r w:rsidR="0035161F" w:rsidRPr="00A32D7A">
          <w:rPr>
            <w:rStyle w:val="ab"/>
            <w:noProof/>
          </w:rPr>
          <w:t xml:space="preserve">6.2 </w:t>
        </w:r>
        <w:r w:rsidR="0035161F" w:rsidRPr="00A32D7A">
          <w:rPr>
            <w:rStyle w:val="ab"/>
            <w:noProof/>
          </w:rPr>
          <w:t>利润表</w:t>
        </w:r>
        <w:r w:rsidR="0035161F">
          <w:rPr>
            <w:noProof/>
            <w:webHidden/>
          </w:rPr>
          <w:tab/>
        </w:r>
        <w:r w:rsidR="0035161F">
          <w:rPr>
            <w:noProof/>
            <w:webHidden/>
          </w:rPr>
          <w:fldChar w:fldCharType="begin"/>
        </w:r>
        <w:r w:rsidR="0035161F">
          <w:rPr>
            <w:noProof/>
            <w:webHidden/>
          </w:rPr>
          <w:instrText xml:space="preserve"> PAGEREF _Toc143614357 \h </w:instrText>
        </w:r>
        <w:r w:rsidR="0035161F">
          <w:rPr>
            <w:noProof/>
            <w:webHidden/>
          </w:rPr>
        </w:r>
        <w:r w:rsidR="0035161F">
          <w:rPr>
            <w:noProof/>
            <w:webHidden/>
          </w:rPr>
          <w:fldChar w:fldCharType="separate"/>
        </w:r>
        <w:r w:rsidR="0035161F">
          <w:rPr>
            <w:noProof/>
            <w:webHidden/>
          </w:rPr>
          <w:t>15</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58" w:history="1">
        <w:r w:rsidR="0035161F" w:rsidRPr="00A32D7A">
          <w:rPr>
            <w:rStyle w:val="ab"/>
            <w:noProof/>
          </w:rPr>
          <w:t xml:space="preserve">6.3 </w:t>
        </w:r>
        <w:r w:rsidR="0035161F" w:rsidRPr="00A32D7A">
          <w:rPr>
            <w:rStyle w:val="ab"/>
            <w:noProof/>
          </w:rPr>
          <w:t>净资产（基金净值）变动表</w:t>
        </w:r>
        <w:r w:rsidR="0035161F">
          <w:rPr>
            <w:noProof/>
            <w:webHidden/>
          </w:rPr>
          <w:tab/>
        </w:r>
        <w:r w:rsidR="0035161F">
          <w:rPr>
            <w:noProof/>
            <w:webHidden/>
          </w:rPr>
          <w:fldChar w:fldCharType="begin"/>
        </w:r>
        <w:r w:rsidR="0035161F">
          <w:rPr>
            <w:noProof/>
            <w:webHidden/>
          </w:rPr>
          <w:instrText xml:space="preserve"> PAGEREF _Toc143614358 \h </w:instrText>
        </w:r>
        <w:r w:rsidR="0035161F">
          <w:rPr>
            <w:noProof/>
            <w:webHidden/>
          </w:rPr>
        </w:r>
        <w:r w:rsidR="0035161F">
          <w:rPr>
            <w:noProof/>
            <w:webHidden/>
          </w:rPr>
          <w:fldChar w:fldCharType="separate"/>
        </w:r>
        <w:r w:rsidR="0035161F">
          <w:rPr>
            <w:noProof/>
            <w:webHidden/>
          </w:rPr>
          <w:t>17</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59" w:history="1">
        <w:r w:rsidR="0035161F" w:rsidRPr="00A32D7A">
          <w:rPr>
            <w:rStyle w:val="ab"/>
            <w:noProof/>
          </w:rPr>
          <w:t xml:space="preserve">6.4 </w:t>
        </w:r>
        <w:r w:rsidR="0035161F" w:rsidRPr="00A32D7A">
          <w:rPr>
            <w:rStyle w:val="ab"/>
            <w:noProof/>
          </w:rPr>
          <w:t>报表附注</w:t>
        </w:r>
        <w:r w:rsidR="0035161F">
          <w:rPr>
            <w:noProof/>
            <w:webHidden/>
          </w:rPr>
          <w:tab/>
        </w:r>
        <w:r w:rsidR="0035161F">
          <w:rPr>
            <w:noProof/>
            <w:webHidden/>
          </w:rPr>
          <w:fldChar w:fldCharType="begin"/>
        </w:r>
        <w:r w:rsidR="0035161F">
          <w:rPr>
            <w:noProof/>
            <w:webHidden/>
          </w:rPr>
          <w:instrText xml:space="preserve"> PAGEREF _Toc143614359 \h </w:instrText>
        </w:r>
        <w:r w:rsidR="0035161F">
          <w:rPr>
            <w:noProof/>
            <w:webHidden/>
          </w:rPr>
        </w:r>
        <w:r w:rsidR="0035161F">
          <w:rPr>
            <w:noProof/>
            <w:webHidden/>
          </w:rPr>
          <w:fldChar w:fldCharType="separate"/>
        </w:r>
        <w:r w:rsidR="0035161F">
          <w:rPr>
            <w:noProof/>
            <w:webHidden/>
          </w:rPr>
          <w:t>18</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60" w:history="1">
        <w:r w:rsidR="0035161F" w:rsidRPr="00A32D7A">
          <w:rPr>
            <w:rStyle w:val="ab"/>
            <w:b/>
            <w:bCs/>
            <w:noProof/>
          </w:rPr>
          <w:t xml:space="preserve">7  </w:t>
        </w:r>
        <w:r w:rsidR="0035161F" w:rsidRPr="00A32D7A">
          <w:rPr>
            <w:rStyle w:val="ab"/>
            <w:b/>
            <w:bCs/>
            <w:noProof/>
          </w:rPr>
          <w:t>投资组合报告</w:t>
        </w:r>
        <w:r w:rsidR="0035161F">
          <w:rPr>
            <w:noProof/>
            <w:webHidden/>
          </w:rPr>
          <w:tab/>
        </w:r>
        <w:r w:rsidR="0035161F">
          <w:rPr>
            <w:noProof/>
            <w:webHidden/>
          </w:rPr>
          <w:fldChar w:fldCharType="begin"/>
        </w:r>
        <w:r w:rsidR="0035161F">
          <w:rPr>
            <w:noProof/>
            <w:webHidden/>
          </w:rPr>
          <w:instrText xml:space="preserve"> PAGEREF _Toc143614360 \h </w:instrText>
        </w:r>
        <w:r w:rsidR="0035161F">
          <w:rPr>
            <w:noProof/>
            <w:webHidden/>
          </w:rPr>
        </w:r>
        <w:r w:rsidR="0035161F">
          <w:rPr>
            <w:noProof/>
            <w:webHidden/>
          </w:rPr>
          <w:fldChar w:fldCharType="separate"/>
        </w:r>
        <w:r w:rsidR="0035161F">
          <w:rPr>
            <w:noProof/>
            <w:webHidden/>
          </w:rPr>
          <w:t>39</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1" w:history="1">
        <w:r w:rsidR="0035161F" w:rsidRPr="00A32D7A">
          <w:rPr>
            <w:rStyle w:val="ab"/>
            <w:noProof/>
          </w:rPr>
          <w:t xml:space="preserve">7.1 </w:t>
        </w:r>
        <w:r w:rsidR="0035161F" w:rsidRPr="00A32D7A">
          <w:rPr>
            <w:rStyle w:val="ab"/>
            <w:noProof/>
          </w:rPr>
          <w:t>期末基金资产组合情况</w:t>
        </w:r>
        <w:r w:rsidR="0035161F">
          <w:rPr>
            <w:noProof/>
            <w:webHidden/>
          </w:rPr>
          <w:tab/>
        </w:r>
        <w:r w:rsidR="0035161F">
          <w:rPr>
            <w:noProof/>
            <w:webHidden/>
          </w:rPr>
          <w:fldChar w:fldCharType="begin"/>
        </w:r>
        <w:r w:rsidR="0035161F">
          <w:rPr>
            <w:noProof/>
            <w:webHidden/>
          </w:rPr>
          <w:instrText xml:space="preserve"> PAGEREF _Toc143614361 \h </w:instrText>
        </w:r>
        <w:r w:rsidR="0035161F">
          <w:rPr>
            <w:noProof/>
            <w:webHidden/>
          </w:rPr>
        </w:r>
        <w:r w:rsidR="0035161F">
          <w:rPr>
            <w:noProof/>
            <w:webHidden/>
          </w:rPr>
          <w:fldChar w:fldCharType="separate"/>
        </w:r>
        <w:r w:rsidR="0035161F">
          <w:rPr>
            <w:noProof/>
            <w:webHidden/>
          </w:rPr>
          <w:t>39</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2" w:history="1">
        <w:r w:rsidR="0035161F" w:rsidRPr="00A32D7A">
          <w:rPr>
            <w:rStyle w:val="ab"/>
            <w:noProof/>
          </w:rPr>
          <w:t xml:space="preserve">7.2 </w:t>
        </w:r>
        <w:r w:rsidR="0035161F" w:rsidRPr="00A32D7A">
          <w:rPr>
            <w:rStyle w:val="ab"/>
            <w:noProof/>
          </w:rPr>
          <w:t>报告期末按行业分类的股票投资组合</w:t>
        </w:r>
        <w:r w:rsidR="0035161F">
          <w:rPr>
            <w:noProof/>
            <w:webHidden/>
          </w:rPr>
          <w:tab/>
        </w:r>
        <w:r w:rsidR="0035161F">
          <w:rPr>
            <w:noProof/>
            <w:webHidden/>
          </w:rPr>
          <w:fldChar w:fldCharType="begin"/>
        </w:r>
        <w:r w:rsidR="0035161F">
          <w:rPr>
            <w:noProof/>
            <w:webHidden/>
          </w:rPr>
          <w:instrText xml:space="preserve"> PAGEREF _Toc143614362 \h </w:instrText>
        </w:r>
        <w:r w:rsidR="0035161F">
          <w:rPr>
            <w:noProof/>
            <w:webHidden/>
          </w:rPr>
        </w:r>
        <w:r w:rsidR="0035161F">
          <w:rPr>
            <w:noProof/>
            <w:webHidden/>
          </w:rPr>
          <w:fldChar w:fldCharType="separate"/>
        </w:r>
        <w:r w:rsidR="0035161F">
          <w:rPr>
            <w:noProof/>
            <w:webHidden/>
          </w:rPr>
          <w:t>40</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3" w:history="1">
        <w:r w:rsidR="0035161F" w:rsidRPr="00A32D7A">
          <w:rPr>
            <w:rStyle w:val="ab"/>
            <w:noProof/>
          </w:rPr>
          <w:t xml:space="preserve">7.3 </w:t>
        </w:r>
        <w:r w:rsidR="0035161F" w:rsidRPr="00A32D7A">
          <w:rPr>
            <w:rStyle w:val="ab"/>
            <w:noProof/>
          </w:rPr>
          <w:t>期末按公允价值占基金资产净值比例大小排序的所有股票投资明细</w:t>
        </w:r>
        <w:r w:rsidR="0035161F">
          <w:rPr>
            <w:noProof/>
            <w:webHidden/>
          </w:rPr>
          <w:tab/>
        </w:r>
        <w:r w:rsidR="0035161F">
          <w:rPr>
            <w:noProof/>
            <w:webHidden/>
          </w:rPr>
          <w:fldChar w:fldCharType="begin"/>
        </w:r>
        <w:r w:rsidR="0035161F">
          <w:rPr>
            <w:noProof/>
            <w:webHidden/>
          </w:rPr>
          <w:instrText xml:space="preserve"> PAGEREF _Toc143614363 \h </w:instrText>
        </w:r>
        <w:r w:rsidR="0035161F">
          <w:rPr>
            <w:noProof/>
            <w:webHidden/>
          </w:rPr>
        </w:r>
        <w:r w:rsidR="0035161F">
          <w:rPr>
            <w:noProof/>
            <w:webHidden/>
          </w:rPr>
          <w:fldChar w:fldCharType="separate"/>
        </w:r>
        <w:r w:rsidR="0035161F">
          <w:rPr>
            <w:noProof/>
            <w:webHidden/>
          </w:rPr>
          <w:t>40</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4" w:history="1">
        <w:r w:rsidR="0035161F" w:rsidRPr="00A32D7A">
          <w:rPr>
            <w:rStyle w:val="ab"/>
            <w:noProof/>
          </w:rPr>
          <w:t xml:space="preserve">7.4 </w:t>
        </w:r>
        <w:r w:rsidR="0035161F" w:rsidRPr="00A32D7A">
          <w:rPr>
            <w:rStyle w:val="ab"/>
            <w:noProof/>
          </w:rPr>
          <w:t>报告期内股票投资组合的重大变动</w:t>
        </w:r>
        <w:r w:rsidR="0035161F">
          <w:rPr>
            <w:noProof/>
            <w:webHidden/>
          </w:rPr>
          <w:tab/>
        </w:r>
        <w:r w:rsidR="0035161F">
          <w:rPr>
            <w:noProof/>
            <w:webHidden/>
          </w:rPr>
          <w:fldChar w:fldCharType="begin"/>
        </w:r>
        <w:r w:rsidR="0035161F">
          <w:rPr>
            <w:noProof/>
            <w:webHidden/>
          </w:rPr>
          <w:instrText xml:space="preserve"> PAGEREF _Toc143614364 \h </w:instrText>
        </w:r>
        <w:r w:rsidR="0035161F">
          <w:rPr>
            <w:noProof/>
            <w:webHidden/>
          </w:rPr>
        </w:r>
        <w:r w:rsidR="0035161F">
          <w:rPr>
            <w:noProof/>
            <w:webHidden/>
          </w:rPr>
          <w:fldChar w:fldCharType="separate"/>
        </w:r>
        <w:r w:rsidR="0035161F">
          <w:rPr>
            <w:noProof/>
            <w:webHidden/>
          </w:rPr>
          <w:t>41</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5" w:history="1">
        <w:r w:rsidR="0035161F" w:rsidRPr="00A32D7A">
          <w:rPr>
            <w:rStyle w:val="ab"/>
            <w:noProof/>
          </w:rPr>
          <w:t xml:space="preserve">7.5 </w:t>
        </w:r>
        <w:r w:rsidR="0035161F" w:rsidRPr="00A32D7A">
          <w:rPr>
            <w:rStyle w:val="ab"/>
            <w:noProof/>
          </w:rPr>
          <w:t>期末按债券品种分类的债券投资组合</w:t>
        </w:r>
        <w:r w:rsidR="0035161F">
          <w:rPr>
            <w:noProof/>
            <w:webHidden/>
          </w:rPr>
          <w:tab/>
        </w:r>
        <w:r w:rsidR="0035161F">
          <w:rPr>
            <w:noProof/>
            <w:webHidden/>
          </w:rPr>
          <w:fldChar w:fldCharType="begin"/>
        </w:r>
        <w:r w:rsidR="0035161F">
          <w:rPr>
            <w:noProof/>
            <w:webHidden/>
          </w:rPr>
          <w:instrText xml:space="preserve"> PAGEREF _Toc143614365 \h </w:instrText>
        </w:r>
        <w:r w:rsidR="0035161F">
          <w:rPr>
            <w:noProof/>
            <w:webHidden/>
          </w:rPr>
        </w:r>
        <w:r w:rsidR="0035161F">
          <w:rPr>
            <w:noProof/>
            <w:webHidden/>
          </w:rPr>
          <w:fldChar w:fldCharType="separate"/>
        </w:r>
        <w:r w:rsidR="0035161F">
          <w:rPr>
            <w:noProof/>
            <w:webHidden/>
          </w:rPr>
          <w:t>42</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6" w:history="1">
        <w:r w:rsidR="0035161F" w:rsidRPr="00A32D7A">
          <w:rPr>
            <w:rStyle w:val="ab"/>
            <w:noProof/>
          </w:rPr>
          <w:t xml:space="preserve">7.6 </w:t>
        </w:r>
        <w:r w:rsidR="0035161F" w:rsidRPr="00A32D7A">
          <w:rPr>
            <w:rStyle w:val="ab"/>
            <w:noProof/>
          </w:rPr>
          <w:t>期末按公允价值占基金资产净值比例大小排序的前五名债券投资明细</w:t>
        </w:r>
        <w:r w:rsidR="0035161F">
          <w:rPr>
            <w:noProof/>
            <w:webHidden/>
          </w:rPr>
          <w:tab/>
        </w:r>
        <w:r w:rsidR="0035161F">
          <w:rPr>
            <w:noProof/>
            <w:webHidden/>
          </w:rPr>
          <w:fldChar w:fldCharType="begin"/>
        </w:r>
        <w:r w:rsidR="0035161F">
          <w:rPr>
            <w:noProof/>
            <w:webHidden/>
          </w:rPr>
          <w:instrText xml:space="preserve"> PAGEREF _Toc143614366 \h </w:instrText>
        </w:r>
        <w:r w:rsidR="0035161F">
          <w:rPr>
            <w:noProof/>
            <w:webHidden/>
          </w:rPr>
        </w:r>
        <w:r w:rsidR="0035161F">
          <w:rPr>
            <w:noProof/>
            <w:webHidden/>
          </w:rPr>
          <w:fldChar w:fldCharType="separate"/>
        </w:r>
        <w:r w:rsidR="0035161F">
          <w:rPr>
            <w:noProof/>
            <w:webHidden/>
          </w:rPr>
          <w:t>43</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7" w:history="1">
        <w:r w:rsidR="0035161F" w:rsidRPr="00A32D7A">
          <w:rPr>
            <w:rStyle w:val="ab"/>
            <w:noProof/>
          </w:rPr>
          <w:t xml:space="preserve">7.7 </w:t>
        </w:r>
        <w:r w:rsidR="0035161F" w:rsidRPr="00A32D7A">
          <w:rPr>
            <w:rStyle w:val="ab"/>
            <w:noProof/>
          </w:rPr>
          <w:t>期末按公允价值占基金资产净值比例大小排序的所有资产支持证券投资明细</w:t>
        </w:r>
        <w:r w:rsidR="0035161F">
          <w:rPr>
            <w:noProof/>
            <w:webHidden/>
          </w:rPr>
          <w:tab/>
        </w:r>
        <w:r w:rsidR="0035161F">
          <w:rPr>
            <w:noProof/>
            <w:webHidden/>
          </w:rPr>
          <w:fldChar w:fldCharType="begin"/>
        </w:r>
        <w:r w:rsidR="0035161F">
          <w:rPr>
            <w:noProof/>
            <w:webHidden/>
          </w:rPr>
          <w:instrText xml:space="preserve"> PAGEREF _Toc143614367 \h </w:instrText>
        </w:r>
        <w:r w:rsidR="0035161F">
          <w:rPr>
            <w:noProof/>
            <w:webHidden/>
          </w:rPr>
        </w:r>
        <w:r w:rsidR="0035161F">
          <w:rPr>
            <w:noProof/>
            <w:webHidden/>
          </w:rPr>
          <w:fldChar w:fldCharType="separate"/>
        </w:r>
        <w:r w:rsidR="0035161F">
          <w:rPr>
            <w:noProof/>
            <w:webHidden/>
          </w:rPr>
          <w:t>43</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8" w:history="1">
        <w:r w:rsidR="0035161F" w:rsidRPr="00A32D7A">
          <w:rPr>
            <w:rStyle w:val="ab"/>
            <w:noProof/>
          </w:rPr>
          <w:t xml:space="preserve">7.8 </w:t>
        </w:r>
        <w:r w:rsidR="0035161F" w:rsidRPr="00A32D7A">
          <w:rPr>
            <w:rStyle w:val="ab"/>
            <w:noProof/>
          </w:rPr>
          <w:t>报告期末按公允价值占基金资产净值比例大小排序的前五名贵金属投资明细</w:t>
        </w:r>
        <w:r w:rsidR="0035161F">
          <w:rPr>
            <w:noProof/>
            <w:webHidden/>
          </w:rPr>
          <w:tab/>
        </w:r>
        <w:r w:rsidR="0035161F">
          <w:rPr>
            <w:noProof/>
            <w:webHidden/>
          </w:rPr>
          <w:fldChar w:fldCharType="begin"/>
        </w:r>
        <w:r w:rsidR="0035161F">
          <w:rPr>
            <w:noProof/>
            <w:webHidden/>
          </w:rPr>
          <w:instrText xml:space="preserve"> PAGEREF _Toc143614368 \h </w:instrText>
        </w:r>
        <w:r w:rsidR="0035161F">
          <w:rPr>
            <w:noProof/>
            <w:webHidden/>
          </w:rPr>
        </w:r>
        <w:r w:rsidR="0035161F">
          <w:rPr>
            <w:noProof/>
            <w:webHidden/>
          </w:rPr>
          <w:fldChar w:fldCharType="separate"/>
        </w:r>
        <w:r w:rsidR="0035161F">
          <w:rPr>
            <w:noProof/>
            <w:webHidden/>
          </w:rPr>
          <w:t>43</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69" w:history="1">
        <w:r w:rsidR="0035161F" w:rsidRPr="00A32D7A">
          <w:rPr>
            <w:rStyle w:val="ab"/>
            <w:noProof/>
          </w:rPr>
          <w:t xml:space="preserve">7.9 </w:t>
        </w:r>
        <w:r w:rsidR="0035161F" w:rsidRPr="00A32D7A">
          <w:rPr>
            <w:rStyle w:val="ab"/>
            <w:noProof/>
          </w:rPr>
          <w:t>期末按公允价值占基金资产净值比例大小排序的前五名权证投资明细</w:t>
        </w:r>
        <w:r w:rsidR="0035161F">
          <w:rPr>
            <w:noProof/>
            <w:webHidden/>
          </w:rPr>
          <w:tab/>
        </w:r>
        <w:r w:rsidR="0035161F">
          <w:rPr>
            <w:noProof/>
            <w:webHidden/>
          </w:rPr>
          <w:fldChar w:fldCharType="begin"/>
        </w:r>
        <w:r w:rsidR="0035161F">
          <w:rPr>
            <w:noProof/>
            <w:webHidden/>
          </w:rPr>
          <w:instrText xml:space="preserve"> PAGEREF _Toc143614369 \h </w:instrText>
        </w:r>
        <w:r w:rsidR="0035161F">
          <w:rPr>
            <w:noProof/>
            <w:webHidden/>
          </w:rPr>
        </w:r>
        <w:r w:rsidR="0035161F">
          <w:rPr>
            <w:noProof/>
            <w:webHidden/>
          </w:rPr>
          <w:fldChar w:fldCharType="separate"/>
        </w:r>
        <w:r w:rsidR="0035161F">
          <w:rPr>
            <w:noProof/>
            <w:webHidden/>
          </w:rPr>
          <w:t>43</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70" w:history="1">
        <w:r w:rsidR="0035161F" w:rsidRPr="00A32D7A">
          <w:rPr>
            <w:rStyle w:val="ab"/>
            <w:noProof/>
          </w:rPr>
          <w:t xml:space="preserve">7.10 </w:t>
        </w:r>
        <w:r w:rsidR="0035161F" w:rsidRPr="00A32D7A">
          <w:rPr>
            <w:rStyle w:val="ab"/>
            <w:noProof/>
          </w:rPr>
          <w:t>本基金投资股指期货的投资政策</w:t>
        </w:r>
        <w:r w:rsidR="0035161F">
          <w:rPr>
            <w:noProof/>
            <w:webHidden/>
          </w:rPr>
          <w:tab/>
        </w:r>
        <w:r w:rsidR="0035161F">
          <w:rPr>
            <w:noProof/>
            <w:webHidden/>
          </w:rPr>
          <w:fldChar w:fldCharType="begin"/>
        </w:r>
        <w:r w:rsidR="0035161F">
          <w:rPr>
            <w:noProof/>
            <w:webHidden/>
          </w:rPr>
          <w:instrText xml:space="preserve"> PAGEREF _Toc143614370 \h </w:instrText>
        </w:r>
        <w:r w:rsidR="0035161F">
          <w:rPr>
            <w:noProof/>
            <w:webHidden/>
          </w:rPr>
        </w:r>
        <w:r w:rsidR="0035161F">
          <w:rPr>
            <w:noProof/>
            <w:webHidden/>
          </w:rPr>
          <w:fldChar w:fldCharType="separate"/>
        </w:r>
        <w:r w:rsidR="0035161F">
          <w:rPr>
            <w:noProof/>
            <w:webHidden/>
          </w:rPr>
          <w:t>44</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71" w:history="1">
        <w:r w:rsidR="0035161F" w:rsidRPr="00A32D7A">
          <w:rPr>
            <w:rStyle w:val="ab"/>
            <w:noProof/>
          </w:rPr>
          <w:t xml:space="preserve">7.11 </w:t>
        </w:r>
        <w:r w:rsidR="0035161F" w:rsidRPr="00A32D7A">
          <w:rPr>
            <w:rStyle w:val="ab"/>
            <w:noProof/>
          </w:rPr>
          <w:t>报告期末本基金投资的国债期货交易情况说明</w:t>
        </w:r>
        <w:r w:rsidR="0035161F">
          <w:rPr>
            <w:noProof/>
            <w:webHidden/>
          </w:rPr>
          <w:tab/>
        </w:r>
        <w:r w:rsidR="0035161F">
          <w:rPr>
            <w:noProof/>
            <w:webHidden/>
          </w:rPr>
          <w:fldChar w:fldCharType="begin"/>
        </w:r>
        <w:r w:rsidR="0035161F">
          <w:rPr>
            <w:noProof/>
            <w:webHidden/>
          </w:rPr>
          <w:instrText xml:space="preserve"> PAGEREF _Toc143614371 \h </w:instrText>
        </w:r>
        <w:r w:rsidR="0035161F">
          <w:rPr>
            <w:noProof/>
            <w:webHidden/>
          </w:rPr>
        </w:r>
        <w:r w:rsidR="0035161F">
          <w:rPr>
            <w:noProof/>
            <w:webHidden/>
          </w:rPr>
          <w:fldChar w:fldCharType="separate"/>
        </w:r>
        <w:r w:rsidR="0035161F">
          <w:rPr>
            <w:noProof/>
            <w:webHidden/>
          </w:rPr>
          <w:t>44</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72" w:history="1">
        <w:r w:rsidR="0035161F" w:rsidRPr="00A32D7A">
          <w:rPr>
            <w:rStyle w:val="ab"/>
            <w:noProof/>
          </w:rPr>
          <w:t xml:space="preserve">7.12 </w:t>
        </w:r>
        <w:r w:rsidR="0035161F" w:rsidRPr="00A32D7A">
          <w:rPr>
            <w:rStyle w:val="ab"/>
            <w:noProof/>
          </w:rPr>
          <w:t>本报告期投资基金情况</w:t>
        </w:r>
        <w:r w:rsidR="0035161F">
          <w:rPr>
            <w:noProof/>
            <w:webHidden/>
          </w:rPr>
          <w:tab/>
        </w:r>
        <w:r w:rsidR="0035161F">
          <w:rPr>
            <w:noProof/>
            <w:webHidden/>
          </w:rPr>
          <w:fldChar w:fldCharType="begin"/>
        </w:r>
        <w:r w:rsidR="0035161F">
          <w:rPr>
            <w:noProof/>
            <w:webHidden/>
          </w:rPr>
          <w:instrText xml:space="preserve"> PAGEREF _Toc143614372 \h </w:instrText>
        </w:r>
        <w:r w:rsidR="0035161F">
          <w:rPr>
            <w:noProof/>
            <w:webHidden/>
          </w:rPr>
        </w:r>
        <w:r w:rsidR="0035161F">
          <w:rPr>
            <w:noProof/>
            <w:webHidden/>
          </w:rPr>
          <w:fldChar w:fldCharType="separate"/>
        </w:r>
        <w:r w:rsidR="0035161F">
          <w:rPr>
            <w:noProof/>
            <w:webHidden/>
          </w:rPr>
          <w:t>44</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73" w:history="1">
        <w:r w:rsidR="0035161F" w:rsidRPr="00A32D7A">
          <w:rPr>
            <w:rStyle w:val="ab"/>
            <w:noProof/>
          </w:rPr>
          <w:t xml:space="preserve">7.13 </w:t>
        </w:r>
        <w:r w:rsidR="0035161F" w:rsidRPr="00A32D7A">
          <w:rPr>
            <w:rStyle w:val="ab"/>
            <w:noProof/>
          </w:rPr>
          <w:t>投资组合报告附注</w:t>
        </w:r>
        <w:r w:rsidR="0035161F">
          <w:rPr>
            <w:noProof/>
            <w:webHidden/>
          </w:rPr>
          <w:tab/>
        </w:r>
        <w:r w:rsidR="0035161F">
          <w:rPr>
            <w:noProof/>
            <w:webHidden/>
          </w:rPr>
          <w:fldChar w:fldCharType="begin"/>
        </w:r>
        <w:r w:rsidR="0035161F">
          <w:rPr>
            <w:noProof/>
            <w:webHidden/>
          </w:rPr>
          <w:instrText xml:space="preserve"> PAGEREF _Toc143614373 \h </w:instrText>
        </w:r>
        <w:r w:rsidR="0035161F">
          <w:rPr>
            <w:noProof/>
            <w:webHidden/>
          </w:rPr>
        </w:r>
        <w:r w:rsidR="0035161F">
          <w:rPr>
            <w:noProof/>
            <w:webHidden/>
          </w:rPr>
          <w:fldChar w:fldCharType="separate"/>
        </w:r>
        <w:r w:rsidR="0035161F">
          <w:rPr>
            <w:noProof/>
            <w:webHidden/>
          </w:rPr>
          <w:t>44</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74" w:history="1">
        <w:r w:rsidR="0035161F" w:rsidRPr="00A32D7A">
          <w:rPr>
            <w:rStyle w:val="ab"/>
            <w:b/>
            <w:bCs/>
            <w:noProof/>
          </w:rPr>
          <w:t xml:space="preserve">8  </w:t>
        </w:r>
        <w:r w:rsidR="0035161F" w:rsidRPr="00A32D7A">
          <w:rPr>
            <w:rStyle w:val="ab"/>
            <w:b/>
            <w:bCs/>
            <w:noProof/>
          </w:rPr>
          <w:t>基金份额持有人信息</w:t>
        </w:r>
        <w:r w:rsidR="0035161F">
          <w:rPr>
            <w:noProof/>
            <w:webHidden/>
          </w:rPr>
          <w:tab/>
        </w:r>
        <w:r w:rsidR="0035161F">
          <w:rPr>
            <w:noProof/>
            <w:webHidden/>
          </w:rPr>
          <w:fldChar w:fldCharType="begin"/>
        </w:r>
        <w:r w:rsidR="0035161F">
          <w:rPr>
            <w:noProof/>
            <w:webHidden/>
          </w:rPr>
          <w:instrText xml:space="preserve"> PAGEREF _Toc143614374 \h </w:instrText>
        </w:r>
        <w:r w:rsidR="0035161F">
          <w:rPr>
            <w:noProof/>
            <w:webHidden/>
          </w:rPr>
        </w:r>
        <w:r w:rsidR="0035161F">
          <w:rPr>
            <w:noProof/>
            <w:webHidden/>
          </w:rPr>
          <w:fldChar w:fldCharType="separate"/>
        </w:r>
        <w:r w:rsidR="0035161F">
          <w:rPr>
            <w:noProof/>
            <w:webHidden/>
          </w:rPr>
          <w:t>45</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75" w:history="1">
        <w:r w:rsidR="0035161F" w:rsidRPr="00A32D7A">
          <w:rPr>
            <w:rStyle w:val="ab"/>
            <w:noProof/>
          </w:rPr>
          <w:t xml:space="preserve">8.1 </w:t>
        </w:r>
        <w:r w:rsidR="0035161F" w:rsidRPr="00A32D7A">
          <w:rPr>
            <w:rStyle w:val="ab"/>
            <w:noProof/>
          </w:rPr>
          <w:t>期末基金份额持有人户数及持有人结构</w:t>
        </w:r>
        <w:r w:rsidR="0035161F">
          <w:rPr>
            <w:noProof/>
            <w:webHidden/>
          </w:rPr>
          <w:tab/>
        </w:r>
        <w:r w:rsidR="0035161F">
          <w:rPr>
            <w:noProof/>
            <w:webHidden/>
          </w:rPr>
          <w:fldChar w:fldCharType="begin"/>
        </w:r>
        <w:r w:rsidR="0035161F">
          <w:rPr>
            <w:noProof/>
            <w:webHidden/>
          </w:rPr>
          <w:instrText xml:space="preserve"> PAGEREF _Toc143614375 \h </w:instrText>
        </w:r>
        <w:r w:rsidR="0035161F">
          <w:rPr>
            <w:noProof/>
            <w:webHidden/>
          </w:rPr>
        </w:r>
        <w:r w:rsidR="0035161F">
          <w:rPr>
            <w:noProof/>
            <w:webHidden/>
          </w:rPr>
          <w:fldChar w:fldCharType="separate"/>
        </w:r>
        <w:r w:rsidR="0035161F">
          <w:rPr>
            <w:noProof/>
            <w:webHidden/>
          </w:rPr>
          <w:t>45</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76" w:history="1">
        <w:r w:rsidR="0035161F" w:rsidRPr="00A32D7A">
          <w:rPr>
            <w:rStyle w:val="ab"/>
            <w:noProof/>
          </w:rPr>
          <w:t xml:space="preserve">8.2 </w:t>
        </w:r>
        <w:r w:rsidR="0035161F" w:rsidRPr="00A32D7A">
          <w:rPr>
            <w:rStyle w:val="ab"/>
            <w:noProof/>
          </w:rPr>
          <w:t>期末基金管理人的从业人员持有本基金的情况</w:t>
        </w:r>
        <w:r w:rsidR="0035161F">
          <w:rPr>
            <w:noProof/>
            <w:webHidden/>
          </w:rPr>
          <w:tab/>
        </w:r>
        <w:r w:rsidR="0035161F">
          <w:rPr>
            <w:noProof/>
            <w:webHidden/>
          </w:rPr>
          <w:fldChar w:fldCharType="begin"/>
        </w:r>
        <w:r w:rsidR="0035161F">
          <w:rPr>
            <w:noProof/>
            <w:webHidden/>
          </w:rPr>
          <w:instrText xml:space="preserve"> PAGEREF _Toc143614376 \h </w:instrText>
        </w:r>
        <w:r w:rsidR="0035161F">
          <w:rPr>
            <w:noProof/>
            <w:webHidden/>
          </w:rPr>
        </w:r>
        <w:r w:rsidR="0035161F">
          <w:rPr>
            <w:noProof/>
            <w:webHidden/>
          </w:rPr>
          <w:fldChar w:fldCharType="separate"/>
        </w:r>
        <w:r w:rsidR="0035161F">
          <w:rPr>
            <w:noProof/>
            <w:webHidden/>
          </w:rPr>
          <w:t>45</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77" w:history="1">
        <w:r w:rsidR="0035161F" w:rsidRPr="00A32D7A">
          <w:rPr>
            <w:rStyle w:val="ab"/>
            <w:noProof/>
          </w:rPr>
          <w:t xml:space="preserve">8.3 </w:t>
        </w:r>
        <w:r w:rsidR="0035161F" w:rsidRPr="00A32D7A">
          <w:rPr>
            <w:rStyle w:val="ab"/>
            <w:noProof/>
          </w:rPr>
          <w:t>期末基金管理人的从业人员持有本开放式基金份额总量区间的情况</w:t>
        </w:r>
        <w:r w:rsidR="0035161F">
          <w:rPr>
            <w:noProof/>
            <w:webHidden/>
          </w:rPr>
          <w:tab/>
        </w:r>
        <w:r w:rsidR="0035161F">
          <w:rPr>
            <w:noProof/>
            <w:webHidden/>
          </w:rPr>
          <w:fldChar w:fldCharType="begin"/>
        </w:r>
        <w:r w:rsidR="0035161F">
          <w:rPr>
            <w:noProof/>
            <w:webHidden/>
          </w:rPr>
          <w:instrText xml:space="preserve"> PAGEREF _Toc143614377 \h </w:instrText>
        </w:r>
        <w:r w:rsidR="0035161F">
          <w:rPr>
            <w:noProof/>
            <w:webHidden/>
          </w:rPr>
        </w:r>
        <w:r w:rsidR="0035161F">
          <w:rPr>
            <w:noProof/>
            <w:webHidden/>
          </w:rPr>
          <w:fldChar w:fldCharType="separate"/>
        </w:r>
        <w:r w:rsidR="0035161F">
          <w:rPr>
            <w:noProof/>
            <w:webHidden/>
          </w:rPr>
          <w:t>45</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78" w:history="1">
        <w:r w:rsidR="0035161F" w:rsidRPr="00A32D7A">
          <w:rPr>
            <w:rStyle w:val="ab"/>
            <w:b/>
            <w:bCs/>
            <w:noProof/>
          </w:rPr>
          <w:t xml:space="preserve">9  </w:t>
        </w:r>
        <w:r w:rsidR="0035161F" w:rsidRPr="00A32D7A">
          <w:rPr>
            <w:rStyle w:val="ab"/>
            <w:b/>
            <w:bCs/>
            <w:noProof/>
          </w:rPr>
          <w:t>开放式基金份额变动</w:t>
        </w:r>
        <w:r w:rsidR="0035161F">
          <w:rPr>
            <w:noProof/>
            <w:webHidden/>
          </w:rPr>
          <w:tab/>
        </w:r>
        <w:r w:rsidR="0035161F">
          <w:rPr>
            <w:noProof/>
            <w:webHidden/>
          </w:rPr>
          <w:fldChar w:fldCharType="begin"/>
        </w:r>
        <w:r w:rsidR="0035161F">
          <w:rPr>
            <w:noProof/>
            <w:webHidden/>
          </w:rPr>
          <w:instrText xml:space="preserve"> PAGEREF _Toc143614378 \h </w:instrText>
        </w:r>
        <w:r w:rsidR="0035161F">
          <w:rPr>
            <w:noProof/>
            <w:webHidden/>
          </w:rPr>
        </w:r>
        <w:r w:rsidR="0035161F">
          <w:rPr>
            <w:noProof/>
            <w:webHidden/>
          </w:rPr>
          <w:fldChar w:fldCharType="separate"/>
        </w:r>
        <w:r w:rsidR="0035161F">
          <w:rPr>
            <w:noProof/>
            <w:webHidden/>
          </w:rPr>
          <w:t>46</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79" w:history="1">
        <w:r w:rsidR="0035161F" w:rsidRPr="00A32D7A">
          <w:rPr>
            <w:rStyle w:val="ab"/>
            <w:b/>
            <w:bCs/>
            <w:noProof/>
          </w:rPr>
          <w:t xml:space="preserve">10  </w:t>
        </w:r>
        <w:r w:rsidR="0035161F" w:rsidRPr="00A32D7A">
          <w:rPr>
            <w:rStyle w:val="ab"/>
            <w:b/>
            <w:bCs/>
            <w:noProof/>
          </w:rPr>
          <w:t>重大事件揭示</w:t>
        </w:r>
        <w:r w:rsidR="0035161F">
          <w:rPr>
            <w:noProof/>
            <w:webHidden/>
          </w:rPr>
          <w:tab/>
        </w:r>
        <w:r w:rsidR="0035161F">
          <w:rPr>
            <w:noProof/>
            <w:webHidden/>
          </w:rPr>
          <w:fldChar w:fldCharType="begin"/>
        </w:r>
        <w:r w:rsidR="0035161F">
          <w:rPr>
            <w:noProof/>
            <w:webHidden/>
          </w:rPr>
          <w:instrText xml:space="preserve"> PAGEREF _Toc143614379 \h </w:instrText>
        </w:r>
        <w:r w:rsidR="0035161F">
          <w:rPr>
            <w:noProof/>
            <w:webHidden/>
          </w:rPr>
        </w:r>
        <w:r w:rsidR="0035161F">
          <w:rPr>
            <w:noProof/>
            <w:webHidden/>
          </w:rPr>
          <w:fldChar w:fldCharType="separate"/>
        </w:r>
        <w:r w:rsidR="0035161F">
          <w:rPr>
            <w:noProof/>
            <w:webHidden/>
          </w:rPr>
          <w:t>46</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0" w:history="1">
        <w:r w:rsidR="0035161F" w:rsidRPr="00A32D7A">
          <w:rPr>
            <w:rStyle w:val="ab"/>
            <w:noProof/>
          </w:rPr>
          <w:t xml:space="preserve">10.1 </w:t>
        </w:r>
        <w:r w:rsidR="0035161F" w:rsidRPr="00A32D7A">
          <w:rPr>
            <w:rStyle w:val="ab"/>
            <w:noProof/>
          </w:rPr>
          <w:t>基金份额持有人大会决议</w:t>
        </w:r>
        <w:r w:rsidR="0035161F">
          <w:rPr>
            <w:noProof/>
            <w:webHidden/>
          </w:rPr>
          <w:tab/>
        </w:r>
        <w:r w:rsidR="0035161F">
          <w:rPr>
            <w:noProof/>
            <w:webHidden/>
          </w:rPr>
          <w:fldChar w:fldCharType="begin"/>
        </w:r>
        <w:r w:rsidR="0035161F">
          <w:rPr>
            <w:noProof/>
            <w:webHidden/>
          </w:rPr>
          <w:instrText xml:space="preserve"> PAGEREF _Toc143614380 \h </w:instrText>
        </w:r>
        <w:r w:rsidR="0035161F">
          <w:rPr>
            <w:noProof/>
            <w:webHidden/>
          </w:rPr>
        </w:r>
        <w:r w:rsidR="0035161F">
          <w:rPr>
            <w:noProof/>
            <w:webHidden/>
          </w:rPr>
          <w:fldChar w:fldCharType="separate"/>
        </w:r>
        <w:r w:rsidR="0035161F">
          <w:rPr>
            <w:noProof/>
            <w:webHidden/>
          </w:rPr>
          <w:t>46</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1" w:history="1">
        <w:r w:rsidR="0035161F" w:rsidRPr="00A32D7A">
          <w:rPr>
            <w:rStyle w:val="ab"/>
            <w:noProof/>
          </w:rPr>
          <w:t xml:space="preserve">10.2 </w:t>
        </w:r>
        <w:r w:rsidR="0035161F" w:rsidRPr="00A32D7A">
          <w:rPr>
            <w:rStyle w:val="ab"/>
            <w:noProof/>
          </w:rPr>
          <w:t>基金管理人、基金托管人的专门基金托管部门的重大人事变动</w:t>
        </w:r>
        <w:r w:rsidR="0035161F">
          <w:rPr>
            <w:noProof/>
            <w:webHidden/>
          </w:rPr>
          <w:tab/>
        </w:r>
        <w:r w:rsidR="0035161F">
          <w:rPr>
            <w:noProof/>
            <w:webHidden/>
          </w:rPr>
          <w:fldChar w:fldCharType="begin"/>
        </w:r>
        <w:r w:rsidR="0035161F">
          <w:rPr>
            <w:noProof/>
            <w:webHidden/>
          </w:rPr>
          <w:instrText xml:space="preserve"> PAGEREF _Toc143614381 \h </w:instrText>
        </w:r>
        <w:r w:rsidR="0035161F">
          <w:rPr>
            <w:noProof/>
            <w:webHidden/>
          </w:rPr>
        </w:r>
        <w:r w:rsidR="0035161F">
          <w:rPr>
            <w:noProof/>
            <w:webHidden/>
          </w:rPr>
          <w:fldChar w:fldCharType="separate"/>
        </w:r>
        <w:r w:rsidR="0035161F">
          <w:rPr>
            <w:noProof/>
            <w:webHidden/>
          </w:rPr>
          <w:t>46</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2" w:history="1">
        <w:r w:rsidR="0035161F" w:rsidRPr="00A32D7A">
          <w:rPr>
            <w:rStyle w:val="ab"/>
            <w:noProof/>
          </w:rPr>
          <w:t xml:space="preserve">10.3 </w:t>
        </w:r>
        <w:r w:rsidR="0035161F" w:rsidRPr="00A32D7A">
          <w:rPr>
            <w:rStyle w:val="ab"/>
            <w:noProof/>
          </w:rPr>
          <w:t>涉及基金管理人、基金财产、基金托管业务的诉讼</w:t>
        </w:r>
        <w:r w:rsidR="0035161F">
          <w:rPr>
            <w:noProof/>
            <w:webHidden/>
          </w:rPr>
          <w:tab/>
        </w:r>
        <w:r w:rsidR="0035161F">
          <w:rPr>
            <w:noProof/>
            <w:webHidden/>
          </w:rPr>
          <w:fldChar w:fldCharType="begin"/>
        </w:r>
        <w:r w:rsidR="0035161F">
          <w:rPr>
            <w:noProof/>
            <w:webHidden/>
          </w:rPr>
          <w:instrText xml:space="preserve"> PAGEREF _Toc143614382 \h </w:instrText>
        </w:r>
        <w:r w:rsidR="0035161F">
          <w:rPr>
            <w:noProof/>
            <w:webHidden/>
          </w:rPr>
        </w:r>
        <w:r w:rsidR="0035161F">
          <w:rPr>
            <w:noProof/>
            <w:webHidden/>
          </w:rPr>
          <w:fldChar w:fldCharType="separate"/>
        </w:r>
        <w:r w:rsidR="0035161F">
          <w:rPr>
            <w:noProof/>
            <w:webHidden/>
          </w:rPr>
          <w:t>47</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3" w:history="1">
        <w:r w:rsidR="0035161F" w:rsidRPr="00A32D7A">
          <w:rPr>
            <w:rStyle w:val="ab"/>
            <w:noProof/>
          </w:rPr>
          <w:t xml:space="preserve">10.4 </w:t>
        </w:r>
        <w:r w:rsidR="0035161F" w:rsidRPr="00A32D7A">
          <w:rPr>
            <w:rStyle w:val="ab"/>
            <w:noProof/>
          </w:rPr>
          <w:t>基金投资策略的改变</w:t>
        </w:r>
        <w:r w:rsidR="0035161F">
          <w:rPr>
            <w:noProof/>
            <w:webHidden/>
          </w:rPr>
          <w:tab/>
        </w:r>
        <w:r w:rsidR="0035161F">
          <w:rPr>
            <w:noProof/>
            <w:webHidden/>
          </w:rPr>
          <w:fldChar w:fldCharType="begin"/>
        </w:r>
        <w:r w:rsidR="0035161F">
          <w:rPr>
            <w:noProof/>
            <w:webHidden/>
          </w:rPr>
          <w:instrText xml:space="preserve"> PAGEREF _Toc143614383 \h </w:instrText>
        </w:r>
        <w:r w:rsidR="0035161F">
          <w:rPr>
            <w:noProof/>
            <w:webHidden/>
          </w:rPr>
        </w:r>
        <w:r w:rsidR="0035161F">
          <w:rPr>
            <w:noProof/>
            <w:webHidden/>
          </w:rPr>
          <w:fldChar w:fldCharType="separate"/>
        </w:r>
        <w:r w:rsidR="0035161F">
          <w:rPr>
            <w:noProof/>
            <w:webHidden/>
          </w:rPr>
          <w:t>47</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4" w:history="1">
        <w:r w:rsidR="0035161F" w:rsidRPr="00A32D7A">
          <w:rPr>
            <w:rStyle w:val="ab"/>
            <w:noProof/>
          </w:rPr>
          <w:t xml:space="preserve">10.5 </w:t>
        </w:r>
        <w:r w:rsidR="0035161F" w:rsidRPr="00A32D7A">
          <w:rPr>
            <w:rStyle w:val="ab"/>
            <w:noProof/>
          </w:rPr>
          <w:t>为基金进行审计的会计师事务所情况</w:t>
        </w:r>
        <w:r w:rsidR="0035161F">
          <w:rPr>
            <w:noProof/>
            <w:webHidden/>
          </w:rPr>
          <w:tab/>
        </w:r>
        <w:r w:rsidR="0035161F">
          <w:rPr>
            <w:noProof/>
            <w:webHidden/>
          </w:rPr>
          <w:fldChar w:fldCharType="begin"/>
        </w:r>
        <w:r w:rsidR="0035161F">
          <w:rPr>
            <w:noProof/>
            <w:webHidden/>
          </w:rPr>
          <w:instrText xml:space="preserve"> PAGEREF _Toc143614384 \h </w:instrText>
        </w:r>
        <w:r w:rsidR="0035161F">
          <w:rPr>
            <w:noProof/>
            <w:webHidden/>
          </w:rPr>
        </w:r>
        <w:r w:rsidR="0035161F">
          <w:rPr>
            <w:noProof/>
            <w:webHidden/>
          </w:rPr>
          <w:fldChar w:fldCharType="separate"/>
        </w:r>
        <w:r w:rsidR="0035161F">
          <w:rPr>
            <w:noProof/>
            <w:webHidden/>
          </w:rPr>
          <w:t>47</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5" w:history="1">
        <w:r w:rsidR="0035161F" w:rsidRPr="00A32D7A">
          <w:rPr>
            <w:rStyle w:val="ab"/>
            <w:noProof/>
          </w:rPr>
          <w:t xml:space="preserve">10.6 </w:t>
        </w:r>
        <w:r w:rsidR="0035161F" w:rsidRPr="00A32D7A">
          <w:rPr>
            <w:rStyle w:val="ab"/>
            <w:noProof/>
          </w:rPr>
          <w:t>管理人、托管人及其高级管理人员受稽查或处罚等情况</w:t>
        </w:r>
        <w:r w:rsidR="0035161F">
          <w:rPr>
            <w:noProof/>
            <w:webHidden/>
          </w:rPr>
          <w:tab/>
        </w:r>
        <w:r w:rsidR="0035161F">
          <w:rPr>
            <w:noProof/>
            <w:webHidden/>
          </w:rPr>
          <w:fldChar w:fldCharType="begin"/>
        </w:r>
        <w:r w:rsidR="0035161F">
          <w:rPr>
            <w:noProof/>
            <w:webHidden/>
          </w:rPr>
          <w:instrText xml:space="preserve"> PAGEREF _Toc143614385 \h </w:instrText>
        </w:r>
        <w:r w:rsidR="0035161F">
          <w:rPr>
            <w:noProof/>
            <w:webHidden/>
          </w:rPr>
        </w:r>
        <w:r w:rsidR="0035161F">
          <w:rPr>
            <w:noProof/>
            <w:webHidden/>
          </w:rPr>
          <w:fldChar w:fldCharType="separate"/>
        </w:r>
        <w:r w:rsidR="0035161F">
          <w:rPr>
            <w:noProof/>
            <w:webHidden/>
          </w:rPr>
          <w:t>47</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6" w:history="1">
        <w:r w:rsidR="0035161F" w:rsidRPr="00A32D7A">
          <w:rPr>
            <w:rStyle w:val="ab"/>
            <w:noProof/>
          </w:rPr>
          <w:t xml:space="preserve">10.6.1 </w:t>
        </w:r>
        <w:r w:rsidR="0035161F" w:rsidRPr="00A32D7A">
          <w:rPr>
            <w:rStyle w:val="ab"/>
            <w:noProof/>
          </w:rPr>
          <w:t>管理人及其高级管理人员受稽查或处罚等情况</w:t>
        </w:r>
        <w:r w:rsidR="0035161F">
          <w:rPr>
            <w:noProof/>
            <w:webHidden/>
          </w:rPr>
          <w:tab/>
        </w:r>
        <w:r w:rsidR="0035161F">
          <w:rPr>
            <w:noProof/>
            <w:webHidden/>
          </w:rPr>
          <w:fldChar w:fldCharType="begin"/>
        </w:r>
        <w:r w:rsidR="0035161F">
          <w:rPr>
            <w:noProof/>
            <w:webHidden/>
          </w:rPr>
          <w:instrText xml:space="preserve"> PAGEREF _Toc143614386 \h </w:instrText>
        </w:r>
        <w:r w:rsidR="0035161F">
          <w:rPr>
            <w:noProof/>
            <w:webHidden/>
          </w:rPr>
        </w:r>
        <w:r w:rsidR="0035161F">
          <w:rPr>
            <w:noProof/>
            <w:webHidden/>
          </w:rPr>
          <w:fldChar w:fldCharType="separate"/>
        </w:r>
        <w:r w:rsidR="0035161F">
          <w:rPr>
            <w:noProof/>
            <w:webHidden/>
          </w:rPr>
          <w:t>47</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7" w:history="1">
        <w:r w:rsidR="0035161F" w:rsidRPr="00A32D7A">
          <w:rPr>
            <w:rStyle w:val="ab"/>
            <w:noProof/>
          </w:rPr>
          <w:t xml:space="preserve">10.6.2 </w:t>
        </w:r>
        <w:r w:rsidR="0035161F" w:rsidRPr="00A32D7A">
          <w:rPr>
            <w:rStyle w:val="ab"/>
            <w:noProof/>
          </w:rPr>
          <w:t>托管人及其高级管理人员受稽查或处罚等情况</w:t>
        </w:r>
        <w:r w:rsidR="0035161F">
          <w:rPr>
            <w:noProof/>
            <w:webHidden/>
          </w:rPr>
          <w:tab/>
        </w:r>
        <w:r w:rsidR="0035161F">
          <w:rPr>
            <w:noProof/>
            <w:webHidden/>
          </w:rPr>
          <w:fldChar w:fldCharType="begin"/>
        </w:r>
        <w:r w:rsidR="0035161F">
          <w:rPr>
            <w:noProof/>
            <w:webHidden/>
          </w:rPr>
          <w:instrText xml:space="preserve"> PAGEREF _Toc143614387 \h </w:instrText>
        </w:r>
        <w:r w:rsidR="0035161F">
          <w:rPr>
            <w:noProof/>
            <w:webHidden/>
          </w:rPr>
        </w:r>
        <w:r w:rsidR="0035161F">
          <w:rPr>
            <w:noProof/>
            <w:webHidden/>
          </w:rPr>
          <w:fldChar w:fldCharType="separate"/>
        </w:r>
        <w:r w:rsidR="0035161F">
          <w:rPr>
            <w:noProof/>
            <w:webHidden/>
          </w:rPr>
          <w:t>47</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8" w:history="1">
        <w:r w:rsidR="0035161F" w:rsidRPr="00A32D7A">
          <w:rPr>
            <w:rStyle w:val="ab"/>
            <w:noProof/>
          </w:rPr>
          <w:t xml:space="preserve">10.7 </w:t>
        </w:r>
        <w:r w:rsidR="0035161F" w:rsidRPr="00A32D7A">
          <w:rPr>
            <w:rStyle w:val="ab"/>
            <w:noProof/>
          </w:rPr>
          <w:t>基金租用证券公司交易单元的有关情况</w:t>
        </w:r>
        <w:r w:rsidR="0035161F">
          <w:rPr>
            <w:noProof/>
            <w:webHidden/>
          </w:rPr>
          <w:tab/>
        </w:r>
        <w:r w:rsidR="0035161F">
          <w:rPr>
            <w:noProof/>
            <w:webHidden/>
          </w:rPr>
          <w:fldChar w:fldCharType="begin"/>
        </w:r>
        <w:r w:rsidR="0035161F">
          <w:rPr>
            <w:noProof/>
            <w:webHidden/>
          </w:rPr>
          <w:instrText xml:space="preserve"> PAGEREF _Toc143614388 \h </w:instrText>
        </w:r>
        <w:r w:rsidR="0035161F">
          <w:rPr>
            <w:noProof/>
            <w:webHidden/>
          </w:rPr>
        </w:r>
        <w:r w:rsidR="0035161F">
          <w:rPr>
            <w:noProof/>
            <w:webHidden/>
          </w:rPr>
          <w:fldChar w:fldCharType="separate"/>
        </w:r>
        <w:r w:rsidR="0035161F">
          <w:rPr>
            <w:noProof/>
            <w:webHidden/>
          </w:rPr>
          <w:t>47</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89" w:history="1">
        <w:r w:rsidR="0035161F" w:rsidRPr="00A32D7A">
          <w:rPr>
            <w:rStyle w:val="ab"/>
            <w:noProof/>
          </w:rPr>
          <w:t xml:space="preserve">10.8 </w:t>
        </w:r>
        <w:r w:rsidR="0035161F" w:rsidRPr="00A32D7A">
          <w:rPr>
            <w:rStyle w:val="ab"/>
            <w:noProof/>
          </w:rPr>
          <w:t>其他重大事件</w:t>
        </w:r>
        <w:r w:rsidR="0035161F">
          <w:rPr>
            <w:noProof/>
            <w:webHidden/>
          </w:rPr>
          <w:tab/>
        </w:r>
        <w:r w:rsidR="0035161F">
          <w:rPr>
            <w:noProof/>
            <w:webHidden/>
          </w:rPr>
          <w:fldChar w:fldCharType="begin"/>
        </w:r>
        <w:r w:rsidR="0035161F">
          <w:rPr>
            <w:noProof/>
            <w:webHidden/>
          </w:rPr>
          <w:instrText xml:space="preserve"> PAGEREF _Toc143614389 \h </w:instrText>
        </w:r>
        <w:r w:rsidR="0035161F">
          <w:rPr>
            <w:noProof/>
            <w:webHidden/>
          </w:rPr>
        </w:r>
        <w:r w:rsidR="0035161F">
          <w:rPr>
            <w:noProof/>
            <w:webHidden/>
          </w:rPr>
          <w:fldChar w:fldCharType="separate"/>
        </w:r>
        <w:r w:rsidR="0035161F">
          <w:rPr>
            <w:noProof/>
            <w:webHidden/>
          </w:rPr>
          <w:t>48</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90" w:history="1">
        <w:r w:rsidR="0035161F" w:rsidRPr="00A32D7A">
          <w:rPr>
            <w:rStyle w:val="ab"/>
            <w:b/>
            <w:bCs/>
            <w:noProof/>
          </w:rPr>
          <w:t xml:space="preserve">11  </w:t>
        </w:r>
        <w:r w:rsidR="0035161F" w:rsidRPr="00A32D7A">
          <w:rPr>
            <w:rStyle w:val="ab"/>
            <w:b/>
            <w:bCs/>
            <w:noProof/>
          </w:rPr>
          <w:t>影响投资者决策的其他重要信息</w:t>
        </w:r>
        <w:r w:rsidR="0035161F">
          <w:rPr>
            <w:noProof/>
            <w:webHidden/>
          </w:rPr>
          <w:tab/>
        </w:r>
        <w:r w:rsidR="0035161F">
          <w:rPr>
            <w:noProof/>
            <w:webHidden/>
          </w:rPr>
          <w:fldChar w:fldCharType="begin"/>
        </w:r>
        <w:r w:rsidR="0035161F">
          <w:rPr>
            <w:noProof/>
            <w:webHidden/>
          </w:rPr>
          <w:instrText xml:space="preserve"> PAGEREF _Toc143614390 \h </w:instrText>
        </w:r>
        <w:r w:rsidR="0035161F">
          <w:rPr>
            <w:noProof/>
            <w:webHidden/>
          </w:rPr>
        </w:r>
        <w:r w:rsidR="0035161F">
          <w:rPr>
            <w:noProof/>
            <w:webHidden/>
          </w:rPr>
          <w:fldChar w:fldCharType="separate"/>
        </w:r>
        <w:r w:rsidR="0035161F">
          <w:rPr>
            <w:noProof/>
            <w:webHidden/>
          </w:rPr>
          <w:t>48</w:t>
        </w:r>
        <w:r w:rsidR="0035161F">
          <w:rPr>
            <w:noProof/>
            <w:webHidden/>
          </w:rPr>
          <w:fldChar w:fldCharType="end"/>
        </w:r>
      </w:hyperlink>
    </w:p>
    <w:p w:rsidR="0035161F" w:rsidRDefault="00707BA3">
      <w:pPr>
        <w:pStyle w:val="12"/>
        <w:rPr>
          <w:rFonts w:asciiTheme="minorHAnsi" w:eastAsiaTheme="minorEastAsia" w:hAnsiTheme="minorHAnsi" w:cstheme="minorBidi"/>
          <w:noProof/>
          <w:szCs w:val="22"/>
        </w:rPr>
      </w:pPr>
      <w:hyperlink w:anchor="_Toc143614391" w:history="1">
        <w:r w:rsidR="0035161F" w:rsidRPr="00A32D7A">
          <w:rPr>
            <w:rStyle w:val="ab"/>
            <w:b/>
            <w:bCs/>
            <w:noProof/>
          </w:rPr>
          <w:t xml:space="preserve">12  </w:t>
        </w:r>
        <w:r w:rsidR="0035161F" w:rsidRPr="00A32D7A">
          <w:rPr>
            <w:rStyle w:val="ab"/>
            <w:b/>
            <w:bCs/>
            <w:noProof/>
          </w:rPr>
          <w:t>备查文件目录</w:t>
        </w:r>
        <w:r w:rsidR="0035161F">
          <w:rPr>
            <w:noProof/>
            <w:webHidden/>
          </w:rPr>
          <w:tab/>
        </w:r>
        <w:r w:rsidR="0035161F">
          <w:rPr>
            <w:noProof/>
            <w:webHidden/>
          </w:rPr>
          <w:fldChar w:fldCharType="begin"/>
        </w:r>
        <w:r w:rsidR="0035161F">
          <w:rPr>
            <w:noProof/>
            <w:webHidden/>
          </w:rPr>
          <w:instrText xml:space="preserve"> PAGEREF _Toc143614391 \h </w:instrText>
        </w:r>
        <w:r w:rsidR="0035161F">
          <w:rPr>
            <w:noProof/>
            <w:webHidden/>
          </w:rPr>
        </w:r>
        <w:r w:rsidR="0035161F">
          <w:rPr>
            <w:noProof/>
            <w:webHidden/>
          </w:rPr>
          <w:fldChar w:fldCharType="separate"/>
        </w:r>
        <w:r w:rsidR="0035161F">
          <w:rPr>
            <w:noProof/>
            <w:webHidden/>
          </w:rPr>
          <w:t>49</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92" w:history="1">
        <w:r w:rsidR="0035161F" w:rsidRPr="00A32D7A">
          <w:rPr>
            <w:rStyle w:val="ab"/>
            <w:noProof/>
          </w:rPr>
          <w:t xml:space="preserve">12.1 </w:t>
        </w:r>
        <w:r w:rsidR="0035161F" w:rsidRPr="00A32D7A">
          <w:rPr>
            <w:rStyle w:val="ab"/>
            <w:noProof/>
          </w:rPr>
          <w:t>备查文件目录</w:t>
        </w:r>
        <w:r w:rsidR="0035161F">
          <w:rPr>
            <w:noProof/>
            <w:webHidden/>
          </w:rPr>
          <w:tab/>
        </w:r>
        <w:r w:rsidR="0035161F">
          <w:rPr>
            <w:noProof/>
            <w:webHidden/>
          </w:rPr>
          <w:fldChar w:fldCharType="begin"/>
        </w:r>
        <w:r w:rsidR="0035161F">
          <w:rPr>
            <w:noProof/>
            <w:webHidden/>
          </w:rPr>
          <w:instrText xml:space="preserve"> PAGEREF _Toc143614392 \h </w:instrText>
        </w:r>
        <w:r w:rsidR="0035161F">
          <w:rPr>
            <w:noProof/>
            <w:webHidden/>
          </w:rPr>
        </w:r>
        <w:r w:rsidR="0035161F">
          <w:rPr>
            <w:noProof/>
            <w:webHidden/>
          </w:rPr>
          <w:fldChar w:fldCharType="separate"/>
        </w:r>
        <w:r w:rsidR="0035161F">
          <w:rPr>
            <w:noProof/>
            <w:webHidden/>
          </w:rPr>
          <w:t>49</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93" w:history="1">
        <w:r w:rsidR="0035161F" w:rsidRPr="00A32D7A">
          <w:rPr>
            <w:rStyle w:val="ab"/>
            <w:noProof/>
          </w:rPr>
          <w:t xml:space="preserve">12.2 </w:t>
        </w:r>
        <w:r w:rsidR="0035161F" w:rsidRPr="00A32D7A">
          <w:rPr>
            <w:rStyle w:val="ab"/>
            <w:noProof/>
          </w:rPr>
          <w:t>存放地点</w:t>
        </w:r>
        <w:r w:rsidR="0035161F">
          <w:rPr>
            <w:noProof/>
            <w:webHidden/>
          </w:rPr>
          <w:tab/>
        </w:r>
        <w:r w:rsidR="0035161F">
          <w:rPr>
            <w:noProof/>
            <w:webHidden/>
          </w:rPr>
          <w:fldChar w:fldCharType="begin"/>
        </w:r>
        <w:r w:rsidR="0035161F">
          <w:rPr>
            <w:noProof/>
            <w:webHidden/>
          </w:rPr>
          <w:instrText xml:space="preserve"> PAGEREF _Toc143614393 \h </w:instrText>
        </w:r>
        <w:r w:rsidR="0035161F">
          <w:rPr>
            <w:noProof/>
            <w:webHidden/>
          </w:rPr>
        </w:r>
        <w:r w:rsidR="0035161F">
          <w:rPr>
            <w:noProof/>
            <w:webHidden/>
          </w:rPr>
          <w:fldChar w:fldCharType="separate"/>
        </w:r>
        <w:r w:rsidR="0035161F">
          <w:rPr>
            <w:noProof/>
            <w:webHidden/>
          </w:rPr>
          <w:t>49</w:t>
        </w:r>
        <w:r w:rsidR="0035161F">
          <w:rPr>
            <w:noProof/>
            <w:webHidden/>
          </w:rPr>
          <w:fldChar w:fldCharType="end"/>
        </w:r>
      </w:hyperlink>
    </w:p>
    <w:p w:rsidR="0035161F" w:rsidRDefault="00707BA3">
      <w:pPr>
        <w:pStyle w:val="24"/>
        <w:rPr>
          <w:rFonts w:asciiTheme="minorHAnsi" w:eastAsiaTheme="minorEastAsia" w:hAnsiTheme="minorHAnsi" w:cstheme="minorBidi"/>
          <w:noProof/>
          <w:kern w:val="2"/>
          <w:szCs w:val="22"/>
        </w:rPr>
      </w:pPr>
      <w:hyperlink w:anchor="_Toc143614394" w:history="1">
        <w:r w:rsidR="0035161F" w:rsidRPr="00A32D7A">
          <w:rPr>
            <w:rStyle w:val="ab"/>
            <w:noProof/>
          </w:rPr>
          <w:t xml:space="preserve">12.3 </w:t>
        </w:r>
        <w:r w:rsidR="0035161F" w:rsidRPr="00A32D7A">
          <w:rPr>
            <w:rStyle w:val="ab"/>
            <w:noProof/>
          </w:rPr>
          <w:t>查阅方式</w:t>
        </w:r>
        <w:r w:rsidR="0035161F">
          <w:rPr>
            <w:noProof/>
            <w:webHidden/>
          </w:rPr>
          <w:tab/>
        </w:r>
        <w:r w:rsidR="0035161F">
          <w:rPr>
            <w:noProof/>
            <w:webHidden/>
          </w:rPr>
          <w:fldChar w:fldCharType="begin"/>
        </w:r>
        <w:r w:rsidR="0035161F">
          <w:rPr>
            <w:noProof/>
            <w:webHidden/>
          </w:rPr>
          <w:instrText xml:space="preserve"> PAGEREF _Toc143614394 \h </w:instrText>
        </w:r>
        <w:r w:rsidR="0035161F">
          <w:rPr>
            <w:noProof/>
            <w:webHidden/>
          </w:rPr>
        </w:r>
        <w:r w:rsidR="0035161F">
          <w:rPr>
            <w:noProof/>
            <w:webHidden/>
          </w:rPr>
          <w:fldChar w:fldCharType="separate"/>
        </w:r>
        <w:r w:rsidR="0035161F">
          <w:rPr>
            <w:noProof/>
            <w:webHidden/>
          </w:rPr>
          <w:t>49</w:t>
        </w:r>
        <w:r w:rsidR="0035161F">
          <w:rPr>
            <w:noProof/>
            <w:webHidden/>
          </w:rPr>
          <w:fldChar w:fldCharType="end"/>
        </w:r>
      </w:hyperlink>
    </w:p>
    <w:p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4" w:name="_Toc225498244"/>
      <w:bookmarkStart w:id="5" w:name="_Toc14361433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4"/>
      <w:bookmarkEnd w:id="5"/>
    </w:p>
    <w:p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6" w:name="_Toc14361433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摩根安享回报一年持有期债券型证券投资基金</w:t>
            </w:r>
          </w:p>
        </w:tc>
      </w:tr>
      <w:tr w:rsidR="00B079CA" w:rsidRPr="00B079CA" w:rsidTr="00E637EA">
        <w:tc>
          <w:tcPr>
            <w:tcW w:w="3555" w:type="dxa"/>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摩根安享回报一年持有期债券</w:t>
            </w:r>
          </w:p>
        </w:tc>
      </w:tr>
      <w:tr w:rsidR="00B079CA" w:rsidRPr="00B079CA" w:rsidTr="00E637EA">
        <w:tc>
          <w:tcPr>
            <w:tcW w:w="3555" w:type="dxa"/>
            <w:vAlign w:val="center"/>
          </w:tcPr>
          <w:p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010475</w:t>
            </w:r>
          </w:p>
        </w:tc>
      </w:tr>
      <w:tr w:rsidR="00B079CA" w:rsidRPr="00B079CA" w:rsidTr="00E637EA">
        <w:tc>
          <w:tcPr>
            <w:tcW w:w="3555" w:type="dxa"/>
            <w:vAlign w:val="center"/>
          </w:tcPr>
          <w:p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010475</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中国邮政储蓄银行股份有限公司</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69,502,108.28</w:t>
            </w:r>
            <w:r w:rsidRPr="00B079CA">
              <w:rPr>
                <w:rFonts w:eastAsiaTheme="minorEastAsia"/>
                <w:color w:val="000000" w:themeColor="text1"/>
                <w:szCs w:val="21"/>
              </w:rPr>
              <w:t>份</w:t>
            </w:r>
          </w:p>
        </w:tc>
      </w:tr>
      <w:tr w:rsidR="00B079CA" w:rsidRPr="00B079CA" w:rsidTr="00E637EA">
        <w:tc>
          <w:tcPr>
            <w:tcW w:w="3555" w:type="dxa"/>
          </w:tcPr>
          <w:p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rsidTr="00E637EA">
        <w:trPr>
          <w:trHeight w:val="369"/>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B079CA" w:rsidRPr="00B079CA" w:rsidTr="00E637EA">
        <w:trPr>
          <w:trHeight w:val="475"/>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010475</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015055</w:t>
            </w:r>
          </w:p>
        </w:tc>
      </w:tr>
      <w:tr w:rsidR="00B079CA" w:rsidRPr="00B079CA" w:rsidTr="00E637EA">
        <w:trPr>
          <w:trHeight w:val="696"/>
        </w:trPr>
        <w:tc>
          <w:tcPr>
            <w:tcW w:w="3555" w:type="dxa"/>
            <w:vAlign w:val="center"/>
          </w:tcPr>
          <w:p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69,499,664.02</w:t>
            </w:r>
            <w:r w:rsidRPr="00B079CA">
              <w:rPr>
                <w:rFonts w:eastAsiaTheme="minorEastAsia"/>
                <w:color w:val="000000" w:themeColor="text1"/>
                <w:szCs w:val="21"/>
              </w:rPr>
              <w:t>份</w:t>
            </w:r>
          </w:p>
        </w:tc>
        <w:tc>
          <w:tcPr>
            <w:tcW w:w="2553" w:type="dxa"/>
            <w:vAlign w:val="center"/>
          </w:tcPr>
          <w:p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2,444.26</w:t>
            </w:r>
            <w:r w:rsidRPr="00B079CA">
              <w:rPr>
                <w:rFonts w:eastAsiaTheme="minorEastAsia"/>
                <w:color w:val="000000" w:themeColor="text1"/>
                <w:szCs w:val="21"/>
              </w:rPr>
              <w:t>份</w:t>
            </w:r>
          </w:p>
        </w:tc>
      </w:tr>
    </w:tbl>
    <w:p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7" w:name="_Toc14361433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本基金以追求稳健收益作为基金的投资目标，通过严格的风险控制，力争实现基金资产的稳健增值。</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rsidR="0027574E" w:rsidRDefault="0035161F">
            <w:pPr>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27574E" w:rsidRDefault="0035161F">
            <w:pPr>
              <w:rPr>
                <w:rFonts w:eastAsiaTheme="minorEastAsia"/>
                <w:color w:val="000000" w:themeColor="text1"/>
                <w:szCs w:val="21"/>
              </w:rPr>
            </w:pPr>
            <w:r>
              <w:rPr>
                <w:rFonts w:eastAsiaTheme="minorEastAsia"/>
                <w:color w:val="000000" w:themeColor="text1"/>
                <w:szCs w:val="21"/>
              </w:rPr>
              <w:t>本基金主要根据宏观经济、政策环境、利率走势、市场技术指标、市场资金构成及流动性情况，运用定性和定量相结合的分析手段，对证券市场现阶段的系统性风险以及未来一段时期内各大类资产的风险和预期收益率进行分析评估，并据此制定本基金在各类资产之间的配置比例、调整原则和调整范围。</w:t>
            </w:r>
          </w:p>
          <w:p w:rsidR="0027574E" w:rsidRDefault="0035161F">
            <w:pPr>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、债券投资策略</w:t>
            </w:r>
          </w:p>
          <w:p w:rsidR="0027574E" w:rsidRDefault="0035161F">
            <w:pPr>
              <w:rPr>
                <w:rFonts w:eastAsiaTheme="minorEastAsia"/>
                <w:color w:val="000000" w:themeColor="text1"/>
                <w:szCs w:val="21"/>
              </w:rPr>
            </w:pPr>
            <w:r>
              <w:rPr>
                <w:rFonts w:eastAsiaTheme="minorEastAsia"/>
                <w:color w:val="000000" w:themeColor="text1"/>
                <w:szCs w:val="21"/>
              </w:rPr>
              <w:t>本基金将采取久期管理策略、期限结构配置策略、类属配置策略等积极投资策略，在严格控制风险的前提下，发掘市场投资机会，实现债券组合增值，提高组合综合收益。</w:t>
            </w:r>
          </w:p>
          <w:p w:rsidR="001548F9" w:rsidRPr="00B079CA" w:rsidRDefault="001548F9">
            <w:pPr>
              <w:rPr>
                <w:rFonts w:eastAsiaTheme="minorEastAsia"/>
                <w:color w:val="000000" w:themeColor="text1"/>
                <w:szCs w:val="21"/>
              </w:rPr>
            </w:pPr>
            <w:r w:rsidRPr="00B079CA">
              <w:rPr>
                <w:rFonts w:eastAsiaTheme="minorEastAsia"/>
                <w:color w:val="000000" w:themeColor="text1"/>
                <w:szCs w:val="21"/>
              </w:rPr>
              <w:t>其他投资策略包括：股票投资策略、国债期货投资策略、资产支持证券投资策略、存托凭证投资策略。</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中证</w:t>
            </w:r>
            <w:r w:rsidRPr="00B079CA">
              <w:rPr>
                <w:rFonts w:eastAsiaTheme="minorEastAsia"/>
                <w:color w:val="000000" w:themeColor="text1"/>
                <w:szCs w:val="21"/>
              </w:rPr>
              <w:t>800</w:t>
            </w:r>
            <w:r w:rsidRPr="00B079CA">
              <w:rPr>
                <w:rFonts w:eastAsiaTheme="minorEastAsia"/>
                <w:color w:val="000000" w:themeColor="text1"/>
                <w:szCs w:val="21"/>
              </w:rPr>
              <w:t>指数收益率</w:t>
            </w:r>
            <w:r w:rsidRPr="00B079CA">
              <w:rPr>
                <w:rFonts w:eastAsiaTheme="minorEastAsia"/>
                <w:color w:val="000000" w:themeColor="text1"/>
                <w:szCs w:val="21"/>
              </w:rPr>
              <w:t>×10%+</w:t>
            </w:r>
            <w:r w:rsidRPr="00B079CA">
              <w:rPr>
                <w:rFonts w:eastAsiaTheme="minorEastAsia"/>
                <w:color w:val="000000" w:themeColor="text1"/>
                <w:szCs w:val="21"/>
              </w:rPr>
              <w:t>中证政策性金融债</w:t>
            </w:r>
            <w:r w:rsidRPr="00B079CA">
              <w:rPr>
                <w:rFonts w:eastAsiaTheme="minorEastAsia"/>
                <w:color w:val="000000" w:themeColor="text1"/>
                <w:szCs w:val="21"/>
              </w:rPr>
              <w:t>1-3</w:t>
            </w:r>
            <w:r w:rsidRPr="00B079CA">
              <w:rPr>
                <w:rFonts w:eastAsiaTheme="minorEastAsia"/>
                <w:color w:val="000000" w:themeColor="text1"/>
                <w:szCs w:val="21"/>
              </w:rPr>
              <w:t>年指数收益率</w:t>
            </w:r>
            <w:r w:rsidRPr="00B079CA">
              <w:rPr>
                <w:rFonts w:eastAsiaTheme="minorEastAsia"/>
                <w:color w:val="000000" w:themeColor="text1"/>
                <w:szCs w:val="21"/>
              </w:rPr>
              <w:t>×90%</w:t>
            </w:r>
          </w:p>
        </w:tc>
      </w:tr>
      <w:tr w:rsidR="00B079CA" w:rsidRPr="00B079CA" w:rsidTr="00E637EA">
        <w:tc>
          <w:tcPr>
            <w:tcW w:w="2127"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本基金为债券型基金，一般而言，其长期平均风险和预期收益率低于股票型基金、混合型基金，高于货币市场基金。</w:t>
            </w:r>
          </w:p>
        </w:tc>
      </w:tr>
    </w:tbl>
    <w:p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8" w:name="_Toc225498247"/>
      <w:bookmarkStart w:id="9" w:name="_Toc143614336"/>
      <w:r w:rsidRPr="00B079CA">
        <w:rPr>
          <w:rFonts w:ascii="Times New Roman" w:eastAsiaTheme="minorEastAsia" w:hAnsi="Times New Roman"/>
          <w:color w:val="000000" w:themeColor="text1"/>
          <w:kern w:val="0"/>
          <w:sz w:val="21"/>
          <w:szCs w:val="21"/>
        </w:rPr>
        <w:t xml:space="preserve">2.3 </w:t>
      </w:r>
      <w:r w:rsidRPr="00B079CA">
        <w:rPr>
          <w:rFonts w:ascii="Times New Roman" w:eastAsiaTheme="minorEastAsia" w:hAnsi="Times New Roman"/>
          <w:color w:val="000000" w:themeColor="text1"/>
          <w:kern w:val="0"/>
          <w:sz w:val="21"/>
          <w:szCs w:val="21"/>
        </w:rPr>
        <w:t>基金管理人和基金托管人</w:t>
      </w:r>
      <w:bookmarkEnd w:id="8"/>
      <w:bookmarkEnd w:id="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rsidTr="00E637EA">
        <w:tc>
          <w:tcPr>
            <w:tcW w:w="2631" w:type="dxa"/>
            <w:gridSpan w:val="2"/>
            <w:vAlign w:val="center"/>
          </w:tcPr>
          <w:p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lastRenderedPageBreak/>
              <w:t>名称</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中国邮政储蓄银行股份有限公司</w:t>
            </w:r>
          </w:p>
        </w:tc>
      </w:tr>
      <w:tr w:rsidR="00B079CA" w:rsidRPr="00B079CA" w:rsidTr="00E637EA">
        <w:tc>
          <w:tcPr>
            <w:tcW w:w="1260" w:type="dxa"/>
            <w:vMerge w:val="restart"/>
            <w:vAlign w:val="center"/>
          </w:tcPr>
          <w:p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韩笑微</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010-68858113</w:t>
            </w:r>
          </w:p>
        </w:tc>
      </w:tr>
      <w:tr w:rsidR="00B079CA" w:rsidRPr="00B079CA" w:rsidTr="00E637EA">
        <w:tc>
          <w:tcPr>
            <w:tcW w:w="2631" w:type="dxa"/>
            <w:vMerge/>
            <w:vAlign w:val="center"/>
          </w:tcPr>
          <w:p w:rsidR="001548F9" w:rsidRPr="00B079CA" w:rsidRDefault="001548F9">
            <w:pPr>
              <w:widowControl/>
              <w:jc w:val="left"/>
              <w:rPr>
                <w:rFonts w:eastAsiaTheme="minorEastAsia"/>
                <w:color w:val="000000" w:themeColor="text1"/>
                <w:kern w:val="0"/>
                <w:szCs w:val="21"/>
              </w:rPr>
            </w:pPr>
          </w:p>
        </w:tc>
        <w:tc>
          <w:tcPr>
            <w:tcW w:w="1371" w:type="dxa"/>
            <w:vAlign w:val="center"/>
          </w:tcPr>
          <w:p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services@cifm.com</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hanxiaowei@psbcoa.com.cn</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95580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010-68858120</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中国（上海）自由贸易试验区富城路</w:t>
            </w:r>
            <w:r w:rsidRPr="00B079CA">
              <w:rPr>
                <w:rFonts w:eastAsiaTheme="minorEastAsia"/>
                <w:color w:val="000000" w:themeColor="text1"/>
                <w:kern w:val="0"/>
                <w:szCs w:val="21"/>
              </w:rPr>
              <w:t>99</w:t>
            </w:r>
            <w:r w:rsidRPr="00B079CA">
              <w:rPr>
                <w:rFonts w:eastAsiaTheme="minorEastAsia"/>
                <w:color w:val="000000" w:themeColor="text1"/>
                <w:kern w:val="0"/>
                <w:szCs w:val="21"/>
              </w:rPr>
              <w:t>号震旦国际大楼</w:t>
            </w:r>
            <w:r w:rsidRPr="00B079CA">
              <w:rPr>
                <w:rFonts w:eastAsiaTheme="minorEastAsia"/>
                <w:color w:val="000000" w:themeColor="text1"/>
                <w:kern w:val="0"/>
                <w:szCs w:val="21"/>
              </w:rPr>
              <w:t>25</w:t>
            </w:r>
            <w:r w:rsidRPr="00B079CA">
              <w:rPr>
                <w:rFonts w:eastAsiaTheme="minorEastAsia"/>
                <w:color w:val="000000" w:themeColor="text1"/>
                <w:kern w:val="0"/>
                <w:szCs w:val="21"/>
              </w:rPr>
              <w:t>楼</w:t>
            </w:r>
          </w:p>
        </w:tc>
        <w:tc>
          <w:tcPr>
            <w:tcW w:w="3060" w:type="dxa"/>
            <w:vAlign w:val="center"/>
          </w:tcPr>
          <w:p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3</w:t>
            </w:r>
            <w:r w:rsidRPr="00B079CA">
              <w:rPr>
                <w:rFonts w:eastAsiaTheme="minorEastAsia"/>
                <w:color w:val="000000" w:themeColor="text1"/>
                <w:kern w:val="0"/>
                <w:szCs w:val="21"/>
              </w:rPr>
              <w:t>号</w:t>
            </w:r>
            <w:r w:rsidRPr="00B079CA">
              <w:rPr>
                <w:rFonts w:eastAsiaTheme="minorEastAsia"/>
                <w:color w:val="000000" w:themeColor="text1"/>
                <w:kern w:val="0"/>
                <w:szCs w:val="21"/>
              </w:rPr>
              <w:t>A</w:t>
            </w:r>
            <w:r w:rsidRPr="00B079CA">
              <w:rPr>
                <w:rFonts w:eastAsiaTheme="minorEastAsia"/>
                <w:color w:val="000000" w:themeColor="text1"/>
                <w:kern w:val="0"/>
                <w:szCs w:val="21"/>
              </w:rPr>
              <w:t>座</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100808</w:t>
            </w:r>
          </w:p>
        </w:tc>
      </w:tr>
      <w:tr w:rsidR="00B079CA" w:rsidRPr="00B079CA" w:rsidTr="00E637EA">
        <w:tc>
          <w:tcPr>
            <w:tcW w:w="2631" w:type="dxa"/>
            <w:gridSpan w:val="2"/>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刘建军</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0" w:name="_Toc225498248"/>
      <w:bookmarkStart w:id="11" w:name="_Toc14361433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10"/>
      <w:bookmarkEnd w:id="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《中国证券报》</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am.jpmorgan.com/cn</w:t>
            </w:r>
          </w:p>
        </w:tc>
      </w:tr>
      <w:tr w:rsidR="00B079CA" w:rsidRPr="00B079CA" w:rsidTr="00E637EA">
        <w:tc>
          <w:tcPr>
            <w:tcW w:w="4820" w:type="dxa"/>
            <w:vAlign w:val="center"/>
          </w:tcPr>
          <w:p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基金管理人、基金托管人住所</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 w:name="_Toc225498249"/>
      <w:bookmarkStart w:id="13" w:name="_Toc14361433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2"/>
      <w:bookmarkEnd w:id="1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rsidTr="00C03A42">
        <w:tc>
          <w:tcPr>
            <w:tcW w:w="1951"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rsidTr="00C03A42">
        <w:tc>
          <w:tcPr>
            <w:tcW w:w="1951"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中国（上海）自由贸易试验区富城路</w:t>
            </w:r>
            <w:r w:rsidRPr="00B079CA">
              <w:rPr>
                <w:rFonts w:eastAsiaTheme="minorEastAsia"/>
                <w:color w:val="000000" w:themeColor="text1"/>
                <w:szCs w:val="21"/>
              </w:rPr>
              <w:t>99</w:t>
            </w:r>
            <w:r w:rsidRPr="00B079CA">
              <w:rPr>
                <w:rFonts w:eastAsiaTheme="minorEastAsia"/>
                <w:color w:val="000000" w:themeColor="text1"/>
                <w:szCs w:val="21"/>
              </w:rPr>
              <w:t>号震旦国际大楼</w:t>
            </w:r>
            <w:r w:rsidRPr="00B079CA">
              <w:rPr>
                <w:rFonts w:eastAsiaTheme="minorEastAsia"/>
                <w:color w:val="000000" w:themeColor="text1"/>
                <w:szCs w:val="21"/>
              </w:rPr>
              <w:t>25</w:t>
            </w:r>
            <w:r w:rsidRPr="00B079CA">
              <w:rPr>
                <w:rFonts w:eastAsiaTheme="minorEastAsia"/>
                <w:color w:val="000000" w:themeColor="text1"/>
                <w:szCs w:val="21"/>
              </w:rPr>
              <w:t>楼</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4" w:name="_Toc225498250"/>
      <w:bookmarkStart w:id="15" w:name="_Toc143614339"/>
      <w:bookmarkStart w:id="16" w:name="_Toc194312019"/>
      <w:bookmarkStart w:id="17"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4"/>
      <w:bookmarkEnd w:id="15"/>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8" w:name="_Toc286996129"/>
      <w:bookmarkStart w:id="19" w:name="_Toc14361434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8"/>
      <w:bookmarkEnd w:id="19"/>
    </w:p>
    <w:p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rsidTr="00E637EA">
        <w:trPr>
          <w:trHeight w:val="487"/>
        </w:trPr>
        <w:tc>
          <w:tcPr>
            <w:tcW w:w="4404" w:type="dxa"/>
            <w:vMerge w:val="restart"/>
            <w:vAlign w:val="center"/>
          </w:tcPr>
          <w:bookmarkEnd w:id="16"/>
          <w:bookmarkEnd w:id="17"/>
          <w:p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2023</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rsidTr="00E637EA">
        <w:trPr>
          <w:trHeight w:val="487"/>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558" w:type="dxa"/>
            <w:vAlign w:val="center"/>
          </w:tcPr>
          <w:p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1,230,509.26</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42.44</w:t>
            </w:r>
          </w:p>
        </w:tc>
      </w:tr>
      <w:tr w:rsidR="00B079CA" w:rsidRPr="00B079CA" w:rsidTr="00E637EA">
        <w:trPr>
          <w:trHeight w:val="754"/>
        </w:trPr>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463,205.31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16.22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0.0057</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0.0052</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0.55%</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0.50%</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0.28%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0.07%</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lastRenderedPageBreak/>
              <w:t>3.1.2</w:t>
            </w:r>
            <w:r w:rsidRPr="00B079CA">
              <w:rPr>
                <w:rFonts w:eastAsiaTheme="minorEastAsia"/>
                <w:b/>
                <w:color w:val="000000" w:themeColor="text1"/>
                <w:szCs w:val="21"/>
              </w:rPr>
              <w:t>期末数据和指标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rPr>
          <w:trHeight w:val="373"/>
        </w:trPr>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558" w:type="dxa"/>
            <w:vAlign w:val="center"/>
          </w:tcPr>
          <w:p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2,442,282.88</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75.47</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0.0351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0.0309</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71,941,946.90</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2,519.73</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1.0351</w:t>
            </w:r>
          </w:p>
        </w:tc>
        <w:tc>
          <w:tcPr>
            <w:tcW w:w="2558" w:type="dxa"/>
            <w:vAlign w:val="center"/>
          </w:tcPr>
          <w:p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1.0309</w:t>
            </w:r>
          </w:p>
        </w:tc>
      </w:tr>
      <w:tr w:rsidR="00B079CA" w:rsidRPr="00B079CA" w:rsidTr="00E637EA">
        <w:tc>
          <w:tcPr>
            <w:tcW w:w="4404" w:type="dxa"/>
            <w:vMerge w:val="restart"/>
            <w:vAlign w:val="center"/>
          </w:tcPr>
          <w:p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(2023</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rsidTr="00E637EA">
        <w:tc>
          <w:tcPr>
            <w:tcW w:w="4404" w:type="dxa"/>
            <w:vMerge/>
            <w:vAlign w:val="center"/>
          </w:tcPr>
          <w:p w:rsidR="001548F9" w:rsidRPr="00B079CA" w:rsidRDefault="001548F9">
            <w:pPr>
              <w:widowControl/>
              <w:jc w:val="left"/>
              <w:rPr>
                <w:rFonts w:eastAsiaTheme="minorEastAsia"/>
                <w:b/>
                <w:color w:val="000000" w:themeColor="text1"/>
                <w:szCs w:val="21"/>
              </w:rPr>
            </w:pPr>
          </w:p>
        </w:tc>
        <w:tc>
          <w:tcPr>
            <w:tcW w:w="2410"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558" w:type="dxa"/>
            <w:vAlign w:val="center"/>
          </w:tcPr>
          <w:p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B079CA" w:rsidRPr="00B079CA" w:rsidTr="00E637EA">
        <w:tc>
          <w:tcPr>
            <w:tcW w:w="4404" w:type="dxa"/>
            <w:vAlign w:val="center"/>
          </w:tcPr>
          <w:p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3.51%</w:t>
            </w:r>
          </w:p>
        </w:tc>
        <w:tc>
          <w:tcPr>
            <w:tcW w:w="2558" w:type="dxa"/>
            <w:vAlign w:val="center"/>
          </w:tcPr>
          <w:p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0.03%</w:t>
            </w:r>
          </w:p>
        </w:tc>
      </w:tr>
    </w:tbl>
    <w:p w:rsidR="0027574E" w:rsidRDefault="003516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0" w:name="_Toc225498252"/>
      <w:bookmarkStart w:id="21" w:name="_Toc14361434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20"/>
      <w:bookmarkEnd w:id="21"/>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摩根安享回报一年持有期债券</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7574E">
        <w:tc>
          <w:tcPr>
            <w:tcW w:w="1620" w:type="dxa"/>
            <w:vAlign w:val="center"/>
          </w:tcPr>
          <w:p w:rsidR="0027574E" w:rsidRDefault="0035161F">
            <w:pPr>
              <w:jc w:val="left"/>
            </w:pPr>
            <w:r>
              <w:rPr>
                <w:rFonts w:eastAsiaTheme="minorEastAsia"/>
                <w:color w:val="000000" w:themeColor="text1"/>
                <w:szCs w:val="21"/>
              </w:rPr>
              <w:t>过去一个月</w:t>
            </w:r>
          </w:p>
        </w:tc>
        <w:tc>
          <w:tcPr>
            <w:tcW w:w="1350" w:type="dxa"/>
            <w:vAlign w:val="center"/>
          </w:tcPr>
          <w:p w:rsidR="0027574E" w:rsidRDefault="0035161F">
            <w:pPr>
              <w:jc w:val="center"/>
            </w:pPr>
            <w:r>
              <w:rPr>
                <w:rFonts w:eastAsiaTheme="minorEastAsia"/>
                <w:color w:val="000000" w:themeColor="text1"/>
                <w:szCs w:val="21"/>
              </w:rPr>
              <w:t>0.47%</w:t>
            </w:r>
          </w:p>
        </w:tc>
        <w:tc>
          <w:tcPr>
            <w:tcW w:w="1350" w:type="dxa"/>
            <w:vAlign w:val="center"/>
          </w:tcPr>
          <w:p w:rsidR="0027574E" w:rsidRDefault="0035161F">
            <w:pPr>
              <w:jc w:val="center"/>
            </w:pPr>
            <w:r>
              <w:rPr>
                <w:rFonts w:eastAsiaTheme="minorEastAsia"/>
                <w:color w:val="000000" w:themeColor="text1"/>
                <w:szCs w:val="21"/>
              </w:rPr>
              <w:t>0.17%</w:t>
            </w:r>
          </w:p>
        </w:tc>
        <w:tc>
          <w:tcPr>
            <w:tcW w:w="1350" w:type="dxa"/>
            <w:vAlign w:val="center"/>
          </w:tcPr>
          <w:p w:rsidR="0027574E" w:rsidRDefault="0035161F">
            <w:pPr>
              <w:jc w:val="center"/>
            </w:pPr>
            <w:r>
              <w:rPr>
                <w:rFonts w:eastAsiaTheme="minorEastAsia"/>
                <w:color w:val="000000" w:themeColor="text1"/>
                <w:szCs w:val="21"/>
              </w:rPr>
              <w:t>0.38%</w:t>
            </w:r>
          </w:p>
        </w:tc>
        <w:tc>
          <w:tcPr>
            <w:tcW w:w="1350" w:type="dxa"/>
            <w:vAlign w:val="center"/>
          </w:tcPr>
          <w:p w:rsidR="0027574E" w:rsidRDefault="0035161F">
            <w:pPr>
              <w:jc w:val="center"/>
            </w:pPr>
            <w:r>
              <w:rPr>
                <w:rFonts w:eastAsiaTheme="minorEastAsia"/>
                <w:color w:val="000000" w:themeColor="text1"/>
                <w:szCs w:val="21"/>
              </w:rPr>
              <w:t>0.08%</w:t>
            </w:r>
          </w:p>
        </w:tc>
        <w:tc>
          <w:tcPr>
            <w:tcW w:w="1350" w:type="dxa"/>
            <w:vAlign w:val="center"/>
          </w:tcPr>
          <w:p w:rsidR="0027574E" w:rsidRDefault="0035161F">
            <w:pPr>
              <w:jc w:val="center"/>
            </w:pPr>
            <w:r>
              <w:rPr>
                <w:rFonts w:eastAsiaTheme="minorEastAsia"/>
                <w:color w:val="000000" w:themeColor="text1"/>
                <w:szCs w:val="21"/>
              </w:rPr>
              <w:t>0.09%</w:t>
            </w:r>
          </w:p>
        </w:tc>
        <w:tc>
          <w:tcPr>
            <w:tcW w:w="1350" w:type="dxa"/>
            <w:vAlign w:val="center"/>
          </w:tcPr>
          <w:p w:rsidR="0027574E" w:rsidRDefault="0035161F">
            <w:pPr>
              <w:jc w:val="center"/>
            </w:pPr>
            <w:r>
              <w:rPr>
                <w:rFonts w:eastAsiaTheme="minorEastAsia"/>
                <w:color w:val="000000" w:themeColor="text1"/>
                <w:szCs w:val="21"/>
              </w:rPr>
              <w:t>0.09%</w:t>
            </w:r>
          </w:p>
        </w:tc>
      </w:tr>
      <w:tr w:rsidR="0027574E">
        <w:tc>
          <w:tcPr>
            <w:tcW w:w="1620" w:type="dxa"/>
            <w:vAlign w:val="center"/>
          </w:tcPr>
          <w:p w:rsidR="0027574E" w:rsidRDefault="0035161F">
            <w:pPr>
              <w:jc w:val="left"/>
            </w:pPr>
            <w:r>
              <w:rPr>
                <w:rFonts w:eastAsiaTheme="minorEastAsia"/>
                <w:color w:val="000000" w:themeColor="text1"/>
                <w:szCs w:val="21"/>
              </w:rPr>
              <w:t>过去三个月</w:t>
            </w:r>
          </w:p>
        </w:tc>
        <w:tc>
          <w:tcPr>
            <w:tcW w:w="1350" w:type="dxa"/>
            <w:vAlign w:val="center"/>
          </w:tcPr>
          <w:p w:rsidR="0027574E" w:rsidRDefault="0035161F">
            <w:pPr>
              <w:jc w:val="center"/>
            </w:pPr>
            <w:r>
              <w:rPr>
                <w:rFonts w:eastAsiaTheme="minorEastAsia"/>
                <w:color w:val="000000" w:themeColor="text1"/>
                <w:szCs w:val="21"/>
              </w:rPr>
              <w:t>-0.65%</w:t>
            </w:r>
          </w:p>
        </w:tc>
        <w:tc>
          <w:tcPr>
            <w:tcW w:w="1350" w:type="dxa"/>
            <w:vAlign w:val="center"/>
          </w:tcPr>
          <w:p w:rsidR="0027574E" w:rsidRDefault="0035161F">
            <w:pPr>
              <w:jc w:val="center"/>
            </w:pPr>
            <w:r>
              <w:rPr>
                <w:rFonts w:eastAsiaTheme="minorEastAsia"/>
                <w:color w:val="000000" w:themeColor="text1"/>
                <w:szCs w:val="21"/>
              </w:rPr>
              <w:t>0.17%</w:t>
            </w:r>
          </w:p>
        </w:tc>
        <w:tc>
          <w:tcPr>
            <w:tcW w:w="1350" w:type="dxa"/>
            <w:vAlign w:val="center"/>
          </w:tcPr>
          <w:p w:rsidR="0027574E" w:rsidRDefault="0035161F">
            <w:pPr>
              <w:jc w:val="center"/>
            </w:pPr>
            <w:r>
              <w:rPr>
                <w:rFonts w:eastAsiaTheme="minorEastAsia"/>
                <w:color w:val="000000" w:themeColor="text1"/>
                <w:szCs w:val="21"/>
              </w:rPr>
              <w:t>0.51%</w:t>
            </w:r>
          </w:p>
        </w:tc>
        <w:tc>
          <w:tcPr>
            <w:tcW w:w="1350" w:type="dxa"/>
            <w:vAlign w:val="center"/>
          </w:tcPr>
          <w:p w:rsidR="0027574E" w:rsidRDefault="0035161F">
            <w:pPr>
              <w:jc w:val="center"/>
            </w:pPr>
            <w:r>
              <w:rPr>
                <w:rFonts w:eastAsiaTheme="minorEastAsia"/>
                <w:color w:val="000000" w:themeColor="text1"/>
                <w:szCs w:val="21"/>
              </w:rPr>
              <w:t>0.08%</w:t>
            </w:r>
          </w:p>
        </w:tc>
        <w:tc>
          <w:tcPr>
            <w:tcW w:w="1350" w:type="dxa"/>
            <w:vAlign w:val="center"/>
          </w:tcPr>
          <w:p w:rsidR="0027574E" w:rsidRDefault="0035161F">
            <w:pPr>
              <w:jc w:val="center"/>
            </w:pPr>
            <w:r>
              <w:rPr>
                <w:rFonts w:eastAsiaTheme="minorEastAsia"/>
                <w:color w:val="000000" w:themeColor="text1"/>
                <w:szCs w:val="21"/>
              </w:rPr>
              <w:t>-1.16%</w:t>
            </w:r>
          </w:p>
        </w:tc>
        <w:tc>
          <w:tcPr>
            <w:tcW w:w="1350" w:type="dxa"/>
            <w:vAlign w:val="center"/>
          </w:tcPr>
          <w:p w:rsidR="0027574E" w:rsidRDefault="0035161F">
            <w:pPr>
              <w:jc w:val="center"/>
            </w:pPr>
            <w:r>
              <w:rPr>
                <w:rFonts w:eastAsiaTheme="minorEastAsia"/>
                <w:color w:val="000000" w:themeColor="text1"/>
                <w:szCs w:val="21"/>
              </w:rPr>
              <w:t>0.09%</w:t>
            </w:r>
          </w:p>
        </w:tc>
      </w:tr>
      <w:tr w:rsidR="0027574E">
        <w:tc>
          <w:tcPr>
            <w:tcW w:w="1620" w:type="dxa"/>
            <w:vAlign w:val="center"/>
          </w:tcPr>
          <w:p w:rsidR="0027574E" w:rsidRDefault="0035161F">
            <w:pPr>
              <w:jc w:val="left"/>
            </w:pPr>
            <w:r>
              <w:rPr>
                <w:rFonts w:eastAsiaTheme="minorEastAsia"/>
                <w:color w:val="000000" w:themeColor="text1"/>
                <w:szCs w:val="21"/>
              </w:rPr>
              <w:t>过去六个月</w:t>
            </w:r>
          </w:p>
        </w:tc>
        <w:tc>
          <w:tcPr>
            <w:tcW w:w="1350" w:type="dxa"/>
            <w:vAlign w:val="center"/>
          </w:tcPr>
          <w:p w:rsidR="0027574E" w:rsidRDefault="0035161F">
            <w:pPr>
              <w:jc w:val="center"/>
            </w:pPr>
            <w:r>
              <w:rPr>
                <w:rFonts w:eastAsiaTheme="minorEastAsia"/>
                <w:color w:val="000000" w:themeColor="text1"/>
                <w:szCs w:val="21"/>
              </w:rPr>
              <w:t>0.28%</w:t>
            </w:r>
          </w:p>
        </w:tc>
        <w:tc>
          <w:tcPr>
            <w:tcW w:w="1350" w:type="dxa"/>
            <w:vAlign w:val="center"/>
          </w:tcPr>
          <w:p w:rsidR="0027574E" w:rsidRDefault="0035161F">
            <w:pPr>
              <w:jc w:val="center"/>
            </w:pPr>
            <w:r>
              <w:rPr>
                <w:rFonts w:eastAsiaTheme="minorEastAsia"/>
                <w:color w:val="000000" w:themeColor="text1"/>
                <w:szCs w:val="21"/>
              </w:rPr>
              <w:t>0.18%</w:t>
            </w:r>
          </w:p>
        </w:tc>
        <w:tc>
          <w:tcPr>
            <w:tcW w:w="1350" w:type="dxa"/>
            <w:vAlign w:val="center"/>
          </w:tcPr>
          <w:p w:rsidR="0027574E" w:rsidRDefault="0035161F">
            <w:pPr>
              <w:jc w:val="center"/>
            </w:pPr>
            <w:r>
              <w:rPr>
                <w:rFonts w:eastAsiaTheme="minorEastAsia"/>
                <w:color w:val="000000" w:themeColor="text1"/>
                <w:szCs w:val="21"/>
              </w:rPr>
              <w:t>1.50%</w:t>
            </w:r>
          </w:p>
        </w:tc>
        <w:tc>
          <w:tcPr>
            <w:tcW w:w="1350" w:type="dxa"/>
            <w:vAlign w:val="center"/>
          </w:tcPr>
          <w:p w:rsidR="0027574E" w:rsidRDefault="0035161F">
            <w:pPr>
              <w:jc w:val="center"/>
            </w:pPr>
            <w:r>
              <w:rPr>
                <w:rFonts w:eastAsiaTheme="minorEastAsia"/>
                <w:color w:val="000000" w:themeColor="text1"/>
                <w:szCs w:val="21"/>
              </w:rPr>
              <w:t>0.08%</w:t>
            </w:r>
          </w:p>
        </w:tc>
        <w:tc>
          <w:tcPr>
            <w:tcW w:w="1350" w:type="dxa"/>
            <w:vAlign w:val="center"/>
          </w:tcPr>
          <w:p w:rsidR="0027574E" w:rsidRDefault="0035161F">
            <w:pPr>
              <w:jc w:val="center"/>
            </w:pPr>
            <w:r>
              <w:rPr>
                <w:rFonts w:eastAsiaTheme="minorEastAsia"/>
                <w:color w:val="000000" w:themeColor="text1"/>
                <w:szCs w:val="21"/>
              </w:rPr>
              <w:t>-1.22%</w:t>
            </w:r>
          </w:p>
        </w:tc>
        <w:tc>
          <w:tcPr>
            <w:tcW w:w="1350" w:type="dxa"/>
            <w:vAlign w:val="center"/>
          </w:tcPr>
          <w:p w:rsidR="0027574E" w:rsidRDefault="0035161F">
            <w:pPr>
              <w:jc w:val="center"/>
            </w:pPr>
            <w:r>
              <w:rPr>
                <w:rFonts w:eastAsiaTheme="minorEastAsia"/>
                <w:color w:val="000000" w:themeColor="text1"/>
                <w:szCs w:val="21"/>
              </w:rPr>
              <w:t>0.10%</w:t>
            </w:r>
          </w:p>
        </w:tc>
      </w:tr>
      <w:tr w:rsidR="0027574E">
        <w:tc>
          <w:tcPr>
            <w:tcW w:w="1620" w:type="dxa"/>
            <w:vAlign w:val="center"/>
          </w:tcPr>
          <w:p w:rsidR="0027574E" w:rsidRDefault="0035161F">
            <w:pPr>
              <w:jc w:val="left"/>
            </w:pPr>
            <w:r>
              <w:rPr>
                <w:rFonts w:eastAsiaTheme="minorEastAsia"/>
                <w:color w:val="000000" w:themeColor="text1"/>
                <w:szCs w:val="21"/>
              </w:rPr>
              <w:t>过去一年</w:t>
            </w:r>
          </w:p>
        </w:tc>
        <w:tc>
          <w:tcPr>
            <w:tcW w:w="1350" w:type="dxa"/>
            <w:vAlign w:val="center"/>
          </w:tcPr>
          <w:p w:rsidR="0027574E" w:rsidRDefault="0035161F">
            <w:pPr>
              <w:jc w:val="center"/>
            </w:pPr>
            <w:r>
              <w:rPr>
                <w:rFonts w:eastAsiaTheme="minorEastAsia"/>
                <w:color w:val="000000" w:themeColor="text1"/>
                <w:szCs w:val="21"/>
              </w:rPr>
              <w:t>0.31%</w:t>
            </w:r>
          </w:p>
        </w:tc>
        <w:tc>
          <w:tcPr>
            <w:tcW w:w="1350" w:type="dxa"/>
            <w:vAlign w:val="center"/>
          </w:tcPr>
          <w:p w:rsidR="0027574E" w:rsidRDefault="0035161F">
            <w:pPr>
              <w:jc w:val="center"/>
            </w:pPr>
            <w:r>
              <w:rPr>
                <w:rFonts w:eastAsiaTheme="minorEastAsia"/>
                <w:color w:val="000000" w:themeColor="text1"/>
                <w:szCs w:val="21"/>
              </w:rPr>
              <w:t>0.18%</w:t>
            </w:r>
          </w:p>
        </w:tc>
        <w:tc>
          <w:tcPr>
            <w:tcW w:w="1350" w:type="dxa"/>
            <w:vAlign w:val="center"/>
          </w:tcPr>
          <w:p w:rsidR="0027574E" w:rsidRDefault="0035161F">
            <w:pPr>
              <w:jc w:val="center"/>
            </w:pPr>
            <w:r>
              <w:rPr>
                <w:rFonts w:eastAsiaTheme="minorEastAsia"/>
                <w:color w:val="000000" w:themeColor="text1"/>
                <w:szCs w:val="21"/>
              </w:rPr>
              <w:t>1.34%</w:t>
            </w:r>
          </w:p>
        </w:tc>
        <w:tc>
          <w:tcPr>
            <w:tcW w:w="1350" w:type="dxa"/>
            <w:vAlign w:val="center"/>
          </w:tcPr>
          <w:p w:rsidR="0027574E" w:rsidRDefault="0035161F">
            <w:pPr>
              <w:jc w:val="center"/>
            </w:pPr>
            <w:r>
              <w:rPr>
                <w:rFonts w:eastAsiaTheme="minorEastAsia"/>
                <w:color w:val="000000" w:themeColor="text1"/>
                <w:szCs w:val="21"/>
              </w:rPr>
              <w:t>0.09%</w:t>
            </w:r>
          </w:p>
        </w:tc>
        <w:tc>
          <w:tcPr>
            <w:tcW w:w="1350" w:type="dxa"/>
            <w:vAlign w:val="center"/>
          </w:tcPr>
          <w:p w:rsidR="0027574E" w:rsidRDefault="0035161F">
            <w:pPr>
              <w:jc w:val="center"/>
            </w:pPr>
            <w:r>
              <w:rPr>
                <w:rFonts w:eastAsiaTheme="minorEastAsia"/>
                <w:color w:val="000000" w:themeColor="text1"/>
                <w:szCs w:val="21"/>
              </w:rPr>
              <w:t>-1.03%</w:t>
            </w:r>
          </w:p>
        </w:tc>
        <w:tc>
          <w:tcPr>
            <w:tcW w:w="1350" w:type="dxa"/>
            <w:vAlign w:val="center"/>
          </w:tcPr>
          <w:p w:rsidR="0027574E" w:rsidRDefault="0035161F">
            <w:pPr>
              <w:jc w:val="center"/>
            </w:pPr>
            <w:r>
              <w:rPr>
                <w:rFonts w:eastAsiaTheme="minorEastAsia"/>
                <w:color w:val="000000" w:themeColor="text1"/>
                <w:szCs w:val="21"/>
              </w:rPr>
              <w:t>0.09%</w:t>
            </w:r>
          </w:p>
        </w:tc>
      </w:tr>
      <w:tr w:rsidR="0027574E">
        <w:tc>
          <w:tcPr>
            <w:tcW w:w="1620" w:type="dxa"/>
            <w:vAlign w:val="center"/>
          </w:tcPr>
          <w:p w:rsidR="0027574E" w:rsidRDefault="0035161F">
            <w:pPr>
              <w:jc w:val="left"/>
            </w:pPr>
            <w:r>
              <w:rPr>
                <w:rFonts w:eastAsiaTheme="minorEastAsia"/>
                <w:color w:val="000000" w:themeColor="text1"/>
                <w:szCs w:val="21"/>
              </w:rPr>
              <w:t>过去三年</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r>
      <w:tr w:rsidR="0027574E">
        <w:tc>
          <w:tcPr>
            <w:tcW w:w="1620" w:type="dxa"/>
            <w:vAlign w:val="center"/>
          </w:tcPr>
          <w:p w:rsidR="0027574E" w:rsidRDefault="0035161F">
            <w:pPr>
              <w:jc w:val="left"/>
            </w:pPr>
            <w:r>
              <w:rPr>
                <w:rFonts w:eastAsiaTheme="minorEastAsia"/>
                <w:color w:val="000000" w:themeColor="text1"/>
                <w:szCs w:val="21"/>
              </w:rPr>
              <w:t>自基金合同生效起至今</w:t>
            </w:r>
          </w:p>
        </w:tc>
        <w:tc>
          <w:tcPr>
            <w:tcW w:w="1350" w:type="dxa"/>
            <w:vAlign w:val="center"/>
          </w:tcPr>
          <w:p w:rsidR="0027574E" w:rsidRDefault="0035161F">
            <w:pPr>
              <w:jc w:val="center"/>
            </w:pPr>
            <w:r>
              <w:rPr>
                <w:rFonts w:eastAsiaTheme="minorEastAsia"/>
                <w:color w:val="000000" w:themeColor="text1"/>
                <w:szCs w:val="21"/>
              </w:rPr>
              <w:t>3.51%</w:t>
            </w:r>
          </w:p>
        </w:tc>
        <w:tc>
          <w:tcPr>
            <w:tcW w:w="1350" w:type="dxa"/>
            <w:vAlign w:val="center"/>
          </w:tcPr>
          <w:p w:rsidR="0027574E" w:rsidRDefault="0035161F">
            <w:pPr>
              <w:jc w:val="center"/>
            </w:pPr>
            <w:r>
              <w:rPr>
                <w:rFonts w:eastAsiaTheme="minorEastAsia"/>
                <w:color w:val="000000" w:themeColor="text1"/>
                <w:szCs w:val="21"/>
              </w:rPr>
              <w:t>0.17%</w:t>
            </w:r>
          </w:p>
        </w:tc>
        <w:tc>
          <w:tcPr>
            <w:tcW w:w="1350" w:type="dxa"/>
            <w:vAlign w:val="center"/>
          </w:tcPr>
          <w:p w:rsidR="0027574E" w:rsidRDefault="0035161F">
            <w:pPr>
              <w:jc w:val="center"/>
            </w:pPr>
            <w:r>
              <w:rPr>
                <w:rFonts w:eastAsiaTheme="minorEastAsia"/>
                <w:color w:val="000000" w:themeColor="text1"/>
                <w:szCs w:val="21"/>
              </w:rPr>
              <w:t>5.19%</w:t>
            </w:r>
          </w:p>
        </w:tc>
        <w:tc>
          <w:tcPr>
            <w:tcW w:w="1350" w:type="dxa"/>
            <w:vAlign w:val="center"/>
          </w:tcPr>
          <w:p w:rsidR="0027574E" w:rsidRDefault="0035161F">
            <w:pPr>
              <w:jc w:val="center"/>
            </w:pPr>
            <w:r>
              <w:rPr>
                <w:rFonts w:eastAsiaTheme="minorEastAsia"/>
                <w:color w:val="000000" w:themeColor="text1"/>
                <w:szCs w:val="21"/>
              </w:rPr>
              <w:t>0.11%</w:t>
            </w:r>
          </w:p>
        </w:tc>
        <w:tc>
          <w:tcPr>
            <w:tcW w:w="1350" w:type="dxa"/>
            <w:vAlign w:val="center"/>
          </w:tcPr>
          <w:p w:rsidR="0027574E" w:rsidRDefault="0035161F">
            <w:pPr>
              <w:jc w:val="center"/>
            </w:pPr>
            <w:r>
              <w:rPr>
                <w:rFonts w:eastAsiaTheme="minorEastAsia"/>
                <w:color w:val="000000" w:themeColor="text1"/>
                <w:szCs w:val="21"/>
              </w:rPr>
              <w:t>-1.68%</w:t>
            </w:r>
          </w:p>
        </w:tc>
        <w:tc>
          <w:tcPr>
            <w:tcW w:w="1350" w:type="dxa"/>
            <w:vAlign w:val="center"/>
          </w:tcPr>
          <w:p w:rsidR="0027574E" w:rsidRDefault="0035161F">
            <w:pPr>
              <w:jc w:val="center"/>
            </w:pPr>
            <w:r>
              <w:rPr>
                <w:rFonts w:eastAsiaTheme="minorEastAsia"/>
                <w:color w:val="000000" w:themeColor="text1"/>
                <w:szCs w:val="21"/>
              </w:rPr>
              <w:t>0.06%</w:t>
            </w:r>
          </w:p>
        </w:tc>
      </w:tr>
    </w:tbl>
    <w:p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摩根安享回报一年持有期债券</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rsidTr="00E637EA">
        <w:tc>
          <w:tcPr>
            <w:tcW w:w="162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27574E">
        <w:tc>
          <w:tcPr>
            <w:tcW w:w="1620" w:type="dxa"/>
            <w:vAlign w:val="center"/>
          </w:tcPr>
          <w:p w:rsidR="0027574E" w:rsidRDefault="0035161F">
            <w:pPr>
              <w:jc w:val="left"/>
            </w:pPr>
            <w:r>
              <w:rPr>
                <w:rFonts w:eastAsiaTheme="minorEastAsia"/>
                <w:color w:val="000000" w:themeColor="text1"/>
                <w:szCs w:val="21"/>
              </w:rPr>
              <w:t>过去一个月</w:t>
            </w:r>
          </w:p>
        </w:tc>
        <w:tc>
          <w:tcPr>
            <w:tcW w:w="1350" w:type="dxa"/>
            <w:vAlign w:val="center"/>
          </w:tcPr>
          <w:p w:rsidR="0027574E" w:rsidRDefault="0035161F">
            <w:pPr>
              <w:jc w:val="center"/>
            </w:pPr>
            <w:r>
              <w:rPr>
                <w:rFonts w:eastAsiaTheme="minorEastAsia"/>
                <w:color w:val="000000" w:themeColor="text1"/>
                <w:szCs w:val="21"/>
              </w:rPr>
              <w:t>0.44%</w:t>
            </w:r>
          </w:p>
        </w:tc>
        <w:tc>
          <w:tcPr>
            <w:tcW w:w="1350" w:type="dxa"/>
            <w:vAlign w:val="center"/>
          </w:tcPr>
          <w:p w:rsidR="0027574E" w:rsidRDefault="0035161F">
            <w:pPr>
              <w:jc w:val="center"/>
            </w:pPr>
            <w:r>
              <w:rPr>
                <w:rFonts w:eastAsiaTheme="minorEastAsia"/>
                <w:color w:val="000000" w:themeColor="text1"/>
                <w:szCs w:val="21"/>
              </w:rPr>
              <w:t>0.17%</w:t>
            </w:r>
          </w:p>
        </w:tc>
        <w:tc>
          <w:tcPr>
            <w:tcW w:w="1350" w:type="dxa"/>
            <w:vAlign w:val="center"/>
          </w:tcPr>
          <w:p w:rsidR="0027574E" w:rsidRDefault="0035161F">
            <w:pPr>
              <w:jc w:val="center"/>
            </w:pPr>
            <w:r>
              <w:rPr>
                <w:rFonts w:eastAsiaTheme="minorEastAsia"/>
                <w:color w:val="000000" w:themeColor="text1"/>
                <w:szCs w:val="21"/>
              </w:rPr>
              <w:t>0.38%</w:t>
            </w:r>
          </w:p>
        </w:tc>
        <w:tc>
          <w:tcPr>
            <w:tcW w:w="1350" w:type="dxa"/>
            <w:vAlign w:val="center"/>
          </w:tcPr>
          <w:p w:rsidR="0027574E" w:rsidRDefault="0035161F">
            <w:pPr>
              <w:jc w:val="center"/>
            </w:pPr>
            <w:r>
              <w:rPr>
                <w:rFonts w:eastAsiaTheme="minorEastAsia"/>
                <w:color w:val="000000" w:themeColor="text1"/>
                <w:szCs w:val="21"/>
              </w:rPr>
              <w:t>0.08%</w:t>
            </w:r>
          </w:p>
        </w:tc>
        <w:tc>
          <w:tcPr>
            <w:tcW w:w="1350" w:type="dxa"/>
            <w:vAlign w:val="center"/>
          </w:tcPr>
          <w:p w:rsidR="0027574E" w:rsidRDefault="0035161F">
            <w:pPr>
              <w:jc w:val="center"/>
            </w:pPr>
            <w:r>
              <w:rPr>
                <w:rFonts w:eastAsiaTheme="minorEastAsia"/>
                <w:color w:val="000000" w:themeColor="text1"/>
                <w:szCs w:val="21"/>
              </w:rPr>
              <w:t>0.06%</w:t>
            </w:r>
          </w:p>
        </w:tc>
        <w:tc>
          <w:tcPr>
            <w:tcW w:w="1350" w:type="dxa"/>
            <w:vAlign w:val="center"/>
          </w:tcPr>
          <w:p w:rsidR="0027574E" w:rsidRDefault="0035161F">
            <w:pPr>
              <w:jc w:val="center"/>
            </w:pPr>
            <w:r>
              <w:rPr>
                <w:rFonts w:eastAsiaTheme="minorEastAsia"/>
                <w:color w:val="000000" w:themeColor="text1"/>
                <w:szCs w:val="21"/>
              </w:rPr>
              <w:t>0.09%</w:t>
            </w:r>
          </w:p>
        </w:tc>
      </w:tr>
      <w:tr w:rsidR="0027574E">
        <w:tc>
          <w:tcPr>
            <w:tcW w:w="1620" w:type="dxa"/>
            <w:vAlign w:val="center"/>
          </w:tcPr>
          <w:p w:rsidR="0027574E" w:rsidRDefault="0035161F">
            <w:pPr>
              <w:jc w:val="left"/>
            </w:pPr>
            <w:r>
              <w:rPr>
                <w:rFonts w:eastAsiaTheme="minorEastAsia"/>
                <w:color w:val="000000" w:themeColor="text1"/>
                <w:szCs w:val="21"/>
              </w:rPr>
              <w:t>过去三个月</w:t>
            </w:r>
          </w:p>
        </w:tc>
        <w:tc>
          <w:tcPr>
            <w:tcW w:w="1350" w:type="dxa"/>
            <w:vAlign w:val="center"/>
          </w:tcPr>
          <w:p w:rsidR="0027574E" w:rsidRDefault="0035161F">
            <w:pPr>
              <w:jc w:val="center"/>
            </w:pPr>
            <w:r>
              <w:rPr>
                <w:rFonts w:eastAsiaTheme="minorEastAsia"/>
                <w:color w:val="000000" w:themeColor="text1"/>
                <w:szCs w:val="21"/>
              </w:rPr>
              <w:t>-0.75%</w:t>
            </w:r>
          </w:p>
        </w:tc>
        <w:tc>
          <w:tcPr>
            <w:tcW w:w="1350" w:type="dxa"/>
            <w:vAlign w:val="center"/>
          </w:tcPr>
          <w:p w:rsidR="0027574E" w:rsidRDefault="0035161F">
            <w:pPr>
              <w:jc w:val="center"/>
            </w:pPr>
            <w:r>
              <w:rPr>
                <w:rFonts w:eastAsiaTheme="minorEastAsia"/>
                <w:color w:val="000000" w:themeColor="text1"/>
                <w:szCs w:val="21"/>
              </w:rPr>
              <w:t>0.17%</w:t>
            </w:r>
          </w:p>
        </w:tc>
        <w:tc>
          <w:tcPr>
            <w:tcW w:w="1350" w:type="dxa"/>
            <w:vAlign w:val="center"/>
          </w:tcPr>
          <w:p w:rsidR="0027574E" w:rsidRDefault="0035161F">
            <w:pPr>
              <w:jc w:val="center"/>
            </w:pPr>
            <w:r>
              <w:rPr>
                <w:rFonts w:eastAsiaTheme="minorEastAsia"/>
                <w:color w:val="000000" w:themeColor="text1"/>
                <w:szCs w:val="21"/>
              </w:rPr>
              <w:t>0.51%</w:t>
            </w:r>
          </w:p>
        </w:tc>
        <w:tc>
          <w:tcPr>
            <w:tcW w:w="1350" w:type="dxa"/>
            <w:vAlign w:val="center"/>
          </w:tcPr>
          <w:p w:rsidR="0027574E" w:rsidRDefault="0035161F">
            <w:pPr>
              <w:jc w:val="center"/>
            </w:pPr>
            <w:r>
              <w:rPr>
                <w:rFonts w:eastAsiaTheme="minorEastAsia"/>
                <w:color w:val="000000" w:themeColor="text1"/>
                <w:szCs w:val="21"/>
              </w:rPr>
              <w:t>0.08%</w:t>
            </w:r>
          </w:p>
        </w:tc>
        <w:tc>
          <w:tcPr>
            <w:tcW w:w="1350" w:type="dxa"/>
            <w:vAlign w:val="center"/>
          </w:tcPr>
          <w:p w:rsidR="0027574E" w:rsidRDefault="0035161F">
            <w:pPr>
              <w:jc w:val="center"/>
            </w:pPr>
            <w:r>
              <w:rPr>
                <w:rFonts w:eastAsiaTheme="minorEastAsia"/>
                <w:color w:val="000000" w:themeColor="text1"/>
                <w:szCs w:val="21"/>
              </w:rPr>
              <w:t>-1.26%</w:t>
            </w:r>
          </w:p>
        </w:tc>
        <w:tc>
          <w:tcPr>
            <w:tcW w:w="1350" w:type="dxa"/>
            <w:vAlign w:val="center"/>
          </w:tcPr>
          <w:p w:rsidR="0027574E" w:rsidRDefault="0035161F">
            <w:pPr>
              <w:jc w:val="center"/>
            </w:pPr>
            <w:r>
              <w:rPr>
                <w:rFonts w:eastAsiaTheme="minorEastAsia"/>
                <w:color w:val="000000" w:themeColor="text1"/>
                <w:szCs w:val="21"/>
              </w:rPr>
              <w:t>0.09%</w:t>
            </w:r>
          </w:p>
        </w:tc>
      </w:tr>
      <w:tr w:rsidR="0027574E">
        <w:tc>
          <w:tcPr>
            <w:tcW w:w="1620" w:type="dxa"/>
            <w:vAlign w:val="center"/>
          </w:tcPr>
          <w:p w:rsidR="0027574E" w:rsidRDefault="0035161F">
            <w:pPr>
              <w:jc w:val="left"/>
            </w:pPr>
            <w:r>
              <w:rPr>
                <w:rFonts w:eastAsiaTheme="minorEastAsia"/>
                <w:color w:val="000000" w:themeColor="text1"/>
                <w:szCs w:val="21"/>
              </w:rPr>
              <w:t>过去六个月</w:t>
            </w:r>
          </w:p>
        </w:tc>
        <w:tc>
          <w:tcPr>
            <w:tcW w:w="1350" w:type="dxa"/>
            <w:vAlign w:val="center"/>
          </w:tcPr>
          <w:p w:rsidR="0027574E" w:rsidRDefault="0035161F">
            <w:pPr>
              <w:jc w:val="center"/>
            </w:pPr>
            <w:r>
              <w:rPr>
                <w:rFonts w:eastAsiaTheme="minorEastAsia"/>
                <w:color w:val="000000" w:themeColor="text1"/>
                <w:szCs w:val="21"/>
              </w:rPr>
              <w:t>0.07%</w:t>
            </w:r>
          </w:p>
        </w:tc>
        <w:tc>
          <w:tcPr>
            <w:tcW w:w="1350" w:type="dxa"/>
            <w:vAlign w:val="center"/>
          </w:tcPr>
          <w:p w:rsidR="0027574E" w:rsidRDefault="0035161F">
            <w:pPr>
              <w:jc w:val="center"/>
            </w:pPr>
            <w:r>
              <w:rPr>
                <w:rFonts w:eastAsiaTheme="minorEastAsia"/>
                <w:color w:val="000000" w:themeColor="text1"/>
                <w:szCs w:val="21"/>
              </w:rPr>
              <w:t>0.18%</w:t>
            </w:r>
          </w:p>
        </w:tc>
        <w:tc>
          <w:tcPr>
            <w:tcW w:w="1350" w:type="dxa"/>
            <w:vAlign w:val="center"/>
          </w:tcPr>
          <w:p w:rsidR="0027574E" w:rsidRDefault="0035161F">
            <w:pPr>
              <w:jc w:val="center"/>
            </w:pPr>
            <w:r>
              <w:rPr>
                <w:rFonts w:eastAsiaTheme="minorEastAsia"/>
                <w:color w:val="000000" w:themeColor="text1"/>
                <w:szCs w:val="21"/>
              </w:rPr>
              <w:t>1.50%</w:t>
            </w:r>
          </w:p>
        </w:tc>
        <w:tc>
          <w:tcPr>
            <w:tcW w:w="1350" w:type="dxa"/>
            <w:vAlign w:val="center"/>
          </w:tcPr>
          <w:p w:rsidR="0027574E" w:rsidRDefault="0035161F">
            <w:pPr>
              <w:jc w:val="center"/>
            </w:pPr>
            <w:r>
              <w:rPr>
                <w:rFonts w:eastAsiaTheme="minorEastAsia"/>
                <w:color w:val="000000" w:themeColor="text1"/>
                <w:szCs w:val="21"/>
              </w:rPr>
              <w:t>0.08%</w:t>
            </w:r>
          </w:p>
        </w:tc>
        <w:tc>
          <w:tcPr>
            <w:tcW w:w="1350" w:type="dxa"/>
            <w:vAlign w:val="center"/>
          </w:tcPr>
          <w:p w:rsidR="0027574E" w:rsidRDefault="0035161F">
            <w:pPr>
              <w:jc w:val="center"/>
            </w:pPr>
            <w:r>
              <w:rPr>
                <w:rFonts w:eastAsiaTheme="minorEastAsia"/>
                <w:color w:val="000000" w:themeColor="text1"/>
                <w:szCs w:val="21"/>
              </w:rPr>
              <w:t>-1.43%</w:t>
            </w:r>
          </w:p>
        </w:tc>
        <w:tc>
          <w:tcPr>
            <w:tcW w:w="1350" w:type="dxa"/>
            <w:vAlign w:val="center"/>
          </w:tcPr>
          <w:p w:rsidR="0027574E" w:rsidRDefault="0035161F">
            <w:pPr>
              <w:jc w:val="center"/>
            </w:pPr>
            <w:r>
              <w:rPr>
                <w:rFonts w:eastAsiaTheme="minorEastAsia"/>
                <w:color w:val="000000" w:themeColor="text1"/>
                <w:szCs w:val="21"/>
              </w:rPr>
              <w:t>0.10%</w:t>
            </w:r>
          </w:p>
        </w:tc>
      </w:tr>
      <w:tr w:rsidR="0027574E">
        <w:tc>
          <w:tcPr>
            <w:tcW w:w="1620" w:type="dxa"/>
            <w:vAlign w:val="center"/>
          </w:tcPr>
          <w:p w:rsidR="0027574E" w:rsidRDefault="0035161F">
            <w:pPr>
              <w:jc w:val="left"/>
            </w:pPr>
            <w:r>
              <w:rPr>
                <w:rFonts w:eastAsiaTheme="minorEastAsia"/>
                <w:color w:val="000000" w:themeColor="text1"/>
                <w:szCs w:val="21"/>
              </w:rPr>
              <w:t>过去一年</w:t>
            </w:r>
          </w:p>
        </w:tc>
        <w:tc>
          <w:tcPr>
            <w:tcW w:w="1350" w:type="dxa"/>
            <w:vAlign w:val="center"/>
          </w:tcPr>
          <w:p w:rsidR="0027574E" w:rsidRDefault="0035161F">
            <w:pPr>
              <w:jc w:val="center"/>
            </w:pPr>
            <w:r>
              <w:rPr>
                <w:rFonts w:eastAsiaTheme="minorEastAsia"/>
                <w:color w:val="000000" w:themeColor="text1"/>
                <w:szCs w:val="21"/>
              </w:rPr>
              <w:t>-0.10%</w:t>
            </w:r>
          </w:p>
        </w:tc>
        <w:tc>
          <w:tcPr>
            <w:tcW w:w="1350" w:type="dxa"/>
            <w:vAlign w:val="center"/>
          </w:tcPr>
          <w:p w:rsidR="0027574E" w:rsidRDefault="0035161F">
            <w:pPr>
              <w:jc w:val="center"/>
            </w:pPr>
            <w:r>
              <w:rPr>
                <w:rFonts w:eastAsiaTheme="minorEastAsia"/>
                <w:color w:val="000000" w:themeColor="text1"/>
                <w:szCs w:val="21"/>
              </w:rPr>
              <w:t>0.18%</w:t>
            </w:r>
          </w:p>
        </w:tc>
        <w:tc>
          <w:tcPr>
            <w:tcW w:w="1350" w:type="dxa"/>
            <w:vAlign w:val="center"/>
          </w:tcPr>
          <w:p w:rsidR="0027574E" w:rsidRDefault="0035161F">
            <w:pPr>
              <w:jc w:val="center"/>
            </w:pPr>
            <w:r>
              <w:rPr>
                <w:rFonts w:eastAsiaTheme="minorEastAsia"/>
                <w:color w:val="000000" w:themeColor="text1"/>
                <w:szCs w:val="21"/>
              </w:rPr>
              <w:t>1.34%</w:t>
            </w:r>
          </w:p>
        </w:tc>
        <w:tc>
          <w:tcPr>
            <w:tcW w:w="1350" w:type="dxa"/>
            <w:vAlign w:val="center"/>
          </w:tcPr>
          <w:p w:rsidR="0027574E" w:rsidRDefault="0035161F">
            <w:pPr>
              <w:jc w:val="center"/>
            </w:pPr>
            <w:r>
              <w:rPr>
                <w:rFonts w:eastAsiaTheme="minorEastAsia"/>
                <w:color w:val="000000" w:themeColor="text1"/>
                <w:szCs w:val="21"/>
              </w:rPr>
              <w:t>0.09%</w:t>
            </w:r>
          </w:p>
        </w:tc>
        <w:tc>
          <w:tcPr>
            <w:tcW w:w="1350" w:type="dxa"/>
            <w:vAlign w:val="center"/>
          </w:tcPr>
          <w:p w:rsidR="0027574E" w:rsidRDefault="0035161F">
            <w:pPr>
              <w:jc w:val="center"/>
            </w:pPr>
            <w:r>
              <w:rPr>
                <w:rFonts w:eastAsiaTheme="minorEastAsia"/>
                <w:color w:val="000000" w:themeColor="text1"/>
                <w:szCs w:val="21"/>
              </w:rPr>
              <w:t>-1.44%</w:t>
            </w:r>
          </w:p>
        </w:tc>
        <w:tc>
          <w:tcPr>
            <w:tcW w:w="1350" w:type="dxa"/>
            <w:vAlign w:val="center"/>
          </w:tcPr>
          <w:p w:rsidR="0027574E" w:rsidRDefault="0035161F">
            <w:pPr>
              <w:jc w:val="center"/>
            </w:pPr>
            <w:r>
              <w:rPr>
                <w:rFonts w:eastAsiaTheme="minorEastAsia"/>
                <w:color w:val="000000" w:themeColor="text1"/>
                <w:szCs w:val="21"/>
              </w:rPr>
              <w:t>0.09%</w:t>
            </w:r>
          </w:p>
        </w:tc>
      </w:tr>
      <w:tr w:rsidR="0027574E">
        <w:tc>
          <w:tcPr>
            <w:tcW w:w="1620" w:type="dxa"/>
            <w:vAlign w:val="center"/>
          </w:tcPr>
          <w:p w:rsidR="0027574E" w:rsidRDefault="0035161F">
            <w:pPr>
              <w:jc w:val="left"/>
            </w:pPr>
            <w:r>
              <w:rPr>
                <w:rFonts w:eastAsiaTheme="minorEastAsia"/>
                <w:color w:val="000000" w:themeColor="text1"/>
                <w:szCs w:val="21"/>
              </w:rPr>
              <w:t>过去三年</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c>
          <w:tcPr>
            <w:tcW w:w="1350" w:type="dxa"/>
            <w:vAlign w:val="center"/>
          </w:tcPr>
          <w:p w:rsidR="0027574E" w:rsidRDefault="0035161F">
            <w:pPr>
              <w:jc w:val="center"/>
            </w:pPr>
            <w:r>
              <w:rPr>
                <w:rFonts w:eastAsiaTheme="minorEastAsia"/>
                <w:color w:val="000000" w:themeColor="text1"/>
                <w:szCs w:val="21"/>
              </w:rPr>
              <w:t>-</w:t>
            </w:r>
          </w:p>
        </w:tc>
      </w:tr>
      <w:tr w:rsidR="0027574E">
        <w:tc>
          <w:tcPr>
            <w:tcW w:w="1620" w:type="dxa"/>
            <w:vAlign w:val="center"/>
          </w:tcPr>
          <w:p w:rsidR="0027574E" w:rsidRDefault="0035161F">
            <w:pPr>
              <w:jc w:val="left"/>
            </w:pPr>
            <w:r>
              <w:rPr>
                <w:rFonts w:eastAsiaTheme="minorEastAsia"/>
                <w:color w:val="000000" w:themeColor="text1"/>
                <w:szCs w:val="21"/>
              </w:rPr>
              <w:t>自基金合同生效起至今</w:t>
            </w:r>
          </w:p>
        </w:tc>
        <w:tc>
          <w:tcPr>
            <w:tcW w:w="1350" w:type="dxa"/>
            <w:vAlign w:val="center"/>
          </w:tcPr>
          <w:p w:rsidR="0027574E" w:rsidRDefault="0035161F">
            <w:pPr>
              <w:jc w:val="center"/>
            </w:pPr>
            <w:r>
              <w:rPr>
                <w:rFonts w:eastAsiaTheme="minorEastAsia"/>
                <w:color w:val="000000" w:themeColor="text1"/>
                <w:szCs w:val="21"/>
              </w:rPr>
              <w:t>0.03%</w:t>
            </w:r>
          </w:p>
        </w:tc>
        <w:tc>
          <w:tcPr>
            <w:tcW w:w="1350" w:type="dxa"/>
            <w:vAlign w:val="center"/>
          </w:tcPr>
          <w:p w:rsidR="0027574E" w:rsidRDefault="0035161F">
            <w:pPr>
              <w:jc w:val="center"/>
            </w:pPr>
            <w:r>
              <w:rPr>
                <w:rFonts w:eastAsiaTheme="minorEastAsia"/>
                <w:color w:val="000000" w:themeColor="text1"/>
                <w:szCs w:val="21"/>
              </w:rPr>
              <w:t>0.21%</w:t>
            </w:r>
          </w:p>
        </w:tc>
        <w:tc>
          <w:tcPr>
            <w:tcW w:w="1350" w:type="dxa"/>
            <w:vAlign w:val="center"/>
          </w:tcPr>
          <w:p w:rsidR="0027574E" w:rsidRDefault="0035161F">
            <w:pPr>
              <w:jc w:val="center"/>
            </w:pPr>
            <w:r>
              <w:rPr>
                <w:rFonts w:eastAsiaTheme="minorEastAsia"/>
                <w:color w:val="000000" w:themeColor="text1"/>
                <w:szCs w:val="21"/>
              </w:rPr>
              <w:t>1.79%</w:t>
            </w:r>
          </w:p>
        </w:tc>
        <w:tc>
          <w:tcPr>
            <w:tcW w:w="1350" w:type="dxa"/>
            <w:vAlign w:val="center"/>
          </w:tcPr>
          <w:p w:rsidR="0027574E" w:rsidRDefault="0035161F">
            <w:pPr>
              <w:jc w:val="center"/>
            </w:pPr>
            <w:r>
              <w:rPr>
                <w:rFonts w:eastAsiaTheme="minorEastAsia"/>
                <w:color w:val="000000" w:themeColor="text1"/>
                <w:szCs w:val="21"/>
              </w:rPr>
              <w:t>0.11%</w:t>
            </w:r>
          </w:p>
        </w:tc>
        <w:tc>
          <w:tcPr>
            <w:tcW w:w="1350" w:type="dxa"/>
            <w:vAlign w:val="center"/>
          </w:tcPr>
          <w:p w:rsidR="0027574E" w:rsidRDefault="0035161F">
            <w:pPr>
              <w:jc w:val="center"/>
            </w:pPr>
            <w:r>
              <w:rPr>
                <w:rFonts w:eastAsiaTheme="minorEastAsia"/>
                <w:color w:val="000000" w:themeColor="text1"/>
                <w:szCs w:val="21"/>
              </w:rPr>
              <w:t>-1.76%</w:t>
            </w:r>
          </w:p>
        </w:tc>
        <w:tc>
          <w:tcPr>
            <w:tcW w:w="1350" w:type="dxa"/>
            <w:vAlign w:val="center"/>
          </w:tcPr>
          <w:p w:rsidR="0027574E" w:rsidRDefault="0035161F">
            <w:pPr>
              <w:jc w:val="center"/>
            </w:pPr>
            <w:r>
              <w:rPr>
                <w:rFonts w:eastAsiaTheme="minorEastAsia"/>
                <w:color w:val="000000" w:themeColor="text1"/>
                <w:szCs w:val="21"/>
              </w:rPr>
              <w:t>0.10%</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lastRenderedPageBreak/>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摩根安享回报一年持有期债券型证券投资基金</w:t>
      </w:r>
    </w:p>
    <w:p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2021</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2</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8</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2023</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摩根安享回报一年持有期债券</w:t>
      </w:r>
      <w:r w:rsidRPr="00B079CA">
        <w:rPr>
          <w:rFonts w:ascii="Times New Roman" w:eastAsiaTheme="minorEastAsia" w:hAnsi="Times New Roman"/>
          <w:color w:val="000000" w:themeColor="text1"/>
          <w:sz w:val="21"/>
          <w:szCs w:val="21"/>
        </w:rPr>
        <w:t>A</w:t>
      </w:r>
    </w:p>
    <w:p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3326EA9C" wp14:editId="770327FA">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7574E" w:rsidRDefault="003516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日，图示的时间段为合同生效日至本报告期末。</w:t>
      </w:r>
    </w:p>
    <w:p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摩根安享回报一年持有期债券</w:t>
      </w:r>
      <w:r w:rsidRPr="00B079CA">
        <w:rPr>
          <w:rFonts w:ascii="Times New Roman" w:eastAsiaTheme="minorEastAsia" w:hAnsi="Times New Roman"/>
          <w:color w:val="000000" w:themeColor="text1"/>
          <w:sz w:val="21"/>
          <w:szCs w:val="21"/>
        </w:rPr>
        <w:t>C</w:t>
      </w:r>
    </w:p>
    <w:p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4F21A2B2" wp14:editId="586B70B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7574E" w:rsidRDefault="003516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6</w:t>
      </w:r>
      <w:r w:rsidRPr="00B079CA">
        <w:rPr>
          <w:rFonts w:eastAsiaTheme="minorEastAsia"/>
          <w:color w:val="000000" w:themeColor="text1"/>
          <w:kern w:val="0"/>
          <w:szCs w:val="21"/>
        </w:rPr>
        <w:t>个月，建仓期结束时资产配置比例符合本基金基金合同规定。</w:t>
      </w:r>
    </w:p>
    <w:p w:rsidR="00192957" w:rsidRPr="00B079CA" w:rsidRDefault="00192957" w:rsidP="00192957">
      <w:pPr>
        <w:tabs>
          <w:tab w:val="left" w:pos="1800"/>
        </w:tabs>
        <w:spacing w:line="360" w:lineRule="auto"/>
        <w:rPr>
          <w:rFonts w:eastAsiaTheme="minorEastAsia"/>
          <w:color w:val="000000" w:themeColor="text1"/>
          <w:szCs w:val="21"/>
        </w:rPr>
      </w:pP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2" w:name="_Toc225498254"/>
      <w:bookmarkStart w:id="23" w:name="_Toc14361434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2"/>
      <w:bookmarkEnd w:id="23"/>
    </w:p>
    <w:p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4" w:name="_Toc14361434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4"/>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、摩根时代睿选股票型证券投资基金。</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rsidTr="00E637EA">
        <w:tc>
          <w:tcPr>
            <w:tcW w:w="109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rsidTr="00E637EA">
        <w:tc>
          <w:tcPr>
            <w:tcW w:w="1090" w:type="dxa"/>
            <w:vMerge/>
            <w:vAlign w:val="center"/>
          </w:tcPr>
          <w:p w:rsidR="001548F9" w:rsidRPr="00B079CA" w:rsidRDefault="001548F9">
            <w:pPr>
              <w:widowControl/>
              <w:jc w:val="left"/>
              <w:rPr>
                <w:rFonts w:eastAsiaTheme="minorEastAsia"/>
                <w:color w:val="000000" w:themeColor="text1"/>
                <w:szCs w:val="21"/>
              </w:rPr>
            </w:pPr>
          </w:p>
        </w:tc>
        <w:tc>
          <w:tcPr>
            <w:tcW w:w="1500" w:type="dxa"/>
            <w:vMerge/>
            <w:vAlign w:val="center"/>
          </w:tcPr>
          <w:p w:rsidR="001548F9" w:rsidRPr="00B079CA" w:rsidRDefault="001548F9">
            <w:pPr>
              <w:widowControl/>
              <w:jc w:val="left"/>
              <w:rPr>
                <w:rFonts w:eastAsiaTheme="minorEastAsia"/>
                <w:color w:val="000000" w:themeColor="text1"/>
                <w:szCs w:val="21"/>
              </w:rPr>
            </w:pPr>
          </w:p>
        </w:tc>
        <w:tc>
          <w:tcPr>
            <w:tcW w:w="119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rsidR="001548F9" w:rsidRPr="00B079CA" w:rsidRDefault="001548F9">
            <w:pPr>
              <w:widowControl/>
              <w:jc w:val="left"/>
              <w:rPr>
                <w:rFonts w:eastAsiaTheme="minorEastAsia"/>
                <w:color w:val="000000" w:themeColor="text1"/>
                <w:szCs w:val="21"/>
              </w:rPr>
            </w:pPr>
          </w:p>
        </w:tc>
        <w:tc>
          <w:tcPr>
            <w:tcW w:w="3264" w:type="dxa"/>
            <w:vMerge/>
            <w:vAlign w:val="center"/>
          </w:tcPr>
          <w:p w:rsidR="001548F9" w:rsidRPr="00B079CA" w:rsidRDefault="001548F9">
            <w:pPr>
              <w:widowControl/>
              <w:jc w:val="left"/>
              <w:rPr>
                <w:rFonts w:eastAsiaTheme="minorEastAsia"/>
                <w:color w:val="000000" w:themeColor="text1"/>
                <w:szCs w:val="21"/>
              </w:rPr>
            </w:pPr>
          </w:p>
        </w:tc>
      </w:tr>
      <w:tr w:rsidR="0027574E">
        <w:tc>
          <w:tcPr>
            <w:tcW w:w="1090" w:type="dxa"/>
            <w:vAlign w:val="center"/>
          </w:tcPr>
          <w:p w:rsidR="0027574E" w:rsidRDefault="0035161F">
            <w:pPr>
              <w:jc w:val="center"/>
            </w:pPr>
            <w:r>
              <w:rPr>
                <w:rFonts w:eastAsiaTheme="minorEastAsia"/>
                <w:color w:val="000000" w:themeColor="text1"/>
                <w:szCs w:val="21"/>
              </w:rPr>
              <w:t>陈圆明</w:t>
            </w:r>
          </w:p>
        </w:tc>
        <w:tc>
          <w:tcPr>
            <w:tcW w:w="1500" w:type="dxa"/>
            <w:vAlign w:val="center"/>
          </w:tcPr>
          <w:p w:rsidR="0027574E" w:rsidRDefault="0035161F">
            <w:pPr>
              <w:jc w:val="center"/>
            </w:pPr>
            <w:r>
              <w:rPr>
                <w:rFonts w:eastAsiaTheme="minorEastAsia"/>
                <w:color w:val="000000" w:themeColor="text1"/>
                <w:szCs w:val="21"/>
              </w:rPr>
              <w:t>本基金基金经理、绝对收益投资部总监</w:t>
            </w:r>
          </w:p>
        </w:tc>
        <w:tc>
          <w:tcPr>
            <w:tcW w:w="1190" w:type="dxa"/>
            <w:vAlign w:val="center"/>
          </w:tcPr>
          <w:p w:rsidR="0027574E" w:rsidRDefault="0035161F">
            <w:pPr>
              <w:jc w:val="center"/>
            </w:pPr>
            <w:r>
              <w:rPr>
                <w:rFonts w:eastAsiaTheme="minorEastAsia"/>
                <w:color w:val="000000" w:themeColor="text1"/>
                <w:szCs w:val="21"/>
              </w:rPr>
              <w:t>2021-02-08</w:t>
            </w:r>
          </w:p>
        </w:tc>
        <w:tc>
          <w:tcPr>
            <w:tcW w:w="1260" w:type="dxa"/>
            <w:vAlign w:val="center"/>
          </w:tcPr>
          <w:p w:rsidR="0027574E" w:rsidRDefault="0035161F">
            <w:pPr>
              <w:jc w:val="center"/>
            </w:pPr>
            <w:r>
              <w:rPr>
                <w:rFonts w:eastAsiaTheme="minorEastAsia"/>
                <w:color w:val="000000" w:themeColor="text1"/>
                <w:szCs w:val="21"/>
              </w:rPr>
              <w:t>-</w:t>
            </w:r>
          </w:p>
        </w:tc>
        <w:tc>
          <w:tcPr>
            <w:tcW w:w="1236" w:type="dxa"/>
            <w:vAlign w:val="center"/>
          </w:tcPr>
          <w:p w:rsidR="0027574E" w:rsidRDefault="0035161F">
            <w:pPr>
              <w:jc w:val="center"/>
            </w:pPr>
            <w:r>
              <w:rPr>
                <w:rFonts w:eastAsiaTheme="minorEastAsia"/>
                <w:color w:val="000000" w:themeColor="text1"/>
                <w:szCs w:val="21"/>
              </w:rPr>
              <w:t>14</w:t>
            </w:r>
            <w:r>
              <w:rPr>
                <w:rFonts w:eastAsiaTheme="minorEastAsia"/>
                <w:color w:val="000000" w:themeColor="text1"/>
                <w:szCs w:val="21"/>
              </w:rPr>
              <w:t>年</w:t>
            </w:r>
          </w:p>
        </w:tc>
        <w:tc>
          <w:tcPr>
            <w:tcW w:w="3264" w:type="dxa"/>
            <w:vAlign w:val="center"/>
          </w:tcPr>
          <w:p w:rsidR="0027574E" w:rsidRDefault="0035161F">
            <w:r>
              <w:rPr>
                <w:rFonts w:eastAsiaTheme="minorEastAsia"/>
                <w:color w:val="000000" w:themeColor="text1"/>
                <w:szCs w:val="21"/>
              </w:rPr>
              <w:t>陈圆明先生曾任东海证券有限责任公司研究员，国联安基金管理有限公司研究员，国投瑞银基金管理有限公司研究员、投资经理，鹏华基金管理有限公司投资经理、绝对收益副总监。</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月起加入摩根基金管理（中国）有限公司（原上投摩根基金管理有限公司），现担任绝对收益投资部总监兼资深基金经理。</w:t>
            </w:r>
          </w:p>
        </w:tc>
      </w:tr>
      <w:tr w:rsidR="0027574E">
        <w:tc>
          <w:tcPr>
            <w:tcW w:w="1090" w:type="dxa"/>
            <w:vAlign w:val="center"/>
          </w:tcPr>
          <w:p w:rsidR="0027574E" w:rsidRDefault="0035161F">
            <w:pPr>
              <w:jc w:val="center"/>
            </w:pPr>
            <w:r>
              <w:rPr>
                <w:rFonts w:eastAsiaTheme="minorEastAsia"/>
                <w:color w:val="000000" w:themeColor="text1"/>
                <w:szCs w:val="21"/>
              </w:rPr>
              <w:t>王娟</w:t>
            </w:r>
          </w:p>
        </w:tc>
        <w:tc>
          <w:tcPr>
            <w:tcW w:w="1500" w:type="dxa"/>
            <w:vAlign w:val="center"/>
          </w:tcPr>
          <w:p w:rsidR="0027574E" w:rsidRDefault="0035161F">
            <w:pPr>
              <w:jc w:val="center"/>
            </w:pPr>
            <w:r>
              <w:rPr>
                <w:rFonts w:eastAsiaTheme="minorEastAsia"/>
                <w:color w:val="000000" w:themeColor="text1"/>
                <w:szCs w:val="21"/>
              </w:rPr>
              <w:t>本基金基金经理</w:t>
            </w:r>
          </w:p>
        </w:tc>
        <w:tc>
          <w:tcPr>
            <w:tcW w:w="1190" w:type="dxa"/>
            <w:vAlign w:val="center"/>
          </w:tcPr>
          <w:p w:rsidR="0027574E" w:rsidRDefault="0035161F">
            <w:pPr>
              <w:jc w:val="center"/>
            </w:pPr>
            <w:r>
              <w:rPr>
                <w:rFonts w:eastAsiaTheme="minorEastAsia"/>
                <w:color w:val="000000" w:themeColor="text1"/>
                <w:szCs w:val="21"/>
              </w:rPr>
              <w:t>2022-11-25</w:t>
            </w:r>
          </w:p>
        </w:tc>
        <w:tc>
          <w:tcPr>
            <w:tcW w:w="1260" w:type="dxa"/>
            <w:vAlign w:val="center"/>
          </w:tcPr>
          <w:p w:rsidR="0027574E" w:rsidRDefault="0035161F">
            <w:pPr>
              <w:jc w:val="center"/>
            </w:pPr>
            <w:r>
              <w:rPr>
                <w:rFonts w:eastAsiaTheme="minorEastAsia"/>
                <w:color w:val="000000" w:themeColor="text1"/>
                <w:szCs w:val="21"/>
              </w:rPr>
              <w:t>-</w:t>
            </w:r>
          </w:p>
        </w:tc>
        <w:tc>
          <w:tcPr>
            <w:tcW w:w="1236" w:type="dxa"/>
            <w:vAlign w:val="center"/>
          </w:tcPr>
          <w:p w:rsidR="0027574E" w:rsidRDefault="0035161F">
            <w:pPr>
              <w:jc w:val="center"/>
            </w:pPr>
            <w:r>
              <w:rPr>
                <w:rFonts w:eastAsiaTheme="minorEastAsia"/>
                <w:color w:val="000000" w:themeColor="text1"/>
                <w:szCs w:val="21"/>
              </w:rPr>
              <w:t>10</w:t>
            </w:r>
            <w:r>
              <w:rPr>
                <w:rFonts w:eastAsiaTheme="minorEastAsia"/>
                <w:color w:val="000000" w:themeColor="text1"/>
                <w:szCs w:val="21"/>
              </w:rPr>
              <w:t>年</w:t>
            </w:r>
          </w:p>
        </w:tc>
        <w:tc>
          <w:tcPr>
            <w:tcW w:w="3264" w:type="dxa"/>
            <w:vAlign w:val="center"/>
          </w:tcPr>
          <w:p w:rsidR="0027574E" w:rsidRDefault="0035161F">
            <w:r>
              <w:rPr>
                <w:rFonts w:eastAsiaTheme="minorEastAsia"/>
                <w:color w:val="000000" w:themeColor="text1"/>
                <w:szCs w:val="21"/>
              </w:rPr>
              <w:t>王娟女士曾任海通期货有限公司研究所金融期货部经理，中国农业银行金融市场部投资经理，尚腾资本管理有限公司投资经理；自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月加入摩根基金管理（中国）有限公司（原上投摩根基金管理有限公司），历任绝对收益投资部基金经理助理，现任基金经理。</w:t>
            </w:r>
          </w:p>
        </w:tc>
      </w:tr>
    </w:tbl>
    <w:p w:rsidR="0027574E" w:rsidRDefault="003516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任职日期和离任日期均指根据公司决定确定的聘任日期和解聘日期。</w:t>
      </w:r>
    </w:p>
    <w:p w:rsidR="0027574E" w:rsidRDefault="003516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陈圆明先生为本基金首任基金经理，其任职日期指本基金基金合同生效之日。</w:t>
      </w:r>
      <w:r>
        <w:rPr>
          <w:rFonts w:eastAsiaTheme="minorEastAsia"/>
          <w:color w:val="000000" w:themeColor="text1"/>
          <w:kern w:val="0"/>
          <w:szCs w:val="21"/>
        </w:rPr>
        <w:t xml:space="preserve"> </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3. </w:t>
      </w:r>
      <w:r w:rsidRPr="00B079CA">
        <w:rPr>
          <w:rFonts w:eastAsiaTheme="minorEastAsia"/>
          <w:color w:val="000000" w:themeColor="text1"/>
          <w:kern w:val="0"/>
          <w:szCs w:val="21"/>
        </w:rPr>
        <w:t>证券从业的含义遵从行业协会《证券业从业人员资格管理办法》的相关规定。</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5" w:name="_Toc14361434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345"/>
      <w:r w:rsidRPr="00B079CA">
        <w:rPr>
          <w:rFonts w:ascii="Times New Roman" w:eastAsiaTheme="minorEastAsia" w:hAnsi="Times New Roman"/>
          <w:color w:val="000000" w:themeColor="text1"/>
          <w:kern w:val="0"/>
          <w:sz w:val="21"/>
          <w:szCs w:val="21"/>
        </w:rPr>
        <w:lastRenderedPageBreak/>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r w:rsidRPr="00B079CA">
        <w:rPr>
          <w:rFonts w:eastAsiaTheme="minorEastAsia"/>
          <w:color w:val="000000" w:themeColor="text1"/>
          <w:kern w:val="0"/>
          <w:szCs w:val="21"/>
        </w:rPr>
        <w:t xml:space="preserve"> </w:t>
      </w:r>
    </w:p>
    <w:p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34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一季度，在财政发力背景下，企业中长期贷款维持高增，并对信贷构成较强支撑。一季度人民币贷款同比多增</w:t>
      </w:r>
      <w:r>
        <w:rPr>
          <w:rFonts w:eastAsiaTheme="minorEastAsia"/>
          <w:color w:val="000000" w:themeColor="text1"/>
          <w:kern w:val="0"/>
          <w:szCs w:val="21"/>
        </w:rPr>
        <w:t>2.3</w:t>
      </w:r>
      <w:r>
        <w:rPr>
          <w:rFonts w:eastAsiaTheme="minorEastAsia"/>
          <w:color w:val="000000" w:themeColor="text1"/>
          <w:kern w:val="0"/>
          <w:szCs w:val="21"/>
        </w:rPr>
        <w:t>万亿，中长期贷款同比多增</w:t>
      </w:r>
      <w:r>
        <w:rPr>
          <w:rFonts w:eastAsiaTheme="minorEastAsia"/>
          <w:color w:val="000000" w:themeColor="text1"/>
          <w:kern w:val="0"/>
          <w:szCs w:val="21"/>
        </w:rPr>
        <w:t>2.6</w:t>
      </w:r>
      <w:r>
        <w:rPr>
          <w:rFonts w:eastAsiaTheme="minorEastAsia"/>
          <w:color w:val="000000" w:themeColor="text1"/>
          <w:kern w:val="0"/>
          <w:szCs w:val="21"/>
        </w:rPr>
        <w:t>万亿，企业中长期贷款同比多增</w:t>
      </w:r>
      <w:r>
        <w:rPr>
          <w:rFonts w:eastAsiaTheme="minorEastAsia"/>
          <w:color w:val="000000" w:themeColor="text1"/>
          <w:kern w:val="0"/>
          <w:szCs w:val="21"/>
        </w:rPr>
        <w:t>2.7</w:t>
      </w:r>
      <w:r>
        <w:rPr>
          <w:rFonts w:eastAsiaTheme="minorEastAsia"/>
          <w:color w:val="000000" w:themeColor="text1"/>
          <w:kern w:val="0"/>
          <w:szCs w:val="21"/>
        </w:rPr>
        <w:t>万亿。但是</w:t>
      </w:r>
      <w:r>
        <w:rPr>
          <w:rFonts w:eastAsiaTheme="minorEastAsia"/>
          <w:color w:val="000000" w:themeColor="text1"/>
          <w:kern w:val="0"/>
          <w:szCs w:val="21"/>
        </w:rPr>
        <w:t>4</w:t>
      </w:r>
      <w:r>
        <w:rPr>
          <w:rFonts w:eastAsiaTheme="minorEastAsia"/>
          <w:color w:val="000000" w:themeColor="text1"/>
          <w:kern w:val="0"/>
          <w:szCs w:val="21"/>
        </w:rPr>
        <w:t>月以来，经济数据表现持续弱于市场预期，经济动能边际减弱。主要是疫后复苏的脉冲式需求逐步消退，周期力量再度重回主导。制造业</w:t>
      </w:r>
      <w:r>
        <w:rPr>
          <w:rFonts w:eastAsiaTheme="minorEastAsia"/>
          <w:color w:val="000000" w:themeColor="text1"/>
          <w:kern w:val="0"/>
          <w:szCs w:val="21"/>
        </w:rPr>
        <w:t>PMI</w:t>
      </w:r>
      <w:r>
        <w:rPr>
          <w:rFonts w:eastAsiaTheme="minorEastAsia"/>
          <w:color w:val="000000" w:themeColor="text1"/>
          <w:kern w:val="0"/>
          <w:szCs w:val="21"/>
        </w:rPr>
        <w:t>连续三个月处于</w:t>
      </w:r>
      <w:r>
        <w:rPr>
          <w:rFonts w:eastAsiaTheme="minorEastAsia"/>
          <w:color w:val="000000" w:themeColor="text1"/>
          <w:kern w:val="0"/>
          <w:szCs w:val="21"/>
        </w:rPr>
        <w:t>50</w:t>
      </w:r>
      <w:r>
        <w:rPr>
          <w:rFonts w:eastAsiaTheme="minorEastAsia"/>
          <w:color w:val="000000" w:themeColor="text1"/>
          <w:kern w:val="0"/>
          <w:szCs w:val="21"/>
        </w:rPr>
        <w:t>以下，建筑业和服务业</w:t>
      </w:r>
      <w:r>
        <w:rPr>
          <w:rFonts w:eastAsiaTheme="minorEastAsia"/>
          <w:color w:val="000000" w:themeColor="text1"/>
          <w:kern w:val="0"/>
          <w:szCs w:val="21"/>
        </w:rPr>
        <w:t>PMI</w:t>
      </w:r>
      <w:r>
        <w:rPr>
          <w:rFonts w:eastAsiaTheme="minorEastAsia"/>
          <w:color w:val="000000" w:themeColor="text1"/>
          <w:kern w:val="0"/>
          <w:szCs w:val="21"/>
        </w:rPr>
        <w:t>处于下行通道。制造业和建筑业景气度差，使得众多无法安置的劳动力涌入低技术服务行业，拉低了人均效率和薪资，使得消费复苏不及预期。</w:t>
      </w:r>
      <w:r>
        <w:rPr>
          <w:rFonts w:eastAsiaTheme="minorEastAsia"/>
          <w:color w:val="000000" w:themeColor="text1"/>
          <w:kern w:val="0"/>
          <w:szCs w:val="21"/>
        </w:rPr>
        <w:t>10</w:t>
      </w:r>
      <w:r>
        <w:rPr>
          <w:rFonts w:eastAsiaTheme="minorEastAsia"/>
          <w:color w:val="000000" w:themeColor="text1"/>
          <w:kern w:val="0"/>
          <w:szCs w:val="21"/>
        </w:rPr>
        <w:t>年国债收益率先上后下，</w:t>
      </w:r>
      <w:r>
        <w:rPr>
          <w:rFonts w:eastAsiaTheme="minorEastAsia"/>
          <w:color w:val="000000" w:themeColor="text1"/>
          <w:kern w:val="0"/>
          <w:szCs w:val="21"/>
        </w:rPr>
        <w:t>6</w:t>
      </w:r>
      <w:r>
        <w:rPr>
          <w:rFonts w:eastAsiaTheme="minorEastAsia"/>
          <w:color w:val="000000" w:themeColor="text1"/>
          <w:kern w:val="0"/>
          <w:szCs w:val="21"/>
        </w:rPr>
        <w:t>月中旬最低达到</w:t>
      </w:r>
      <w:r>
        <w:rPr>
          <w:rFonts w:eastAsiaTheme="minorEastAsia"/>
          <w:color w:val="000000" w:themeColor="text1"/>
          <w:kern w:val="0"/>
          <w:szCs w:val="21"/>
        </w:rPr>
        <w:t>2.62%</w:t>
      </w:r>
      <w:r>
        <w:rPr>
          <w:rFonts w:eastAsiaTheme="minorEastAsia"/>
          <w:color w:val="000000" w:themeColor="text1"/>
          <w:kern w:val="0"/>
          <w:szCs w:val="21"/>
        </w:rPr>
        <w:t>。上证指数先上后下，</w:t>
      </w:r>
      <w:r>
        <w:rPr>
          <w:rFonts w:eastAsiaTheme="minorEastAsia"/>
          <w:color w:val="000000" w:themeColor="text1"/>
          <w:kern w:val="0"/>
          <w:szCs w:val="21"/>
        </w:rPr>
        <w:t>5</w:t>
      </w:r>
      <w:r>
        <w:rPr>
          <w:rFonts w:eastAsiaTheme="minorEastAsia"/>
          <w:color w:val="000000" w:themeColor="text1"/>
          <w:kern w:val="0"/>
          <w:szCs w:val="21"/>
        </w:rPr>
        <w:t>月初达到上半年高点。</w:t>
      </w:r>
    </w:p>
    <w:p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本基金在报告期内保持了较短的债券久期以获得票息收入为主，权益方面，一季度依然以政策发力方向为主要配置方向，增持了</w:t>
      </w:r>
      <w:r w:rsidRPr="00B079CA">
        <w:rPr>
          <w:rFonts w:eastAsiaTheme="minorEastAsia"/>
          <w:color w:val="000000" w:themeColor="text1"/>
          <w:kern w:val="0"/>
          <w:szCs w:val="21"/>
        </w:rPr>
        <w:t>TMT</w:t>
      </w:r>
      <w:r w:rsidRPr="00B079CA">
        <w:rPr>
          <w:rFonts w:eastAsiaTheme="minorEastAsia"/>
          <w:color w:val="000000" w:themeColor="text1"/>
          <w:kern w:val="0"/>
          <w:szCs w:val="21"/>
        </w:rPr>
        <w:t>相关的标的。二季度，调整了持仓结构，高点减仓一部分消</w:t>
      </w:r>
      <w:r w:rsidRPr="00B079CA">
        <w:rPr>
          <w:rFonts w:eastAsiaTheme="minorEastAsia"/>
          <w:color w:val="000000" w:themeColor="text1"/>
          <w:kern w:val="0"/>
          <w:szCs w:val="21"/>
        </w:rPr>
        <w:lastRenderedPageBreak/>
        <w:t>费品公司，进一步优化消费行业的持仓。增配公用事业，对于顺周期的优质公司在一季报业绩出清后，底部逆向配置。</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本报告期摩根安享回报一年</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:0.28%</w:t>
      </w:r>
      <w:r>
        <w:rPr>
          <w:rFonts w:eastAsiaTheme="minorEastAsia"/>
          <w:color w:val="000000" w:themeColor="text1"/>
          <w:kern w:val="0"/>
          <w:szCs w:val="21"/>
        </w:rPr>
        <w:t>，同期业绩比较基准收益率为</w:t>
      </w:r>
      <w:r>
        <w:rPr>
          <w:rFonts w:eastAsiaTheme="minorEastAsia"/>
          <w:color w:val="000000" w:themeColor="text1"/>
          <w:kern w:val="0"/>
          <w:szCs w:val="21"/>
        </w:rPr>
        <w:t>:1.50%</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摩根安享回报一年</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:0.07%</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:1.50%</w:t>
      </w:r>
      <w:r w:rsidRPr="00B079CA">
        <w:rPr>
          <w:rFonts w:eastAsiaTheme="minorEastAsia"/>
          <w:color w:val="000000" w:themeColor="text1"/>
          <w:kern w:val="0"/>
          <w:szCs w:val="21"/>
        </w:rPr>
        <w:t>。</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34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展望下半年，经济增长的主要支撑来自消费、基建投资以及制造业投资，不确定性主要来自地产投资、出口，关键在于增量政策。如果政策集中发力，可能会带动地产与基建增速再度回升，从而可能缩短被动去库存的时长。重点关注企业盈利增速和</w:t>
      </w:r>
      <w:r>
        <w:rPr>
          <w:rFonts w:eastAsiaTheme="minorEastAsia"/>
          <w:color w:val="000000" w:themeColor="text1"/>
          <w:kern w:val="0"/>
          <w:szCs w:val="21"/>
        </w:rPr>
        <w:t>PPI</w:t>
      </w:r>
      <w:r>
        <w:rPr>
          <w:rFonts w:eastAsiaTheme="minorEastAsia"/>
          <w:color w:val="000000" w:themeColor="text1"/>
          <w:kern w:val="0"/>
          <w:szCs w:val="21"/>
        </w:rPr>
        <w:t>增速何时反弹。</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从中期角度来看，股票的性价比仍然优于债券。债券市场再度进入等待时间，下半年预计是</w:t>
      </w:r>
      <w:r w:rsidRPr="00B079CA">
        <w:rPr>
          <w:rFonts w:eastAsiaTheme="minorEastAsia"/>
          <w:color w:val="000000" w:themeColor="text1"/>
          <w:kern w:val="0"/>
          <w:szCs w:val="21"/>
        </w:rPr>
        <w:t>“</w:t>
      </w:r>
      <w:r w:rsidRPr="00B079CA">
        <w:rPr>
          <w:rFonts w:eastAsiaTheme="minorEastAsia"/>
          <w:color w:val="000000" w:themeColor="text1"/>
          <w:kern w:val="0"/>
          <w:szCs w:val="21"/>
        </w:rPr>
        <w:t>经济弱修复</w:t>
      </w:r>
      <w:r w:rsidRPr="00B079CA">
        <w:rPr>
          <w:rFonts w:eastAsiaTheme="minorEastAsia"/>
          <w:color w:val="000000" w:themeColor="text1"/>
          <w:kern w:val="0"/>
          <w:szCs w:val="21"/>
        </w:rPr>
        <w:t>”+“</w:t>
      </w:r>
      <w:r w:rsidRPr="00B079CA">
        <w:rPr>
          <w:rFonts w:eastAsiaTheme="minorEastAsia"/>
          <w:color w:val="000000" w:themeColor="text1"/>
          <w:kern w:val="0"/>
          <w:szCs w:val="21"/>
        </w:rPr>
        <w:t>宽货币政策</w:t>
      </w:r>
      <w:r w:rsidRPr="00B079CA">
        <w:rPr>
          <w:rFonts w:eastAsiaTheme="minorEastAsia"/>
          <w:color w:val="000000" w:themeColor="text1"/>
          <w:kern w:val="0"/>
          <w:szCs w:val="21"/>
        </w:rPr>
        <w:t>”</w:t>
      </w:r>
      <w:r w:rsidRPr="00B079CA">
        <w:rPr>
          <w:rFonts w:eastAsiaTheme="minorEastAsia"/>
          <w:color w:val="000000" w:themeColor="text1"/>
          <w:kern w:val="0"/>
          <w:szCs w:val="21"/>
        </w:rPr>
        <w:t>的组合。票息策略优于久期策略。我们当下考虑维持短久期策略，继续对</w:t>
      </w:r>
      <w:r w:rsidRPr="00B079CA">
        <w:rPr>
          <w:rFonts w:eastAsiaTheme="minorEastAsia"/>
          <w:color w:val="000000" w:themeColor="text1"/>
          <w:kern w:val="0"/>
          <w:szCs w:val="21"/>
        </w:rPr>
        <w:t>1</w:t>
      </w:r>
      <w:r w:rsidRPr="00B079CA">
        <w:rPr>
          <w:rFonts w:eastAsiaTheme="minorEastAsia"/>
          <w:color w:val="000000" w:themeColor="text1"/>
          <w:kern w:val="0"/>
          <w:szCs w:val="21"/>
        </w:rPr>
        <w:t>年以内券种按性价比进行调整。股票方面，仍继续重点关注全年业绩增长确定且估值便宜的公司。</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34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34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8C218B" w:rsidRPr="00B079CA" w:rsidRDefault="008C218B" w:rsidP="0068318A">
      <w:pPr>
        <w:pStyle w:val="20"/>
        <w:spacing w:beforeLines="100" w:before="312" w:after="0"/>
        <w:rPr>
          <w:rFonts w:eastAsiaTheme="minorEastAsia"/>
          <w:color w:val="000000" w:themeColor="text1"/>
          <w:szCs w:val="21"/>
        </w:rPr>
      </w:pPr>
      <w:bookmarkStart w:id="38" w:name="_Toc143614350"/>
      <w:r w:rsidRPr="00B079CA">
        <w:rPr>
          <w:rFonts w:ascii="Times New Roman" w:eastAsiaTheme="minorEastAsia" w:hAnsi="Times New Roman" w:hint="eastAsia"/>
          <w:color w:val="000000" w:themeColor="text1"/>
          <w:kern w:val="0"/>
          <w:sz w:val="21"/>
          <w:szCs w:val="21"/>
        </w:rPr>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351"/>
      <w:r w:rsidRPr="00B079CA">
        <w:rPr>
          <w:rFonts w:eastAsiaTheme="minorEastAsia"/>
          <w:b/>
          <w:bCs/>
          <w:color w:val="000000" w:themeColor="text1"/>
          <w:sz w:val="21"/>
          <w:szCs w:val="21"/>
          <w:lang w:val="en-US"/>
        </w:rPr>
        <w:lastRenderedPageBreak/>
        <w:t xml:space="preserve">5  </w:t>
      </w:r>
      <w:r w:rsidRPr="00B079CA">
        <w:rPr>
          <w:rFonts w:eastAsiaTheme="minorEastAsia"/>
          <w:b/>
          <w:bCs/>
          <w:color w:val="000000" w:themeColor="text1"/>
          <w:sz w:val="21"/>
          <w:szCs w:val="21"/>
          <w:lang w:val="en-US"/>
        </w:rPr>
        <w:t>托管人报告</w:t>
      </w:r>
      <w:bookmarkEnd w:id="39"/>
      <w:bookmarkEnd w:id="40"/>
    </w:p>
    <w:p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35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本报告期内，中国邮政储蓄银行股份有限公司（以下称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本托管人</w:t>
      </w:r>
      <w:r w:rsidRPr="00B079CA">
        <w:rPr>
          <w:rFonts w:eastAsiaTheme="minorEastAsia"/>
          <w:color w:val="000000" w:themeColor="text1"/>
          <w:kern w:val="0"/>
          <w:szCs w:val="21"/>
        </w:rPr>
        <w:t>”</w:t>
      </w:r>
      <w:r w:rsidRPr="00B079CA">
        <w:rPr>
          <w:rFonts w:eastAsiaTheme="minorEastAsia"/>
          <w:color w:val="000000" w:themeColor="text1"/>
          <w:kern w:val="0"/>
          <w:szCs w:val="21"/>
        </w:rPr>
        <w:t>）在摩根安享回报一年持有期债券型证券投资基金（以下称</w:t>
      </w:r>
      <w:r w:rsidRPr="00B079CA">
        <w:rPr>
          <w:rFonts w:eastAsiaTheme="minorEastAsia"/>
          <w:color w:val="000000" w:themeColor="text1"/>
          <w:kern w:val="0"/>
          <w:szCs w:val="21"/>
        </w:rPr>
        <w:t>“</w:t>
      </w:r>
      <w:r w:rsidRPr="00B079CA">
        <w:rPr>
          <w:rFonts w:eastAsiaTheme="minorEastAsia"/>
          <w:color w:val="000000" w:themeColor="text1"/>
          <w:kern w:val="0"/>
          <w:szCs w:val="21"/>
        </w:rPr>
        <w:t>本基金</w:t>
      </w:r>
      <w:r w:rsidRPr="00B079CA">
        <w:rPr>
          <w:rFonts w:eastAsiaTheme="minorEastAsia"/>
          <w:color w:val="000000" w:themeColor="text1"/>
          <w:kern w:val="0"/>
          <w:szCs w:val="21"/>
        </w:rPr>
        <w:t>”</w:t>
      </w:r>
      <w:r w:rsidRPr="00B079CA">
        <w:rPr>
          <w:rFonts w:eastAsiaTheme="minorEastAsia"/>
          <w:color w:val="000000" w:themeColor="text1"/>
          <w:kern w:val="0"/>
          <w:szCs w:val="21"/>
        </w:rPr>
        <w:t>）的托管过程中，严格遵守《证券投资基金法》及其他有关法律法规、基金合同和托管协议的有关规定，不存在损害基金份额持有人利益的行为，完全尽职尽责地履行了应尽的义务。</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35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B079CA">
        <w:rPr>
          <w:rFonts w:ascii="Times New Roman" w:eastAsiaTheme="minorEastAsia" w:hAnsi="Times New Roman"/>
          <w:color w:val="000000" w:themeColor="text1"/>
          <w:kern w:val="0"/>
          <w:sz w:val="21"/>
          <w:szCs w:val="21"/>
        </w:rPr>
        <w:t>说明</w:t>
      </w:r>
      <w:bookmarkEnd w:id="44"/>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本报告期内，本基金未进行利润分配。</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354"/>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本报告中的财务指标、净值表现、收益分配情况、财务会计报告、投资组合报告等数据真实、准确和完整。</w:t>
      </w:r>
    </w:p>
    <w:p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35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7"/>
    </w:p>
    <w:p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14361435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8"/>
      <w:bookmarkEnd w:id="49"/>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会计主体：摩根安享回报一年持有期债券型证券投资基金</w:t>
      </w:r>
    </w:p>
    <w:p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rsidTr="00F73D0C">
        <w:tc>
          <w:tcPr>
            <w:tcW w:w="2880" w:type="dxa"/>
            <w:vAlign w:val="center"/>
          </w:tcPr>
          <w:p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银行存款</w:t>
            </w:r>
          </w:p>
        </w:tc>
        <w:tc>
          <w:tcPr>
            <w:tcW w:w="1080" w:type="dxa"/>
            <w:vAlign w:val="center"/>
          </w:tcPr>
          <w:p w:rsidR="001548F9" w:rsidRPr="00B079CA" w:rsidRDefault="00CE46A1">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6.4.7.1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365,430.65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369,976.32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70,462.95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254,076.24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13,667.25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13,231.56</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72,298,304.32</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103,360,114.44</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其中：股票投资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13,183,203.25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20,330,193.89</w:t>
            </w:r>
          </w:p>
        </w:tc>
      </w:tr>
      <w:tr w:rsidR="00B079CA" w:rsidRPr="00B079CA" w:rsidTr="0018552C">
        <w:tc>
          <w:tcPr>
            <w:tcW w:w="2880" w:type="dxa"/>
            <w:vAlign w:val="center"/>
          </w:tcPr>
          <w:p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59,115,101.07</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83,029,920.55</w:t>
            </w:r>
          </w:p>
        </w:tc>
      </w:tr>
      <w:tr w:rsidR="00B079CA" w:rsidRPr="00B079CA" w:rsidTr="0018552C">
        <w:tc>
          <w:tcPr>
            <w:tcW w:w="2880" w:type="dxa"/>
            <w:vAlign w:val="center"/>
          </w:tcPr>
          <w:p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lastRenderedPageBreak/>
              <w:t>资产支持证券投资</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-116.02</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61,354.90</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191,129.85</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2,487.76</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3,188.47</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72,811,707.83</w:t>
            </w:r>
          </w:p>
        </w:tc>
        <w:tc>
          <w:tcPr>
            <w:tcW w:w="2520" w:type="dxa"/>
            <w:vAlign w:val="center"/>
          </w:tcPr>
          <w:p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104,191,600.86</w:t>
            </w:r>
          </w:p>
        </w:tc>
      </w:tr>
      <w:tr w:rsidR="00B079CA" w:rsidRPr="00B079CA" w:rsidTr="00F73D0C">
        <w:tc>
          <w:tcPr>
            <w:tcW w:w="2880" w:type="dxa"/>
            <w:vAlign w:val="center"/>
          </w:tcPr>
          <w:p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2022</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rsidTr="0018552C">
        <w:tc>
          <w:tcPr>
            <w:tcW w:w="2880" w:type="dxa"/>
            <w:vAlign w:val="center"/>
          </w:tcPr>
          <w:p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430,038.75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1,831,448.91</w:t>
            </w:r>
          </w:p>
        </w:tc>
      </w:tr>
      <w:tr w:rsidR="00B079CA" w:rsidRPr="00B079CA" w:rsidTr="00010D70">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229,723.81</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151,252.08</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36,222.45</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52,951.92</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9,659.34</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14,120.50</w:t>
            </w:r>
          </w:p>
        </w:tc>
      </w:tr>
      <w:tr w:rsidR="00B079CA" w:rsidRPr="00B079CA" w:rsidTr="0018552C">
        <w:tc>
          <w:tcPr>
            <w:tcW w:w="2880" w:type="dxa"/>
            <w:vAlign w:val="center"/>
          </w:tcPr>
          <w:p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0.90</w:t>
            </w:r>
          </w:p>
        </w:tc>
        <w:tc>
          <w:tcPr>
            <w:tcW w:w="252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1.51</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2,135.95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2,828.54</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159,460.00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199,829.98</w:t>
            </w:r>
          </w:p>
        </w:tc>
      </w:tr>
      <w:tr w:rsidR="00B079CA" w:rsidRPr="00B079CA" w:rsidTr="0018552C">
        <w:tc>
          <w:tcPr>
            <w:tcW w:w="2880" w:type="dxa"/>
            <w:vAlign w:val="center"/>
          </w:tcPr>
          <w:p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867,241.20</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2,252,433.44</w:t>
            </w:r>
          </w:p>
        </w:tc>
      </w:tr>
      <w:tr w:rsidR="00B079CA" w:rsidRPr="00B079CA" w:rsidTr="0018552C">
        <w:tc>
          <w:tcPr>
            <w:tcW w:w="2880" w:type="dxa"/>
            <w:vAlign w:val="center"/>
          </w:tcPr>
          <w:p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69,502,108.28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98,757,760.85</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2,442,358.35</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3,181,406.57</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71,944,466.63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101,939,167.42</w:t>
            </w:r>
          </w:p>
        </w:tc>
      </w:tr>
      <w:tr w:rsidR="00B079CA" w:rsidRPr="00B079CA" w:rsidTr="0018552C">
        <w:tc>
          <w:tcPr>
            <w:tcW w:w="2880" w:type="dxa"/>
            <w:vAlign w:val="center"/>
          </w:tcPr>
          <w:p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72,811,707.83</w:t>
            </w:r>
          </w:p>
        </w:tc>
        <w:tc>
          <w:tcPr>
            <w:tcW w:w="2520" w:type="dxa"/>
            <w:vAlign w:val="center"/>
          </w:tcPr>
          <w:p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104,191,600.86</w:t>
            </w:r>
          </w:p>
        </w:tc>
      </w:tr>
    </w:tbl>
    <w:p w:rsidR="0027574E" w:rsidRDefault="003516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:69,502,108.28</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27574E" w:rsidRDefault="003516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:1.0351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:69,499,664.02</w:t>
      </w:r>
      <w:r>
        <w:rPr>
          <w:rFonts w:eastAsiaTheme="minorEastAsia"/>
          <w:color w:val="000000" w:themeColor="text1"/>
          <w:kern w:val="0"/>
          <w:szCs w:val="21"/>
        </w:rPr>
        <w:t>份</w:t>
      </w:r>
      <w:r>
        <w:rPr>
          <w:rFonts w:eastAsiaTheme="minorEastAsia"/>
          <w:color w:val="000000" w:themeColor="text1"/>
          <w:kern w:val="0"/>
          <w:szCs w:val="21"/>
        </w:rPr>
        <w:t>,</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:1.0309</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:2,444.26</w:t>
      </w:r>
      <w:r w:rsidRPr="00B079CA">
        <w:rPr>
          <w:rFonts w:eastAsiaTheme="minorEastAsia"/>
          <w:color w:val="000000" w:themeColor="text1"/>
          <w:kern w:val="0"/>
          <w:szCs w:val="21"/>
        </w:rPr>
        <w:t>份。</w:t>
      </w:r>
    </w:p>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0" w:name="_Toc225498269"/>
      <w:bookmarkStart w:id="51" w:name="_Toc143614357"/>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0"/>
      <w:bookmarkEnd w:id="51"/>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摩根安享回报一年持有期债券型证券投资基金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lastRenderedPageBreak/>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rsidTr="006D141C">
        <w:tc>
          <w:tcPr>
            <w:tcW w:w="3420" w:type="dxa"/>
            <w:vAlign w:val="center"/>
          </w:tcPr>
          <w:p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2022</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910,184.34</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1,055,053.07</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8,242.83</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114,279.70</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4,688.41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47,139.10</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3,554.42</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67,140.60</w:t>
            </w:r>
          </w:p>
        </w:tc>
      </w:tr>
      <w:tr w:rsidR="00B079CA" w:rsidRPr="00B079CA" w:rsidTr="0018552C">
        <w:tc>
          <w:tcPr>
            <w:tcW w:w="3420" w:type="dxa"/>
            <w:vAlign w:val="center"/>
          </w:tcPr>
          <w:p w:rsidR="00A9398B" w:rsidRPr="00B079CA" w:rsidRDefault="00A9398B" w:rsidP="00A9398B">
            <w:pPr>
              <w:ind w:firstLineChars="300" w:firstLine="630"/>
              <w:rPr>
                <w:rFonts w:eastAsiaTheme="minorEastAsia"/>
                <w:color w:val="000000" w:themeColor="text1"/>
                <w:szCs w:val="21"/>
              </w:rPr>
            </w:pPr>
            <w:r w:rsidRPr="00B079CA">
              <w:rPr>
                <w:rFonts w:eastAsiaTheme="minorEastAsia"/>
                <w:color w:val="000000" w:themeColor="text1"/>
                <w:szCs w:val="21"/>
              </w:rPr>
              <w:t>证券出借利息收入</w:t>
            </w:r>
          </w:p>
        </w:tc>
        <w:tc>
          <w:tcPr>
            <w:tcW w:w="1080" w:type="dxa"/>
            <w:vAlign w:val="center"/>
          </w:tcPr>
          <w:p w:rsidR="00A9398B" w:rsidRPr="00B079CA" w:rsidRDefault="00A9398B" w:rsidP="00A9398B">
            <w:pPr>
              <w:pStyle w:val="aff1"/>
              <w:jc w:val="center"/>
              <w:rPr>
                <w:rFonts w:ascii="Times New Roman" w:eastAsiaTheme="minorEastAsia" w:hAnsi="Times New Roman"/>
                <w:color w:val="000000" w:themeColor="text1"/>
                <w:kern w:val="2"/>
                <w:sz w:val="21"/>
                <w:szCs w:val="21"/>
              </w:rPr>
            </w:pP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1,669,271.68</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4,367,894.88</w:t>
            </w:r>
          </w:p>
        </w:tc>
      </w:tr>
      <w:tr w:rsidR="00B079CA" w:rsidRPr="00B079CA" w:rsidTr="0018552C">
        <w:tc>
          <w:tcPr>
            <w:tcW w:w="3420" w:type="dxa"/>
            <w:vAlign w:val="center"/>
          </w:tcPr>
          <w:p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-20,031.97</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-1,848,089.40</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1,515,308.10</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5,832,517.25</w:t>
            </w:r>
          </w:p>
        </w:tc>
      </w:tr>
      <w:tr w:rsidR="00B079CA" w:rsidRPr="00B079CA" w:rsidTr="0018552C">
        <w:tc>
          <w:tcPr>
            <w:tcW w:w="3420" w:type="dxa"/>
            <w:vAlign w:val="center"/>
          </w:tcPr>
          <w:p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173,995.55</w:t>
            </w:r>
          </w:p>
        </w:tc>
        <w:tc>
          <w:tcPr>
            <w:tcW w:w="2250" w:type="dxa"/>
            <w:vAlign w:val="center"/>
          </w:tcPr>
          <w:p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383,467.03</w:t>
            </w:r>
          </w:p>
        </w:tc>
      </w:tr>
      <w:tr w:rsidR="00B079CA" w:rsidRPr="00B079CA" w:rsidTr="00010D70">
        <w:tc>
          <w:tcPr>
            <w:tcW w:w="3420" w:type="dxa"/>
            <w:vAlign w:val="center"/>
          </w:tcPr>
          <w:p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-767,330.17</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-3,427,121.51</w:t>
            </w:r>
          </w:p>
        </w:tc>
      </w:tr>
      <w:tr w:rsidR="00B079CA" w:rsidRPr="00B079CA" w:rsidTr="0018552C">
        <w:tc>
          <w:tcPr>
            <w:tcW w:w="3420" w:type="dxa"/>
            <w:vAlign w:val="center"/>
          </w:tcPr>
          <w:p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940291">
        <w:tc>
          <w:tcPr>
            <w:tcW w:w="3420" w:type="dxa"/>
            <w:vAlign w:val="center"/>
          </w:tcPr>
          <w:p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446,962.81</w:t>
            </w:r>
          </w:p>
        </w:tc>
        <w:tc>
          <w:tcPr>
            <w:tcW w:w="2250" w:type="dxa"/>
            <w:vAlign w:val="bottom"/>
          </w:tcPr>
          <w:p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1,681,474.29</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252,452.75</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881,402.38</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67,320.73</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235,040.57</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6.81</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2.22</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17,948.26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445,313.12</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17,948.26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445,313.12</w:t>
            </w:r>
          </w:p>
        </w:tc>
      </w:tr>
      <w:tr w:rsidR="00B079CA" w:rsidRPr="00B079CA" w:rsidTr="00010D70">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1,951.07</w:t>
            </w:r>
          </w:p>
        </w:tc>
        <w:tc>
          <w:tcPr>
            <w:tcW w:w="2250" w:type="dxa"/>
            <w:vAlign w:val="bottom"/>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11,855.85</w:t>
            </w:r>
          </w:p>
        </w:tc>
      </w:tr>
      <w:tr w:rsidR="00B079CA" w:rsidRPr="00B079CA" w:rsidTr="0018552C">
        <w:tc>
          <w:tcPr>
            <w:tcW w:w="3420" w:type="dxa"/>
            <w:vAlign w:val="center"/>
          </w:tcPr>
          <w:p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107,283.19</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107,860.15</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463,221.53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-626,421.22</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18552C">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463,221.53</w:t>
            </w:r>
          </w:p>
        </w:tc>
        <w:tc>
          <w:tcPr>
            <w:tcW w:w="2250" w:type="dxa"/>
            <w:vAlign w:val="center"/>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-626,421.22</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rsidTr="00010D70">
        <w:tc>
          <w:tcPr>
            <w:tcW w:w="3420" w:type="dxa"/>
            <w:vAlign w:val="center"/>
          </w:tcPr>
          <w:p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六、综合收益总额</w:t>
            </w:r>
          </w:p>
        </w:tc>
        <w:tc>
          <w:tcPr>
            <w:tcW w:w="1080" w:type="dxa"/>
            <w:vAlign w:val="center"/>
          </w:tcPr>
          <w:p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463,221.53</w:t>
            </w:r>
          </w:p>
        </w:tc>
        <w:tc>
          <w:tcPr>
            <w:tcW w:w="2250" w:type="dxa"/>
            <w:vAlign w:val="bottom"/>
          </w:tcPr>
          <w:p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-626,421.22</w:t>
            </w:r>
          </w:p>
        </w:tc>
      </w:tr>
    </w:tbl>
    <w:p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2" w:name="_Toc225498270"/>
      <w:bookmarkStart w:id="53" w:name="_Toc143614358"/>
      <w:r w:rsidRPr="00B079CA">
        <w:rPr>
          <w:rFonts w:ascii="Times New Roman" w:eastAsiaTheme="minorEastAsia" w:hAnsi="Times New Roman" w:hint="eastAsia"/>
          <w:color w:val="000000" w:themeColor="text1"/>
          <w:kern w:val="0"/>
          <w:sz w:val="21"/>
          <w:szCs w:val="21"/>
        </w:rPr>
        <w:lastRenderedPageBreak/>
        <w:t>6</w:t>
      </w:r>
      <w:r w:rsidR="001548F9" w:rsidRPr="00B079CA">
        <w:rPr>
          <w:rFonts w:ascii="Times New Roman" w:eastAsiaTheme="minorEastAsia" w:hAnsi="Times New Roman"/>
          <w:color w:val="000000" w:themeColor="text1"/>
          <w:kern w:val="0"/>
          <w:sz w:val="21"/>
          <w:szCs w:val="21"/>
        </w:rPr>
        <w:t xml:space="preserve">.3 </w:t>
      </w:r>
      <w:bookmarkStart w:id="54" w:name="_Hlk105665148"/>
      <w:bookmarkEnd w:id="52"/>
      <w:r w:rsidR="00AB42FE" w:rsidRPr="00B079CA">
        <w:rPr>
          <w:rFonts w:ascii="Times New Roman" w:eastAsiaTheme="minorEastAsia" w:hAnsi="Times New Roman" w:hint="eastAsia"/>
          <w:color w:val="000000" w:themeColor="text1"/>
          <w:kern w:val="0"/>
          <w:sz w:val="21"/>
          <w:szCs w:val="21"/>
        </w:rPr>
        <w:t>净资产（基金净值）变动表</w:t>
      </w:r>
      <w:bookmarkEnd w:id="54"/>
      <w:bookmarkEnd w:id="53"/>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摩根安享回报一年持有期债券型证券投资基金</w:t>
      </w:r>
    </w:p>
    <w:p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rsidTr="00FB0036">
        <w:tc>
          <w:tcPr>
            <w:tcW w:w="1876" w:type="dxa"/>
            <w:vMerge w:val="restart"/>
            <w:vAlign w:val="center"/>
          </w:tcPr>
          <w:p w:rsidR="00D74A85" w:rsidRPr="00B079CA" w:rsidRDefault="00D74A85" w:rsidP="00010D70">
            <w:pPr>
              <w:jc w:val="center"/>
              <w:rPr>
                <w:rFonts w:eastAsiaTheme="minorEastAsia"/>
                <w:b/>
                <w:color w:val="000000" w:themeColor="text1"/>
                <w:szCs w:val="21"/>
              </w:rPr>
            </w:pPr>
            <w:bookmarkStart w:id="55" w:name="_Hlk105665426"/>
            <w:r w:rsidRPr="00B079CA">
              <w:rPr>
                <w:rFonts w:eastAsiaTheme="minorEastAsia"/>
                <w:b/>
                <w:color w:val="000000" w:themeColor="text1"/>
                <w:szCs w:val="21"/>
              </w:rPr>
              <w:t>项目</w:t>
            </w:r>
          </w:p>
        </w:tc>
        <w:tc>
          <w:tcPr>
            <w:tcW w:w="7446" w:type="dxa"/>
            <w:gridSpan w:val="4"/>
          </w:tcPr>
          <w:p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EF354B">
        <w:tc>
          <w:tcPr>
            <w:tcW w:w="1876" w:type="dxa"/>
            <w:vMerge/>
            <w:vAlign w:val="center"/>
          </w:tcPr>
          <w:p w:rsidR="004E5CCC" w:rsidRPr="00B079CA" w:rsidRDefault="004E5CCC" w:rsidP="004E5CCC">
            <w:pPr>
              <w:jc w:val="center"/>
              <w:rPr>
                <w:rFonts w:eastAsiaTheme="minorEastAsia"/>
                <w:b/>
                <w:color w:val="000000" w:themeColor="text1"/>
                <w:szCs w:val="21"/>
              </w:rPr>
            </w:pPr>
          </w:p>
        </w:tc>
        <w:tc>
          <w:tcPr>
            <w:tcW w:w="1985"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EF354B">
        <w:tc>
          <w:tcPr>
            <w:tcW w:w="1876" w:type="dxa"/>
          </w:tcPr>
          <w:p w:rsidR="00EF354B" w:rsidRPr="00B079CA" w:rsidRDefault="00EF354B" w:rsidP="00EF354B">
            <w:pPr>
              <w:rPr>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98,757,760.85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3,181,406.57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101,939,167.42</w:t>
            </w:r>
          </w:p>
        </w:tc>
      </w:tr>
      <w:tr w:rsidR="00B079CA" w:rsidRPr="00B079CA" w:rsidTr="00EF354B">
        <w:tc>
          <w:tcPr>
            <w:tcW w:w="1876" w:type="dxa"/>
          </w:tcPr>
          <w:p w:rsidR="00EF354B" w:rsidRPr="00B079CA" w:rsidRDefault="00EF354B" w:rsidP="00EF354B">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98,757,760.85</w:t>
            </w:r>
          </w:p>
        </w:tc>
        <w:tc>
          <w:tcPr>
            <w:tcW w:w="1917"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3,181,406.57</w:t>
            </w:r>
          </w:p>
        </w:tc>
        <w:tc>
          <w:tcPr>
            <w:tcW w:w="1491" w:type="dxa"/>
            <w:vAlign w:val="center"/>
          </w:tcPr>
          <w:p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101,939,167.42</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-29,255,652.57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-739,048.22</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-29,994,700.79</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463,221.53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463,221.53</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-29,255,652.57</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-1,202,269.75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-30,457,922.32</w:t>
            </w:r>
          </w:p>
        </w:tc>
      </w:tr>
      <w:tr w:rsidR="00B079CA" w:rsidRPr="00B079CA" w:rsidTr="00EF354B">
        <w:tc>
          <w:tcPr>
            <w:tcW w:w="1876" w:type="dxa"/>
          </w:tcPr>
          <w:p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1,611,338.65</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68,137.63</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1,679,476.28</w:t>
            </w:r>
          </w:p>
        </w:tc>
      </w:tr>
      <w:tr w:rsidR="00B079CA" w:rsidRPr="00B079CA" w:rsidTr="00EF354B">
        <w:tc>
          <w:tcPr>
            <w:tcW w:w="1876" w:type="dxa"/>
          </w:tcPr>
          <w:p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-30,866,991.22</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-1,270,407.38</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-32,137,398.60</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F354B">
        <w:tc>
          <w:tcPr>
            <w:tcW w:w="1876" w:type="dxa"/>
          </w:tcPr>
          <w:p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四、本期期末净资产（基金净值）</w:t>
            </w:r>
          </w:p>
        </w:tc>
        <w:tc>
          <w:tcPr>
            <w:tcW w:w="1985"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69,502,108.28</w:t>
            </w:r>
          </w:p>
        </w:tc>
        <w:tc>
          <w:tcPr>
            <w:tcW w:w="1917"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2,442,358.35</w:t>
            </w:r>
          </w:p>
        </w:tc>
        <w:tc>
          <w:tcPr>
            <w:tcW w:w="1491" w:type="dxa"/>
            <w:vAlign w:val="center"/>
          </w:tcPr>
          <w:p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71,944,466.63</w:t>
            </w:r>
          </w:p>
        </w:tc>
      </w:tr>
      <w:tr w:rsidR="00D74A85" w:rsidRPr="00B079CA" w:rsidTr="00FB0036">
        <w:tc>
          <w:tcPr>
            <w:tcW w:w="1876" w:type="dxa"/>
            <w:vMerge w:val="restart"/>
            <w:vAlign w:val="center"/>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2022</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rsidTr="0004079E">
        <w:tc>
          <w:tcPr>
            <w:tcW w:w="1876" w:type="dxa"/>
            <w:vMerge/>
            <w:vAlign w:val="center"/>
          </w:tcPr>
          <w:p w:rsidR="004E5CCC" w:rsidRPr="00B079CA" w:rsidRDefault="004E5CCC" w:rsidP="00254766">
            <w:pPr>
              <w:jc w:val="center"/>
              <w:rPr>
                <w:rFonts w:eastAsiaTheme="minorEastAsia"/>
                <w:b/>
                <w:color w:val="000000" w:themeColor="text1"/>
                <w:szCs w:val="21"/>
              </w:rPr>
            </w:pPr>
          </w:p>
        </w:tc>
        <w:tc>
          <w:tcPr>
            <w:tcW w:w="1985"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一、上期期末净资产（基金净值）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533,461,736.43</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15,648,162.24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549,109,898.67</w:t>
            </w:r>
          </w:p>
        </w:tc>
      </w:tr>
      <w:tr w:rsidR="00B079CA" w:rsidRPr="00B079CA" w:rsidTr="0004079E">
        <w:tc>
          <w:tcPr>
            <w:tcW w:w="1876" w:type="dxa"/>
          </w:tcPr>
          <w:p w:rsidR="0004079E" w:rsidRPr="00B079CA" w:rsidRDefault="0004079E" w:rsidP="0004079E">
            <w:pPr>
              <w:rPr>
                <w:rFonts w:eastAsiaTheme="minorEastAsia"/>
                <w:color w:val="000000" w:themeColor="text1"/>
                <w:szCs w:val="21"/>
              </w:rPr>
            </w:pPr>
            <w:r w:rsidRPr="00B079CA">
              <w:rPr>
                <w:rFonts w:eastAsiaTheme="minorEastAsia" w:hint="eastAsia"/>
                <w:color w:val="000000" w:themeColor="text1"/>
                <w:szCs w:val="21"/>
              </w:rPr>
              <w:t>二、本期期初净资产（基金净值）</w:t>
            </w:r>
          </w:p>
        </w:tc>
        <w:tc>
          <w:tcPr>
            <w:tcW w:w="1985"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533,461,736.43</w:t>
            </w:r>
          </w:p>
        </w:tc>
        <w:tc>
          <w:tcPr>
            <w:tcW w:w="1917"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15,648,162.24</w:t>
            </w:r>
          </w:p>
        </w:tc>
        <w:tc>
          <w:tcPr>
            <w:tcW w:w="1491" w:type="dxa"/>
            <w:vAlign w:val="center"/>
          </w:tcPr>
          <w:p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549,109,898.67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w:t>
            </w:r>
            <w:r w:rsidRPr="00B079CA">
              <w:rPr>
                <w:rFonts w:eastAsiaTheme="minorEastAsia" w:hint="eastAsia"/>
                <w:color w:val="000000" w:themeColor="text1"/>
                <w:szCs w:val="21"/>
              </w:rPr>
              <w:lastRenderedPageBreak/>
              <w:t>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lastRenderedPageBreak/>
              <w:t>-370,800,684.13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-10,459,699.84</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-381,260,383.97</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-626,421.22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-626,421.22</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（二）、</w:t>
            </w:r>
            <w:r w:rsidRPr="00B079CA">
              <w:rPr>
                <w:rFonts w:eastAsiaTheme="minorEastAsia"/>
                <w:color w:val="000000" w:themeColor="text1"/>
                <w:szCs w:val="21"/>
              </w:rPr>
              <w:t>本期基金份额交易产生的基金净值变动数（净值减少以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-370,800,684.13</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-9,833,278.62</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-380,633,962.75</w:t>
            </w:r>
          </w:p>
        </w:tc>
      </w:tr>
      <w:tr w:rsidR="00B079CA" w:rsidRPr="00B079CA" w:rsidTr="0004079E">
        <w:tc>
          <w:tcPr>
            <w:tcW w:w="1876" w:type="dxa"/>
          </w:tcPr>
          <w:p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2,112,275.67</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40,811.46</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2,153,087.13</w:t>
            </w:r>
          </w:p>
        </w:tc>
      </w:tr>
      <w:tr w:rsidR="00B079CA" w:rsidRPr="00B079CA" w:rsidTr="0004079E">
        <w:tc>
          <w:tcPr>
            <w:tcW w:w="1876" w:type="dxa"/>
          </w:tcPr>
          <w:p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-372,912,959.80</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-9,874,090.08</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-382,787,049.88</w:t>
            </w:r>
          </w:p>
        </w:tc>
      </w:tr>
      <w:tr w:rsidR="00B079CA" w:rsidRPr="00B079CA" w:rsidTr="0004079E">
        <w:tc>
          <w:tcPr>
            <w:tcW w:w="1876" w:type="dxa"/>
          </w:tcPr>
          <w:p w:rsidR="004E5CCC" w:rsidRPr="00B079CA" w:rsidRDefault="004E5CCC" w:rsidP="00254766">
            <w:pPr>
              <w:ind w:firstLineChars="300" w:firstLine="630"/>
              <w:rPr>
                <w:rFonts w:eastAsiaTheme="minorEastAsia"/>
                <w:color w:val="000000" w:themeColor="text1"/>
                <w:szCs w:val="21"/>
              </w:rPr>
            </w:pPr>
            <w:r w:rsidRPr="00B079CA">
              <w:rPr>
                <w:rFonts w:eastAsiaTheme="minorEastAsia" w:hint="eastAsia"/>
                <w:color w:val="000000" w:themeColor="text1"/>
                <w:szCs w:val="21"/>
              </w:rPr>
              <w:t>（三）</w:t>
            </w:r>
            <w:r w:rsidRPr="00B079CA">
              <w:rPr>
                <w:rFonts w:eastAsiaTheme="minorEastAsia"/>
                <w:color w:val="000000" w:themeColor="text1"/>
                <w:szCs w:val="21"/>
              </w:rPr>
              <w:t>、本期向基金份额持有人分配利润产生的基金净值变动（净值减少以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985"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rsidTr="0004079E">
        <w:tc>
          <w:tcPr>
            <w:tcW w:w="1876" w:type="dxa"/>
          </w:tcPr>
          <w:p w:rsidR="0093238F" w:rsidRPr="00B079CA" w:rsidRDefault="0093238F" w:rsidP="0093238F">
            <w:pPr>
              <w:rPr>
                <w:rFonts w:eastAsiaTheme="minorEastAsia"/>
                <w:color w:val="000000" w:themeColor="text1"/>
                <w:szCs w:val="21"/>
              </w:rPr>
            </w:pPr>
            <w:r w:rsidRPr="0093238F">
              <w:rPr>
                <w:rFonts w:eastAsiaTheme="minorEastAsia" w:hint="eastAsia"/>
                <w:color w:val="000000" w:themeColor="text1"/>
                <w:szCs w:val="21"/>
              </w:rPr>
              <w:t>四、本期期末净资产（基金净值）</w:t>
            </w:r>
          </w:p>
        </w:tc>
        <w:tc>
          <w:tcPr>
            <w:tcW w:w="1985"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162,661,052.30</w:t>
            </w:r>
          </w:p>
        </w:tc>
        <w:tc>
          <w:tcPr>
            <w:tcW w:w="1917"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5,188,462.40</w:t>
            </w:r>
          </w:p>
        </w:tc>
        <w:tc>
          <w:tcPr>
            <w:tcW w:w="1491" w:type="dxa"/>
            <w:vAlign w:val="center"/>
          </w:tcPr>
          <w:p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167,849,514.70</w:t>
            </w:r>
          </w:p>
        </w:tc>
      </w:tr>
    </w:tbl>
    <w:bookmarkEnd w:id="55"/>
    <w:p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6" w:name="_Toc225498271"/>
      <w:bookmarkStart w:id="57" w:name="_Toc14361435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6"/>
      <w:bookmarkEnd w:id="57"/>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摩根安享回报一年持有期债券型证券投资基金</w:t>
      </w:r>
      <w:r>
        <w:rPr>
          <w:rFonts w:eastAsiaTheme="minorEastAsia"/>
          <w:color w:val="000000" w:themeColor="text1"/>
          <w:kern w:val="0"/>
          <w:szCs w:val="21"/>
        </w:rPr>
        <w:t>(</w:t>
      </w:r>
      <w:r>
        <w:rPr>
          <w:rFonts w:eastAsiaTheme="minorEastAsia"/>
          <w:color w:val="000000" w:themeColor="text1"/>
          <w:kern w:val="0"/>
          <w:szCs w:val="21"/>
        </w:rPr>
        <w:t>原名为上投摩根安享回报一年持有期债券型证券投资基金，以下简称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[2020]2552</w:t>
      </w:r>
      <w:r>
        <w:rPr>
          <w:rFonts w:eastAsiaTheme="minorEastAsia"/>
          <w:color w:val="000000" w:themeColor="text1"/>
          <w:kern w:val="0"/>
          <w:szCs w:val="21"/>
        </w:rPr>
        <w:t>号文《关于准予上投摩根安享回报一年持有期债券型证券投资基金注册的批复》准予注册，由摩根基金管理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安享回报一年持有期债券型证券投资基金基金合同》负责公开募集。本基金为契约型开放式基金，存续期限不定，首次设立募集不包括认购资金利息共募集人民币</w:t>
      </w:r>
      <w:r>
        <w:rPr>
          <w:rFonts w:eastAsiaTheme="minorEastAsia"/>
          <w:color w:val="000000" w:themeColor="text1"/>
          <w:kern w:val="0"/>
          <w:szCs w:val="21"/>
        </w:rPr>
        <w:t>531,267,975.44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0060</w:t>
      </w:r>
      <w:r>
        <w:rPr>
          <w:rFonts w:eastAsiaTheme="minorEastAsia"/>
          <w:color w:val="000000" w:themeColor="text1"/>
          <w:kern w:val="0"/>
          <w:szCs w:val="21"/>
        </w:rPr>
        <w:t>号验资报告予以验证。经向中国证监会备案，《上投摩根安享回报一年持有期债券型证券投资基金基金合同》于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8</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531,516,638.20</w:t>
      </w:r>
      <w:r>
        <w:rPr>
          <w:rFonts w:eastAsiaTheme="minorEastAsia"/>
          <w:color w:val="000000" w:themeColor="text1"/>
          <w:kern w:val="0"/>
          <w:szCs w:val="21"/>
        </w:rPr>
        <w:t>份基金份额，其中包含认购利息折合</w:t>
      </w:r>
      <w:r>
        <w:rPr>
          <w:rFonts w:eastAsiaTheme="minorEastAsia"/>
          <w:color w:val="000000" w:themeColor="text1"/>
          <w:kern w:val="0"/>
          <w:szCs w:val="21"/>
        </w:rPr>
        <w:t>248,662.76</w:t>
      </w:r>
      <w:r>
        <w:rPr>
          <w:rFonts w:eastAsiaTheme="minorEastAsia"/>
          <w:color w:val="000000" w:themeColor="text1"/>
          <w:kern w:val="0"/>
          <w:szCs w:val="21"/>
        </w:rPr>
        <w:t>份基金份额。本基金</w:t>
      </w:r>
      <w:r>
        <w:rPr>
          <w:rFonts w:eastAsiaTheme="minorEastAsia"/>
          <w:color w:val="000000" w:themeColor="text1"/>
          <w:kern w:val="0"/>
          <w:szCs w:val="21"/>
        </w:rPr>
        <w:lastRenderedPageBreak/>
        <w:t>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有限公司，基金托管人为中国邮政储蓄银行股份有限公司。</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有限公司关于旗下基金更名事宜的公告》，上投摩根安享回报一年持有期债券型证券投资基金自该日起更名为摩根安享回报一年持有期债券型证券投资基金。</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类基金份额等并修改基金合同和托管协议的公告》以及更新的《摩根安享回报一年持有期债券型证券投资基金招募说明书》的有关规定，自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本基金基金份额持有人最短持有期限。基金份额持有人持有的每份基金份额最短持有期限为</w:t>
      </w:r>
      <w:r>
        <w:rPr>
          <w:rFonts w:eastAsiaTheme="minorEastAsia"/>
          <w:color w:val="000000" w:themeColor="text1"/>
          <w:kern w:val="0"/>
          <w:szCs w:val="21"/>
        </w:rPr>
        <w:t>1</w:t>
      </w:r>
      <w:r>
        <w:rPr>
          <w:rFonts w:eastAsiaTheme="minorEastAsia"/>
          <w:color w:val="000000" w:themeColor="text1"/>
          <w:kern w:val="0"/>
          <w:szCs w:val="21"/>
        </w:rPr>
        <w:t>年。对于每笔认购的基金份额而言，指自基金合同生效之日起</w:t>
      </w:r>
      <w:r>
        <w:rPr>
          <w:rFonts w:eastAsiaTheme="minorEastAsia"/>
          <w:color w:val="000000" w:themeColor="text1"/>
          <w:kern w:val="0"/>
          <w:szCs w:val="21"/>
        </w:rPr>
        <w:t>(</w:t>
      </w:r>
      <w:r>
        <w:rPr>
          <w:rFonts w:eastAsiaTheme="minorEastAsia"/>
          <w:color w:val="000000" w:themeColor="text1"/>
          <w:kern w:val="0"/>
          <w:szCs w:val="21"/>
        </w:rPr>
        <w:t>含基金合同生效之日</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1</w:t>
      </w:r>
      <w:r>
        <w:rPr>
          <w:rFonts w:eastAsiaTheme="minorEastAsia"/>
          <w:color w:val="000000" w:themeColor="text1"/>
          <w:kern w:val="0"/>
          <w:szCs w:val="21"/>
        </w:rPr>
        <w:t>年后的年度对日的前一日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的期间；对于每笔申购的基金份额而言，指自该笔申购份额确认日</w:t>
      </w:r>
      <w:r>
        <w:rPr>
          <w:rFonts w:eastAsiaTheme="minorEastAsia"/>
          <w:color w:val="000000" w:themeColor="text1"/>
          <w:kern w:val="0"/>
          <w:szCs w:val="21"/>
        </w:rPr>
        <w:t>(</w:t>
      </w:r>
      <w:r>
        <w:rPr>
          <w:rFonts w:eastAsiaTheme="minorEastAsia"/>
          <w:color w:val="000000" w:themeColor="text1"/>
          <w:kern w:val="0"/>
          <w:szCs w:val="21"/>
        </w:rPr>
        <w:t>含该日，通常</w:t>
      </w:r>
      <w:r>
        <w:rPr>
          <w:rFonts w:eastAsiaTheme="minorEastAsia"/>
          <w:color w:val="000000" w:themeColor="text1"/>
          <w:kern w:val="0"/>
          <w:szCs w:val="21"/>
        </w:rPr>
        <w:t>T</w:t>
      </w:r>
      <w:r>
        <w:rPr>
          <w:rFonts w:eastAsiaTheme="minorEastAsia"/>
          <w:color w:val="000000" w:themeColor="text1"/>
          <w:kern w:val="0"/>
          <w:szCs w:val="21"/>
        </w:rPr>
        <w:t>日提交的有效申购申请于</w:t>
      </w:r>
      <w:r>
        <w:rPr>
          <w:rFonts w:eastAsiaTheme="minorEastAsia"/>
          <w:color w:val="000000" w:themeColor="text1"/>
          <w:kern w:val="0"/>
          <w:szCs w:val="21"/>
        </w:rPr>
        <w:t>T+1</w:t>
      </w:r>
      <w:r>
        <w:rPr>
          <w:rFonts w:eastAsiaTheme="minorEastAsia"/>
          <w:color w:val="000000" w:themeColor="text1"/>
          <w:kern w:val="0"/>
          <w:szCs w:val="21"/>
        </w:rPr>
        <w:t>日确认</w:t>
      </w:r>
      <w:r>
        <w:rPr>
          <w:rFonts w:eastAsiaTheme="minorEastAsia"/>
          <w:color w:val="000000" w:themeColor="text1"/>
          <w:kern w:val="0"/>
          <w:szCs w:val="21"/>
        </w:rPr>
        <w:t>)</w:t>
      </w:r>
      <w:r>
        <w:rPr>
          <w:rFonts w:eastAsiaTheme="minorEastAsia"/>
          <w:color w:val="000000" w:themeColor="text1"/>
          <w:kern w:val="0"/>
          <w:szCs w:val="21"/>
        </w:rPr>
        <w:t>至</w:t>
      </w:r>
      <w:r>
        <w:rPr>
          <w:rFonts w:eastAsiaTheme="minorEastAsia"/>
          <w:color w:val="000000" w:themeColor="text1"/>
          <w:kern w:val="0"/>
          <w:szCs w:val="21"/>
        </w:rPr>
        <w:t>1</w:t>
      </w:r>
      <w:r>
        <w:rPr>
          <w:rFonts w:eastAsiaTheme="minorEastAsia"/>
          <w:color w:val="000000" w:themeColor="text1"/>
          <w:kern w:val="0"/>
          <w:szCs w:val="21"/>
        </w:rPr>
        <w:t>年后的年度对日的前一日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的期间。最短持有期限内基金份额持有人不能办理赎回及转换转出业务。每份基金份额的最短持有期限结束日的下一工作日</w:t>
      </w:r>
      <w:r>
        <w:rPr>
          <w:rFonts w:eastAsiaTheme="minorEastAsia"/>
          <w:color w:val="000000" w:themeColor="text1"/>
          <w:kern w:val="0"/>
          <w:szCs w:val="21"/>
        </w:rPr>
        <w:t>(</w:t>
      </w:r>
      <w:r>
        <w:rPr>
          <w:rFonts w:eastAsiaTheme="minorEastAsia"/>
          <w:color w:val="000000" w:themeColor="text1"/>
          <w:kern w:val="0"/>
          <w:szCs w:val="21"/>
        </w:rPr>
        <w:t>含该日</w:t>
      </w:r>
      <w:r>
        <w:rPr>
          <w:rFonts w:eastAsiaTheme="minorEastAsia"/>
          <w:color w:val="000000" w:themeColor="text1"/>
          <w:kern w:val="0"/>
          <w:szCs w:val="21"/>
        </w:rPr>
        <w:t>)</w:t>
      </w:r>
      <w:r>
        <w:rPr>
          <w:rFonts w:eastAsiaTheme="minorEastAsia"/>
          <w:color w:val="000000" w:themeColor="text1"/>
          <w:kern w:val="0"/>
          <w:szCs w:val="21"/>
        </w:rPr>
        <w:t>起，基金份额持有人可办理赎回及转换转出业务。</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安享回报一年持有期债券型证券投资基金基金合同》的有关规定，本基金的投资范围为具有良好流动性的金融工具，包括国内依法发行上市的股票、存托凭证、债券</w:t>
      </w:r>
      <w:r>
        <w:rPr>
          <w:rFonts w:eastAsiaTheme="minorEastAsia"/>
          <w:color w:val="000000" w:themeColor="text1"/>
          <w:kern w:val="0"/>
          <w:szCs w:val="21"/>
        </w:rPr>
        <w:t>(</w:t>
      </w:r>
      <w:r>
        <w:rPr>
          <w:rFonts w:eastAsiaTheme="minorEastAsia"/>
          <w:color w:val="000000" w:themeColor="text1"/>
          <w:kern w:val="0"/>
          <w:szCs w:val="21"/>
        </w:rPr>
        <w:t>包括国债、央行票据、金融债券、企业债券、公司债券、中期票据、短期融资券、超短期融资券、次级债券、地方政府债、可转换债券</w:t>
      </w:r>
      <w:r>
        <w:rPr>
          <w:rFonts w:eastAsiaTheme="minorEastAsia"/>
          <w:color w:val="000000" w:themeColor="text1"/>
          <w:kern w:val="0"/>
          <w:szCs w:val="21"/>
        </w:rPr>
        <w:t>(</w:t>
      </w:r>
      <w:r>
        <w:rPr>
          <w:rFonts w:eastAsiaTheme="minorEastAsia"/>
          <w:color w:val="000000" w:themeColor="text1"/>
          <w:kern w:val="0"/>
          <w:szCs w:val="21"/>
        </w:rPr>
        <w:t>含分离交易可转债</w:t>
      </w:r>
      <w:r>
        <w:rPr>
          <w:rFonts w:eastAsiaTheme="minorEastAsia"/>
          <w:color w:val="000000" w:themeColor="text1"/>
          <w:kern w:val="0"/>
          <w:szCs w:val="21"/>
        </w:rPr>
        <w:t>)</w:t>
      </w:r>
      <w:r>
        <w:rPr>
          <w:rFonts w:eastAsiaTheme="minorEastAsia"/>
          <w:color w:val="000000" w:themeColor="text1"/>
          <w:kern w:val="0"/>
          <w:szCs w:val="21"/>
        </w:rPr>
        <w:t>、可交换债券及其他经中国证监会允许投资的债券</w:t>
      </w:r>
      <w:r>
        <w:rPr>
          <w:rFonts w:eastAsiaTheme="minorEastAsia"/>
          <w:color w:val="000000" w:themeColor="text1"/>
          <w:kern w:val="0"/>
          <w:szCs w:val="21"/>
        </w:rPr>
        <w:t>)</w:t>
      </w:r>
      <w:r>
        <w:rPr>
          <w:rFonts w:eastAsiaTheme="minorEastAsia"/>
          <w:color w:val="000000" w:themeColor="text1"/>
          <w:kern w:val="0"/>
          <w:szCs w:val="21"/>
        </w:rPr>
        <w:t>、资产支持证券、货币市场工具</w:t>
      </w:r>
      <w:r>
        <w:rPr>
          <w:rFonts w:eastAsiaTheme="minorEastAsia"/>
          <w:color w:val="000000" w:themeColor="text1"/>
          <w:kern w:val="0"/>
          <w:szCs w:val="21"/>
        </w:rPr>
        <w:t>(</w:t>
      </w:r>
      <w:r>
        <w:rPr>
          <w:rFonts w:eastAsiaTheme="minorEastAsia"/>
          <w:color w:val="000000" w:themeColor="text1"/>
          <w:kern w:val="0"/>
          <w:szCs w:val="21"/>
        </w:rPr>
        <w:t>含同业存单</w:t>
      </w:r>
      <w:r>
        <w:rPr>
          <w:rFonts w:eastAsiaTheme="minorEastAsia"/>
          <w:color w:val="000000" w:themeColor="text1"/>
          <w:kern w:val="0"/>
          <w:szCs w:val="21"/>
        </w:rPr>
        <w:t>)</w:t>
      </w:r>
      <w:r>
        <w:rPr>
          <w:rFonts w:eastAsiaTheme="minorEastAsia"/>
          <w:color w:val="000000" w:themeColor="text1"/>
          <w:kern w:val="0"/>
          <w:szCs w:val="21"/>
        </w:rPr>
        <w:t>、银行存款、债券回购、国债期货以及法律法规或中国证监会允许基金投资的其他金融工具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但须符合中国证监会相关规定</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lastRenderedPageBreak/>
        <w:t>本基金的投资组合比例为：投资于债券的比例不低于基金资产的</w:t>
      </w:r>
      <w:r>
        <w:rPr>
          <w:rFonts w:eastAsiaTheme="minorEastAsia"/>
          <w:color w:val="000000" w:themeColor="text1"/>
          <w:kern w:val="0"/>
          <w:szCs w:val="21"/>
        </w:rPr>
        <w:t>80%</w:t>
      </w:r>
      <w:r>
        <w:rPr>
          <w:rFonts w:eastAsiaTheme="minorEastAsia"/>
          <w:color w:val="000000" w:themeColor="text1"/>
          <w:kern w:val="0"/>
          <w:szCs w:val="21"/>
        </w:rPr>
        <w:t>，投资于股票</w:t>
      </w:r>
      <w:r>
        <w:rPr>
          <w:rFonts w:eastAsiaTheme="minorEastAsia"/>
          <w:color w:val="000000" w:themeColor="text1"/>
          <w:kern w:val="0"/>
          <w:szCs w:val="21"/>
        </w:rPr>
        <w:t>(</w:t>
      </w:r>
      <w:r>
        <w:rPr>
          <w:rFonts w:eastAsiaTheme="minorEastAsia"/>
          <w:color w:val="000000" w:themeColor="text1"/>
          <w:kern w:val="0"/>
          <w:szCs w:val="21"/>
        </w:rPr>
        <w:t>含存托凭证</w:t>
      </w:r>
      <w:r>
        <w:rPr>
          <w:rFonts w:eastAsiaTheme="minorEastAsia"/>
          <w:color w:val="000000" w:themeColor="text1"/>
          <w:kern w:val="0"/>
          <w:szCs w:val="21"/>
        </w:rPr>
        <w:t>)</w:t>
      </w:r>
      <w:r>
        <w:rPr>
          <w:rFonts w:eastAsiaTheme="minorEastAsia"/>
          <w:color w:val="000000" w:themeColor="text1"/>
          <w:kern w:val="0"/>
          <w:szCs w:val="21"/>
        </w:rPr>
        <w:t>的比例不超过基金资产的</w:t>
      </w:r>
      <w:r>
        <w:rPr>
          <w:rFonts w:eastAsiaTheme="minorEastAsia"/>
          <w:color w:val="000000" w:themeColor="text1"/>
          <w:kern w:val="0"/>
          <w:szCs w:val="21"/>
        </w:rPr>
        <w:t>20%</w:t>
      </w:r>
      <w:r>
        <w:rPr>
          <w:rFonts w:eastAsiaTheme="minorEastAsia"/>
          <w:color w:val="000000" w:themeColor="text1"/>
          <w:kern w:val="0"/>
          <w:szCs w:val="21"/>
        </w:rPr>
        <w:t>；每个交易日日终在扣除国债期货合约需缴纳的交易保证金后，持有现金</w:t>
      </w:r>
      <w:r>
        <w:rPr>
          <w:rFonts w:eastAsiaTheme="minorEastAsia"/>
          <w:color w:val="000000" w:themeColor="text1"/>
          <w:kern w:val="0"/>
          <w:szCs w:val="21"/>
        </w:rPr>
        <w:t>(</w:t>
      </w:r>
      <w:r>
        <w:rPr>
          <w:rFonts w:eastAsiaTheme="minorEastAsia"/>
          <w:color w:val="000000" w:themeColor="text1"/>
          <w:kern w:val="0"/>
          <w:szCs w:val="21"/>
        </w:rPr>
        <w:t>不包括结算备付金、存出保证金、应收申购款等</w:t>
      </w:r>
      <w:r>
        <w:rPr>
          <w:rFonts w:eastAsiaTheme="minorEastAsia"/>
          <w:color w:val="000000" w:themeColor="text1"/>
          <w:kern w:val="0"/>
          <w:szCs w:val="21"/>
        </w:rPr>
        <w:t>)</w:t>
      </w:r>
      <w:r>
        <w:rPr>
          <w:rFonts w:eastAsiaTheme="minorEastAsia"/>
          <w:color w:val="000000" w:themeColor="text1"/>
          <w:kern w:val="0"/>
          <w:szCs w:val="21"/>
        </w:rPr>
        <w:t>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，本基金的业绩比较基准为：中证</w:t>
      </w:r>
      <w:r>
        <w:rPr>
          <w:rFonts w:eastAsiaTheme="minorEastAsia"/>
          <w:color w:val="000000" w:themeColor="text1"/>
          <w:kern w:val="0"/>
          <w:szCs w:val="21"/>
        </w:rPr>
        <w:t>800</w:t>
      </w:r>
      <w:r>
        <w:rPr>
          <w:rFonts w:eastAsiaTheme="minorEastAsia"/>
          <w:color w:val="000000" w:themeColor="text1"/>
          <w:kern w:val="0"/>
          <w:szCs w:val="21"/>
        </w:rPr>
        <w:t>指数收益率</w:t>
      </w:r>
      <w:r>
        <w:rPr>
          <w:rFonts w:eastAsiaTheme="minorEastAsia"/>
          <w:color w:val="000000" w:themeColor="text1"/>
          <w:kern w:val="0"/>
          <w:szCs w:val="21"/>
        </w:rPr>
        <w:t>×10%+</w:t>
      </w:r>
      <w:r>
        <w:rPr>
          <w:rFonts w:eastAsiaTheme="minorEastAsia"/>
          <w:color w:val="000000" w:themeColor="text1"/>
          <w:kern w:val="0"/>
          <w:szCs w:val="21"/>
        </w:rPr>
        <w:t>中证政策性金融债</w:t>
      </w:r>
      <w:r>
        <w:rPr>
          <w:rFonts w:eastAsiaTheme="minorEastAsia"/>
          <w:color w:val="000000" w:themeColor="text1"/>
          <w:kern w:val="0"/>
          <w:szCs w:val="21"/>
        </w:rPr>
        <w:t>1-3</w:t>
      </w:r>
      <w:r>
        <w:rPr>
          <w:rFonts w:eastAsiaTheme="minorEastAsia"/>
          <w:color w:val="000000" w:themeColor="text1"/>
          <w:kern w:val="0"/>
          <w:szCs w:val="21"/>
        </w:rPr>
        <w:t>年指数收益率</w:t>
      </w:r>
      <w:r>
        <w:rPr>
          <w:rFonts w:eastAsiaTheme="minorEastAsia"/>
          <w:color w:val="000000" w:themeColor="text1"/>
          <w:kern w:val="0"/>
          <w:szCs w:val="21"/>
        </w:rPr>
        <w:t>×90%</w:t>
      </w:r>
      <w:r>
        <w:rPr>
          <w:rFonts w:eastAsiaTheme="minorEastAsia"/>
          <w:color w:val="000000" w:themeColor="text1"/>
          <w:kern w:val="0"/>
          <w:szCs w:val="21"/>
        </w:rPr>
        <w:t>。</w:t>
      </w:r>
    </w:p>
    <w:p w:rsidR="0027574E" w:rsidRDefault="0027574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日批准报出。</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rsidR="0027574E" w:rsidRDefault="00A67D35">
      <w:pPr>
        <w:spacing w:line="360" w:lineRule="auto"/>
        <w:ind w:firstLineChars="200" w:firstLine="420"/>
        <w:rPr>
          <w:rFonts w:eastAsiaTheme="minorEastAsia"/>
          <w:color w:val="000000" w:themeColor="text1"/>
          <w:kern w:val="0"/>
          <w:szCs w:val="21"/>
        </w:rPr>
      </w:pPr>
      <w:r w:rsidRPr="00A67D35">
        <w:rPr>
          <w:rFonts w:eastAsiaTheme="minorEastAsia" w:hint="eastAsia"/>
          <w:color w:val="000000" w:themeColor="text1"/>
          <w:kern w:val="0"/>
          <w:szCs w:val="21"/>
        </w:rPr>
        <w:t>本基金的财务报表按照财政部于</w:t>
      </w:r>
      <w:r w:rsidRPr="00A67D35">
        <w:rPr>
          <w:rFonts w:eastAsiaTheme="minorEastAsia" w:hint="eastAsia"/>
          <w:color w:val="000000" w:themeColor="text1"/>
          <w:kern w:val="0"/>
          <w:szCs w:val="21"/>
        </w:rPr>
        <w:t>2006</w:t>
      </w:r>
      <w:r w:rsidRPr="00A67D35">
        <w:rPr>
          <w:rFonts w:eastAsiaTheme="minorEastAsia" w:hint="eastAsia"/>
          <w:color w:val="000000" w:themeColor="text1"/>
          <w:kern w:val="0"/>
          <w:szCs w:val="21"/>
        </w:rPr>
        <w:t>年</w:t>
      </w:r>
      <w:r w:rsidRPr="00A67D35">
        <w:rPr>
          <w:rFonts w:eastAsiaTheme="minorEastAsia" w:hint="eastAsia"/>
          <w:color w:val="000000" w:themeColor="text1"/>
          <w:kern w:val="0"/>
          <w:szCs w:val="21"/>
        </w:rPr>
        <w:t>2</w:t>
      </w:r>
      <w:r w:rsidRPr="00A67D35">
        <w:rPr>
          <w:rFonts w:eastAsiaTheme="minorEastAsia" w:hint="eastAsia"/>
          <w:color w:val="000000" w:themeColor="text1"/>
          <w:kern w:val="0"/>
          <w:szCs w:val="21"/>
        </w:rPr>
        <w:t>月</w:t>
      </w:r>
      <w:r w:rsidRPr="00A67D35">
        <w:rPr>
          <w:rFonts w:eastAsiaTheme="minorEastAsia" w:hint="eastAsia"/>
          <w:color w:val="000000" w:themeColor="text1"/>
          <w:kern w:val="0"/>
          <w:szCs w:val="21"/>
        </w:rPr>
        <w:t>15</w:t>
      </w:r>
      <w:r w:rsidRPr="00A67D35">
        <w:rPr>
          <w:rFonts w:eastAsiaTheme="minorEastAsia" w:hint="eastAsia"/>
          <w:color w:val="000000" w:themeColor="text1"/>
          <w:kern w:val="0"/>
          <w:szCs w:val="21"/>
        </w:rPr>
        <w:t>日及以后期间颁布的《企业会计准则－基本准则》、各项具体会计准则、《资产管理产品相关会计处理规定》及其他相关规定</w:t>
      </w:r>
      <w:r w:rsidRPr="00A67D35">
        <w:rPr>
          <w:rFonts w:eastAsiaTheme="minorEastAsia" w:hint="eastAsia"/>
          <w:color w:val="000000" w:themeColor="text1"/>
          <w:kern w:val="0"/>
          <w:szCs w:val="21"/>
        </w:rPr>
        <w:t>(</w:t>
      </w:r>
      <w:r w:rsidRPr="00A67D35">
        <w:rPr>
          <w:rFonts w:eastAsiaTheme="minorEastAsia" w:hint="eastAsia"/>
          <w:color w:val="000000" w:themeColor="text1"/>
          <w:kern w:val="0"/>
          <w:szCs w:val="21"/>
        </w:rPr>
        <w:t>以下合称“企业会计准则”</w:t>
      </w:r>
      <w:r w:rsidRPr="00A67D35">
        <w:rPr>
          <w:rFonts w:eastAsiaTheme="minorEastAsia" w:hint="eastAsia"/>
          <w:color w:val="000000" w:themeColor="text1"/>
          <w:kern w:val="0"/>
          <w:szCs w:val="21"/>
        </w:rPr>
        <w:t>)</w:t>
      </w:r>
      <w:r w:rsidRPr="00A67D35">
        <w:rPr>
          <w:rFonts w:eastAsiaTheme="minorEastAsia" w:hint="eastAsia"/>
          <w:color w:val="000000" w:themeColor="text1"/>
          <w:kern w:val="0"/>
          <w:szCs w:val="21"/>
        </w:rPr>
        <w:t>、中国证监会颁布的《证券投资基金信息披露</w:t>
      </w:r>
      <w:r w:rsidRPr="00A67D35">
        <w:rPr>
          <w:rFonts w:eastAsiaTheme="minorEastAsia" w:hint="eastAsia"/>
          <w:color w:val="000000" w:themeColor="text1"/>
          <w:kern w:val="0"/>
          <w:szCs w:val="21"/>
        </w:rPr>
        <w:t>XBRL</w:t>
      </w:r>
      <w:r w:rsidRPr="00A67D35">
        <w:rPr>
          <w:rFonts w:eastAsiaTheme="minorEastAsia" w:hint="eastAsia"/>
          <w:color w:val="000000" w:themeColor="text1"/>
          <w:kern w:val="0"/>
          <w:szCs w:val="21"/>
        </w:rPr>
        <w:t>模板第</w:t>
      </w:r>
      <w:r w:rsidRPr="00A67D35">
        <w:rPr>
          <w:rFonts w:eastAsiaTheme="minorEastAsia" w:hint="eastAsia"/>
          <w:color w:val="000000" w:themeColor="text1"/>
          <w:kern w:val="0"/>
          <w:szCs w:val="21"/>
        </w:rPr>
        <w:t>3</w:t>
      </w:r>
      <w:r w:rsidRPr="00A67D35">
        <w:rPr>
          <w:rFonts w:eastAsiaTheme="minorEastAsia" w:hint="eastAsia"/>
          <w:color w:val="000000" w:themeColor="text1"/>
          <w:kern w:val="0"/>
          <w:szCs w:val="21"/>
        </w:rPr>
        <w:t>号</w:t>
      </w:r>
      <w:r w:rsidRPr="00A67D35">
        <w:rPr>
          <w:rFonts w:eastAsiaTheme="minorEastAsia" w:hint="eastAsia"/>
          <w:color w:val="000000" w:themeColor="text1"/>
          <w:kern w:val="0"/>
          <w:szCs w:val="21"/>
        </w:rPr>
        <w:t>&lt;</w:t>
      </w:r>
      <w:r w:rsidRPr="00A67D35">
        <w:rPr>
          <w:rFonts w:eastAsiaTheme="minorEastAsia" w:hint="eastAsia"/>
          <w:color w:val="000000" w:themeColor="text1"/>
          <w:kern w:val="0"/>
          <w:szCs w:val="21"/>
        </w:rPr>
        <w:t>年度报告和中期报告</w:t>
      </w:r>
      <w:r w:rsidRPr="00A67D35">
        <w:rPr>
          <w:rFonts w:eastAsiaTheme="minorEastAsia" w:hint="eastAsia"/>
          <w:color w:val="000000" w:themeColor="text1"/>
          <w:kern w:val="0"/>
          <w:szCs w:val="21"/>
        </w:rPr>
        <w:t>&gt;</w:t>
      </w:r>
      <w:r w:rsidRPr="00A67D35">
        <w:rPr>
          <w:rFonts w:eastAsiaTheme="minorEastAsia" w:hint="eastAsia"/>
          <w:color w:val="000000" w:themeColor="text1"/>
          <w:kern w:val="0"/>
          <w:szCs w:val="21"/>
        </w:rPr>
        <w:t>》、中国证券投资基金业协会</w:t>
      </w:r>
      <w:r w:rsidRPr="00A67D35">
        <w:rPr>
          <w:rFonts w:eastAsiaTheme="minorEastAsia" w:hint="eastAsia"/>
          <w:color w:val="000000" w:themeColor="text1"/>
          <w:kern w:val="0"/>
          <w:szCs w:val="21"/>
        </w:rPr>
        <w:t>(</w:t>
      </w:r>
      <w:r w:rsidRPr="00A67D35">
        <w:rPr>
          <w:rFonts w:eastAsiaTheme="minorEastAsia" w:hint="eastAsia"/>
          <w:color w:val="000000" w:themeColor="text1"/>
          <w:kern w:val="0"/>
          <w:szCs w:val="21"/>
        </w:rPr>
        <w:t>以下简称“中国基金业协会”</w:t>
      </w:r>
      <w:r w:rsidRPr="00A67D35">
        <w:rPr>
          <w:rFonts w:eastAsiaTheme="minorEastAsia" w:hint="eastAsia"/>
          <w:color w:val="000000" w:themeColor="text1"/>
          <w:kern w:val="0"/>
          <w:szCs w:val="21"/>
        </w:rPr>
        <w:t>)</w:t>
      </w:r>
      <w:r w:rsidRPr="00A67D35">
        <w:rPr>
          <w:rFonts w:eastAsiaTheme="minorEastAsia" w:hint="eastAsia"/>
          <w:color w:val="000000" w:themeColor="text1"/>
          <w:kern w:val="0"/>
          <w:szCs w:val="21"/>
        </w:rPr>
        <w:t>颁布的《证券投资基金会计核算业务指引》、《摩根安享回报一年持有期债券型证券投资基金基金合同》和在财务报表附注</w:t>
      </w:r>
      <w:r w:rsidRPr="00A67D35">
        <w:rPr>
          <w:rFonts w:eastAsiaTheme="minorEastAsia" w:hint="eastAsia"/>
          <w:color w:val="000000" w:themeColor="text1"/>
          <w:kern w:val="0"/>
          <w:szCs w:val="21"/>
        </w:rPr>
        <w:t>6.4.4</w:t>
      </w:r>
      <w:r w:rsidRPr="00A67D35">
        <w:rPr>
          <w:rFonts w:eastAsiaTheme="minorEastAsia" w:hint="eastAsia"/>
          <w:color w:val="000000" w:themeColor="text1"/>
          <w:kern w:val="0"/>
          <w:szCs w:val="21"/>
        </w:rPr>
        <w:t>所列示的中国证监会、中国基金业协会发布的有关规定及允许的基金行业实务操作编</w:t>
      </w:r>
      <w:r>
        <w:rPr>
          <w:rFonts w:eastAsiaTheme="minorEastAsia" w:hint="eastAsia"/>
          <w:color w:val="000000" w:themeColor="text1"/>
          <w:kern w:val="0"/>
          <w:szCs w:val="21"/>
        </w:rPr>
        <w:t>制</w:t>
      </w:r>
      <w:r w:rsidR="0035161F">
        <w:rPr>
          <w:rFonts w:eastAsiaTheme="minorEastAsia"/>
          <w:color w:val="000000" w:themeColor="text1"/>
          <w:kern w:val="0"/>
          <w:szCs w:val="21"/>
        </w:rPr>
        <w:t>。</w:t>
      </w:r>
    </w:p>
    <w:p w:rsidR="0027574E" w:rsidRDefault="0027574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2023</w:t>
      </w:r>
      <w:r w:rsidRPr="00B079CA">
        <w:rPr>
          <w:rFonts w:eastAsiaTheme="minorEastAsia"/>
          <w:color w:val="000000" w:themeColor="text1"/>
          <w:kern w:val="0"/>
          <w:szCs w:val="21"/>
        </w:rPr>
        <w:t>年上半年度的经营成果和净资产变动情况等有关信息。</w:t>
      </w:r>
    </w:p>
    <w:p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rsidR="002E1DC2" w:rsidRPr="00B079CA" w:rsidRDefault="00A67D35" w:rsidP="00E637EA">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本基金本报告期所采用的</w:t>
      </w:r>
      <w:r w:rsidR="001548F9" w:rsidRPr="00B079CA">
        <w:rPr>
          <w:rFonts w:eastAsiaTheme="minorEastAsia"/>
          <w:color w:val="000000" w:themeColor="text1"/>
          <w:kern w:val="0"/>
          <w:szCs w:val="21"/>
        </w:rPr>
        <w:t>会计政策、会计估计与最近一期年度会计报表所采用的会计政策、会计估计一致。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6.4.5.3</w:t>
      </w:r>
      <w:r w:rsidRPr="00B079CA">
        <w:rPr>
          <w:rFonts w:eastAsiaTheme="minorEastAsia"/>
          <w:b/>
          <w:color w:val="000000" w:themeColor="text1"/>
          <w:kern w:val="0"/>
          <w:szCs w:val="21"/>
        </w:rPr>
        <w:t>差错更正的说明</w:t>
      </w: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7574E" w:rsidRDefault="0027574E">
      <w:pPr>
        <w:spacing w:line="360" w:lineRule="auto"/>
        <w:ind w:firstLineChars="200" w:firstLine="420"/>
        <w:rPr>
          <w:rFonts w:eastAsiaTheme="minorEastAsia"/>
          <w:color w:val="000000" w:themeColor="text1"/>
          <w:kern w:val="0"/>
          <w:szCs w:val="21"/>
        </w:rPr>
      </w:pP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w:t>
      </w:r>
      <w:r>
        <w:rPr>
          <w:rFonts w:eastAsiaTheme="minorEastAsia"/>
          <w:color w:val="000000" w:themeColor="text1"/>
          <w:kern w:val="0"/>
          <w:szCs w:val="21"/>
        </w:rPr>
        <w:lastRenderedPageBreak/>
        <w:t>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rsidR="0027574E" w:rsidRDefault="0027574E">
      <w:pPr>
        <w:spacing w:line="360" w:lineRule="auto"/>
        <w:ind w:firstLineChars="200" w:firstLine="420"/>
        <w:rPr>
          <w:rFonts w:eastAsiaTheme="minorEastAsia"/>
          <w:color w:val="000000" w:themeColor="text1"/>
          <w:kern w:val="0"/>
          <w:szCs w:val="21"/>
        </w:rPr>
      </w:pPr>
    </w:p>
    <w:p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 </w:t>
      </w:r>
      <w:r w:rsidRPr="00B079CA">
        <w:rPr>
          <w:rFonts w:eastAsiaTheme="minorEastAsia"/>
          <w:b/>
          <w:color w:val="000000" w:themeColor="text1"/>
          <w:szCs w:val="21"/>
        </w:rPr>
        <w:t>银行存款</w:t>
      </w:r>
    </w:p>
    <w:p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rsidTr="00EF7F0F">
        <w:trPr>
          <w:trHeight w:val="345"/>
        </w:trPr>
        <w:tc>
          <w:tcPr>
            <w:tcW w:w="3766" w:type="dxa"/>
            <w:tcMar>
              <w:top w:w="15" w:type="dxa"/>
              <w:left w:w="15" w:type="dxa"/>
              <w:bottom w:w="0" w:type="dxa"/>
              <w:right w:w="15" w:type="dxa"/>
            </w:tcMar>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365,430.65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365,370.55</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60.10</w:t>
            </w:r>
          </w:p>
        </w:tc>
      </w:tr>
      <w:tr w:rsidR="00B079CA" w:rsidRPr="00B079CA" w:rsidTr="00EF7F0F">
        <w:trPr>
          <w:trHeight w:val="315"/>
        </w:trPr>
        <w:tc>
          <w:tcPr>
            <w:tcW w:w="3766" w:type="dxa"/>
            <w:tcMar>
              <w:top w:w="15" w:type="dxa"/>
              <w:left w:w="15" w:type="dxa"/>
              <w:bottom w:w="0" w:type="dxa"/>
              <w:right w:w="15" w:type="dxa"/>
            </w:tcMar>
          </w:tcPr>
          <w:p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EF7F0F">
        <w:trPr>
          <w:trHeight w:val="315"/>
        </w:trPr>
        <w:tc>
          <w:tcPr>
            <w:tcW w:w="3766" w:type="dxa"/>
            <w:tcMar>
              <w:top w:w="15" w:type="dxa"/>
              <w:left w:w="15" w:type="dxa"/>
              <w:bottom w:w="0" w:type="dxa"/>
              <w:right w:w="15" w:type="dxa"/>
            </w:tcMar>
          </w:tcPr>
          <w:p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365,430.65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rsidTr="00010D70">
        <w:trPr>
          <w:trHeight w:val="255"/>
          <w:jc w:val="center"/>
        </w:trPr>
        <w:tc>
          <w:tcPr>
            <w:tcW w:w="1878" w:type="dxa"/>
            <w:gridSpan w:val="2"/>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rsidTr="00010D70">
        <w:trPr>
          <w:trHeight w:val="270"/>
          <w:jc w:val="center"/>
        </w:trPr>
        <w:tc>
          <w:tcPr>
            <w:tcW w:w="1878" w:type="dxa"/>
            <w:gridSpan w:val="2"/>
            <w:vMerge/>
            <w:vAlign w:val="center"/>
          </w:tcPr>
          <w:p w:rsidR="00010D70" w:rsidRPr="00B079CA" w:rsidRDefault="00010D70" w:rsidP="00010D70">
            <w:pPr>
              <w:jc w:val="center"/>
              <w:rPr>
                <w:rFonts w:eastAsiaTheme="minorEastAsia"/>
                <w:color w:val="000000" w:themeColor="text1"/>
                <w:kern w:val="0"/>
                <w:szCs w:val="21"/>
              </w:rPr>
            </w:pPr>
          </w:p>
        </w:tc>
        <w:tc>
          <w:tcPr>
            <w:tcW w:w="1701"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14,810,375.62</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13,183,203.25</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-1,627,172.37</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010D70">
        <w:trPr>
          <w:trHeight w:val="270"/>
          <w:jc w:val="center"/>
        </w:trPr>
        <w:tc>
          <w:tcPr>
            <w:tcW w:w="939" w:type="dxa"/>
            <w:vMerge w:val="restart"/>
            <w:vAlign w:val="center"/>
          </w:tcPr>
          <w:p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34,215,648.48</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622,740.83</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34,728,140.83</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-110,248.48</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24,004,158.57</w:t>
            </w:r>
          </w:p>
        </w:tc>
        <w:tc>
          <w:tcPr>
            <w:tcW w:w="1701" w:type="dxa"/>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286,360.24</w:t>
            </w:r>
          </w:p>
        </w:tc>
        <w:tc>
          <w:tcPr>
            <w:tcW w:w="1985"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24,386,960.24</w:t>
            </w:r>
          </w:p>
        </w:tc>
        <w:tc>
          <w:tcPr>
            <w:tcW w:w="2159" w:type="dxa"/>
            <w:vAlign w:val="bottom"/>
          </w:tcPr>
          <w:p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96,441.43</w:t>
            </w:r>
          </w:p>
        </w:tc>
      </w:tr>
      <w:tr w:rsidR="00B079CA" w:rsidRPr="00B079CA" w:rsidTr="00010D70">
        <w:trPr>
          <w:trHeight w:val="270"/>
          <w:jc w:val="center"/>
        </w:trPr>
        <w:tc>
          <w:tcPr>
            <w:tcW w:w="939" w:type="dxa"/>
            <w:vMerge/>
            <w:vAlign w:val="center"/>
          </w:tcPr>
          <w:p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58,219,807.05</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909,101.07</w:t>
            </w:r>
          </w:p>
        </w:tc>
        <w:tc>
          <w:tcPr>
            <w:tcW w:w="1985"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59,115,101.07</w:t>
            </w:r>
          </w:p>
        </w:tc>
        <w:tc>
          <w:tcPr>
            <w:tcW w:w="2159" w:type="dxa"/>
            <w:vAlign w:val="center"/>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-13,807.05</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lastRenderedPageBreak/>
              <w:t>基金</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010D70">
        <w:trPr>
          <w:trHeight w:val="270"/>
          <w:jc w:val="center"/>
        </w:trPr>
        <w:tc>
          <w:tcPr>
            <w:tcW w:w="1878" w:type="dxa"/>
            <w:gridSpan w:val="2"/>
            <w:vAlign w:val="center"/>
          </w:tcPr>
          <w:p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73,030,182.67</w:t>
            </w:r>
          </w:p>
        </w:tc>
        <w:tc>
          <w:tcPr>
            <w:tcW w:w="1701" w:type="dxa"/>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909,101.07</w:t>
            </w:r>
          </w:p>
        </w:tc>
        <w:tc>
          <w:tcPr>
            <w:tcW w:w="1985"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72,298,304.32</w:t>
            </w:r>
          </w:p>
        </w:tc>
        <w:tc>
          <w:tcPr>
            <w:tcW w:w="2159" w:type="dxa"/>
            <w:vAlign w:val="bottom"/>
          </w:tcPr>
          <w:p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-1,640,979.42</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rsidR="00501B4C" w:rsidRPr="00B079CA" w:rsidRDefault="00501B4C" w:rsidP="00501B4C">
      <w:pPr>
        <w:spacing w:line="360" w:lineRule="auto"/>
        <w:rPr>
          <w:rFonts w:ascii="宋体" w:hAnsi="宋体"/>
          <w:b/>
          <w:color w:val="000000" w:themeColor="text1"/>
          <w:sz w:val="24"/>
        </w:rPr>
      </w:pPr>
      <w:r w:rsidRPr="00B079CA">
        <w:rPr>
          <w:rFonts w:eastAsiaTheme="minorEastAsia"/>
          <w:b/>
          <w:bCs/>
          <w:color w:val="000000" w:themeColor="text1"/>
          <w:kern w:val="0"/>
          <w:szCs w:val="21"/>
        </w:rPr>
        <w:t xml:space="preserve">6.4.7.3.1 </w:t>
      </w:r>
      <w:r w:rsidRPr="00B079CA">
        <w:rPr>
          <w:rFonts w:eastAsiaTheme="minorEastAsia" w:hint="eastAsia"/>
          <w:b/>
          <w:bCs/>
          <w:color w:val="000000" w:themeColor="text1"/>
          <w:kern w:val="0"/>
          <w:szCs w:val="21"/>
        </w:rPr>
        <w:t>衍生金融资产</w:t>
      </w:r>
      <w:r w:rsidRPr="00B079CA">
        <w:rPr>
          <w:rFonts w:eastAsiaTheme="minorEastAsia" w:hint="eastAsia"/>
          <w:b/>
          <w:bCs/>
          <w:color w:val="000000" w:themeColor="text1"/>
          <w:kern w:val="0"/>
          <w:szCs w:val="21"/>
        </w:rPr>
        <w:t>/</w:t>
      </w:r>
      <w:r w:rsidRPr="00B079CA">
        <w:rPr>
          <w:rFonts w:eastAsiaTheme="minorEastAsia" w:hint="eastAsia"/>
          <w:b/>
          <w:bCs/>
          <w:color w:val="000000" w:themeColor="text1"/>
          <w:kern w:val="0"/>
          <w:szCs w:val="21"/>
        </w:rPr>
        <w:t>负债期末余额</w:t>
      </w:r>
    </w:p>
    <w:p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rsidTr="00243E1C">
        <w:trPr>
          <w:trHeight w:val="330"/>
        </w:trPr>
        <w:tc>
          <w:tcPr>
            <w:tcW w:w="3701"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243E1C">
        <w:trPr>
          <w:trHeight w:val="325"/>
        </w:trPr>
        <w:tc>
          <w:tcPr>
            <w:tcW w:w="3701"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325"/>
        </w:trPr>
        <w:tc>
          <w:tcPr>
            <w:tcW w:w="3701"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10,776.81</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10,014.31</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762.50</w:t>
            </w:r>
          </w:p>
        </w:tc>
      </w:tr>
      <w:tr w:rsidR="00B079CA" w:rsidRPr="00B079CA" w:rsidTr="00461F9D">
        <w:trPr>
          <w:trHeight w:val="325"/>
        </w:trPr>
        <w:tc>
          <w:tcPr>
            <w:tcW w:w="3701" w:type="dxa"/>
            <w:vAlign w:val="bottom"/>
          </w:tcPr>
          <w:p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27574E">
        <w:tc>
          <w:tcPr>
            <w:tcW w:w="3701" w:type="dxa"/>
            <w:vAlign w:val="center"/>
          </w:tcPr>
          <w:p w:rsidR="0027574E" w:rsidRDefault="0035161F">
            <w:pPr>
              <w:jc w:val="left"/>
            </w:pPr>
            <w:r>
              <w:rPr>
                <w:rFonts w:eastAsiaTheme="minorEastAsia"/>
                <w:color w:val="000000" w:themeColor="text1"/>
                <w:szCs w:val="21"/>
              </w:rPr>
              <w:t>预提费用</w:t>
            </w:r>
          </w:p>
        </w:tc>
        <w:tc>
          <w:tcPr>
            <w:tcW w:w="5528" w:type="dxa"/>
            <w:vAlign w:val="center"/>
          </w:tcPr>
          <w:p w:rsidR="0027574E" w:rsidRDefault="0035161F">
            <w:pPr>
              <w:jc w:val="right"/>
            </w:pPr>
            <w:r>
              <w:rPr>
                <w:rFonts w:eastAsiaTheme="minorEastAsia"/>
                <w:color w:val="000000" w:themeColor="text1"/>
                <w:szCs w:val="21"/>
              </w:rPr>
              <w:t>148,683.19</w:t>
            </w:r>
          </w:p>
        </w:tc>
      </w:tr>
      <w:tr w:rsidR="00B079CA" w:rsidRPr="00B079CA" w:rsidTr="00243E1C">
        <w:trPr>
          <w:trHeight w:val="325"/>
        </w:trPr>
        <w:tc>
          <w:tcPr>
            <w:tcW w:w="3701" w:type="dxa"/>
            <w:vAlign w:val="center"/>
          </w:tcPr>
          <w:p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159,460.00</w:t>
            </w:r>
          </w:p>
        </w:tc>
      </w:tr>
    </w:tbl>
    <w:p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98,753,758.88</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98,753,758.88</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1,611,135.44</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1,611,135.44</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-30,865,230.30</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-30,865,230.30</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69,499,664.02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69,499,664.02</w:t>
            </w:r>
          </w:p>
        </w:tc>
      </w:tr>
    </w:tbl>
    <w:p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p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rsidTr="00243E1C">
        <w:tc>
          <w:tcPr>
            <w:tcW w:w="3120" w:type="dxa"/>
            <w:vMerge w:val="restart"/>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243E1C">
        <w:tc>
          <w:tcPr>
            <w:tcW w:w="3120" w:type="dxa"/>
            <w:vMerge/>
            <w:vAlign w:val="center"/>
          </w:tcPr>
          <w:p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4,001.97</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4,001.97</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203.21</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203.21</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-1,760.92</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-1,760.92</w:t>
            </w:r>
          </w:p>
        </w:tc>
      </w:tr>
      <w:tr w:rsidR="00B079CA" w:rsidRPr="00B079CA" w:rsidTr="00243E1C">
        <w:tc>
          <w:tcPr>
            <w:tcW w:w="3120" w:type="dxa"/>
            <w:vAlign w:val="center"/>
          </w:tcPr>
          <w:p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2,444.26</w:t>
            </w:r>
          </w:p>
        </w:tc>
        <w:tc>
          <w:tcPr>
            <w:tcW w:w="3120" w:type="dxa"/>
            <w:vAlign w:val="center"/>
          </w:tcPr>
          <w:p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2,444.26</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摩根安享回报一年持有期债券</w:t>
      </w:r>
      <w:r w:rsidRPr="00D46E57">
        <w:rPr>
          <w:rFonts w:eastAsiaTheme="minorEastAsia"/>
          <w:color w:val="000000"/>
          <w:szCs w:val="21"/>
        </w:rPr>
        <w:t>A</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3,623,401.63</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-442,115.75</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3,181,285.88</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1,230,509.26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-767,303.95</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463,205.31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-1,245,969.68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43,761.37</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-1,202,208.31</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69,132.00</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-1,002.16</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68,129.84</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-1,315,101.68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44,763.53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-1,270,338.15</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3,607,941.21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-1,165,658.33</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2,442,282.88</w:t>
            </w:r>
          </w:p>
        </w:tc>
      </w:tr>
    </w:tbl>
    <w:p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摩根安享回报一年持有期债券</w:t>
      </w:r>
      <w:r w:rsidRPr="00D46E57">
        <w:rPr>
          <w:rFonts w:eastAsiaTheme="minorEastAsia"/>
          <w:color w:val="000000"/>
          <w:szCs w:val="21"/>
        </w:rPr>
        <w:t>C</w:t>
      </w:r>
    </w:p>
    <w:p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rsidTr="004542EF">
        <w:tc>
          <w:tcPr>
            <w:tcW w:w="2706" w:type="dxa"/>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rsidR="005E0DD7" w:rsidRPr="00D46E57" w:rsidRDefault="005E0DD7" w:rsidP="004542EF">
            <w:pPr>
              <w:jc w:val="center"/>
              <w:rPr>
                <w:rFonts w:eastAsiaTheme="minorEastAsia"/>
                <w:color w:val="000000"/>
                <w:szCs w:val="21"/>
              </w:rPr>
            </w:pPr>
            <w:r w:rsidRPr="00D46E57">
              <w:rPr>
                <w:rFonts w:eastAsiaTheme="minorEastAsia"/>
                <w:color w:val="000000"/>
                <w:szCs w:val="21"/>
              </w:rPr>
              <w:t>未分配利润合计</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B079CA">
              <w:rPr>
                <w:rFonts w:hint="eastAsia"/>
                <w:color w:val="000000" w:themeColor="text1"/>
                <w:szCs w:val="21"/>
              </w:rPr>
              <w:t>上年度末</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138.50</w:t>
            </w:r>
          </w:p>
        </w:tc>
        <w:tc>
          <w:tcPr>
            <w:tcW w:w="2236"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-17.81</w:t>
            </w:r>
          </w:p>
        </w:tc>
        <w:tc>
          <w:tcPr>
            <w:tcW w:w="2237" w:type="dxa"/>
            <w:vAlign w:val="center"/>
          </w:tcPr>
          <w:p w:rsidR="005E0DD7" w:rsidRPr="00D46E57" w:rsidRDefault="005E0DD7" w:rsidP="004542EF">
            <w:pPr>
              <w:jc w:val="right"/>
              <w:rPr>
                <w:rFonts w:eastAsiaTheme="minorEastAsia"/>
                <w:szCs w:val="21"/>
              </w:rPr>
            </w:pPr>
            <w:r w:rsidRPr="00B079CA">
              <w:rPr>
                <w:rFonts w:eastAsiaTheme="minorEastAsia"/>
                <w:color w:val="000000" w:themeColor="text1"/>
                <w:szCs w:val="21"/>
              </w:rPr>
              <w:t>120.69</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42.44</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-26.22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16.22</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-64.66</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3.22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-61.44</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7.91</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-0.12</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7.79</w:t>
            </w:r>
          </w:p>
        </w:tc>
      </w:tr>
      <w:tr w:rsidR="005E0DD7" w:rsidRPr="00D46E57" w:rsidTr="004542EF">
        <w:tc>
          <w:tcPr>
            <w:tcW w:w="2706" w:type="dxa"/>
            <w:vAlign w:val="center"/>
          </w:tcPr>
          <w:p w:rsidR="005E0DD7" w:rsidRPr="00D46E57" w:rsidRDefault="005E0DD7" w:rsidP="004542EF">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-72.57</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3.34</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-69.23</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w:t>
            </w:r>
          </w:p>
        </w:tc>
      </w:tr>
      <w:tr w:rsidR="005E0DD7" w:rsidRPr="00D46E57" w:rsidTr="004542EF">
        <w:tc>
          <w:tcPr>
            <w:tcW w:w="2706" w:type="dxa"/>
            <w:vAlign w:val="center"/>
          </w:tcPr>
          <w:p w:rsidR="005E0DD7" w:rsidRPr="00D46E57" w:rsidRDefault="005E0DD7" w:rsidP="004542EF">
            <w:pPr>
              <w:rPr>
                <w:rFonts w:eastAsiaTheme="minorEastAsia"/>
                <w:color w:val="000000"/>
                <w:szCs w:val="21"/>
              </w:rPr>
            </w:pPr>
            <w:r w:rsidRPr="00D46E57">
              <w:rPr>
                <w:rFonts w:eastAsiaTheme="minorEastAsia"/>
                <w:color w:val="000000"/>
                <w:szCs w:val="21"/>
              </w:rPr>
              <w:t>本期末</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116.28</w:t>
            </w:r>
          </w:p>
        </w:tc>
        <w:tc>
          <w:tcPr>
            <w:tcW w:w="2236" w:type="dxa"/>
            <w:vAlign w:val="center"/>
          </w:tcPr>
          <w:p w:rsidR="005E0DD7" w:rsidRPr="00D46E57" w:rsidRDefault="005E0DD7" w:rsidP="004542EF">
            <w:pPr>
              <w:jc w:val="right"/>
              <w:rPr>
                <w:rFonts w:eastAsiaTheme="minorEastAsia"/>
                <w:szCs w:val="21"/>
              </w:rPr>
            </w:pPr>
            <w:r w:rsidRPr="00D46E57">
              <w:rPr>
                <w:rFonts w:eastAsiaTheme="minorEastAsia"/>
                <w:szCs w:val="21"/>
              </w:rPr>
              <w:t>-40.81</w:t>
            </w:r>
          </w:p>
        </w:tc>
        <w:tc>
          <w:tcPr>
            <w:tcW w:w="2237" w:type="dxa"/>
            <w:vAlign w:val="center"/>
          </w:tcPr>
          <w:p w:rsidR="005E0DD7" w:rsidRPr="00D46E57" w:rsidRDefault="005E0DD7" w:rsidP="004542EF">
            <w:pPr>
              <w:jc w:val="right"/>
              <w:rPr>
                <w:rFonts w:eastAsiaTheme="minorEastAsia"/>
                <w:szCs w:val="21"/>
              </w:rPr>
            </w:pPr>
            <w:r w:rsidRPr="00D46E57">
              <w:rPr>
                <w:rFonts w:eastAsiaTheme="minorEastAsia"/>
                <w:szCs w:val="21"/>
              </w:rPr>
              <w:t>75.47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rsidTr="00AF57AB">
        <w:tc>
          <w:tcPr>
            <w:tcW w:w="3828"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2,884.38</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1,678.73</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125.30</w:t>
            </w:r>
          </w:p>
        </w:tc>
      </w:tr>
      <w:tr w:rsidR="00B079CA" w:rsidRPr="00B079CA" w:rsidTr="00AF57AB">
        <w:tc>
          <w:tcPr>
            <w:tcW w:w="3828"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4,688.41</w:t>
            </w:r>
          </w:p>
        </w:tc>
      </w:tr>
    </w:tbl>
    <w:p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6.4.7.10 </w:t>
      </w:r>
      <w:r w:rsidRPr="00B079CA">
        <w:rPr>
          <w:rFonts w:eastAsiaTheme="minorEastAsia"/>
          <w:b/>
          <w:color w:val="000000" w:themeColor="text1"/>
          <w:szCs w:val="21"/>
        </w:rPr>
        <w:t>股票投资收益</w:t>
      </w:r>
    </w:p>
    <w:p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15,176,820.48</w:t>
            </w:r>
          </w:p>
        </w:tc>
      </w:tr>
      <w:tr w:rsidR="00B079CA" w:rsidRPr="00B079CA" w:rsidTr="00CA077A">
        <w:trPr>
          <w:trHeight w:val="300"/>
        </w:trPr>
        <w:tc>
          <w:tcPr>
            <w:tcW w:w="3755" w:type="dxa"/>
            <w:tcMar>
              <w:top w:w="15" w:type="dxa"/>
              <w:left w:w="15" w:type="dxa"/>
              <w:bottom w:w="0" w:type="dxa"/>
              <w:right w:w="15" w:type="dxa"/>
            </w:tcMar>
            <w:vAlign w:val="center"/>
          </w:tcPr>
          <w:p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15,157,897.39</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38,955.06</w:t>
            </w:r>
          </w:p>
        </w:tc>
      </w:tr>
      <w:tr w:rsidR="00B079CA" w:rsidRPr="00B079CA" w:rsidTr="00CA077A">
        <w:trPr>
          <w:trHeight w:val="300"/>
        </w:trPr>
        <w:tc>
          <w:tcPr>
            <w:tcW w:w="3755" w:type="dxa"/>
            <w:tcMar>
              <w:top w:w="15" w:type="dxa"/>
              <w:left w:w="15" w:type="dxa"/>
              <w:bottom w:w="0" w:type="dxa"/>
              <w:right w:w="15" w:type="dxa"/>
            </w:tcMar>
            <w:vAlign w:val="center"/>
          </w:tcPr>
          <w:p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-20,031.97</w:t>
            </w:r>
          </w:p>
        </w:tc>
      </w:tr>
    </w:tbl>
    <w:p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rsidR="00CA077A" w:rsidRPr="00B079CA" w:rsidRDefault="00CA077A" w:rsidP="00A95DF1">
      <w:pPr>
        <w:spacing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6.4.7.11.1</w:t>
      </w:r>
      <w:r w:rsidRPr="00B079CA">
        <w:rPr>
          <w:rFonts w:eastAsiaTheme="minorEastAsia"/>
          <w:b/>
          <w:bCs/>
          <w:color w:val="000000" w:themeColor="text1"/>
          <w:kern w:val="0"/>
          <w:szCs w:val="21"/>
        </w:rPr>
        <w:t>债券投资收益项目构成</w:t>
      </w:r>
    </w:p>
    <w:p w:rsidR="00CA077A" w:rsidRPr="00B079CA" w:rsidRDefault="00CA077A" w:rsidP="00A95DF1">
      <w:pPr>
        <w:jc w:val="right"/>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color w:val="000000" w:themeColor="text1"/>
          <w:szCs w:val="21"/>
        </w:rPr>
        <w:t>单位：人民币元</w:t>
      </w:r>
      <w:r w:rsidRPr="00B079CA">
        <w:rPr>
          <w:rFonts w:eastAsiaTheme="minorEastAsia"/>
          <w:color w:val="000000" w:themeColor="text1"/>
          <w:szCs w:val="21"/>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B079CA" w:rsidRPr="00B079CA" w:rsidTr="00461F9D">
        <w:tc>
          <w:tcPr>
            <w:tcW w:w="3828" w:type="dxa"/>
            <w:vAlign w:val="center"/>
          </w:tcPr>
          <w:p w:rsidR="00CA077A" w:rsidRPr="00B079CA" w:rsidRDefault="00CA077A" w:rsidP="00461F9D">
            <w:pPr>
              <w:ind w:left="440"/>
              <w:jc w:val="center"/>
              <w:rPr>
                <w:color w:val="000000" w:themeColor="text1"/>
                <w:szCs w:val="21"/>
              </w:rPr>
            </w:pPr>
            <w:r w:rsidRPr="00B079CA">
              <w:rPr>
                <w:color w:val="000000" w:themeColor="text1"/>
                <w:szCs w:val="21"/>
              </w:rPr>
              <w:t>项目</w:t>
            </w:r>
          </w:p>
        </w:tc>
        <w:tc>
          <w:tcPr>
            <w:tcW w:w="5533" w:type="dxa"/>
            <w:vAlign w:val="center"/>
          </w:tcPr>
          <w:p w:rsidR="00CA077A" w:rsidRPr="00B079CA" w:rsidRDefault="00CA077A" w:rsidP="00461F9D">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CA077A" w:rsidRPr="00B079CA" w:rsidRDefault="00CA077A" w:rsidP="00461F9D">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rFonts w:hint="eastAsia"/>
                <w:color w:val="000000" w:themeColor="text1"/>
                <w:kern w:val="0"/>
                <w:szCs w:val="21"/>
              </w:rPr>
              <w:t>债券投资收益——利息收入</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992,944.97</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买卖债券（债转股及债券到期兑付）差价收入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522,363.13</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赎回差价收入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债券投资收益</w:t>
            </w:r>
            <w:r w:rsidRPr="00B079CA">
              <w:rPr>
                <w:color w:val="000000" w:themeColor="text1"/>
                <w:kern w:val="0"/>
                <w:szCs w:val="21"/>
              </w:rPr>
              <w:t>——</w:t>
            </w:r>
            <w:r w:rsidRPr="00B079CA">
              <w:rPr>
                <w:color w:val="000000" w:themeColor="text1"/>
                <w:kern w:val="0"/>
                <w:szCs w:val="21"/>
              </w:rPr>
              <w:t>申购差价收入</w:t>
            </w:r>
          </w:p>
        </w:tc>
        <w:tc>
          <w:tcPr>
            <w:tcW w:w="5533" w:type="dxa"/>
            <w:vAlign w:val="center"/>
          </w:tcPr>
          <w:p w:rsidR="00CA077A" w:rsidRPr="00B079CA" w:rsidRDefault="00CA077A" w:rsidP="00461F9D">
            <w:pPr>
              <w:ind w:left="440"/>
              <w:jc w:val="right"/>
              <w:rPr>
                <w:color w:val="000000" w:themeColor="text1"/>
                <w:szCs w:val="21"/>
              </w:rPr>
            </w:pPr>
            <w:r w:rsidRPr="00B079CA">
              <w:rPr>
                <w:color w:val="000000" w:themeColor="text1"/>
                <w:szCs w:val="21"/>
              </w:rPr>
              <w:t>-</w:t>
            </w:r>
          </w:p>
        </w:tc>
      </w:tr>
      <w:tr w:rsidR="00B079CA" w:rsidRPr="00B079CA" w:rsidTr="00461F9D">
        <w:tc>
          <w:tcPr>
            <w:tcW w:w="3828" w:type="dxa"/>
            <w:vAlign w:val="center"/>
          </w:tcPr>
          <w:p w:rsidR="00CA077A" w:rsidRPr="00B079CA" w:rsidRDefault="00CA077A" w:rsidP="00A95DF1">
            <w:pPr>
              <w:widowControl/>
              <w:autoSpaceDE w:val="0"/>
              <w:autoSpaceDN w:val="0"/>
              <w:ind w:leftChars="50" w:left="105"/>
              <w:textAlignment w:val="bottom"/>
              <w:rPr>
                <w:color w:val="000000" w:themeColor="text1"/>
                <w:kern w:val="0"/>
                <w:szCs w:val="21"/>
              </w:rPr>
            </w:pPr>
            <w:r w:rsidRPr="00B079CA">
              <w:rPr>
                <w:color w:val="000000" w:themeColor="text1"/>
                <w:kern w:val="0"/>
                <w:szCs w:val="21"/>
              </w:rPr>
              <w:t>合计</w:t>
            </w:r>
          </w:p>
        </w:tc>
        <w:tc>
          <w:tcPr>
            <w:tcW w:w="5533" w:type="dxa"/>
            <w:vAlign w:val="center"/>
          </w:tcPr>
          <w:p w:rsidR="00CA077A" w:rsidRPr="00B079CA" w:rsidRDefault="00CA077A" w:rsidP="00A95DF1">
            <w:pPr>
              <w:ind w:left="440"/>
              <w:jc w:val="right"/>
              <w:rPr>
                <w:color w:val="000000" w:themeColor="text1"/>
                <w:szCs w:val="21"/>
              </w:rPr>
            </w:pPr>
            <w:r w:rsidRPr="00B079CA">
              <w:rPr>
                <w:color w:val="000000" w:themeColor="text1"/>
                <w:szCs w:val="21"/>
              </w:rPr>
              <w:t>1,515,308.10</w:t>
            </w:r>
          </w:p>
        </w:tc>
      </w:tr>
    </w:tbl>
    <w:p w:rsidR="002610CA" w:rsidRPr="00B079CA" w:rsidRDefault="002610CA" w:rsidP="002610CA">
      <w:pPr>
        <w:spacing w:line="360" w:lineRule="auto"/>
        <w:rPr>
          <w:b/>
          <w:color w:val="000000" w:themeColor="text1"/>
          <w:szCs w:val="21"/>
        </w:rPr>
      </w:pPr>
      <w:r w:rsidRPr="00B079CA">
        <w:rPr>
          <w:rFonts w:eastAsiaTheme="minorEastAsia"/>
          <w:b/>
          <w:bCs/>
          <w:color w:val="000000" w:themeColor="text1"/>
          <w:kern w:val="0"/>
          <w:szCs w:val="21"/>
        </w:rPr>
        <w:t>6.4.7.11.2</w:t>
      </w:r>
      <w:r w:rsidRPr="00B079CA">
        <w:rPr>
          <w:b/>
          <w:color w:val="000000" w:themeColor="text1"/>
          <w:szCs w:val="21"/>
        </w:rPr>
        <w:t>债券投资收益</w:t>
      </w:r>
      <w:r w:rsidRPr="00B079CA">
        <w:rPr>
          <w:b/>
          <w:color w:val="000000" w:themeColor="text1"/>
          <w:szCs w:val="21"/>
        </w:rPr>
        <w:t>——</w:t>
      </w:r>
      <w:r w:rsidRPr="00B079CA">
        <w:rPr>
          <w:b/>
          <w:color w:val="000000" w:themeColor="text1"/>
          <w:szCs w:val="21"/>
        </w:rPr>
        <w:t>买卖债券差价收入</w:t>
      </w:r>
    </w:p>
    <w:p w:rsidR="002610CA" w:rsidRPr="00B079CA" w:rsidRDefault="002610CA" w:rsidP="002610CA">
      <w:pPr>
        <w:widowControl/>
        <w:tabs>
          <w:tab w:val="left" w:pos="1680"/>
        </w:tabs>
        <w:wordWrap w:val="0"/>
        <w:autoSpaceDE w:val="0"/>
        <w:autoSpaceDN w:val="0"/>
        <w:ind w:left="440"/>
        <w:jc w:val="right"/>
        <w:textAlignment w:val="bottom"/>
        <w:rPr>
          <w:color w:val="000000" w:themeColor="text1"/>
          <w:kern w:val="0"/>
          <w:szCs w:val="21"/>
        </w:rPr>
      </w:pPr>
      <w:r w:rsidRPr="00B079CA">
        <w:rPr>
          <w:color w:val="000000" w:themeColor="text1"/>
          <w:szCs w:val="21"/>
          <w:lang w:val="en-AU"/>
        </w:rPr>
        <w:t xml:space="preserve">      </w:t>
      </w:r>
      <w:r w:rsidRPr="00B079CA">
        <w:rPr>
          <w:rFonts w:hint="eastAsia"/>
          <w:color w:val="000000" w:themeColor="text1"/>
          <w:szCs w:val="21"/>
          <w:lang w:val="en-AU"/>
        </w:rPr>
        <w:t xml:space="preserve">   </w:t>
      </w:r>
      <w:r w:rsidRPr="00B079C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B079CA" w:rsidRPr="00B079CA" w:rsidTr="0032367F">
        <w:trPr>
          <w:trHeight w:val="315"/>
        </w:trPr>
        <w:tc>
          <w:tcPr>
            <w:tcW w:w="3725" w:type="dxa"/>
            <w:vAlign w:val="center"/>
          </w:tcPr>
          <w:p w:rsidR="002610CA" w:rsidRPr="00B079CA" w:rsidRDefault="002610CA" w:rsidP="0032367F">
            <w:pPr>
              <w:autoSpaceDE w:val="0"/>
              <w:autoSpaceDN w:val="0"/>
              <w:ind w:left="440"/>
              <w:jc w:val="center"/>
              <w:textAlignment w:val="bottom"/>
              <w:rPr>
                <w:color w:val="000000" w:themeColor="text1"/>
                <w:kern w:val="0"/>
                <w:szCs w:val="21"/>
              </w:rPr>
            </w:pPr>
            <w:r w:rsidRPr="00B079CA">
              <w:rPr>
                <w:color w:val="000000" w:themeColor="text1"/>
                <w:kern w:val="0"/>
                <w:szCs w:val="21"/>
              </w:rPr>
              <w:t>项目</w:t>
            </w:r>
          </w:p>
        </w:tc>
        <w:tc>
          <w:tcPr>
            <w:tcW w:w="5636" w:type="dxa"/>
            <w:vAlign w:val="center"/>
          </w:tcPr>
          <w:p w:rsidR="002610CA" w:rsidRPr="00B079CA" w:rsidRDefault="002610CA"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2610CA" w:rsidRPr="00B079CA" w:rsidRDefault="002610CA" w:rsidP="0032367F">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69,718,032.50</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减：</w:t>
            </w:r>
            <w:r w:rsidRPr="00B079C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67,879,928.07</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1,304,938.64</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95DF1" w:rsidRPr="00B079CA" w:rsidRDefault="00A95DF1" w:rsidP="00A95DF1">
            <w:pPr>
              <w:widowControl/>
              <w:autoSpaceDE w:val="0"/>
              <w:autoSpaceDN w:val="0"/>
              <w:ind w:leftChars="50" w:left="105"/>
              <w:textAlignment w:val="bottom"/>
              <w:rPr>
                <w:color w:val="000000" w:themeColor="text1"/>
                <w:szCs w:val="21"/>
              </w:rPr>
            </w:pPr>
            <w:r w:rsidRPr="00B079CA">
              <w:rPr>
                <w:rFonts w:hint="eastAsia"/>
                <w:color w:val="000000" w:themeColor="text1"/>
                <w:szCs w:val="21"/>
              </w:rPr>
              <w:lastRenderedPageBreak/>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A95DF1" w:rsidRPr="00B079CA" w:rsidRDefault="00A95DF1" w:rsidP="00A95DF1">
            <w:pPr>
              <w:ind w:left="440"/>
              <w:jc w:val="right"/>
              <w:rPr>
                <w:color w:val="000000" w:themeColor="text1"/>
                <w:szCs w:val="21"/>
              </w:rPr>
            </w:pPr>
            <w:r w:rsidRPr="00B079CA">
              <w:rPr>
                <w:color w:val="000000" w:themeColor="text1"/>
                <w:szCs w:val="21"/>
              </w:rPr>
              <w:t>10,802.66</w:t>
            </w:r>
          </w:p>
        </w:tc>
      </w:tr>
      <w:tr w:rsidR="00B079CA" w:rsidRPr="00B079CA" w:rsidTr="0032367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2610CA" w:rsidRPr="00B079CA" w:rsidRDefault="002610CA" w:rsidP="0032367F">
            <w:pPr>
              <w:widowControl/>
              <w:autoSpaceDE w:val="0"/>
              <w:autoSpaceDN w:val="0"/>
              <w:ind w:leftChars="50" w:left="105"/>
              <w:textAlignment w:val="bottom"/>
              <w:rPr>
                <w:color w:val="000000" w:themeColor="text1"/>
                <w:kern w:val="0"/>
                <w:szCs w:val="21"/>
              </w:rPr>
            </w:pPr>
            <w:r w:rsidRPr="00B079CA">
              <w:rPr>
                <w:color w:val="000000" w:themeColor="text1"/>
                <w:szCs w:val="21"/>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2610CA" w:rsidRPr="00B079CA" w:rsidRDefault="002610CA" w:rsidP="0032367F">
            <w:pPr>
              <w:ind w:left="440"/>
              <w:jc w:val="right"/>
              <w:rPr>
                <w:color w:val="000000" w:themeColor="text1"/>
                <w:szCs w:val="21"/>
              </w:rPr>
            </w:pPr>
            <w:r w:rsidRPr="00B079CA">
              <w:rPr>
                <w:rFonts w:hint="eastAsia"/>
                <w:color w:val="000000" w:themeColor="text1"/>
                <w:szCs w:val="21"/>
              </w:rPr>
              <w:t>522,363.13</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rsidR="003E5104" w:rsidRPr="00B079CA" w:rsidRDefault="004C1065"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E53646">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173,995.55</w:t>
            </w:r>
          </w:p>
        </w:tc>
      </w:tr>
      <w:tr w:rsidR="00B079CA" w:rsidRPr="00B079CA" w:rsidTr="0032367F">
        <w:tc>
          <w:tcPr>
            <w:tcW w:w="3794"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E53646">
        <w:tc>
          <w:tcPr>
            <w:tcW w:w="3794"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173,995.55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rsidTr="00D621DD">
        <w:trPr>
          <w:trHeight w:val="285"/>
        </w:trPr>
        <w:tc>
          <w:tcPr>
            <w:tcW w:w="3794"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-767,330.17</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-353,302.05</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-414,028.12</w:t>
            </w:r>
          </w:p>
        </w:tc>
      </w:tr>
      <w:tr w:rsidR="00B079CA" w:rsidRPr="00B079CA" w:rsidTr="00D621DD">
        <w:trPr>
          <w:trHeight w:val="285"/>
        </w:trPr>
        <w:tc>
          <w:tcPr>
            <w:tcW w:w="3794" w:type="dxa"/>
            <w:vAlign w:val="center"/>
          </w:tcPr>
          <w:p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rPr>
          <w:trHeight w:val="285"/>
        </w:trPr>
        <w:tc>
          <w:tcPr>
            <w:tcW w:w="3794" w:type="dxa"/>
            <w:vAlign w:val="center"/>
          </w:tcPr>
          <w:p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621DD">
        <w:trPr>
          <w:trHeight w:val="285"/>
        </w:trPr>
        <w:tc>
          <w:tcPr>
            <w:tcW w:w="3794" w:type="dxa"/>
            <w:vAlign w:val="center"/>
          </w:tcPr>
          <w:p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合计</w:t>
            </w:r>
          </w:p>
        </w:tc>
        <w:tc>
          <w:tcPr>
            <w:tcW w:w="5528" w:type="dxa"/>
            <w:vAlign w:val="bottom"/>
          </w:tcPr>
          <w:p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-767,330.17</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rsidTr="00D621DD">
        <w:tc>
          <w:tcPr>
            <w:tcW w:w="3853"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lastRenderedPageBreak/>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lastRenderedPageBreak/>
              <w:t>审计费用</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29,175.82</w:t>
            </w:r>
          </w:p>
        </w:tc>
      </w:tr>
      <w:tr w:rsidR="00B079CA" w:rsidRPr="00B079CA" w:rsidTr="00D621DD">
        <w:tc>
          <w:tcPr>
            <w:tcW w:w="3853"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59,507.37</w:t>
            </w:r>
          </w:p>
        </w:tc>
      </w:tr>
      <w:tr w:rsidR="00B079CA" w:rsidRPr="00B079CA" w:rsidTr="00D621DD">
        <w:tc>
          <w:tcPr>
            <w:tcW w:w="3853" w:type="dxa"/>
            <w:vAlign w:val="center"/>
          </w:tcPr>
          <w:p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27574E">
        <w:tc>
          <w:tcPr>
            <w:tcW w:w="3853" w:type="dxa"/>
            <w:vAlign w:val="center"/>
          </w:tcPr>
          <w:p w:rsidR="0027574E" w:rsidRDefault="0035161F">
            <w:pPr>
              <w:jc w:val="left"/>
            </w:pPr>
            <w:r>
              <w:rPr>
                <w:rFonts w:eastAsiaTheme="minorEastAsia"/>
                <w:color w:val="000000" w:themeColor="text1"/>
                <w:szCs w:val="21"/>
              </w:rPr>
              <w:t>其他</w:t>
            </w:r>
          </w:p>
        </w:tc>
        <w:tc>
          <w:tcPr>
            <w:tcW w:w="5551" w:type="dxa"/>
            <w:vAlign w:val="center"/>
          </w:tcPr>
          <w:p w:rsidR="0027574E" w:rsidRDefault="0035161F">
            <w:pPr>
              <w:jc w:val="right"/>
            </w:pPr>
            <w:r>
              <w:rPr>
                <w:rFonts w:eastAsiaTheme="minorEastAsia"/>
                <w:color w:val="000000" w:themeColor="text1"/>
                <w:szCs w:val="21"/>
              </w:rPr>
              <w:t>600.00</w:t>
            </w:r>
          </w:p>
        </w:tc>
      </w:tr>
      <w:tr w:rsidR="0027574E">
        <w:tc>
          <w:tcPr>
            <w:tcW w:w="3853" w:type="dxa"/>
            <w:vAlign w:val="center"/>
          </w:tcPr>
          <w:p w:rsidR="0027574E" w:rsidRDefault="0035161F">
            <w:pPr>
              <w:jc w:val="left"/>
            </w:pPr>
            <w:r>
              <w:rPr>
                <w:rFonts w:eastAsiaTheme="minorEastAsia"/>
                <w:color w:val="000000" w:themeColor="text1"/>
                <w:szCs w:val="21"/>
              </w:rPr>
              <w:t>账户维护费</w:t>
            </w:r>
          </w:p>
        </w:tc>
        <w:tc>
          <w:tcPr>
            <w:tcW w:w="5551" w:type="dxa"/>
            <w:vAlign w:val="center"/>
          </w:tcPr>
          <w:p w:rsidR="0027574E" w:rsidRDefault="0035161F">
            <w:pPr>
              <w:jc w:val="right"/>
            </w:pPr>
            <w:r>
              <w:rPr>
                <w:rFonts w:eastAsiaTheme="minorEastAsia"/>
                <w:color w:val="000000" w:themeColor="text1"/>
                <w:szCs w:val="21"/>
              </w:rPr>
              <w:t>18,000.00</w:t>
            </w:r>
          </w:p>
        </w:tc>
      </w:tr>
      <w:tr w:rsidR="00B079CA" w:rsidRPr="00B079CA" w:rsidTr="00D621DD">
        <w:tc>
          <w:tcPr>
            <w:tcW w:w="3853" w:type="dxa"/>
            <w:vAlign w:val="bottom"/>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107,283.19</w:t>
            </w:r>
          </w:p>
        </w:tc>
      </w:tr>
    </w:tbl>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p w:rsidR="001548F9" w:rsidRPr="00B079CA" w:rsidRDefault="001548F9" w:rsidP="006E0888">
      <w:pPr>
        <w:spacing w:line="360" w:lineRule="auto"/>
        <w:rPr>
          <w:rFonts w:eastAsiaTheme="minorEastAsia"/>
          <w:b/>
          <w:color w:val="000000" w:themeColor="text1"/>
          <w:kern w:val="0"/>
          <w:szCs w:val="21"/>
        </w:rPr>
      </w:pPr>
      <w:r w:rsidRPr="00B079CA">
        <w:rPr>
          <w:rFonts w:eastAsiaTheme="minorEastAsia"/>
          <w:b/>
          <w:bCs/>
          <w:color w:val="000000" w:themeColor="text1"/>
          <w:kern w:val="0"/>
          <w:szCs w:val="21"/>
        </w:rPr>
        <w:t>6.4.9.1</w:t>
      </w:r>
      <w:r w:rsidRPr="00B079CA">
        <w:rPr>
          <w:rFonts w:eastAsiaTheme="minorEastAsia"/>
          <w:b/>
          <w:color w:val="000000" w:themeColor="text1"/>
          <w:kern w:val="0"/>
          <w:szCs w:val="21"/>
        </w:rPr>
        <w:t>本报告期存在控制关系或其他重大利害关系的关联方发生变化的情况</w:t>
      </w:r>
    </w:p>
    <w:p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根据中国证监会证监许可</w:t>
      </w:r>
      <w:r w:rsidRPr="00B079CA">
        <w:rPr>
          <w:rFonts w:eastAsiaTheme="minorEastAsia"/>
          <w:color w:val="000000" w:themeColor="text1"/>
          <w:kern w:val="0"/>
          <w:szCs w:val="21"/>
        </w:rPr>
        <w:t xml:space="preserve">(2023)151 </w:t>
      </w:r>
      <w:r w:rsidRPr="00B079CA">
        <w:rPr>
          <w:rFonts w:eastAsiaTheme="minorEastAsia"/>
          <w:color w:val="000000" w:themeColor="text1"/>
          <w:kern w:val="0"/>
          <w:szCs w:val="21"/>
        </w:rPr>
        <w:t>号《关于核准上投摩根基金管理有限公司变更股东、实际控制人的批复》，核准摩根资产管理控股公司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成为上投摩根基金管理有限公司主要股东；核准摩根大通公司</w:t>
      </w:r>
      <w:r w:rsidRPr="00B079CA">
        <w:rPr>
          <w:rFonts w:eastAsiaTheme="minorEastAsia"/>
          <w:color w:val="000000" w:themeColor="text1"/>
          <w:kern w:val="0"/>
          <w:szCs w:val="21"/>
        </w:rPr>
        <w:t>(JPMorgan Chase &amp;Co. )</w:t>
      </w:r>
      <w:r w:rsidRPr="00B079CA">
        <w:rPr>
          <w:rFonts w:eastAsiaTheme="minorEastAsia"/>
          <w:color w:val="000000" w:themeColor="text1"/>
          <w:kern w:val="0"/>
          <w:szCs w:val="21"/>
        </w:rPr>
        <w:t>成为上投摩根基金管理有限公司实际控制人；对摩根资产管理控股公司依法受让上投摩根基金管理有限公司</w:t>
      </w:r>
      <w:r w:rsidRPr="00B079CA">
        <w:rPr>
          <w:rFonts w:eastAsiaTheme="minorEastAsia"/>
          <w:color w:val="000000" w:themeColor="text1"/>
          <w:kern w:val="0"/>
          <w:szCs w:val="21"/>
        </w:rPr>
        <w:t xml:space="preserve"> 2.5 </w:t>
      </w:r>
      <w:r w:rsidRPr="00B079CA">
        <w:rPr>
          <w:rFonts w:eastAsiaTheme="minorEastAsia"/>
          <w:color w:val="000000" w:themeColor="text1"/>
          <w:kern w:val="0"/>
          <w:szCs w:val="21"/>
        </w:rPr>
        <w:t>亿元出资</w:t>
      </w:r>
      <w:r w:rsidRPr="00B079CA">
        <w:rPr>
          <w:rFonts w:eastAsiaTheme="minorEastAsia"/>
          <w:color w:val="000000" w:themeColor="text1"/>
          <w:kern w:val="0"/>
          <w:szCs w:val="21"/>
        </w:rPr>
        <w:t>(</w:t>
      </w:r>
      <w:r w:rsidRPr="00B079CA">
        <w:rPr>
          <w:rFonts w:eastAsiaTheme="minorEastAsia"/>
          <w:color w:val="000000" w:themeColor="text1"/>
          <w:kern w:val="0"/>
          <w:szCs w:val="21"/>
        </w:rPr>
        <w:t>占注册资本比例</w:t>
      </w:r>
      <w:r w:rsidRPr="00B079CA">
        <w:rPr>
          <w:rFonts w:eastAsiaTheme="minorEastAsia"/>
          <w:color w:val="000000" w:themeColor="text1"/>
          <w:kern w:val="0"/>
          <w:szCs w:val="21"/>
        </w:rPr>
        <w:t xml:space="preserve"> 100%)</w:t>
      </w:r>
      <w:r w:rsidRPr="00B079CA">
        <w:rPr>
          <w:rFonts w:eastAsiaTheme="minorEastAsia"/>
          <w:color w:val="000000" w:themeColor="text1"/>
          <w:kern w:val="0"/>
          <w:szCs w:val="21"/>
        </w:rPr>
        <w:t>无异议。相关股权变更工商变更手续于</w:t>
      </w:r>
      <w:r w:rsidRPr="00B079CA">
        <w:rPr>
          <w:rFonts w:eastAsiaTheme="minorEastAsia"/>
          <w:color w:val="000000" w:themeColor="text1"/>
          <w:kern w:val="0"/>
          <w:szCs w:val="21"/>
        </w:rPr>
        <w:t xml:space="preserve"> 2023 </w:t>
      </w:r>
      <w:r w:rsidRPr="00B079CA">
        <w:rPr>
          <w:rFonts w:eastAsiaTheme="minorEastAsia"/>
          <w:color w:val="000000" w:themeColor="text1"/>
          <w:kern w:val="0"/>
          <w:szCs w:val="21"/>
        </w:rPr>
        <w:t>年</w:t>
      </w:r>
      <w:r w:rsidRPr="00B079CA">
        <w:rPr>
          <w:rFonts w:eastAsiaTheme="minorEastAsia"/>
          <w:color w:val="000000" w:themeColor="text1"/>
          <w:kern w:val="0"/>
          <w:szCs w:val="21"/>
        </w:rPr>
        <w:t xml:space="preserve"> 3 </w:t>
      </w:r>
      <w:r w:rsidRPr="00B079CA">
        <w:rPr>
          <w:rFonts w:eastAsiaTheme="minorEastAsia"/>
          <w:color w:val="000000" w:themeColor="text1"/>
          <w:kern w:val="0"/>
          <w:szCs w:val="21"/>
        </w:rPr>
        <w:t>月</w:t>
      </w:r>
      <w:r w:rsidRPr="00B079CA">
        <w:rPr>
          <w:rFonts w:eastAsiaTheme="minorEastAsia"/>
          <w:color w:val="000000" w:themeColor="text1"/>
          <w:kern w:val="0"/>
          <w:szCs w:val="21"/>
        </w:rPr>
        <w:t xml:space="preserve"> 24 </w:t>
      </w:r>
      <w:r w:rsidRPr="00B079CA">
        <w:rPr>
          <w:rFonts w:eastAsiaTheme="minorEastAsia"/>
          <w:color w:val="000000" w:themeColor="text1"/>
          <w:kern w:val="0"/>
          <w:szCs w:val="21"/>
        </w:rPr>
        <w:t>日完成。公司股东由摩根资产管理</w:t>
      </w:r>
      <w:r w:rsidRPr="00B079CA">
        <w:rPr>
          <w:rFonts w:eastAsiaTheme="minorEastAsia"/>
          <w:color w:val="000000" w:themeColor="text1"/>
          <w:kern w:val="0"/>
          <w:szCs w:val="21"/>
        </w:rPr>
        <w:t>(</w:t>
      </w:r>
      <w:r w:rsidRPr="00B079CA">
        <w:rPr>
          <w:rFonts w:eastAsiaTheme="minorEastAsia"/>
          <w:color w:val="000000" w:themeColor="text1"/>
          <w:kern w:val="0"/>
          <w:szCs w:val="21"/>
        </w:rPr>
        <w:t>英国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有限公司及上海浦东发展银行股份有限公司变更为摩根资产管理控股公司。</w:t>
      </w:r>
    </w:p>
    <w:p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6.4.9.2 </w:t>
      </w:r>
      <w:r w:rsidRPr="00B079C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rsidTr="0070173B">
        <w:tc>
          <w:tcPr>
            <w:tcW w:w="522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27574E">
        <w:tc>
          <w:tcPr>
            <w:tcW w:w="5220" w:type="dxa"/>
            <w:vAlign w:val="center"/>
          </w:tcPr>
          <w:p w:rsidR="0027574E" w:rsidRDefault="0035161F">
            <w:pPr>
              <w:jc w:val="left"/>
            </w:pPr>
            <w:r>
              <w:rPr>
                <w:rFonts w:eastAsiaTheme="minorEastAsia"/>
                <w:color w:val="000000" w:themeColor="text1"/>
                <w:szCs w:val="21"/>
              </w:rPr>
              <w:t>摩根基金管理（中国）有限公司</w:t>
            </w:r>
          </w:p>
        </w:tc>
        <w:tc>
          <w:tcPr>
            <w:tcW w:w="3780" w:type="dxa"/>
            <w:vAlign w:val="center"/>
          </w:tcPr>
          <w:p w:rsidR="0027574E" w:rsidRDefault="0035161F">
            <w:pPr>
              <w:jc w:val="left"/>
            </w:pPr>
            <w:r>
              <w:rPr>
                <w:rFonts w:eastAsiaTheme="minorEastAsia"/>
                <w:color w:val="000000" w:themeColor="text1"/>
                <w:szCs w:val="21"/>
              </w:rPr>
              <w:t>基金管理人、注册登记机构、基金销售机构</w:t>
            </w:r>
          </w:p>
        </w:tc>
      </w:tr>
      <w:tr w:rsidR="0027574E">
        <w:tc>
          <w:tcPr>
            <w:tcW w:w="5220" w:type="dxa"/>
            <w:vAlign w:val="center"/>
          </w:tcPr>
          <w:p w:rsidR="0027574E" w:rsidRDefault="0035161F">
            <w:pPr>
              <w:jc w:val="left"/>
            </w:pPr>
            <w:r>
              <w:rPr>
                <w:rFonts w:eastAsiaTheme="minorEastAsia"/>
                <w:color w:val="000000" w:themeColor="text1"/>
                <w:szCs w:val="21"/>
              </w:rPr>
              <w:t>中国邮政储蓄银行股份有限公司</w:t>
            </w:r>
            <w:r>
              <w:rPr>
                <w:rFonts w:eastAsiaTheme="minorEastAsia"/>
                <w:color w:val="000000" w:themeColor="text1"/>
                <w:szCs w:val="21"/>
              </w:rPr>
              <w:t>(“</w:t>
            </w:r>
            <w:r>
              <w:rPr>
                <w:rFonts w:eastAsiaTheme="minorEastAsia"/>
                <w:color w:val="000000" w:themeColor="text1"/>
                <w:szCs w:val="21"/>
              </w:rPr>
              <w:t>邮储银行</w:t>
            </w:r>
            <w:r>
              <w:rPr>
                <w:rFonts w:eastAsiaTheme="minorEastAsia"/>
                <w:color w:val="000000" w:themeColor="text1"/>
                <w:szCs w:val="21"/>
              </w:rPr>
              <w:t>”)</w:t>
            </w:r>
          </w:p>
        </w:tc>
        <w:tc>
          <w:tcPr>
            <w:tcW w:w="3780" w:type="dxa"/>
            <w:vAlign w:val="center"/>
          </w:tcPr>
          <w:p w:rsidR="0027574E" w:rsidRDefault="0035161F">
            <w:pPr>
              <w:jc w:val="left"/>
            </w:pPr>
            <w:r>
              <w:rPr>
                <w:rFonts w:eastAsiaTheme="minorEastAsia"/>
                <w:color w:val="000000" w:themeColor="text1"/>
                <w:szCs w:val="21"/>
              </w:rPr>
              <w:t>基金托管人、基金代销机构</w:t>
            </w:r>
          </w:p>
        </w:tc>
      </w:tr>
      <w:tr w:rsidR="0027574E">
        <w:tc>
          <w:tcPr>
            <w:tcW w:w="5220" w:type="dxa"/>
            <w:vAlign w:val="center"/>
          </w:tcPr>
          <w:p w:rsidR="0027574E" w:rsidRDefault="0035161F">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27574E" w:rsidRDefault="0035161F">
            <w:pPr>
              <w:jc w:val="left"/>
            </w:pPr>
            <w:r>
              <w:rPr>
                <w:rFonts w:eastAsiaTheme="minorEastAsia"/>
                <w:color w:val="000000" w:themeColor="text1"/>
                <w:szCs w:val="21"/>
              </w:rPr>
              <w:t>基金管理人的股东上海国际信托有限公司的控股股东（</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日前）、基金销售机构</w:t>
            </w:r>
          </w:p>
        </w:tc>
      </w:tr>
    </w:tbl>
    <w:p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 </w:t>
      </w:r>
      <w:r w:rsidRPr="00B079CA">
        <w:rPr>
          <w:rFonts w:eastAsiaTheme="minorEastAsia"/>
          <w:b/>
          <w:color w:val="000000" w:themeColor="text1"/>
          <w:kern w:val="0"/>
          <w:szCs w:val="21"/>
        </w:rPr>
        <w:t>本报告期及上年度可比期间的关联方交易</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252,452.75</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881,402.38</w:t>
            </w:r>
          </w:p>
        </w:tc>
      </w:tr>
      <w:tr w:rsidR="00B079CA" w:rsidRPr="00B079CA" w:rsidTr="00B87288">
        <w:tc>
          <w:tcPr>
            <w:tcW w:w="3686" w:type="dxa"/>
            <w:vAlign w:val="center"/>
          </w:tcPr>
          <w:p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120,026.51</w:t>
            </w:r>
          </w:p>
        </w:tc>
        <w:tc>
          <w:tcPr>
            <w:tcW w:w="2588" w:type="dxa"/>
            <w:vAlign w:val="center"/>
          </w:tcPr>
          <w:p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400,361.38</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注：支付基金管理人的管理人报酬按前一日基金资产净值</w:t>
      </w:r>
      <w:r w:rsidRPr="00B079CA">
        <w:rPr>
          <w:rFonts w:eastAsiaTheme="minorEastAsia"/>
          <w:color w:val="000000" w:themeColor="text1"/>
          <w:kern w:val="0"/>
          <w:szCs w:val="21"/>
        </w:rPr>
        <w:t>0.60%</w:t>
      </w:r>
      <w:r w:rsidRPr="00B079CA">
        <w:rPr>
          <w:rFonts w:eastAsiaTheme="minorEastAsia"/>
          <w:color w:val="000000" w:themeColor="text1"/>
          <w:kern w:val="0"/>
          <w:szCs w:val="21"/>
        </w:rPr>
        <w:t>的年费率计提，逐日累计至每月月底，按月支付。其计算公式为：日管理人报酬＝前一日基金资产净值</w:t>
      </w:r>
      <w:r w:rsidRPr="00B079CA">
        <w:rPr>
          <w:rFonts w:eastAsiaTheme="minorEastAsia"/>
          <w:color w:val="000000" w:themeColor="text1"/>
          <w:kern w:val="0"/>
          <w:szCs w:val="21"/>
        </w:rPr>
        <w:t xml:space="preserve"> X 0.60% / </w:t>
      </w:r>
      <w:r w:rsidRPr="00B079CA">
        <w:rPr>
          <w:rFonts w:eastAsiaTheme="minorEastAsia"/>
          <w:color w:val="000000" w:themeColor="text1"/>
          <w:kern w:val="0"/>
          <w:szCs w:val="21"/>
        </w:rPr>
        <w:t>当年天数。</w:t>
      </w:r>
    </w:p>
    <w:p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rsidTr="00B87288">
        <w:tc>
          <w:tcPr>
            <w:tcW w:w="3686"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B87288">
        <w:tc>
          <w:tcPr>
            <w:tcW w:w="3686"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67,320.73</w:t>
            </w:r>
          </w:p>
        </w:tc>
        <w:tc>
          <w:tcPr>
            <w:tcW w:w="2588" w:type="dxa"/>
            <w:vAlign w:val="center"/>
          </w:tcPr>
          <w:p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235,040.57</w:t>
            </w:r>
          </w:p>
        </w:tc>
      </w:tr>
    </w:tbl>
    <w:p w:rsidR="001548F9" w:rsidRPr="00B079CA" w:rsidRDefault="001548F9"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注：支付基金托管人的托管费按前一日基金资产净值</w:t>
      </w:r>
      <w:r w:rsidRPr="00B079CA">
        <w:rPr>
          <w:rFonts w:eastAsiaTheme="minorEastAsia"/>
          <w:color w:val="000000" w:themeColor="text1"/>
          <w:kern w:val="0"/>
          <w:szCs w:val="21"/>
        </w:rPr>
        <w:t>0.16%</w:t>
      </w:r>
      <w:r w:rsidRPr="00B079CA">
        <w:rPr>
          <w:rFonts w:eastAsiaTheme="minorEastAsia"/>
          <w:color w:val="000000" w:themeColor="text1"/>
          <w:kern w:val="0"/>
          <w:szCs w:val="21"/>
        </w:rPr>
        <w:t>的年费率计提，逐日累计至每月月底，按月支付。其计算公式为：日托管费＝前一日基金资产净值</w:t>
      </w:r>
      <w:r w:rsidRPr="00B079CA">
        <w:rPr>
          <w:rFonts w:eastAsiaTheme="minorEastAsia"/>
          <w:color w:val="000000" w:themeColor="text1"/>
          <w:kern w:val="0"/>
          <w:szCs w:val="21"/>
        </w:rPr>
        <w:t xml:space="preserve"> X 0.16% / </w:t>
      </w:r>
      <w:r w:rsidRPr="00B079CA">
        <w:rPr>
          <w:rFonts w:eastAsiaTheme="minorEastAsia"/>
          <w:color w:val="000000" w:themeColor="text1"/>
          <w:kern w:val="0"/>
          <w:szCs w:val="21"/>
        </w:rPr>
        <w:t>当年天数。</w:t>
      </w:r>
    </w:p>
    <w:p w:rsidR="000C3A4E" w:rsidRPr="00B079CA" w:rsidRDefault="000C3A4E"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27574E">
        <w:tc>
          <w:tcPr>
            <w:tcW w:w="2108" w:type="dxa"/>
            <w:vAlign w:val="center"/>
          </w:tcPr>
          <w:p w:rsidR="0027574E" w:rsidRDefault="0035161F">
            <w:pPr>
              <w:jc w:val="left"/>
            </w:pPr>
            <w:r>
              <w:rPr>
                <w:rFonts w:eastAsiaTheme="minorEastAsia"/>
                <w:color w:val="000000" w:themeColor="text1"/>
                <w:szCs w:val="21"/>
              </w:rPr>
              <w:t>摩根基金管理（中国）有限公司</w:t>
            </w:r>
          </w:p>
        </w:tc>
        <w:tc>
          <w:tcPr>
            <w:tcW w:w="1861" w:type="dxa"/>
            <w:vAlign w:val="center"/>
          </w:tcPr>
          <w:p w:rsidR="0027574E" w:rsidRDefault="0035161F">
            <w:pPr>
              <w:jc w:val="right"/>
            </w:pPr>
            <w:r>
              <w:rPr>
                <w:rFonts w:eastAsiaTheme="minorEastAsia"/>
                <w:color w:val="000000" w:themeColor="text1"/>
                <w:szCs w:val="21"/>
              </w:rPr>
              <w:t>-</w:t>
            </w:r>
          </w:p>
        </w:tc>
        <w:tc>
          <w:tcPr>
            <w:tcW w:w="2281" w:type="dxa"/>
            <w:vAlign w:val="center"/>
          </w:tcPr>
          <w:p w:rsidR="0027574E" w:rsidRDefault="0035161F">
            <w:pPr>
              <w:jc w:val="right"/>
            </w:pPr>
            <w:r>
              <w:rPr>
                <w:rFonts w:eastAsiaTheme="minorEastAsia"/>
                <w:color w:val="000000" w:themeColor="text1"/>
                <w:szCs w:val="21"/>
              </w:rPr>
              <w:t>0.65</w:t>
            </w:r>
          </w:p>
        </w:tc>
        <w:tc>
          <w:tcPr>
            <w:tcW w:w="3245" w:type="dxa"/>
            <w:vAlign w:val="center"/>
          </w:tcPr>
          <w:p w:rsidR="0027574E" w:rsidRDefault="0035161F">
            <w:pPr>
              <w:jc w:val="right"/>
            </w:pPr>
            <w:r>
              <w:rPr>
                <w:rFonts w:eastAsiaTheme="minorEastAsia"/>
                <w:color w:val="000000" w:themeColor="text1"/>
                <w:szCs w:val="21"/>
              </w:rPr>
              <w:t>0.65</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0.65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0.65</w:t>
            </w:r>
          </w:p>
        </w:tc>
      </w:tr>
      <w:tr w:rsidR="00B079CA" w:rsidRPr="00B079CA"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r>
    </w:tbl>
    <w:p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注：支付基金销售机构的销售服务费按前一日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0.4%</w:t>
      </w:r>
      <w:r w:rsidRPr="00B079CA">
        <w:rPr>
          <w:rFonts w:eastAsiaTheme="minorEastAsia"/>
          <w:color w:val="000000" w:themeColor="text1"/>
          <w:kern w:val="0"/>
          <w:szCs w:val="21"/>
        </w:rPr>
        <w:t>的年费率计提，逐日累计至每月月底，按月支付给基金管理人，再由基金管理人计算并支付给各基金销售机构。其计算公式为：日销售服务费＝前一日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0.4%/</w:t>
      </w:r>
      <w:r w:rsidRPr="00B079CA">
        <w:rPr>
          <w:rFonts w:eastAsiaTheme="minorEastAsia"/>
          <w:color w:val="000000" w:themeColor="text1"/>
          <w:kern w:val="0"/>
          <w:szCs w:val="21"/>
        </w:rPr>
        <w:t>当年天数。</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各关联方投资本基金的情况</w:t>
      </w:r>
    </w:p>
    <w:p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6.4.10.3.1 </w:t>
      </w:r>
      <w:r w:rsidRPr="00B079CA">
        <w:rPr>
          <w:rFonts w:eastAsiaTheme="minorEastAsia"/>
          <w:b/>
          <w:bCs/>
          <w:color w:val="000000" w:themeColor="text1"/>
          <w:szCs w:val="21"/>
        </w:rPr>
        <w:t>报告期内基金管理人运用固有资金投资本基金的情况</w:t>
      </w:r>
    </w:p>
    <w:p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6.4.10.3.2 </w:t>
      </w:r>
      <w:r w:rsidRPr="00B079CA">
        <w:rPr>
          <w:rFonts w:eastAsiaTheme="minorEastAsia"/>
          <w:b/>
          <w:bCs/>
          <w:color w:val="000000" w:themeColor="text1"/>
          <w:szCs w:val="21"/>
        </w:rPr>
        <w:t>报告期末除基金管理人之外的其他关联方投资本基金的情况</w:t>
      </w:r>
    </w:p>
    <w:p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6.4.10.4 </w:t>
      </w:r>
      <w:r w:rsidRPr="00B079CA">
        <w:rPr>
          <w:rFonts w:eastAsiaTheme="minorEastAsia"/>
          <w:b/>
          <w:bCs/>
          <w:color w:val="000000" w:themeColor="text1"/>
          <w:szCs w:val="21"/>
        </w:rPr>
        <w:t>由关联方保管的银行存款余额及当期产生的利息收入</w:t>
      </w:r>
    </w:p>
    <w:p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rsidTr="003C0ECA">
        <w:tc>
          <w:tcPr>
            <w:tcW w:w="2694" w:type="dxa"/>
            <w:vMerge w:val="restart"/>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rsidTr="003C0ECA">
        <w:tc>
          <w:tcPr>
            <w:tcW w:w="2694" w:type="dxa"/>
            <w:vMerge/>
            <w:vAlign w:val="center"/>
          </w:tcPr>
          <w:p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27574E">
        <w:tc>
          <w:tcPr>
            <w:tcW w:w="2694" w:type="dxa"/>
            <w:vAlign w:val="center"/>
          </w:tcPr>
          <w:p w:rsidR="0027574E" w:rsidRDefault="0035161F">
            <w:pPr>
              <w:jc w:val="left"/>
            </w:pPr>
            <w:r>
              <w:rPr>
                <w:rFonts w:eastAsiaTheme="minorEastAsia"/>
                <w:color w:val="000000" w:themeColor="text1"/>
                <w:szCs w:val="21"/>
              </w:rPr>
              <w:t>中国邮政储蓄银行</w:t>
            </w:r>
          </w:p>
        </w:tc>
        <w:tc>
          <w:tcPr>
            <w:tcW w:w="1417" w:type="dxa"/>
            <w:vAlign w:val="center"/>
          </w:tcPr>
          <w:p w:rsidR="0027574E" w:rsidRDefault="0035161F">
            <w:pPr>
              <w:jc w:val="right"/>
            </w:pPr>
            <w:r>
              <w:rPr>
                <w:rFonts w:eastAsiaTheme="minorEastAsia"/>
                <w:color w:val="000000" w:themeColor="text1"/>
                <w:szCs w:val="21"/>
              </w:rPr>
              <w:t>365,430.65</w:t>
            </w:r>
          </w:p>
        </w:tc>
        <w:tc>
          <w:tcPr>
            <w:tcW w:w="1736" w:type="dxa"/>
            <w:vAlign w:val="center"/>
          </w:tcPr>
          <w:p w:rsidR="0027574E" w:rsidRDefault="0035161F">
            <w:pPr>
              <w:jc w:val="right"/>
            </w:pPr>
            <w:r>
              <w:rPr>
                <w:rFonts w:eastAsiaTheme="minorEastAsia"/>
                <w:color w:val="000000" w:themeColor="text1"/>
                <w:szCs w:val="21"/>
              </w:rPr>
              <w:t>2,884.38</w:t>
            </w:r>
          </w:p>
        </w:tc>
        <w:tc>
          <w:tcPr>
            <w:tcW w:w="1383" w:type="dxa"/>
            <w:vAlign w:val="center"/>
          </w:tcPr>
          <w:p w:rsidR="0027574E" w:rsidRDefault="0035161F">
            <w:pPr>
              <w:jc w:val="right"/>
            </w:pPr>
            <w:r>
              <w:rPr>
                <w:rFonts w:eastAsiaTheme="minorEastAsia"/>
                <w:color w:val="000000" w:themeColor="text1"/>
                <w:szCs w:val="21"/>
              </w:rPr>
              <w:t>426,281.32</w:t>
            </w:r>
          </w:p>
        </w:tc>
        <w:tc>
          <w:tcPr>
            <w:tcW w:w="1770" w:type="dxa"/>
            <w:vAlign w:val="center"/>
          </w:tcPr>
          <w:p w:rsidR="0027574E" w:rsidRDefault="0035161F">
            <w:pPr>
              <w:jc w:val="right"/>
            </w:pPr>
            <w:r>
              <w:rPr>
                <w:rFonts w:eastAsiaTheme="minorEastAsia"/>
                <w:color w:val="000000" w:themeColor="text1"/>
                <w:szCs w:val="21"/>
              </w:rPr>
              <w:t>20,430.49</w:t>
            </w:r>
          </w:p>
        </w:tc>
      </w:tr>
    </w:tbl>
    <w:p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注：本基金的活期银行存款由基金托管人邮储银行保管，按银行同业利率计息。</w:t>
      </w:r>
    </w:p>
    <w:p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本基金在承销期内参与关联方承销证券的情况</w:t>
      </w:r>
    </w:p>
    <w:p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2023</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无。</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截至本报告期末</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日止，本基金从事证券交易所债券正回购交易形成的卖出回购证券款余额</w:t>
      </w:r>
      <w:r w:rsidRPr="00B079CA">
        <w:rPr>
          <w:rFonts w:eastAsiaTheme="minorEastAsia"/>
          <w:color w:val="000000" w:themeColor="text1"/>
          <w:kern w:val="0"/>
          <w:szCs w:val="21"/>
        </w:rPr>
        <w:t>430,038.75</w:t>
      </w:r>
      <w:r w:rsidRPr="00B079CA">
        <w:rPr>
          <w:rFonts w:eastAsiaTheme="minorEastAsia"/>
          <w:color w:val="000000" w:themeColor="text1"/>
          <w:kern w:val="0"/>
          <w:szCs w:val="21"/>
        </w:rPr>
        <w:t>元，于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7</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日先后到期。该类交易要求本基金转入质押库的债券，按证券交易所规定的比例折算为标准券后，不低于债券回购交易的余额。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一般而言，其长期平均风险和预期收益率低于股票型基金、混合型基金，高于货币市场基金。本基金投资的金融工具主要包括股票投资和债券投资等。本基金在日常经营活动中面临的与这些金融工具相关的风险主要包括信用风险、流动性风险及市场风险。本基金的基金管理人从事风险管理的主要目标是以追求稳健收益作为基金的投资目标，通过严格的风险控制，力争实现基金资产的稳健增值。</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27574E" w:rsidRDefault="0027574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邮储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27574E" w:rsidRDefault="0027574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本基金债券投资的信用评级情况按《中国人民银行信用评级管理指导意见》设定的标准统计及汇总。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6.4.13.2.1 </w:t>
      </w:r>
      <w:r w:rsidRPr="00B079CA">
        <w:rPr>
          <w:rFonts w:eastAsiaTheme="minorEastAsia"/>
          <w:b/>
          <w:color w:val="000000" w:themeColor="text1"/>
          <w:szCs w:val="21"/>
        </w:rPr>
        <w:t>按短期信用评级列示的债券投资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短期信用评级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A-1</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13,162,609.59</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10,906,268.80</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合计</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13,162,609.59</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10,906,268.80</w:t>
            </w:r>
          </w:p>
        </w:tc>
      </w:tr>
    </w:tbl>
    <w:p w:rsidR="00E53D4C"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注：未评级债券为短期融资券。</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6.4.13.2.2</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按短期信用评级列示的资产支持证券投资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453E4" w:rsidRPr="00B079CA" w:rsidRDefault="007453E4" w:rsidP="007453E4">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6.4.13.2.3</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按短期信用评级列示的同业存单投资</w:t>
      </w:r>
    </w:p>
    <w:p w:rsidR="007453E4" w:rsidRPr="00B079CA" w:rsidRDefault="007453E4" w:rsidP="007453E4">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6.4.13.2.4 </w:t>
      </w:r>
      <w:r w:rsidRPr="00B079CA">
        <w:rPr>
          <w:rFonts w:eastAsiaTheme="minorEastAsia"/>
          <w:b/>
          <w:color w:val="000000" w:themeColor="text1"/>
          <w:szCs w:val="21"/>
        </w:rPr>
        <w:t>按长期信用评级列示的债券投资</w:t>
      </w:r>
    </w:p>
    <w:p w:rsidR="001548F9" w:rsidRPr="00B079CA" w:rsidRDefault="001548F9" w:rsidP="005D2F95">
      <w:pPr>
        <w:tabs>
          <w:tab w:val="left" w:pos="7200"/>
          <w:tab w:val="left" w:pos="8280"/>
        </w:tabs>
        <w:ind w:rightChars="268" w:right="563"/>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B079CA" w:rsidRPr="00B079CA" w:rsidTr="00826D3D">
        <w:tc>
          <w:tcPr>
            <w:tcW w:w="2552"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长期信用评级</w:t>
            </w:r>
          </w:p>
        </w:tc>
        <w:tc>
          <w:tcPr>
            <w:tcW w:w="2841"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本期末</w:t>
            </w:r>
          </w:p>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247" w:type="dxa"/>
          </w:tcPr>
          <w:p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上年末</w:t>
            </w:r>
          </w:p>
          <w:p w:rsidR="001548F9" w:rsidRPr="00B079CA" w:rsidRDefault="006F5125"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40,882,401.32</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55,909,690.59</w:t>
            </w:r>
          </w:p>
        </w:tc>
      </w:tr>
      <w:tr w:rsidR="00B079CA" w:rsidRPr="00B079CA" w:rsidTr="00826D3D">
        <w:tc>
          <w:tcPr>
            <w:tcW w:w="2552" w:type="dxa"/>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szCs w:val="21"/>
              </w:rPr>
              <w:t>AAA</w:t>
            </w:r>
            <w:r w:rsidRPr="00B079CA">
              <w:rPr>
                <w:rFonts w:eastAsiaTheme="minorEastAsia"/>
                <w:color w:val="000000" w:themeColor="text1"/>
                <w:szCs w:val="21"/>
              </w:rPr>
              <w:t>以下</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826D3D">
        <w:tc>
          <w:tcPr>
            <w:tcW w:w="2552" w:type="dxa"/>
            <w:vAlign w:val="center"/>
          </w:tcPr>
          <w:p w:rsidR="001548F9" w:rsidRPr="00B079CA" w:rsidRDefault="001548F9" w:rsidP="00576C4E">
            <w:pPr>
              <w:rPr>
                <w:rFonts w:eastAsiaTheme="minorEastAsia"/>
                <w:color w:val="000000" w:themeColor="text1"/>
                <w:szCs w:val="21"/>
              </w:rPr>
            </w:pPr>
            <w:r w:rsidRPr="00B079CA">
              <w:rPr>
                <w:rFonts w:eastAsiaTheme="minorEastAsia"/>
                <w:color w:val="000000" w:themeColor="text1"/>
                <w:kern w:val="0"/>
                <w:szCs w:val="21"/>
              </w:rPr>
              <w:t>未评级</w:t>
            </w:r>
          </w:p>
        </w:tc>
        <w:tc>
          <w:tcPr>
            <w:tcW w:w="2841"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5,070,090.16</w:t>
            </w:r>
          </w:p>
        </w:tc>
        <w:tc>
          <w:tcPr>
            <w:tcW w:w="3247" w:type="dxa"/>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16,213,961.16</w:t>
            </w:r>
          </w:p>
        </w:tc>
      </w:tr>
      <w:tr w:rsidR="00B079CA" w:rsidRPr="00B079CA" w:rsidTr="00826D3D">
        <w:tc>
          <w:tcPr>
            <w:tcW w:w="2552" w:type="dxa"/>
            <w:vAlign w:val="center"/>
          </w:tcPr>
          <w:p w:rsidR="001548F9" w:rsidRPr="00B079CA" w:rsidRDefault="001548F9" w:rsidP="00576C4E">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2841"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45,952,491.48</w:t>
            </w:r>
          </w:p>
        </w:tc>
        <w:tc>
          <w:tcPr>
            <w:tcW w:w="3247" w:type="dxa"/>
            <w:vAlign w:val="center"/>
          </w:tcPr>
          <w:p w:rsidR="001548F9" w:rsidRPr="00B079CA" w:rsidRDefault="001548F9" w:rsidP="00576C4E">
            <w:pPr>
              <w:jc w:val="right"/>
              <w:rPr>
                <w:rFonts w:eastAsiaTheme="minorEastAsia"/>
                <w:color w:val="000000" w:themeColor="text1"/>
                <w:szCs w:val="21"/>
              </w:rPr>
            </w:pPr>
            <w:r w:rsidRPr="00B079CA">
              <w:rPr>
                <w:rFonts w:eastAsiaTheme="minorEastAsia"/>
                <w:color w:val="000000" w:themeColor="text1"/>
                <w:szCs w:val="21"/>
              </w:rPr>
              <w:t>72,123,651.75</w:t>
            </w:r>
          </w:p>
        </w:tc>
      </w:tr>
    </w:tbl>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注：未评级债券为国债。</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6.4.13.2.5</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按长期信用评级列示的资产支持证券投资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7D74D3" w:rsidRPr="00B079CA" w:rsidRDefault="007D74D3" w:rsidP="007D74D3">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6.4.13.2.6</w:t>
      </w:r>
      <w:r w:rsidRPr="00B079CA">
        <w:rPr>
          <w:rFonts w:eastAsiaTheme="minorEastAsia" w:hint="eastAsia"/>
          <w:b/>
          <w:color w:val="000000" w:themeColor="text1"/>
          <w:szCs w:val="21"/>
        </w:rPr>
        <w:t>按长期信用评级列示的同业存单投资</w:t>
      </w:r>
    </w:p>
    <w:p w:rsidR="007D74D3" w:rsidRPr="00B079CA" w:rsidRDefault="007D74D3" w:rsidP="007D74D3">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7574E" w:rsidRDefault="0027574E">
      <w:pPr>
        <w:spacing w:line="360" w:lineRule="auto"/>
        <w:ind w:firstLineChars="200" w:firstLine="420"/>
        <w:rPr>
          <w:rFonts w:eastAsiaTheme="minorEastAsia"/>
          <w:color w:val="000000" w:themeColor="text1"/>
          <w:kern w:val="0"/>
          <w:szCs w:val="21"/>
        </w:rPr>
      </w:pP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日，除卖出回购金融资产款余额中有</w:t>
      </w:r>
      <w:r w:rsidRPr="00B079CA">
        <w:rPr>
          <w:rFonts w:eastAsiaTheme="minorEastAsia"/>
          <w:color w:val="000000" w:themeColor="text1"/>
          <w:kern w:val="0"/>
          <w:szCs w:val="21"/>
        </w:rPr>
        <w:t>430000.00</w:t>
      </w:r>
      <w:r w:rsidRPr="00B079CA">
        <w:rPr>
          <w:rFonts w:eastAsiaTheme="minorEastAsia"/>
          <w:color w:val="000000" w:themeColor="text1"/>
          <w:kern w:val="0"/>
          <w:szCs w:val="21"/>
        </w:rPr>
        <w:t>元将在一个月以内到期且计</w:t>
      </w:r>
      <w:r w:rsidRPr="00B079CA">
        <w:rPr>
          <w:rFonts w:eastAsiaTheme="minorEastAsia"/>
          <w:color w:val="000000" w:themeColor="text1"/>
          <w:kern w:val="0"/>
          <w:szCs w:val="21"/>
        </w:rPr>
        <w:lastRenderedPageBreak/>
        <w:t>息</w:t>
      </w:r>
      <w:r w:rsidRPr="00B079CA">
        <w:rPr>
          <w:rFonts w:eastAsiaTheme="minorEastAsia"/>
          <w:color w:val="000000" w:themeColor="text1"/>
          <w:kern w:val="0"/>
          <w:szCs w:val="21"/>
        </w:rPr>
        <w:t>(</w:t>
      </w:r>
      <w:r w:rsidRPr="00B079CA">
        <w:rPr>
          <w:rFonts w:eastAsiaTheme="minorEastAsia"/>
          <w:color w:val="000000" w:themeColor="text1"/>
          <w:kern w:val="0"/>
          <w:szCs w:val="21"/>
        </w:rPr>
        <w:t>该利息金额不重大</w:t>
      </w:r>
      <w:r w:rsidRPr="00B079CA">
        <w:rPr>
          <w:rFonts w:eastAsiaTheme="minorEastAsia"/>
          <w:color w:val="000000" w:themeColor="text1"/>
          <w:kern w:val="0"/>
          <w:szCs w:val="21"/>
        </w:rPr>
        <w:t>)</w:t>
      </w:r>
      <w:r w:rsidRPr="00B079CA">
        <w:rPr>
          <w:rFonts w:eastAsiaTheme="minorEastAsia"/>
          <w:color w:val="000000" w:themeColor="text1"/>
          <w:kern w:val="0"/>
          <w:szCs w:val="21"/>
        </w:rPr>
        <w:t>外，本基金所承担的其他金融负债的合约约定到期日均为一个月以内且不计息，可赎回基金份额净值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所有者权益</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无固定到期日且不计息，因此账面余额约为未折现的合约到期现金流量。</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rsidR="0027574E" w:rsidRDefault="003516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7574E" w:rsidRDefault="0027574E">
      <w:pPr>
        <w:widowControl/>
        <w:spacing w:line="360" w:lineRule="auto"/>
        <w:ind w:firstLineChars="200" w:firstLine="420"/>
        <w:rPr>
          <w:rFonts w:eastAsiaTheme="minorEastAsia"/>
          <w:color w:val="000000" w:themeColor="text1"/>
          <w:kern w:val="0"/>
          <w:szCs w:val="21"/>
        </w:rPr>
      </w:pPr>
    </w:p>
    <w:p w:rsidR="0027574E" w:rsidRDefault="003516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27574E" w:rsidRDefault="0027574E">
      <w:pPr>
        <w:widowControl/>
        <w:spacing w:line="360" w:lineRule="auto"/>
        <w:ind w:firstLineChars="200" w:firstLine="420"/>
        <w:rPr>
          <w:rFonts w:eastAsiaTheme="minorEastAsia"/>
          <w:color w:val="000000" w:themeColor="text1"/>
          <w:kern w:val="0"/>
          <w:szCs w:val="21"/>
        </w:rPr>
      </w:pPr>
    </w:p>
    <w:p w:rsidR="0027574E" w:rsidRDefault="003516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27574E" w:rsidRDefault="0027574E">
      <w:pPr>
        <w:widowControl/>
        <w:spacing w:line="360" w:lineRule="auto"/>
        <w:ind w:firstLineChars="200" w:firstLine="420"/>
        <w:rPr>
          <w:rFonts w:eastAsiaTheme="minorEastAsia"/>
          <w:color w:val="000000" w:themeColor="text1"/>
          <w:kern w:val="0"/>
          <w:szCs w:val="21"/>
        </w:rPr>
      </w:pPr>
    </w:p>
    <w:p w:rsidR="0027574E" w:rsidRDefault="003516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27574E" w:rsidRDefault="0027574E">
      <w:pPr>
        <w:widowControl/>
        <w:spacing w:line="360" w:lineRule="auto"/>
        <w:ind w:firstLineChars="200" w:firstLine="420"/>
        <w:rPr>
          <w:rFonts w:eastAsiaTheme="minorEastAsia"/>
          <w:color w:val="000000" w:themeColor="text1"/>
          <w:kern w:val="0"/>
          <w:szCs w:val="21"/>
        </w:rPr>
      </w:pPr>
    </w:p>
    <w:p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w:t>
      </w:r>
      <w:r w:rsidRPr="00B079CA">
        <w:rPr>
          <w:rFonts w:eastAsiaTheme="minorEastAsia"/>
          <w:color w:val="000000" w:themeColor="text1"/>
          <w:kern w:val="0"/>
          <w:szCs w:val="21"/>
        </w:rPr>
        <w:lastRenderedPageBreak/>
        <w:t>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27574E" w:rsidRDefault="0027574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本基金主要投资于交易所及银行间市场交易的固定收益品种，因此存在相应的利率风险。</w:t>
      </w:r>
    </w:p>
    <w:p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7574E">
        <w:tc>
          <w:tcPr>
            <w:tcW w:w="1246" w:type="dxa"/>
            <w:vAlign w:val="center"/>
          </w:tcPr>
          <w:p w:rsidR="0027574E" w:rsidRDefault="0035161F">
            <w:pPr>
              <w:jc w:val="center"/>
            </w:pPr>
            <w:r>
              <w:rPr>
                <w:rFonts w:eastAsiaTheme="minorEastAsia"/>
                <w:color w:val="000000" w:themeColor="text1"/>
                <w:szCs w:val="21"/>
              </w:rPr>
              <w:t>银行存款</w:t>
            </w:r>
          </w:p>
        </w:tc>
        <w:tc>
          <w:tcPr>
            <w:tcW w:w="1586" w:type="dxa"/>
            <w:vAlign w:val="center"/>
          </w:tcPr>
          <w:p w:rsidR="0027574E" w:rsidRDefault="0035161F">
            <w:pPr>
              <w:jc w:val="right"/>
            </w:pPr>
            <w:r>
              <w:rPr>
                <w:rFonts w:eastAsiaTheme="minorEastAsia"/>
                <w:color w:val="000000" w:themeColor="text1"/>
                <w:szCs w:val="21"/>
              </w:rPr>
              <w:t>365,430.65</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365,430.65</w:t>
            </w:r>
          </w:p>
        </w:tc>
      </w:tr>
      <w:tr w:rsidR="0027574E">
        <w:tc>
          <w:tcPr>
            <w:tcW w:w="1246" w:type="dxa"/>
            <w:vAlign w:val="center"/>
          </w:tcPr>
          <w:p w:rsidR="0027574E" w:rsidRDefault="0035161F">
            <w:pPr>
              <w:jc w:val="center"/>
            </w:pPr>
            <w:r>
              <w:rPr>
                <w:rFonts w:eastAsiaTheme="minorEastAsia"/>
                <w:color w:val="000000" w:themeColor="text1"/>
                <w:szCs w:val="21"/>
              </w:rPr>
              <w:t>结算备付金</w:t>
            </w:r>
          </w:p>
        </w:tc>
        <w:tc>
          <w:tcPr>
            <w:tcW w:w="1586" w:type="dxa"/>
            <w:vAlign w:val="center"/>
          </w:tcPr>
          <w:p w:rsidR="0027574E" w:rsidRDefault="0035161F">
            <w:pPr>
              <w:jc w:val="right"/>
            </w:pPr>
            <w:r>
              <w:rPr>
                <w:rFonts w:eastAsiaTheme="minorEastAsia"/>
                <w:color w:val="000000" w:themeColor="text1"/>
                <w:szCs w:val="21"/>
              </w:rPr>
              <w:t>70,462.95</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70,462.95</w:t>
            </w:r>
          </w:p>
        </w:tc>
      </w:tr>
      <w:tr w:rsidR="0027574E">
        <w:tc>
          <w:tcPr>
            <w:tcW w:w="1246" w:type="dxa"/>
            <w:vAlign w:val="center"/>
          </w:tcPr>
          <w:p w:rsidR="0027574E" w:rsidRDefault="0035161F">
            <w:pPr>
              <w:jc w:val="center"/>
            </w:pPr>
            <w:r>
              <w:rPr>
                <w:rFonts w:eastAsiaTheme="minorEastAsia"/>
                <w:color w:val="000000" w:themeColor="text1"/>
                <w:szCs w:val="21"/>
              </w:rPr>
              <w:t>存出保证金</w:t>
            </w:r>
          </w:p>
        </w:tc>
        <w:tc>
          <w:tcPr>
            <w:tcW w:w="1586" w:type="dxa"/>
            <w:vAlign w:val="center"/>
          </w:tcPr>
          <w:p w:rsidR="0027574E" w:rsidRDefault="0035161F">
            <w:pPr>
              <w:jc w:val="right"/>
            </w:pPr>
            <w:r>
              <w:rPr>
                <w:rFonts w:eastAsiaTheme="minorEastAsia"/>
                <w:color w:val="000000" w:themeColor="text1"/>
                <w:szCs w:val="21"/>
              </w:rPr>
              <w:t>13,667.25</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13,667.25</w:t>
            </w:r>
          </w:p>
        </w:tc>
      </w:tr>
      <w:tr w:rsidR="0027574E">
        <w:tc>
          <w:tcPr>
            <w:tcW w:w="1246" w:type="dxa"/>
            <w:vAlign w:val="center"/>
          </w:tcPr>
          <w:p w:rsidR="0027574E" w:rsidRDefault="0035161F">
            <w:pPr>
              <w:jc w:val="center"/>
            </w:pPr>
            <w:r>
              <w:rPr>
                <w:rFonts w:eastAsiaTheme="minorEastAsia"/>
                <w:color w:val="000000" w:themeColor="text1"/>
                <w:szCs w:val="21"/>
              </w:rPr>
              <w:t>交易性金融资产</w:t>
            </w:r>
          </w:p>
        </w:tc>
        <w:tc>
          <w:tcPr>
            <w:tcW w:w="1586" w:type="dxa"/>
            <w:vAlign w:val="center"/>
          </w:tcPr>
          <w:p w:rsidR="0027574E" w:rsidRDefault="0035161F">
            <w:pPr>
              <w:jc w:val="right"/>
            </w:pPr>
            <w:r>
              <w:rPr>
                <w:rFonts w:eastAsiaTheme="minorEastAsia"/>
                <w:color w:val="000000" w:themeColor="text1"/>
                <w:szCs w:val="21"/>
              </w:rPr>
              <w:t>59,115,101.07</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13,183,203.25</w:t>
            </w:r>
          </w:p>
        </w:tc>
        <w:tc>
          <w:tcPr>
            <w:tcW w:w="1587" w:type="dxa"/>
            <w:vAlign w:val="center"/>
          </w:tcPr>
          <w:p w:rsidR="0027574E" w:rsidRDefault="0035161F">
            <w:pPr>
              <w:jc w:val="right"/>
            </w:pPr>
            <w:r>
              <w:rPr>
                <w:rFonts w:eastAsiaTheme="minorEastAsia"/>
                <w:color w:val="000000" w:themeColor="text1"/>
                <w:szCs w:val="21"/>
              </w:rPr>
              <w:t>72,298,304.32</w:t>
            </w:r>
          </w:p>
        </w:tc>
      </w:tr>
      <w:tr w:rsidR="0027574E">
        <w:tc>
          <w:tcPr>
            <w:tcW w:w="1246" w:type="dxa"/>
            <w:vAlign w:val="center"/>
          </w:tcPr>
          <w:p w:rsidR="0027574E" w:rsidRDefault="0035161F">
            <w:pPr>
              <w:jc w:val="center"/>
            </w:pPr>
            <w:r>
              <w:rPr>
                <w:rFonts w:eastAsiaTheme="minorEastAsia"/>
                <w:color w:val="000000" w:themeColor="text1"/>
                <w:szCs w:val="21"/>
              </w:rPr>
              <w:t>买入返售金融资产</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r>
      <w:tr w:rsidR="0027574E">
        <w:tc>
          <w:tcPr>
            <w:tcW w:w="1246" w:type="dxa"/>
            <w:vAlign w:val="center"/>
          </w:tcPr>
          <w:p w:rsidR="0027574E" w:rsidRDefault="0035161F">
            <w:pPr>
              <w:jc w:val="center"/>
            </w:pPr>
            <w:r>
              <w:rPr>
                <w:rFonts w:eastAsiaTheme="minorEastAsia"/>
                <w:color w:val="000000" w:themeColor="text1"/>
                <w:szCs w:val="21"/>
              </w:rPr>
              <w:t>应收清算款</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61,354.90</w:t>
            </w:r>
          </w:p>
        </w:tc>
        <w:tc>
          <w:tcPr>
            <w:tcW w:w="1587" w:type="dxa"/>
            <w:vAlign w:val="center"/>
          </w:tcPr>
          <w:p w:rsidR="0027574E" w:rsidRDefault="0035161F">
            <w:pPr>
              <w:jc w:val="right"/>
            </w:pPr>
            <w:r>
              <w:rPr>
                <w:rFonts w:eastAsiaTheme="minorEastAsia"/>
                <w:color w:val="000000" w:themeColor="text1"/>
                <w:szCs w:val="21"/>
              </w:rPr>
              <w:t>61,354.90</w:t>
            </w:r>
          </w:p>
        </w:tc>
      </w:tr>
      <w:tr w:rsidR="0027574E">
        <w:tc>
          <w:tcPr>
            <w:tcW w:w="1246" w:type="dxa"/>
            <w:vAlign w:val="center"/>
          </w:tcPr>
          <w:p w:rsidR="0027574E" w:rsidRDefault="0035161F">
            <w:pPr>
              <w:jc w:val="center"/>
            </w:pPr>
            <w:r>
              <w:rPr>
                <w:rFonts w:eastAsiaTheme="minorEastAsia"/>
                <w:color w:val="000000" w:themeColor="text1"/>
                <w:szCs w:val="21"/>
              </w:rPr>
              <w:t>应收申购款</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2,487.76</w:t>
            </w:r>
          </w:p>
        </w:tc>
        <w:tc>
          <w:tcPr>
            <w:tcW w:w="1587" w:type="dxa"/>
            <w:vAlign w:val="center"/>
          </w:tcPr>
          <w:p w:rsidR="0027574E" w:rsidRDefault="0035161F">
            <w:pPr>
              <w:jc w:val="right"/>
            </w:pPr>
            <w:r>
              <w:rPr>
                <w:rFonts w:eastAsiaTheme="minorEastAsia"/>
                <w:color w:val="000000" w:themeColor="text1"/>
                <w:szCs w:val="21"/>
              </w:rPr>
              <w:t>2,487.76</w:t>
            </w:r>
          </w:p>
        </w:tc>
      </w:tr>
      <w:tr w:rsidR="0027574E">
        <w:tc>
          <w:tcPr>
            <w:tcW w:w="1246" w:type="dxa"/>
            <w:vAlign w:val="center"/>
          </w:tcPr>
          <w:p w:rsidR="0027574E" w:rsidRDefault="0035161F">
            <w:pPr>
              <w:jc w:val="center"/>
            </w:pPr>
            <w:r>
              <w:rPr>
                <w:rFonts w:eastAsiaTheme="minorEastAsia"/>
                <w:color w:val="000000" w:themeColor="text1"/>
                <w:szCs w:val="21"/>
              </w:rPr>
              <w:t>其他资产</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lastRenderedPageBreak/>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59,564,661.92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13,247,045.91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72,811,707.83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7574E">
        <w:tc>
          <w:tcPr>
            <w:tcW w:w="1246" w:type="dxa"/>
            <w:vAlign w:val="center"/>
          </w:tcPr>
          <w:p w:rsidR="0027574E" w:rsidRDefault="0035161F">
            <w:pPr>
              <w:jc w:val="center"/>
            </w:pPr>
            <w:r>
              <w:rPr>
                <w:rFonts w:eastAsiaTheme="minorEastAsia"/>
                <w:color w:val="000000" w:themeColor="text1"/>
                <w:szCs w:val="21"/>
              </w:rPr>
              <w:t>卖出回购金融资产款</w:t>
            </w:r>
          </w:p>
        </w:tc>
        <w:tc>
          <w:tcPr>
            <w:tcW w:w="1586" w:type="dxa"/>
            <w:vAlign w:val="center"/>
          </w:tcPr>
          <w:p w:rsidR="0027574E" w:rsidRDefault="0035161F">
            <w:pPr>
              <w:jc w:val="right"/>
            </w:pPr>
            <w:r>
              <w:rPr>
                <w:rFonts w:eastAsiaTheme="minorEastAsia"/>
                <w:color w:val="000000" w:themeColor="text1"/>
                <w:szCs w:val="21"/>
              </w:rPr>
              <w:t>430,038.75</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430,038.75</w:t>
            </w:r>
          </w:p>
        </w:tc>
      </w:tr>
      <w:tr w:rsidR="0027574E">
        <w:tc>
          <w:tcPr>
            <w:tcW w:w="1246" w:type="dxa"/>
            <w:vAlign w:val="center"/>
          </w:tcPr>
          <w:p w:rsidR="0027574E" w:rsidRDefault="0035161F">
            <w:pPr>
              <w:jc w:val="center"/>
            </w:pPr>
            <w:r>
              <w:rPr>
                <w:rFonts w:eastAsiaTheme="minorEastAsia"/>
                <w:color w:val="000000" w:themeColor="text1"/>
                <w:szCs w:val="21"/>
              </w:rPr>
              <w:t>应付清算款</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r>
      <w:tr w:rsidR="0027574E">
        <w:tc>
          <w:tcPr>
            <w:tcW w:w="1246" w:type="dxa"/>
            <w:vAlign w:val="center"/>
          </w:tcPr>
          <w:p w:rsidR="0027574E" w:rsidRDefault="0035161F">
            <w:pPr>
              <w:jc w:val="center"/>
            </w:pPr>
            <w:r>
              <w:rPr>
                <w:rFonts w:eastAsiaTheme="minorEastAsia"/>
                <w:color w:val="000000" w:themeColor="text1"/>
                <w:szCs w:val="21"/>
              </w:rPr>
              <w:t>应付赎回款</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229,723.81</w:t>
            </w:r>
          </w:p>
        </w:tc>
        <w:tc>
          <w:tcPr>
            <w:tcW w:w="1587" w:type="dxa"/>
            <w:vAlign w:val="center"/>
          </w:tcPr>
          <w:p w:rsidR="0027574E" w:rsidRDefault="0035161F">
            <w:pPr>
              <w:jc w:val="right"/>
            </w:pPr>
            <w:r>
              <w:rPr>
                <w:rFonts w:eastAsiaTheme="minorEastAsia"/>
                <w:color w:val="000000" w:themeColor="text1"/>
                <w:szCs w:val="21"/>
              </w:rPr>
              <w:t>229,723.81</w:t>
            </w:r>
          </w:p>
        </w:tc>
      </w:tr>
      <w:tr w:rsidR="0027574E">
        <w:tc>
          <w:tcPr>
            <w:tcW w:w="1246" w:type="dxa"/>
            <w:vAlign w:val="center"/>
          </w:tcPr>
          <w:p w:rsidR="0027574E" w:rsidRDefault="0035161F">
            <w:pPr>
              <w:jc w:val="center"/>
            </w:pPr>
            <w:r>
              <w:rPr>
                <w:rFonts w:eastAsiaTheme="minorEastAsia"/>
                <w:color w:val="000000" w:themeColor="text1"/>
                <w:szCs w:val="21"/>
              </w:rPr>
              <w:t>应付管理人报酬</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36,222.45</w:t>
            </w:r>
          </w:p>
        </w:tc>
        <w:tc>
          <w:tcPr>
            <w:tcW w:w="1587" w:type="dxa"/>
            <w:vAlign w:val="center"/>
          </w:tcPr>
          <w:p w:rsidR="0027574E" w:rsidRDefault="0035161F">
            <w:pPr>
              <w:jc w:val="right"/>
            </w:pPr>
            <w:r>
              <w:rPr>
                <w:rFonts w:eastAsiaTheme="minorEastAsia"/>
                <w:color w:val="000000" w:themeColor="text1"/>
                <w:szCs w:val="21"/>
              </w:rPr>
              <w:t>36,222.45</w:t>
            </w:r>
          </w:p>
        </w:tc>
      </w:tr>
      <w:tr w:rsidR="0027574E">
        <w:tc>
          <w:tcPr>
            <w:tcW w:w="1246" w:type="dxa"/>
            <w:vAlign w:val="center"/>
          </w:tcPr>
          <w:p w:rsidR="0027574E" w:rsidRDefault="0035161F">
            <w:pPr>
              <w:jc w:val="center"/>
            </w:pPr>
            <w:r>
              <w:rPr>
                <w:rFonts w:eastAsiaTheme="minorEastAsia"/>
                <w:color w:val="000000" w:themeColor="text1"/>
                <w:szCs w:val="21"/>
              </w:rPr>
              <w:t>应付托管费</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9,659.34</w:t>
            </w:r>
          </w:p>
        </w:tc>
        <w:tc>
          <w:tcPr>
            <w:tcW w:w="1587" w:type="dxa"/>
            <w:vAlign w:val="center"/>
          </w:tcPr>
          <w:p w:rsidR="0027574E" w:rsidRDefault="0035161F">
            <w:pPr>
              <w:jc w:val="right"/>
            </w:pPr>
            <w:r>
              <w:rPr>
                <w:rFonts w:eastAsiaTheme="minorEastAsia"/>
                <w:color w:val="000000" w:themeColor="text1"/>
                <w:szCs w:val="21"/>
              </w:rPr>
              <w:t>9,659.34</w:t>
            </w:r>
          </w:p>
        </w:tc>
      </w:tr>
      <w:tr w:rsidR="0027574E">
        <w:tc>
          <w:tcPr>
            <w:tcW w:w="1246" w:type="dxa"/>
            <w:vAlign w:val="center"/>
          </w:tcPr>
          <w:p w:rsidR="0027574E" w:rsidRDefault="0035161F">
            <w:pPr>
              <w:jc w:val="center"/>
            </w:pPr>
            <w:r>
              <w:rPr>
                <w:rFonts w:eastAsiaTheme="minorEastAsia"/>
                <w:color w:val="000000" w:themeColor="text1"/>
                <w:szCs w:val="21"/>
              </w:rPr>
              <w:t>应付销售服务费</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0.90</w:t>
            </w:r>
          </w:p>
        </w:tc>
        <w:tc>
          <w:tcPr>
            <w:tcW w:w="1587" w:type="dxa"/>
            <w:vAlign w:val="center"/>
          </w:tcPr>
          <w:p w:rsidR="0027574E" w:rsidRDefault="0035161F">
            <w:pPr>
              <w:jc w:val="right"/>
            </w:pPr>
            <w:r>
              <w:rPr>
                <w:rFonts w:eastAsiaTheme="minorEastAsia"/>
                <w:color w:val="000000" w:themeColor="text1"/>
                <w:szCs w:val="21"/>
              </w:rPr>
              <w:t>0.90</w:t>
            </w:r>
          </w:p>
        </w:tc>
      </w:tr>
      <w:tr w:rsidR="0027574E">
        <w:tc>
          <w:tcPr>
            <w:tcW w:w="1246" w:type="dxa"/>
            <w:vAlign w:val="center"/>
          </w:tcPr>
          <w:p w:rsidR="0027574E" w:rsidRDefault="0035161F">
            <w:pPr>
              <w:jc w:val="center"/>
            </w:pPr>
            <w:r>
              <w:rPr>
                <w:rFonts w:eastAsiaTheme="minorEastAsia"/>
                <w:color w:val="000000" w:themeColor="text1"/>
                <w:szCs w:val="21"/>
              </w:rPr>
              <w:t>应付交易费用</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r>
      <w:tr w:rsidR="0027574E">
        <w:tc>
          <w:tcPr>
            <w:tcW w:w="1246" w:type="dxa"/>
            <w:vAlign w:val="center"/>
          </w:tcPr>
          <w:p w:rsidR="0027574E" w:rsidRDefault="0035161F">
            <w:pPr>
              <w:jc w:val="center"/>
            </w:pPr>
            <w:r>
              <w:rPr>
                <w:rFonts w:eastAsiaTheme="minorEastAsia"/>
                <w:color w:val="000000" w:themeColor="text1"/>
                <w:szCs w:val="21"/>
              </w:rPr>
              <w:t>应交税费</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2,135.95</w:t>
            </w:r>
          </w:p>
        </w:tc>
        <w:tc>
          <w:tcPr>
            <w:tcW w:w="1587" w:type="dxa"/>
            <w:vAlign w:val="center"/>
          </w:tcPr>
          <w:p w:rsidR="0027574E" w:rsidRDefault="0035161F">
            <w:pPr>
              <w:jc w:val="right"/>
            </w:pPr>
            <w:r>
              <w:rPr>
                <w:rFonts w:eastAsiaTheme="minorEastAsia"/>
                <w:color w:val="000000" w:themeColor="text1"/>
                <w:szCs w:val="21"/>
              </w:rPr>
              <w:t>2,135.95</w:t>
            </w:r>
          </w:p>
        </w:tc>
      </w:tr>
      <w:tr w:rsidR="0027574E">
        <w:tc>
          <w:tcPr>
            <w:tcW w:w="1246" w:type="dxa"/>
            <w:vAlign w:val="center"/>
          </w:tcPr>
          <w:p w:rsidR="0027574E" w:rsidRDefault="0035161F">
            <w:pPr>
              <w:jc w:val="center"/>
            </w:pPr>
            <w:r>
              <w:rPr>
                <w:rFonts w:eastAsiaTheme="minorEastAsia"/>
                <w:color w:val="000000" w:themeColor="text1"/>
                <w:szCs w:val="21"/>
              </w:rPr>
              <w:t>应付利润</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r>
      <w:tr w:rsidR="0027574E">
        <w:tc>
          <w:tcPr>
            <w:tcW w:w="1246" w:type="dxa"/>
            <w:vAlign w:val="center"/>
          </w:tcPr>
          <w:p w:rsidR="0027574E" w:rsidRDefault="0035161F">
            <w:pPr>
              <w:jc w:val="center"/>
            </w:pPr>
            <w:r>
              <w:rPr>
                <w:rFonts w:eastAsiaTheme="minorEastAsia"/>
                <w:color w:val="000000" w:themeColor="text1"/>
                <w:szCs w:val="21"/>
              </w:rPr>
              <w:t>其他负债</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159,460.00</w:t>
            </w:r>
          </w:p>
        </w:tc>
        <w:tc>
          <w:tcPr>
            <w:tcW w:w="1587" w:type="dxa"/>
            <w:vAlign w:val="center"/>
          </w:tcPr>
          <w:p w:rsidR="0027574E" w:rsidRDefault="0035161F">
            <w:pPr>
              <w:jc w:val="right"/>
            </w:pPr>
            <w:r>
              <w:rPr>
                <w:rFonts w:eastAsiaTheme="minorEastAsia"/>
                <w:color w:val="000000" w:themeColor="text1"/>
                <w:szCs w:val="21"/>
              </w:rPr>
              <w:t>159,460.00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430,038.75</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437,202.45</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867,241.20</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59,134,623.17</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12,809,843.46</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71,944,466.63</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7574E">
        <w:tc>
          <w:tcPr>
            <w:tcW w:w="1246" w:type="dxa"/>
            <w:vAlign w:val="center"/>
          </w:tcPr>
          <w:p w:rsidR="0027574E" w:rsidRDefault="0035161F">
            <w:pPr>
              <w:jc w:val="center"/>
            </w:pPr>
            <w:r>
              <w:rPr>
                <w:rFonts w:eastAsiaTheme="minorEastAsia"/>
                <w:color w:val="000000" w:themeColor="text1"/>
                <w:szCs w:val="21"/>
              </w:rPr>
              <w:t>银行存款</w:t>
            </w:r>
          </w:p>
        </w:tc>
        <w:tc>
          <w:tcPr>
            <w:tcW w:w="1586" w:type="dxa"/>
            <w:vAlign w:val="center"/>
          </w:tcPr>
          <w:p w:rsidR="0027574E" w:rsidRDefault="0035161F">
            <w:pPr>
              <w:jc w:val="right"/>
            </w:pPr>
            <w:r>
              <w:rPr>
                <w:rFonts w:eastAsiaTheme="minorEastAsia"/>
                <w:color w:val="000000" w:themeColor="text1"/>
                <w:szCs w:val="21"/>
              </w:rPr>
              <w:t>369,976.32</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369,976.32</w:t>
            </w:r>
          </w:p>
        </w:tc>
      </w:tr>
      <w:tr w:rsidR="0027574E">
        <w:tc>
          <w:tcPr>
            <w:tcW w:w="1246" w:type="dxa"/>
            <w:vAlign w:val="center"/>
          </w:tcPr>
          <w:p w:rsidR="0027574E" w:rsidRDefault="0035161F">
            <w:pPr>
              <w:jc w:val="center"/>
            </w:pPr>
            <w:r>
              <w:rPr>
                <w:rFonts w:eastAsiaTheme="minorEastAsia"/>
                <w:color w:val="000000" w:themeColor="text1"/>
                <w:szCs w:val="21"/>
              </w:rPr>
              <w:t>结算备付金</w:t>
            </w:r>
          </w:p>
        </w:tc>
        <w:tc>
          <w:tcPr>
            <w:tcW w:w="1586" w:type="dxa"/>
            <w:vAlign w:val="center"/>
          </w:tcPr>
          <w:p w:rsidR="0027574E" w:rsidRDefault="0035161F">
            <w:pPr>
              <w:jc w:val="right"/>
            </w:pPr>
            <w:r>
              <w:rPr>
                <w:rFonts w:eastAsiaTheme="minorEastAsia"/>
                <w:color w:val="000000" w:themeColor="text1"/>
                <w:szCs w:val="21"/>
              </w:rPr>
              <w:t>254,076.24</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254,076.24</w:t>
            </w:r>
          </w:p>
        </w:tc>
      </w:tr>
      <w:tr w:rsidR="0027574E">
        <w:tc>
          <w:tcPr>
            <w:tcW w:w="1246" w:type="dxa"/>
            <w:vAlign w:val="center"/>
          </w:tcPr>
          <w:p w:rsidR="0027574E" w:rsidRDefault="0035161F">
            <w:pPr>
              <w:jc w:val="center"/>
            </w:pPr>
            <w:r>
              <w:rPr>
                <w:rFonts w:eastAsiaTheme="minorEastAsia"/>
                <w:color w:val="000000" w:themeColor="text1"/>
                <w:szCs w:val="21"/>
              </w:rPr>
              <w:t>存出保证金</w:t>
            </w:r>
          </w:p>
        </w:tc>
        <w:tc>
          <w:tcPr>
            <w:tcW w:w="1586" w:type="dxa"/>
            <w:vAlign w:val="center"/>
          </w:tcPr>
          <w:p w:rsidR="0027574E" w:rsidRDefault="0035161F">
            <w:pPr>
              <w:jc w:val="right"/>
            </w:pPr>
            <w:r>
              <w:rPr>
                <w:rFonts w:eastAsiaTheme="minorEastAsia"/>
                <w:color w:val="000000" w:themeColor="text1"/>
                <w:szCs w:val="21"/>
              </w:rPr>
              <w:t>13,231.56</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13,231.56</w:t>
            </w:r>
          </w:p>
        </w:tc>
      </w:tr>
      <w:tr w:rsidR="0027574E">
        <w:tc>
          <w:tcPr>
            <w:tcW w:w="1246" w:type="dxa"/>
            <w:vAlign w:val="center"/>
          </w:tcPr>
          <w:p w:rsidR="0027574E" w:rsidRDefault="0035161F">
            <w:pPr>
              <w:jc w:val="center"/>
            </w:pPr>
            <w:r>
              <w:rPr>
                <w:rFonts w:eastAsiaTheme="minorEastAsia"/>
                <w:color w:val="000000" w:themeColor="text1"/>
                <w:szCs w:val="21"/>
              </w:rPr>
              <w:t>交易性金融资产</w:t>
            </w:r>
          </w:p>
        </w:tc>
        <w:tc>
          <w:tcPr>
            <w:tcW w:w="1586" w:type="dxa"/>
            <w:vAlign w:val="center"/>
          </w:tcPr>
          <w:p w:rsidR="0027574E" w:rsidRDefault="0035161F">
            <w:pPr>
              <w:jc w:val="right"/>
            </w:pPr>
            <w:r>
              <w:rPr>
                <w:rFonts w:eastAsiaTheme="minorEastAsia"/>
                <w:color w:val="000000" w:themeColor="text1"/>
                <w:szCs w:val="21"/>
              </w:rPr>
              <w:t>72,023,260.53</w:t>
            </w:r>
          </w:p>
        </w:tc>
        <w:tc>
          <w:tcPr>
            <w:tcW w:w="1587" w:type="dxa"/>
            <w:vAlign w:val="center"/>
          </w:tcPr>
          <w:p w:rsidR="0027574E" w:rsidRDefault="0035161F">
            <w:pPr>
              <w:jc w:val="right"/>
            </w:pPr>
            <w:r>
              <w:rPr>
                <w:rFonts w:eastAsiaTheme="minorEastAsia"/>
                <w:color w:val="000000" w:themeColor="text1"/>
                <w:szCs w:val="21"/>
              </w:rPr>
              <w:t>11,006,660.02</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20,330,193.89</w:t>
            </w:r>
          </w:p>
        </w:tc>
        <w:tc>
          <w:tcPr>
            <w:tcW w:w="1587" w:type="dxa"/>
            <w:vAlign w:val="center"/>
          </w:tcPr>
          <w:p w:rsidR="0027574E" w:rsidRDefault="0035161F">
            <w:pPr>
              <w:jc w:val="right"/>
            </w:pPr>
            <w:r>
              <w:rPr>
                <w:rFonts w:eastAsiaTheme="minorEastAsia"/>
                <w:color w:val="000000" w:themeColor="text1"/>
                <w:szCs w:val="21"/>
              </w:rPr>
              <w:t>103,360,114.44</w:t>
            </w:r>
          </w:p>
        </w:tc>
      </w:tr>
      <w:tr w:rsidR="0027574E">
        <w:tc>
          <w:tcPr>
            <w:tcW w:w="1246" w:type="dxa"/>
            <w:vAlign w:val="center"/>
          </w:tcPr>
          <w:p w:rsidR="0027574E" w:rsidRDefault="0035161F">
            <w:pPr>
              <w:jc w:val="center"/>
            </w:pPr>
            <w:r>
              <w:rPr>
                <w:rFonts w:eastAsiaTheme="minorEastAsia"/>
                <w:color w:val="000000" w:themeColor="text1"/>
                <w:szCs w:val="21"/>
              </w:rPr>
              <w:t>买入返售金融资产</w:t>
            </w:r>
          </w:p>
        </w:tc>
        <w:tc>
          <w:tcPr>
            <w:tcW w:w="1586" w:type="dxa"/>
            <w:vAlign w:val="center"/>
          </w:tcPr>
          <w:p w:rsidR="0027574E" w:rsidRDefault="0035161F">
            <w:pPr>
              <w:jc w:val="right"/>
            </w:pPr>
            <w:r>
              <w:rPr>
                <w:rFonts w:eastAsiaTheme="minorEastAsia"/>
                <w:color w:val="000000" w:themeColor="text1"/>
                <w:szCs w:val="21"/>
              </w:rPr>
              <w:t>-116.02</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-116.02</w:t>
            </w:r>
          </w:p>
        </w:tc>
      </w:tr>
      <w:tr w:rsidR="0027574E">
        <w:tc>
          <w:tcPr>
            <w:tcW w:w="1246" w:type="dxa"/>
            <w:vAlign w:val="center"/>
          </w:tcPr>
          <w:p w:rsidR="0027574E" w:rsidRDefault="0035161F">
            <w:pPr>
              <w:jc w:val="center"/>
            </w:pPr>
            <w:r>
              <w:rPr>
                <w:rFonts w:eastAsiaTheme="minorEastAsia"/>
                <w:color w:val="000000" w:themeColor="text1"/>
                <w:szCs w:val="21"/>
              </w:rPr>
              <w:t>应收清算款</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191,129.85</w:t>
            </w:r>
          </w:p>
        </w:tc>
        <w:tc>
          <w:tcPr>
            <w:tcW w:w="1587" w:type="dxa"/>
            <w:vAlign w:val="center"/>
          </w:tcPr>
          <w:p w:rsidR="0027574E" w:rsidRDefault="0035161F">
            <w:pPr>
              <w:jc w:val="right"/>
            </w:pPr>
            <w:r>
              <w:rPr>
                <w:rFonts w:eastAsiaTheme="minorEastAsia"/>
                <w:color w:val="000000" w:themeColor="text1"/>
                <w:szCs w:val="21"/>
              </w:rPr>
              <w:t>191,129.85</w:t>
            </w:r>
          </w:p>
        </w:tc>
      </w:tr>
      <w:tr w:rsidR="0027574E">
        <w:tc>
          <w:tcPr>
            <w:tcW w:w="1246" w:type="dxa"/>
            <w:vAlign w:val="center"/>
          </w:tcPr>
          <w:p w:rsidR="0027574E" w:rsidRDefault="0035161F">
            <w:pPr>
              <w:jc w:val="center"/>
            </w:pPr>
            <w:r>
              <w:rPr>
                <w:rFonts w:eastAsiaTheme="minorEastAsia"/>
                <w:color w:val="000000" w:themeColor="text1"/>
                <w:szCs w:val="21"/>
              </w:rPr>
              <w:t>应收申购款</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3,188.47</w:t>
            </w:r>
          </w:p>
        </w:tc>
        <w:tc>
          <w:tcPr>
            <w:tcW w:w="1587" w:type="dxa"/>
            <w:vAlign w:val="center"/>
          </w:tcPr>
          <w:p w:rsidR="0027574E" w:rsidRDefault="0035161F">
            <w:pPr>
              <w:jc w:val="right"/>
            </w:pPr>
            <w:r>
              <w:rPr>
                <w:rFonts w:eastAsiaTheme="minorEastAsia"/>
                <w:color w:val="000000" w:themeColor="text1"/>
                <w:szCs w:val="21"/>
              </w:rPr>
              <w:t>3,188.47</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72,660,428.63</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11,006,660.02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20,524,512.21</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104,191,600.86</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p>
        </w:tc>
      </w:tr>
      <w:tr w:rsidR="0027574E">
        <w:tc>
          <w:tcPr>
            <w:tcW w:w="1246" w:type="dxa"/>
            <w:vAlign w:val="center"/>
          </w:tcPr>
          <w:p w:rsidR="0027574E" w:rsidRDefault="0035161F">
            <w:pPr>
              <w:jc w:val="center"/>
            </w:pPr>
            <w:r>
              <w:rPr>
                <w:rFonts w:eastAsiaTheme="minorEastAsia"/>
                <w:color w:val="000000" w:themeColor="text1"/>
                <w:szCs w:val="21"/>
              </w:rPr>
              <w:lastRenderedPageBreak/>
              <w:t>卖出回购金融资产款</w:t>
            </w:r>
          </w:p>
        </w:tc>
        <w:tc>
          <w:tcPr>
            <w:tcW w:w="1586" w:type="dxa"/>
            <w:vAlign w:val="center"/>
          </w:tcPr>
          <w:p w:rsidR="0027574E" w:rsidRDefault="0035161F">
            <w:pPr>
              <w:jc w:val="right"/>
            </w:pPr>
            <w:r>
              <w:rPr>
                <w:rFonts w:eastAsiaTheme="minorEastAsia"/>
                <w:color w:val="000000" w:themeColor="text1"/>
                <w:szCs w:val="21"/>
              </w:rPr>
              <w:t>1,831,448.91</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1,831,448.91</w:t>
            </w:r>
          </w:p>
        </w:tc>
      </w:tr>
      <w:tr w:rsidR="0027574E">
        <w:tc>
          <w:tcPr>
            <w:tcW w:w="1246" w:type="dxa"/>
            <w:vAlign w:val="center"/>
          </w:tcPr>
          <w:p w:rsidR="0027574E" w:rsidRDefault="0035161F">
            <w:pPr>
              <w:jc w:val="center"/>
            </w:pPr>
            <w:r>
              <w:rPr>
                <w:rFonts w:eastAsiaTheme="minorEastAsia"/>
                <w:color w:val="000000" w:themeColor="text1"/>
                <w:szCs w:val="21"/>
              </w:rPr>
              <w:t>应付赎回款</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151,252.08</w:t>
            </w:r>
          </w:p>
        </w:tc>
        <w:tc>
          <w:tcPr>
            <w:tcW w:w="1587" w:type="dxa"/>
            <w:vAlign w:val="center"/>
          </w:tcPr>
          <w:p w:rsidR="0027574E" w:rsidRDefault="0035161F">
            <w:pPr>
              <w:jc w:val="right"/>
            </w:pPr>
            <w:r>
              <w:rPr>
                <w:rFonts w:eastAsiaTheme="minorEastAsia"/>
                <w:color w:val="000000" w:themeColor="text1"/>
                <w:szCs w:val="21"/>
              </w:rPr>
              <w:t>151,252.08</w:t>
            </w:r>
          </w:p>
        </w:tc>
      </w:tr>
      <w:tr w:rsidR="0027574E">
        <w:tc>
          <w:tcPr>
            <w:tcW w:w="1246" w:type="dxa"/>
            <w:vAlign w:val="center"/>
          </w:tcPr>
          <w:p w:rsidR="0027574E" w:rsidRDefault="0035161F">
            <w:pPr>
              <w:jc w:val="center"/>
            </w:pPr>
            <w:r>
              <w:rPr>
                <w:rFonts w:eastAsiaTheme="minorEastAsia"/>
                <w:color w:val="000000" w:themeColor="text1"/>
                <w:szCs w:val="21"/>
              </w:rPr>
              <w:t>应付管理人报酬</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52,951.92</w:t>
            </w:r>
          </w:p>
        </w:tc>
        <w:tc>
          <w:tcPr>
            <w:tcW w:w="1587" w:type="dxa"/>
            <w:vAlign w:val="center"/>
          </w:tcPr>
          <w:p w:rsidR="0027574E" w:rsidRDefault="0035161F">
            <w:pPr>
              <w:jc w:val="right"/>
            </w:pPr>
            <w:r>
              <w:rPr>
                <w:rFonts w:eastAsiaTheme="minorEastAsia"/>
                <w:color w:val="000000" w:themeColor="text1"/>
                <w:szCs w:val="21"/>
              </w:rPr>
              <w:t>52,951.92</w:t>
            </w:r>
          </w:p>
        </w:tc>
      </w:tr>
      <w:tr w:rsidR="0027574E">
        <w:tc>
          <w:tcPr>
            <w:tcW w:w="1246" w:type="dxa"/>
            <w:vAlign w:val="center"/>
          </w:tcPr>
          <w:p w:rsidR="0027574E" w:rsidRDefault="0035161F">
            <w:pPr>
              <w:jc w:val="center"/>
            </w:pPr>
            <w:r>
              <w:rPr>
                <w:rFonts w:eastAsiaTheme="minorEastAsia"/>
                <w:color w:val="000000" w:themeColor="text1"/>
                <w:szCs w:val="21"/>
              </w:rPr>
              <w:t>应付托管费</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14,120.50</w:t>
            </w:r>
          </w:p>
        </w:tc>
        <w:tc>
          <w:tcPr>
            <w:tcW w:w="1587" w:type="dxa"/>
            <w:vAlign w:val="center"/>
          </w:tcPr>
          <w:p w:rsidR="0027574E" w:rsidRDefault="0035161F">
            <w:pPr>
              <w:jc w:val="right"/>
            </w:pPr>
            <w:r>
              <w:rPr>
                <w:rFonts w:eastAsiaTheme="minorEastAsia"/>
                <w:color w:val="000000" w:themeColor="text1"/>
                <w:szCs w:val="21"/>
              </w:rPr>
              <w:t>14,120.50</w:t>
            </w:r>
          </w:p>
        </w:tc>
      </w:tr>
      <w:tr w:rsidR="0027574E">
        <w:tc>
          <w:tcPr>
            <w:tcW w:w="1246" w:type="dxa"/>
            <w:vAlign w:val="center"/>
          </w:tcPr>
          <w:p w:rsidR="0027574E" w:rsidRDefault="0035161F">
            <w:pPr>
              <w:jc w:val="center"/>
            </w:pPr>
            <w:r>
              <w:rPr>
                <w:rFonts w:eastAsiaTheme="minorEastAsia"/>
                <w:color w:val="000000" w:themeColor="text1"/>
                <w:szCs w:val="21"/>
              </w:rPr>
              <w:t>应付销售服务费</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1.51</w:t>
            </w:r>
          </w:p>
        </w:tc>
        <w:tc>
          <w:tcPr>
            <w:tcW w:w="1587" w:type="dxa"/>
            <w:vAlign w:val="center"/>
          </w:tcPr>
          <w:p w:rsidR="0027574E" w:rsidRDefault="0035161F">
            <w:pPr>
              <w:jc w:val="right"/>
            </w:pPr>
            <w:r>
              <w:rPr>
                <w:rFonts w:eastAsiaTheme="minorEastAsia"/>
                <w:color w:val="000000" w:themeColor="text1"/>
                <w:szCs w:val="21"/>
              </w:rPr>
              <w:t>1.51</w:t>
            </w:r>
          </w:p>
        </w:tc>
      </w:tr>
      <w:tr w:rsidR="0027574E">
        <w:tc>
          <w:tcPr>
            <w:tcW w:w="1246" w:type="dxa"/>
            <w:vAlign w:val="center"/>
          </w:tcPr>
          <w:p w:rsidR="0027574E" w:rsidRDefault="0035161F">
            <w:pPr>
              <w:jc w:val="center"/>
            </w:pPr>
            <w:r>
              <w:rPr>
                <w:rFonts w:eastAsiaTheme="minorEastAsia"/>
                <w:color w:val="000000" w:themeColor="text1"/>
                <w:szCs w:val="21"/>
              </w:rPr>
              <w:t>应交税费</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2,828.54</w:t>
            </w:r>
          </w:p>
        </w:tc>
        <w:tc>
          <w:tcPr>
            <w:tcW w:w="1587" w:type="dxa"/>
            <w:vAlign w:val="center"/>
          </w:tcPr>
          <w:p w:rsidR="0027574E" w:rsidRDefault="0035161F">
            <w:pPr>
              <w:jc w:val="right"/>
            </w:pPr>
            <w:r>
              <w:rPr>
                <w:rFonts w:eastAsiaTheme="minorEastAsia"/>
                <w:color w:val="000000" w:themeColor="text1"/>
                <w:szCs w:val="21"/>
              </w:rPr>
              <w:t>2,828.54</w:t>
            </w:r>
          </w:p>
        </w:tc>
      </w:tr>
      <w:tr w:rsidR="0027574E">
        <w:tc>
          <w:tcPr>
            <w:tcW w:w="1246" w:type="dxa"/>
            <w:vAlign w:val="center"/>
          </w:tcPr>
          <w:p w:rsidR="0027574E" w:rsidRDefault="0035161F">
            <w:pPr>
              <w:jc w:val="center"/>
            </w:pPr>
            <w:r>
              <w:rPr>
                <w:rFonts w:eastAsiaTheme="minorEastAsia"/>
                <w:color w:val="000000" w:themeColor="text1"/>
                <w:szCs w:val="21"/>
              </w:rPr>
              <w:t>其他负债</w:t>
            </w:r>
          </w:p>
        </w:tc>
        <w:tc>
          <w:tcPr>
            <w:tcW w:w="1586"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w:t>
            </w:r>
          </w:p>
        </w:tc>
        <w:tc>
          <w:tcPr>
            <w:tcW w:w="1587" w:type="dxa"/>
            <w:vAlign w:val="center"/>
          </w:tcPr>
          <w:p w:rsidR="0027574E" w:rsidRDefault="0035161F">
            <w:pPr>
              <w:jc w:val="right"/>
            </w:pPr>
            <w:r>
              <w:rPr>
                <w:rFonts w:eastAsiaTheme="minorEastAsia"/>
                <w:color w:val="000000" w:themeColor="text1"/>
                <w:szCs w:val="21"/>
              </w:rPr>
              <w:t>199,829.98</w:t>
            </w:r>
          </w:p>
        </w:tc>
        <w:tc>
          <w:tcPr>
            <w:tcW w:w="1587" w:type="dxa"/>
            <w:vAlign w:val="center"/>
          </w:tcPr>
          <w:p w:rsidR="0027574E" w:rsidRDefault="0035161F">
            <w:pPr>
              <w:jc w:val="right"/>
            </w:pPr>
            <w:r>
              <w:rPr>
                <w:rFonts w:eastAsiaTheme="minorEastAsia"/>
                <w:color w:val="000000" w:themeColor="text1"/>
                <w:szCs w:val="21"/>
              </w:rPr>
              <w:t>199,829.98</w:t>
            </w:r>
          </w:p>
        </w:tc>
      </w:tr>
      <w:tr w:rsidR="00B079CA"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1,831,448.91</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420,984.53</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2,252,433.44</w:t>
            </w:r>
          </w:p>
        </w:tc>
      </w:tr>
      <w:tr w:rsidR="00C810D1" w:rsidRPr="00B079CA"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70,828,979.72</w:t>
            </w:r>
          </w:p>
          <w:p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11,006,660.02</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20,103,527.68</w:t>
            </w:r>
          </w:p>
        </w:tc>
        <w:tc>
          <w:tcPr>
            <w:tcW w:w="1587" w:type="dxa"/>
            <w:tcBorders>
              <w:top w:val="single" w:sz="4" w:space="0" w:color="auto"/>
              <w:left w:val="single" w:sz="4" w:space="0" w:color="auto"/>
              <w:bottom w:val="single" w:sz="4" w:space="0" w:color="auto"/>
              <w:right w:val="single" w:sz="4" w:space="0" w:color="auto"/>
            </w:tcBorders>
            <w:vAlign w:val="bottom"/>
          </w:tcPr>
          <w:p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101,939,167.42</w:t>
            </w:r>
          </w:p>
        </w:tc>
      </w:tr>
    </w:tbl>
    <w:p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27574E">
        <w:tc>
          <w:tcPr>
            <w:tcW w:w="851" w:type="dxa"/>
            <w:vAlign w:val="center"/>
          </w:tcPr>
          <w:p w:rsidR="0027574E" w:rsidRDefault="0035161F">
            <w:pPr>
              <w:jc w:val="left"/>
            </w:pPr>
            <w:r>
              <w:rPr>
                <w:rFonts w:eastAsiaTheme="minorEastAsia"/>
                <w:color w:val="000000" w:themeColor="text1"/>
                <w:szCs w:val="21"/>
              </w:rPr>
              <w:t>假设</w:t>
            </w:r>
          </w:p>
        </w:tc>
        <w:tc>
          <w:tcPr>
            <w:tcW w:w="8149" w:type="dxa"/>
            <w:gridSpan w:val="3"/>
            <w:vAlign w:val="center"/>
          </w:tcPr>
          <w:p w:rsidR="0027574E" w:rsidRDefault="0035161F">
            <w:pPr>
              <w:jc w:val="left"/>
            </w:pPr>
            <w:r>
              <w:rPr>
                <w:rFonts w:eastAsiaTheme="minorEastAsia"/>
                <w:color w:val="000000" w:themeColor="text1"/>
                <w:szCs w:val="21"/>
              </w:rPr>
              <w:t>除市场利率以外的其他市场变量保持不变</w:t>
            </w:r>
          </w:p>
        </w:tc>
      </w:tr>
      <w:tr w:rsidR="00B079CA" w:rsidRPr="00B079CA" w:rsidTr="004D48F0">
        <w:tc>
          <w:tcPr>
            <w:tcW w:w="851" w:type="dxa"/>
            <w:vMerge w:val="restart"/>
            <w:vAlign w:val="center"/>
          </w:tcPr>
          <w:p w:rsidR="004D48F0" w:rsidRPr="00B079CA" w:rsidRDefault="004D48F0" w:rsidP="004D48F0">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551" w:type="dxa"/>
            <w:vMerge w:val="restart"/>
            <w:vAlign w:val="center"/>
          </w:tcPr>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598" w:type="dxa"/>
            <w:gridSpan w:val="2"/>
          </w:tcPr>
          <w:p w:rsidR="004D48F0" w:rsidRPr="00B079CA" w:rsidRDefault="004D48F0" w:rsidP="004D48F0">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4D48F0" w:rsidRPr="00B079CA" w:rsidRDefault="004D48F0" w:rsidP="004D48F0">
            <w:pPr>
              <w:jc w:val="center"/>
              <w:rPr>
                <w:rFonts w:eastAsiaTheme="minorEastAsia"/>
                <w:color w:val="000000" w:themeColor="text1"/>
                <w:szCs w:val="21"/>
              </w:rPr>
            </w:pPr>
          </w:p>
          <w:p w:rsidR="004D48F0" w:rsidRPr="00B079CA" w:rsidRDefault="004D48F0" w:rsidP="004D48F0">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4D48F0">
        <w:tc>
          <w:tcPr>
            <w:tcW w:w="851" w:type="dxa"/>
            <w:vMerge/>
            <w:vAlign w:val="center"/>
          </w:tcPr>
          <w:p w:rsidR="004D48F0" w:rsidRPr="00B079CA" w:rsidRDefault="004D48F0" w:rsidP="004D48F0">
            <w:pPr>
              <w:widowControl/>
              <w:jc w:val="left"/>
              <w:rPr>
                <w:rFonts w:eastAsiaTheme="minorEastAsia"/>
                <w:color w:val="000000" w:themeColor="text1"/>
                <w:szCs w:val="21"/>
              </w:rPr>
            </w:pPr>
          </w:p>
        </w:tc>
        <w:tc>
          <w:tcPr>
            <w:tcW w:w="2551" w:type="dxa"/>
            <w:vMerge/>
            <w:vAlign w:val="center"/>
          </w:tcPr>
          <w:p w:rsidR="004D48F0" w:rsidRPr="00B079CA" w:rsidRDefault="004D48F0" w:rsidP="004D48F0">
            <w:pPr>
              <w:widowControl/>
              <w:jc w:val="left"/>
              <w:rPr>
                <w:rFonts w:eastAsiaTheme="minorEastAsia"/>
                <w:color w:val="000000" w:themeColor="text1"/>
                <w:kern w:val="0"/>
                <w:szCs w:val="21"/>
              </w:rPr>
            </w:pPr>
          </w:p>
        </w:tc>
        <w:tc>
          <w:tcPr>
            <w:tcW w:w="2694" w:type="dxa"/>
          </w:tcPr>
          <w:p w:rsidR="004D48F0" w:rsidRPr="00B079CA" w:rsidRDefault="004D48F0" w:rsidP="004D48F0">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04" w:type="dxa"/>
          </w:tcPr>
          <w:p w:rsidR="004D48F0" w:rsidRPr="00B079CA" w:rsidRDefault="004D48F0" w:rsidP="004D48F0">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4D48F0" w:rsidRPr="00B079CA" w:rsidRDefault="004D48F0" w:rsidP="004D48F0">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7574E">
        <w:tc>
          <w:tcPr>
            <w:tcW w:w="851" w:type="dxa"/>
            <w:vMerge/>
          </w:tcPr>
          <w:p w:rsidR="0027574E" w:rsidRDefault="0027574E"/>
        </w:tc>
        <w:tc>
          <w:tcPr>
            <w:tcW w:w="2551" w:type="dxa"/>
            <w:vAlign w:val="center"/>
          </w:tcPr>
          <w:p w:rsidR="0027574E" w:rsidRDefault="0035161F">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27574E" w:rsidRDefault="0035161F">
            <w:pPr>
              <w:jc w:val="right"/>
            </w:pPr>
            <w:r>
              <w:rPr>
                <w:rFonts w:eastAsiaTheme="minorEastAsia"/>
                <w:color w:val="000000" w:themeColor="text1"/>
                <w:szCs w:val="21"/>
              </w:rPr>
              <w:t>增加约</w:t>
            </w:r>
            <w:r>
              <w:rPr>
                <w:rFonts w:eastAsiaTheme="minorEastAsia"/>
                <w:color w:val="000000" w:themeColor="text1"/>
                <w:szCs w:val="21"/>
              </w:rPr>
              <w:t>5</w:t>
            </w:r>
          </w:p>
        </w:tc>
        <w:tc>
          <w:tcPr>
            <w:tcW w:w="2904" w:type="dxa"/>
            <w:vAlign w:val="center"/>
          </w:tcPr>
          <w:p w:rsidR="0027574E" w:rsidRDefault="0035161F">
            <w:pPr>
              <w:jc w:val="right"/>
            </w:pPr>
            <w:r>
              <w:rPr>
                <w:rFonts w:eastAsiaTheme="minorEastAsia"/>
                <w:color w:val="000000" w:themeColor="text1"/>
                <w:szCs w:val="21"/>
              </w:rPr>
              <w:t>增加约</w:t>
            </w:r>
            <w:r>
              <w:rPr>
                <w:rFonts w:eastAsiaTheme="minorEastAsia"/>
                <w:color w:val="000000" w:themeColor="text1"/>
                <w:szCs w:val="21"/>
              </w:rPr>
              <w:t>11</w:t>
            </w:r>
          </w:p>
        </w:tc>
      </w:tr>
      <w:tr w:rsidR="0027574E">
        <w:tc>
          <w:tcPr>
            <w:tcW w:w="851" w:type="dxa"/>
            <w:vMerge/>
          </w:tcPr>
          <w:p w:rsidR="0027574E" w:rsidRDefault="0027574E"/>
        </w:tc>
        <w:tc>
          <w:tcPr>
            <w:tcW w:w="2551" w:type="dxa"/>
            <w:vAlign w:val="center"/>
          </w:tcPr>
          <w:p w:rsidR="0027574E" w:rsidRDefault="0035161F">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27574E" w:rsidRDefault="0035161F">
            <w:pPr>
              <w:jc w:val="right"/>
            </w:pPr>
            <w:r>
              <w:rPr>
                <w:rFonts w:eastAsiaTheme="minorEastAsia"/>
                <w:color w:val="000000" w:themeColor="text1"/>
                <w:szCs w:val="21"/>
              </w:rPr>
              <w:t>减少约</w:t>
            </w:r>
            <w:r>
              <w:rPr>
                <w:rFonts w:eastAsiaTheme="minorEastAsia"/>
                <w:color w:val="000000" w:themeColor="text1"/>
                <w:szCs w:val="21"/>
              </w:rPr>
              <w:t>5</w:t>
            </w:r>
          </w:p>
        </w:tc>
        <w:tc>
          <w:tcPr>
            <w:tcW w:w="2904" w:type="dxa"/>
            <w:vAlign w:val="center"/>
          </w:tcPr>
          <w:p w:rsidR="0027574E" w:rsidRDefault="0035161F">
            <w:pPr>
              <w:jc w:val="right"/>
            </w:pPr>
            <w:r>
              <w:rPr>
                <w:rFonts w:eastAsiaTheme="minorEastAsia"/>
                <w:color w:val="000000" w:themeColor="text1"/>
                <w:szCs w:val="21"/>
              </w:rPr>
              <w:t>减少约</w:t>
            </w:r>
            <w:r>
              <w:rPr>
                <w:rFonts w:eastAsiaTheme="minorEastAsia"/>
                <w:color w:val="000000" w:themeColor="text1"/>
                <w:szCs w:val="21"/>
              </w:rPr>
              <w:t>11</w:t>
            </w:r>
          </w:p>
        </w:tc>
      </w:tr>
    </w:tbl>
    <w:p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27574E" w:rsidRDefault="0027574E">
      <w:pPr>
        <w:spacing w:line="360" w:lineRule="auto"/>
        <w:ind w:firstLineChars="200" w:firstLine="420"/>
        <w:rPr>
          <w:rFonts w:eastAsiaTheme="minorEastAsia"/>
          <w:color w:val="000000" w:themeColor="text1"/>
          <w:kern w:val="0"/>
          <w:szCs w:val="21"/>
        </w:rPr>
      </w:pPr>
    </w:p>
    <w:p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本基金通过投资组合的分散化降低其他价格风险。本基金投资组合中投资于债券的比例不低于基金资产的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，投资于股票</w:t>
      </w:r>
      <w:r w:rsidRPr="00B079CA">
        <w:rPr>
          <w:rFonts w:eastAsiaTheme="minorEastAsia"/>
          <w:color w:val="000000" w:themeColor="text1"/>
          <w:kern w:val="0"/>
          <w:szCs w:val="21"/>
        </w:rPr>
        <w:t>(</w:t>
      </w:r>
      <w:r w:rsidRPr="00B079CA">
        <w:rPr>
          <w:rFonts w:eastAsiaTheme="minorEastAsia"/>
          <w:color w:val="000000" w:themeColor="text1"/>
          <w:kern w:val="0"/>
          <w:szCs w:val="21"/>
        </w:rPr>
        <w:t>含存托凭证</w:t>
      </w:r>
      <w:r w:rsidRPr="00B079CA">
        <w:rPr>
          <w:rFonts w:eastAsiaTheme="minorEastAsia"/>
          <w:color w:val="000000" w:themeColor="text1"/>
          <w:kern w:val="0"/>
          <w:szCs w:val="21"/>
        </w:rPr>
        <w:t>)</w:t>
      </w:r>
      <w:r w:rsidRPr="00B079CA">
        <w:rPr>
          <w:rFonts w:eastAsiaTheme="minorEastAsia"/>
          <w:color w:val="000000" w:themeColor="text1"/>
          <w:kern w:val="0"/>
          <w:szCs w:val="21"/>
        </w:rPr>
        <w:t>的比例不超过基金资产的</w:t>
      </w:r>
      <w:r w:rsidRPr="00B079CA">
        <w:rPr>
          <w:rFonts w:eastAsiaTheme="minorEastAsia"/>
          <w:color w:val="000000" w:themeColor="text1"/>
          <w:kern w:val="0"/>
          <w:szCs w:val="21"/>
        </w:rPr>
        <w:t>20%</w:t>
      </w:r>
      <w:r w:rsidRPr="00B079CA">
        <w:rPr>
          <w:rFonts w:eastAsiaTheme="minorEastAsia"/>
          <w:color w:val="000000" w:themeColor="text1"/>
          <w:kern w:val="0"/>
          <w:szCs w:val="21"/>
        </w:rPr>
        <w:t>；每个交易日日终在扣除国债期货合约需缴纳的交易保证金后，持有现金</w:t>
      </w:r>
      <w:r w:rsidRPr="00B079CA">
        <w:rPr>
          <w:rFonts w:eastAsiaTheme="minorEastAsia"/>
          <w:color w:val="000000" w:themeColor="text1"/>
          <w:kern w:val="0"/>
          <w:szCs w:val="21"/>
        </w:rPr>
        <w:t>(</w:t>
      </w:r>
      <w:r w:rsidRPr="00B079CA">
        <w:rPr>
          <w:rFonts w:eastAsiaTheme="minorEastAsia"/>
          <w:color w:val="000000" w:themeColor="text1"/>
          <w:kern w:val="0"/>
          <w:szCs w:val="21"/>
        </w:rPr>
        <w:t>不包括结算备付金、存出保证金、应收申购款等</w:t>
      </w:r>
      <w:r w:rsidRPr="00B079CA">
        <w:rPr>
          <w:rFonts w:eastAsiaTheme="minorEastAsia"/>
          <w:color w:val="000000" w:themeColor="text1"/>
          <w:kern w:val="0"/>
          <w:szCs w:val="21"/>
        </w:rPr>
        <w:t>)</w:t>
      </w:r>
      <w:r w:rsidRPr="00B079CA">
        <w:rPr>
          <w:rFonts w:eastAsiaTheme="minorEastAsia"/>
          <w:color w:val="000000" w:themeColor="text1"/>
          <w:kern w:val="0"/>
          <w:szCs w:val="21"/>
        </w:rPr>
        <w:t>或到期日在一年期以内的政府债券不低于基金资产净值的</w:t>
      </w:r>
      <w:r w:rsidRPr="00B079CA">
        <w:rPr>
          <w:rFonts w:eastAsiaTheme="minorEastAsia"/>
          <w:color w:val="000000" w:themeColor="text1"/>
          <w:kern w:val="0"/>
          <w:szCs w:val="21"/>
        </w:rPr>
        <w:t>5%</w:t>
      </w:r>
      <w:r w:rsidRPr="00B079CA">
        <w:rPr>
          <w:rFonts w:eastAsiaTheme="minorEastAsia"/>
          <w:color w:val="000000" w:themeColor="text1"/>
          <w:kern w:val="0"/>
          <w:szCs w:val="21"/>
        </w:rPr>
        <w:t>。此外，本基金的基金管理人每日对本基金所持有的证券价格实施监控，定期运用多种定量方法对基金进行风险度量，包括</w:t>
      </w:r>
      <w:r w:rsidRPr="00B079CA">
        <w:rPr>
          <w:rFonts w:eastAsiaTheme="minorEastAsia"/>
          <w:color w:val="000000" w:themeColor="text1"/>
          <w:kern w:val="0"/>
          <w:szCs w:val="21"/>
        </w:rPr>
        <w:t>VaR(Value at Risk)</w:t>
      </w:r>
      <w:r w:rsidRPr="00B079CA">
        <w:rPr>
          <w:rFonts w:eastAsiaTheme="minorEastAsia"/>
          <w:color w:val="000000" w:themeColor="text1"/>
          <w:kern w:val="0"/>
          <w:szCs w:val="21"/>
        </w:rPr>
        <w:t>指标等来测试本基金面临的潜在价格风险，及时可靠地对风险进行跟踪和控制。</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rsidTr="003C0ECA">
        <w:tc>
          <w:tcPr>
            <w:tcW w:w="3119" w:type="dxa"/>
            <w:vMerge w:val="restart"/>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rsidTr="00664731">
        <w:tc>
          <w:tcPr>
            <w:tcW w:w="3119" w:type="dxa"/>
            <w:vMerge/>
            <w:vAlign w:val="center"/>
          </w:tcPr>
          <w:p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13,183,203.25</w:t>
            </w:r>
          </w:p>
        </w:tc>
        <w:tc>
          <w:tcPr>
            <w:tcW w:w="1523"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18.32</w:t>
            </w:r>
          </w:p>
        </w:tc>
        <w:tc>
          <w:tcPr>
            <w:tcW w:w="1454"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20,330,193.89</w:t>
            </w:r>
          </w:p>
        </w:tc>
        <w:tc>
          <w:tcPr>
            <w:tcW w:w="1487" w:type="dxa"/>
            <w:vAlign w:val="center"/>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19.94</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交易性金融资产－债券投资</w:t>
            </w:r>
          </w:p>
        </w:tc>
        <w:tc>
          <w:tcPr>
            <w:tcW w:w="141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13,056,089.27</w:t>
            </w:r>
          </w:p>
        </w:tc>
        <w:tc>
          <w:tcPr>
            <w:tcW w:w="1487" w:type="dxa"/>
          </w:tcPr>
          <w:p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12.81</w:t>
            </w:r>
          </w:p>
        </w:tc>
      </w:tr>
      <w:tr w:rsidR="00B079CA" w:rsidRPr="00B079CA" w:rsidTr="00664731">
        <w:tc>
          <w:tcPr>
            <w:tcW w:w="3119" w:type="dxa"/>
            <w:vAlign w:val="center"/>
          </w:tcPr>
          <w:p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664731">
        <w:tc>
          <w:tcPr>
            <w:tcW w:w="3119" w:type="dxa"/>
            <w:vAlign w:val="center"/>
          </w:tcPr>
          <w:p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13,183,203.25</w:t>
            </w:r>
          </w:p>
        </w:tc>
        <w:tc>
          <w:tcPr>
            <w:tcW w:w="1523"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18.32</w:t>
            </w:r>
          </w:p>
        </w:tc>
        <w:tc>
          <w:tcPr>
            <w:tcW w:w="1454"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33,386,283.16</w:t>
            </w:r>
          </w:p>
        </w:tc>
        <w:tc>
          <w:tcPr>
            <w:tcW w:w="1487" w:type="dxa"/>
          </w:tcPr>
          <w:p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32.75</w:t>
            </w:r>
          </w:p>
        </w:tc>
      </w:tr>
    </w:tbl>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27574E">
        <w:tc>
          <w:tcPr>
            <w:tcW w:w="993" w:type="dxa"/>
            <w:vAlign w:val="center"/>
          </w:tcPr>
          <w:p w:rsidR="0027574E" w:rsidRDefault="0035161F">
            <w:pPr>
              <w:jc w:val="left"/>
            </w:pPr>
            <w:r>
              <w:rPr>
                <w:rFonts w:eastAsiaTheme="minorEastAsia"/>
                <w:color w:val="000000" w:themeColor="text1"/>
                <w:szCs w:val="21"/>
              </w:rPr>
              <w:t>假设</w:t>
            </w:r>
          </w:p>
        </w:tc>
        <w:tc>
          <w:tcPr>
            <w:tcW w:w="8079" w:type="dxa"/>
            <w:gridSpan w:val="3"/>
            <w:vAlign w:val="center"/>
          </w:tcPr>
          <w:p w:rsidR="0027574E" w:rsidRDefault="0035161F">
            <w:pPr>
              <w:jc w:val="center"/>
            </w:pPr>
            <w:r>
              <w:rPr>
                <w:rFonts w:eastAsiaTheme="minorEastAsia"/>
                <w:color w:val="000000" w:themeColor="text1"/>
                <w:szCs w:val="21"/>
              </w:rPr>
              <w:t>除业绩比较基准以外的其他市场变量保持不变</w:t>
            </w:r>
          </w:p>
        </w:tc>
      </w:tr>
      <w:tr w:rsidR="00B079CA" w:rsidRPr="00B079CA" w:rsidTr="0082393A">
        <w:tc>
          <w:tcPr>
            <w:tcW w:w="993" w:type="dxa"/>
            <w:vMerge w:val="restart"/>
            <w:vAlign w:val="center"/>
          </w:tcPr>
          <w:p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rsidTr="0082393A">
        <w:tc>
          <w:tcPr>
            <w:tcW w:w="993" w:type="dxa"/>
            <w:vMerge/>
            <w:vAlign w:val="center"/>
          </w:tcPr>
          <w:p w:rsidR="003B2E87" w:rsidRPr="00B079CA" w:rsidRDefault="003B2E87" w:rsidP="008252CB">
            <w:pPr>
              <w:widowControl/>
              <w:jc w:val="left"/>
              <w:rPr>
                <w:rFonts w:eastAsiaTheme="minorEastAsia"/>
                <w:color w:val="000000" w:themeColor="text1"/>
                <w:szCs w:val="21"/>
              </w:rPr>
            </w:pPr>
          </w:p>
        </w:tc>
        <w:tc>
          <w:tcPr>
            <w:tcW w:w="2448" w:type="dxa"/>
            <w:vMerge/>
            <w:vAlign w:val="center"/>
          </w:tcPr>
          <w:p w:rsidR="003B2E87" w:rsidRPr="00B079CA" w:rsidRDefault="003B2E87" w:rsidP="008252CB">
            <w:pPr>
              <w:widowControl/>
              <w:jc w:val="left"/>
              <w:rPr>
                <w:rFonts w:eastAsiaTheme="minorEastAsia"/>
                <w:color w:val="000000" w:themeColor="text1"/>
                <w:kern w:val="0"/>
                <w:szCs w:val="21"/>
              </w:rPr>
            </w:pPr>
          </w:p>
        </w:tc>
        <w:tc>
          <w:tcPr>
            <w:tcW w:w="2880" w:type="dxa"/>
          </w:tcPr>
          <w:p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2022</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27574E">
        <w:tc>
          <w:tcPr>
            <w:tcW w:w="993" w:type="dxa"/>
            <w:vMerge/>
          </w:tcPr>
          <w:p w:rsidR="0027574E" w:rsidRDefault="0027574E"/>
        </w:tc>
        <w:tc>
          <w:tcPr>
            <w:tcW w:w="2448" w:type="dxa"/>
            <w:vAlign w:val="center"/>
          </w:tcPr>
          <w:p w:rsidR="0027574E" w:rsidRDefault="0035161F">
            <w:r>
              <w:rPr>
                <w:rFonts w:eastAsiaTheme="minorEastAsia"/>
                <w:color w:val="000000" w:themeColor="text1"/>
                <w:szCs w:val="21"/>
              </w:rPr>
              <w:t>1.</w:t>
            </w:r>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rsidR="0027574E" w:rsidRDefault="0035161F">
            <w:pPr>
              <w:jc w:val="right"/>
            </w:pPr>
            <w:r>
              <w:rPr>
                <w:rFonts w:eastAsiaTheme="minorEastAsia"/>
                <w:color w:val="000000" w:themeColor="text1"/>
                <w:szCs w:val="21"/>
              </w:rPr>
              <w:t>增加约</w:t>
            </w:r>
            <w:r>
              <w:rPr>
                <w:rFonts w:eastAsiaTheme="minorEastAsia"/>
                <w:color w:val="000000" w:themeColor="text1"/>
                <w:szCs w:val="21"/>
              </w:rPr>
              <w:t>530</w:t>
            </w:r>
          </w:p>
        </w:tc>
        <w:tc>
          <w:tcPr>
            <w:tcW w:w="2751" w:type="dxa"/>
            <w:vAlign w:val="center"/>
          </w:tcPr>
          <w:p w:rsidR="0027574E" w:rsidRDefault="0035161F">
            <w:pPr>
              <w:jc w:val="right"/>
            </w:pPr>
            <w:r>
              <w:rPr>
                <w:rFonts w:eastAsiaTheme="minorEastAsia"/>
                <w:color w:val="000000" w:themeColor="text1"/>
                <w:szCs w:val="21"/>
              </w:rPr>
              <w:t>增加约</w:t>
            </w:r>
            <w:r>
              <w:rPr>
                <w:rFonts w:eastAsiaTheme="minorEastAsia"/>
                <w:color w:val="000000" w:themeColor="text1"/>
                <w:szCs w:val="21"/>
              </w:rPr>
              <w:t>720</w:t>
            </w:r>
          </w:p>
        </w:tc>
      </w:tr>
      <w:tr w:rsidR="0027574E">
        <w:tc>
          <w:tcPr>
            <w:tcW w:w="993" w:type="dxa"/>
            <w:vMerge/>
          </w:tcPr>
          <w:p w:rsidR="0027574E" w:rsidRDefault="0027574E"/>
        </w:tc>
        <w:tc>
          <w:tcPr>
            <w:tcW w:w="2448" w:type="dxa"/>
            <w:vAlign w:val="center"/>
          </w:tcPr>
          <w:p w:rsidR="0027574E" w:rsidRDefault="0035161F">
            <w:r>
              <w:rPr>
                <w:rFonts w:eastAsiaTheme="minorEastAsia"/>
                <w:color w:val="000000" w:themeColor="text1"/>
                <w:szCs w:val="21"/>
              </w:rPr>
              <w:t>2.</w:t>
            </w:r>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rsidR="0027574E" w:rsidRDefault="0035161F">
            <w:pPr>
              <w:jc w:val="right"/>
            </w:pPr>
            <w:r>
              <w:rPr>
                <w:rFonts w:eastAsiaTheme="minorEastAsia"/>
                <w:color w:val="000000" w:themeColor="text1"/>
                <w:szCs w:val="21"/>
              </w:rPr>
              <w:t>减少约</w:t>
            </w:r>
            <w:r>
              <w:rPr>
                <w:rFonts w:eastAsiaTheme="minorEastAsia"/>
                <w:color w:val="000000" w:themeColor="text1"/>
                <w:szCs w:val="21"/>
              </w:rPr>
              <w:t>530</w:t>
            </w:r>
          </w:p>
        </w:tc>
        <w:tc>
          <w:tcPr>
            <w:tcW w:w="2751" w:type="dxa"/>
            <w:vAlign w:val="center"/>
          </w:tcPr>
          <w:p w:rsidR="0027574E" w:rsidRDefault="0035161F">
            <w:pPr>
              <w:jc w:val="right"/>
            </w:pPr>
            <w:r>
              <w:rPr>
                <w:rFonts w:eastAsiaTheme="minorEastAsia"/>
                <w:color w:val="000000" w:themeColor="text1"/>
                <w:szCs w:val="21"/>
              </w:rPr>
              <w:t>减少约</w:t>
            </w:r>
            <w:r>
              <w:rPr>
                <w:rFonts w:eastAsiaTheme="minorEastAsia"/>
                <w:color w:val="000000" w:themeColor="text1"/>
                <w:szCs w:val="21"/>
              </w:rPr>
              <w:t>720</w:t>
            </w:r>
          </w:p>
        </w:tc>
      </w:tr>
    </w:tbl>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8"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58"/>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rsidR="0027574E" w:rsidRDefault="0027574E">
      <w:pPr>
        <w:spacing w:line="360" w:lineRule="auto"/>
        <w:ind w:firstLineChars="200" w:firstLine="420"/>
        <w:rPr>
          <w:rFonts w:eastAsiaTheme="minorEastAsia"/>
          <w:color w:val="000000" w:themeColor="text1"/>
          <w:kern w:val="0"/>
          <w:szCs w:val="21"/>
        </w:rPr>
      </w:pP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59" w:name="_Toc105503244"/>
      <w:r w:rsidRPr="00B079CA">
        <w:rPr>
          <w:rFonts w:eastAsiaTheme="minorEastAsia"/>
          <w:b/>
          <w:color w:val="000000" w:themeColor="text1"/>
          <w:kern w:val="0"/>
          <w:szCs w:val="21"/>
        </w:rPr>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59"/>
    </w:p>
    <w:p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rsidTr="00FB0036">
        <w:tc>
          <w:tcPr>
            <w:tcW w:w="3020" w:type="dxa"/>
            <w:vAlign w:val="center"/>
          </w:tcPr>
          <w:p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rsidR="00B61C1F" w:rsidRPr="00B079CA" w:rsidRDefault="00B61C1F" w:rsidP="000E0AAD">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13,183,203.25</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33,386,283.16</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59,115,101.07</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69,973,831.28</w:t>
            </w:r>
          </w:p>
        </w:tc>
      </w:tr>
      <w:tr w:rsidR="00B61C1F" w:rsidRPr="00B079CA" w:rsidTr="00FB0036">
        <w:tc>
          <w:tcPr>
            <w:tcW w:w="3020" w:type="dxa"/>
            <w:vAlign w:val="center"/>
          </w:tcPr>
          <w:p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rsidTr="00FB0036">
        <w:tc>
          <w:tcPr>
            <w:tcW w:w="3020" w:type="dxa"/>
            <w:vAlign w:val="center"/>
          </w:tcPr>
          <w:p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72,298,304.32</w:t>
            </w:r>
          </w:p>
        </w:tc>
        <w:tc>
          <w:tcPr>
            <w:tcW w:w="3151" w:type="dxa"/>
          </w:tcPr>
          <w:p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103,360,114.44</w:t>
            </w:r>
          </w:p>
        </w:tc>
      </w:tr>
    </w:tbl>
    <w:p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rsidR="0027574E" w:rsidRDefault="0027574E">
      <w:pPr>
        <w:spacing w:line="360" w:lineRule="auto"/>
        <w:ind w:firstLineChars="200" w:firstLine="420"/>
        <w:rPr>
          <w:rFonts w:eastAsiaTheme="minorEastAsia"/>
          <w:color w:val="000000" w:themeColor="text1"/>
          <w:kern w:val="0"/>
          <w:szCs w:val="21"/>
        </w:rPr>
      </w:pPr>
    </w:p>
    <w:p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w:t>
      </w:r>
      <w:r w:rsidRPr="00B079CA">
        <w:rPr>
          <w:rFonts w:eastAsiaTheme="minorEastAsia"/>
          <w:color w:val="000000" w:themeColor="text1"/>
          <w:kern w:val="0"/>
          <w:szCs w:val="21"/>
        </w:rPr>
        <w:lastRenderedPageBreak/>
        <w:t>限售期间将相关股票和债券的公允价值列入第一层次；并根据估值调整中采用的不可观察输入值对于公允价值的影响程度，确定相关股票和债券的公允价值应属第二层次还是第三层次。</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p>
    <w:p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0" w:name="_Toc225498272"/>
      <w:bookmarkStart w:id="61" w:name="_Toc143614360"/>
      <w:r w:rsidRPr="00B079CA">
        <w:rPr>
          <w:rFonts w:eastAsiaTheme="minorEastAsia"/>
          <w:b/>
          <w:bCs/>
          <w:color w:val="000000" w:themeColor="text1"/>
          <w:sz w:val="21"/>
          <w:szCs w:val="21"/>
          <w:lang w:val="en-US"/>
        </w:rPr>
        <w:t xml:space="preserve">7  </w:t>
      </w:r>
      <w:r w:rsidRPr="00B079CA">
        <w:rPr>
          <w:rFonts w:eastAsiaTheme="minorEastAsia"/>
          <w:b/>
          <w:bCs/>
          <w:color w:val="000000" w:themeColor="text1"/>
          <w:sz w:val="21"/>
          <w:szCs w:val="21"/>
          <w:lang w:val="en-US"/>
        </w:rPr>
        <w:t>投资组合报告</w:t>
      </w:r>
      <w:bookmarkEnd w:id="60"/>
      <w:bookmarkEnd w:id="61"/>
    </w:p>
    <w:p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2" w:name="_Toc225498273"/>
      <w:bookmarkStart w:id="63" w:name="_Toc361324878"/>
      <w:bookmarkStart w:id="64" w:name="_Toc374374955"/>
      <w:bookmarkStart w:id="65" w:name="_Toc143614361"/>
      <w:bookmarkStart w:id="66"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2"/>
      <w:bookmarkEnd w:id="63"/>
      <w:bookmarkEnd w:id="64"/>
      <w:bookmarkEnd w:id="65"/>
    </w:p>
    <w:p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13,183,203.25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18.11</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13,183,203.25</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18.11</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59,115,101.07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81.19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59,115,101.07</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81.19</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32367F">
        <w:tc>
          <w:tcPr>
            <w:tcW w:w="1080" w:type="dxa"/>
            <w:vAlign w:val="center"/>
          </w:tcPr>
          <w:p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435,893.60</w:t>
            </w:r>
          </w:p>
        </w:tc>
        <w:tc>
          <w:tcPr>
            <w:tcW w:w="2621" w:type="dxa"/>
            <w:vAlign w:val="center"/>
          </w:tcPr>
          <w:p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0.60</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77,509.91</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0.11</w:t>
            </w:r>
          </w:p>
        </w:tc>
      </w:tr>
      <w:tr w:rsidR="00B079CA" w:rsidRPr="00B079CA" w:rsidTr="0032367F">
        <w:tc>
          <w:tcPr>
            <w:tcW w:w="1080" w:type="dxa"/>
            <w:vAlign w:val="center"/>
          </w:tcPr>
          <w:p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72,811,707.83</w:t>
            </w:r>
          </w:p>
        </w:tc>
        <w:tc>
          <w:tcPr>
            <w:tcW w:w="2621" w:type="dxa"/>
            <w:vAlign w:val="center"/>
          </w:tcPr>
          <w:p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7" w:name="_Toc143614362"/>
      <w:r w:rsidRPr="00B079CA">
        <w:rPr>
          <w:rFonts w:ascii="Times New Roman" w:eastAsiaTheme="minorEastAsia" w:hAnsi="Times New Roman"/>
          <w:color w:val="000000" w:themeColor="text1"/>
          <w:kern w:val="0"/>
          <w:sz w:val="21"/>
          <w:szCs w:val="21"/>
        </w:rPr>
        <w:lastRenderedPageBreak/>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6"/>
      <w:bookmarkEnd w:id="67"/>
    </w:p>
    <w:p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rsidTr="0082393A">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6,688,035.17</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9.30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1,664,433.03</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2.31</w:t>
            </w:r>
          </w:p>
        </w:tc>
      </w:tr>
      <w:tr w:rsidR="00B079CA"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819,562.94</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1.14</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644,031.61</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0.90</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516,846.90</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0.72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519,060.15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0.72</w:t>
            </w:r>
          </w:p>
        </w:tc>
      </w:tr>
      <w:tr w:rsidR="00B079CA"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K</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750,359.85</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1.04</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234,160.98</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0.33</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1,346,712.62</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1.87</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DB5F3B">
        <w:tc>
          <w:tcPr>
            <w:tcW w:w="1080" w:type="dxa"/>
            <w:vAlign w:val="center"/>
          </w:tcPr>
          <w:p w:rsidR="001548F9" w:rsidRPr="00B079CA" w:rsidRDefault="001548F9" w:rsidP="00DB5F3B">
            <w:pPr>
              <w:jc w:val="center"/>
              <w:rPr>
                <w:rFonts w:eastAsiaTheme="minorEastAsia"/>
                <w:color w:val="000000" w:themeColor="text1"/>
                <w:szCs w:val="21"/>
              </w:rPr>
            </w:pPr>
          </w:p>
        </w:tc>
        <w:tc>
          <w:tcPr>
            <w:tcW w:w="3600" w:type="dxa"/>
            <w:vAlign w:val="center"/>
          </w:tcPr>
          <w:p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13,183,203.25</w:t>
            </w:r>
          </w:p>
        </w:tc>
        <w:tc>
          <w:tcPr>
            <w:tcW w:w="2160" w:type="dxa"/>
            <w:vAlign w:val="center"/>
          </w:tcPr>
          <w:p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18.32</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8" w:name="_Toc14361436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68"/>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7574E">
        <w:tc>
          <w:tcPr>
            <w:tcW w:w="817" w:type="dxa"/>
            <w:vAlign w:val="center"/>
          </w:tcPr>
          <w:p w:rsidR="0027574E" w:rsidRDefault="0035161F">
            <w:pPr>
              <w:jc w:val="center"/>
            </w:pPr>
            <w:r>
              <w:rPr>
                <w:rFonts w:eastAsiaTheme="minorEastAsia"/>
                <w:color w:val="000000" w:themeColor="text1"/>
                <w:szCs w:val="21"/>
              </w:rPr>
              <w:t>1</w:t>
            </w:r>
          </w:p>
        </w:tc>
        <w:tc>
          <w:tcPr>
            <w:tcW w:w="1276" w:type="dxa"/>
            <w:vAlign w:val="center"/>
          </w:tcPr>
          <w:p w:rsidR="0027574E" w:rsidRDefault="0035161F">
            <w:pPr>
              <w:jc w:val="center"/>
            </w:pPr>
            <w:r>
              <w:rPr>
                <w:rFonts w:eastAsiaTheme="minorEastAsia"/>
                <w:color w:val="000000" w:themeColor="text1"/>
                <w:szCs w:val="21"/>
              </w:rPr>
              <w:t>603588</w:t>
            </w:r>
          </w:p>
        </w:tc>
        <w:tc>
          <w:tcPr>
            <w:tcW w:w="1701" w:type="dxa"/>
            <w:vAlign w:val="center"/>
          </w:tcPr>
          <w:p w:rsidR="0027574E" w:rsidRDefault="0035161F">
            <w:pPr>
              <w:jc w:val="center"/>
            </w:pPr>
            <w:r>
              <w:rPr>
                <w:rFonts w:eastAsiaTheme="minorEastAsia"/>
                <w:color w:val="000000" w:themeColor="text1"/>
                <w:szCs w:val="21"/>
              </w:rPr>
              <w:t>高能环境</w:t>
            </w:r>
          </w:p>
        </w:tc>
        <w:tc>
          <w:tcPr>
            <w:tcW w:w="1276" w:type="dxa"/>
            <w:vAlign w:val="center"/>
          </w:tcPr>
          <w:p w:rsidR="0027574E" w:rsidRDefault="0035161F">
            <w:pPr>
              <w:jc w:val="right"/>
            </w:pPr>
            <w:r>
              <w:rPr>
                <w:rFonts w:eastAsiaTheme="minorEastAsia"/>
                <w:color w:val="000000" w:themeColor="text1"/>
                <w:szCs w:val="21"/>
              </w:rPr>
              <w:t>143,726.00</w:t>
            </w:r>
          </w:p>
        </w:tc>
        <w:tc>
          <w:tcPr>
            <w:tcW w:w="1842" w:type="dxa"/>
            <w:vAlign w:val="center"/>
          </w:tcPr>
          <w:p w:rsidR="0027574E" w:rsidRDefault="0035161F">
            <w:pPr>
              <w:jc w:val="right"/>
            </w:pPr>
            <w:r>
              <w:rPr>
                <w:rFonts w:eastAsiaTheme="minorEastAsia"/>
                <w:color w:val="000000" w:themeColor="text1"/>
                <w:szCs w:val="21"/>
              </w:rPr>
              <w:t>1,346,712.62</w:t>
            </w:r>
          </w:p>
        </w:tc>
        <w:tc>
          <w:tcPr>
            <w:tcW w:w="1616" w:type="dxa"/>
            <w:vAlign w:val="center"/>
          </w:tcPr>
          <w:p w:rsidR="0027574E" w:rsidRDefault="0035161F">
            <w:pPr>
              <w:jc w:val="right"/>
            </w:pPr>
            <w:r>
              <w:rPr>
                <w:rFonts w:eastAsiaTheme="minorEastAsia"/>
                <w:color w:val="000000" w:themeColor="text1"/>
                <w:szCs w:val="21"/>
              </w:rPr>
              <w:t>1.87</w:t>
            </w:r>
          </w:p>
        </w:tc>
      </w:tr>
      <w:tr w:rsidR="0027574E">
        <w:tc>
          <w:tcPr>
            <w:tcW w:w="817" w:type="dxa"/>
            <w:vAlign w:val="center"/>
          </w:tcPr>
          <w:p w:rsidR="0027574E" w:rsidRDefault="0035161F">
            <w:pPr>
              <w:jc w:val="center"/>
            </w:pPr>
            <w:r>
              <w:rPr>
                <w:rFonts w:eastAsiaTheme="minorEastAsia"/>
                <w:color w:val="000000" w:themeColor="text1"/>
                <w:szCs w:val="21"/>
              </w:rPr>
              <w:t>2</w:t>
            </w:r>
          </w:p>
        </w:tc>
        <w:tc>
          <w:tcPr>
            <w:tcW w:w="1276" w:type="dxa"/>
            <w:vAlign w:val="center"/>
          </w:tcPr>
          <w:p w:rsidR="0027574E" w:rsidRDefault="0035161F">
            <w:pPr>
              <w:jc w:val="center"/>
            </w:pPr>
            <w:r>
              <w:rPr>
                <w:rFonts w:eastAsiaTheme="minorEastAsia"/>
                <w:color w:val="000000" w:themeColor="text1"/>
                <w:szCs w:val="21"/>
              </w:rPr>
              <w:t>600496</w:t>
            </w:r>
          </w:p>
        </w:tc>
        <w:tc>
          <w:tcPr>
            <w:tcW w:w="1701" w:type="dxa"/>
            <w:vAlign w:val="center"/>
          </w:tcPr>
          <w:p w:rsidR="0027574E" w:rsidRDefault="0035161F">
            <w:pPr>
              <w:jc w:val="center"/>
            </w:pPr>
            <w:r>
              <w:rPr>
                <w:rFonts w:eastAsiaTheme="minorEastAsia"/>
                <w:color w:val="000000" w:themeColor="text1"/>
                <w:szCs w:val="21"/>
              </w:rPr>
              <w:t>精工钢构</w:t>
            </w:r>
          </w:p>
        </w:tc>
        <w:tc>
          <w:tcPr>
            <w:tcW w:w="1276" w:type="dxa"/>
            <w:vAlign w:val="center"/>
          </w:tcPr>
          <w:p w:rsidR="0027574E" w:rsidRDefault="0035161F">
            <w:pPr>
              <w:jc w:val="right"/>
            </w:pPr>
            <w:r>
              <w:rPr>
                <w:rFonts w:eastAsiaTheme="minorEastAsia"/>
                <w:color w:val="000000" w:themeColor="text1"/>
                <w:szCs w:val="21"/>
              </w:rPr>
              <w:t>301,299.00</w:t>
            </w:r>
          </w:p>
        </w:tc>
        <w:tc>
          <w:tcPr>
            <w:tcW w:w="1842" w:type="dxa"/>
            <w:vAlign w:val="center"/>
          </w:tcPr>
          <w:p w:rsidR="0027574E" w:rsidRDefault="0035161F">
            <w:pPr>
              <w:jc w:val="right"/>
            </w:pPr>
            <w:r>
              <w:rPr>
                <w:rFonts w:eastAsiaTheme="minorEastAsia"/>
                <w:color w:val="000000" w:themeColor="text1"/>
                <w:szCs w:val="21"/>
              </w:rPr>
              <w:t>1,123,845.27</w:t>
            </w:r>
          </w:p>
        </w:tc>
        <w:tc>
          <w:tcPr>
            <w:tcW w:w="1616" w:type="dxa"/>
            <w:vAlign w:val="center"/>
          </w:tcPr>
          <w:p w:rsidR="0027574E" w:rsidRDefault="0035161F">
            <w:pPr>
              <w:jc w:val="right"/>
            </w:pPr>
            <w:r>
              <w:rPr>
                <w:rFonts w:eastAsiaTheme="minorEastAsia"/>
                <w:color w:val="000000" w:themeColor="text1"/>
                <w:szCs w:val="21"/>
              </w:rPr>
              <w:t>1.56</w:t>
            </w:r>
          </w:p>
        </w:tc>
      </w:tr>
      <w:tr w:rsidR="0027574E">
        <w:tc>
          <w:tcPr>
            <w:tcW w:w="817" w:type="dxa"/>
            <w:vAlign w:val="center"/>
          </w:tcPr>
          <w:p w:rsidR="0027574E" w:rsidRDefault="0035161F">
            <w:pPr>
              <w:jc w:val="center"/>
            </w:pPr>
            <w:r>
              <w:rPr>
                <w:rFonts w:eastAsiaTheme="minorEastAsia"/>
                <w:color w:val="000000" w:themeColor="text1"/>
                <w:szCs w:val="21"/>
              </w:rPr>
              <w:t>3</w:t>
            </w:r>
          </w:p>
        </w:tc>
        <w:tc>
          <w:tcPr>
            <w:tcW w:w="1276" w:type="dxa"/>
            <w:vAlign w:val="center"/>
          </w:tcPr>
          <w:p w:rsidR="0027574E" w:rsidRDefault="0035161F">
            <w:pPr>
              <w:jc w:val="center"/>
            </w:pPr>
            <w:r>
              <w:rPr>
                <w:rFonts w:eastAsiaTheme="minorEastAsia"/>
                <w:color w:val="000000" w:themeColor="text1"/>
                <w:szCs w:val="21"/>
              </w:rPr>
              <w:t>300138</w:t>
            </w:r>
          </w:p>
        </w:tc>
        <w:tc>
          <w:tcPr>
            <w:tcW w:w="1701" w:type="dxa"/>
            <w:vAlign w:val="center"/>
          </w:tcPr>
          <w:p w:rsidR="0027574E" w:rsidRDefault="0035161F">
            <w:pPr>
              <w:jc w:val="center"/>
            </w:pPr>
            <w:r>
              <w:rPr>
                <w:rFonts w:eastAsiaTheme="minorEastAsia"/>
                <w:color w:val="000000" w:themeColor="text1"/>
                <w:szCs w:val="21"/>
              </w:rPr>
              <w:t>晨光生物</w:t>
            </w:r>
          </w:p>
        </w:tc>
        <w:tc>
          <w:tcPr>
            <w:tcW w:w="1276" w:type="dxa"/>
            <w:vAlign w:val="center"/>
          </w:tcPr>
          <w:p w:rsidR="0027574E" w:rsidRDefault="0035161F">
            <w:pPr>
              <w:jc w:val="right"/>
            </w:pPr>
            <w:r>
              <w:rPr>
                <w:rFonts w:eastAsiaTheme="minorEastAsia"/>
                <w:color w:val="000000" w:themeColor="text1"/>
                <w:szCs w:val="21"/>
              </w:rPr>
              <w:t>59,556.00</w:t>
            </w:r>
          </w:p>
        </w:tc>
        <w:tc>
          <w:tcPr>
            <w:tcW w:w="1842" w:type="dxa"/>
            <w:vAlign w:val="center"/>
          </w:tcPr>
          <w:p w:rsidR="0027574E" w:rsidRDefault="0035161F">
            <w:pPr>
              <w:jc w:val="right"/>
            </w:pPr>
            <w:r>
              <w:rPr>
                <w:rFonts w:eastAsiaTheme="minorEastAsia"/>
                <w:color w:val="000000" w:themeColor="text1"/>
                <w:szCs w:val="21"/>
              </w:rPr>
              <w:t>1,066,052.40</w:t>
            </w:r>
          </w:p>
        </w:tc>
        <w:tc>
          <w:tcPr>
            <w:tcW w:w="1616" w:type="dxa"/>
            <w:vAlign w:val="center"/>
          </w:tcPr>
          <w:p w:rsidR="0027574E" w:rsidRDefault="0035161F">
            <w:pPr>
              <w:jc w:val="right"/>
            </w:pPr>
            <w:r>
              <w:rPr>
                <w:rFonts w:eastAsiaTheme="minorEastAsia"/>
                <w:color w:val="000000" w:themeColor="text1"/>
                <w:szCs w:val="21"/>
              </w:rPr>
              <w:t>1.48</w:t>
            </w:r>
          </w:p>
        </w:tc>
      </w:tr>
      <w:tr w:rsidR="0027574E">
        <w:tc>
          <w:tcPr>
            <w:tcW w:w="817" w:type="dxa"/>
            <w:vAlign w:val="center"/>
          </w:tcPr>
          <w:p w:rsidR="0027574E" w:rsidRDefault="0035161F">
            <w:pPr>
              <w:jc w:val="center"/>
            </w:pPr>
            <w:r>
              <w:rPr>
                <w:rFonts w:eastAsiaTheme="minorEastAsia"/>
                <w:color w:val="000000" w:themeColor="text1"/>
                <w:szCs w:val="21"/>
              </w:rPr>
              <w:t>4</w:t>
            </w:r>
          </w:p>
        </w:tc>
        <w:tc>
          <w:tcPr>
            <w:tcW w:w="1276" w:type="dxa"/>
            <w:vAlign w:val="center"/>
          </w:tcPr>
          <w:p w:rsidR="0027574E" w:rsidRDefault="0035161F">
            <w:pPr>
              <w:jc w:val="center"/>
            </w:pPr>
            <w:r>
              <w:rPr>
                <w:rFonts w:eastAsiaTheme="minorEastAsia"/>
                <w:color w:val="000000" w:themeColor="text1"/>
                <w:szCs w:val="21"/>
              </w:rPr>
              <w:t>600483</w:t>
            </w:r>
          </w:p>
        </w:tc>
        <w:tc>
          <w:tcPr>
            <w:tcW w:w="1701" w:type="dxa"/>
            <w:vAlign w:val="center"/>
          </w:tcPr>
          <w:p w:rsidR="0027574E" w:rsidRDefault="0035161F">
            <w:pPr>
              <w:jc w:val="center"/>
            </w:pPr>
            <w:r>
              <w:rPr>
                <w:rFonts w:eastAsiaTheme="minorEastAsia"/>
                <w:color w:val="000000" w:themeColor="text1"/>
                <w:szCs w:val="21"/>
              </w:rPr>
              <w:t>福能股份</w:t>
            </w:r>
          </w:p>
        </w:tc>
        <w:tc>
          <w:tcPr>
            <w:tcW w:w="1276" w:type="dxa"/>
            <w:vAlign w:val="center"/>
          </w:tcPr>
          <w:p w:rsidR="0027574E" w:rsidRDefault="0035161F">
            <w:pPr>
              <w:jc w:val="right"/>
            </w:pPr>
            <w:r>
              <w:rPr>
                <w:rFonts w:eastAsiaTheme="minorEastAsia"/>
                <w:color w:val="000000" w:themeColor="text1"/>
                <w:szCs w:val="21"/>
              </w:rPr>
              <w:t>82,383.00</w:t>
            </w:r>
          </w:p>
        </w:tc>
        <w:tc>
          <w:tcPr>
            <w:tcW w:w="1842" w:type="dxa"/>
            <w:vAlign w:val="center"/>
          </w:tcPr>
          <w:p w:rsidR="0027574E" w:rsidRDefault="0035161F">
            <w:pPr>
              <w:jc w:val="right"/>
            </w:pPr>
            <w:r>
              <w:rPr>
                <w:rFonts w:eastAsiaTheme="minorEastAsia"/>
                <w:color w:val="000000" w:themeColor="text1"/>
                <w:szCs w:val="21"/>
              </w:rPr>
              <w:t>951,523.65</w:t>
            </w:r>
          </w:p>
        </w:tc>
        <w:tc>
          <w:tcPr>
            <w:tcW w:w="1616" w:type="dxa"/>
            <w:vAlign w:val="center"/>
          </w:tcPr>
          <w:p w:rsidR="0027574E" w:rsidRDefault="0035161F">
            <w:pPr>
              <w:jc w:val="right"/>
            </w:pPr>
            <w:r>
              <w:rPr>
                <w:rFonts w:eastAsiaTheme="minorEastAsia"/>
                <w:color w:val="000000" w:themeColor="text1"/>
                <w:szCs w:val="21"/>
              </w:rPr>
              <w:t>1.32</w:t>
            </w:r>
          </w:p>
        </w:tc>
      </w:tr>
      <w:tr w:rsidR="0027574E">
        <w:tc>
          <w:tcPr>
            <w:tcW w:w="817" w:type="dxa"/>
            <w:vAlign w:val="center"/>
          </w:tcPr>
          <w:p w:rsidR="0027574E" w:rsidRDefault="0035161F">
            <w:pPr>
              <w:jc w:val="center"/>
            </w:pPr>
            <w:r>
              <w:rPr>
                <w:rFonts w:eastAsiaTheme="minorEastAsia"/>
                <w:color w:val="000000" w:themeColor="text1"/>
                <w:szCs w:val="21"/>
              </w:rPr>
              <w:t>5</w:t>
            </w:r>
          </w:p>
        </w:tc>
        <w:tc>
          <w:tcPr>
            <w:tcW w:w="1276" w:type="dxa"/>
            <w:vAlign w:val="center"/>
          </w:tcPr>
          <w:p w:rsidR="0027574E" w:rsidRDefault="0035161F">
            <w:pPr>
              <w:jc w:val="center"/>
            </w:pPr>
            <w:r>
              <w:rPr>
                <w:rFonts w:eastAsiaTheme="minorEastAsia"/>
                <w:color w:val="000000" w:themeColor="text1"/>
                <w:szCs w:val="21"/>
              </w:rPr>
              <w:t>601668</w:t>
            </w:r>
          </w:p>
        </w:tc>
        <w:tc>
          <w:tcPr>
            <w:tcW w:w="1701" w:type="dxa"/>
            <w:vAlign w:val="center"/>
          </w:tcPr>
          <w:p w:rsidR="0027574E" w:rsidRDefault="0035161F">
            <w:pPr>
              <w:jc w:val="center"/>
            </w:pPr>
            <w:r>
              <w:rPr>
                <w:rFonts w:eastAsiaTheme="minorEastAsia"/>
                <w:color w:val="000000" w:themeColor="text1"/>
                <w:szCs w:val="21"/>
              </w:rPr>
              <w:t>中国建筑</w:t>
            </w:r>
          </w:p>
        </w:tc>
        <w:tc>
          <w:tcPr>
            <w:tcW w:w="1276" w:type="dxa"/>
            <w:vAlign w:val="center"/>
          </w:tcPr>
          <w:p w:rsidR="0027574E" w:rsidRDefault="0035161F">
            <w:pPr>
              <w:jc w:val="right"/>
            </w:pPr>
            <w:r>
              <w:rPr>
                <w:rFonts w:eastAsiaTheme="minorEastAsia"/>
                <w:color w:val="000000" w:themeColor="text1"/>
                <w:szCs w:val="21"/>
              </w:rPr>
              <w:t>142,781.00</w:t>
            </w:r>
          </w:p>
        </w:tc>
        <w:tc>
          <w:tcPr>
            <w:tcW w:w="1842" w:type="dxa"/>
            <w:vAlign w:val="center"/>
          </w:tcPr>
          <w:p w:rsidR="0027574E" w:rsidRDefault="0035161F">
            <w:pPr>
              <w:jc w:val="right"/>
            </w:pPr>
            <w:r>
              <w:rPr>
                <w:rFonts w:eastAsiaTheme="minorEastAsia"/>
                <w:color w:val="000000" w:themeColor="text1"/>
                <w:szCs w:val="21"/>
              </w:rPr>
              <w:t>819,562.94</w:t>
            </w:r>
          </w:p>
        </w:tc>
        <w:tc>
          <w:tcPr>
            <w:tcW w:w="1616" w:type="dxa"/>
            <w:vAlign w:val="center"/>
          </w:tcPr>
          <w:p w:rsidR="0027574E" w:rsidRDefault="0035161F">
            <w:pPr>
              <w:jc w:val="right"/>
            </w:pPr>
            <w:r>
              <w:rPr>
                <w:rFonts w:eastAsiaTheme="minorEastAsia"/>
                <w:color w:val="000000" w:themeColor="text1"/>
                <w:szCs w:val="21"/>
              </w:rPr>
              <w:t>1.14</w:t>
            </w:r>
          </w:p>
        </w:tc>
      </w:tr>
      <w:tr w:rsidR="0027574E">
        <w:tc>
          <w:tcPr>
            <w:tcW w:w="817" w:type="dxa"/>
            <w:vAlign w:val="center"/>
          </w:tcPr>
          <w:p w:rsidR="0027574E" w:rsidRDefault="0035161F">
            <w:pPr>
              <w:jc w:val="center"/>
            </w:pPr>
            <w:r>
              <w:rPr>
                <w:rFonts w:eastAsiaTheme="minorEastAsia"/>
                <w:color w:val="000000" w:themeColor="text1"/>
                <w:szCs w:val="21"/>
              </w:rPr>
              <w:t>6</w:t>
            </w:r>
          </w:p>
        </w:tc>
        <w:tc>
          <w:tcPr>
            <w:tcW w:w="1276" w:type="dxa"/>
            <w:vAlign w:val="center"/>
          </w:tcPr>
          <w:p w:rsidR="0027574E" w:rsidRDefault="0035161F">
            <w:pPr>
              <w:jc w:val="center"/>
            </w:pPr>
            <w:r>
              <w:rPr>
                <w:rFonts w:eastAsiaTheme="minorEastAsia"/>
                <w:color w:val="000000" w:themeColor="text1"/>
                <w:szCs w:val="21"/>
              </w:rPr>
              <w:t>002027</w:t>
            </w:r>
          </w:p>
        </w:tc>
        <w:tc>
          <w:tcPr>
            <w:tcW w:w="1701" w:type="dxa"/>
            <w:vAlign w:val="center"/>
          </w:tcPr>
          <w:p w:rsidR="0027574E" w:rsidRDefault="0035161F">
            <w:pPr>
              <w:jc w:val="center"/>
            </w:pPr>
            <w:r>
              <w:rPr>
                <w:rFonts w:eastAsiaTheme="minorEastAsia"/>
                <w:color w:val="000000" w:themeColor="text1"/>
                <w:szCs w:val="21"/>
              </w:rPr>
              <w:t>分众传媒</w:t>
            </w:r>
          </w:p>
        </w:tc>
        <w:tc>
          <w:tcPr>
            <w:tcW w:w="1276" w:type="dxa"/>
            <w:vAlign w:val="center"/>
          </w:tcPr>
          <w:p w:rsidR="0027574E" w:rsidRDefault="0035161F">
            <w:pPr>
              <w:jc w:val="right"/>
            </w:pPr>
            <w:r>
              <w:rPr>
                <w:rFonts w:eastAsiaTheme="minorEastAsia"/>
                <w:color w:val="000000" w:themeColor="text1"/>
                <w:szCs w:val="21"/>
              </w:rPr>
              <w:t>110,185.00</w:t>
            </w:r>
          </w:p>
        </w:tc>
        <w:tc>
          <w:tcPr>
            <w:tcW w:w="1842" w:type="dxa"/>
            <w:vAlign w:val="center"/>
          </w:tcPr>
          <w:p w:rsidR="0027574E" w:rsidRDefault="0035161F">
            <w:pPr>
              <w:jc w:val="right"/>
            </w:pPr>
            <w:r>
              <w:rPr>
                <w:rFonts w:eastAsiaTheme="minorEastAsia"/>
                <w:color w:val="000000" w:themeColor="text1"/>
                <w:szCs w:val="21"/>
              </w:rPr>
              <w:t>750,359.85</w:t>
            </w:r>
          </w:p>
        </w:tc>
        <w:tc>
          <w:tcPr>
            <w:tcW w:w="1616" w:type="dxa"/>
            <w:vAlign w:val="center"/>
          </w:tcPr>
          <w:p w:rsidR="0027574E" w:rsidRDefault="0035161F">
            <w:pPr>
              <w:jc w:val="right"/>
            </w:pPr>
            <w:r>
              <w:rPr>
                <w:rFonts w:eastAsiaTheme="minorEastAsia"/>
                <w:color w:val="000000" w:themeColor="text1"/>
                <w:szCs w:val="21"/>
              </w:rPr>
              <w:t>1.04</w:t>
            </w:r>
          </w:p>
        </w:tc>
      </w:tr>
      <w:tr w:rsidR="0027574E">
        <w:tc>
          <w:tcPr>
            <w:tcW w:w="817" w:type="dxa"/>
            <w:vAlign w:val="center"/>
          </w:tcPr>
          <w:p w:rsidR="0027574E" w:rsidRDefault="0035161F">
            <w:pPr>
              <w:jc w:val="center"/>
            </w:pPr>
            <w:r>
              <w:rPr>
                <w:rFonts w:eastAsiaTheme="minorEastAsia"/>
                <w:color w:val="000000" w:themeColor="text1"/>
                <w:szCs w:val="21"/>
              </w:rPr>
              <w:lastRenderedPageBreak/>
              <w:t>7</w:t>
            </w:r>
          </w:p>
        </w:tc>
        <w:tc>
          <w:tcPr>
            <w:tcW w:w="1276" w:type="dxa"/>
            <w:vAlign w:val="center"/>
          </w:tcPr>
          <w:p w:rsidR="0027574E" w:rsidRDefault="0035161F">
            <w:pPr>
              <w:jc w:val="center"/>
            </w:pPr>
            <w:r>
              <w:rPr>
                <w:rFonts w:eastAsiaTheme="minorEastAsia"/>
                <w:color w:val="000000" w:themeColor="text1"/>
                <w:szCs w:val="21"/>
              </w:rPr>
              <w:t>600021</w:t>
            </w:r>
          </w:p>
        </w:tc>
        <w:tc>
          <w:tcPr>
            <w:tcW w:w="1701" w:type="dxa"/>
            <w:vAlign w:val="center"/>
          </w:tcPr>
          <w:p w:rsidR="0027574E" w:rsidRDefault="0035161F">
            <w:pPr>
              <w:jc w:val="center"/>
            </w:pPr>
            <w:r>
              <w:rPr>
                <w:rFonts w:eastAsiaTheme="minorEastAsia"/>
                <w:color w:val="000000" w:themeColor="text1"/>
                <w:szCs w:val="21"/>
              </w:rPr>
              <w:t>上海电力</w:t>
            </w:r>
          </w:p>
        </w:tc>
        <w:tc>
          <w:tcPr>
            <w:tcW w:w="1276" w:type="dxa"/>
            <w:vAlign w:val="center"/>
          </w:tcPr>
          <w:p w:rsidR="0027574E" w:rsidRDefault="0035161F">
            <w:pPr>
              <w:jc w:val="right"/>
            </w:pPr>
            <w:r>
              <w:rPr>
                <w:rFonts w:eastAsiaTheme="minorEastAsia"/>
                <w:color w:val="000000" w:themeColor="text1"/>
                <w:szCs w:val="21"/>
              </w:rPr>
              <w:t>66,194.00</w:t>
            </w:r>
          </w:p>
        </w:tc>
        <w:tc>
          <w:tcPr>
            <w:tcW w:w="1842" w:type="dxa"/>
            <w:vAlign w:val="center"/>
          </w:tcPr>
          <w:p w:rsidR="0027574E" w:rsidRDefault="0035161F">
            <w:pPr>
              <w:jc w:val="right"/>
            </w:pPr>
            <w:r>
              <w:rPr>
                <w:rFonts w:eastAsiaTheme="minorEastAsia"/>
                <w:color w:val="000000" w:themeColor="text1"/>
                <w:szCs w:val="21"/>
              </w:rPr>
              <w:t>712,909.38</w:t>
            </w:r>
          </w:p>
        </w:tc>
        <w:tc>
          <w:tcPr>
            <w:tcW w:w="1616" w:type="dxa"/>
            <w:vAlign w:val="center"/>
          </w:tcPr>
          <w:p w:rsidR="0027574E" w:rsidRDefault="0035161F">
            <w:pPr>
              <w:jc w:val="right"/>
            </w:pPr>
            <w:r>
              <w:rPr>
                <w:rFonts w:eastAsiaTheme="minorEastAsia"/>
                <w:color w:val="000000" w:themeColor="text1"/>
                <w:szCs w:val="21"/>
              </w:rPr>
              <w:t>0.99</w:t>
            </w:r>
          </w:p>
        </w:tc>
      </w:tr>
      <w:tr w:rsidR="0027574E">
        <w:tc>
          <w:tcPr>
            <w:tcW w:w="817" w:type="dxa"/>
            <w:vAlign w:val="center"/>
          </w:tcPr>
          <w:p w:rsidR="0027574E" w:rsidRDefault="0035161F">
            <w:pPr>
              <w:jc w:val="center"/>
            </w:pPr>
            <w:r>
              <w:rPr>
                <w:rFonts w:eastAsiaTheme="minorEastAsia"/>
                <w:color w:val="000000" w:themeColor="text1"/>
                <w:szCs w:val="21"/>
              </w:rPr>
              <w:t>8</w:t>
            </w:r>
          </w:p>
        </w:tc>
        <w:tc>
          <w:tcPr>
            <w:tcW w:w="1276" w:type="dxa"/>
            <w:vAlign w:val="center"/>
          </w:tcPr>
          <w:p w:rsidR="0027574E" w:rsidRDefault="0035161F">
            <w:pPr>
              <w:jc w:val="center"/>
            </w:pPr>
            <w:r>
              <w:rPr>
                <w:rFonts w:eastAsiaTheme="minorEastAsia"/>
                <w:color w:val="000000" w:themeColor="text1"/>
                <w:szCs w:val="21"/>
              </w:rPr>
              <w:t>002557</w:t>
            </w:r>
          </w:p>
        </w:tc>
        <w:tc>
          <w:tcPr>
            <w:tcW w:w="1701" w:type="dxa"/>
            <w:vAlign w:val="center"/>
          </w:tcPr>
          <w:p w:rsidR="0027574E" w:rsidRDefault="0035161F">
            <w:pPr>
              <w:jc w:val="center"/>
            </w:pPr>
            <w:r>
              <w:rPr>
                <w:rFonts w:eastAsiaTheme="minorEastAsia"/>
                <w:color w:val="000000" w:themeColor="text1"/>
                <w:szCs w:val="21"/>
              </w:rPr>
              <w:t>洽洽食品</w:t>
            </w:r>
          </w:p>
        </w:tc>
        <w:tc>
          <w:tcPr>
            <w:tcW w:w="1276" w:type="dxa"/>
            <w:vAlign w:val="center"/>
          </w:tcPr>
          <w:p w:rsidR="0027574E" w:rsidRDefault="0035161F">
            <w:pPr>
              <w:jc w:val="right"/>
            </w:pPr>
            <w:r>
              <w:rPr>
                <w:rFonts w:eastAsiaTheme="minorEastAsia"/>
                <w:color w:val="000000" w:themeColor="text1"/>
                <w:szCs w:val="21"/>
              </w:rPr>
              <w:t>16,789.00</w:t>
            </w:r>
          </w:p>
        </w:tc>
        <w:tc>
          <w:tcPr>
            <w:tcW w:w="1842" w:type="dxa"/>
            <w:vAlign w:val="center"/>
          </w:tcPr>
          <w:p w:rsidR="0027574E" w:rsidRDefault="0035161F">
            <w:pPr>
              <w:jc w:val="right"/>
            </w:pPr>
            <w:r>
              <w:rPr>
                <w:rFonts w:eastAsiaTheme="minorEastAsia"/>
                <w:color w:val="000000" w:themeColor="text1"/>
                <w:szCs w:val="21"/>
              </w:rPr>
              <w:t>697,582.95</w:t>
            </w:r>
          </w:p>
        </w:tc>
        <w:tc>
          <w:tcPr>
            <w:tcW w:w="1616" w:type="dxa"/>
            <w:vAlign w:val="center"/>
          </w:tcPr>
          <w:p w:rsidR="0027574E" w:rsidRDefault="0035161F">
            <w:pPr>
              <w:jc w:val="right"/>
            </w:pPr>
            <w:r>
              <w:rPr>
                <w:rFonts w:eastAsiaTheme="minorEastAsia"/>
                <w:color w:val="000000" w:themeColor="text1"/>
                <w:szCs w:val="21"/>
              </w:rPr>
              <w:t>0.97</w:t>
            </w:r>
          </w:p>
        </w:tc>
      </w:tr>
      <w:tr w:rsidR="0027574E">
        <w:tc>
          <w:tcPr>
            <w:tcW w:w="817" w:type="dxa"/>
            <w:vAlign w:val="center"/>
          </w:tcPr>
          <w:p w:rsidR="0027574E" w:rsidRDefault="0035161F">
            <w:pPr>
              <w:jc w:val="center"/>
            </w:pPr>
            <w:r>
              <w:rPr>
                <w:rFonts w:eastAsiaTheme="minorEastAsia"/>
                <w:color w:val="000000" w:themeColor="text1"/>
                <w:szCs w:val="21"/>
              </w:rPr>
              <w:t>9</w:t>
            </w:r>
          </w:p>
        </w:tc>
        <w:tc>
          <w:tcPr>
            <w:tcW w:w="1276" w:type="dxa"/>
            <w:vAlign w:val="center"/>
          </w:tcPr>
          <w:p w:rsidR="0027574E" w:rsidRDefault="0035161F">
            <w:pPr>
              <w:jc w:val="center"/>
            </w:pPr>
            <w:r>
              <w:rPr>
                <w:rFonts w:eastAsiaTheme="minorEastAsia"/>
                <w:color w:val="000000" w:themeColor="text1"/>
                <w:szCs w:val="21"/>
              </w:rPr>
              <w:t>601677</w:t>
            </w:r>
          </w:p>
        </w:tc>
        <w:tc>
          <w:tcPr>
            <w:tcW w:w="1701" w:type="dxa"/>
            <w:vAlign w:val="center"/>
          </w:tcPr>
          <w:p w:rsidR="0027574E" w:rsidRDefault="0035161F">
            <w:pPr>
              <w:jc w:val="center"/>
            </w:pPr>
            <w:r>
              <w:rPr>
                <w:rFonts w:eastAsiaTheme="minorEastAsia"/>
                <w:color w:val="000000" w:themeColor="text1"/>
                <w:szCs w:val="21"/>
              </w:rPr>
              <w:t>明泰铝业</w:t>
            </w:r>
          </w:p>
        </w:tc>
        <w:tc>
          <w:tcPr>
            <w:tcW w:w="1276" w:type="dxa"/>
            <w:vAlign w:val="center"/>
          </w:tcPr>
          <w:p w:rsidR="0027574E" w:rsidRDefault="0035161F">
            <w:pPr>
              <w:jc w:val="right"/>
            </w:pPr>
            <w:r>
              <w:rPr>
                <w:rFonts w:eastAsiaTheme="minorEastAsia"/>
                <w:color w:val="000000" w:themeColor="text1"/>
                <w:szCs w:val="21"/>
              </w:rPr>
              <w:t>48,890.00</w:t>
            </w:r>
          </w:p>
        </w:tc>
        <w:tc>
          <w:tcPr>
            <w:tcW w:w="1842" w:type="dxa"/>
            <w:vAlign w:val="center"/>
          </w:tcPr>
          <w:p w:rsidR="0027574E" w:rsidRDefault="0035161F">
            <w:pPr>
              <w:jc w:val="right"/>
            </w:pPr>
            <w:r>
              <w:rPr>
                <w:rFonts w:eastAsiaTheme="minorEastAsia"/>
                <w:color w:val="000000" w:themeColor="text1"/>
                <w:szCs w:val="21"/>
              </w:rPr>
              <w:t>678,593.20</w:t>
            </w:r>
          </w:p>
        </w:tc>
        <w:tc>
          <w:tcPr>
            <w:tcW w:w="1616" w:type="dxa"/>
            <w:vAlign w:val="center"/>
          </w:tcPr>
          <w:p w:rsidR="0027574E" w:rsidRDefault="0035161F">
            <w:pPr>
              <w:jc w:val="right"/>
            </w:pPr>
            <w:r>
              <w:rPr>
                <w:rFonts w:eastAsiaTheme="minorEastAsia"/>
                <w:color w:val="000000" w:themeColor="text1"/>
                <w:szCs w:val="21"/>
              </w:rPr>
              <w:t>0.94</w:t>
            </w:r>
          </w:p>
        </w:tc>
      </w:tr>
      <w:tr w:rsidR="0027574E">
        <w:tc>
          <w:tcPr>
            <w:tcW w:w="817" w:type="dxa"/>
            <w:vAlign w:val="center"/>
          </w:tcPr>
          <w:p w:rsidR="0027574E" w:rsidRDefault="0035161F">
            <w:pPr>
              <w:jc w:val="center"/>
            </w:pPr>
            <w:r>
              <w:rPr>
                <w:rFonts w:eastAsiaTheme="minorEastAsia"/>
                <w:color w:val="000000" w:themeColor="text1"/>
                <w:szCs w:val="21"/>
              </w:rPr>
              <w:t>10</w:t>
            </w:r>
          </w:p>
        </w:tc>
        <w:tc>
          <w:tcPr>
            <w:tcW w:w="1276" w:type="dxa"/>
            <w:vAlign w:val="center"/>
          </w:tcPr>
          <w:p w:rsidR="0027574E" w:rsidRDefault="0035161F">
            <w:pPr>
              <w:jc w:val="center"/>
            </w:pPr>
            <w:r>
              <w:rPr>
                <w:rFonts w:eastAsiaTheme="minorEastAsia"/>
                <w:color w:val="000000" w:themeColor="text1"/>
                <w:szCs w:val="21"/>
              </w:rPr>
              <w:t>603713</w:t>
            </w:r>
          </w:p>
        </w:tc>
        <w:tc>
          <w:tcPr>
            <w:tcW w:w="1701" w:type="dxa"/>
            <w:vAlign w:val="center"/>
          </w:tcPr>
          <w:p w:rsidR="0027574E" w:rsidRDefault="0035161F">
            <w:pPr>
              <w:jc w:val="center"/>
            </w:pPr>
            <w:r>
              <w:rPr>
                <w:rFonts w:eastAsiaTheme="minorEastAsia"/>
                <w:color w:val="000000" w:themeColor="text1"/>
                <w:szCs w:val="21"/>
              </w:rPr>
              <w:t>密尔克卫</w:t>
            </w:r>
          </w:p>
        </w:tc>
        <w:tc>
          <w:tcPr>
            <w:tcW w:w="1276" w:type="dxa"/>
            <w:vAlign w:val="center"/>
          </w:tcPr>
          <w:p w:rsidR="0027574E" w:rsidRDefault="0035161F">
            <w:pPr>
              <w:jc w:val="right"/>
            </w:pPr>
            <w:r>
              <w:rPr>
                <w:rFonts w:eastAsiaTheme="minorEastAsia"/>
                <w:color w:val="000000" w:themeColor="text1"/>
                <w:szCs w:val="21"/>
              </w:rPr>
              <w:t>7,229.00</w:t>
            </w:r>
          </w:p>
        </w:tc>
        <w:tc>
          <w:tcPr>
            <w:tcW w:w="1842" w:type="dxa"/>
            <w:vAlign w:val="center"/>
          </w:tcPr>
          <w:p w:rsidR="0027574E" w:rsidRDefault="0035161F">
            <w:pPr>
              <w:jc w:val="right"/>
            </w:pPr>
            <w:r>
              <w:rPr>
                <w:rFonts w:eastAsiaTheme="minorEastAsia"/>
                <w:color w:val="000000" w:themeColor="text1"/>
                <w:szCs w:val="21"/>
              </w:rPr>
              <w:t>644,031.61</w:t>
            </w:r>
          </w:p>
        </w:tc>
        <w:tc>
          <w:tcPr>
            <w:tcW w:w="1616" w:type="dxa"/>
            <w:vAlign w:val="center"/>
          </w:tcPr>
          <w:p w:rsidR="0027574E" w:rsidRDefault="0035161F">
            <w:pPr>
              <w:jc w:val="right"/>
            </w:pPr>
            <w:r>
              <w:rPr>
                <w:rFonts w:eastAsiaTheme="minorEastAsia"/>
                <w:color w:val="000000" w:themeColor="text1"/>
                <w:szCs w:val="21"/>
              </w:rPr>
              <w:t>0.90</w:t>
            </w:r>
          </w:p>
        </w:tc>
      </w:tr>
      <w:tr w:rsidR="0027574E">
        <w:tc>
          <w:tcPr>
            <w:tcW w:w="817" w:type="dxa"/>
            <w:vAlign w:val="center"/>
          </w:tcPr>
          <w:p w:rsidR="0027574E" w:rsidRDefault="0035161F">
            <w:pPr>
              <w:jc w:val="center"/>
            </w:pPr>
            <w:r>
              <w:rPr>
                <w:rFonts w:eastAsiaTheme="minorEastAsia"/>
                <w:color w:val="000000" w:themeColor="text1"/>
                <w:szCs w:val="21"/>
              </w:rPr>
              <w:t>11</w:t>
            </w:r>
          </w:p>
        </w:tc>
        <w:tc>
          <w:tcPr>
            <w:tcW w:w="1276" w:type="dxa"/>
            <w:vAlign w:val="center"/>
          </w:tcPr>
          <w:p w:rsidR="0027574E" w:rsidRDefault="0035161F">
            <w:pPr>
              <w:jc w:val="center"/>
            </w:pPr>
            <w:r>
              <w:rPr>
                <w:rFonts w:eastAsiaTheme="minorEastAsia"/>
                <w:color w:val="000000" w:themeColor="text1"/>
                <w:szCs w:val="21"/>
              </w:rPr>
              <w:t>002597</w:t>
            </w:r>
          </w:p>
        </w:tc>
        <w:tc>
          <w:tcPr>
            <w:tcW w:w="1701" w:type="dxa"/>
            <w:vAlign w:val="center"/>
          </w:tcPr>
          <w:p w:rsidR="0027574E" w:rsidRDefault="0035161F">
            <w:pPr>
              <w:jc w:val="center"/>
            </w:pPr>
            <w:r>
              <w:rPr>
                <w:rFonts w:eastAsiaTheme="minorEastAsia"/>
                <w:color w:val="000000" w:themeColor="text1"/>
                <w:szCs w:val="21"/>
              </w:rPr>
              <w:t>金禾实业</w:t>
            </w:r>
          </w:p>
        </w:tc>
        <w:tc>
          <w:tcPr>
            <w:tcW w:w="1276" w:type="dxa"/>
            <w:vAlign w:val="center"/>
          </w:tcPr>
          <w:p w:rsidR="0027574E" w:rsidRDefault="0035161F">
            <w:pPr>
              <w:jc w:val="right"/>
            </w:pPr>
            <w:r>
              <w:rPr>
                <w:rFonts w:eastAsiaTheme="minorEastAsia"/>
                <w:color w:val="000000" w:themeColor="text1"/>
                <w:szCs w:val="21"/>
              </w:rPr>
              <w:t>22,877.00</w:t>
            </w:r>
          </w:p>
        </w:tc>
        <w:tc>
          <w:tcPr>
            <w:tcW w:w="1842" w:type="dxa"/>
            <w:vAlign w:val="center"/>
          </w:tcPr>
          <w:p w:rsidR="0027574E" w:rsidRDefault="0035161F">
            <w:pPr>
              <w:jc w:val="right"/>
            </w:pPr>
            <w:r>
              <w:rPr>
                <w:rFonts w:eastAsiaTheme="minorEastAsia"/>
                <w:color w:val="000000" w:themeColor="text1"/>
                <w:szCs w:val="21"/>
              </w:rPr>
              <w:t>539,897.20</w:t>
            </w:r>
          </w:p>
        </w:tc>
        <w:tc>
          <w:tcPr>
            <w:tcW w:w="1616" w:type="dxa"/>
            <w:vAlign w:val="center"/>
          </w:tcPr>
          <w:p w:rsidR="0027574E" w:rsidRDefault="0035161F">
            <w:pPr>
              <w:jc w:val="right"/>
            </w:pPr>
            <w:r>
              <w:rPr>
                <w:rFonts w:eastAsiaTheme="minorEastAsia"/>
                <w:color w:val="000000" w:themeColor="text1"/>
                <w:szCs w:val="21"/>
              </w:rPr>
              <w:t>0.75</w:t>
            </w:r>
          </w:p>
        </w:tc>
      </w:tr>
      <w:tr w:rsidR="0027574E">
        <w:tc>
          <w:tcPr>
            <w:tcW w:w="817" w:type="dxa"/>
            <w:vAlign w:val="center"/>
          </w:tcPr>
          <w:p w:rsidR="0027574E" w:rsidRDefault="0035161F">
            <w:pPr>
              <w:jc w:val="center"/>
            </w:pPr>
            <w:r>
              <w:rPr>
                <w:rFonts w:eastAsiaTheme="minorEastAsia"/>
                <w:color w:val="000000" w:themeColor="text1"/>
                <w:szCs w:val="21"/>
              </w:rPr>
              <w:t>12</w:t>
            </w:r>
          </w:p>
        </w:tc>
        <w:tc>
          <w:tcPr>
            <w:tcW w:w="1276" w:type="dxa"/>
            <w:vAlign w:val="center"/>
          </w:tcPr>
          <w:p w:rsidR="0027574E" w:rsidRDefault="0035161F">
            <w:pPr>
              <w:jc w:val="center"/>
            </w:pPr>
            <w:r>
              <w:rPr>
                <w:rFonts w:eastAsiaTheme="minorEastAsia"/>
                <w:color w:val="000000" w:themeColor="text1"/>
                <w:szCs w:val="21"/>
              </w:rPr>
              <w:t>601688</w:t>
            </w:r>
          </w:p>
        </w:tc>
        <w:tc>
          <w:tcPr>
            <w:tcW w:w="1701" w:type="dxa"/>
            <w:vAlign w:val="center"/>
          </w:tcPr>
          <w:p w:rsidR="0027574E" w:rsidRDefault="0035161F">
            <w:pPr>
              <w:jc w:val="center"/>
            </w:pPr>
            <w:r>
              <w:rPr>
                <w:rFonts w:eastAsiaTheme="minorEastAsia"/>
                <w:color w:val="000000" w:themeColor="text1"/>
                <w:szCs w:val="21"/>
              </w:rPr>
              <w:t>华泰证券</w:t>
            </w:r>
          </w:p>
        </w:tc>
        <w:tc>
          <w:tcPr>
            <w:tcW w:w="1276" w:type="dxa"/>
            <w:vAlign w:val="center"/>
          </w:tcPr>
          <w:p w:rsidR="0027574E" w:rsidRDefault="0035161F">
            <w:pPr>
              <w:jc w:val="right"/>
            </w:pPr>
            <w:r>
              <w:rPr>
                <w:rFonts w:eastAsiaTheme="minorEastAsia"/>
                <w:color w:val="000000" w:themeColor="text1"/>
                <w:szCs w:val="21"/>
              </w:rPr>
              <w:t>37,695.00</w:t>
            </w:r>
          </w:p>
        </w:tc>
        <w:tc>
          <w:tcPr>
            <w:tcW w:w="1842" w:type="dxa"/>
            <w:vAlign w:val="center"/>
          </w:tcPr>
          <w:p w:rsidR="0027574E" w:rsidRDefault="0035161F">
            <w:pPr>
              <w:jc w:val="right"/>
            </w:pPr>
            <w:r>
              <w:rPr>
                <w:rFonts w:eastAsiaTheme="minorEastAsia"/>
                <w:color w:val="000000" w:themeColor="text1"/>
                <w:szCs w:val="21"/>
              </w:rPr>
              <w:t>519,060.15</w:t>
            </w:r>
          </w:p>
        </w:tc>
        <w:tc>
          <w:tcPr>
            <w:tcW w:w="1616" w:type="dxa"/>
            <w:vAlign w:val="center"/>
          </w:tcPr>
          <w:p w:rsidR="0027574E" w:rsidRDefault="0035161F">
            <w:pPr>
              <w:jc w:val="right"/>
            </w:pPr>
            <w:r>
              <w:rPr>
                <w:rFonts w:eastAsiaTheme="minorEastAsia"/>
                <w:color w:val="000000" w:themeColor="text1"/>
                <w:szCs w:val="21"/>
              </w:rPr>
              <w:t>0.72</w:t>
            </w:r>
          </w:p>
        </w:tc>
      </w:tr>
      <w:tr w:rsidR="0027574E">
        <w:tc>
          <w:tcPr>
            <w:tcW w:w="817" w:type="dxa"/>
            <w:vAlign w:val="center"/>
          </w:tcPr>
          <w:p w:rsidR="0027574E" w:rsidRDefault="0035161F">
            <w:pPr>
              <w:jc w:val="center"/>
            </w:pPr>
            <w:r>
              <w:rPr>
                <w:rFonts w:eastAsiaTheme="minorEastAsia"/>
                <w:color w:val="000000" w:themeColor="text1"/>
                <w:szCs w:val="21"/>
              </w:rPr>
              <w:t>13</w:t>
            </w:r>
          </w:p>
        </w:tc>
        <w:tc>
          <w:tcPr>
            <w:tcW w:w="1276" w:type="dxa"/>
            <w:vAlign w:val="center"/>
          </w:tcPr>
          <w:p w:rsidR="0027574E" w:rsidRDefault="0035161F">
            <w:pPr>
              <w:jc w:val="center"/>
            </w:pPr>
            <w:r>
              <w:rPr>
                <w:rFonts w:eastAsiaTheme="minorEastAsia"/>
                <w:color w:val="000000" w:themeColor="text1"/>
                <w:szCs w:val="21"/>
              </w:rPr>
              <w:t>300687</w:t>
            </w:r>
          </w:p>
        </w:tc>
        <w:tc>
          <w:tcPr>
            <w:tcW w:w="1701" w:type="dxa"/>
            <w:vAlign w:val="center"/>
          </w:tcPr>
          <w:p w:rsidR="0027574E" w:rsidRDefault="0035161F">
            <w:pPr>
              <w:jc w:val="center"/>
            </w:pPr>
            <w:r>
              <w:rPr>
                <w:rFonts w:eastAsiaTheme="minorEastAsia"/>
                <w:color w:val="000000" w:themeColor="text1"/>
                <w:szCs w:val="21"/>
              </w:rPr>
              <w:t>赛意信息</w:t>
            </w:r>
          </w:p>
        </w:tc>
        <w:tc>
          <w:tcPr>
            <w:tcW w:w="1276" w:type="dxa"/>
            <w:vAlign w:val="center"/>
          </w:tcPr>
          <w:p w:rsidR="0027574E" w:rsidRDefault="0035161F">
            <w:pPr>
              <w:jc w:val="right"/>
            </w:pPr>
            <w:r>
              <w:rPr>
                <w:rFonts w:eastAsiaTheme="minorEastAsia"/>
                <w:color w:val="000000" w:themeColor="text1"/>
                <w:szCs w:val="21"/>
              </w:rPr>
              <w:t>18,605.00</w:t>
            </w:r>
          </w:p>
        </w:tc>
        <w:tc>
          <w:tcPr>
            <w:tcW w:w="1842" w:type="dxa"/>
            <w:vAlign w:val="center"/>
          </w:tcPr>
          <w:p w:rsidR="0027574E" w:rsidRDefault="0035161F">
            <w:pPr>
              <w:jc w:val="right"/>
            </w:pPr>
            <w:r>
              <w:rPr>
                <w:rFonts w:eastAsiaTheme="minorEastAsia"/>
                <w:color w:val="000000" w:themeColor="text1"/>
                <w:szCs w:val="21"/>
              </w:rPr>
              <w:t>516,846.90</w:t>
            </w:r>
          </w:p>
        </w:tc>
        <w:tc>
          <w:tcPr>
            <w:tcW w:w="1616" w:type="dxa"/>
            <w:vAlign w:val="center"/>
          </w:tcPr>
          <w:p w:rsidR="0027574E" w:rsidRDefault="0035161F">
            <w:pPr>
              <w:jc w:val="right"/>
            </w:pPr>
            <w:r>
              <w:rPr>
                <w:rFonts w:eastAsiaTheme="minorEastAsia"/>
                <w:color w:val="000000" w:themeColor="text1"/>
                <w:szCs w:val="21"/>
              </w:rPr>
              <w:t>0.72</w:t>
            </w:r>
          </w:p>
        </w:tc>
      </w:tr>
      <w:tr w:rsidR="0027574E">
        <w:tc>
          <w:tcPr>
            <w:tcW w:w="817" w:type="dxa"/>
            <w:vAlign w:val="center"/>
          </w:tcPr>
          <w:p w:rsidR="0027574E" w:rsidRDefault="0035161F">
            <w:pPr>
              <w:jc w:val="center"/>
            </w:pPr>
            <w:r>
              <w:rPr>
                <w:rFonts w:eastAsiaTheme="minorEastAsia"/>
                <w:color w:val="000000" w:themeColor="text1"/>
                <w:szCs w:val="21"/>
              </w:rPr>
              <w:t>14</w:t>
            </w:r>
          </w:p>
        </w:tc>
        <w:tc>
          <w:tcPr>
            <w:tcW w:w="1276" w:type="dxa"/>
            <w:vAlign w:val="center"/>
          </w:tcPr>
          <w:p w:rsidR="0027574E" w:rsidRDefault="0035161F">
            <w:pPr>
              <w:jc w:val="center"/>
            </w:pPr>
            <w:r>
              <w:rPr>
                <w:rFonts w:eastAsiaTheme="minorEastAsia"/>
                <w:color w:val="000000" w:themeColor="text1"/>
                <w:szCs w:val="21"/>
              </w:rPr>
              <w:t>600426</w:t>
            </w:r>
          </w:p>
        </w:tc>
        <w:tc>
          <w:tcPr>
            <w:tcW w:w="1701" w:type="dxa"/>
            <w:vAlign w:val="center"/>
          </w:tcPr>
          <w:p w:rsidR="0027574E" w:rsidRDefault="0035161F">
            <w:pPr>
              <w:jc w:val="center"/>
            </w:pPr>
            <w:r>
              <w:rPr>
                <w:rFonts w:eastAsiaTheme="minorEastAsia"/>
                <w:color w:val="000000" w:themeColor="text1"/>
                <w:szCs w:val="21"/>
              </w:rPr>
              <w:t>华鲁恒升</w:t>
            </w:r>
          </w:p>
        </w:tc>
        <w:tc>
          <w:tcPr>
            <w:tcW w:w="1276" w:type="dxa"/>
            <w:vAlign w:val="center"/>
          </w:tcPr>
          <w:p w:rsidR="0027574E" w:rsidRDefault="0035161F">
            <w:pPr>
              <w:jc w:val="right"/>
            </w:pPr>
            <w:r>
              <w:rPr>
                <w:rFonts w:eastAsiaTheme="minorEastAsia"/>
                <w:color w:val="000000" w:themeColor="text1"/>
                <w:szCs w:val="21"/>
              </w:rPr>
              <w:t>14,855.00</w:t>
            </w:r>
          </w:p>
        </w:tc>
        <w:tc>
          <w:tcPr>
            <w:tcW w:w="1842" w:type="dxa"/>
            <w:vAlign w:val="center"/>
          </w:tcPr>
          <w:p w:rsidR="0027574E" w:rsidRDefault="0035161F">
            <w:pPr>
              <w:jc w:val="right"/>
            </w:pPr>
            <w:r>
              <w:rPr>
                <w:rFonts w:eastAsiaTheme="minorEastAsia"/>
                <w:color w:val="000000" w:themeColor="text1"/>
                <w:szCs w:val="21"/>
              </w:rPr>
              <w:t>455,008.65</w:t>
            </w:r>
          </w:p>
        </w:tc>
        <w:tc>
          <w:tcPr>
            <w:tcW w:w="1616" w:type="dxa"/>
            <w:vAlign w:val="center"/>
          </w:tcPr>
          <w:p w:rsidR="0027574E" w:rsidRDefault="0035161F">
            <w:pPr>
              <w:jc w:val="right"/>
            </w:pPr>
            <w:r>
              <w:rPr>
                <w:rFonts w:eastAsiaTheme="minorEastAsia"/>
                <w:color w:val="000000" w:themeColor="text1"/>
                <w:szCs w:val="21"/>
              </w:rPr>
              <w:t>0.63</w:t>
            </w:r>
          </w:p>
        </w:tc>
      </w:tr>
      <w:tr w:rsidR="0027574E">
        <w:tc>
          <w:tcPr>
            <w:tcW w:w="817" w:type="dxa"/>
            <w:vAlign w:val="center"/>
          </w:tcPr>
          <w:p w:rsidR="0027574E" w:rsidRDefault="0035161F">
            <w:pPr>
              <w:jc w:val="center"/>
            </w:pPr>
            <w:r>
              <w:rPr>
                <w:rFonts w:eastAsiaTheme="minorEastAsia"/>
                <w:color w:val="000000" w:themeColor="text1"/>
                <w:szCs w:val="21"/>
              </w:rPr>
              <w:t>15</w:t>
            </w:r>
          </w:p>
        </w:tc>
        <w:tc>
          <w:tcPr>
            <w:tcW w:w="1276" w:type="dxa"/>
            <w:vAlign w:val="center"/>
          </w:tcPr>
          <w:p w:rsidR="0027574E" w:rsidRDefault="0035161F">
            <w:pPr>
              <w:jc w:val="center"/>
            </w:pPr>
            <w:r>
              <w:rPr>
                <w:rFonts w:eastAsiaTheme="minorEastAsia"/>
                <w:color w:val="000000" w:themeColor="text1"/>
                <w:szCs w:val="21"/>
              </w:rPr>
              <w:t>300151</w:t>
            </w:r>
          </w:p>
        </w:tc>
        <w:tc>
          <w:tcPr>
            <w:tcW w:w="1701" w:type="dxa"/>
            <w:vAlign w:val="center"/>
          </w:tcPr>
          <w:p w:rsidR="0027574E" w:rsidRDefault="0035161F">
            <w:pPr>
              <w:jc w:val="center"/>
            </w:pPr>
            <w:r>
              <w:rPr>
                <w:rFonts w:eastAsiaTheme="minorEastAsia"/>
                <w:color w:val="000000" w:themeColor="text1"/>
                <w:szCs w:val="21"/>
              </w:rPr>
              <w:t>昌红科技</w:t>
            </w:r>
          </w:p>
        </w:tc>
        <w:tc>
          <w:tcPr>
            <w:tcW w:w="1276" w:type="dxa"/>
            <w:vAlign w:val="center"/>
          </w:tcPr>
          <w:p w:rsidR="0027574E" w:rsidRDefault="0035161F">
            <w:pPr>
              <w:jc w:val="right"/>
            </w:pPr>
            <w:r>
              <w:rPr>
                <w:rFonts w:eastAsiaTheme="minorEastAsia"/>
                <w:color w:val="000000" w:themeColor="text1"/>
                <w:szCs w:val="21"/>
              </w:rPr>
              <w:t>22,918.00</w:t>
            </w:r>
          </w:p>
        </w:tc>
        <w:tc>
          <w:tcPr>
            <w:tcW w:w="1842" w:type="dxa"/>
            <w:vAlign w:val="center"/>
          </w:tcPr>
          <w:p w:rsidR="0027574E" w:rsidRDefault="0035161F">
            <w:pPr>
              <w:jc w:val="right"/>
            </w:pPr>
            <w:r>
              <w:rPr>
                <w:rFonts w:eastAsiaTheme="minorEastAsia"/>
                <w:color w:val="000000" w:themeColor="text1"/>
                <w:szCs w:val="21"/>
              </w:rPr>
              <w:t>414,815.80</w:t>
            </w:r>
          </w:p>
        </w:tc>
        <w:tc>
          <w:tcPr>
            <w:tcW w:w="1616" w:type="dxa"/>
            <w:vAlign w:val="center"/>
          </w:tcPr>
          <w:p w:rsidR="0027574E" w:rsidRDefault="0035161F">
            <w:pPr>
              <w:jc w:val="right"/>
            </w:pPr>
            <w:r>
              <w:rPr>
                <w:rFonts w:eastAsiaTheme="minorEastAsia"/>
                <w:color w:val="000000" w:themeColor="text1"/>
                <w:szCs w:val="21"/>
              </w:rPr>
              <w:t>0.58</w:t>
            </w:r>
          </w:p>
        </w:tc>
      </w:tr>
      <w:tr w:rsidR="0027574E">
        <w:tc>
          <w:tcPr>
            <w:tcW w:w="817" w:type="dxa"/>
            <w:vAlign w:val="center"/>
          </w:tcPr>
          <w:p w:rsidR="0027574E" w:rsidRDefault="0035161F">
            <w:pPr>
              <w:jc w:val="center"/>
            </w:pPr>
            <w:r>
              <w:rPr>
                <w:rFonts w:eastAsiaTheme="minorEastAsia"/>
                <w:color w:val="000000" w:themeColor="text1"/>
                <w:szCs w:val="21"/>
              </w:rPr>
              <w:t>16</w:t>
            </w:r>
          </w:p>
        </w:tc>
        <w:tc>
          <w:tcPr>
            <w:tcW w:w="1276" w:type="dxa"/>
            <w:vAlign w:val="center"/>
          </w:tcPr>
          <w:p w:rsidR="0027574E" w:rsidRDefault="0035161F">
            <w:pPr>
              <w:jc w:val="center"/>
            </w:pPr>
            <w:r>
              <w:rPr>
                <w:rFonts w:eastAsiaTheme="minorEastAsia"/>
                <w:color w:val="000000" w:themeColor="text1"/>
                <w:szCs w:val="21"/>
              </w:rPr>
              <w:t>603916</w:t>
            </w:r>
          </w:p>
        </w:tc>
        <w:tc>
          <w:tcPr>
            <w:tcW w:w="1701" w:type="dxa"/>
            <w:vAlign w:val="center"/>
          </w:tcPr>
          <w:p w:rsidR="0027574E" w:rsidRDefault="0035161F">
            <w:pPr>
              <w:jc w:val="center"/>
            </w:pPr>
            <w:r>
              <w:rPr>
                <w:rFonts w:eastAsiaTheme="minorEastAsia"/>
                <w:color w:val="000000" w:themeColor="text1"/>
                <w:szCs w:val="21"/>
              </w:rPr>
              <w:t>苏博特</w:t>
            </w:r>
          </w:p>
        </w:tc>
        <w:tc>
          <w:tcPr>
            <w:tcW w:w="1276" w:type="dxa"/>
            <w:vAlign w:val="center"/>
          </w:tcPr>
          <w:p w:rsidR="0027574E" w:rsidRDefault="0035161F">
            <w:pPr>
              <w:jc w:val="right"/>
            </w:pPr>
            <w:r>
              <w:rPr>
                <w:rFonts w:eastAsiaTheme="minorEastAsia"/>
                <w:color w:val="000000" w:themeColor="text1"/>
                <w:szCs w:val="21"/>
              </w:rPr>
              <w:t>29,114.00</w:t>
            </w:r>
          </w:p>
        </w:tc>
        <w:tc>
          <w:tcPr>
            <w:tcW w:w="1842" w:type="dxa"/>
            <w:vAlign w:val="center"/>
          </w:tcPr>
          <w:p w:rsidR="0027574E" w:rsidRDefault="0035161F">
            <w:pPr>
              <w:jc w:val="right"/>
            </w:pPr>
            <w:r>
              <w:rPr>
                <w:rFonts w:eastAsiaTheme="minorEastAsia"/>
                <w:color w:val="000000" w:themeColor="text1"/>
                <w:szCs w:val="21"/>
              </w:rPr>
              <w:t>385,469.36</w:t>
            </w:r>
          </w:p>
        </w:tc>
        <w:tc>
          <w:tcPr>
            <w:tcW w:w="1616" w:type="dxa"/>
            <w:vAlign w:val="center"/>
          </w:tcPr>
          <w:p w:rsidR="0027574E" w:rsidRDefault="0035161F">
            <w:pPr>
              <w:jc w:val="right"/>
            </w:pPr>
            <w:r>
              <w:rPr>
                <w:rFonts w:eastAsiaTheme="minorEastAsia"/>
                <w:color w:val="000000" w:themeColor="text1"/>
                <w:szCs w:val="21"/>
              </w:rPr>
              <w:t>0.54</w:t>
            </w:r>
          </w:p>
        </w:tc>
      </w:tr>
      <w:tr w:rsidR="0027574E">
        <w:tc>
          <w:tcPr>
            <w:tcW w:w="817" w:type="dxa"/>
            <w:vAlign w:val="center"/>
          </w:tcPr>
          <w:p w:rsidR="0027574E" w:rsidRDefault="0035161F">
            <w:pPr>
              <w:jc w:val="center"/>
            </w:pPr>
            <w:r>
              <w:rPr>
                <w:rFonts w:eastAsiaTheme="minorEastAsia"/>
                <w:color w:val="000000" w:themeColor="text1"/>
                <w:szCs w:val="21"/>
              </w:rPr>
              <w:t>17</w:t>
            </w:r>
          </w:p>
        </w:tc>
        <w:tc>
          <w:tcPr>
            <w:tcW w:w="1276" w:type="dxa"/>
            <w:vAlign w:val="center"/>
          </w:tcPr>
          <w:p w:rsidR="0027574E" w:rsidRDefault="0035161F">
            <w:pPr>
              <w:jc w:val="center"/>
            </w:pPr>
            <w:r>
              <w:rPr>
                <w:rFonts w:eastAsiaTheme="minorEastAsia"/>
                <w:color w:val="000000" w:themeColor="text1"/>
                <w:szCs w:val="21"/>
              </w:rPr>
              <w:t>002158</w:t>
            </w:r>
          </w:p>
        </w:tc>
        <w:tc>
          <w:tcPr>
            <w:tcW w:w="1701" w:type="dxa"/>
            <w:vAlign w:val="center"/>
          </w:tcPr>
          <w:p w:rsidR="0027574E" w:rsidRDefault="0035161F">
            <w:pPr>
              <w:jc w:val="center"/>
            </w:pPr>
            <w:r>
              <w:rPr>
                <w:rFonts w:eastAsiaTheme="minorEastAsia"/>
                <w:color w:val="000000" w:themeColor="text1"/>
                <w:szCs w:val="21"/>
              </w:rPr>
              <w:t>汉钟精机</w:t>
            </w:r>
          </w:p>
        </w:tc>
        <w:tc>
          <w:tcPr>
            <w:tcW w:w="1276" w:type="dxa"/>
            <w:vAlign w:val="center"/>
          </w:tcPr>
          <w:p w:rsidR="0027574E" w:rsidRDefault="0035161F">
            <w:pPr>
              <w:jc w:val="right"/>
            </w:pPr>
            <w:r>
              <w:rPr>
                <w:rFonts w:eastAsiaTheme="minorEastAsia"/>
                <w:color w:val="000000" w:themeColor="text1"/>
                <w:szCs w:val="21"/>
              </w:rPr>
              <w:t>15,376.00</w:t>
            </w:r>
          </w:p>
        </w:tc>
        <w:tc>
          <w:tcPr>
            <w:tcW w:w="1842" w:type="dxa"/>
            <w:vAlign w:val="center"/>
          </w:tcPr>
          <w:p w:rsidR="0027574E" w:rsidRDefault="0035161F">
            <w:pPr>
              <w:jc w:val="right"/>
            </w:pPr>
            <w:r>
              <w:rPr>
                <w:rFonts w:eastAsiaTheme="minorEastAsia"/>
                <w:color w:val="000000" w:themeColor="text1"/>
                <w:szCs w:val="21"/>
              </w:rPr>
              <w:t>383,784.96</w:t>
            </w:r>
          </w:p>
        </w:tc>
        <w:tc>
          <w:tcPr>
            <w:tcW w:w="1616" w:type="dxa"/>
            <w:vAlign w:val="center"/>
          </w:tcPr>
          <w:p w:rsidR="0027574E" w:rsidRDefault="0035161F">
            <w:pPr>
              <w:jc w:val="right"/>
            </w:pPr>
            <w:r>
              <w:rPr>
                <w:rFonts w:eastAsiaTheme="minorEastAsia"/>
                <w:color w:val="000000" w:themeColor="text1"/>
                <w:szCs w:val="21"/>
              </w:rPr>
              <w:t>0.53</w:t>
            </w:r>
          </w:p>
        </w:tc>
      </w:tr>
      <w:tr w:rsidR="0027574E">
        <w:tc>
          <w:tcPr>
            <w:tcW w:w="817" w:type="dxa"/>
            <w:vAlign w:val="center"/>
          </w:tcPr>
          <w:p w:rsidR="0027574E" w:rsidRDefault="0035161F">
            <w:pPr>
              <w:jc w:val="center"/>
            </w:pPr>
            <w:r>
              <w:rPr>
                <w:rFonts w:eastAsiaTheme="minorEastAsia"/>
                <w:color w:val="000000" w:themeColor="text1"/>
                <w:szCs w:val="21"/>
              </w:rPr>
              <w:t>18</w:t>
            </w:r>
          </w:p>
        </w:tc>
        <w:tc>
          <w:tcPr>
            <w:tcW w:w="1276" w:type="dxa"/>
            <w:vAlign w:val="center"/>
          </w:tcPr>
          <w:p w:rsidR="0027574E" w:rsidRDefault="0035161F">
            <w:pPr>
              <w:jc w:val="center"/>
            </w:pPr>
            <w:r>
              <w:rPr>
                <w:rFonts w:eastAsiaTheme="minorEastAsia"/>
                <w:color w:val="000000" w:themeColor="text1"/>
                <w:szCs w:val="21"/>
              </w:rPr>
              <w:t>600210</w:t>
            </w:r>
          </w:p>
        </w:tc>
        <w:tc>
          <w:tcPr>
            <w:tcW w:w="1701" w:type="dxa"/>
            <w:vAlign w:val="center"/>
          </w:tcPr>
          <w:p w:rsidR="0027574E" w:rsidRDefault="0035161F">
            <w:pPr>
              <w:jc w:val="center"/>
            </w:pPr>
            <w:r>
              <w:rPr>
                <w:rFonts w:eastAsiaTheme="minorEastAsia"/>
                <w:color w:val="000000" w:themeColor="text1"/>
                <w:szCs w:val="21"/>
              </w:rPr>
              <w:t>紫江企业</w:t>
            </w:r>
          </w:p>
        </w:tc>
        <w:tc>
          <w:tcPr>
            <w:tcW w:w="1276" w:type="dxa"/>
            <w:vAlign w:val="center"/>
          </w:tcPr>
          <w:p w:rsidR="0027574E" w:rsidRDefault="0035161F">
            <w:pPr>
              <w:jc w:val="right"/>
            </w:pPr>
            <w:r>
              <w:rPr>
                <w:rFonts w:eastAsiaTheme="minorEastAsia"/>
                <w:color w:val="000000" w:themeColor="text1"/>
                <w:szCs w:val="21"/>
              </w:rPr>
              <w:t>65,509.00</w:t>
            </w:r>
          </w:p>
        </w:tc>
        <w:tc>
          <w:tcPr>
            <w:tcW w:w="1842" w:type="dxa"/>
            <w:vAlign w:val="center"/>
          </w:tcPr>
          <w:p w:rsidR="0027574E" w:rsidRDefault="0035161F">
            <w:pPr>
              <w:jc w:val="right"/>
            </w:pPr>
            <w:r>
              <w:rPr>
                <w:rFonts w:eastAsiaTheme="minorEastAsia"/>
                <w:color w:val="000000" w:themeColor="text1"/>
                <w:szCs w:val="21"/>
              </w:rPr>
              <w:t>348,507.88</w:t>
            </w:r>
          </w:p>
        </w:tc>
        <w:tc>
          <w:tcPr>
            <w:tcW w:w="1616" w:type="dxa"/>
            <w:vAlign w:val="center"/>
          </w:tcPr>
          <w:p w:rsidR="0027574E" w:rsidRDefault="0035161F">
            <w:pPr>
              <w:jc w:val="right"/>
            </w:pPr>
            <w:r>
              <w:rPr>
                <w:rFonts w:eastAsiaTheme="minorEastAsia"/>
                <w:color w:val="000000" w:themeColor="text1"/>
                <w:szCs w:val="21"/>
              </w:rPr>
              <w:t>0.48</w:t>
            </w:r>
          </w:p>
        </w:tc>
      </w:tr>
      <w:tr w:rsidR="0027574E">
        <w:tc>
          <w:tcPr>
            <w:tcW w:w="817" w:type="dxa"/>
            <w:vAlign w:val="center"/>
          </w:tcPr>
          <w:p w:rsidR="0027574E" w:rsidRDefault="0035161F">
            <w:pPr>
              <w:jc w:val="center"/>
            </w:pPr>
            <w:r>
              <w:rPr>
                <w:rFonts w:eastAsiaTheme="minorEastAsia"/>
                <w:color w:val="000000" w:themeColor="text1"/>
                <w:szCs w:val="21"/>
              </w:rPr>
              <w:t>19</w:t>
            </w:r>
          </w:p>
        </w:tc>
        <w:tc>
          <w:tcPr>
            <w:tcW w:w="1276" w:type="dxa"/>
            <w:vAlign w:val="center"/>
          </w:tcPr>
          <w:p w:rsidR="0027574E" w:rsidRDefault="0035161F">
            <w:pPr>
              <w:jc w:val="center"/>
            </w:pPr>
            <w:r>
              <w:rPr>
                <w:rFonts w:eastAsiaTheme="minorEastAsia"/>
                <w:color w:val="000000" w:themeColor="text1"/>
                <w:szCs w:val="21"/>
              </w:rPr>
              <w:t>600580</w:t>
            </w:r>
          </w:p>
        </w:tc>
        <w:tc>
          <w:tcPr>
            <w:tcW w:w="1701" w:type="dxa"/>
            <w:vAlign w:val="center"/>
          </w:tcPr>
          <w:p w:rsidR="0027574E" w:rsidRDefault="0035161F">
            <w:pPr>
              <w:jc w:val="center"/>
            </w:pPr>
            <w:r>
              <w:rPr>
                <w:rFonts w:eastAsiaTheme="minorEastAsia"/>
                <w:color w:val="000000" w:themeColor="text1"/>
                <w:szCs w:val="21"/>
              </w:rPr>
              <w:t>卧龙电驱</w:t>
            </w:r>
          </w:p>
        </w:tc>
        <w:tc>
          <w:tcPr>
            <w:tcW w:w="1276" w:type="dxa"/>
            <w:vAlign w:val="center"/>
          </w:tcPr>
          <w:p w:rsidR="0027574E" w:rsidRDefault="0035161F">
            <w:pPr>
              <w:jc w:val="right"/>
            </w:pPr>
            <w:r>
              <w:rPr>
                <w:rFonts w:eastAsiaTheme="minorEastAsia"/>
                <w:color w:val="000000" w:themeColor="text1"/>
                <w:szCs w:val="21"/>
              </w:rPr>
              <w:t>17,086.00</w:t>
            </w:r>
          </w:p>
        </w:tc>
        <w:tc>
          <w:tcPr>
            <w:tcW w:w="1842" w:type="dxa"/>
            <w:vAlign w:val="center"/>
          </w:tcPr>
          <w:p w:rsidR="0027574E" w:rsidRDefault="0035161F">
            <w:pPr>
              <w:jc w:val="right"/>
            </w:pPr>
            <w:r>
              <w:rPr>
                <w:rFonts w:eastAsiaTheme="minorEastAsia"/>
                <w:color w:val="000000" w:themeColor="text1"/>
                <w:szCs w:val="21"/>
              </w:rPr>
              <w:t>249,626.46</w:t>
            </w:r>
          </w:p>
        </w:tc>
        <w:tc>
          <w:tcPr>
            <w:tcW w:w="1616" w:type="dxa"/>
            <w:vAlign w:val="center"/>
          </w:tcPr>
          <w:p w:rsidR="0027574E" w:rsidRDefault="0035161F">
            <w:pPr>
              <w:jc w:val="right"/>
            </w:pPr>
            <w:r>
              <w:rPr>
                <w:rFonts w:eastAsiaTheme="minorEastAsia"/>
                <w:color w:val="000000" w:themeColor="text1"/>
                <w:szCs w:val="21"/>
              </w:rPr>
              <w:t>0.35</w:t>
            </w:r>
          </w:p>
        </w:tc>
      </w:tr>
      <w:tr w:rsidR="0027574E">
        <w:tc>
          <w:tcPr>
            <w:tcW w:w="817" w:type="dxa"/>
            <w:vAlign w:val="center"/>
          </w:tcPr>
          <w:p w:rsidR="0027574E" w:rsidRDefault="0035161F">
            <w:pPr>
              <w:jc w:val="center"/>
            </w:pPr>
            <w:r>
              <w:rPr>
                <w:rFonts w:eastAsiaTheme="minorEastAsia"/>
                <w:color w:val="000000" w:themeColor="text1"/>
                <w:szCs w:val="21"/>
              </w:rPr>
              <w:t>20</w:t>
            </w:r>
          </w:p>
        </w:tc>
        <w:tc>
          <w:tcPr>
            <w:tcW w:w="1276" w:type="dxa"/>
            <w:vAlign w:val="center"/>
          </w:tcPr>
          <w:p w:rsidR="0027574E" w:rsidRDefault="0035161F">
            <w:pPr>
              <w:jc w:val="center"/>
            </w:pPr>
            <w:r>
              <w:rPr>
                <w:rFonts w:eastAsiaTheme="minorEastAsia"/>
                <w:color w:val="000000" w:themeColor="text1"/>
                <w:szCs w:val="21"/>
              </w:rPr>
              <w:t>603259</w:t>
            </w:r>
          </w:p>
        </w:tc>
        <w:tc>
          <w:tcPr>
            <w:tcW w:w="1701" w:type="dxa"/>
            <w:vAlign w:val="center"/>
          </w:tcPr>
          <w:p w:rsidR="0027574E" w:rsidRDefault="0035161F">
            <w:pPr>
              <w:jc w:val="center"/>
            </w:pPr>
            <w:r>
              <w:rPr>
                <w:rFonts w:eastAsiaTheme="minorEastAsia"/>
                <w:color w:val="000000" w:themeColor="text1"/>
                <w:szCs w:val="21"/>
              </w:rPr>
              <w:t>药明康德</w:t>
            </w:r>
          </w:p>
        </w:tc>
        <w:tc>
          <w:tcPr>
            <w:tcW w:w="1276" w:type="dxa"/>
            <w:vAlign w:val="center"/>
          </w:tcPr>
          <w:p w:rsidR="0027574E" w:rsidRDefault="0035161F">
            <w:pPr>
              <w:jc w:val="right"/>
            </w:pPr>
            <w:r>
              <w:rPr>
                <w:rFonts w:eastAsiaTheme="minorEastAsia"/>
                <w:color w:val="000000" w:themeColor="text1"/>
                <w:szCs w:val="21"/>
              </w:rPr>
              <w:t>3,758.00</w:t>
            </w:r>
          </w:p>
        </w:tc>
        <w:tc>
          <w:tcPr>
            <w:tcW w:w="1842" w:type="dxa"/>
            <w:vAlign w:val="center"/>
          </w:tcPr>
          <w:p w:rsidR="0027574E" w:rsidRDefault="0035161F">
            <w:pPr>
              <w:jc w:val="right"/>
            </w:pPr>
            <w:r>
              <w:rPr>
                <w:rFonts w:eastAsiaTheme="minorEastAsia"/>
                <w:color w:val="000000" w:themeColor="text1"/>
                <w:szCs w:val="21"/>
              </w:rPr>
              <w:t>234,160.98</w:t>
            </w:r>
          </w:p>
        </w:tc>
        <w:tc>
          <w:tcPr>
            <w:tcW w:w="1616" w:type="dxa"/>
            <w:vAlign w:val="center"/>
          </w:tcPr>
          <w:p w:rsidR="0027574E" w:rsidRDefault="0035161F">
            <w:pPr>
              <w:jc w:val="right"/>
            </w:pPr>
            <w:r>
              <w:rPr>
                <w:rFonts w:eastAsiaTheme="minorEastAsia"/>
                <w:color w:val="000000" w:themeColor="text1"/>
                <w:szCs w:val="21"/>
              </w:rPr>
              <w:t>0.33</w:t>
            </w:r>
          </w:p>
        </w:tc>
      </w:tr>
      <w:tr w:rsidR="0027574E">
        <w:tc>
          <w:tcPr>
            <w:tcW w:w="817" w:type="dxa"/>
            <w:vAlign w:val="center"/>
          </w:tcPr>
          <w:p w:rsidR="0027574E" w:rsidRDefault="0035161F">
            <w:pPr>
              <w:jc w:val="center"/>
            </w:pPr>
            <w:r>
              <w:rPr>
                <w:rFonts w:eastAsiaTheme="minorEastAsia"/>
                <w:color w:val="000000" w:themeColor="text1"/>
                <w:szCs w:val="21"/>
              </w:rPr>
              <w:t>21</w:t>
            </w:r>
          </w:p>
        </w:tc>
        <w:tc>
          <w:tcPr>
            <w:tcW w:w="1276" w:type="dxa"/>
            <w:vAlign w:val="center"/>
          </w:tcPr>
          <w:p w:rsidR="0027574E" w:rsidRDefault="0035161F">
            <w:pPr>
              <w:jc w:val="center"/>
            </w:pPr>
            <w:r>
              <w:rPr>
                <w:rFonts w:eastAsiaTheme="minorEastAsia"/>
                <w:color w:val="000000" w:themeColor="text1"/>
                <w:szCs w:val="21"/>
              </w:rPr>
              <w:t>688033</w:t>
            </w:r>
          </w:p>
        </w:tc>
        <w:tc>
          <w:tcPr>
            <w:tcW w:w="1701" w:type="dxa"/>
            <w:vAlign w:val="center"/>
          </w:tcPr>
          <w:p w:rsidR="0027574E" w:rsidRDefault="0035161F">
            <w:pPr>
              <w:jc w:val="center"/>
            </w:pPr>
            <w:r>
              <w:rPr>
                <w:rFonts w:eastAsiaTheme="minorEastAsia"/>
                <w:color w:val="000000" w:themeColor="text1"/>
                <w:szCs w:val="21"/>
              </w:rPr>
              <w:t>天宜上佳</w:t>
            </w:r>
          </w:p>
        </w:tc>
        <w:tc>
          <w:tcPr>
            <w:tcW w:w="1276" w:type="dxa"/>
            <w:vAlign w:val="center"/>
          </w:tcPr>
          <w:p w:rsidR="0027574E" w:rsidRDefault="0035161F">
            <w:pPr>
              <w:jc w:val="right"/>
            </w:pPr>
            <w:r>
              <w:rPr>
                <w:rFonts w:eastAsiaTheme="minorEastAsia"/>
                <w:color w:val="000000" w:themeColor="text1"/>
                <w:szCs w:val="21"/>
              </w:rPr>
              <w:t>9,192.00</w:t>
            </w:r>
          </w:p>
        </w:tc>
        <w:tc>
          <w:tcPr>
            <w:tcW w:w="1842" w:type="dxa"/>
            <w:vAlign w:val="center"/>
          </w:tcPr>
          <w:p w:rsidR="0027574E" w:rsidRDefault="0035161F">
            <w:pPr>
              <w:jc w:val="right"/>
            </w:pPr>
            <w:r>
              <w:rPr>
                <w:rFonts w:eastAsiaTheme="minorEastAsia"/>
                <w:color w:val="000000" w:themeColor="text1"/>
                <w:szCs w:val="21"/>
              </w:rPr>
              <w:t>175,751.04</w:t>
            </w:r>
          </w:p>
        </w:tc>
        <w:tc>
          <w:tcPr>
            <w:tcW w:w="1616" w:type="dxa"/>
            <w:vAlign w:val="center"/>
          </w:tcPr>
          <w:p w:rsidR="0027574E" w:rsidRDefault="0035161F">
            <w:pPr>
              <w:jc w:val="right"/>
            </w:pPr>
            <w:r>
              <w:rPr>
                <w:rFonts w:eastAsiaTheme="minorEastAsia"/>
                <w:color w:val="000000" w:themeColor="text1"/>
                <w:szCs w:val="21"/>
              </w:rPr>
              <w:t>0.24</w:t>
            </w:r>
          </w:p>
        </w:tc>
      </w:tr>
      <w:tr w:rsidR="0027574E">
        <w:tc>
          <w:tcPr>
            <w:tcW w:w="817" w:type="dxa"/>
            <w:vAlign w:val="center"/>
          </w:tcPr>
          <w:p w:rsidR="0027574E" w:rsidRDefault="0035161F">
            <w:pPr>
              <w:jc w:val="center"/>
            </w:pPr>
            <w:r>
              <w:rPr>
                <w:rFonts w:eastAsiaTheme="minorEastAsia"/>
                <w:color w:val="000000" w:themeColor="text1"/>
                <w:szCs w:val="21"/>
              </w:rPr>
              <w:t>22</w:t>
            </w:r>
          </w:p>
        </w:tc>
        <w:tc>
          <w:tcPr>
            <w:tcW w:w="1276" w:type="dxa"/>
            <w:vAlign w:val="center"/>
          </w:tcPr>
          <w:p w:rsidR="0027574E" w:rsidRDefault="0035161F">
            <w:pPr>
              <w:jc w:val="center"/>
            </w:pPr>
            <w:r>
              <w:rPr>
                <w:rFonts w:eastAsiaTheme="minorEastAsia"/>
                <w:color w:val="000000" w:themeColor="text1"/>
                <w:szCs w:val="21"/>
              </w:rPr>
              <w:t>600519</w:t>
            </w:r>
          </w:p>
        </w:tc>
        <w:tc>
          <w:tcPr>
            <w:tcW w:w="1701" w:type="dxa"/>
            <w:vAlign w:val="center"/>
          </w:tcPr>
          <w:p w:rsidR="0027574E" w:rsidRDefault="0035161F">
            <w:pPr>
              <w:jc w:val="center"/>
            </w:pPr>
            <w:r>
              <w:rPr>
                <w:rFonts w:eastAsiaTheme="minorEastAsia"/>
                <w:color w:val="000000" w:themeColor="text1"/>
                <w:szCs w:val="21"/>
              </w:rPr>
              <w:t>贵州茅台</w:t>
            </w:r>
          </w:p>
        </w:tc>
        <w:tc>
          <w:tcPr>
            <w:tcW w:w="1276" w:type="dxa"/>
            <w:vAlign w:val="center"/>
          </w:tcPr>
          <w:p w:rsidR="0027574E" w:rsidRDefault="0035161F">
            <w:pPr>
              <w:jc w:val="right"/>
            </w:pPr>
            <w:r>
              <w:rPr>
                <w:rFonts w:eastAsiaTheme="minorEastAsia"/>
                <w:color w:val="000000" w:themeColor="text1"/>
                <w:szCs w:val="21"/>
              </w:rPr>
              <w:t>100.00</w:t>
            </w:r>
          </w:p>
        </w:tc>
        <w:tc>
          <w:tcPr>
            <w:tcW w:w="1842" w:type="dxa"/>
            <w:vAlign w:val="center"/>
          </w:tcPr>
          <w:p w:rsidR="0027574E" w:rsidRDefault="0035161F">
            <w:pPr>
              <w:jc w:val="right"/>
            </w:pPr>
            <w:r>
              <w:rPr>
                <w:rFonts w:eastAsiaTheme="minorEastAsia"/>
                <w:color w:val="000000" w:themeColor="text1"/>
                <w:szCs w:val="21"/>
              </w:rPr>
              <w:t>169,100.00</w:t>
            </w:r>
          </w:p>
        </w:tc>
        <w:tc>
          <w:tcPr>
            <w:tcW w:w="1616" w:type="dxa"/>
            <w:vAlign w:val="center"/>
          </w:tcPr>
          <w:p w:rsidR="0027574E" w:rsidRDefault="0035161F">
            <w:pPr>
              <w:jc w:val="right"/>
            </w:pPr>
            <w:r>
              <w:rPr>
                <w:rFonts w:eastAsiaTheme="minorEastAsia"/>
                <w:color w:val="000000" w:themeColor="text1"/>
                <w:szCs w:val="21"/>
              </w:rPr>
              <w:t>0.24</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69" w:name="_Toc143614364"/>
      <w:r w:rsidRPr="00B079CA">
        <w:rPr>
          <w:rFonts w:ascii="Times New Roman" w:eastAsiaTheme="minorEastAsia" w:hAnsi="Times New Roman"/>
          <w:color w:val="000000" w:themeColor="text1"/>
          <w:kern w:val="0"/>
          <w:sz w:val="21"/>
          <w:szCs w:val="21"/>
        </w:rPr>
        <w:t>7.4</w:t>
      </w:r>
      <w:bookmarkStart w:id="70"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0"/>
      <w:bookmarkEnd w:id="69"/>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7574E">
        <w:tc>
          <w:tcPr>
            <w:tcW w:w="870" w:type="dxa"/>
            <w:vAlign w:val="center"/>
          </w:tcPr>
          <w:p w:rsidR="0027574E" w:rsidRDefault="0035161F">
            <w:pPr>
              <w:jc w:val="center"/>
            </w:pPr>
            <w:r>
              <w:rPr>
                <w:rFonts w:eastAsiaTheme="minorEastAsia"/>
                <w:color w:val="000000" w:themeColor="text1"/>
                <w:szCs w:val="21"/>
              </w:rPr>
              <w:t>1</w:t>
            </w:r>
          </w:p>
        </w:tc>
        <w:tc>
          <w:tcPr>
            <w:tcW w:w="1650" w:type="dxa"/>
            <w:vAlign w:val="center"/>
          </w:tcPr>
          <w:p w:rsidR="0027574E" w:rsidRDefault="0035161F">
            <w:pPr>
              <w:jc w:val="center"/>
            </w:pPr>
            <w:r>
              <w:rPr>
                <w:rFonts w:eastAsiaTheme="minorEastAsia"/>
                <w:color w:val="000000" w:themeColor="text1"/>
                <w:szCs w:val="21"/>
              </w:rPr>
              <w:t>600483</w:t>
            </w:r>
          </w:p>
        </w:tc>
        <w:tc>
          <w:tcPr>
            <w:tcW w:w="1980" w:type="dxa"/>
            <w:vAlign w:val="center"/>
          </w:tcPr>
          <w:p w:rsidR="0027574E" w:rsidRDefault="0035161F">
            <w:pPr>
              <w:jc w:val="center"/>
            </w:pPr>
            <w:r>
              <w:rPr>
                <w:rFonts w:eastAsiaTheme="minorEastAsia"/>
                <w:color w:val="000000" w:themeColor="text1"/>
                <w:szCs w:val="21"/>
              </w:rPr>
              <w:t>福能股份</w:t>
            </w:r>
          </w:p>
        </w:tc>
        <w:tc>
          <w:tcPr>
            <w:tcW w:w="2880" w:type="dxa"/>
            <w:vAlign w:val="center"/>
          </w:tcPr>
          <w:p w:rsidR="0027574E" w:rsidRDefault="0035161F">
            <w:pPr>
              <w:jc w:val="right"/>
            </w:pPr>
            <w:r>
              <w:rPr>
                <w:rFonts w:eastAsiaTheme="minorEastAsia"/>
                <w:color w:val="000000" w:themeColor="text1"/>
                <w:szCs w:val="21"/>
              </w:rPr>
              <w:t>1,166,239.00</w:t>
            </w:r>
          </w:p>
        </w:tc>
        <w:tc>
          <w:tcPr>
            <w:tcW w:w="1620" w:type="dxa"/>
            <w:vAlign w:val="center"/>
          </w:tcPr>
          <w:p w:rsidR="0027574E" w:rsidRDefault="0035161F">
            <w:pPr>
              <w:jc w:val="right"/>
            </w:pPr>
            <w:r>
              <w:rPr>
                <w:rFonts w:eastAsiaTheme="minorEastAsia"/>
                <w:color w:val="000000" w:themeColor="text1"/>
                <w:szCs w:val="21"/>
              </w:rPr>
              <w:t>1.14</w:t>
            </w:r>
          </w:p>
        </w:tc>
      </w:tr>
      <w:tr w:rsidR="0027574E">
        <w:tc>
          <w:tcPr>
            <w:tcW w:w="870" w:type="dxa"/>
            <w:vAlign w:val="center"/>
          </w:tcPr>
          <w:p w:rsidR="0027574E" w:rsidRDefault="0035161F">
            <w:pPr>
              <w:jc w:val="center"/>
            </w:pPr>
            <w:r>
              <w:rPr>
                <w:rFonts w:eastAsiaTheme="minorEastAsia"/>
                <w:color w:val="000000" w:themeColor="text1"/>
                <w:szCs w:val="21"/>
              </w:rPr>
              <w:t>2</w:t>
            </w:r>
          </w:p>
        </w:tc>
        <w:tc>
          <w:tcPr>
            <w:tcW w:w="1650" w:type="dxa"/>
            <w:vAlign w:val="center"/>
          </w:tcPr>
          <w:p w:rsidR="0027574E" w:rsidRDefault="0035161F">
            <w:pPr>
              <w:jc w:val="center"/>
            </w:pPr>
            <w:r>
              <w:rPr>
                <w:rFonts w:eastAsiaTheme="minorEastAsia"/>
                <w:color w:val="000000" w:themeColor="text1"/>
                <w:szCs w:val="21"/>
              </w:rPr>
              <w:t>601668</w:t>
            </w:r>
          </w:p>
        </w:tc>
        <w:tc>
          <w:tcPr>
            <w:tcW w:w="1980" w:type="dxa"/>
            <w:vAlign w:val="center"/>
          </w:tcPr>
          <w:p w:rsidR="0027574E" w:rsidRDefault="0035161F">
            <w:pPr>
              <w:jc w:val="center"/>
            </w:pPr>
            <w:r>
              <w:rPr>
                <w:rFonts w:eastAsiaTheme="minorEastAsia"/>
                <w:color w:val="000000" w:themeColor="text1"/>
                <w:szCs w:val="21"/>
              </w:rPr>
              <w:t>中国建筑</w:t>
            </w:r>
          </w:p>
        </w:tc>
        <w:tc>
          <w:tcPr>
            <w:tcW w:w="2880" w:type="dxa"/>
            <w:vAlign w:val="center"/>
          </w:tcPr>
          <w:p w:rsidR="0027574E" w:rsidRDefault="0035161F">
            <w:pPr>
              <w:jc w:val="right"/>
            </w:pPr>
            <w:r>
              <w:rPr>
                <w:rFonts w:eastAsiaTheme="minorEastAsia"/>
                <w:color w:val="000000" w:themeColor="text1"/>
                <w:szCs w:val="21"/>
              </w:rPr>
              <w:t>929,511.00</w:t>
            </w:r>
          </w:p>
        </w:tc>
        <w:tc>
          <w:tcPr>
            <w:tcW w:w="1620" w:type="dxa"/>
            <w:vAlign w:val="center"/>
          </w:tcPr>
          <w:p w:rsidR="0027574E" w:rsidRDefault="0035161F">
            <w:pPr>
              <w:jc w:val="right"/>
            </w:pPr>
            <w:r>
              <w:rPr>
                <w:rFonts w:eastAsiaTheme="minorEastAsia"/>
                <w:color w:val="000000" w:themeColor="text1"/>
                <w:szCs w:val="21"/>
              </w:rPr>
              <w:t>0.91</w:t>
            </w:r>
          </w:p>
        </w:tc>
      </w:tr>
      <w:tr w:rsidR="0027574E">
        <w:tc>
          <w:tcPr>
            <w:tcW w:w="870" w:type="dxa"/>
            <w:vAlign w:val="center"/>
          </w:tcPr>
          <w:p w:rsidR="0027574E" w:rsidRDefault="0035161F">
            <w:pPr>
              <w:jc w:val="center"/>
            </w:pPr>
            <w:r>
              <w:rPr>
                <w:rFonts w:eastAsiaTheme="minorEastAsia"/>
                <w:color w:val="000000" w:themeColor="text1"/>
                <w:szCs w:val="21"/>
              </w:rPr>
              <w:t>3</w:t>
            </w:r>
          </w:p>
        </w:tc>
        <w:tc>
          <w:tcPr>
            <w:tcW w:w="1650" w:type="dxa"/>
            <w:vAlign w:val="center"/>
          </w:tcPr>
          <w:p w:rsidR="0027574E" w:rsidRDefault="0035161F">
            <w:pPr>
              <w:jc w:val="center"/>
            </w:pPr>
            <w:r>
              <w:rPr>
                <w:rFonts w:eastAsiaTheme="minorEastAsia"/>
                <w:color w:val="000000" w:themeColor="text1"/>
                <w:szCs w:val="21"/>
              </w:rPr>
              <w:t>600426</w:t>
            </w:r>
          </w:p>
        </w:tc>
        <w:tc>
          <w:tcPr>
            <w:tcW w:w="1980" w:type="dxa"/>
            <w:vAlign w:val="center"/>
          </w:tcPr>
          <w:p w:rsidR="0027574E" w:rsidRDefault="0035161F">
            <w:pPr>
              <w:jc w:val="center"/>
            </w:pPr>
            <w:r>
              <w:rPr>
                <w:rFonts w:eastAsiaTheme="minorEastAsia"/>
                <w:color w:val="000000" w:themeColor="text1"/>
                <w:szCs w:val="21"/>
              </w:rPr>
              <w:t>华鲁恒升</w:t>
            </w:r>
          </w:p>
        </w:tc>
        <w:tc>
          <w:tcPr>
            <w:tcW w:w="2880" w:type="dxa"/>
            <w:vAlign w:val="center"/>
          </w:tcPr>
          <w:p w:rsidR="0027574E" w:rsidRDefault="0035161F">
            <w:pPr>
              <w:jc w:val="right"/>
            </w:pPr>
            <w:r>
              <w:rPr>
                <w:rFonts w:eastAsiaTheme="minorEastAsia"/>
                <w:color w:val="000000" w:themeColor="text1"/>
                <w:szCs w:val="21"/>
              </w:rPr>
              <w:t>899,414.00</w:t>
            </w:r>
          </w:p>
        </w:tc>
        <w:tc>
          <w:tcPr>
            <w:tcW w:w="1620" w:type="dxa"/>
            <w:vAlign w:val="center"/>
          </w:tcPr>
          <w:p w:rsidR="0027574E" w:rsidRDefault="0035161F">
            <w:pPr>
              <w:jc w:val="right"/>
            </w:pPr>
            <w:r>
              <w:rPr>
                <w:rFonts w:eastAsiaTheme="minorEastAsia"/>
                <w:color w:val="000000" w:themeColor="text1"/>
                <w:szCs w:val="21"/>
              </w:rPr>
              <w:t>0.88</w:t>
            </w:r>
          </w:p>
        </w:tc>
      </w:tr>
      <w:tr w:rsidR="0027574E">
        <w:tc>
          <w:tcPr>
            <w:tcW w:w="870" w:type="dxa"/>
            <w:vAlign w:val="center"/>
          </w:tcPr>
          <w:p w:rsidR="0027574E" w:rsidRDefault="0035161F">
            <w:pPr>
              <w:jc w:val="center"/>
            </w:pPr>
            <w:r>
              <w:rPr>
                <w:rFonts w:eastAsiaTheme="minorEastAsia"/>
                <w:color w:val="000000" w:themeColor="text1"/>
                <w:szCs w:val="21"/>
              </w:rPr>
              <w:t>4</w:t>
            </w:r>
          </w:p>
        </w:tc>
        <w:tc>
          <w:tcPr>
            <w:tcW w:w="1650" w:type="dxa"/>
            <w:vAlign w:val="center"/>
          </w:tcPr>
          <w:p w:rsidR="0027574E" w:rsidRDefault="0035161F">
            <w:pPr>
              <w:jc w:val="center"/>
            </w:pPr>
            <w:r>
              <w:rPr>
                <w:rFonts w:eastAsiaTheme="minorEastAsia"/>
                <w:color w:val="000000" w:themeColor="text1"/>
                <w:szCs w:val="21"/>
              </w:rPr>
              <w:t>600021</w:t>
            </w:r>
          </w:p>
        </w:tc>
        <w:tc>
          <w:tcPr>
            <w:tcW w:w="1980" w:type="dxa"/>
            <w:vAlign w:val="center"/>
          </w:tcPr>
          <w:p w:rsidR="0027574E" w:rsidRDefault="0035161F">
            <w:pPr>
              <w:jc w:val="center"/>
            </w:pPr>
            <w:r>
              <w:rPr>
                <w:rFonts w:eastAsiaTheme="minorEastAsia"/>
                <w:color w:val="000000" w:themeColor="text1"/>
                <w:szCs w:val="21"/>
              </w:rPr>
              <w:t>上海电力</w:t>
            </w:r>
          </w:p>
        </w:tc>
        <w:tc>
          <w:tcPr>
            <w:tcW w:w="2880" w:type="dxa"/>
            <w:vAlign w:val="center"/>
          </w:tcPr>
          <w:p w:rsidR="0027574E" w:rsidRDefault="0035161F">
            <w:pPr>
              <w:jc w:val="right"/>
            </w:pPr>
            <w:r>
              <w:rPr>
                <w:rFonts w:eastAsiaTheme="minorEastAsia"/>
                <w:color w:val="000000" w:themeColor="text1"/>
                <w:szCs w:val="21"/>
              </w:rPr>
              <w:t>732,589.00</w:t>
            </w:r>
          </w:p>
        </w:tc>
        <w:tc>
          <w:tcPr>
            <w:tcW w:w="1620" w:type="dxa"/>
            <w:vAlign w:val="center"/>
          </w:tcPr>
          <w:p w:rsidR="0027574E" w:rsidRDefault="0035161F">
            <w:pPr>
              <w:jc w:val="right"/>
            </w:pPr>
            <w:r>
              <w:rPr>
                <w:rFonts w:eastAsiaTheme="minorEastAsia"/>
                <w:color w:val="000000" w:themeColor="text1"/>
                <w:szCs w:val="21"/>
              </w:rPr>
              <w:t>0.72</w:t>
            </w:r>
          </w:p>
        </w:tc>
      </w:tr>
      <w:tr w:rsidR="0027574E">
        <w:tc>
          <w:tcPr>
            <w:tcW w:w="870" w:type="dxa"/>
            <w:vAlign w:val="center"/>
          </w:tcPr>
          <w:p w:rsidR="0027574E" w:rsidRDefault="0035161F">
            <w:pPr>
              <w:jc w:val="center"/>
            </w:pPr>
            <w:r>
              <w:rPr>
                <w:rFonts w:eastAsiaTheme="minorEastAsia"/>
                <w:color w:val="000000" w:themeColor="text1"/>
                <w:szCs w:val="21"/>
              </w:rPr>
              <w:t>5</w:t>
            </w:r>
          </w:p>
        </w:tc>
        <w:tc>
          <w:tcPr>
            <w:tcW w:w="1650" w:type="dxa"/>
            <w:vAlign w:val="center"/>
          </w:tcPr>
          <w:p w:rsidR="0027574E" w:rsidRDefault="0035161F">
            <w:pPr>
              <w:jc w:val="center"/>
            </w:pPr>
            <w:r>
              <w:rPr>
                <w:rFonts w:eastAsiaTheme="minorEastAsia"/>
                <w:color w:val="000000" w:themeColor="text1"/>
                <w:szCs w:val="21"/>
              </w:rPr>
              <w:t>300687</w:t>
            </w:r>
          </w:p>
        </w:tc>
        <w:tc>
          <w:tcPr>
            <w:tcW w:w="1980" w:type="dxa"/>
            <w:vAlign w:val="center"/>
          </w:tcPr>
          <w:p w:rsidR="0027574E" w:rsidRDefault="0035161F">
            <w:pPr>
              <w:jc w:val="center"/>
            </w:pPr>
            <w:r>
              <w:rPr>
                <w:rFonts w:eastAsiaTheme="minorEastAsia"/>
                <w:color w:val="000000" w:themeColor="text1"/>
                <w:szCs w:val="21"/>
              </w:rPr>
              <w:t>赛意信息</w:t>
            </w:r>
          </w:p>
        </w:tc>
        <w:tc>
          <w:tcPr>
            <w:tcW w:w="2880" w:type="dxa"/>
            <w:vAlign w:val="center"/>
          </w:tcPr>
          <w:p w:rsidR="0027574E" w:rsidRDefault="0035161F">
            <w:pPr>
              <w:jc w:val="right"/>
            </w:pPr>
            <w:r>
              <w:rPr>
                <w:rFonts w:eastAsiaTheme="minorEastAsia"/>
                <w:color w:val="000000" w:themeColor="text1"/>
                <w:szCs w:val="21"/>
              </w:rPr>
              <w:t>731,806.00</w:t>
            </w:r>
          </w:p>
        </w:tc>
        <w:tc>
          <w:tcPr>
            <w:tcW w:w="1620" w:type="dxa"/>
            <w:vAlign w:val="center"/>
          </w:tcPr>
          <w:p w:rsidR="0027574E" w:rsidRDefault="0035161F">
            <w:pPr>
              <w:jc w:val="right"/>
            </w:pPr>
            <w:r>
              <w:rPr>
                <w:rFonts w:eastAsiaTheme="minorEastAsia"/>
                <w:color w:val="000000" w:themeColor="text1"/>
                <w:szCs w:val="21"/>
              </w:rPr>
              <w:t>0.72</w:t>
            </w:r>
          </w:p>
        </w:tc>
      </w:tr>
      <w:tr w:rsidR="0027574E">
        <w:tc>
          <w:tcPr>
            <w:tcW w:w="870" w:type="dxa"/>
            <w:vAlign w:val="center"/>
          </w:tcPr>
          <w:p w:rsidR="0027574E" w:rsidRDefault="0035161F">
            <w:pPr>
              <w:jc w:val="center"/>
            </w:pPr>
            <w:r>
              <w:rPr>
                <w:rFonts w:eastAsiaTheme="minorEastAsia"/>
                <w:color w:val="000000" w:themeColor="text1"/>
                <w:szCs w:val="21"/>
              </w:rPr>
              <w:t>6</w:t>
            </w:r>
          </w:p>
        </w:tc>
        <w:tc>
          <w:tcPr>
            <w:tcW w:w="1650" w:type="dxa"/>
            <w:vAlign w:val="center"/>
          </w:tcPr>
          <w:p w:rsidR="0027574E" w:rsidRDefault="0035161F">
            <w:pPr>
              <w:jc w:val="center"/>
            </w:pPr>
            <w:r>
              <w:rPr>
                <w:rFonts w:eastAsiaTheme="minorEastAsia"/>
                <w:color w:val="000000" w:themeColor="text1"/>
                <w:szCs w:val="21"/>
              </w:rPr>
              <w:t>603713</w:t>
            </w:r>
          </w:p>
        </w:tc>
        <w:tc>
          <w:tcPr>
            <w:tcW w:w="1980" w:type="dxa"/>
            <w:vAlign w:val="center"/>
          </w:tcPr>
          <w:p w:rsidR="0027574E" w:rsidRDefault="0035161F">
            <w:pPr>
              <w:jc w:val="center"/>
            </w:pPr>
            <w:r>
              <w:rPr>
                <w:rFonts w:eastAsiaTheme="minorEastAsia"/>
                <w:color w:val="000000" w:themeColor="text1"/>
                <w:szCs w:val="21"/>
              </w:rPr>
              <w:t>密尔克卫</w:t>
            </w:r>
          </w:p>
        </w:tc>
        <w:tc>
          <w:tcPr>
            <w:tcW w:w="2880" w:type="dxa"/>
            <w:vAlign w:val="center"/>
          </w:tcPr>
          <w:p w:rsidR="0027574E" w:rsidRDefault="0035161F">
            <w:pPr>
              <w:jc w:val="right"/>
            </w:pPr>
            <w:r>
              <w:rPr>
                <w:rFonts w:eastAsiaTheme="minorEastAsia"/>
                <w:color w:val="000000" w:themeColor="text1"/>
                <w:szCs w:val="21"/>
              </w:rPr>
              <w:t>670,893.80</w:t>
            </w:r>
          </w:p>
        </w:tc>
        <w:tc>
          <w:tcPr>
            <w:tcW w:w="1620" w:type="dxa"/>
            <w:vAlign w:val="center"/>
          </w:tcPr>
          <w:p w:rsidR="0027574E" w:rsidRDefault="0035161F">
            <w:pPr>
              <w:jc w:val="right"/>
            </w:pPr>
            <w:r>
              <w:rPr>
                <w:rFonts w:eastAsiaTheme="minorEastAsia"/>
                <w:color w:val="000000" w:themeColor="text1"/>
                <w:szCs w:val="21"/>
              </w:rPr>
              <w:t>0.66</w:t>
            </w:r>
          </w:p>
        </w:tc>
      </w:tr>
      <w:tr w:rsidR="0027574E">
        <w:tc>
          <w:tcPr>
            <w:tcW w:w="870" w:type="dxa"/>
            <w:vAlign w:val="center"/>
          </w:tcPr>
          <w:p w:rsidR="0027574E" w:rsidRDefault="0035161F">
            <w:pPr>
              <w:jc w:val="center"/>
            </w:pPr>
            <w:r>
              <w:rPr>
                <w:rFonts w:eastAsiaTheme="minorEastAsia"/>
                <w:color w:val="000000" w:themeColor="text1"/>
                <w:szCs w:val="21"/>
              </w:rPr>
              <w:t>7</w:t>
            </w:r>
          </w:p>
        </w:tc>
        <w:tc>
          <w:tcPr>
            <w:tcW w:w="1650" w:type="dxa"/>
            <w:vAlign w:val="center"/>
          </w:tcPr>
          <w:p w:rsidR="0027574E" w:rsidRDefault="0035161F">
            <w:pPr>
              <w:jc w:val="center"/>
            </w:pPr>
            <w:r>
              <w:rPr>
                <w:rFonts w:eastAsiaTheme="minorEastAsia"/>
                <w:color w:val="000000" w:themeColor="text1"/>
                <w:szCs w:val="21"/>
              </w:rPr>
              <w:t>002557</w:t>
            </w:r>
          </w:p>
        </w:tc>
        <w:tc>
          <w:tcPr>
            <w:tcW w:w="1980" w:type="dxa"/>
            <w:vAlign w:val="center"/>
          </w:tcPr>
          <w:p w:rsidR="0027574E" w:rsidRDefault="0035161F">
            <w:pPr>
              <w:jc w:val="center"/>
            </w:pPr>
            <w:r>
              <w:rPr>
                <w:rFonts w:eastAsiaTheme="minorEastAsia"/>
                <w:color w:val="000000" w:themeColor="text1"/>
                <w:szCs w:val="21"/>
              </w:rPr>
              <w:t>洽洽食品</w:t>
            </w:r>
          </w:p>
        </w:tc>
        <w:tc>
          <w:tcPr>
            <w:tcW w:w="2880" w:type="dxa"/>
            <w:vAlign w:val="center"/>
          </w:tcPr>
          <w:p w:rsidR="0027574E" w:rsidRDefault="0035161F">
            <w:pPr>
              <w:jc w:val="right"/>
            </w:pPr>
            <w:r>
              <w:rPr>
                <w:rFonts w:eastAsiaTheme="minorEastAsia"/>
                <w:color w:val="000000" w:themeColor="text1"/>
                <w:szCs w:val="21"/>
              </w:rPr>
              <w:t>651,582.00</w:t>
            </w:r>
          </w:p>
        </w:tc>
        <w:tc>
          <w:tcPr>
            <w:tcW w:w="1620" w:type="dxa"/>
            <w:vAlign w:val="center"/>
          </w:tcPr>
          <w:p w:rsidR="0027574E" w:rsidRDefault="0035161F">
            <w:pPr>
              <w:jc w:val="right"/>
            </w:pPr>
            <w:r>
              <w:rPr>
                <w:rFonts w:eastAsiaTheme="minorEastAsia"/>
                <w:color w:val="000000" w:themeColor="text1"/>
                <w:szCs w:val="21"/>
              </w:rPr>
              <w:t>0.64</w:t>
            </w:r>
          </w:p>
        </w:tc>
      </w:tr>
      <w:tr w:rsidR="0027574E">
        <w:tc>
          <w:tcPr>
            <w:tcW w:w="870" w:type="dxa"/>
            <w:vAlign w:val="center"/>
          </w:tcPr>
          <w:p w:rsidR="0027574E" w:rsidRDefault="0035161F">
            <w:pPr>
              <w:jc w:val="center"/>
            </w:pPr>
            <w:r>
              <w:rPr>
                <w:rFonts w:eastAsiaTheme="minorEastAsia"/>
                <w:color w:val="000000" w:themeColor="text1"/>
                <w:szCs w:val="21"/>
              </w:rPr>
              <w:t>8</w:t>
            </w:r>
          </w:p>
        </w:tc>
        <w:tc>
          <w:tcPr>
            <w:tcW w:w="1650" w:type="dxa"/>
            <w:vAlign w:val="center"/>
          </w:tcPr>
          <w:p w:rsidR="0027574E" w:rsidRDefault="0035161F">
            <w:pPr>
              <w:jc w:val="center"/>
            </w:pPr>
            <w:r>
              <w:rPr>
                <w:rFonts w:eastAsiaTheme="minorEastAsia"/>
                <w:color w:val="000000" w:themeColor="text1"/>
                <w:szCs w:val="21"/>
              </w:rPr>
              <w:t>300308</w:t>
            </w:r>
          </w:p>
        </w:tc>
        <w:tc>
          <w:tcPr>
            <w:tcW w:w="1980" w:type="dxa"/>
            <w:vAlign w:val="center"/>
          </w:tcPr>
          <w:p w:rsidR="0027574E" w:rsidRDefault="0035161F">
            <w:pPr>
              <w:jc w:val="center"/>
            </w:pPr>
            <w:r>
              <w:rPr>
                <w:rFonts w:eastAsiaTheme="minorEastAsia"/>
                <w:color w:val="000000" w:themeColor="text1"/>
                <w:szCs w:val="21"/>
              </w:rPr>
              <w:t>中际旭创</w:t>
            </w:r>
          </w:p>
        </w:tc>
        <w:tc>
          <w:tcPr>
            <w:tcW w:w="2880" w:type="dxa"/>
            <w:vAlign w:val="center"/>
          </w:tcPr>
          <w:p w:rsidR="0027574E" w:rsidRDefault="0035161F">
            <w:pPr>
              <w:jc w:val="right"/>
            </w:pPr>
            <w:r>
              <w:rPr>
                <w:rFonts w:eastAsiaTheme="minorEastAsia"/>
                <w:color w:val="000000" w:themeColor="text1"/>
                <w:szCs w:val="21"/>
              </w:rPr>
              <w:t>491,648.00</w:t>
            </w:r>
          </w:p>
        </w:tc>
        <w:tc>
          <w:tcPr>
            <w:tcW w:w="1620" w:type="dxa"/>
            <w:vAlign w:val="center"/>
          </w:tcPr>
          <w:p w:rsidR="0027574E" w:rsidRDefault="0035161F">
            <w:pPr>
              <w:jc w:val="right"/>
            </w:pPr>
            <w:r>
              <w:rPr>
                <w:rFonts w:eastAsiaTheme="minorEastAsia"/>
                <w:color w:val="000000" w:themeColor="text1"/>
                <w:szCs w:val="21"/>
              </w:rPr>
              <w:t>0.48</w:t>
            </w:r>
          </w:p>
        </w:tc>
      </w:tr>
      <w:tr w:rsidR="0027574E">
        <w:tc>
          <w:tcPr>
            <w:tcW w:w="870" w:type="dxa"/>
            <w:vAlign w:val="center"/>
          </w:tcPr>
          <w:p w:rsidR="0027574E" w:rsidRDefault="0035161F">
            <w:pPr>
              <w:jc w:val="center"/>
            </w:pPr>
            <w:r>
              <w:rPr>
                <w:rFonts w:eastAsiaTheme="minorEastAsia"/>
                <w:color w:val="000000" w:themeColor="text1"/>
                <w:szCs w:val="21"/>
              </w:rPr>
              <w:t>9</w:t>
            </w:r>
          </w:p>
        </w:tc>
        <w:tc>
          <w:tcPr>
            <w:tcW w:w="1650" w:type="dxa"/>
            <w:vAlign w:val="center"/>
          </w:tcPr>
          <w:p w:rsidR="0027574E" w:rsidRDefault="0035161F">
            <w:pPr>
              <w:jc w:val="center"/>
            </w:pPr>
            <w:r>
              <w:rPr>
                <w:rFonts w:eastAsiaTheme="minorEastAsia"/>
                <w:color w:val="000000" w:themeColor="text1"/>
                <w:szCs w:val="21"/>
              </w:rPr>
              <w:t>603259</w:t>
            </w:r>
          </w:p>
        </w:tc>
        <w:tc>
          <w:tcPr>
            <w:tcW w:w="1980" w:type="dxa"/>
            <w:vAlign w:val="center"/>
          </w:tcPr>
          <w:p w:rsidR="0027574E" w:rsidRDefault="0035161F">
            <w:pPr>
              <w:jc w:val="center"/>
            </w:pPr>
            <w:r>
              <w:rPr>
                <w:rFonts w:eastAsiaTheme="minorEastAsia"/>
                <w:color w:val="000000" w:themeColor="text1"/>
                <w:szCs w:val="21"/>
              </w:rPr>
              <w:t>药明康德</w:t>
            </w:r>
          </w:p>
        </w:tc>
        <w:tc>
          <w:tcPr>
            <w:tcW w:w="2880" w:type="dxa"/>
            <w:vAlign w:val="center"/>
          </w:tcPr>
          <w:p w:rsidR="0027574E" w:rsidRDefault="0035161F">
            <w:pPr>
              <w:jc w:val="right"/>
            </w:pPr>
            <w:r>
              <w:rPr>
                <w:rFonts w:eastAsiaTheme="minorEastAsia"/>
                <w:color w:val="000000" w:themeColor="text1"/>
                <w:szCs w:val="21"/>
              </w:rPr>
              <w:t>465,145.00</w:t>
            </w:r>
          </w:p>
        </w:tc>
        <w:tc>
          <w:tcPr>
            <w:tcW w:w="1620" w:type="dxa"/>
            <w:vAlign w:val="center"/>
          </w:tcPr>
          <w:p w:rsidR="0027574E" w:rsidRDefault="0035161F">
            <w:pPr>
              <w:jc w:val="right"/>
            </w:pPr>
            <w:r>
              <w:rPr>
                <w:rFonts w:eastAsiaTheme="minorEastAsia"/>
                <w:color w:val="000000" w:themeColor="text1"/>
                <w:szCs w:val="21"/>
              </w:rPr>
              <w:t>0.46</w:t>
            </w:r>
          </w:p>
        </w:tc>
      </w:tr>
      <w:tr w:rsidR="0027574E">
        <w:tc>
          <w:tcPr>
            <w:tcW w:w="870" w:type="dxa"/>
            <w:vAlign w:val="center"/>
          </w:tcPr>
          <w:p w:rsidR="0027574E" w:rsidRDefault="0035161F">
            <w:pPr>
              <w:jc w:val="center"/>
            </w:pPr>
            <w:r>
              <w:rPr>
                <w:rFonts w:eastAsiaTheme="minorEastAsia"/>
                <w:color w:val="000000" w:themeColor="text1"/>
                <w:szCs w:val="21"/>
              </w:rPr>
              <w:t>10</w:t>
            </w:r>
          </w:p>
        </w:tc>
        <w:tc>
          <w:tcPr>
            <w:tcW w:w="1650" w:type="dxa"/>
            <w:vAlign w:val="center"/>
          </w:tcPr>
          <w:p w:rsidR="0027574E" w:rsidRDefault="0035161F">
            <w:pPr>
              <w:jc w:val="center"/>
            </w:pPr>
            <w:r>
              <w:rPr>
                <w:rFonts w:eastAsiaTheme="minorEastAsia"/>
                <w:color w:val="000000" w:themeColor="text1"/>
                <w:szCs w:val="21"/>
              </w:rPr>
              <w:t>601677</w:t>
            </w:r>
          </w:p>
        </w:tc>
        <w:tc>
          <w:tcPr>
            <w:tcW w:w="1980" w:type="dxa"/>
            <w:vAlign w:val="center"/>
          </w:tcPr>
          <w:p w:rsidR="0027574E" w:rsidRDefault="0035161F">
            <w:pPr>
              <w:jc w:val="center"/>
            </w:pPr>
            <w:r>
              <w:rPr>
                <w:rFonts w:eastAsiaTheme="minorEastAsia"/>
                <w:color w:val="000000" w:themeColor="text1"/>
                <w:szCs w:val="21"/>
              </w:rPr>
              <w:t>明泰铝业</w:t>
            </w:r>
          </w:p>
        </w:tc>
        <w:tc>
          <w:tcPr>
            <w:tcW w:w="2880" w:type="dxa"/>
            <w:vAlign w:val="center"/>
          </w:tcPr>
          <w:p w:rsidR="0027574E" w:rsidRDefault="0035161F">
            <w:pPr>
              <w:jc w:val="right"/>
            </w:pPr>
            <w:r>
              <w:rPr>
                <w:rFonts w:eastAsiaTheme="minorEastAsia"/>
                <w:color w:val="000000" w:themeColor="text1"/>
                <w:szCs w:val="21"/>
              </w:rPr>
              <w:t>293,586.00</w:t>
            </w:r>
          </w:p>
        </w:tc>
        <w:tc>
          <w:tcPr>
            <w:tcW w:w="1620" w:type="dxa"/>
            <w:vAlign w:val="center"/>
          </w:tcPr>
          <w:p w:rsidR="0027574E" w:rsidRDefault="0035161F">
            <w:pPr>
              <w:jc w:val="right"/>
            </w:pPr>
            <w:r>
              <w:rPr>
                <w:rFonts w:eastAsiaTheme="minorEastAsia"/>
                <w:color w:val="000000" w:themeColor="text1"/>
                <w:szCs w:val="21"/>
              </w:rPr>
              <w:t>0.29</w:t>
            </w:r>
          </w:p>
        </w:tc>
      </w:tr>
      <w:tr w:rsidR="0027574E">
        <w:tc>
          <w:tcPr>
            <w:tcW w:w="870" w:type="dxa"/>
            <w:vAlign w:val="center"/>
          </w:tcPr>
          <w:p w:rsidR="0027574E" w:rsidRDefault="0035161F">
            <w:pPr>
              <w:jc w:val="center"/>
            </w:pPr>
            <w:r>
              <w:rPr>
                <w:rFonts w:eastAsiaTheme="minorEastAsia"/>
                <w:color w:val="000000" w:themeColor="text1"/>
                <w:szCs w:val="21"/>
              </w:rPr>
              <w:t>11</w:t>
            </w:r>
          </w:p>
        </w:tc>
        <w:tc>
          <w:tcPr>
            <w:tcW w:w="1650" w:type="dxa"/>
            <w:vAlign w:val="center"/>
          </w:tcPr>
          <w:p w:rsidR="0027574E" w:rsidRDefault="0035161F">
            <w:pPr>
              <w:jc w:val="center"/>
            </w:pPr>
            <w:r>
              <w:rPr>
                <w:rFonts w:eastAsiaTheme="minorEastAsia"/>
                <w:color w:val="000000" w:themeColor="text1"/>
                <w:szCs w:val="21"/>
              </w:rPr>
              <w:t>002475</w:t>
            </w:r>
          </w:p>
        </w:tc>
        <w:tc>
          <w:tcPr>
            <w:tcW w:w="1980" w:type="dxa"/>
            <w:vAlign w:val="center"/>
          </w:tcPr>
          <w:p w:rsidR="0027574E" w:rsidRDefault="0035161F">
            <w:pPr>
              <w:jc w:val="center"/>
            </w:pPr>
            <w:r>
              <w:rPr>
                <w:rFonts w:eastAsiaTheme="minorEastAsia"/>
                <w:color w:val="000000" w:themeColor="text1"/>
                <w:szCs w:val="21"/>
              </w:rPr>
              <w:t>立讯精密</w:t>
            </w:r>
          </w:p>
        </w:tc>
        <w:tc>
          <w:tcPr>
            <w:tcW w:w="2880" w:type="dxa"/>
            <w:vAlign w:val="center"/>
          </w:tcPr>
          <w:p w:rsidR="0027574E" w:rsidRDefault="0035161F">
            <w:pPr>
              <w:jc w:val="right"/>
            </w:pPr>
            <w:r>
              <w:rPr>
                <w:rFonts w:eastAsiaTheme="minorEastAsia"/>
                <w:color w:val="000000" w:themeColor="text1"/>
                <w:szCs w:val="21"/>
              </w:rPr>
              <w:t>268,047.00</w:t>
            </w:r>
          </w:p>
        </w:tc>
        <w:tc>
          <w:tcPr>
            <w:tcW w:w="1620" w:type="dxa"/>
            <w:vAlign w:val="center"/>
          </w:tcPr>
          <w:p w:rsidR="0027574E" w:rsidRDefault="0035161F">
            <w:pPr>
              <w:jc w:val="right"/>
            </w:pPr>
            <w:r>
              <w:rPr>
                <w:rFonts w:eastAsiaTheme="minorEastAsia"/>
                <w:color w:val="000000" w:themeColor="text1"/>
                <w:szCs w:val="21"/>
              </w:rPr>
              <w:t>0.26</w:t>
            </w:r>
          </w:p>
        </w:tc>
      </w:tr>
      <w:tr w:rsidR="0027574E">
        <w:tc>
          <w:tcPr>
            <w:tcW w:w="870" w:type="dxa"/>
            <w:vAlign w:val="center"/>
          </w:tcPr>
          <w:p w:rsidR="0027574E" w:rsidRDefault="0035161F">
            <w:pPr>
              <w:jc w:val="center"/>
            </w:pPr>
            <w:r>
              <w:rPr>
                <w:rFonts w:eastAsiaTheme="minorEastAsia"/>
                <w:color w:val="000000" w:themeColor="text1"/>
                <w:szCs w:val="21"/>
              </w:rPr>
              <w:t>12</w:t>
            </w:r>
          </w:p>
        </w:tc>
        <w:tc>
          <w:tcPr>
            <w:tcW w:w="1650" w:type="dxa"/>
            <w:vAlign w:val="center"/>
          </w:tcPr>
          <w:p w:rsidR="0027574E" w:rsidRDefault="0035161F">
            <w:pPr>
              <w:jc w:val="center"/>
            </w:pPr>
            <w:r>
              <w:rPr>
                <w:rFonts w:eastAsiaTheme="minorEastAsia"/>
                <w:color w:val="000000" w:themeColor="text1"/>
                <w:szCs w:val="21"/>
              </w:rPr>
              <w:t>603588</w:t>
            </w:r>
          </w:p>
        </w:tc>
        <w:tc>
          <w:tcPr>
            <w:tcW w:w="1980" w:type="dxa"/>
            <w:vAlign w:val="center"/>
          </w:tcPr>
          <w:p w:rsidR="0027574E" w:rsidRDefault="0035161F">
            <w:pPr>
              <w:jc w:val="center"/>
            </w:pPr>
            <w:r>
              <w:rPr>
                <w:rFonts w:eastAsiaTheme="minorEastAsia"/>
                <w:color w:val="000000" w:themeColor="text1"/>
                <w:szCs w:val="21"/>
              </w:rPr>
              <w:t>高能环境</w:t>
            </w:r>
          </w:p>
        </w:tc>
        <w:tc>
          <w:tcPr>
            <w:tcW w:w="2880" w:type="dxa"/>
            <w:vAlign w:val="center"/>
          </w:tcPr>
          <w:p w:rsidR="0027574E" w:rsidRDefault="0035161F">
            <w:pPr>
              <w:jc w:val="right"/>
            </w:pPr>
            <w:r>
              <w:rPr>
                <w:rFonts w:eastAsiaTheme="minorEastAsia"/>
                <w:color w:val="000000" w:themeColor="text1"/>
                <w:szCs w:val="21"/>
              </w:rPr>
              <w:t>214,055.00</w:t>
            </w:r>
          </w:p>
        </w:tc>
        <w:tc>
          <w:tcPr>
            <w:tcW w:w="1620" w:type="dxa"/>
            <w:vAlign w:val="center"/>
          </w:tcPr>
          <w:p w:rsidR="0027574E" w:rsidRDefault="0035161F">
            <w:pPr>
              <w:jc w:val="right"/>
            </w:pPr>
            <w:r>
              <w:rPr>
                <w:rFonts w:eastAsiaTheme="minorEastAsia"/>
                <w:color w:val="000000" w:themeColor="text1"/>
                <w:szCs w:val="21"/>
              </w:rPr>
              <w:t>0.21</w:t>
            </w:r>
          </w:p>
        </w:tc>
      </w:tr>
      <w:tr w:rsidR="0027574E">
        <w:tc>
          <w:tcPr>
            <w:tcW w:w="870" w:type="dxa"/>
            <w:vAlign w:val="center"/>
          </w:tcPr>
          <w:p w:rsidR="0027574E" w:rsidRDefault="0035161F">
            <w:pPr>
              <w:jc w:val="center"/>
            </w:pPr>
            <w:r>
              <w:rPr>
                <w:rFonts w:eastAsiaTheme="minorEastAsia"/>
                <w:color w:val="000000" w:themeColor="text1"/>
                <w:szCs w:val="21"/>
              </w:rPr>
              <w:t>13</w:t>
            </w:r>
          </w:p>
        </w:tc>
        <w:tc>
          <w:tcPr>
            <w:tcW w:w="1650" w:type="dxa"/>
            <w:vAlign w:val="center"/>
          </w:tcPr>
          <w:p w:rsidR="0027574E" w:rsidRDefault="0035161F">
            <w:pPr>
              <w:jc w:val="center"/>
            </w:pPr>
            <w:r>
              <w:rPr>
                <w:rFonts w:eastAsiaTheme="minorEastAsia"/>
                <w:color w:val="000000" w:themeColor="text1"/>
                <w:szCs w:val="21"/>
              </w:rPr>
              <w:t>600496</w:t>
            </w:r>
          </w:p>
        </w:tc>
        <w:tc>
          <w:tcPr>
            <w:tcW w:w="1980" w:type="dxa"/>
            <w:vAlign w:val="center"/>
          </w:tcPr>
          <w:p w:rsidR="0027574E" w:rsidRDefault="0035161F">
            <w:pPr>
              <w:jc w:val="center"/>
            </w:pPr>
            <w:r>
              <w:rPr>
                <w:rFonts w:eastAsiaTheme="minorEastAsia"/>
                <w:color w:val="000000" w:themeColor="text1"/>
                <w:szCs w:val="21"/>
              </w:rPr>
              <w:t>精工钢构</w:t>
            </w:r>
          </w:p>
        </w:tc>
        <w:tc>
          <w:tcPr>
            <w:tcW w:w="2880" w:type="dxa"/>
            <w:vAlign w:val="center"/>
          </w:tcPr>
          <w:p w:rsidR="0027574E" w:rsidRDefault="0035161F">
            <w:pPr>
              <w:jc w:val="right"/>
            </w:pPr>
            <w:r>
              <w:rPr>
                <w:rFonts w:eastAsiaTheme="minorEastAsia"/>
                <w:color w:val="000000" w:themeColor="text1"/>
                <w:szCs w:val="21"/>
              </w:rPr>
              <w:t>207,164.00</w:t>
            </w:r>
          </w:p>
        </w:tc>
        <w:tc>
          <w:tcPr>
            <w:tcW w:w="1620" w:type="dxa"/>
            <w:vAlign w:val="center"/>
          </w:tcPr>
          <w:p w:rsidR="0027574E" w:rsidRDefault="0035161F">
            <w:pPr>
              <w:jc w:val="right"/>
            </w:pPr>
            <w:r>
              <w:rPr>
                <w:rFonts w:eastAsiaTheme="minorEastAsia"/>
                <w:color w:val="000000" w:themeColor="text1"/>
                <w:szCs w:val="21"/>
              </w:rPr>
              <w:t>0.20</w:t>
            </w:r>
          </w:p>
        </w:tc>
      </w:tr>
      <w:tr w:rsidR="0027574E">
        <w:tc>
          <w:tcPr>
            <w:tcW w:w="870" w:type="dxa"/>
            <w:vAlign w:val="center"/>
          </w:tcPr>
          <w:p w:rsidR="0027574E" w:rsidRDefault="0035161F">
            <w:pPr>
              <w:jc w:val="center"/>
            </w:pPr>
            <w:r>
              <w:rPr>
                <w:rFonts w:eastAsiaTheme="minorEastAsia"/>
                <w:color w:val="000000" w:themeColor="text1"/>
                <w:szCs w:val="21"/>
              </w:rPr>
              <w:t>14</w:t>
            </w:r>
          </w:p>
        </w:tc>
        <w:tc>
          <w:tcPr>
            <w:tcW w:w="1650" w:type="dxa"/>
            <w:vAlign w:val="center"/>
          </w:tcPr>
          <w:p w:rsidR="0027574E" w:rsidRDefault="0035161F">
            <w:pPr>
              <w:jc w:val="center"/>
            </w:pPr>
            <w:r>
              <w:rPr>
                <w:rFonts w:eastAsiaTheme="minorEastAsia"/>
                <w:color w:val="000000" w:themeColor="text1"/>
                <w:szCs w:val="21"/>
              </w:rPr>
              <w:t>002597</w:t>
            </w:r>
          </w:p>
        </w:tc>
        <w:tc>
          <w:tcPr>
            <w:tcW w:w="1980" w:type="dxa"/>
            <w:vAlign w:val="center"/>
          </w:tcPr>
          <w:p w:rsidR="0027574E" w:rsidRDefault="0035161F">
            <w:pPr>
              <w:jc w:val="center"/>
            </w:pPr>
            <w:r>
              <w:rPr>
                <w:rFonts w:eastAsiaTheme="minorEastAsia"/>
                <w:color w:val="000000" w:themeColor="text1"/>
                <w:szCs w:val="21"/>
              </w:rPr>
              <w:t>金禾实业</w:t>
            </w:r>
          </w:p>
        </w:tc>
        <w:tc>
          <w:tcPr>
            <w:tcW w:w="2880" w:type="dxa"/>
            <w:vAlign w:val="center"/>
          </w:tcPr>
          <w:p w:rsidR="0027574E" w:rsidRDefault="0035161F">
            <w:pPr>
              <w:jc w:val="right"/>
            </w:pPr>
            <w:r>
              <w:rPr>
                <w:rFonts w:eastAsiaTheme="minorEastAsia"/>
                <w:color w:val="000000" w:themeColor="text1"/>
                <w:szCs w:val="21"/>
              </w:rPr>
              <w:t>192,593.00</w:t>
            </w:r>
          </w:p>
        </w:tc>
        <w:tc>
          <w:tcPr>
            <w:tcW w:w="1620" w:type="dxa"/>
            <w:vAlign w:val="center"/>
          </w:tcPr>
          <w:p w:rsidR="0027574E" w:rsidRDefault="0035161F">
            <w:pPr>
              <w:jc w:val="right"/>
            </w:pPr>
            <w:r>
              <w:rPr>
                <w:rFonts w:eastAsiaTheme="minorEastAsia"/>
                <w:color w:val="000000" w:themeColor="text1"/>
                <w:szCs w:val="21"/>
              </w:rPr>
              <w:t>0.19</w:t>
            </w:r>
          </w:p>
        </w:tc>
      </w:tr>
      <w:tr w:rsidR="0027574E">
        <w:tc>
          <w:tcPr>
            <w:tcW w:w="870" w:type="dxa"/>
            <w:vAlign w:val="center"/>
          </w:tcPr>
          <w:p w:rsidR="0027574E" w:rsidRDefault="0035161F">
            <w:pPr>
              <w:jc w:val="center"/>
            </w:pPr>
            <w:r>
              <w:rPr>
                <w:rFonts w:eastAsiaTheme="minorEastAsia"/>
                <w:color w:val="000000" w:themeColor="text1"/>
                <w:szCs w:val="21"/>
              </w:rPr>
              <w:t>15</w:t>
            </w:r>
          </w:p>
        </w:tc>
        <w:tc>
          <w:tcPr>
            <w:tcW w:w="1650" w:type="dxa"/>
            <w:vAlign w:val="center"/>
          </w:tcPr>
          <w:p w:rsidR="0027574E" w:rsidRDefault="0035161F">
            <w:pPr>
              <w:jc w:val="center"/>
            </w:pPr>
            <w:r>
              <w:rPr>
                <w:rFonts w:eastAsiaTheme="minorEastAsia"/>
                <w:color w:val="000000" w:themeColor="text1"/>
                <w:szCs w:val="21"/>
              </w:rPr>
              <w:t>600519</w:t>
            </w:r>
          </w:p>
        </w:tc>
        <w:tc>
          <w:tcPr>
            <w:tcW w:w="1980" w:type="dxa"/>
            <w:vAlign w:val="center"/>
          </w:tcPr>
          <w:p w:rsidR="0027574E" w:rsidRDefault="0035161F">
            <w:pPr>
              <w:jc w:val="center"/>
            </w:pPr>
            <w:r>
              <w:rPr>
                <w:rFonts w:eastAsiaTheme="minorEastAsia"/>
                <w:color w:val="000000" w:themeColor="text1"/>
                <w:szCs w:val="21"/>
              </w:rPr>
              <w:t>贵州茅台</w:t>
            </w:r>
          </w:p>
        </w:tc>
        <w:tc>
          <w:tcPr>
            <w:tcW w:w="2880" w:type="dxa"/>
            <w:vAlign w:val="center"/>
          </w:tcPr>
          <w:p w:rsidR="0027574E" w:rsidRDefault="0035161F">
            <w:pPr>
              <w:jc w:val="right"/>
            </w:pPr>
            <w:r>
              <w:rPr>
                <w:rFonts w:eastAsiaTheme="minorEastAsia"/>
                <w:color w:val="000000" w:themeColor="text1"/>
                <w:szCs w:val="21"/>
              </w:rPr>
              <w:t>172,720.00</w:t>
            </w:r>
          </w:p>
        </w:tc>
        <w:tc>
          <w:tcPr>
            <w:tcW w:w="1620" w:type="dxa"/>
            <w:vAlign w:val="center"/>
          </w:tcPr>
          <w:p w:rsidR="0027574E" w:rsidRDefault="0035161F">
            <w:pPr>
              <w:jc w:val="right"/>
            </w:pPr>
            <w:r>
              <w:rPr>
                <w:rFonts w:eastAsiaTheme="minorEastAsia"/>
                <w:color w:val="000000" w:themeColor="text1"/>
                <w:szCs w:val="21"/>
              </w:rPr>
              <w:t>0.17</w:t>
            </w:r>
          </w:p>
        </w:tc>
      </w:tr>
      <w:tr w:rsidR="0027574E">
        <w:tc>
          <w:tcPr>
            <w:tcW w:w="870" w:type="dxa"/>
            <w:vAlign w:val="center"/>
          </w:tcPr>
          <w:p w:rsidR="0027574E" w:rsidRDefault="0035161F">
            <w:pPr>
              <w:jc w:val="center"/>
            </w:pPr>
            <w:r>
              <w:rPr>
                <w:rFonts w:eastAsiaTheme="minorEastAsia"/>
                <w:color w:val="000000" w:themeColor="text1"/>
                <w:szCs w:val="21"/>
              </w:rPr>
              <w:t>16</w:t>
            </w:r>
          </w:p>
        </w:tc>
        <w:tc>
          <w:tcPr>
            <w:tcW w:w="1650" w:type="dxa"/>
            <w:vAlign w:val="center"/>
          </w:tcPr>
          <w:p w:rsidR="0027574E" w:rsidRDefault="0035161F">
            <w:pPr>
              <w:jc w:val="center"/>
            </w:pPr>
            <w:r>
              <w:rPr>
                <w:rFonts w:eastAsiaTheme="minorEastAsia"/>
                <w:color w:val="000000" w:themeColor="text1"/>
                <w:szCs w:val="21"/>
              </w:rPr>
              <w:t>601688</w:t>
            </w:r>
          </w:p>
        </w:tc>
        <w:tc>
          <w:tcPr>
            <w:tcW w:w="1980" w:type="dxa"/>
            <w:vAlign w:val="center"/>
          </w:tcPr>
          <w:p w:rsidR="0027574E" w:rsidRDefault="0035161F">
            <w:pPr>
              <w:jc w:val="center"/>
            </w:pPr>
            <w:r>
              <w:rPr>
                <w:rFonts w:eastAsiaTheme="minorEastAsia"/>
                <w:color w:val="000000" w:themeColor="text1"/>
                <w:szCs w:val="21"/>
              </w:rPr>
              <w:t>华泰证券</w:t>
            </w:r>
          </w:p>
        </w:tc>
        <w:tc>
          <w:tcPr>
            <w:tcW w:w="2880" w:type="dxa"/>
            <w:vAlign w:val="center"/>
          </w:tcPr>
          <w:p w:rsidR="0027574E" w:rsidRDefault="0035161F">
            <w:pPr>
              <w:jc w:val="right"/>
            </w:pPr>
            <w:r>
              <w:rPr>
                <w:rFonts w:eastAsiaTheme="minorEastAsia"/>
                <w:color w:val="000000" w:themeColor="text1"/>
                <w:szCs w:val="21"/>
              </w:rPr>
              <w:t>153,776.00</w:t>
            </w:r>
          </w:p>
        </w:tc>
        <w:tc>
          <w:tcPr>
            <w:tcW w:w="1620" w:type="dxa"/>
            <w:vAlign w:val="center"/>
          </w:tcPr>
          <w:p w:rsidR="0027574E" w:rsidRDefault="0035161F">
            <w:pPr>
              <w:jc w:val="right"/>
            </w:pPr>
            <w:r>
              <w:rPr>
                <w:rFonts w:eastAsiaTheme="minorEastAsia"/>
                <w:color w:val="000000" w:themeColor="text1"/>
                <w:szCs w:val="21"/>
              </w:rPr>
              <w:t>0.15</w:t>
            </w:r>
          </w:p>
        </w:tc>
      </w:tr>
      <w:tr w:rsidR="0027574E">
        <w:tc>
          <w:tcPr>
            <w:tcW w:w="870" w:type="dxa"/>
            <w:vAlign w:val="center"/>
          </w:tcPr>
          <w:p w:rsidR="0027574E" w:rsidRDefault="0035161F">
            <w:pPr>
              <w:jc w:val="center"/>
            </w:pPr>
            <w:r>
              <w:rPr>
                <w:rFonts w:eastAsiaTheme="minorEastAsia"/>
                <w:color w:val="000000" w:themeColor="text1"/>
                <w:szCs w:val="21"/>
              </w:rPr>
              <w:t>17</w:t>
            </w:r>
          </w:p>
        </w:tc>
        <w:tc>
          <w:tcPr>
            <w:tcW w:w="1650" w:type="dxa"/>
            <w:vAlign w:val="center"/>
          </w:tcPr>
          <w:p w:rsidR="0027574E" w:rsidRDefault="0035161F">
            <w:pPr>
              <w:jc w:val="center"/>
            </w:pPr>
            <w:r>
              <w:rPr>
                <w:rFonts w:eastAsiaTheme="minorEastAsia"/>
                <w:color w:val="000000" w:themeColor="text1"/>
                <w:szCs w:val="21"/>
              </w:rPr>
              <w:t>300138</w:t>
            </w:r>
          </w:p>
        </w:tc>
        <w:tc>
          <w:tcPr>
            <w:tcW w:w="1980" w:type="dxa"/>
            <w:vAlign w:val="center"/>
          </w:tcPr>
          <w:p w:rsidR="0027574E" w:rsidRDefault="0035161F">
            <w:pPr>
              <w:jc w:val="center"/>
            </w:pPr>
            <w:r>
              <w:rPr>
                <w:rFonts w:eastAsiaTheme="minorEastAsia"/>
                <w:color w:val="000000" w:themeColor="text1"/>
                <w:szCs w:val="21"/>
              </w:rPr>
              <w:t>晨光生物</w:t>
            </w:r>
          </w:p>
        </w:tc>
        <w:tc>
          <w:tcPr>
            <w:tcW w:w="2880" w:type="dxa"/>
            <w:vAlign w:val="center"/>
          </w:tcPr>
          <w:p w:rsidR="0027574E" w:rsidRDefault="0035161F">
            <w:pPr>
              <w:jc w:val="right"/>
            </w:pPr>
            <w:r>
              <w:rPr>
                <w:rFonts w:eastAsiaTheme="minorEastAsia"/>
                <w:color w:val="000000" w:themeColor="text1"/>
                <w:szCs w:val="21"/>
              </w:rPr>
              <w:t>123,440.00</w:t>
            </w:r>
          </w:p>
        </w:tc>
        <w:tc>
          <w:tcPr>
            <w:tcW w:w="1620" w:type="dxa"/>
            <w:vAlign w:val="center"/>
          </w:tcPr>
          <w:p w:rsidR="0027574E" w:rsidRDefault="0035161F">
            <w:pPr>
              <w:jc w:val="right"/>
            </w:pPr>
            <w:r>
              <w:rPr>
                <w:rFonts w:eastAsiaTheme="minorEastAsia"/>
                <w:color w:val="000000" w:themeColor="text1"/>
                <w:szCs w:val="21"/>
              </w:rPr>
              <w:t>0.12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lastRenderedPageBreak/>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rsidTr="0070173B">
        <w:tc>
          <w:tcPr>
            <w:tcW w:w="87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27574E">
        <w:tc>
          <w:tcPr>
            <w:tcW w:w="870" w:type="dxa"/>
            <w:vAlign w:val="center"/>
          </w:tcPr>
          <w:p w:rsidR="0027574E" w:rsidRDefault="0035161F">
            <w:pPr>
              <w:jc w:val="center"/>
            </w:pPr>
            <w:r>
              <w:rPr>
                <w:rFonts w:eastAsiaTheme="minorEastAsia"/>
                <w:color w:val="000000" w:themeColor="text1"/>
                <w:szCs w:val="21"/>
              </w:rPr>
              <w:t>1</w:t>
            </w:r>
          </w:p>
        </w:tc>
        <w:tc>
          <w:tcPr>
            <w:tcW w:w="1650" w:type="dxa"/>
            <w:vAlign w:val="center"/>
          </w:tcPr>
          <w:p w:rsidR="0027574E" w:rsidRDefault="0035161F">
            <w:pPr>
              <w:jc w:val="center"/>
            </w:pPr>
            <w:r>
              <w:rPr>
                <w:rFonts w:eastAsiaTheme="minorEastAsia"/>
                <w:color w:val="000000" w:themeColor="text1"/>
                <w:szCs w:val="21"/>
              </w:rPr>
              <w:t>003816</w:t>
            </w:r>
          </w:p>
        </w:tc>
        <w:tc>
          <w:tcPr>
            <w:tcW w:w="1980" w:type="dxa"/>
            <w:vAlign w:val="center"/>
          </w:tcPr>
          <w:p w:rsidR="0027574E" w:rsidRDefault="0035161F">
            <w:pPr>
              <w:jc w:val="center"/>
            </w:pPr>
            <w:r>
              <w:rPr>
                <w:rFonts w:eastAsiaTheme="minorEastAsia"/>
                <w:color w:val="000000" w:themeColor="text1"/>
                <w:szCs w:val="21"/>
              </w:rPr>
              <w:t>中国广核</w:t>
            </w:r>
          </w:p>
        </w:tc>
        <w:tc>
          <w:tcPr>
            <w:tcW w:w="2880" w:type="dxa"/>
            <w:vAlign w:val="center"/>
          </w:tcPr>
          <w:p w:rsidR="0027574E" w:rsidRDefault="0035161F">
            <w:pPr>
              <w:jc w:val="right"/>
            </w:pPr>
            <w:r>
              <w:rPr>
                <w:rFonts w:eastAsiaTheme="minorEastAsia"/>
                <w:color w:val="000000" w:themeColor="text1"/>
                <w:szCs w:val="21"/>
              </w:rPr>
              <w:t>3,561,382.37</w:t>
            </w:r>
          </w:p>
        </w:tc>
        <w:tc>
          <w:tcPr>
            <w:tcW w:w="1620" w:type="dxa"/>
            <w:vAlign w:val="center"/>
          </w:tcPr>
          <w:p w:rsidR="0027574E" w:rsidRDefault="0035161F">
            <w:pPr>
              <w:jc w:val="right"/>
            </w:pPr>
            <w:r>
              <w:rPr>
                <w:rFonts w:eastAsiaTheme="minorEastAsia"/>
                <w:color w:val="000000" w:themeColor="text1"/>
                <w:szCs w:val="21"/>
              </w:rPr>
              <w:t>3.49</w:t>
            </w:r>
          </w:p>
        </w:tc>
      </w:tr>
      <w:tr w:rsidR="0027574E">
        <w:tc>
          <w:tcPr>
            <w:tcW w:w="870" w:type="dxa"/>
            <w:vAlign w:val="center"/>
          </w:tcPr>
          <w:p w:rsidR="0027574E" w:rsidRDefault="0035161F">
            <w:pPr>
              <w:jc w:val="center"/>
            </w:pPr>
            <w:r>
              <w:rPr>
                <w:rFonts w:eastAsiaTheme="minorEastAsia"/>
                <w:color w:val="000000" w:themeColor="text1"/>
                <w:szCs w:val="21"/>
              </w:rPr>
              <w:t>2</w:t>
            </w:r>
          </w:p>
        </w:tc>
        <w:tc>
          <w:tcPr>
            <w:tcW w:w="1650" w:type="dxa"/>
            <w:vAlign w:val="center"/>
          </w:tcPr>
          <w:p w:rsidR="0027574E" w:rsidRDefault="0035161F">
            <w:pPr>
              <w:jc w:val="center"/>
            </w:pPr>
            <w:r>
              <w:rPr>
                <w:rFonts w:eastAsiaTheme="minorEastAsia"/>
                <w:color w:val="000000" w:themeColor="text1"/>
                <w:szCs w:val="21"/>
              </w:rPr>
              <w:t>601677</w:t>
            </w:r>
          </w:p>
        </w:tc>
        <w:tc>
          <w:tcPr>
            <w:tcW w:w="1980" w:type="dxa"/>
            <w:vAlign w:val="center"/>
          </w:tcPr>
          <w:p w:rsidR="0027574E" w:rsidRDefault="0035161F">
            <w:pPr>
              <w:jc w:val="center"/>
            </w:pPr>
            <w:r>
              <w:rPr>
                <w:rFonts w:eastAsiaTheme="minorEastAsia"/>
                <w:color w:val="000000" w:themeColor="text1"/>
                <w:szCs w:val="21"/>
              </w:rPr>
              <w:t>明泰铝业</w:t>
            </w:r>
          </w:p>
        </w:tc>
        <w:tc>
          <w:tcPr>
            <w:tcW w:w="2880" w:type="dxa"/>
            <w:vAlign w:val="center"/>
          </w:tcPr>
          <w:p w:rsidR="0027574E" w:rsidRDefault="0035161F">
            <w:pPr>
              <w:jc w:val="right"/>
            </w:pPr>
            <w:r>
              <w:rPr>
                <w:rFonts w:eastAsiaTheme="minorEastAsia"/>
                <w:color w:val="000000" w:themeColor="text1"/>
                <w:szCs w:val="21"/>
              </w:rPr>
              <w:t>1,924,674.43</w:t>
            </w:r>
          </w:p>
        </w:tc>
        <w:tc>
          <w:tcPr>
            <w:tcW w:w="1620" w:type="dxa"/>
            <w:vAlign w:val="center"/>
          </w:tcPr>
          <w:p w:rsidR="0027574E" w:rsidRDefault="0035161F">
            <w:pPr>
              <w:jc w:val="right"/>
            </w:pPr>
            <w:r>
              <w:rPr>
                <w:rFonts w:eastAsiaTheme="minorEastAsia"/>
                <w:color w:val="000000" w:themeColor="text1"/>
                <w:szCs w:val="21"/>
              </w:rPr>
              <w:t>1.89</w:t>
            </w:r>
          </w:p>
        </w:tc>
      </w:tr>
      <w:tr w:rsidR="0027574E">
        <w:tc>
          <w:tcPr>
            <w:tcW w:w="870" w:type="dxa"/>
            <w:vAlign w:val="center"/>
          </w:tcPr>
          <w:p w:rsidR="0027574E" w:rsidRDefault="0035161F">
            <w:pPr>
              <w:jc w:val="center"/>
            </w:pPr>
            <w:r>
              <w:rPr>
                <w:rFonts w:eastAsiaTheme="minorEastAsia"/>
                <w:color w:val="000000" w:themeColor="text1"/>
                <w:szCs w:val="21"/>
              </w:rPr>
              <w:t>3</w:t>
            </w:r>
          </w:p>
        </w:tc>
        <w:tc>
          <w:tcPr>
            <w:tcW w:w="1650" w:type="dxa"/>
            <w:vAlign w:val="center"/>
          </w:tcPr>
          <w:p w:rsidR="0027574E" w:rsidRDefault="0035161F">
            <w:pPr>
              <w:jc w:val="center"/>
            </w:pPr>
            <w:r>
              <w:rPr>
                <w:rFonts w:eastAsiaTheme="minorEastAsia"/>
                <w:color w:val="000000" w:themeColor="text1"/>
                <w:szCs w:val="21"/>
              </w:rPr>
              <w:t>600491</w:t>
            </w:r>
          </w:p>
        </w:tc>
        <w:tc>
          <w:tcPr>
            <w:tcW w:w="1980" w:type="dxa"/>
            <w:vAlign w:val="center"/>
          </w:tcPr>
          <w:p w:rsidR="0027574E" w:rsidRDefault="0035161F">
            <w:pPr>
              <w:jc w:val="center"/>
            </w:pPr>
            <w:r>
              <w:rPr>
                <w:rFonts w:eastAsiaTheme="minorEastAsia"/>
                <w:color w:val="000000" w:themeColor="text1"/>
                <w:szCs w:val="21"/>
              </w:rPr>
              <w:t>龙元建设</w:t>
            </w:r>
          </w:p>
        </w:tc>
        <w:tc>
          <w:tcPr>
            <w:tcW w:w="2880" w:type="dxa"/>
            <w:vAlign w:val="center"/>
          </w:tcPr>
          <w:p w:rsidR="0027574E" w:rsidRDefault="0035161F">
            <w:pPr>
              <w:jc w:val="right"/>
            </w:pPr>
            <w:r>
              <w:rPr>
                <w:rFonts w:eastAsiaTheme="minorEastAsia"/>
                <w:color w:val="000000" w:themeColor="text1"/>
                <w:szCs w:val="21"/>
              </w:rPr>
              <w:t>707,560.62</w:t>
            </w:r>
          </w:p>
        </w:tc>
        <w:tc>
          <w:tcPr>
            <w:tcW w:w="1620" w:type="dxa"/>
            <w:vAlign w:val="center"/>
          </w:tcPr>
          <w:p w:rsidR="0027574E" w:rsidRDefault="0035161F">
            <w:pPr>
              <w:jc w:val="right"/>
            </w:pPr>
            <w:r>
              <w:rPr>
                <w:rFonts w:eastAsiaTheme="minorEastAsia"/>
                <w:color w:val="000000" w:themeColor="text1"/>
                <w:szCs w:val="21"/>
              </w:rPr>
              <w:t>0.69</w:t>
            </w:r>
          </w:p>
        </w:tc>
      </w:tr>
      <w:tr w:rsidR="0027574E">
        <w:tc>
          <w:tcPr>
            <w:tcW w:w="870" w:type="dxa"/>
            <w:vAlign w:val="center"/>
          </w:tcPr>
          <w:p w:rsidR="0027574E" w:rsidRDefault="0035161F">
            <w:pPr>
              <w:jc w:val="center"/>
            </w:pPr>
            <w:r>
              <w:rPr>
                <w:rFonts w:eastAsiaTheme="minorEastAsia"/>
                <w:color w:val="000000" w:themeColor="text1"/>
                <w:szCs w:val="21"/>
              </w:rPr>
              <w:t>4</w:t>
            </w:r>
          </w:p>
        </w:tc>
        <w:tc>
          <w:tcPr>
            <w:tcW w:w="1650" w:type="dxa"/>
            <w:vAlign w:val="center"/>
          </w:tcPr>
          <w:p w:rsidR="0027574E" w:rsidRDefault="0035161F">
            <w:pPr>
              <w:jc w:val="center"/>
            </w:pPr>
            <w:r>
              <w:rPr>
                <w:rFonts w:eastAsiaTheme="minorEastAsia"/>
                <w:color w:val="000000" w:themeColor="text1"/>
                <w:szCs w:val="21"/>
              </w:rPr>
              <w:t>002027</w:t>
            </w:r>
          </w:p>
        </w:tc>
        <w:tc>
          <w:tcPr>
            <w:tcW w:w="1980" w:type="dxa"/>
            <w:vAlign w:val="center"/>
          </w:tcPr>
          <w:p w:rsidR="0027574E" w:rsidRDefault="0035161F">
            <w:pPr>
              <w:jc w:val="center"/>
            </w:pPr>
            <w:r>
              <w:rPr>
                <w:rFonts w:eastAsiaTheme="minorEastAsia"/>
                <w:color w:val="000000" w:themeColor="text1"/>
                <w:szCs w:val="21"/>
              </w:rPr>
              <w:t>分众传媒</w:t>
            </w:r>
          </w:p>
        </w:tc>
        <w:tc>
          <w:tcPr>
            <w:tcW w:w="2880" w:type="dxa"/>
            <w:vAlign w:val="center"/>
          </w:tcPr>
          <w:p w:rsidR="0027574E" w:rsidRDefault="0035161F">
            <w:pPr>
              <w:jc w:val="right"/>
            </w:pPr>
            <w:r>
              <w:rPr>
                <w:rFonts w:eastAsiaTheme="minorEastAsia"/>
                <w:color w:val="000000" w:themeColor="text1"/>
                <w:szCs w:val="21"/>
              </w:rPr>
              <w:t>662,029.89</w:t>
            </w:r>
          </w:p>
        </w:tc>
        <w:tc>
          <w:tcPr>
            <w:tcW w:w="1620" w:type="dxa"/>
            <w:vAlign w:val="center"/>
          </w:tcPr>
          <w:p w:rsidR="0027574E" w:rsidRDefault="0035161F">
            <w:pPr>
              <w:jc w:val="right"/>
            </w:pPr>
            <w:r>
              <w:rPr>
                <w:rFonts w:eastAsiaTheme="minorEastAsia"/>
                <w:color w:val="000000" w:themeColor="text1"/>
                <w:szCs w:val="21"/>
              </w:rPr>
              <w:t>0.65</w:t>
            </w:r>
          </w:p>
        </w:tc>
      </w:tr>
      <w:tr w:rsidR="0027574E">
        <w:tc>
          <w:tcPr>
            <w:tcW w:w="870" w:type="dxa"/>
            <w:vAlign w:val="center"/>
          </w:tcPr>
          <w:p w:rsidR="0027574E" w:rsidRDefault="0035161F">
            <w:pPr>
              <w:jc w:val="center"/>
            </w:pPr>
            <w:r>
              <w:rPr>
                <w:rFonts w:eastAsiaTheme="minorEastAsia"/>
                <w:color w:val="000000" w:themeColor="text1"/>
                <w:szCs w:val="21"/>
              </w:rPr>
              <w:t>5</w:t>
            </w:r>
          </w:p>
        </w:tc>
        <w:tc>
          <w:tcPr>
            <w:tcW w:w="1650" w:type="dxa"/>
            <w:vAlign w:val="center"/>
          </w:tcPr>
          <w:p w:rsidR="0027574E" w:rsidRDefault="0035161F">
            <w:pPr>
              <w:jc w:val="center"/>
            </w:pPr>
            <w:r>
              <w:rPr>
                <w:rFonts w:eastAsiaTheme="minorEastAsia"/>
                <w:color w:val="000000" w:themeColor="text1"/>
                <w:szCs w:val="21"/>
              </w:rPr>
              <w:t>300308</w:t>
            </w:r>
          </w:p>
        </w:tc>
        <w:tc>
          <w:tcPr>
            <w:tcW w:w="1980" w:type="dxa"/>
            <w:vAlign w:val="center"/>
          </w:tcPr>
          <w:p w:rsidR="0027574E" w:rsidRDefault="0035161F">
            <w:pPr>
              <w:jc w:val="center"/>
            </w:pPr>
            <w:r>
              <w:rPr>
                <w:rFonts w:eastAsiaTheme="minorEastAsia"/>
                <w:color w:val="000000" w:themeColor="text1"/>
                <w:szCs w:val="21"/>
              </w:rPr>
              <w:t>中际旭创</w:t>
            </w:r>
          </w:p>
        </w:tc>
        <w:tc>
          <w:tcPr>
            <w:tcW w:w="2880" w:type="dxa"/>
            <w:vAlign w:val="center"/>
          </w:tcPr>
          <w:p w:rsidR="0027574E" w:rsidRDefault="0035161F">
            <w:pPr>
              <w:jc w:val="right"/>
            </w:pPr>
            <w:r>
              <w:rPr>
                <w:rFonts w:eastAsiaTheme="minorEastAsia"/>
                <w:color w:val="000000" w:themeColor="text1"/>
                <w:szCs w:val="21"/>
              </w:rPr>
              <w:t>629,455.59</w:t>
            </w:r>
          </w:p>
        </w:tc>
        <w:tc>
          <w:tcPr>
            <w:tcW w:w="1620" w:type="dxa"/>
            <w:vAlign w:val="center"/>
          </w:tcPr>
          <w:p w:rsidR="0027574E" w:rsidRDefault="0035161F">
            <w:pPr>
              <w:jc w:val="right"/>
            </w:pPr>
            <w:r>
              <w:rPr>
                <w:rFonts w:eastAsiaTheme="minorEastAsia"/>
                <w:color w:val="000000" w:themeColor="text1"/>
                <w:szCs w:val="21"/>
              </w:rPr>
              <w:t>0.62</w:t>
            </w:r>
          </w:p>
        </w:tc>
      </w:tr>
      <w:tr w:rsidR="0027574E">
        <w:tc>
          <w:tcPr>
            <w:tcW w:w="870" w:type="dxa"/>
            <w:vAlign w:val="center"/>
          </w:tcPr>
          <w:p w:rsidR="0027574E" w:rsidRDefault="0035161F">
            <w:pPr>
              <w:jc w:val="center"/>
            </w:pPr>
            <w:r>
              <w:rPr>
                <w:rFonts w:eastAsiaTheme="minorEastAsia"/>
                <w:color w:val="000000" w:themeColor="text1"/>
                <w:szCs w:val="21"/>
              </w:rPr>
              <w:t>6</w:t>
            </w:r>
          </w:p>
        </w:tc>
        <w:tc>
          <w:tcPr>
            <w:tcW w:w="1650" w:type="dxa"/>
            <w:vAlign w:val="center"/>
          </w:tcPr>
          <w:p w:rsidR="0027574E" w:rsidRDefault="0035161F">
            <w:pPr>
              <w:jc w:val="center"/>
            </w:pPr>
            <w:r>
              <w:rPr>
                <w:rFonts w:eastAsiaTheme="minorEastAsia"/>
                <w:color w:val="000000" w:themeColor="text1"/>
                <w:szCs w:val="21"/>
              </w:rPr>
              <w:t>600426</w:t>
            </w:r>
          </w:p>
        </w:tc>
        <w:tc>
          <w:tcPr>
            <w:tcW w:w="1980" w:type="dxa"/>
            <w:vAlign w:val="center"/>
          </w:tcPr>
          <w:p w:rsidR="0027574E" w:rsidRDefault="0035161F">
            <w:pPr>
              <w:jc w:val="center"/>
            </w:pPr>
            <w:r>
              <w:rPr>
                <w:rFonts w:eastAsiaTheme="minorEastAsia"/>
                <w:color w:val="000000" w:themeColor="text1"/>
                <w:szCs w:val="21"/>
              </w:rPr>
              <w:t>华鲁恒升</w:t>
            </w:r>
          </w:p>
        </w:tc>
        <w:tc>
          <w:tcPr>
            <w:tcW w:w="2880" w:type="dxa"/>
            <w:vAlign w:val="center"/>
          </w:tcPr>
          <w:p w:rsidR="0027574E" w:rsidRDefault="0035161F">
            <w:pPr>
              <w:jc w:val="right"/>
            </w:pPr>
            <w:r>
              <w:rPr>
                <w:rFonts w:eastAsiaTheme="minorEastAsia"/>
                <w:color w:val="000000" w:themeColor="text1"/>
                <w:szCs w:val="21"/>
              </w:rPr>
              <w:t>626,938.98</w:t>
            </w:r>
          </w:p>
        </w:tc>
        <w:tc>
          <w:tcPr>
            <w:tcW w:w="1620" w:type="dxa"/>
            <w:vAlign w:val="center"/>
          </w:tcPr>
          <w:p w:rsidR="0027574E" w:rsidRDefault="0035161F">
            <w:pPr>
              <w:jc w:val="right"/>
            </w:pPr>
            <w:r>
              <w:rPr>
                <w:rFonts w:eastAsiaTheme="minorEastAsia"/>
                <w:color w:val="000000" w:themeColor="text1"/>
                <w:szCs w:val="21"/>
              </w:rPr>
              <w:t>0.62</w:t>
            </w:r>
          </w:p>
        </w:tc>
      </w:tr>
      <w:tr w:rsidR="0027574E">
        <w:tc>
          <w:tcPr>
            <w:tcW w:w="870" w:type="dxa"/>
            <w:vAlign w:val="center"/>
          </w:tcPr>
          <w:p w:rsidR="0027574E" w:rsidRDefault="0035161F">
            <w:pPr>
              <w:jc w:val="center"/>
            </w:pPr>
            <w:r>
              <w:rPr>
                <w:rFonts w:eastAsiaTheme="minorEastAsia"/>
                <w:color w:val="000000" w:themeColor="text1"/>
                <w:szCs w:val="21"/>
              </w:rPr>
              <w:t>7</w:t>
            </w:r>
          </w:p>
        </w:tc>
        <w:tc>
          <w:tcPr>
            <w:tcW w:w="1650" w:type="dxa"/>
            <w:vAlign w:val="center"/>
          </w:tcPr>
          <w:p w:rsidR="0027574E" w:rsidRDefault="0035161F">
            <w:pPr>
              <w:jc w:val="center"/>
            </w:pPr>
            <w:r>
              <w:rPr>
                <w:rFonts w:eastAsiaTheme="minorEastAsia"/>
                <w:color w:val="000000" w:themeColor="text1"/>
                <w:szCs w:val="21"/>
              </w:rPr>
              <w:t>600938</w:t>
            </w:r>
          </w:p>
        </w:tc>
        <w:tc>
          <w:tcPr>
            <w:tcW w:w="1980" w:type="dxa"/>
            <w:vAlign w:val="center"/>
          </w:tcPr>
          <w:p w:rsidR="0027574E" w:rsidRDefault="0035161F">
            <w:pPr>
              <w:jc w:val="center"/>
            </w:pPr>
            <w:r>
              <w:rPr>
                <w:rFonts w:eastAsiaTheme="minorEastAsia"/>
                <w:color w:val="000000" w:themeColor="text1"/>
                <w:szCs w:val="21"/>
              </w:rPr>
              <w:t>中国海油</w:t>
            </w:r>
          </w:p>
        </w:tc>
        <w:tc>
          <w:tcPr>
            <w:tcW w:w="2880" w:type="dxa"/>
            <w:vAlign w:val="center"/>
          </w:tcPr>
          <w:p w:rsidR="0027574E" w:rsidRDefault="0035161F">
            <w:pPr>
              <w:jc w:val="right"/>
            </w:pPr>
            <w:r>
              <w:rPr>
                <w:rFonts w:eastAsiaTheme="minorEastAsia"/>
                <w:color w:val="000000" w:themeColor="text1"/>
                <w:szCs w:val="21"/>
              </w:rPr>
              <w:t>588,952.23</w:t>
            </w:r>
          </w:p>
        </w:tc>
        <w:tc>
          <w:tcPr>
            <w:tcW w:w="1620" w:type="dxa"/>
            <w:vAlign w:val="center"/>
          </w:tcPr>
          <w:p w:rsidR="0027574E" w:rsidRDefault="0035161F">
            <w:pPr>
              <w:jc w:val="right"/>
            </w:pPr>
            <w:r>
              <w:rPr>
                <w:rFonts w:eastAsiaTheme="minorEastAsia"/>
                <w:color w:val="000000" w:themeColor="text1"/>
                <w:szCs w:val="21"/>
              </w:rPr>
              <w:t>0.58</w:t>
            </w:r>
          </w:p>
        </w:tc>
      </w:tr>
      <w:tr w:rsidR="0027574E">
        <w:tc>
          <w:tcPr>
            <w:tcW w:w="870" w:type="dxa"/>
            <w:vAlign w:val="center"/>
          </w:tcPr>
          <w:p w:rsidR="0027574E" w:rsidRDefault="0035161F">
            <w:pPr>
              <w:jc w:val="center"/>
            </w:pPr>
            <w:r>
              <w:rPr>
                <w:rFonts w:eastAsiaTheme="minorEastAsia"/>
                <w:color w:val="000000" w:themeColor="text1"/>
                <w:szCs w:val="21"/>
              </w:rPr>
              <w:t>8</w:t>
            </w:r>
          </w:p>
        </w:tc>
        <w:tc>
          <w:tcPr>
            <w:tcW w:w="1650" w:type="dxa"/>
            <w:vAlign w:val="center"/>
          </w:tcPr>
          <w:p w:rsidR="0027574E" w:rsidRDefault="0035161F">
            <w:pPr>
              <w:jc w:val="center"/>
            </w:pPr>
            <w:r>
              <w:rPr>
                <w:rFonts w:eastAsiaTheme="minorEastAsia"/>
                <w:color w:val="000000" w:themeColor="text1"/>
                <w:szCs w:val="21"/>
              </w:rPr>
              <w:t>002032</w:t>
            </w:r>
          </w:p>
        </w:tc>
        <w:tc>
          <w:tcPr>
            <w:tcW w:w="1980" w:type="dxa"/>
            <w:vAlign w:val="center"/>
          </w:tcPr>
          <w:p w:rsidR="0027574E" w:rsidRDefault="0035161F">
            <w:pPr>
              <w:jc w:val="center"/>
            </w:pPr>
            <w:r>
              <w:rPr>
                <w:rFonts w:eastAsiaTheme="minorEastAsia"/>
                <w:color w:val="000000" w:themeColor="text1"/>
                <w:szCs w:val="21"/>
              </w:rPr>
              <w:t>苏</w:t>
            </w:r>
            <w:r>
              <w:rPr>
                <w:rFonts w:eastAsiaTheme="minorEastAsia"/>
                <w:color w:val="000000" w:themeColor="text1"/>
                <w:szCs w:val="21"/>
              </w:rPr>
              <w:t xml:space="preserve"> </w:t>
            </w:r>
            <w:r>
              <w:rPr>
                <w:rFonts w:eastAsiaTheme="minorEastAsia"/>
                <w:color w:val="000000" w:themeColor="text1"/>
                <w:szCs w:val="21"/>
              </w:rPr>
              <w:t>泊</w:t>
            </w:r>
            <w:r>
              <w:rPr>
                <w:rFonts w:eastAsiaTheme="minorEastAsia"/>
                <w:color w:val="000000" w:themeColor="text1"/>
                <w:szCs w:val="21"/>
              </w:rPr>
              <w:t xml:space="preserve"> </w:t>
            </w:r>
            <w:r>
              <w:rPr>
                <w:rFonts w:eastAsiaTheme="minorEastAsia"/>
                <w:color w:val="000000" w:themeColor="text1"/>
                <w:szCs w:val="21"/>
              </w:rPr>
              <w:t>尔</w:t>
            </w:r>
          </w:p>
        </w:tc>
        <w:tc>
          <w:tcPr>
            <w:tcW w:w="2880" w:type="dxa"/>
            <w:vAlign w:val="center"/>
          </w:tcPr>
          <w:p w:rsidR="0027574E" w:rsidRDefault="0035161F">
            <w:pPr>
              <w:jc w:val="right"/>
            </w:pPr>
            <w:r>
              <w:rPr>
                <w:rFonts w:eastAsiaTheme="minorEastAsia"/>
                <w:color w:val="000000" w:themeColor="text1"/>
                <w:szCs w:val="21"/>
              </w:rPr>
              <w:t>435,497.15</w:t>
            </w:r>
          </w:p>
        </w:tc>
        <w:tc>
          <w:tcPr>
            <w:tcW w:w="1620" w:type="dxa"/>
            <w:vAlign w:val="center"/>
          </w:tcPr>
          <w:p w:rsidR="0027574E" w:rsidRDefault="0035161F">
            <w:pPr>
              <w:jc w:val="right"/>
            </w:pPr>
            <w:r>
              <w:rPr>
                <w:rFonts w:eastAsiaTheme="minorEastAsia"/>
                <w:color w:val="000000" w:themeColor="text1"/>
                <w:szCs w:val="21"/>
              </w:rPr>
              <w:t>0.43</w:t>
            </w:r>
          </w:p>
        </w:tc>
      </w:tr>
      <w:tr w:rsidR="0027574E">
        <w:tc>
          <w:tcPr>
            <w:tcW w:w="870" w:type="dxa"/>
            <w:vAlign w:val="center"/>
          </w:tcPr>
          <w:p w:rsidR="0027574E" w:rsidRDefault="0035161F">
            <w:pPr>
              <w:jc w:val="center"/>
            </w:pPr>
            <w:r>
              <w:rPr>
                <w:rFonts w:eastAsiaTheme="minorEastAsia"/>
                <w:color w:val="000000" w:themeColor="text1"/>
                <w:szCs w:val="21"/>
              </w:rPr>
              <w:t>9</w:t>
            </w:r>
          </w:p>
        </w:tc>
        <w:tc>
          <w:tcPr>
            <w:tcW w:w="1650" w:type="dxa"/>
            <w:vAlign w:val="center"/>
          </w:tcPr>
          <w:p w:rsidR="0027574E" w:rsidRDefault="0035161F">
            <w:pPr>
              <w:jc w:val="center"/>
            </w:pPr>
            <w:r>
              <w:rPr>
                <w:rFonts w:eastAsiaTheme="minorEastAsia"/>
                <w:color w:val="000000" w:themeColor="text1"/>
                <w:szCs w:val="21"/>
              </w:rPr>
              <w:t>603587</w:t>
            </w:r>
          </w:p>
        </w:tc>
        <w:tc>
          <w:tcPr>
            <w:tcW w:w="1980" w:type="dxa"/>
            <w:vAlign w:val="center"/>
          </w:tcPr>
          <w:p w:rsidR="0027574E" w:rsidRDefault="0035161F">
            <w:pPr>
              <w:jc w:val="center"/>
            </w:pPr>
            <w:r>
              <w:rPr>
                <w:rFonts w:eastAsiaTheme="minorEastAsia"/>
                <w:color w:val="000000" w:themeColor="text1"/>
                <w:szCs w:val="21"/>
              </w:rPr>
              <w:t>地素时尚</w:t>
            </w:r>
          </w:p>
        </w:tc>
        <w:tc>
          <w:tcPr>
            <w:tcW w:w="2880" w:type="dxa"/>
            <w:vAlign w:val="center"/>
          </w:tcPr>
          <w:p w:rsidR="0027574E" w:rsidRDefault="0035161F">
            <w:pPr>
              <w:jc w:val="right"/>
            </w:pPr>
            <w:r>
              <w:rPr>
                <w:rFonts w:eastAsiaTheme="minorEastAsia"/>
                <w:color w:val="000000" w:themeColor="text1"/>
                <w:szCs w:val="21"/>
              </w:rPr>
              <w:t>421,760.48</w:t>
            </w:r>
          </w:p>
        </w:tc>
        <w:tc>
          <w:tcPr>
            <w:tcW w:w="1620" w:type="dxa"/>
            <w:vAlign w:val="center"/>
          </w:tcPr>
          <w:p w:rsidR="0027574E" w:rsidRDefault="0035161F">
            <w:pPr>
              <w:jc w:val="right"/>
            </w:pPr>
            <w:r>
              <w:rPr>
                <w:rFonts w:eastAsiaTheme="minorEastAsia"/>
                <w:color w:val="000000" w:themeColor="text1"/>
                <w:szCs w:val="21"/>
              </w:rPr>
              <w:t>0.41</w:t>
            </w:r>
          </w:p>
        </w:tc>
      </w:tr>
      <w:tr w:rsidR="0027574E">
        <w:tc>
          <w:tcPr>
            <w:tcW w:w="870" w:type="dxa"/>
            <w:vAlign w:val="center"/>
          </w:tcPr>
          <w:p w:rsidR="0027574E" w:rsidRDefault="0035161F">
            <w:pPr>
              <w:jc w:val="center"/>
            </w:pPr>
            <w:r>
              <w:rPr>
                <w:rFonts w:eastAsiaTheme="minorEastAsia"/>
                <w:color w:val="000000" w:themeColor="text1"/>
                <w:szCs w:val="21"/>
              </w:rPr>
              <w:t>10</w:t>
            </w:r>
          </w:p>
        </w:tc>
        <w:tc>
          <w:tcPr>
            <w:tcW w:w="1650" w:type="dxa"/>
            <w:vAlign w:val="center"/>
          </w:tcPr>
          <w:p w:rsidR="0027574E" w:rsidRDefault="0035161F">
            <w:pPr>
              <w:jc w:val="center"/>
            </w:pPr>
            <w:r>
              <w:rPr>
                <w:rFonts w:eastAsiaTheme="minorEastAsia"/>
                <w:color w:val="000000" w:themeColor="text1"/>
                <w:szCs w:val="21"/>
              </w:rPr>
              <w:t>600256</w:t>
            </w:r>
          </w:p>
        </w:tc>
        <w:tc>
          <w:tcPr>
            <w:tcW w:w="1980" w:type="dxa"/>
            <w:vAlign w:val="center"/>
          </w:tcPr>
          <w:p w:rsidR="0027574E" w:rsidRDefault="0035161F">
            <w:pPr>
              <w:jc w:val="center"/>
            </w:pPr>
            <w:r>
              <w:rPr>
                <w:rFonts w:eastAsiaTheme="minorEastAsia"/>
                <w:color w:val="000000" w:themeColor="text1"/>
                <w:szCs w:val="21"/>
              </w:rPr>
              <w:t>广汇能源</w:t>
            </w:r>
          </w:p>
        </w:tc>
        <w:tc>
          <w:tcPr>
            <w:tcW w:w="2880" w:type="dxa"/>
            <w:vAlign w:val="center"/>
          </w:tcPr>
          <w:p w:rsidR="0027574E" w:rsidRDefault="0035161F">
            <w:pPr>
              <w:jc w:val="right"/>
            </w:pPr>
            <w:r>
              <w:rPr>
                <w:rFonts w:eastAsiaTheme="minorEastAsia"/>
                <w:color w:val="000000" w:themeColor="text1"/>
                <w:szCs w:val="21"/>
              </w:rPr>
              <w:t>415,146.50</w:t>
            </w:r>
          </w:p>
        </w:tc>
        <w:tc>
          <w:tcPr>
            <w:tcW w:w="1620" w:type="dxa"/>
            <w:vAlign w:val="center"/>
          </w:tcPr>
          <w:p w:rsidR="0027574E" w:rsidRDefault="0035161F">
            <w:pPr>
              <w:jc w:val="right"/>
            </w:pPr>
            <w:r>
              <w:rPr>
                <w:rFonts w:eastAsiaTheme="minorEastAsia"/>
                <w:color w:val="000000" w:themeColor="text1"/>
                <w:szCs w:val="21"/>
              </w:rPr>
              <w:t>0.41</w:t>
            </w:r>
          </w:p>
        </w:tc>
      </w:tr>
      <w:tr w:rsidR="0027574E">
        <w:tc>
          <w:tcPr>
            <w:tcW w:w="870" w:type="dxa"/>
            <w:vAlign w:val="center"/>
          </w:tcPr>
          <w:p w:rsidR="0027574E" w:rsidRDefault="0035161F">
            <w:pPr>
              <w:jc w:val="center"/>
            </w:pPr>
            <w:r>
              <w:rPr>
                <w:rFonts w:eastAsiaTheme="minorEastAsia"/>
                <w:color w:val="000000" w:themeColor="text1"/>
                <w:szCs w:val="21"/>
              </w:rPr>
              <w:t>11</w:t>
            </w:r>
          </w:p>
        </w:tc>
        <w:tc>
          <w:tcPr>
            <w:tcW w:w="1650" w:type="dxa"/>
            <w:vAlign w:val="center"/>
          </w:tcPr>
          <w:p w:rsidR="0027574E" w:rsidRDefault="0035161F">
            <w:pPr>
              <w:jc w:val="center"/>
            </w:pPr>
            <w:r>
              <w:rPr>
                <w:rFonts w:eastAsiaTheme="minorEastAsia"/>
                <w:color w:val="000000" w:themeColor="text1"/>
                <w:szCs w:val="21"/>
              </w:rPr>
              <w:t>600210</w:t>
            </w:r>
          </w:p>
        </w:tc>
        <w:tc>
          <w:tcPr>
            <w:tcW w:w="1980" w:type="dxa"/>
            <w:vAlign w:val="center"/>
          </w:tcPr>
          <w:p w:rsidR="0027574E" w:rsidRDefault="0035161F">
            <w:pPr>
              <w:jc w:val="center"/>
            </w:pPr>
            <w:r>
              <w:rPr>
                <w:rFonts w:eastAsiaTheme="minorEastAsia"/>
                <w:color w:val="000000" w:themeColor="text1"/>
                <w:szCs w:val="21"/>
              </w:rPr>
              <w:t>紫江企业</w:t>
            </w:r>
          </w:p>
        </w:tc>
        <w:tc>
          <w:tcPr>
            <w:tcW w:w="2880" w:type="dxa"/>
            <w:vAlign w:val="center"/>
          </w:tcPr>
          <w:p w:rsidR="0027574E" w:rsidRDefault="0035161F">
            <w:pPr>
              <w:jc w:val="right"/>
            </w:pPr>
            <w:r>
              <w:rPr>
                <w:rFonts w:eastAsiaTheme="minorEastAsia"/>
                <w:color w:val="000000" w:themeColor="text1"/>
                <w:szCs w:val="21"/>
              </w:rPr>
              <w:t>414,567.67</w:t>
            </w:r>
          </w:p>
        </w:tc>
        <w:tc>
          <w:tcPr>
            <w:tcW w:w="1620" w:type="dxa"/>
            <w:vAlign w:val="center"/>
          </w:tcPr>
          <w:p w:rsidR="0027574E" w:rsidRDefault="0035161F">
            <w:pPr>
              <w:jc w:val="right"/>
            </w:pPr>
            <w:r>
              <w:rPr>
                <w:rFonts w:eastAsiaTheme="minorEastAsia"/>
                <w:color w:val="000000" w:themeColor="text1"/>
                <w:szCs w:val="21"/>
              </w:rPr>
              <w:t>0.41</w:t>
            </w:r>
          </w:p>
        </w:tc>
      </w:tr>
      <w:tr w:rsidR="0027574E">
        <w:tc>
          <w:tcPr>
            <w:tcW w:w="870" w:type="dxa"/>
            <w:vAlign w:val="center"/>
          </w:tcPr>
          <w:p w:rsidR="0027574E" w:rsidRDefault="0035161F">
            <w:pPr>
              <w:jc w:val="center"/>
            </w:pPr>
            <w:r>
              <w:rPr>
                <w:rFonts w:eastAsiaTheme="minorEastAsia"/>
                <w:color w:val="000000" w:themeColor="text1"/>
                <w:szCs w:val="21"/>
              </w:rPr>
              <w:t>12</w:t>
            </w:r>
          </w:p>
        </w:tc>
        <w:tc>
          <w:tcPr>
            <w:tcW w:w="1650" w:type="dxa"/>
            <w:vAlign w:val="center"/>
          </w:tcPr>
          <w:p w:rsidR="0027574E" w:rsidRDefault="0035161F">
            <w:pPr>
              <w:jc w:val="center"/>
            </w:pPr>
            <w:r>
              <w:rPr>
                <w:rFonts w:eastAsiaTheme="minorEastAsia"/>
                <w:color w:val="000000" w:themeColor="text1"/>
                <w:szCs w:val="21"/>
              </w:rPr>
              <w:t>601966</w:t>
            </w:r>
          </w:p>
        </w:tc>
        <w:tc>
          <w:tcPr>
            <w:tcW w:w="1980" w:type="dxa"/>
            <w:vAlign w:val="center"/>
          </w:tcPr>
          <w:p w:rsidR="0027574E" w:rsidRDefault="0035161F">
            <w:pPr>
              <w:jc w:val="center"/>
            </w:pPr>
            <w:r>
              <w:rPr>
                <w:rFonts w:eastAsiaTheme="minorEastAsia"/>
                <w:color w:val="000000" w:themeColor="text1"/>
                <w:szCs w:val="21"/>
              </w:rPr>
              <w:t>玲珑轮胎</w:t>
            </w:r>
          </w:p>
        </w:tc>
        <w:tc>
          <w:tcPr>
            <w:tcW w:w="2880" w:type="dxa"/>
            <w:vAlign w:val="center"/>
          </w:tcPr>
          <w:p w:rsidR="0027574E" w:rsidRDefault="0035161F">
            <w:pPr>
              <w:jc w:val="right"/>
            </w:pPr>
            <w:r>
              <w:rPr>
                <w:rFonts w:eastAsiaTheme="minorEastAsia"/>
                <w:color w:val="000000" w:themeColor="text1"/>
                <w:szCs w:val="21"/>
              </w:rPr>
              <w:t>395,586.92</w:t>
            </w:r>
          </w:p>
        </w:tc>
        <w:tc>
          <w:tcPr>
            <w:tcW w:w="1620" w:type="dxa"/>
            <w:vAlign w:val="center"/>
          </w:tcPr>
          <w:p w:rsidR="0027574E" w:rsidRDefault="0035161F">
            <w:pPr>
              <w:jc w:val="right"/>
            </w:pPr>
            <w:r>
              <w:rPr>
                <w:rFonts w:eastAsiaTheme="minorEastAsia"/>
                <w:color w:val="000000" w:themeColor="text1"/>
                <w:szCs w:val="21"/>
              </w:rPr>
              <w:t>0.39</w:t>
            </w:r>
          </w:p>
        </w:tc>
      </w:tr>
      <w:tr w:rsidR="0027574E">
        <w:tc>
          <w:tcPr>
            <w:tcW w:w="870" w:type="dxa"/>
            <w:vAlign w:val="center"/>
          </w:tcPr>
          <w:p w:rsidR="0027574E" w:rsidRDefault="0035161F">
            <w:pPr>
              <w:jc w:val="center"/>
            </w:pPr>
            <w:r>
              <w:rPr>
                <w:rFonts w:eastAsiaTheme="minorEastAsia"/>
                <w:color w:val="000000" w:themeColor="text1"/>
                <w:szCs w:val="21"/>
              </w:rPr>
              <w:t>13</w:t>
            </w:r>
          </w:p>
        </w:tc>
        <w:tc>
          <w:tcPr>
            <w:tcW w:w="1650" w:type="dxa"/>
            <w:vAlign w:val="center"/>
          </w:tcPr>
          <w:p w:rsidR="0027574E" w:rsidRDefault="0035161F">
            <w:pPr>
              <w:jc w:val="center"/>
            </w:pPr>
            <w:r>
              <w:rPr>
                <w:rFonts w:eastAsiaTheme="minorEastAsia"/>
                <w:color w:val="000000" w:themeColor="text1"/>
                <w:szCs w:val="21"/>
              </w:rPr>
              <w:t>603866</w:t>
            </w:r>
          </w:p>
        </w:tc>
        <w:tc>
          <w:tcPr>
            <w:tcW w:w="1980" w:type="dxa"/>
            <w:vAlign w:val="center"/>
          </w:tcPr>
          <w:p w:rsidR="0027574E" w:rsidRDefault="0035161F">
            <w:pPr>
              <w:jc w:val="center"/>
            </w:pPr>
            <w:r>
              <w:rPr>
                <w:rFonts w:eastAsiaTheme="minorEastAsia"/>
                <w:color w:val="000000" w:themeColor="text1"/>
                <w:szCs w:val="21"/>
              </w:rPr>
              <w:t>桃李面包</w:t>
            </w:r>
          </w:p>
        </w:tc>
        <w:tc>
          <w:tcPr>
            <w:tcW w:w="2880" w:type="dxa"/>
            <w:vAlign w:val="center"/>
          </w:tcPr>
          <w:p w:rsidR="0027574E" w:rsidRDefault="0035161F">
            <w:pPr>
              <w:jc w:val="right"/>
            </w:pPr>
            <w:r>
              <w:rPr>
                <w:rFonts w:eastAsiaTheme="minorEastAsia"/>
                <w:color w:val="000000" w:themeColor="text1"/>
                <w:szCs w:val="21"/>
              </w:rPr>
              <w:t>380,795.03</w:t>
            </w:r>
          </w:p>
        </w:tc>
        <w:tc>
          <w:tcPr>
            <w:tcW w:w="1620" w:type="dxa"/>
            <w:vAlign w:val="center"/>
          </w:tcPr>
          <w:p w:rsidR="0027574E" w:rsidRDefault="0035161F">
            <w:pPr>
              <w:jc w:val="right"/>
            </w:pPr>
            <w:r>
              <w:rPr>
                <w:rFonts w:eastAsiaTheme="minorEastAsia"/>
                <w:color w:val="000000" w:themeColor="text1"/>
                <w:szCs w:val="21"/>
              </w:rPr>
              <w:t>0.37</w:t>
            </w:r>
          </w:p>
        </w:tc>
      </w:tr>
      <w:tr w:rsidR="0027574E">
        <w:tc>
          <w:tcPr>
            <w:tcW w:w="870" w:type="dxa"/>
            <w:vAlign w:val="center"/>
          </w:tcPr>
          <w:p w:rsidR="0027574E" w:rsidRDefault="0035161F">
            <w:pPr>
              <w:jc w:val="center"/>
            </w:pPr>
            <w:r>
              <w:rPr>
                <w:rFonts w:eastAsiaTheme="minorEastAsia"/>
                <w:color w:val="000000" w:themeColor="text1"/>
                <w:szCs w:val="21"/>
              </w:rPr>
              <w:t>14</w:t>
            </w:r>
          </w:p>
        </w:tc>
        <w:tc>
          <w:tcPr>
            <w:tcW w:w="1650" w:type="dxa"/>
            <w:vAlign w:val="center"/>
          </w:tcPr>
          <w:p w:rsidR="0027574E" w:rsidRDefault="0035161F">
            <w:pPr>
              <w:jc w:val="center"/>
            </w:pPr>
            <w:r>
              <w:rPr>
                <w:rFonts w:eastAsiaTheme="minorEastAsia"/>
                <w:color w:val="000000" w:themeColor="text1"/>
                <w:szCs w:val="21"/>
              </w:rPr>
              <w:t>002236</w:t>
            </w:r>
          </w:p>
        </w:tc>
        <w:tc>
          <w:tcPr>
            <w:tcW w:w="1980" w:type="dxa"/>
            <w:vAlign w:val="center"/>
          </w:tcPr>
          <w:p w:rsidR="0027574E" w:rsidRDefault="0035161F">
            <w:pPr>
              <w:jc w:val="center"/>
            </w:pPr>
            <w:r>
              <w:rPr>
                <w:rFonts w:eastAsiaTheme="minorEastAsia"/>
                <w:color w:val="000000" w:themeColor="text1"/>
                <w:szCs w:val="21"/>
              </w:rPr>
              <w:t>大华股份</w:t>
            </w:r>
          </w:p>
        </w:tc>
        <w:tc>
          <w:tcPr>
            <w:tcW w:w="2880" w:type="dxa"/>
            <w:vAlign w:val="center"/>
          </w:tcPr>
          <w:p w:rsidR="0027574E" w:rsidRDefault="0035161F">
            <w:pPr>
              <w:jc w:val="right"/>
            </w:pPr>
            <w:r>
              <w:rPr>
                <w:rFonts w:eastAsiaTheme="minorEastAsia"/>
                <w:color w:val="000000" w:themeColor="text1"/>
                <w:szCs w:val="21"/>
              </w:rPr>
              <w:t>352,640.58</w:t>
            </w:r>
          </w:p>
        </w:tc>
        <w:tc>
          <w:tcPr>
            <w:tcW w:w="1620" w:type="dxa"/>
            <w:vAlign w:val="center"/>
          </w:tcPr>
          <w:p w:rsidR="0027574E" w:rsidRDefault="0035161F">
            <w:pPr>
              <w:jc w:val="right"/>
            </w:pPr>
            <w:r>
              <w:rPr>
                <w:rFonts w:eastAsiaTheme="minorEastAsia"/>
                <w:color w:val="000000" w:themeColor="text1"/>
                <w:szCs w:val="21"/>
              </w:rPr>
              <w:t>0.35</w:t>
            </w:r>
          </w:p>
        </w:tc>
      </w:tr>
      <w:tr w:rsidR="0027574E">
        <w:tc>
          <w:tcPr>
            <w:tcW w:w="870" w:type="dxa"/>
            <w:vAlign w:val="center"/>
          </w:tcPr>
          <w:p w:rsidR="0027574E" w:rsidRDefault="0035161F">
            <w:pPr>
              <w:jc w:val="center"/>
            </w:pPr>
            <w:r>
              <w:rPr>
                <w:rFonts w:eastAsiaTheme="minorEastAsia"/>
                <w:color w:val="000000" w:themeColor="text1"/>
                <w:szCs w:val="21"/>
              </w:rPr>
              <w:t>15</w:t>
            </w:r>
          </w:p>
        </w:tc>
        <w:tc>
          <w:tcPr>
            <w:tcW w:w="1650" w:type="dxa"/>
            <w:vAlign w:val="center"/>
          </w:tcPr>
          <w:p w:rsidR="0027574E" w:rsidRDefault="0035161F">
            <w:pPr>
              <w:jc w:val="center"/>
            </w:pPr>
            <w:r>
              <w:rPr>
                <w:rFonts w:eastAsiaTheme="minorEastAsia"/>
                <w:color w:val="000000" w:themeColor="text1"/>
                <w:szCs w:val="21"/>
              </w:rPr>
              <w:t>300772</w:t>
            </w:r>
          </w:p>
        </w:tc>
        <w:tc>
          <w:tcPr>
            <w:tcW w:w="1980" w:type="dxa"/>
            <w:vAlign w:val="center"/>
          </w:tcPr>
          <w:p w:rsidR="0027574E" w:rsidRDefault="0035161F">
            <w:pPr>
              <w:jc w:val="center"/>
            </w:pPr>
            <w:r>
              <w:rPr>
                <w:rFonts w:eastAsiaTheme="minorEastAsia"/>
                <w:color w:val="000000" w:themeColor="text1"/>
                <w:szCs w:val="21"/>
              </w:rPr>
              <w:t>运达股份</w:t>
            </w:r>
          </w:p>
        </w:tc>
        <w:tc>
          <w:tcPr>
            <w:tcW w:w="2880" w:type="dxa"/>
            <w:vAlign w:val="center"/>
          </w:tcPr>
          <w:p w:rsidR="0027574E" w:rsidRDefault="0035161F">
            <w:pPr>
              <w:jc w:val="right"/>
            </w:pPr>
            <w:r>
              <w:rPr>
                <w:rFonts w:eastAsiaTheme="minorEastAsia"/>
                <w:color w:val="000000" w:themeColor="text1"/>
                <w:szCs w:val="21"/>
              </w:rPr>
              <w:t>333,216.03</w:t>
            </w:r>
          </w:p>
        </w:tc>
        <w:tc>
          <w:tcPr>
            <w:tcW w:w="1620" w:type="dxa"/>
            <w:vAlign w:val="center"/>
          </w:tcPr>
          <w:p w:rsidR="0027574E" w:rsidRDefault="0035161F">
            <w:pPr>
              <w:jc w:val="right"/>
            </w:pPr>
            <w:r>
              <w:rPr>
                <w:rFonts w:eastAsiaTheme="minorEastAsia"/>
                <w:color w:val="000000" w:themeColor="text1"/>
                <w:szCs w:val="21"/>
              </w:rPr>
              <w:t>0.33</w:t>
            </w:r>
          </w:p>
        </w:tc>
      </w:tr>
      <w:tr w:rsidR="0027574E">
        <w:tc>
          <w:tcPr>
            <w:tcW w:w="870" w:type="dxa"/>
            <w:vAlign w:val="center"/>
          </w:tcPr>
          <w:p w:rsidR="0027574E" w:rsidRDefault="0035161F">
            <w:pPr>
              <w:jc w:val="center"/>
            </w:pPr>
            <w:r>
              <w:rPr>
                <w:rFonts w:eastAsiaTheme="minorEastAsia"/>
                <w:color w:val="000000" w:themeColor="text1"/>
                <w:szCs w:val="21"/>
              </w:rPr>
              <w:t>16</w:t>
            </w:r>
          </w:p>
        </w:tc>
        <w:tc>
          <w:tcPr>
            <w:tcW w:w="1650" w:type="dxa"/>
            <w:vAlign w:val="center"/>
          </w:tcPr>
          <w:p w:rsidR="0027574E" w:rsidRDefault="0035161F">
            <w:pPr>
              <w:jc w:val="center"/>
            </w:pPr>
            <w:r>
              <w:rPr>
                <w:rFonts w:eastAsiaTheme="minorEastAsia"/>
                <w:color w:val="000000" w:themeColor="text1"/>
                <w:szCs w:val="21"/>
              </w:rPr>
              <w:t>002475</w:t>
            </w:r>
          </w:p>
        </w:tc>
        <w:tc>
          <w:tcPr>
            <w:tcW w:w="1980" w:type="dxa"/>
            <w:vAlign w:val="center"/>
          </w:tcPr>
          <w:p w:rsidR="0027574E" w:rsidRDefault="0035161F">
            <w:pPr>
              <w:jc w:val="center"/>
            </w:pPr>
            <w:r>
              <w:rPr>
                <w:rFonts w:eastAsiaTheme="minorEastAsia"/>
                <w:color w:val="000000" w:themeColor="text1"/>
                <w:szCs w:val="21"/>
              </w:rPr>
              <w:t>立讯精密</w:t>
            </w:r>
          </w:p>
        </w:tc>
        <w:tc>
          <w:tcPr>
            <w:tcW w:w="2880" w:type="dxa"/>
            <w:vAlign w:val="center"/>
          </w:tcPr>
          <w:p w:rsidR="0027574E" w:rsidRDefault="0035161F">
            <w:pPr>
              <w:jc w:val="right"/>
            </w:pPr>
            <w:r>
              <w:rPr>
                <w:rFonts w:eastAsiaTheme="minorEastAsia"/>
                <w:color w:val="000000" w:themeColor="text1"/>
                <w:szCs w:val="21"/>
              </w:rPr>
              <w:t>295,235.41</w:t>
            </w:r>
          </w:p>
        </w:tc>
        <w:tc>
          <w:tcPr>
            <w:tcW w:w="1620" w:type="dxa"/>
            <w:vAlign w:val="center"/>
          </w:tcPr>
          <w:p w:rsidR="0027574E" w:rsidRDefault="0035161F">
            <w:pPr>
              <w:jc w:val="right"/>
            </w:pPr>
            <w:r>
              <w:rPr>
                <w:rFonts w:eastAsiaTheme="minorEastAsia"/>
                <w:color w:val="000000" w:themeColor="text1"/>
                <w:szCs w:val="21"/>
              </w:rPr>
              <w:t>0.29</w:t>
            </w:r>
          </w:p>
        </w:tc>
      </w:tr>
      <w:tr w:rsidR="0027574E">
        <w:tc>
          <w:tcPr>
            <w:tcW w:w="870" w:type="dxa"/>
            <w:vAlign w:val="center"/>
          </w:tcPr>
          <w:p w:rsidR="0027574E" w:rsidRDefault="0035161F">
            <w:pPr>
              <w:jc w:val="center"/>
            </w:pPr>
            <w:r>
              <w:rPr>
                <w:rFonts w:eastAsiaTheme="minorEastAsia"/>
                <w:color w:val="000000" w:themeColor="text1"/>
                <w:szCs w:val="21"/>
              </w:rPr>
              <w:t>17</w:t>
            </w:r>
          </w:p>
        </w:tc>
        <w:tc>
          <w:tcPr>
            <w:tcW w:w="1650" w:type="dxa"/>
            <w:vAlign w:val="center"/>
          </w:tcPr>
          <w:p w:rsidR="0027574E" w:rsidRDefault="0035161F">
            <w:pPr>
              <w:jc w:val="center"/>
            </w:pPr>
            <w:r>
              <w:rPr>
                <w:rFonts w:eastAsiaTheme="minorEastAsia"/>
                <w:color w:val="000000" w:themeColor="text1"/>
                <w:szCs w:val="21"/>
              </w:rPr>
              <w:t>002254</w:t>
            </w:r>
          </w:p>
        </w:tc>
        <w:tc>
          <w:tcPr>
            <w:tcW w:w="1980" w:type="dxa"/>
            <w:vAlign w:val="center"/>
          </w:tcPr>
          <w:p w:rsidR="0027574E" w:rsidRDefault="0035161F">
            <w:pPr>
              <w:jc w:val="center"/>
            </w:pPr>
            <w:r>
              <w:rPr>
                <w:rFonts w:eastAsiaTheme="minorEastAsia"/>
                <w:color w:val="000000" w:themeColor="text1"/>
                <w:szCs w:val="21"/>
              </w:rPr>
              <w:t>泰和新材</w:t>
            </w:r>
          </w:p>
        </w:tc>
        <w:tc>
          <w:tcPr>
            <w:tcW w:w="2880" w:type="dxa"/>
            <w:vAlign w:val="center"/>
          </w:tcPr>
          <w:p w:rsidR="0027574E" w:rsidRDefault="0035161F">
            <w:pPr>
              <w:jc w:val="right"/>
            </w:pPr>
            <w:r>
              <w:rPr>
                <w:rFonts w:eastAsiaTheme="minorEastAsia"/>
                <w:color w:val="000000" w:themeColor="text1"/>
                <w:szCs w:val="21"/>
              </w:rPr>
              <w:t>289,228.41</w:t>
            </w:r>
          </w:p>
        </w:tc>
        <w:tc>
          <w:tcPr>
            <w:tcW w:w="1620" w:type="dxa"/>
            <w:vAlign w:val="center"/>
          </w:tcPr>
          <w:p w:rsidR="0027574E" w:rsidRDefault="0035161F">
            <w:pPr>
              <w:jc w:val="right"/>
            </w:pPr>
            <w:r>
              <w:rPr>
                <w:rFonts w:eastAsiaTheme="minorEastAsia"/>
                <w:color w:val="000000" w:themeColor="text1"/>
                <w:szCs w:val="21"/>
              </w:rPr>
              <w:t>0.28</w:t>
            </w:r>
          </w:p>
        </w:tc>
      </w:tr>
      <w:tr w:rsidR="0027574E">
        <w:tc>
          <w:tcPr>
            <w:tcW w:w="870" w:type="dxa"/>
            <w:vAlign w:val="center"/>
          </w:tcPr>
          <w:p w:rsidR="0027574E" w:rsidRDefault="0035161F">
            <w:pPr>
              <w:jc w:val="center"/>
            </w:pPr>
            <w:r>
              <w:rPr>
                <w:rFonts w:eastAsiaTheme="minorEastAsia"/>
                <w:color w:val="000000" w:themeColor="text1"/>
                <w:szCs w:val="21"/>
              </w:rPr>
              <w:t>18</w:t>
            </w:r>
          </w:p>
        </w:tc>
        <w:tc>
          <w:tcPr>
            <w:tcW w:w="1650" w:type="dxa"/>
            <w:vAlign w:val="center"/>
          </w:tcPr>
          <w:p w:rsidR="0027574E" w:rsidRDefault="0035161F">
            <w:pPr>
              <w:jc w:val="center"/>
            </w:pPr>
            <w:r>
              <w:rPr>
                <w:rFonts w:eastAsiaTheme="minorEastAsia"/>
                <w:color w:val="000000" w:themeColor="text1"/>
                <w:szCs w:val="21"/>
              </w:rPr>
              <w:t>603916</w:t>
            </w:r>
          </w:p>
        </w:tc>
        <w:tc>
          <w:tcPr>
            <w:tcW w:w="1980" w:type="dxa"/>
            <w:vAlign w:val="center"/>
          </w:tcPr>
          <w:p w:rsidR="0027574E" w:rsidRDefault="0035161F">
            <w:pPr>
              <w:jc w:val="center"/>
            </w:pPr>
            <w:r>
              <w:rPr>
                <w:rFonts w:eastAsiaTheme="minorEastAsia"/>
                <w:color w:val="000000" w:themeColor="text1"/>
                <w:szCs w:val="21"/>
              </w:rPr>
              <w:t>苏博特</w:t>
            </w:r>
          </w:p>
        </w:tc>
        <w:tc>
          <w:tcPr>
            <w:tcW w:w="2880" w:type="dxa"/>
            <w:vAlign w:val="center"/>
          </w:tcPr>
          <w:p w:rsidR="0027574E" w:rsidRDefault="0035161F">
            <w:pPr>
              <w:jc w:val="right"/>
            </w:pPr>
            <w:r>
              <w:rPr>
                <w:rFonts w:eastAsiaTheme="minorEastAsia"/>
                <w:color w:val="000000" w:themeColor="text1"/>
                <w:szCs w:val="21"/>
              </w:rPr>
              <w:t>283,293.86</w:t>
            </w:r>
          </w:p>
        </w:tc>
        <w:tc>
          <w:tcPr>
            <w:tcW w:w="1620" w:type="dxa"/>
            <w:vAlign w:val="center"/>
          </w:tcPr>
          <w:p w:rsidR="0027574E" w:rsidRDefault="0035161F">
            <w:pPr>
              <w:jc w:val="right"/>
            </w:pPr>
            <w:r>
              <w:rPr>
                <w:rFonts w:eastAsiaTheme="minorEastAsia"/>
                <w:color w:val="000000" w:themeColor="text1"/>
                <w:szCs w:val="21"/>
              </w:rPr>
              <w:t>0.28</w:t>
            </w:r>
          </w:p>
        </w:tc>
      </w:tr>
      <w:tr w:rsidR="0027574E">
        <w:tc>
          <w:tcPr>
            <w:tcW w:w="870" w:type="dxa"/>
            <w:vAlign w:val="center"/>
          </w:tcPr>
          <w:p w:rsidR="0027574E" w:rsidRDefault="0035161F">
            <w:pPr>
              <w:jc w:val="center"/>
            </w:pPr>
            <w:r>
              <w:rPr>
                <w:rFonts w:eastAsiaTheme="minorEastAsia"/>
                <w:color w:val="000000" w:themeColor="text1"/>
                <w:szCs w:val="21"/>
              </w:rPr>
              <w:t>19</w:t>
            </w:r>
          </w:p>
        </w:tc>
        <w:tc>
          <w:tcPr>
            <w:tcW w:w="1650" w:type="dxa"/>
            <w:vAlign w:val="center"/>
          </w:tcPr>
          <w:p w:rsidR="0027574E" w:rsidRDefault="0035161F">
            <w:pPr>
              <w:jc w:val="center"/>
            </w:pPr>
            <w:r>
              <w:rPr>
                <w:rFonts w:eastAsiaTheme="minorEastAsia"/>
                <w:color w:val="000000" w:themeColor="text1"/>
                <w:szCs w:val="21"/>
              </w:rPr>
              <w:t>603588</w:t>
            </w:r>
          </w:p>
        </w:tc>
        <w:tc>
          <w:tcPr>
            <w:tcW w:w="1980" w:type="dxa"/>
            <w:vAlign w:val="center"/>
          </w:tcPr>
          <w:p w:rsidR="0027574E" w:rsidRDefault="0035161F">
            <w:pPr>
              <w:jc w:val="center"/>
            </w:pPr>
            <w:r>
              <w:rPr>
                <w:rFonts w:eastAsiaTheme="minorEastAsia"/>
                <w:color w:val="000000" w:themeColor="text1"/>
                <w:szCs w:val="21"/>
              </w:rPr>
              <w:t>高能环境</w:t>
            </w:r>
          </w:p>
        </w:tc>
        <w:tc>
          <w:tcPr>
            <w:tcW w:w="2880" w:type="dxa"/>
            <w:vAlign w:val="center"/>
          </w:tcPr>
          <w:p w:rsidR="0027574E" w:rsidRDefault="0035161F">
            <w:pPr>
              <w:jc w:val="right"/>
            </w:pPr>
            <w:r>
              <w:rPr>
                <w:rFonts w:eastAsiaTheme="minorEastAsia"/>
                <w:color w:val="000000" w:themeColor="text1"/>
                <w:szCs w:val="21"/>
              </w:rPr>
              <w:t>266,099.64</w:t>
            </w:r>
          </w:p>
        </w:tc>
        <w:tc>
          <w:tcPr>
            <w:tcW w:w="1620" w:type="dxa"/>
            <w:vAlign w:val="center"/>
          </w:tcPr>
          <w:p w:rsidR="0027574E" w:rsidRDefault="0035161F">
            <w:pPr>
              <w:jc w:val="right"/>
            </w:pPr>
            <w:r>
              <w:rPr>
                <w:rFonts w:eastAsiaTheme="minorEastAsia"/>
                <w:color w:val="000000" w:themeColor="text1"/>
                <w:szCs w:val="21"/>
              </w:rPr>
              <w:t>0.26</w:t>
            </w:r>
          </w:p>
        </w:tc>
      </w:tr>
      <w:tr w:rsidR="0027574E">
        <w:tc>
          <w:tcPr>
            <w:tcW w:w="870" w:type="dxa"/>
            <w:vAlign w:val="center"/>
          </w:tcPr>
          <w:p w:rsidR="0027574E" w:rsidRDefault="0035161F">
            <w:pPr>
              <w:jc w:val="center"/>
            </w:pPr>
            <w:r>
              <w:rPr>
                <w:rFonts w:eastAsiaTheme="minorEastAsia"/>
                <w:color w:val="000000" w:themeColor="text1"/>
                <w:szCs w:val="21"/>
              </w:rPr>
              <w:t>20</w:t>
            </w:r>
          </w:p>
        </w:tc>
        <w:tc>
          <w:tcPr>
            <w:tcW w:w="1650" w:type="dxa"/>
            <w:vAlign w:val="center"/>
          </w:tcPr>
          <w:p w:rsidR="0027574E" w:rsidRDefault="0035161F">
            <w:pPr>
              <w:jc w:val="center"/>
            </w:pPr>
            <w:r>
              <w:rPr>
                <w:rFonts w:eastAsiaTheme="minorEastAsia"/>
                <w:color w:val="000000" w:themeColor="text1"/>
                <w:szCs w:val="21"/>
              </w:rPr>
              <w:t>600323</w:t>
            </w:r>
          </w:p>
        </w:tc>
        <w:tc>
          <w:tcPr>
            <w:tcW w:w="1980" w:type="dxa"/>
            <w:vAlign w:val="center"/>
          </w:tcPr>
          <w:p w:rsidR="0027574E" w:rsidRDefault="0035161F">
            <w:pPr>
              <w:jc w:val="center"/>
            </w:pPr>
            <w:r>
              <w:rPr>
                <w:rFonts w:eastAsiaTheme="minorEastAsia"/>
                <w:color w:val="000000" w:themeColor="text1"/>
                <w:szCs w:val="21"/>
              </w:rPr>
              <w:t>瀚蓝环境</w:t>
            </w:r>
          </w:p>
        </w:tc>
        <w:tc>
          <w:tcPr>
            <w:tcW w:w="2880" w:type="dxa"/>
            <w:vAlign w:val="center"/>
          </w:tcPr>
          <w:p w:rsidR="0027574E" w:rsidRDefault="0035161F">
            <w:pPr>
              <w:jc w:val="right"/>
            </w:pPr>
            <w:r>
              <w:rPr>
                <w:rFonts w:eastAsiaTheme="minorEastAsia"/>
                <w:color w:val="000000" w:themeColor="text1"/>
                <w:szCs w:val="21"/>
              </w:rPr>
              <w:t>225,163.26</w:t>
            </w:r>
          </w:p>
        </w:tc>
        <w:tc>
          <w:tcPr>
            <w:tcW w:w="1620" w:type="dxa"/>
            <w:vAlign w:val="center"/>
          </w:tcPr>
          <w:p w:rsidR="0027574E" w:rsidRDefault="0035161F">
            <w:pPr>
              <w:jc w:val="right"/>
            </w:pPr>
            <w:r>
              <w:rPr>
                <w:rFonts w:eastAsiaTheme="minorEastAsia"/>
                <w:color w:val="000000" w:themeColor="text1"/>
                <w:szCs w:val="21"/>
              </w:rPr>
              <w:t>0.22</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8,364,208.80</w:t>
            </w:r>
          </w:p>
        </w:tc>
      </w:tr>
      <w:tr w:rsidR="002074D5" w:rsidRPr="00B079CA" w:rsidTr="0070173B">
        <w:tc>
          <w:tcPr>
            <w:tcW w:w="4500" w:type="dxa"/>
            <w:vAlign w:val="center"/>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15,176,820.48</w:t>
            </w:r>
          </w:p>
        </w:tc>
      </w:tr>
    </w:tbl>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234814104"/>
      <w:bookmarkStart w:id="72" w:name="_Toc143614365"/>
      <w:r w:rsidRPr="00B079CA">
        <w:rPr>
          <w:rFonts w:ascii="Times New Roman" w:eastAsiaTheme="minorEastAsia" w:hAnsi="Times New Roman"/>
          <w:color w:val="000000" w:themeColor="text1"/>
          <w:kern w:val="0"/>
          <w:sz w:val="21"/>
          <w:szCs w:val="21"/>
        </w:rPr>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1"/>
      <w:bookmarkEnd w:id="72"/>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326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债券品种</w:t>
            </w:r>
          </w:p>
        </w:tc>
        <w:tc>
          <w:tcPr>
            <w:tcW w:w="2410" w:type="dxa"/>
            <w:vAlign w:val="center"/>
          </w:tcPr>
          <w:p w:rsidR="001548F9" w:rsidRPr="00B079CA" w:rsidRDefault="001548F9" w:rsidP="00BD3F47">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2041"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lastRenderedPageBreak/>
              <w:t>1</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国家债券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5,070,090.16</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7.05</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2</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央行票据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3</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金融债券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其中：政策性金融债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4</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企业债券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34,728,140.83</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48.27</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5</w:t>
            </w:r>
          </w:p>
        </w:tc>
        <w:tc>
          <w:tcPr>
            <w:tcW w:w="3260" w:type="dxa"/>
            <w:vAlign w:val="center"/>
          </w:tcPr>
          <w:p w:rsidR="001548F9" w:rsidRPr="00B079CA" w:rsidRDefault="00EB0D3E"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企业短期融资券</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13,162,609.59</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18.30</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6</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中期票据</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6,154,260.49</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8.55</w:t>
            </w:r>
          </w:p>
        </w:tc>
      </w:tr>
      <w:tr w:rsidR="002074D5" w:rsidRPr="00B079CA" w:rsidTr="00723729">
        <w:tc>
          <w:tcPr>
            <w:tcW w:w="817"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7</w:t>
            </w:r>
          </w:p>
        </w:tc>
        <w:tc>
          <w:tcPr>
            <w:tcW w:w="3260" w:type="dxa"/>
            <w:vAlign w:val="center"/>
          </w:tcPr>
          <w:p w:rsidR="001548F9" w:rsidRPr="00B079CA" w:rsidRDefault="001548F9"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可转债</w:t>
            </w:r>
            <w:r w:rsidR="006637A1" w:rsidRPr="00B079CA">
              <w:rPr>
                <w:rFonts w:eastAsiaTheme="minorEastAsia" w:hint="eastAsia"/>
                <w:color w:val="000000" w:themeColor="text1"/>
                <w:szCs w:val="21"/>
              </w:rPr>
              <w:t>（可交换债）</w:t>
            </w:r>
          </w:p>
        </w:tc>
        <w:tc>
          <w:tcPr>
            <w:tcW w:w="2410"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1548F9" w:rsidRPr="00B079CA" w:rsidRDefault="001548F9"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E946F5">
            <w:pPr>
              <w:spacing w:before="29" w:line="360" w:lineRule="auto"/>
              <w:ind w:left="17"/>
              <w:jc w:val="center"/>
              <w:rPr>
                <w:rFonts w:eastAsiaTheme="minorEastAsia"/>
                <w:color w:val="000000" w:themeColor="text1"/>
                <w:szCs w:val="21"/>
              </w:rPr>
            </w:pPr>
            <w:r w:rsidRPr="00B079CA">
              <w:rPr>
                <w:rFonts w:eastAsiaTheme="minorEastAsia" w:hint="eastAsia"/>
                <w:color w:val="000000" w:themeColor="text1"/>
                <w:szCs w:val="21"/>
              </w:rPr>
              <w:t>8</w:t>
            </w:r>
          </w:p>
        </w:tc>
        <w:tc>
          <w:tcPr>
            <w:tcW w:w="3260" w:type="dxa"/>
            <w:vAlign w:val="center"/>
          </w:tcPr>
          <w:p w:rsidR="00E946F5" w:rsidRPr="00B079CA" w:rsidRDefault="00E946F5" w:rsidP="00E946F5">
            <w:pPr>
              <w:spacing w:before="29" w:line="360" w:lineRule="auto"/>
              <w:ind w:left="17"/>
              <w:jc w:val="left"/>
              <w:rPr>
                <w:rFonts w:eastAsiaTheme="minorEastAsia"/>
                <w:color w:val="000000" w:themeColor="text1"/>
                <w:szCs w:val="21"/>
              </w:rPr>
            </w:pPr>
            <w:r w:rsidRPr="00B079CA">
              <w:rPr>
                <w:rFonts w:eastAsiaTheme="minorEastAsia" w:hint="eastAsia"/>
                <w:color w:val="000000" w:themeColor="text1"/>
                <w:szCs w:val="21"/>
              </w:rPr>
              <w:t>同业存单</w:t>
            </w:r>
          </w:p>
        </w:tc>
        <w:tc>
          <w:tcPr>
            <w:tcW w:w="2410"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041" w:type="dxa"/>
            <w:vAlign w:val="center"/>
          </w:tcPr>
          <w:p w:rsidR="00E946F5" w:rsidRPr="00B079CA" w:rsidRDefault="00E946F5" w:rsidP="00E946F5">
            <w:pPr>
              <w:spacing w:before="29" w:line="360"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其他</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817" w:type="dxa"/>
            <w:vAlign w:val="center"/>
          </w:tcPr>
          <w:p w:rsidR="00E946F5" w:rsidRPr="00B079CA" w:rsidRDefault="00E946F5"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10</w:t>
            </w:r>
          </w:p>
        </w:tc>
        <w:tc>
          <w:tcPr>
            <w:tcW w:w="3260" w:type="dxa"/>
            <w:vAlign w:val="center"/>
          </w:tcPr>
          <w:p w:rsidR="00E946F5" w:rsidRPr="00B079CA" w:rsidRDefault="00E946F5" w:rsidP="0070173B">
            <w:pPr>
              <w:spacing w:before="29" w:line="360" w:lineRule="auto"/>
              <w:ind w:left="17"/>
              <w:jc w:val="left"/>
              <w:rPr>
                <w:rFonts w:eastAsiaTheme="minorEastAsia"/>
                <w:color w:val="000000" w:themeColor="text1"/>
                <w:szCs w:val="21"/>
              </w:rPr>
            </w:pPr>
            <w:r w:rsidRPr="00B079CA">
              <w:rPr>
                <w:rFonts w:eastAsiaTheme="minorEastAsia"/>
                <w:color w:val="000000" w:themeColor="text1"/>
                <w:szCs w:val="21"/>
              </w:rPr>
              <w:t>合计</w:t>
            </w:r>
          </w:p>
        </w:tc>
        <w:tc>
          <w:tcPr>
            <w:tcW w:w="2410"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59,115,101.07</w:t>
            </w:r>
          </w:p>
        </w:tc>
        <w:tc>
          <w:tcPr>
            <w:tcW w:w="2041" w:type="dxa"/>
            <w:vAlign w:val="center"/>
          </w:tcPr>
          <w:p w:rsidR="00E946F5" w:rsidRPr="00B079CA" w:rsidRDefault="00E946F5" w:rsidP="0070173B">
            <w:pPr>
              <w:spacing w:before="29" w:line="360" w:lineRule="auto"/>
              <w:ind w:left="17"/>
              <w:jc w:val="right"/>
              <w:rPr>
                <w:rFonts w:eastAsiaTheme="minorEastAsia"/>
                <w:color w:val="000000" w:themeColor="text1"/>
                <w:szCs w:val="21"/>
              </w:rPr>
            </w:pPr>
            <w:r w:rsidRPr="00B079CA">
              <w:rPr>
                <w:rFonts w:eastAsiaTheme="minorEastAsia"/>
                <w:color w:val="000000" w:themeColor="text1"/>
                <w:szCs w:val="21"/>
              </w:rPr>
              <w:t>82.17</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3" w:name="_Toc143614366"/>
      <w:r w:rsidRPr="00B079CA">
        <w:rPr>
          <w:rFonts w:ascii="Times New Roman" w:eastAsiaTheme="minorEastAsia" w:hAnsi="Times New Roman"/>
          <w:color w:val="000000" w:themeColor="text1"/>
          <w:kern w:val="0"/>
          <w:sz w:val="21"/>
          <w:szCs w:val="21"/>
        </w:rPr>
        <w:t>7.6</w:t>
      </w:r>
      <w:bookmarkStart w:id="74"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4"/>
      <w:bookmarkEnd w:id="73"/>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2074D5" w:rsidRPr="00B079CA" w:rsidTr="00723729">
        <w:tc>
          <w:tcPr>
            <w:tcW w:w="125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310"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债券代码</w:t>
            </w:r>
          </w:p>
        </w:tc>
        <w:tc>
          <w:tcPr>
            <w:tcW w:w="128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债券名称</w:t>
            </w:r>
          </w:p>
        </w:tc>
        <w:tc>
          <w:tcPr>
            <w:tcW w:w="1426"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张</w:t>
            </w:r>
            <w:r w:rsidRPr="00B079CA">
              <w:rPr>
                <w:rFonts w:eastAsiaTheme="minorEastAsia"/>
                <w:color w:val="000000" w:themeColor="text1"/>
                <w:szCs w:val="21"/>
              </w:rPr>
              <w:t>)</w:t>
            </w:r>
          </w:p>
        </w:tc>
        <w:tc>
          <w:tcPr>
            <w:tcW w:w="1646" w:type="dxa"/>
            <w:vAlign w:val="center"/>
          </w:tcPr>
          <w:p w:rsidR="001548F9" w:rsidRPr="00B079CA" w:rsidRDefault="001548F9" w:rsidP="00B96962">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2" w:type="dxa"/>
            <w:vAlign w:val="center"/>
          </w:tcPr>
          <w:p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27574E">
        <w:tc>
          <w:tcPr>
            <w:tcW w:w="1252" w:type="dxa"/>
            <w:vAlign w:val="center"/>
          </w:tcPr>
          <w:p w:rsidR="0027574E" w:rsidRDefault="0035161F">
            <w:pPr>
              <w:jc w:val="center"/>
            </w:pPr>
            <w:r>
              <w:rPr>
                <w:rFonts w:eastAsiaTheme="minorEastAsia"/>
                <w:color w:val="000000" w:themeColor="text1"/>
                <w:szCs w:val="21"/>
              </w:rPr>
              <w:t>1</w:t>
            </w:r>
          </w:p>
        </w:tc>
        <w:tc>
          <w:tcPr>
            <w:tcW w:w="1310" w:type="dxa"/>
            <w:vAlign w:val="center"/>
          </w:tcPr>
          <w:p w:rsidR="0027574E" w:rsidRDefault="0035161F">
            <w:pPr>
              <w:jc w:val="center"/>
            </w:pPr>
            <w:r>
              <w:rPr>
                <w:rFonts w:eastAsiaTheme="minorEastAsia"/>
                <w:color w:val="000000" w:themeColor="text1"/>
                <w:szCs w:val="21"/>
              </w:rPr>
              <w:t>102101586</w:t>
            </w:r>
          </w:p>
        </w:tc>
        <w:tc>
          <w:tcPr>
            <w:tcW w:w="1282" w:type="dxa"/>
            <w:vAlign w:val="center"/>
          </w:tcPr>
          <w:p w:rsidR="0027574E" w:rsidRDefault="0035161F">
            <w:pPr>
              <w:jc w:val="center"/>
            </w:pPr>
            <w:r>
              <w:rPr>
                <w:rFonts w:eastAsiaTheme="minorEastAsia"/>
                <w:color w:val="000000" w:themeColor="text1"/>
                <w:szCs w:val="21"/>
              </w:rPr>
              <w:t>21</w:t>
            </w:r>
            <w:r>
              <w:rPr>
                <w:rFonts w:eastAsiaTheme="minorEastAsia"/>
                <w:color w:val="000000" w:themeColor="text1"/>
                <w:szCs w:val="21"/>
              </w:rPr>
              <w:t>中广核</w:t>
            </w:r>
            <w:r>
              <w:rPr>
                <w:rFonts w:eastAsiaTheme="minorEastAsia"/>
                <w:color w:val="000000" w:themeColor="text1"/>
                <w:szCs w:val="21"/>
              </w:rPr>
              <w:t>MTN001</w:t>
            </w:r>
          </w:p>
        </w:tc>
        <w:tc>
          <w:tcPr>
            <w:tcW w:w="1426" w:type="dxa"/>
            <w:vAlign w:val="center"/>
          </w:tcPr>
          <w:p w:rsidR="0027574E" w:rsidRDefault="0035161F">
            <w:pPr>
              <w:jc w:val="right"/>
            </w:pPr>
            <w:r>
              <w:rPr>
                <w:rFonts w:eastAsiaTheme="minorEastAsia"/>
                <w:color w:val="000000" w:themeColor="text1"/>
                <w:szCs w:val="21"/>
              </w:rPr>
              <w:t>60,000</w:t>
            </w:r>
          </w:p>
        </w:tc>
        <w:tc>
          <w:tcPr>
            <w:tcW w:w="1646" w:type="dxa"/>
            <w:vAlign w:val="center"/>
          </w:tcPr>
          <w:p w:rsidR="0027574E" w:rsidRDefault="0035161F">
            <w:pPr>
              <w:jc w:val="right"/>
            </w:pPr>
            <w:r>
              <w:rPr>
                <w:rFonts w:eastAsiaTheme="minorEastAsia"/>
                <w:color w:val="000000" w:themeColor="text1"/>
                <w:szCs w:val="21"/>
              </w:rPr>
              <w:t>6,154,260.49</w:t>
            </w:r>
          </w:p>
        </w:tc>
        <w:tc>
          <w:tcPr>
            <w:tcW w:w="1612" w:type="dxa"/>
            <w:vAlign w:val="center"/>
          </w:tcPr>
          <w:p w:rsidR="0027574E" w:rsidRDefault="0035161F">
            <w:pPr>
              <w:jc w:val="right"/>
            </w:pPr>
            <w:r>
              <w:rPr>
                <w:rFonts w:eastAsiaTheme="minorEastAsia"/>
                <w:color w:val="000000" w:themeColor="text1"/>
                <w:szCs w:val="21"/>
              </w:rPr>
              <w:t>8.55</w:t>
            </w:r>
          </w:p>
        </w:tc>
      </w:tr>
      <w:tr w:rsidR="0027574E">
        <w:tc>
          <w:tcPr>
            <w:tcW w:w="1252" w:type="dxa"/>
            <w:vAlign w:val="center"/>
          </w:tcPr>
          <w:p w:rsidR="0027574E" w:rsidRDefault="0035161F">
            <w:pPr>
              <w:jc w:val="center"/>
            </w:pPr>
            <w:r>
              <w:rPr>
                <w:rFonts w:eastAsiaTheme="minorEastAsia"/>
                <w:color w:val="000000" w:themeColor="text1"/>
                <w:szCs w:val="21"/>
              </w:rPr>
              <w:t>2</w:t>
            </w:r>
          </w:p>
        </w:tc>
        <w:tc>
          <w:tcPr>
            <w:tcW w:w="1310" w:type="dxa"/>
            <w:vAlign w:val="center"/>
          </w:tcPr>
          <w:p w:rsidR="0027574E" w:rsidRDefault="0035161F">
            <w:pPr>
              <w:jc w:val="center"/>
            </w:pPr>
            <w:r>
              <w:rPr>
                <w:rFonts w:eastAsiaTheme="minorEastAsia"/>
                <w:color w:val="000000" w:themeColor="text1"/>
                <w:szCs w:val="21"/>
              </w:rPr>
              <w:t>175089</w:t>
            </w:r>
          </w:p>
        </w:tc>
        <w:tc>
          <w:tcPr>
            <w:tcW w:w="1282" w:type="dxa"/>
            <w:vAlign w:val="center"/>
          </w:tcPr>
          <w:p w:rsidR="0027574E" w:rsidRDefault="0035161F">
            <w:pPr>
              <w:jc w:val="center"/>
            </w:pPr>
            <w:r>
              <w:rPr>
                <w:rFonts w:eastAsiaTheme="minorEastAsia"/>
                <w:color w:val="000000" w:themeColor="text1"/>
                <w:szCs w:val="21"/>
              </w:rPr>
              <w:t>20CHNE04</w:t>
            </w:r>
          </w:p>
        </w:tc>
        <w:tc>
          <w:tcPr>
            <w:tcW w:w="1426" w:type="dxa"/>
            <w:vAlign w:val="center"/>
          </w:tcPr>
          <w:p w:rsidR="0027574E" w:rsidRDefault="0035161F">
            <w:pPr>
              <w:jc w:val="right"/>
            </w:pPr>
            <w:r>
              <w:rPr>
                <w:rFonts w:eastAsiaTheme="minorEastAsia"/>
                <w:color w:val="000000" w:themeColor="text1"/>
                <w:szCs w:val="21"/>
              </w:rPr>
              <w:t>50,000</w:t>
            </w:r>
          </w:p>
        </w:tc>
        <w:tc>
          <w:tcPr>
            <w:tcW w:w="1646" w:type="dxa"/>
            <w:vAlign w:val="center"/>
          </w:tcPr>
          <w:p w:rsidR="0027574E" w:rsidRDefault="0035161F">
            <w:pPr>
              <w:jc w:val="right"/>
            </w:pPr>
            <w:r>
              <w:rPr>
                <w:rFonts w:eastAsiaTheme="minorEastAsia"/>
                <w:color w:val="000000" w:themeColor="text1"/>
                <w:szCs w:val="21"/>
              </w:rPr>
              <w:t>5,128,435.62</w:t>
            </w:r>
          </w:p>
        </w:tc>
        <w:tc>
          <w:tcPr>
            <w:tcW w:w="1612" w:type="dxa"/>
            <w:vAlign w:val="center"/>
          </w:tcPr>
          <w:p w:rsidR="0027574E" w:rsidRDefault="0035161F">
            <w:pPr>
              <w:jc w:val="right"/>
            </w:pPr>
            <w:r>
              <w:rPr>
                <w:rFonts w:eastAsiaTheme="minorEastAsia"/>
                <w:color w:val="000000" w:themeColor="text1"/>
                <w:szCs w:val="21"/>
              </w:rPr>
              <w:t>7.13</w:t>
            </w:r>
          </w:p>
        </w:tc>
      </w:tr>
      <w:tr w:rsidR="0027574E">
        <w:tc>
          <w:tcPr>
            <w:tcW w:w="1252" w:type="dxa"/>
            <w:vAlign w:val="center"/>
          </w:tcPr>
          <w:p w:rsidR="0027574E" w:rsidRDefault="0035161F">
            <w:pPr>
              <w:jc w:val="center"/>
            </w:pPr>
            <w:r>
              <w:rPr>
                <w:rFonts w:eastAsiaTheme="minorEastAsia"/>
                <w:color w:val="000000" w:themeColor="text1"/>
                <w:szCs w:val="21"/>
              </w:rPr>
              <w:t>3</w:t>
            </w:r>
          </w:p>
        </w:tc>
        <w:tc>
          <w:tcPr>
            <w:tcW w:w="1310" w:type="dxa"/>
            <w:vAlign w:val="center"/>
          </w:tcPr>
          <w:p w:rsidR="0027574E" w:rsidRDefault="0035161F">
            <w:pPr>
              <w:jc w:val="center"/>
            </w:pPr>
            <w:r>
              <w:rPr>
                <w:rFonts w:eastAsiaTheme="minorEastAsia"/>
                <w:color w:val="000000" w:themeColor="text1"/>
                <w:szCs w:val="21"/>
              </w:rPr>
              <w:t>188590</w:t>
            </w:r>
          </w:p>
        </w:tc>
        <w:tc>
          <w:tcPr>
            <w:tcW w:w="1282" w:type="dxa"/>
            <w:vAlign w:val="center"/>
          </w:tcPr>
          <w:p w:rsidR="0027574E" w:rsidRDefault="0035161F">
            <w:pPr>
              <w:jc w:val="center"/>
            </w:pPr>
            <w:r>
              <w:rPr>
                <w:rFonts w:eastAsiaTheme="minorEastAsia"/>
                <w:color w:val="000000" w:themeColor="text1"/>
                <w:szCs w:val="21"/>
              </w:rPr>
              <w:t>国电投</w:t>
            </w:r>
            <w:r>
              <w:rPr>
                <w:rFonts w:eastAsiaTheme="minorEastAsia"/>
                <w:color w:val="000000" w:themeColor="text1"/>
                <w:szCs w:val="21"/>
              </w:rPr>
              <w:t>09</w:t>
            </w:r>
          </w:p>
        </w:tc>
        <w:tc>
          <w:tcPr>
            <w:tcW w:w="1426" w:type="dxa"/>
            <w:vAlign w:val="center"/>
          </w:tcPr>
          <w:p w:rsidR="0027574E" w:rsidRDefault="0035161F">
            <w:pPr>
              <w:jc w:val="right"/>
            </w:pPr>
            <w:r>
              <w:rPr>
                <w:rFonts w:eastAsiaTheme="minorEastAsia"/>
                <w:color w:val="000000" w:themeColor="text1"/>
                <w:szCs w:val="21"/>
              </w:rPr>
              <w:t>50,000</w:t>
            </w:r>
          </w:p>
        </w:tc>
        <w:tc>
          <w:tcPr>
            <w:tcW w:w="1646" w:type="dxa"/>
            <w:vAlign w:val="center"/>
          </w:tcPr>
          <w:p w:rsidR="0027574E" w:rsidRDefault="0035161F">
            <w:pPr>
              <w:jc w:val="right"/>
            </w:pPr>
            <w:r>
              <w:rPr>
                <w:rFonts w:eastAsiaTheme="minorEastAsia"/>
                <w:color w:val="000000" w:themeColor="text1"/>
                <w:szCs w:val="21"/>
              </w:rPr>
              <w:t>5,105,108.49</w:t>
            </w:r>
          </w:p>
        </w:tc>
        <w:tc>
          <w:tcPr>
            <w:tcW w:w="1612" w:type="dxa"/>
            <w:vAlign w:val="center"/>
          </w:tcPr>
          <w:p w:rsidR="0027574E" w:rsidRDefault="0035161F">
            <w:pPr>
              <w:jc w:val="right"/>
            </w:pPr>
            <w:r>
              <w:rPr>
                <w:rFonts w:eastAsiaTheme="minorEastAsia"/>
                <w:color w:val="000000" w:themeColor="text1"/>
                <w:szCs w:val="21"/>
              </w:rPr>
              <w:t>7.10</w:t>
            </w:r>
          </w:p>
        </w:tc>
      </w:tr>
      <w:tr w:rsidR="0027574E">
        <w:tc>
          <w:tcPr>
            <w:tcW w:w="1252" w:type="dxa"/>
            <w:vAlign w:val="center"/>
          </w:tcPr>
          <w:p w:rsidR="0027574E" w:rsidRDefault="0035161F">
            <w:pPr>
              <w:jc w:val="center"/>
            </w:pPr>
            <w:r>
              <w:rPr>
                <w:rFonts w:eastAsiaTheme="minorEastAsia"/>
                <w:color w:val="000000" w:themeColor="text1"/>
                <w:szCs w:val="21"/>
              </w:rPr>
              <w:t>4</w:t>
            </w:r>
          </w:p>
        </w:tc>
        <w:tc>
          <w:tcPr>
            <w:tcW w:w="1310" w:type="dxa"/>
            <w:vAlign w:val="center"/>
          </w:tcPr>
          <w:p w:rsidR="0027574E" w:rsidRDefault="0035161F">
            <w:pPr>
              <w:jc w:val="center"/>
            </w:pPr>
            <w:r>
              <w:rPr>
                <w:rFonts w:eastAsiaTheme="minorEastAsia"/>
                <w:color w:val="000000" w:themeColor="text1"/>
                <w:szCs w:val="21"/>
              </w:rPr>
              <w:t>188773</w:t>
            </w:r>
          </w:p>
        </w:tc>
        <w:tc>
          <w:tcPr>
            <w:tcW w:w="1282" w:type="dxa"/>
            <w:vAlign w:val="center"/>
          </w:tcPr>
          <w:p w:rsidR="0027574E" w:rsidRDefault="0035161F">
            <w:pPr>
              <w:jc w:val="center"/>
            </w:pPr>
            <w:r>
              <w:rPr>
                <w:rFonts w:eastAsiaTheme="minorEastAsia"/>
                <w:color w:val="000000" w:themeColor="text1"/>
                <w:szCs w:val="21"/>
              </w:rPr>
              <w:t>21</w:t>
            </w:r>
            <w:r>
              <w:rPr>
                <w:rFonts w:eastAsiaTheme="minorEastAsia"/>
                <w:color w:val="000000" w:themeColor="text1"/>
                <w:szCs w:val="21"/>
              </w:rPr>
              <w:t>华电</w:t>
            </w:r>
            <w:r>
              <w:rPr>
                <w:rFonts w:eastAsiaTheme="minorEastAsia"/>
                <w:color w:val="000000" w:themeColor="text1"/>
                <w:szCs w:val="21"/>
              </w:rPr>
              <w:t>05</w:t>
            </w:r>
          </w:p>
        </w:tc>
        <w:tc>
          <w:tcPr>
            <w:tcW w:w="1426" w:type="dxa"/>
            <w:vAlign w:val="center"/>
          </w:tcPr>
          <w:p w:rsidR="0027574E" w:rsidRDefault="0035161F">
            <w:pPr>
              <w:jc w:val="right"/>
            </w:pPr>
            <w:r>
              <w:rPr>
                <w:rFonts w:eastAsiaTheme="minorEastAsia"/>
                <w:color w:val="000000" w:themeColor="text1"/>
                <w:szCs w:val="21"/>
              </w:rPr>
              <w:t>50,000</w:t>
            </w:r>
          </w:p>
        </w:tc>
        <w:tc>
          <w:tcPr>
            <w:tcW w:w="1646" w:type="dxa"/>
            <w:vAlign w:val="center"/>
          </w:tcPr>
          <w:p w:rsidR="0027574E" w:rsidRDefault="0035161F">
            <w:pPr>
              <w:jc w:val="right"/>
            </w:pPr>
            <w:r>
              <w:rPr>
                <w:rFonts w:eastAsiaTheme="minorEastAsia"/>
                <w:color w:val="000000" w:themeColor="text1"/>
                <w:szCs w:val="21"/>
              </w:rPr>
              <w:t>5,097,827.40</w:t>
            </w:r>
          </w:p>
        </w:tc>
        <w:tc>
          <w:tcPr>
            <w:tcW w:w="1612" w:type="dxa"/>
            <w:vAlign w:val="center"/>
          </w:tcPr>
          <w:p w:rsidR="0027574E" w:rsidRDefault="0035161F">
            <w:pPr>
              <w:jc w:val="right"/>
            </w:pPr>
            <w:r>
              <w:rPr>
                <w:rFonts w:eastAsiaTheme="minorEastAsia"/>
                <w:color w:val="000000" w:themeColor="text1"/>
                <w:szCs w:val="21"/>
              </w:rPr>
              <w:t>7.09</w:t>
            </w:r>
          </w:p>
        </w:tc>
      </w:tr>
      <w:tr w:rsidR="0027574E">
        <w:tc>
          <w:tcPr>
            <w:tcW w:w="1252" w:type="dxa"/>
            <w:vAlign w:val="center"/>
          </w:tcPr>
          <w:p w:rsidR="0027574E" w:rsidRDefault="0035161F">
            <w:pPr>
              <w:jc w:val="center"/>
            </w:pPr>
            <w:r>
              <w:rPr>
                <w:rFonts w:eastAsiaTheme="minorEastAsia"/>
                <w:color w:val="000000" w:themeColor="text1"/>
                <w:szCs w:val="21"/>
              </w:rPr>
              <w:t>5</w:t>
            </w:r>
          </w:p>
        </w:tc>
        <w:tc>
          <w:tcPr>
            <w:tcW w:w="1310" w:type="dxa"/>
            <w:vAlign w:val="center"/>
          </w:tcPr>
          <w:p w:rsidR="0027574E" w:rsidRDefault="0035161F">
            <w:pPr>
              <w:jc w:val="center"/>
            </w:pPr>
            <w:r>
              <w:rPr>
                <w:rFonts w:eastAsiaTheme="minorEastAsia"/>
                <w:color w:val="000000" w:themeColor="text1"/>
                <w:szCs w:val="21"/>
              </w:rPr>
              <w:t>175648</w:t>
            </w:r>
          </w:p>
        </w:tc>
        <w:tc>
          <w:tcPr>
            <w:tcW w:w="1282" w:type="dxa"/>
            <w:vAlign w:val="center"/>
          </w:tcPr>
          <w:p w:rsidR="0027574E" w:rsidRDefault="0035161F">
            <w:pPr>
              <w:jc w:val="center"/>
            </w:pPr>
            <w:r>
              <w:rPr>
                <w:rFonts w:eastAsiaTheme="minorEastAsia"/>
                <w:color w:val="000000" w:themeColor="text1"/>
                <w:szCs w:val="21"/>
              </w:rPr>
              <w:t>21</w:t>
            </w:r>
            <w:r>
              <w:rPr>
                <w:rFonts w:eastAsiaTheme="minorEastAsia"/>
                <w:color w:val="000000" w:themeColor="text1"/>
                <w:szCs w:val="21"/>
              </w:rPr>
              <w:t>华泰</w:t>
            </w:r>
            <w:r>
              <w:rPr>
                <w:rFonts w:eastAsiaTheme="minorEastAsia"/>
                <w:color w:val="000000" w:themeColor="text1"/>
                <w:szCs w:val="21"/>
              </w:rPr>
              <w:t>G1</w:t>
            </w:r>
          </w:p>
        </w:tc>
        <w:tc>
          <w:tcPr>
            <w:tcW w:w="1426" w:type="dxa"/>
            <w:vAlign w:val="center"/>
          </w:tcPr>
          <w:p w:rsidR="0027574E" w:rsidRDefault="0035161F">
            <w:pPr>
              <w:jc w:val="right"/>
            </w:pPr>
            <w:r>
              <w:rPr>
                <w:rFonts w:eastAsiaTheme="minorEastAsia"/>
                <w:color w:val="000000" w:themeColor="text1"/>
                <w:szCs w:val="21"/>
              </w:rPr>
              <w:t>50,000</w:t>
            </w:r>
          </w:p>
        </w:tc>
        <w:tc>
          <w:tcPr>
            <w:tcW w:w="1646" w:type="dxa"/>
            <w:vAlign w:val="center"/>
          </w:tcPr>
          <w:p w:rsidR="0027574E" w:rsidRDefault="0035161F">
            <w:pPr>
              <w:jc w:val="right"/>
            </w:pPr>
            <w:r>
              <w:rPr>
                <w:rFonts w:eastAsiaTheme="minorEastAsia"/>
                <w:color w:val="000000" w:themeColor="text1"/>
                <w:szCs w:val="21"/>
              </w:rPr>
              <w:t>5,094,557.26</w:t>
            </w:r>
          </w:p>
        </w:tc>
        <w:tc>
          <w:tcPr>
            <w:tcW w:w="1612" w:type="dxa"/>
            <w:vAlign w:val="center"/>
          </w:tcPr>
          <w:p w:rsidR="0027574E" w:rsidRDefault="0035161F">
            <w:pPr>
              <w:jc w:val="right"/>
            </w:pPr>
            <w:r>
              <w:rPr>
                <w:rFonts w:eastAsiaTheme="minorEastAsia"/>
                <w:color w:val="000000" w:themeColor="text1"/>
                <w:szCs w:val="21"/>
              </w:rPr>
              <w:t>7.08</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5" w:name="_Toc14361436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5"/>
    </w:p>
    <w:p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6" w:name="_Toc14361436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6"/>
    </w:p>
    <w:p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7" w:name="_Toc14361436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77"/>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78" w:name="_Toc105503258"/>
      <w:bookmarkStart w:id="79" w:name="_Toc143614370"/>
      <w:r w:rsidRPr="00B079CA">
        <w:rPr>
          <w:rFonts w:ascii="Times New Roman" w:eastAsiaTheme="minorEastAsia" w:hAnsi="Times New Roman"/>
          <w:color w:val="000000" w:themeColor="text1"/>
          <w:kern w:val="0"/>
          <w:sz w:val="21"/>
          <w:szCs w:val="21"/>
        </w:rPr>
        <w:lastRenderedPageBreak/>
        <w:t xml:space="preserve">7.10 </w:t>
      </w:r>
      <w:r w:rsidRPr="00B079CA">
        <w:rPr>
          <w:rFonts w:ascii="Times New Roman" w:eastAsiaTheme="minorEastAsia" w:hAnsi="Times New Roman"/>
          <w:color w:val="000000" w:themeColor="text1"/>
          <w:kern w:val="0"/>
          <w:sz w:val="21"/>
          <w:szCs w:val="21"/>
        </w:rPr>
        <w:t>本基金投资股指期货的投资政策</w:t>
      </w:r>
      <w:bookmarkEnd w:id="78"/>
      <w:bookmarkEnd w:id="79"/>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本基金本报告期末未持有股指期货。</w:t>
      </w:r>
    </w:p>
    <w:p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0" w:name="_Toc14361437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0"/>
    </w:p>
    <w:p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1" w:name="_Toc14361437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1"/>
    </w:p>
    <w:p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rsidR="00FB5667" w:rsidRPr="00B079CA" w:rsidRDefault="00FB5667" w:rsidP="00FB5667">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本基金本报告期末未持有基金。</w:t>
      </w: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2" w:name="_Toc143614373"/>
      <w:r w:rsidRPr="00B079CA">
        <w:rPr>
          <w:rFonts w:ascii="Times New Roman" w:eastAsiaTheme="minorEastAsia" w:hAnsi="Times New Roman"/>
          <w:color w:val="000000" w:themeColor="text1"/>
          <w:kern w:val="0"/>
          <w:sz w:val="21"/>
          <w:szCs w:val="21"/>
        </w:rPr>
        <w:t xml:space="preserve">7.13 </w:t>
      </w:r>
      <w:r w:rsidRPr="00B079CA">
        <w:rPr>
          <w:rFonts w:ascii="Times New Roman" w:eastAsiaTheme="minorEastAsia" w:hAnsi="Times New Roman"/>
          <w:color w:val="000000" w:themeColor="text1"/>
          <w:kern w:val="0"/>
          <w:sz w:val="21"/>
          <w:szCs w:val="21"/>
        </w:rPr>
        <w:t>投资组合报告附注</w:t>
      </w:r>
      <w:bookmarkEnd w:id="82"/>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7.13.1</w:t>
      </w:r>
      <w:r w:rsidRPr="00B079C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t>7.13.2</w:t>
      </w:r>
      <w:r w:rsidRPr="00B079CA">
        <w:rPr>
          <w:rFonts w:eastAsiaTheme="minorEastAsia"/>
          <w:color w:val="000000" w:themeColor="text1"/>
          <w:kern w:val="0"/>
          <w:szCs w:val="21"/>
        </w:rPr>
        <w:t>报告期内本基金投资的前十名股票中没有在基金合同规定备选股票库之外的股票。</w:t>
      </w:r>
    </w:p>
    <w:p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13,667.25</w:t>
            </w:r>
          </w:p>
        </w:tc>
      </w:tr>
      <w:tr w:rsidR="002074D5" w:rsidRPr="00B079CA" w:rsidTr="00BD3790">
        <w:tc>
          <w:tcPr>
            <w:tcW w:w="765" w:type="dxa"/>
            <w:vAlign w:val="center"/>
          </w:tcPr>
          <w:p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61,354.90</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2,487.76</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BD3790">
        <w:tc>
          <w:tcPr>
            <w:tcW w:w="765" w:type="dxa"/>
            <w:vAlign w:val="center"/>
          </w:tcPr>
          <w:p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77,509.91</w:t>
            </w:r>
          </w:p>
        </w:tc>
      </w:tr>
    </w:tbl>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本基金本报告期末前十名股票中不存在流通受限情况。</w:t>
      </w:r>
    </w:p>
    <w:p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3" w:name="_Toc225500050"/>
      <w:bookmarkStart w:id="84" w:name="_Toc14361437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3"/>
      <w:bookmarkEnd w:id="84"/>
    </w:p>
    <w:p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5" w:name="_Toc225500051"/>
      <w:bookmarkStart w:id="86" w:name="_Toc14361437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5"/>
      <w:bookmarkEnd w:id="86"/>
    </w:p>
    <w:p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rsidTr="00723729">
        <w:tc>
          <w:tcPr>
            <w:tcW w:w="964" w:type="pct"/>
            <w:vMerge w:val="restart"/>
            <w:tcBorders>
              <w:top w:val="single" w:sz="8" w:space="0" w:color="000000"/>
              <w:left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rsidTr="00723729">
        <w:tc>
          <w:tcPr>
            <w:tcW w:w="964" w:type="pct"/>
            <w:vMerge/>
            <w:tcBorders>
              <w:left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rsidTr="00723729">
        <w:tc>
          <w:tcPr>
            <w:tcW w:w="964" w:type="pct"/>
            <w:vMerge/>
            <w:tcBorders>
              <w:left w:val="single" w:sz="8" w:space="0" w:color="000000"/>
              <w:bottom w:val="single" w:sz="8" w:space="0" w:color="000000"/>
              <w:right w:val="single" w:sz="8" w:space="0" w:color="000000"/>
            </w:tcBorders>
          </w:tcPr>
          <w:p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占总份额比例</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摩根安享回报一年持有期债券</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155,320</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447.46</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69,499,664.02</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left w:val="single" w:sz="8" w:space="0" w:color="000000"/>
              <w:bottom w:val="single" w:sz="8" w:space="0" w:color="000000"/>
              <w:right w:val="single" w:sz="8" w:space="0" w:color="000000"/>
            </w:tcBorders>
            <w:vAlign w:val="center"/>
          </w:tcPr>
          <w:p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摩根安享回报一年持有期债券</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305.53</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2,444.26</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rsidTr="00723729">
        <w:tc>
          <w:tcPr>
            <w:tcW w:w="964"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155,328</w:t>
            </w:r>
          </w:p>
        </w:tc>
        <w:tc>
          <w:tcPr>
            <w:tcW w:w="688"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447.45</w:t>
            </w:r>
          </w:p>
        </w:tc>
        <w:tc>
          <w:tcPr>
            <w:tcW w:w="826"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69,502,108.28</w:t>
            </w:r>
          </w:p>
        </w:tc>
        <w:tc>
          <w:tcPr>
            <w:tcW w:w="515" w:type="pct"/>
            <w:tcBorders>
              <w:top w:val="single" w:sz="8" w:space="0" w:color="000000"/>
              <w:left w:val="single" w:sz="8" w:space="0" w:color="000000"/>
              <w:bottom w:val="single" w:sz="8" w:space="0" w:color="000000"/>
              <w:right w:val="single" w:sz="4" w:space="0" w:color="auto"/>
            </w:tcBorders>
            <w:vAlign w:val="center"/>
          </w:tcPr>
          <w:p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bl>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7" w:name="_Toc14361437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87"/>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rsidTr="00723729">
        <w:tc>
          <w:tcPr>
            <w:tcW w:w="2321"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rsidTr="00723729">
        <w:tc>
          <w:tcPr>
            <w:tcW w:w="2321" w:type="dxa"/>
            <w:vMerge w:val="restart"/>
            <w:vAlign w:val="center"/>
          </w:tcPr>
          <w:p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246,729.25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0.3550%</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rsidTr="00723729">
        <w:tc>
          <w:tcPr>
            <w:tcW w:w="2321" w:type="dxa"/>
            <w:vMerge/>
          </w:tcPr>
          <w:p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246,729.25</w:t>
            </w:r>
          </w:p>
        </w:tc>
        <w:tc>
          <w:tcPr>
            <w:tcW w:w="2322" w:type="dxa"/>
            <w:vAlign w:val="center"/>
          </w:tcPr>
          <w:p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0.3550%</w:t>
            </w:r>
          </w:p>
        </w:tc>
      </w:tr>
    </w:tbl>
    <w:p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88" w:name="_Toc14361437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88"/>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rsidTr="00723729">
        <w:trPr>
          <w:trHeight w:val="285"/>
        </w:trPr>
        <w:tc>
          <w:tcPr>
            <w:tcW w:w="2548"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285"/>
        </w:trPr>
        <w:tc>
          <w:tcPr>
            <w:tcW w:w="2548" w:type="dxa"/>
            <w:vMerge w:val="restart"/>
            <w:shd w:val="clear" w:color="auto" w:fill="auto"/>
            <w:tcMar>
              <w:top w:w="0" w:type="dxa"/>
              <w:left w:w="108" w:type="dxa"/>
              <w:bottom w:w="0" w:type="dxa"/>
              <w:right w:w="108" w:type="dxa"/>
            </w:tcMar>
            <w:vAlign w:val="center"/>
            <w:hideMark/>
          </w:tcPr>
          <w:p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525"/>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摩根安享回报一年持有期债券</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rsidTr="00723729">
        <w:trPr>
          <w:trHeight w:val="653"/>
        </w:trPr>
        <w:tc>
          <w:tcPr>
            <w:tcW w:w="2548" w:type="dxa"/>
            <w:vMerge/>
            <w:shd w:val="clear" w:color="auto" w:fill="auto"/>
            <w:vAlign w:val="center"/>
            <w:hideMark/>
          </w:tcPr>
          <w:p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9" w:name="_Toc225500053"/>
      <w:bookmarkStart w:id="90" w:name="_Toc14361437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89"/>
      <w:bookmarkEnd w:id="90"/>
    </w:p>
    <w:p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rsidTr="00723729">
        <w:tc>
          <w:tcPr>
            <w:tcW w:w="1771"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A</w:t>
            </w:r>
          </w:p>
        </w:tc>
        <w:tc>
          <w:tcPr>
            <w:tcW w:w="1615" w:type="pct"/>
            <w:vAlign w:val="center"/>
          </w:tcPr>
          <w:p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摩根安享回报一年持有期债券</w:t>
            </w:r>
            <w:r w:rsidRPr="00B079CA">
              <w:rPr>
                <w:rFonts w:eastAsiaTheme="minorEastAsia"/>
                <w:color w:val="000000" w:themeColor="text1"/>
                <w:szCs w:val="21"/>
              </w:rPr>
              <w:t>C</w:t>
            </w:r>
          </w:p>
        </w:tc>
      </w:tr>
      <w:tr w:rsidR="002074D5" w:rsidRPr="00B079CA" w:rsidTr="00723729">
        <w:tc>
          <w:tcPr>
            <w:tcW w:w="1771" w:type="pct"/>
          </w:tcPr>
          <w:p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2021</w:t>
            </w:r>
            <w:r w:rsidRPr="00B079CA">
              <w:rPr>
                <w:rFonts w:eastAsiaTheme="minorEastAsia"/>
                <w:color w:val="000000" w:themeColor="text1"/>
                <w:szCs w:val="21"/>
              </w:rPr>
              <w:t>年</w:t>
            </w:r>
            <w:r w:rsidRPr="00B079CA">
              <w:rPr>
                <w:rFonts w:eastAsiaTheme="minorEastAsia"/>
                <w:color w:val="000000" w:themeColor="text1"/>
                <w:szCs w:val="21"/>
              </w:rPr>
              <w:t>2</w:t>
            </w:r>
            <w:r w:rsidRPr="00B079CA">
              <w:rPr>
                <w:rFonts w:eastAsiaTheme="minorEastAsia"/>
                <w:color w:val="000000" w:themeColor="text1"/>
                <w:szCs w:val="21"/>
              </w:rPr>
              <w:t>月</w:t>
            </w:r>
            <w:r w:rsidRPr="00B079CA">
              <w:rPr>
                <w:rFonts w:eastAsiaTheme="minorEastAsia"/>
                <w:color w:val="000000" w:themeColor="text1"/>
                <w:szCs w:val="21"/>
              </w:rPr>
              <w:t>8</w:t>
            </w:r>
            <w:r w:rsidRPr="00B079CA">
              <w:rPr>
                <w:rFonts w:eastAsiaTheme="minorEastAsia"/>
                <w:color w:val="000000" w:themeColor="text1"/>
                <w:szCs w:val="21"/>
              </w:rPr>
              <w:t>日）基金份额总额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531,516,638.20</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98,753,758.88</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4,001.97</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1,611,135.44</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203.21</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30,865,230.30</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1,760.92</w:t>
            </w:r>
          </w:p>
        </w:tc>
      </w:tr>
      <w:tr w:rsidR="002074D5" w:rsidRPr="00B079CA" w:rsidTr="00723729">
        <w:tc>
          <w:tcPr>
            <w:tcW w:w="1771" w:type="pct"/>
            <w:vAlign w:val="center"/>
          </w:tcPr>
          <w:p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rsidTr="00723729">
        <w:tc>
          <w:tcPr>
            <w:tcW w:w="1771" w:type="pct"/>
            <w:vAlign w:val="center"/>
          </w:tcPr>
          <w:p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69,499,664.02</w:t>
            </w:r>
          </w:p>
        </w:tc>
        <w:tc>
          <w:tcPr>
            <w:tcW w:w="1615" w:type="pct"/>
            <w:vAlign w:val="center"/>
          </w:tcPr>
          <w:p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2,444.26</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1" w:name="_Toc225500054"/>
      <w:bookmarkStart w:id="92" w:name="_Toc14361437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1"/>
      <w:bookmarkEnd w:id="92"/>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3" w:name="_Toc374438161"/>
      <w:bookmarkStart w:id="94" w:name="_Toc361324894"/>
      <w:bookmarkStart w:id="95" w:name="_Toc14361438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3"/>
      <w:bookmarkEnd w:id="94"/>
      <w:bookmarkEnd w:id="95"/>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6" w:name="_Toc374438162"/>
      <w:bookmarkStart w:id="97" w:name="_Toc361324895"/>
      <w:bookmarkStart w:id="98" w:name="_Toc143614381"/>
      <w:r w:rsidRPr="00B079CA">
        <w:rPr>
          <w:rFonts w:ascii="Times New Roman" w:hAnsi="Times New Roman"/>
          <w:color w:val="000000" w:themeColor="text1"/>
          <w:kern w:val="0"/>
          <w:sz w:val="21"/>
          <w:szCs w:val="21"/>
        </w:rPr>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6"/>
      <w:bookmarkEnd w:id="97"/>
      <w:bookmarkEnd w:id="98"/>
    </w:p>
    <w:p w:rsidR="0027574E" w:rsidRDefault="0035161F">
      <w:pPr>
        <w:tabs>
          <w:tab w:val="left" w:pos="426"/>
        </w:tabs>
        <w:spacing w:before="29" w:line="288" w:lineRule="auto"/>
        <w:jc w:val="left"/>
        <w:rPr>
          <w:color w:val="000000" w:themeColor="text1"/>
          <w:kern w:val="0"/>
          <w:szCs w:val="21"/>
        </w:rPr>
      </w:pPr>
      <w:r>
        <w:rPr>
          <w:color w:val="000000" w:themeColor="text1"/>
          <w:kern w:val="0"/>
          <w:szCs w:val="21"/>
        </w:rPr>
        <w:t>基金管理人：</w:t>
      </w:r>
    </w:p>
    <w:p w:rsidR="0027574E" w:rsidRDefault="0035161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1</w:t>
      </w:r>
      <w:r>
        <w:rPr>
          <w:color w:val="000000" w:themeColor="text1"/>
          <w:kern w:val="0"/>
          <w:szCs w:val="21"/>
        </w:rPr>
        <w:t>月，公司股东选举组成新的董事会：</w:t>
      </w:r>
      <w:r>
        <w:rPr>
          <w:color w:val="000000" w:themeColor="text1"/>
          <w:kern w:val="0"/>
          <w:szCs w:val="21"/>
        </w:rPr>
        <w:t>Daniel Watkins</w:t>
      </w:r>
      <w:r>
        <w:rPr>
          <w:color w:val="000000" w:themeColor="text1"/>
          <w:kern w:val="0"/>
          <w:szCs w:val="21"/>
        </w:rPr>
        <w:t>先生、</w:t>
      </w:r>
      <w:r>
        <w:rPr>
          <w:color w:val="000000" w:themeColor="text1"/>
          <w:kern w:val="0"/>
          <w:szCs w:val="21"/>
        </w:rPr>
        <w:t>Paul Bateman</w:t>
      </w:r>
      <w:r>
        <w:rPr>
          <w:color w:val="000000" w:themeColor="text1"/>
          <w:kern w:val="0"/>
          <w:szCs w:val="21"/>
        </w:rPr>
        <w:t>先生、</w:t>
      </w:r>
      <w:r>
        <w:rPr>
          <w:color w:val="000000" w:themeColor="text1"/>
          <w:kern w:val="0"/>
          <w:szCs w:val="21"/>
        </w:rPr>
        <w:t xml:space="preserve">Paul Quinsee </w:t>
      </w:r>
      <w:r>
        <w:rPr>
          <w:color w:val="000000" w:themeColor="text1"/>
          <w:kern w:val="0"/>
          <w:szCs w:val="21"/>
        </w:rPr>
        <w:t>先生、王大智先生、汪棣先生、曾翀先生和</w:t>
      </w:r>
      <w:r>
        <w:rPr>
          <w:color w:val="000000" w:themeColor="text1"/>
          <w:kern w:val="0"/>
          <w:szCs w:val="21"/>
        </w:rPr>
        <w:t>Matthew Bersani</w:t>
      </w:r>
      <w:r>
        <w:rPr>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27574E" w:rsidRDefault="0035161F">
      <w:pPr>
        <w:tabs>
          <w:tab w:val="left" w:pos="426"/>
        </w:tabs>
        <w:spacing w:before="29" w:line="288" w:lineRule="auto"/>
        <w:jc w:val="left"/>
        <w:rPr>
          <w:color w:val="000000" w:themeColor="text1"/>
          <w:kern w:val="0"/>
          <w:szCs w:val="21"/>
        </w:rPr>
      </w:pP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月，公司股东新增并选举王琼慧女士和杜猛先生出任公司董事职务。</w:t>
      </w:r>
    </w:p>
    <w:p w:rsidR="0027574E" w:rsidRDefault="0035161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1</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3</w:t>
      </w:r>
      <w:r>
        <w:rPr>
          <w:color w:val="000000" w:themeColor="text1"/>
          <w:kern w:val="0"/>
          <w:szCs w:val="21"/>
        </w:rPr>
        <w:t>月</w:t>
      </w:r>
      <w:r>
        <w:rPr>
          <w:color w:val="000000" w:themeColor="text1"/>
          <w:kern w:val="0"/>
          <w:szCs w:val="21"/>
        </w:rPr>
        <w:t>31</w:t>
      </w:r>
      <w:r>
        <w:rPr>
          <w:color w:val="000000" w:themeColor="text1"/>
          <w:kern w:val="0"/>
          <w:szCs w:val="21"/>
        </w:rPr>
        <w:t>日起，刘鲁旦先生不再担任公司副总经理。</w:t>
      </w:r>
    </w:p>
    <w:p w:rsidR="0027574E" w:rsidRDefault="0035161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27</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4</w:t>
      </w:r>
      <w:r>
        <w:rPr>
          <w:color w:val="000000" w:themeColor="text1"/>
          <w:kern w:val="0"/>
          <w:szCs w:val="21"/>
        </w:rPr>
        <w:t>月</w:t>
      </w:r>
      <w:r>
        <w:rPr>
          <w:color w:val="000000" w:themeColor="text1"/>
          <w:kern w:val="0"/>
          <w:szCs w:val="21"/>
        </w:rPr>
        <w:t>25</w:t>
      </w:r>
      <w:r>
        <w:rPr>
          <w:color w:val="000000" w:themeColor="text1"/>
          <w:kern w:val="0"/>
          <w:szCs w:val="21"/>
        </w:rPr>
        <w:t>日起，</w:t>
      </w:r>
      <w:r>
        <w:rPr>
          <w:color w:val="000000" w:themeColor="text1"/>
          <w:kern w:val="0"/>
          <w:szCs w:val="21"/>
        </w:rPr>
        <w:t>Daniel Watkins</w:t>
      </w:r>
      <w:r>
        <w:rPr>
          <w:color w:val="000000" w:themeColor="text1"/>
          <w:kern w:val="0"/>
          <w:szCs w:val="21"/>
        </w:rPr>
        <w:t>先生担任公司董事长，王大智先生不再代为履行董事长职务。</w:t>
      </w:r>
    </w:p>
    <w:p w:rsidR="0027574E" w:rsidRDefault="0035161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30</w:t>
      </w:r>
      <w:r>
        <w:rPr>
          <w:color w:val="000000" w:themeColor="text1"/>
          <w:kern w:val="0"/>
          <w:szCs w:val="21"/>
        </w:rPr>
        <w:t>日公告，自</w:t>
      </w:r>
      <w:r>
        <w:rPr>
          <w:color w:val="000000" w:themeColor="text1"/>
          <w:kern w:val="0"/>
          <w:szCs w:val="21"/>
        </w:rPr>
        <w:t>2023</w:t>
      </w:r>
      <w:r>
        <w:rPr>
          <w:color w:val="000000" w:themeColor="text1"/>
          <w:kern w:val="0"/>
          <w:szCs w:val="21"/>
        </w:rPr>
        <w:t>年</w:t>
      </w:r>
      <w:r>
        <w:rPr>
          <w:color w:val="000000" w:themeColor="text1"/>
          <w:kern w:val="0"/>
          <w:szCs w:val="21"/>
        </w:rPr>
        <w:t>6</w:t>
      </w:r>
      <w:r>
        <w:rPr>
          <w:color w:val="000000" w:themeColor="text1"/>
          <w:kern w:val="0"/>
          <w:szCs w:val="21"/>
        </w:rPr>
        <w:t>月</w:t>
      </w:r>
      <w:r>
        <w:rPr>
          <w:color w:val="000000" w:themeColor="text1"/>
          <w:kern w:val="0"/>
          <w:szCs w:val="21"/>
        </w:rPr>
        <w:t>28</w:t>
      </w:r>
      <w:r>
        <w:rPr>
          <w:color w:val="000000" w:themeColor="text1"/>
          <w:kern w:val="0"/>
          <w:szCs w:val="21"/>
        </w:rPr>
        <w:t>日起，王琼慧女士担任公司总经理、法定代表人，王大智先生不再担任公司总经理、法定代表人。</w:t>
      </w:r>
    </w:p>
    <w:p w:rsidR="0027574E" w:rsidRDefault="0027574E">
      <w:pPr>
        <w:tabs>
          <w:tab w:val="left" w:pos="426"/>
        </w:tabs>
        <w:spacing w:before="29" w:line="288" w:lineRule="auto"/>
        <w:jc w:val="left"/>
        <w:rPr>
          <w:color w:val="000000" w:themeColor="text1"/>
          <w:kern w:val="0"/>
          <w:szCs w:val="21"/>
        </w:rPr>
      </w:pPr>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基金托管人：</w:t>
      </w:r>
      <w:r w:rsidRPr="00B079CA">
        <w:rPr>
          <w:color w:val="000000" w:themeColor="text1"/>
          <w:kern w:val="0"/>
          <w:szCs w:val="21"/>
        </w:rPr>
        <w:t xml:space="preserve"> </w:t>
      </w:r>
      <w:r w:rsidRPr="00B079CA">
        <w:rPr>
          <w:color w:val="000000" w:themeColor="text1"/>
          <w:kern w:val="0"/>
          <w:szCs w:val="21"/>
        </w:rPr>
        <w:t>无。</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9" w:name="_Toc374438163"/>
      <w:bookmarkStart w:id="100" w:name="_Toc361324896"/>
      <w:bookmarkStart w:id="101" w:name="_Toc143614382"/>
      <w:r w:rsidRPr="00B079CA">
        <w:rPr>
          <w:rFonts w:ascii="Times New Roman" w:hAnsi="Times New Roman"/>
          <w:color w:val="000000" w:themeColor="text1"/>
          <w:kern w:val="0"/>
          <w:sz w:val="21"/>
          <w:szCs w:val="21"/>
        </w:rPr>
        <w:lastRenderedPageBreak/>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99"/>
      <w:bookmarkEnd w:id="100"/>
      <w:bookmarkEnd w:id="101"/>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4"/>
      <w:bookmarkStart w:id="103" w:name="_Toc361324897"/>
      <w:bookmarkStart w:id="104" w:name="_Toc14361438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2"/>
      <w:bookmarkEnd w:id="103"/>
      <w:bookmarkEnd w:id="104"/>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409100103"/>
      <w:bookmarkStart w:id="106" w:name="_Toc409100466"/>
      <w:bookmarkStart w:id="107" w:name="_Toc14361438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5"/>
      <w:bookmarkEnd w:id="106"/>
      <w:bookmarkEnd w:id="107"/>
    </w:p>
    <w:p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rsidR="00173D03" w:rsidRPr="006D6271" w:rsidRDefault="00173D03" w:rsidP="00173D03">
      <w:pPr>
        <w:pStyle w:val="20"/>
        <w:spacing w:before="0" w:after="0"/>
        <w:rPr>
          <w:rFonts w:ascii="Times New Roman" w:eastAsiaTheme="minorEastAsia" w:hAnsi="Times New Roman"/>
          <w:kern w:val="0"/>
          <w:sz w:val="21"/>
          <w:szCs w:val="21"/>
        </w:rPr>
      </w:pPr>
      <w:bookmarkStart w:id="108" w:name="_Toc409100104"/>
      <w:bookmarkStart w:id="109" w:name="_Toc64625426"/>
      <w:bookmarkStart w:id="110" w:name="_Toc361324899"/>
      <w:bookmarkStart w:id="111" w:name="_Toc409100467"/>
      <w:bookmarkStart w:id="112" w:name="_Toc143614385"/>
      <w:bookmarkStart w:id="113" w:name="_Toc409100105"/>
      <w:bookmarkStart w:id="114" w:name="_Toc409100468"/>
      <w:bookmarkStart w:id="115"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08"/>
      <w:bookmarkEnd w:id="109"/>
      <w:bookmarkEnd w:id="110"/>
      <w:bookmarkEnd w:id="111"/>
      <w:bookmarkEnd w:id="112"/>
    </w:p>
    <w:p w:rsidR="00173D03" w:rsidRPr="006D6271" w:rsidRDefault="00173D03" w:rsidP="00173D03">
      <w:pPr>
        <w:pStyle w:val="20"/>
        <w:spacing w:before="0" w:after="0"/>
        <w:rPr>
          <w:rFonts w:ascii="Times New Roman" w:eastAsiaTheme="minorEastAsia" w:hAnsi="Times New Roman"/>
          <w:kern w:val="0"/>
          <w:sz w:val="21"/>
          <w:szCs w:val="21"/>
        </w:rPr>
      </w:pPr>
      <w:bookmarkStart w:id="116" w:name="_Toc14361438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6"/>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173D03" w:rsidRPr="006D6271" w:rsidRDefault="00173D03" w:rsidP="00173D03">
      <w:pPr>
        <w:pStyle w:val="20"/>
        <w:spacing w:before="0" w:after="0"/>
        <w:rPr>
          <w:rFonts w:ascii="Times New Roman" w:eastAsiaTheme="minorEastAsia" w:hAnsi="Times New Roman"/>
          <w:kern w:val="0"/>
          <w:sz w:val="21"/>
          <w:szCs w:val="21"/>
        </w:rPr>
      </w:pPr>
      <w:bookmarkStart w:id="117" w:name="_Toc14361438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17"/>
    </w:p>
    <w:p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本报告期内，本基金托管人的托管业务部门及其相关高级管理人员无受稽查或处罚等情况。</w:t>
      </w:r>
    </w:p>
    <w:p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18" w:name="_Toc14361438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3"/>
      <w:bookmarkEnd w:id="114"/>
      <w:bookmarkEnd w:id="115"/>
      <w:bookmarkEnd w:id="118"/>
    </w:p>
    <w:p w:rsidR="006A45AE" w:rsidRPr="00B079CA" w:rsidRDefault="006A45AE" w:rsidP="006A45AE">
      <w:pPr>
        <w:tabs>
          <w:tab w:val="left" w:pos="426"/>
        </w:tabs>
        <w:spacing w:before="29" w:line="288" w:lineRule="auto"/>
        <w:jc w:val="left"/>
        <w:rPr>
          <w:b/>
          <w:color w:val="000000" w:themeColor="text1"/>
          <w:kern w:val="0"/>
          <w:szCs w:val="21"/>
        </w:rPr>
      </w:pPr>
      <w:bookmarkStart w:id="119"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19"/>
    </w:p>
    <w:p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bookmarkStart w:id="120" w:name="_Toc249760071"/>
            <w:r w:rsidRPr="00B079CA">
              <w:rPr>
                <w:rFonts w:eastAsiaTheme="minorEastAsia"/>
                <w:color w:val="000000" w:themeColor="text1"/>
                <w:szCs w:val="21"/>
              </w:rPr>
              <w:t>券商名称</w:t>
            </w:r>
          </w:p>
        </w:tc>
        <w:tc>
          <w:tcPr>
            <w:tcW w:w="780" w:type="dxa"/>
            <w:vMerge w:val="restart"/>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r>
      <w:tr w:rsidR="0027574E">
        <w:tc>
          <w:tcPr>
            <w:tcW w:w="1560" w:type="dxa"/>
            <w:vAlign w:val="center"/>
          </w:tcPr>
          <w:p w:rsidR="0027574E" w:rsidRDefault="0035161F">
            <w:pPr>
              <w:jc w:val="left"/>
            </w:pPr>
            <w:r>
              <w:rPr>
                <w:rFonts w:eastAsiaTheme="minorEastAsia"/>
                <w:color w:val="000000" w:themeColor="text1"/>
                <w:szCs w:val="21"/>
              </w:rPr>
              <w:t>国盛证券</w:t>
            </w:r>
          </w:p>
        </w:tc>
        <w:tc>
          <w:tcPr>
            <w:tcW w:w="780" w:type="dxa"/>
            <w:vAlign w:val="center"/>
          </w:tcPr>
          <w:p w:rsidR="0027574E" w:rsidRDefault="0035161F">
            <w:pPr>
              <w:jc w:val="right"/>
            </w:pPr>
            <w:r>
              <w:rPr>
                <w:rFonts w:eastAsiaTheme="minorEastAsia"/>
                <w:color w:val="000000" w:themeColor="text1"/>
                <w:szCs w:val="21"/>
              </w:rPr>
              <w:t>2</w:t>
            </w:r>
          </w:p>
        </w:tc>
        <w:tc>
          <w:tcPr>
            <w:tcW w:w="1800" w:type="dxa"/>
            <w:vAlign w:val="center"/>
          </w:tcPr>
          <w:p w:rsidR="0027574E" w:rsidRDefault="0035161F">
            <w:pPr>
              <w:jc w:val="right"/>
            </w:pPr>
            <w:r>
              <w:rPr>
                <w:rFonts w:eastAsiaTheme="minorEastAsia"/>
                <w:color w:val="000000" w:themeColor="text1"/>
                <w:szCs w:val="21"/>
              </w:rPr>
              <w:t>23,541,029.28</w:t>
            </w:r>
          </w:p>
        </w:tc>
        <w:tc>
          <w:tcPr>
            <w:tcW w:w="1080" w:type="dxa"/>
            <w:vAlign w:val="center"/>
          </w:tcPr>
          <w:p w:rsidR="0027574E" w:rsidRDefault="0035161F">
            <w:pPr>
              <w:jc w:val="right"/>
            </w:pPr>
            <w:r>
              <w:rPr>
                <w:rFonts w:eastAsiaTheme="minorEastAsia"/>
                <w:color w:val="000000" w:themeColor="text1"/>
                <w:szCs w:val="21"/>
              </w:rPr>
              <w:t>100.00%</w:t>
            </w:r>
          </w:p>
        </w:tc>
        <w:tc>
          <w:tcPr>
            <w:tcW w:w="1620" w:type="dxa"/>
            <w:vAlign w:val="center"/>
          </w:tcPr>
          <w:p w:rsidR="0027574E" w:rsidRDefault="0035161F">
            <w:pPr>
              <w:jc w:val="right"/>
            </w:pPr>
            <w:r>
              <w:rPr>
                <w:rFonts w:eastAsiaTheme="minorEastAsia"/>
                <w:color w:val="000000" w:themeColor="text1"/>
                <w:szCs w:val="21"/>
              </w:rPr>
              <w:t>30,405.13</w:t>
            </w:r>
          </w:p>
        </w:tc>
        <w:tc>
          <w:tcPr>
            <w:tcW w:w="1080" w:type="dxa"/>
            <w:vAlign w:val="center"/>
          </w:tcPr>
          <w:p w:rsidR="0027574E" w:rsidRDefault="0035161F">
            <w:pPr>
              <w:jc w:val="right"/>
            </w:pPr>
            <w:r>
              <w:rPr>
                <w:rFonts w:eastAsiaTheme="minorEastAsia"/>
                <w:color w:val="000000" w:themeColor="text1"/>
                <w:szCs w:val="21"/>
              </w:rPr>
              <w:t>100.00%</w:t>
            </w:r>
          </w:p>
        </w:tc>
        <w:tc>
          <w:tcPr>
            <w:tcW w:w="1080" w:type="dxa"/>
            <w:vAlign w:val="center"/>
          </w:tcPr>
          <w:p w:rsidR="0027574E" w:rsidRDefault="0035161F">
            <w:pPr>
              <w:jc w:val="left"/>
            </w:pPr>
            <w:r>
              <w:rPr>
                <w:rFonts w:eastAsiaTheme="minorEastAsia"/>
                <w:color w:val="000000" w:themeColor="text1"/>
                <w:szCs w:val="21"/>
              </w:rPr>
              <w:t>-</w:t>
            </w:r>
          </w:p>
        </w:tc>
      </w:tr>
    </w:tbl>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27574E" w:rsidRDefault="003516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2</w:t>
      </w:r>
      <w:r>
        <w:rPr>
          <w:rFonts w:eastAsiaTheme="minorEastAsia"/>
          <w:color w:val="000000" w:themeColor="text1"/>
          <w:szCs w:val="21"/>
        </w:rPr>
        <w:t>）本基金管理人与券商签订交易单元租用协议，并通知基金托管人。</w:t>
      </w:r>
    </w:p>
    <w:p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本基金本期无新增席位，无注销席位。</w:t>
      </w:r>
    </w:p>
    <w:p w:rsidR="006A45AE" w:rsidRPr="00B079CA" w:rsidRDefault="006A45AE" w:rsidP="00D90742">
      <w:pPr>
        <w:tabs>
          <w:tab w:val="left" w:pos="426"/>
        </w:tabs>
        <w:spacing w:before="29" w:line="288" w:lineRule="auto"/>
        <w:jc w:val="left"/>
        <w:rPr>
          <w:b/>
          <w:color w:val="000000" w:themeColor="text1"/>
          <w:kern w:val="0"/>
          <w:szCs w:val="21"/>
        </w:rPr>
      </w:pPr>
      <w:bookmarkStart w:id="121" w:name="_Toc249707408"/>
      <w:bookmarkEnd w:id="120"/>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rsidTr="0032367F">
        <w:tc>
          <w:tcPr>
            <w:tcW w:w="1560" w:type="dxa"/>
            <w:vMerge w:val="restart"/>
            <w:vAlign w:val="center"/>
          </w:tcPr>
          <w:p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rsidTr="0032367F">
        <w:tc>
          <w:tcPr>
            <w:tcW w:w="1560" w:type="dxa"/>
            <w:vMerge/>
            <w:vAlign w:val="center"/>
          </w:tcPr>
          <w:p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27574E">
        <w:tc>
          <w:tcPr>
            <w:tcW w:w="1560" w:type="dxa"/>
            <w:vAlign w:val="center"/>
          </w:tcPr>
          <w:p w:rsidR="0027574E" w:rsidRDefault="0035161F">
            <w:pPr>
              <w:jc w:val="left"/>
            </w:pPr>
            <w:r>
              <w:rPr>
                <w:rFonts w:eastAsiaTheme="minorEastAsia"/>
                <w:color w:val="000000" w:themeColor="text1"/>
                <w:szCs w:val="21"/>
              </w:rPr>
              <w:t>国盛证券</w:t>
            </w:r>
          </w:p>
        </w:tc>
        <w:tc>
          <w:tcPr>
            <w:tcW w:w="1320" w:type="dxa"/>
            <w:vAlign w:val="center"/>
          </w:tcPr>
          <w:p w:rsidR="0027574E" w:rsidRDefault="0035161F">
            <w:pPr>
              <w:jc w:val="right"/>
            </w:pPr>
            <w:r>
              <w:rPr>
                <w:rFonts w:eastAsiaTheme="minorEastAsia"/>
                <w:color w:val="000000" w:themeColor="text1"/>
                <w:szCs w:val="21"/>
              </w:rPr>
              <w:t>43,270,992.64</w:t>
            </w:r>
          </w:p>
        </w:tc>
        <w:tc>
          <w:tcPr>
            <w:tcW w:w="1080" w:type="dxa"/>
            <w:vAlign w:val="center"/>
          </w:tcPr>
          <w:p w:rsidR="0027574E" w:rsidRDefault="0035161F">
            <w:pPr>
              <w:jc w:val="right"/>
            </w:pPr>
            <w:r>
              <w:rPr>
                <w:rFonts w:eastAsiaTheme="minorEastAsia"/>
                <w:color w:val="000000" w:themeColor="text1"/>
                <w:szCs w:val="21"/>
              </w:rPr>
              <w:t>100.00%</w:t>
            </w:r>
          </w:p>
        </w:tc>
        <w:tc>
          <w:tcPr>
            <w:tcW w:w="1143" w:type="dxa"/>
            <w:vAlign w:val="center"/>
          </w:tcPr>
          <w:p w:rsidR="0027574E" w:rsidRDefault="0035161F">
            <w:pPr>
              <w:jc w:val="right"/>
            </w:pPr>
            <w:r>
              <w:rPr>
                <w:rFonts w:eastAsiaTheme="minorEastAsia"/>
                <w:color w:val="000000" w:themeColor="text1"/>
                <w:szCs w:val="21"/>
              </w:rPr>
              <w:t>159,365,000.00</w:t>
            </w:r>
          </w:p>
        </w:tc>
        <w:tc>
          <w:tcPr>
            <w:tcW w:w="1197" w:type="dxa"/>
            <w:vAlign w:val="center"/>
          </w:tcPr>
          <w:p w:rsidR="0027574E" w:rsidRDefault="0035161F">
            <w:pPr>
              <w:jc w:val="right"/>
            </w:pPr>
            <w:r>
              <w:rPr>
                <w:rFonts w:eastAsiaTheme="minorEastAsia"/>
                <w:color w:val="000000" w:themeColor="text1"/>
                <w:szCs w:val="21"/>
              </w:rPr>
              <w:t>100.00%</w:t>
            </w:r>
          </w:p>
        </w:tc>
        <w:tc>
          <w:tcPr>
            <w:tcW w:w="1497" w:type="dxa"/>
            <w:vAlign w:val="center"/>
          </w:tcPr>
          <w:p w:rsidR="0027574E" w:rsidRDefault="0035161F">
            <w:pPr>
              <w:jc w:val="right"/>
            </w:pPr>
            <w:r>
              <w:rPr>
                <w:rFonts w:eastAsiaTheme="minorEastAsia"/>
                <w:color w:val="000000" w:themeColor="text1"/>
                <w:szCs w:val="21"/>
              </w:rPr>
              <w:t>-</w:t>
            </w:r>
          </w:p>
        </w:tc>
        <w:tc>
          <w:tcPr>
            <w:tcW w:w="1203" w:type="dxa"/>
            <w:vAlign w:val="center"/>
          </w:tcPr>
          <w:p w:rsidR="0027574E" w:rsidRDefault="0035161F">
            <w:pPr>
              <w:jc w:val="right"/>
            </w:pPr>
            <w:r>
              <w:rPr>
                <w:rFonts w:eastAsiaTheme="minorEastAsia"/>
                <w:color w:val="000000" w:themeColor="text1"/>
                <w:szCs w:val="21"/>
              </w:rPr>
              <w:t>-</w:t>
            </w:r>
          </w:p>
        </w:tc>
      </w:tr>
    </w:tbl>
    <w:p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2" w:name="_Toc14361438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rsidTr="0070173B">
        <w:tc>
          <w:tcPr>
            <w:tcW w:w="7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27574E">
        <w:tc>
          <w:tcPr>
            <w:tcW w:w="720" w:type="dxa"/>
            <w:vAlign w:val="center"/>
          </w:tcPr>
          <w:p w:rsidR="0027574E" w:rsidRDefault="0035161F">
            <w:pPr>
              <w:jc w:val="center"/>
            </w:pPr>
            <w:r>
              <w:rPr>
                <w:rFonts w:eastAsiaTheme="minorEastAsia"/>
                <w:color w:val="000000" w:themeColor="text1"/>
                <w:szCs w:val="21"/>
              </w:rPr>
              <w:t>1</w:t>
            </w:r>
          </w:p>
        </w:tc>
        <w:tc>
          <w:tcPr>
            <w:tcW w:w="4320" w:type="dxa"/>
            <w:vAlign w:val="center"/>
          </w:tcPr>
          <w:p w:rsidR="0027574E" w:rsidRDefault="0035161F">
            <w:r>
              <w:rPr>
                <w:rFonts w:eastAsiaTheme="minorEastAsia"/>
                <w:color w:val="000000" w:themeColor="text1"/>
                <w:szCs w:val="21"/>
              </w:rPr>
              <w:t>关于上投摩根基金管理有限公司股东及实际控制人变更的公告</w:t>
            </w:r>
          </w:p>
        </w:tc>
        <w:tc>
          <w:tcPr>
            <w:tcW w:w="2520" w:type="dxa"/>
            <w:vAlign w:val="center"/>
          </w:tcPr>
          <w:p w:rsidR="0027574E" w:rsidRDefault="0035161F">
            <w:r>
              <w:rPr>
                <w:rFonts w:eastAsiaTheme="minorEastAsia"/>
                <w:color w:val="000000" w:themeColor="text1"/>
                <w:szCs w:val="21"/>
              </w:rPr>
              <w:t>基金管理人公司网站及本基金选定的信息披露报纸</w:t>
            </w:r>
          </w:p>
        </w:tc>
        <w:tc>
          <w:tcPr>
            <w:tcW w:w="1440" w:type="dxa"/>
            <w:vAlign w:val="center"/>
          </w:tcPr>
          <w:p w:rsidR="0027574E" w:rsidRDefault="0035161F">
            <w:pPr>
              <w:jc w:val="center"/>
            </w:pPr>
            <w:r>
              <w:rPr>
                <w:rFonts w:eastAsiaTheme="minorEastAsia"/>
                <w:color w:val="000000" w:themeColor="text1"/>
                <w:szCs w:val="21"/>
              </w:rPr>
              <w:t>2023-01-21</w:t>
            </w:r>
          </w:p>
        </w:tc>
      </w:tr>
      <w:tr w:rsidR="0027574E">
        <w:tc>
          <w:tcPr>
            <w:tcW w:w="720" w:type="dxa"/>
            <w:vAlign w:val="center"/>
          </w:tcPr>
          <w:p w:rsidR="0027574E" w:rsidRDefault="0035161F">
            <w:pPr>
              <w:jc w:val="center"/>
            </w:pPr>
            <w:r>
              <w:rPr>
                <w:rFonts w:eastAsiaTheme="minorEastAsia"/>
                <w:color w:val="000000" w:themeColor="text1"/>
                <w:szCs w:val="21"/>
              </w:rPr>
              <w:t>2</w:t>
            </w:r>
          </w:p>
        </w:tc>
        <w:tc>
          <w:tcPr>
            <w:tcW w:w="4320" w:type="dxa"/>
            <w:vAlign w:val="center"/>
          </w:tcPr>
          <w:p w:rsidR="0027574E" w:rsidRDefault="0035161F">
            <w:r>
              <w:rPr>
                <w:rFonts w:eastAsiaTheme="minorEastAsia"/>
                <w:color w:val="000000" w:themeColor="text1"/>
                <w:szCs w:val="21"/>
              </w:rPr>
              <w:t>上投摩根基金管理有限公司关于董事变更的公告</w:t>
            </w:r>
          </w:p>
        </w:tc>
        <w:tc>
          <w:tcPr>
            <w:tcW w:w="2520" w:type="dxa"/>
            <w:vAlign w:val="center"/>
          </w:tcPr>
          <w:p w:rsidR="0027574E" w:rsidRDefault="0035161F">
            <w:r>
              <w:rPr>
                <w:rFonts w:eastAsiaTheme="minorEastAsia"/>
                <w:color w:val="000000" w:themeColor="text1"/>
                <w:szCs w:val="21"/>
              </w:rPr>
              <w:t>同上</w:t>
            </w:r>
          </w:p>
        </w:tc>
        <w:tc>
          <w:tcPr>
            <w:tcW w:w="1440" w:type="dxa"/>
            <w:vAlign w:val="center"/>
          </w:tcPr>
          <w:p w:rsidR="0027574E" w:rsidRDefault="0035161F">
            <w:pPr>
              <w:jc w:val="center"/>
            </w:pPr>
            <w:r>
              <w:rPr>
                <w:rFonts w:eastAsiaTheme="minorEastAsia"/>
                <w:color w:val="000000" w:themeColor="text1"/>
                <w:szCs w:val="21"/>
              </w:rPr>
              <w:t>2023-02-01</w:t>
            </w:r>
          </w:p>
        </w:tc>
      </w:tr>
      <w:tr w:rsidR="0027574E">
        <w:tc>
          <w:tcPr>
            <w:tcW w:w="720" w:type="dxa"/>
            <w:vAlign w:val="center"/>
          </w:tcPr>
          <w:p w:rsidR="0027574E" w:rsidRDefault="0035161F">
            <w:pPr>
              <w:jc w:val="center"/>
            </w:pPr>
            <w:r>
              <w:rPr>
                <w:rFonts w:eastAsiaTheme="minorEastAsia"/>
                <w:color w:val="000000" w:themeColor="text1"/>
                <w:szCs w:val="21"/>
              </w:rPr>
              <w:t>3</w:t>
            </w:r>
          </w:p>
        </w:tc>
        <w:tc>
          <w:tcPr>
            <w:tcW w:w="4320" w:type="dxa"/>
            <w:vAlign w:val="center"/>
          </w:tcPr>
          <w:p w:rsidR="0027574E" w:rsidRDefault="0035161F">
            <w:r>
              <w:rPr>
                <w:rFonts w:eastAsiaTheme="minorEastAsia"/>
                <w:color w:val="000000" w:themeColor="text1"/>
                <w:szCs w:val="21"/>
              </w:rPr>
              <w:t>上投摩根基金管理有限公司关于高级管理人员变更的公告</w:t>
            </w:r>
          </w:p>
        </w:tc>
        <w:tc>
          <w:tcPr>
            <w:tcW w:w="2520" w:type="dxa"/>
            <w:vAlign w:val="center"/>
          </w:tcPr>
          <w:p w:rsidR="0027574E" w:rsidRDefault="0035161F">
            <w:r>
              <w:rPr>
                <w:rFonts w:eastAsiaTheme="minorEastAsia"/>
                <w:color w:val="000000" w:themeColor="text1"/>
                <w:szCs w:val="21"/>
              </w:rPr>
              <w:t>同上</w:t>
            </w:r>
          </w:p>
        </w:tc>
        <w:tc>
          <w:tcPr>
            <w:tcW w:w="1440" w:type="dxa"/>
            <w:vAlign w:val="center"/>
          </w:tcPr>
          <w:p w:rsidR="0027574E" w:rsidRDefault="0035161F">
            <w:pPr>
              <w:jc w:val="center"/>
            </w:pPr>
            <w:r>
              <w:rPr>
                <w:rFonts w:eastAsiaTheme="minorEastAsia"/>
                <w:color w:val="000000" w:themeColor="text1"/>
                <w:szCs w:val="21"/>
              </w:rPr>
              <w:t>2023-04-01</w:t>
            </w:r>
          </w:p>
        </w:tc>
      </w:tr>
      <w:tr w:rsidR="0027574E">
        <w:tc>
          <w:tcPr>
            <w:tcW w:w="720" w:type="dxa"/>
            <w:vAlign w:val="center"/>
          </w:tcPr>
          <w:p w:rsidR="0027574E" w:rsidRDefault="0035161F">
            <w:pPr>
              <w:jc w:val="center"/>
            </w:pPr>
            <w:r>
              <w:rPr>
                <w:rFonts w:eastAsiaTheme="minorEastAsia"/>
                <w:color w:val="000000" w:themeColor="text1"/>
                <w:szCs w:val="21"/>
              </w:rPr>
              <w:t>4</w:t>
            </w:r>
          </w:p>
        </w:tc>
        <w:tc>
          <w:tcPr>
            <w:tcW w:w="4320" w:type="dxa"/>
            <w:vAlign w:val="center"/>
          </w:tcPr>
          <w:p w:rsidR="0027574E" w:rsidRDefault="0035161F">
            <w:r>
              <w:rPr>
                <w:rFonts w:eastAsiaTheme="minorEastAsia"/>
                <w:color w:val="000000" w:themeColor="text1"/>
                <w:szCs w:val="21"/>
              </w:rPr>
              <w:t>关于公司法定名称变更的公告</w:t>
            </w:r>
          </w:p>
        </w:tc>
        <w:tc>
          <w:tcPr>
            <w:tcW w:w="2520" w:type="dxa"/>
            <w:vAlign w:val="center"/>
          </w:tcPr>
          <w:p w:rsidR="0027574E" w:rsidRDefault="0035161F">
            <w:r>
              <w:rPr>
                <w:rFonts w:eastAsiaTheme="minorEastAsia"/>
                <w:color w:val="000000" w:themeColor="text1"/>
                <w:szCs w:val="21"/>
              </w:rPr>
              <w:t>同上</w:t>
            </w:r>
          </w:p>
        </w:tc>
        <w:tc>
          <w:tcPr>
            <w:tcW w:w="1440" w:type="dxa"/>
            <w:vAlign w:val="center"/>
          </w:tcPr>
          <w:p w:rsidR="0027574E" w:rsidRDefault="0035161F">
            <w:pPr>
              <w:jc w:val="center"/>
            </w:pPr>
            <w:r>
              <w:rPr>
                <w:rFonts w:eastAsiaTheme="minorEastAsia"/>
                <w:color w:val="000000" w:themeColor="text1"/>
                <w:szCs w:val="21"/>
              </w:rPr>
              <w:t>2023-04-12</w:t>
            </w:r>
          </w:p>
        </w:tc>
      </w:tr>
      <w:tr w:rsidR="0027574E">
        <w:tc>
          <w:tcPr>
            <w:tcW w:w="720" w:type="dxa"/>
            <w:vAlign w:val="center"/>
          </w:tcPr>
          <w:p w:rsidR="0027574E" w:rsidRDefault="0035161F">
            <w:pPr>
              <w:jc w:val="center"/>
            </w:pPr>
            <w:r>
              <w:rPr>
                <w:rFonts w:eastAsiaTheme="minorEastAsia"/>
                <w:color w:val="000000" w:themeColor="text1"/>
                <w:szCs w:val="21"/>
              </w:rPr>
              <w:t>5</w:t>
            </w:r>
          </w:p>
        </w:tc>
        <w:tc>
          <w:tcPr>
            <w:tcW w:w="4320" w:type="dxa"/>
            <w:vAlign w:val="center"/>
          </w:tcPr>
          <w:p w:rsidR="0027574E" w:rsidRDefault="0035161F">
            <w:r>
              <w:rPr>
                <w:rFonts w:eastAsiaTheme="minorEastAsia"/>
                <w:color w:val="000000" w:themeColor="text1"/>
                <w:szCs w:val="21"/>
              </w:rPr>
              <w:t>摩根基金管理（中国）有限公司关于旗下基金更名事宜的公告</w:t>
            </w:r>
          </w:p>
        </w:tc>
        <w:tc>
          <w:tcPr>
            <w:tcW w:w="2520" w:type="dxa"/>
            <w:vAlign w:val="center"/>
          </w:tcPr>
          <w:p w:rsidR="0027574E" w:rsidRDefault="0035161F">
            <w:r>
              <w:rPr>
                <w:rFonts w:eastAsiaTheme="minorEastAsia"/>
                <w:color w:val="000000" w:themeColor="text1"/>
                <w:szCs w:val="21"/>
              </w:rPr>
              <w:t>同上</w:t>
            </w:r>
          </w:p>
        </w:tc>
        <w:tc>
          <w:tcPr>
            <w:tcW w:w="1440" w:type="dxa"/>
            <w:vAlign w:val="center"/>
          </w:tcPr>
          <w:p w:rsidR="0027574E" w:rsidRDefault="0035161F">
            <w:pPr>
              <w:jc w:val="center"/>
            </w:pPr>
            <w:r>
              <w:rPr>
                <w:rFonts w:eastAsiaTheme="minorEastAsia"/>
                <w:color w:val="000000" w:themeColor="text1"/>
                <w:szCs w:val="21"/>
              </w:rPr>
              <w:t>2023-04-12</w:t>
            </w:r>
          </w:p>
        </w:tc>
      </w:tr>
      <w:tr w:rsidR="0027574E">
        <w:tc>
          <w:tcPr>
            <w:tcW w:w="720" w:type="dxa"/>
            <w:vAlign w:val="center"/>
          </w:tcPr>
          <w:p w:rsidR="0027574E" w:rsidRDefault="0035161F">
            <w:pPr>
              <w:jc w:val="center"/>
            </w:pPr>
            <w:r>
              <w:rPr>
                <w:rFonts w:eastAsiaTheme="minorEastAsia"/>
                <w:color w:val="000000" w:themeColor="text1"/>
                <w:szCs w:val="21"/>
              </w:rPr>
              <w:t>6</w:t>
            </w:r>
          </w:p>
        </w:tc>
        <w:tc>
          <w:tcPr>
            <w:tcW w:w="4320" w:type="dxa"/>
            <w:vAlign w:val="center"/>
          </w:tcPr>
          <w:p w:rsidR="0027574E" w:rsidRDefault="0035161F">
            <w:r>
              <w:rPr>
                <w:rFonts w:eastAsiaTheme="minorEastAsia"/>
                <w:color w:val="000000" w:themeColor="text1"/>
                <w:szCs w:val="21"/>
              </w:rPr>
              <w:t>摩根基金管理（中国）有限公司关于董事长变更的公告</w:t>
            </w:r>
          </w:p>
        </w:tc>
        <w:tc>
          <w:tcPr>
            <w:tcW w:w="2520" w:type="dxa"/>
            <w:vAlign w:val="center"/>
          </w:tcPr>
          <w:p w:rsidR="0027574E" w:rsidRDefault="0035161F">
            <w:r>
              <w:rPr>
                <w:rFonts w:eastAsiaTheme="minorEastAsia"/>
                <w:color w:val="000000" w:themeColor="text1"/>
                <w:szCs w:val="21"/>
              </w:rPr>
              <w:t>同上</w:t>
            </w:r>
          </w:p>
        </w:tc>
        <w:tc>
          <w:tcPr>
            <w:tcW w:w="1440" w:type="dxa"/>
            <w:vAlign w:val="center"/>
          </w:tcPr>
          <w:p w:rsidR="0027574E" w:rsidRDefault="0035161F">
            <w:pPr>
              <w:jc w:val="center"/>
            </w:pPr>
            <w:r>
              <w:rPr>
                <w:rFonts w:eastAsiaTheme="minorEastAsia"/>
                <w:color w:val="000000" w:themeColor="text1"/>
                <w:szCs w:val="21"/>
              </w:rPr>
              <w:t>2023-04-27</w:t>
            </w:r>
          </w:p>
        </w:tc>
      </w:tr>
      <w:tr w:rsidR="0027574E">
        <w:tc>
          <w:tcPr>
            <w:tcW w:w="720" w:type="dxa"/>
            <w:vAlign w:val="center"/>
          </w:tcPr>
          <w:p w:rsidR="0027574E" w:rsidRDefault="0035161F">
            <w:pPr>
              <w:jc w:val="center"/>
            </w:pPr>
            <w:r>
              <w:rPr>
                <w:rFonts w:eastAsiaTheme="minorEastAsia"/>
                <w:color w:val="000000" w:themeColor="text1"/>
                <w:szCs w:val="21"/>
              </w:rPr>
              <w:t>7</w:t>
            </w:r>
          </w:p>
        </w:tc>
        <w:tc>
          <w:tcPr>
            <w:tcW w:w="4320" w:type="dxa"/>
            <w:vAlign w:val="center"/>
          </w:tcPr>
          <w:p w:rsidR="0027574E" w:rsidRDefault="0035161F">
            <w:r>
              <w:rPr>
                <w:rFonts w:eastAsiaTheme="minorEastAsia"/>
                <w:color w:val="000000" w:themeColor="text1"/>
                <w:szCs w:val="21"/>
              </w:rPr>
              <w:t>摩根基金管理（中国）有限公司关于深圳分公司法定名称变更的公告</w:t>
            </w:r>
          </w:p>
        </w:tc>
        <w:tc>
          <w:tcPr>
            <w:tcW w:w="2520" w:type="dxa"/>
            <w:vAlign w:val="center"/>
          </w:tcPr>
          <w:p w:rsidR="0027574E" w:rsidRDefault="0035161F">
            <w:r>
              <w:rPr>
                <w:rFonts w:eastAsiaTheme="minorEastAsia"/>
                <w:color w:val="000000" w:themeColor="text1"/>
                <w:szCs w:val="21"/>
              </w:rPr>
              <w:t>同上</w:t>
            </w:r>
          </w:p>
        </w:tc>
        <w:tc>
          <w:tcPr>
            <w:tcW w:w="1440" w:type="dxa"/>
            <w:vAlign w:val="center"/>
          </w:tcPr>
          <w:p w:rsidR="0027574E" w:rsidRDefault="0035161F">
            <w:pPr>
              <w:jc w:val="center"/>
            </w:pPr>
            <w:r>
              <w:rPr>
                <w:rFonts w:eastAsiaTheme="minorEastAsia"/>
                <w:color w:val="000000" w:themeColor="text1"/>
                <w:szCs w:val="21"/>
              </w:rPr>
              <w:t>2023-05-13</w:t>
            </w:r>
          </w:p>
        </w:tc>
      </w:tr>
      <w:tr w:rsidR="0027574E">
        <w:tc>
          <w:tcPr>
            <w:tcW w:w="720" w:type="dxa"/>
            <w:vAlign w:val="center"/>
          </w:tcPr>
          <w:p w:rsidR="0027574E" w:rsidRDefault="0035161F">
            <w:pPr>
              <w:jc w:val="center"/>
            </w:pPr>
            <w:r>
              <w:rPr>
                <w:rFonts w:eastAsiaTheme="minorEastAsia"/>
                <w:color w:val="000000" w:themeColor="text1"/>
                <w:szCs w:val="21"/>
              </w:rPr>
              <w:t>8</w:t>
            </w:r>
          </w:p>
        </w:tc>
        <w:tc>
          <w:tcPr>
            <w:tcW w:w="4320" w:type="dxa"/>
            <w:vAlign w:val="center"/>
          </w:tcPr>
          <w:p w:rsidR="0027574E" w:rsidRDefault="0035161F">
            <w:r>
              <w:rPr>
                <w:rFonts w:eastAsiaTheme="minorEastAsia"/>
                <w:color w:val="000000" w:themeColor="text1"/>
                <w:szCs w:val="21"/>
              </w:rPr>
              <w:t>摩根基金管理（中国）有限公司关于北京分公司法定名称变更的公告</w:t>
            </w:r>
          </w:p>
        </w:tc>
        <w:tc>
          <w:tcPr>
            <w:tcW w:w="2520" w:type="dxa"/>
            <w:vAlign w:val="center"/>
          </w:tcPr>
          <w:p w:rsidR="0027574E" w:rsidRDefault="0035161F">
            <w:r>
              <w:rPr>
                <w:rFonts w:eastAsiaTheme="minorEastAsia"/>
                <w:color w:val="000000" w:themeColor="text1"/>
                <w:szCs w:val="21"/>
              </w:rPr>
              <w:t>同上</w:t>
            </w:r>
          </w:p>
        </w:tc>
        <w:tc>
          <w:tcPr>
            <w:tcW w:w="1440" w:type="dxa"/>
            <w:vAlign w:val="center"/>
          </w:tcPr>
          <w:p w:rsidR="0027574E" w:rsidRDefault="0035161F">
            <w:pPr>
              <w:jc w:val="center"/>
            </w:pPr>
            <w:r>
              <w:rPr>
                <w:rFonts w:eastAsiaTheme="minorEastAsia"/>
                <w:color w:val="000000" w:themeColor="text1"/>
                <w:szCs w:val="21"/>
              </w:rPr>
              <w:t>2023-05-19</w:t>
            </w:r>
          </w:p>
        </w:tc>
      </w:tr>
      <w:tr w:rsidR="0027574E">
        <w:tc>
          <w:tcPr>
            <w:tcW w:w="720" w:type="dxa"/>
            <w:vAlign w:val="center"/>
          </w:tcPr>
          <w:p w:rsidR="0027574E" w:rsidRDefault="0035161F">
            <w:pPr>
              <w:jc w:val="center"/>
            </w:pPr>
            <w:r>
              <w:rPr>
                <w:rFonts w:eastAsiaTheme="minorEastAsia"/>
                <w:color w:val="000000" w:themeColor="text1"/>
                <w:szCs w:val="21"/>
              </w:rPr>
              <w:t>9</w:t>
            </w:r>
          </w:p>
        </w:tc>
        <w:tc>
          <w:tcPr>
            <w:tcW w:w="4320" w:type="dxa"/>
            <w:vAlign w:val="center"/>
          </w:tcPr>
          <w:p w:rsidR="0027574E" w:rsidRDefault="0035161F">
            <w:r>
              <w:rPr>
                <w:rFonts w:eastAsiaTheme="minorEastAsia"/>
                <w:color w:val="000000" w:themeColor="text1"/>
                <w:szCs w:val="21"/>
              </w:rPr>
              <w:t>摩根基金管理（中国）有限公司关于高级管理人员变更的公告</w:t>
            </w:r>
          </w:p>
        </w:tc>
        <w:tc>
          <w:tcPr>
            <w:tcW w:w="2520" w:type="dxa"/>
            <w:vAlign w:val="center"/>
          </w:tcPr>
          <w:p w:rsidR="0027574E" w:rsidRDefault="0035161F">
            <w:r>
              <w:rPr>
                <w:rFonts w:eastAsiaTheme="minorEastAsia"/>
                <w:color w:val="000000" w:themeColor="text1"/>
                <w:szCs w:val="21"/>
              </w:rPr>
              <w:t>同上</w:t>
            </w:r>
          </w:p>
        </w:tc>
        <w:tc>
          <w:tcPr>
            <w:tcW w:w="1440" w:type="dxa"/>
            <w:vAlign w:val="center"/>
          </w:tcPr>
          <w:p w:rsidR="0027574E" w:rsidRDefault="0035161F">
            <w:pPr>
              <w:jc w:val="center"/>
            </w:pPr>
            <w:r>
              <w:rPr>
                <w:rFonts w:eastAsiaTheme="minorEastAsia"/>
                <w:color w:val="000000" w:themeColor="text1"/>
                <w:szCs w:val="21"/>
              </w:rPr>
              <w:t>2023-06-30</w:t>
            </w:r>
          </w:p>
        </w:tc>
      </w:tr>
    </w:tbl>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3" w:name="_Toc143614390"/>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3"/>
    </w:p>
    <w:p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4" w:name="_Toc143614391"/>
      <w:r w:rsidRPr="00B079CA">
        <w:rPr>
          <w:rFonts w:eastAsiaTheme="minorEastAsia"/>
          <w:b/>
          <w:bCs/>
          <w:color w:val="000000" w:themeColor="text1"/>
          <w:sz w:val="21"/>
          <w:szCs w:val="21"/>
          <w:lang w:val="en-US"/>
        </w:rPr>
        <w:lastRenderedPageBreak/>
        <w:t xml:space="preserve">12  </w:t>
      </w:r>
      <w:r w:rsidRPr="00B079CA">
        <w:rPr>
          <w:rFonts w:eastAsiaTheme="minorEastAsia"/>
          <w:b/>
          <w:bCs/>
          <w:color w:val="000000" w:themeColor="text1"/>
          <w:sz w:val="21"/>
          <w:szCs w:val="21"/>
          <w:lang w:val="en-US"/>
        </w:rPr>
        <w:t>备查文件目录</w:t>
      </w:r>
      <w:bookmarkEnd w:id="124"/>
    </w:p>
    <w:p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5" w:name="_Toc143614392"/>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5"/>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中国证监会准予本基金募集注册的文件</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摩根安享回报一年持有期债券型证券投资基金基金合同</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摩根安享回报一年持有期债券型证券投资基金托管协议</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法律意见书</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5. </w:t>
      </w:r>
      <w:r>
        <w:rPr>
          <w:rFonts w:eastAsiaTheme="minorEastAsia"/>
          <w:color w:val="000000" w:themeColor="text1"/>
          <w:kern w:val="0"/>
          <w:szCs w:val="21"/>
        </w:rPr>
        <w:t>基金管理人业务资格批件、营业执照</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6. </w:t>
      </w:r>
      <w:r>
        <w:rPr>
          <w:rFonts w:eastAsiaTheme="minorEastAsia"/>
          <w:color w:val="000000" w:themeColor="text1"/>
          <w:kern w:val="0"/>
          <w:szCs w:val="21"/>
        </w:rPr>
        <w:t>基金托管人业务资格批件、营业执照</w:t>
      </w:r>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7. </w:t>
      </w:r>
      <w:r>
        <w:rPr>
          <w:rFonts w:eastAsiaTheme="minorEastAsia"/>
          <w:color w:val="000000" w:themeColor="text1"/>
          <w:kern w:val="0"/>
          <w:szCs w:val="21"/>
        </w:rPr>
        <w:t>摩根基金管理（中国）有限公司开放式基金业务规则</w:t>
      </w:r>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8. </w:t>
      </w:r>
      <w:r w:rsidRPr="00B079CA">
        <w:rPr>
          <w:rFonts w:eastAsiaTheme="minorEastAsia"/>
          <w:color w:val="000000" w:themeColor="text1"/>
          <w:kern w:val="0"/>
          <w:szCs w:val="21"/>
        </w:rPr>
        <w:t>中国证监会要求的其他文件</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6" w:name="_Toc14361439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6"/>
    </w:p>
    <w:p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基金管理人或基金托管人住所。</w:t>
      </w:r>
    </w:p>
    <w:p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7" w:name="_Toc14361439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27"/>
    </w:p>
    <w:p w:rsidR="0027574E" w:rsidRDefault="003516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投资者可在营业时间免费查阅，也可按工本费购买复印件。</w:t>
      </w:r>
    </w:p>
    <w:p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网址：</w:t>
      </w:r>
      <w:r w:rsidRPr="00B079CA">
        <w:rPr>
          <w:rFonts w:eastAsiaTheme="minorEastAsia"/>
          <w:color w:val="000000" w:themeColor="text1"/>
          <w:kern w:val="0"/>
          <w:szCs w:val="21"/>
        </w:rPr>
        <w:t>am.jpmorgan.com/cn</w:t>
      </w: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235099">
      <w:pPr>
        <w:ind w:firstLineChars="150" w:firstLine="315"/>
        <w:rPr>
          <w:rFonts w:eastAsiaTheme="minorEastAsia"/>
          <w:bCs/>
          <w:color w:val="000000" w:themeColor="text1"/>
          <w:szCs w:val="21"/>
        </w:rPr>
      </w:pPr>
    </w:p>
    <w:p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二〇二三年八月三十一日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7E" w:rsidRDefault="00236F7E">
      <w:r>
        <w:separator/>
      </w:r>
    </w:p>
  </w:endnote>
  <w:endnote w:type="continuationSeparator" w:id="0">
    <w:p w:rsidR="00236F7E" w:rsidRDefault="00236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B0036" w:rsidRDefault="00FB0036"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Default="00FB0036"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07BA3">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07BA3">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7E" w:rsidRDefault="00236F7E">
      <w:r>
        <w:separator/>
      </w:r>
    </w:p>
  </w:footnote>
  <w:footnote w:type="continuationSeparator" w:id="0">
    <w:p w:rsidR="00236F7E" w:rsidRDefault="00236F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36" w:rsidRPr="002E74FF" w:rsidRDefault="00FB0036" w:rsidP="002243A3">
    <w:pPr>
      <w:pStyle w:val="ac"/>
      <w:pBdr>
        <w:bottom w:val="single" w:sz="6" w:space="0" w:color="auto"/>
      </w:pBdr>
      <w:jc w:val="right"/>
    </w:pPr>
    <w:r w:rsidRPr="002E74FF">
      <w:t>摩根安享回报一年持有期债券型证券投资基金</w:t>
    </w:r>
    <w:r w:rsidRPr="002E74FF">
      <w:t>2023</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61CC"/>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74E"/>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49C"/>
    <w:rsid w:val="003439DB"/>
    <w:rsid w:val="00343AD4"/>
    <w:rsid w:val="00344615"/>
    <w:rsid w:val="00344776"/>
    <w:rsid w:val="00344E11"/>
    <w:rsid w:val="00344FBE"/>
    <w:rsid w:val="00345432"/>
    <w:rsid w:val="0034636A"/>
    <w:rsid w:val="00346759"/>
    <w:rsid w:val="00346982"/>
    <w:rsid w:val="00350238"/>
    <w:rsid w:val="0035071E"/>
    <w:rsid w:val="0035109C"/>
    <w:rsid w:val="0035161F"/>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EA3"/>
    <w:rsid w:val="007078BE"/>
    <w:rsid w:val="00707BA3"/>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748F"/>
    <w:rsid w:val="00870495"/>
    <w:rsid w:val="0087053A"/>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45C"/>
    <w:rsid w:val="009862F1"/>
    <w:rsid w:val="009871EA"/>
    <w:rsid w:val="00987FA6"/>
    <w:rsid w:val="00991200"/>
    <w:rsid w:val="00991675"/>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67D35"/>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3AF"/>
    <w:rsid w:val="00BB5825"/>
    <w:rsid w:val="00BB5C26"/>
    <w:rsid w:val="00BB67C7"/>
    <w:rsid w:val="00BB6A40"/>
    <w:rsid w:val="00BB7D4B"/>
    <w:rsid w:val="00BC013A"/>
    <w:rsid w:val="00BC162A"/>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2AD"/>
    <w:rsid w:val="00C142C1"/>
    <w:rsid w:val="00C14A30"/>
    <w:rsid w:val="00C152FE"/>
    <w:rsid w:val="00C15D1B"/>
    <w:rsid w:val="00C16657"/>
    <w:rsid w:val="00C16739"/>
    <w:rsid w:val="00C168DD"/>
    <w:rsid w:val="00C170D6"/>
    <w:rsid w:val="00C176CC"/>
    <w:rsid w:val="00C1773D"/>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BB35D6"/>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CC4A63-1276-4884-BF5F-6905132B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6280</Words>
  <Characters>35797</Characters>
  <Application>Microsoft Office Word</Application>
  <DocSecurity>0</DocSecurity>
  <Lines>298</Lines>
  <Paragraphs>83</Paragraphs>
  <ScaleCrop>false</ScaleCrop>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Wentian.Zhou@FA</cp:lastModifiedBy>
  <cp:revision>4</cp:revision>
  <cp:lastPrinted>2007-07-19T00:46:00Z</cp:lastPrinted>
  <dcterms:created xsi:type="dcterms:W3CDTF">2023-08-22T08:31:00Z</dcterms:created>
  <dcterms:modified xsi:type="dcterms:W3CDTF">2023-08-30T03:08:00Z</dcterms:modified>
</cp:coreProperties>
</file>