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上投摩根安荣回报混合型证券投资基金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上投摩根安荣回报混合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012366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2,626,268,087.35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w:t>
            </w:r>
            <w:r>
              <w:rPr>
                <w:rFonts w:eastAsiaTheme="minorEastAsia"/>
                <w:color w:val="000000" w:themeColor="text1"/>
                <w:kern w:val="0"/>
                <w:szCs w:val="21"/>
              </w:rPr>
              <w:t>于公司内部研究团队对于个股的基本面的深入研究和细致的实地调研，有效挖掘价值低估及具有增长潜力的个股。</w:t>
            </w:r>
          </w:p>
          <w:p w:rsidR="001550F8" w:rsidRDefault="002B2E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中证中高等级信用债指数收益率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1,155,300,639.01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1,470,967,448.34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12,034,363.88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13,625,381.69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-13,235,972.72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-18,491,789.73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1,169,132,109.77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1,481,240,492.17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1.0070</w:t>
            </w:r>
          </w:p>
        </w:tc>
      </w:tr>
    </w:tbl>
    <w:p w:rsidR="001550F8" w:rsidRDefault="002B2E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上投摩根安荣回报混合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550F8">
        <w:tc>
          <w:tcPr>
            <w:tcW w:w="1290" w:type="dxa"/>
            <w:vAlign w:val="center"/>
          </w:tcPr>
          <w:p w:rsidR="001550F8" w:rsidRDefault="002B2EA9">
            <w:pPr>
              <w:jc w:val="left"/>
            </w:pPr>
            <w:r>
              <w:rPr>
                <w:rFonts w:eastAsiaTheme="minorEastAsia"/>
                <w:color w:val="000000" w:themeColor="text1"/>
                <w:szCs w:val="21"/>
              </w:rPr>
              <w:t>过去三个月</w:t>
            </w:r>
          </w:p>
        </w:tc>
        <w:tc>
          <w:tcPr>
            <w:tcW w:w="1291" w:type="dxa"/>
            <w:vAlign w:val="center"/>
          </w:tcPr>
          <w:p w:rsidR="001550F8" w:rsidRDefault="002B2EA9">
            <w:pPr>
              <w:jc w:val="right"/>
            </w:pPr>
            <w:r>
              <w:rPr>
                <w:rFonts w:eastAsiaTheme="minorEastAsia"/>
                <w:color w:val="000000" w:themeColor="text1"/>
                <w:szCs w:val="21"/>
              </w:rPr>
              <w:t>-1.21%</w:t>
            </w:r>
          </w:p>
        </w:tc>
        <w:tc>
          <w:tcPr>
            <w:tcW w:w="1291" w:type="dxa"/>
            <w:vAlign w:val="center"/>
          </w:tcPr>
          <w:p w:rsidR="001550F8" w:rsidRDefault="002B2EA9">
            <w:pPr>
              <w:jc w:val="right"/>
            </w:pPr>
            <w:r>
              <w:rPr>
                <w:rFonts w:eastAsiaTheme="minorEastAsia"/>
                <w:color w:val="000000" w:themeColor="text1"/>
                <w:szCs w:val="21"/>
              </w:rPr>
              <w:t>0.23%</w:t>
            </w:r>
          </w:p>
        </w:tc>
        <w:tc>
          <w:tcPr>
            <w:tcW w:w="1291" w:type="dxa"/>
            <w:vAlign w:val="center"/>
          </w:tcPr>
          <w:p w:rsidR="001550F8" w:rsidRDefault="002B2EA9">
            <w:pPr>
              <w:jc w:val="right"/>
            </w:pPr>
            <w:r>
              <w:rPr>
                <w:rFonts w:eastAsiaTheme="minorEastAsia"/>
                <w:color w:val="000000" w:themeColor="text1"/>
                <w:szCs w:val="21"/>
              </w:rPr>
              <w:t>-2.20%</w:t>
            </w:r>
          </w:p>
        </w:tc>
        <w:tc>
          <w:tcPr>
            <w:tcW w:w="1291" w:type="dxa"/>
            <w:vAlign w:val="center"/>
          </w:tcPr>
          <w:p w:rsidR="001550F8" w:rsidRDefault="002B2EA9">
            <w:pPr>
              <w:jc w:val="right"/>
            </w:pPr>
            <w:r>
              <w:rPr>
                <w:rFonts w:eastAsiaTheme="minorEastAsia"/>
                <w:color w:val="000000" w:themeColor="text1"/>
                <w:szCs w:val="21"/>
              </w:rPr>
              <w:t>0.18%</w:t>
            </w:r>
          </w:p>
        </w:tc>
        <w:tc>
          <w:tcPr>
            <w:tcW w:w="1291" w:type="dxa"/>
            <w:vAlign w:val="center"/>
          </w:tcPr>
          <w:p w:rsidR="001550F8" w:rsidRDefault="002B2EA9">
            <w:pPr>
              <w:jc w:val="right"/>
            </w:pPr>
            <w:r>
              <w:rPr>
                <w:rFonts w:eastAsiaTheme="minorEastAsia"/>
                <w:color w:val="000000" w:themeColor="text1"/>
                <w:szCs w:val="21"/>
              </w:rPr>
              <w:t>0.99%</w:t>
            </w:r>
          </w:p>
        </w:tc>
        <w:tc>
          <w:tcPr>
            <w:tcW w:w="1291" w:type="dxa"/>
            <w:vAlign w:val="center"/>
          </w:tcPr>
          <w:p w:rsidR="001550F8" w:rsidRDefault="002B2EA9">
            <w:pPr>
              <w:jc w:val="right"/>
            </w:pPr>
            <w:r>
              <w:rPr>
                <w:rFonts w:eastAsiaTheme="minorEastAsia"/>
                <w:color w:val="000000" w:themeColor="text1"/>
                <w:szCs w:val="21"/>
              </w:rPr>
              <w:t>0.05%</w:t>
            </w:r>
          </w:p>
        </w:tc>
      </w:tr>
      <w:tr w:rsidR="001550F8">
        <w:tc>
          <w:tcPr>
            <w:tcW w:w="1290" w:type="dxa"/>
            <w:vAlign w:val="center"/>
          </w:tcPr>
          <w:p w:rsidR="001550F8" w:rsidRDefault="002B2EA9">
            <w:pPr>
              <w:jc w:val="left"/>
            </w:pPr>
            <w:r>
              <w:rPr>
                <w:rFonts w:eastAsiaTheme="minorEastAsia"/>
                <w:color w:val="000000" w:themeColor="text1"/>
                <w:szCs w:val="21"/>
              </w:rPr>
              <w:t>过去六个月</w:t>
            </w:r>
          </w:p>
        </w:tc>
        <w:tc>
          <w:tcPr>
            <w:tcW w:w="1291" w:type="dxa"/>
            <w:vAlign w:val="center"/>
          </w:tcPr>
          <w:p w:rsidR="001550F8" w:rsidRDefault="002B2EA9">
            <w:pPr>
              <w:jc w:val="right"/>
            </w:pPr>
            <w:r>
              <w:rPr>
                <w:rFonts w:eastAsiaTheme="minorEastAsia"/>
                <w:color w:val="000000" w:themeColor="text1"/>
                <w:szCs w:val="21"/>
              </w:rPr>
              <w:t>0.44%</w:t>
            </w:r>
          </w:p>
        </w:tc>
        <w:tc>
          <w:tcPr>
            <w:tcW w:w="1291" w:type="dxa"/>
            <w:vAlign w:val="center"/>
          </w:tcPr>
          <w:p w:rsidR="001550F8" w:rsidRDefault="002B2EA9">
            <w:pPr>
              <w:jc w:val="right"/>
            </w:pPr>
            <w:r>
              <w:rPr>
                <w:rFonts w:eastAsiaTheme="minorEastAsia"/>
                <w:color w:val="000000" w:themeColor="text1"/>
                <w:szCs w:val="21"/>
              </w:rPr>
              <w:t>0.30%</w:t>
            </w:r>
          </w:p>
        </w:tc>
        <w:tc>
          <w:tcPr>
            <w:tcW w:w="1291" w:type="dxa"/>
            <w:vAlign w:val="center"/>
          </w:tcPr>
          <w:p w:rsidR="001550F8" w:rsidRDefault="002B2EA9">
            <w:pPr>
              <w:jc w:val="right"/>
            </w:pPr>
            <w:r>
              <w:rPr>
                <w:rFonts w:eastAsiaTheme="minorEastAsia"/>
                <w:color w:val="000000" w:themeColor="text1"/>
                <w:szCs w:val="21"/>
              </w:rPr>
              <w:t>-0.47%</w:t>
            </w:r>
          </w:p>
        </w:tc>
        <w:tc>
          <w:tcPr>
            <w:tcW w:w="1291" w:type="dxa"/>
            <w:vAlign w:val="center"/>
          </w:tcPr>
          <w:p w:rsidR="001550F8" w:rsidRDefault="002B2EA9">
            <w:pPr>
              <w:jc w:val="right"/>
            </w:pPr>
            <w:r>
              <w:rPr>
                <w:rFonts w:eastAsiaTheme="minorEastAsia"/>
                <w:color w:val="000000" w:themeColor="text1"/>
                <w:szCs w:val="21"/>
              </w:rPr>
              <w:t>0.23%</w:t>
            </w:r>
          </w:p>
        </w:tc>
        <w:tc>
          <w:tcPr>
            <w:tcW w:w="1291" w:type="dxa"/>
            <w:vAlign w:val="center"/>
          </w:tcPr>
          <w:p w:rsidR="001550F8" w:rsidRDefault="002B2EA9">
            <w:pPr>
              <w:jc w:val="right"/>
            </w:pPr>
            <w:r>
              <w:rPr>
                <w:rFonts w:eastAsiaTheme="minorEastAsia"/>
                <w:color w:val="000000" w:themeColor="text1"/>
                <w:szCs w:val="21"/>
              </w:rPr>
              <w:t>0.91%</w:t>
            </w:r>
          </w:p>
        </w:tc>
        <w:tc>
          <w:tcPr>
            <w:tcW w:w="1291" w:type="dxa"/>
            <w:vAlign w:val="center"/>
          </w:tcPr>
          <w:p w:rsidR="001550F8" w:rsidRDefault="002B2EA9">
            <w:pPr>
              <w:jc w:val="right"/>
            </w:pPr>
            <w:r>
              <w:rPr>
                <w:rFonts w:eastAsiaTheme="minorEastAsia"/>
                <w:color w:val="000000" w:themeColor="text1"/>
                <w:szCs w:val="21"/>
              </w:rPr>
              <w:t>0.07%</w:t>
            </w:r>
          </w:p>
        </w:tc>
      </w:tr>
      <w:tr w:rsidR="001550F8">
        <w:tc>
          <w:tcPr>
            <w:tcW w:w="1290" w:type="dxa"/>
            <w:vAlign w:val="center"/>
          </w:tcPr>
          <w:p w:rsidR="001550F8" w:rsidRDefault="002B2EA9">
            <w:pPr>
              <w:jc w:val="left"/>
            </w:pPr>
            <w:r>
              <w:rPr>
                <w:rFonts w:eastAsiaTheme="minorEastAsia"/>
                <w:color w:val="000000" w:themeColor="text1"/>
                <w:szCs w:val="21"/>
              </w:rPr>
              <w:t>过去一年</w:t>
            </w:r>
          </w:p>
        </w:tc>
        <w:tc>
          <w:tcPr>
            <w:tcW w:w="1291" w:type="dxa"/>
            <w:vAlign w:val="center"/>
          </w:tcPr>
          <w:p w:rsidR="001550F8" w:rsidRDefault="002B2EA9">
            <w:pPr>
              <w:jc w:val="right"/>
            </w:pPr>
            <w:r>
              <w:rPr>
                <w:rFonts w:eastAsiaTheme="minorEastAsia"/>
                <w:color w:val="000000" w:themeColor="text1"/>
                <w:szCs w:val="21"/>
              </w:rPr>
              <w:t>-0.18%</w:t>
            </w:r>
          </w:p>
        </w:tc>
        <w:tc>
          <w:tcPr>
            <w:tcW w:w="1291" w:type="dxa"/>
            <w:vAlign w:val="center"/>
          </w:tcPr>
          <w:p w:rsidR="001550F8" w:rsidRDefault="002B2EA9">
            <w:pPr>
              <w:jc w:val="right"/>
            </w:pPr>
            <w:r>
              <w:rPr>
                <w:rFonts w:eastAsiaTheme="minorEastAsia"/>
                <w:color w:val="000000" w:themeColor="text1"/>
                <w:szCs w:val="21"/>
              </w:rPr>
              <w:t>0.28%</w:t>
            </w:r>
          </w:p>
        </w:tc>
        <w:tc>
          <w:tcPr>
            <w:tcW w:w="1291" w:type="dxa"/>
            <w:vAlign w:val="center"/>
          </w:tcPr>
          <w:p w:rsidR="001550F8" w:rsidRDefault="002B2EA9">
            <w:pPr>
              <w:jc w:val="right"/>
            </w:pPr>
            <w:r>
              <w:rPr>
                <w:rFonts w:eastAsiaTheme="minorEastAsia"/>
                <w:color w:val="000000" w:themeColor="text1"/>
                <w:szCs w:val="21"/>
              </w:rPr>
              <w:t>-1.69%</w:t>
            </w:r>
          </w:p>
        </w:tc>
        <w:tc>
          <w:tcPr>
            <w:tcW w:w="1291" w:type="dxa"/>
            <w:vAlign w:val="center"/>
          </w:tcPr>
          <w:p w:rsidR="001550F8" w:rsidRDefault="002B2EA9">
            <w:pPr>
              <w:jc w:val="right"/>
            </w:pPr>
            <w:r>
              <w:rPr>
                <w:rFonts w:eastAsiaTheme="minorEastAsia"/>
                <w:color w:val="000000" w:themeColor="text1"/>
                <w:szCs w:val="21"/>
              </w:rPr>
              <w:t>0.24%</w:t>
            </w:r>
          </w:p>
        </w:tc>
        <w:tc>
          <w:tcPr>
            <w:tcW w:w="1291" w:type="dxa"/>
            <w:vAlign w:val="center"/>
          </w:tcPr>
          <w:p w:rsidR="001550F8" w:rsidRDefault="002B2EA9">
            <w:pPr>
              <w:jc w:val="right"/>
            </w:pPr>
            <w:r>
              <w:rPr>
                <w:rFonts w:eastAsiaTheme="minorEastAsia"/>
                <w:color w:val="000000" w:themeColor="text1"/>
                <w:szCs w:val="21"/>
              </w:rPr>
              <w:t>1.51%</w:t>
            </w:r>
          </w:p>
        </w:tc>
        <w:tc>
          <w:tcPr>
            <w:tcW w:w="1291" w:type="dxa"/>
            <w:vAlign w:val="center"/>
          </w:tcPr>
          <w:p w:rsidR="001550F8" w:rsidRDefault="002B2EA9">
            <w:pPr>
              <w:jc w:val="right"/>
            </w:pPr>
            <w:r>
              <w:rPr>
                <w:rFonts w:eastAsiaTheme="minorEastAsia"/>
                <w:color w:val="000000" w:themeColor="text1"/>
                <w:szCs w:val="21"/>
              </w:rPr>
              <w:t>0.04%</w:t>
            </w:r>
          </w:p>
        </w:tc>
      </w:tr>
      <w:tr w:rsidR="001550F8">
        <w:tc>
          <w:tcPr>
            <w:tcW w:w="1290" w:type="dxa"/>
            <w:vAlign w:val="center"/>
          </w:tcPr>
          <w:p w:rsidR="001550F8" w:rsidRDefault="002B2EA9">
            <w:pPr>
              <w:jc w:val="left"/>
            </w:pPr>
            <w:r>
              <w:rPr>
                <w:rFonts w:eastAsiaTheme="minorEastAsia"/>
                <w:color w:val="000000" w:themeColor="text1"/>
                <w:szCs w:val="21"/>
              </w:rPr>
              <w:t>过去三年</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r>
      <w:tr w:rsidR="001550F8">
        <w:tc>
          <w:tcPr>
            <w:tcW w:w="1290" w:type="dxa"/>
            <w:vAlign w:val="center"/>
          </w:tcPr>
          <w:p w:rsidR="001550F8" w:rsidRDefault="002B2EA9">
            <w:pPr>
              <w:jc w:val="left"/>
            </w:pPr>
            <w:r>
              <w:rPr>
                <w:rFonts w:eastAsiaTheme="minorEastAsia"/>
                <w:color w:val="000000" w:themeColor="text1"/>
                <w:szCs w:val="21"/>
              </w:rPr>
              <w:t>过去五年</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r>
      <w:tr w:rsidR="001550F8">
        <w:tc>
          <w:tcPr>
            <w:tcW w:w="1290" w:type="dxa"/>
            <w:vAlign w:val="center"/>
          </w:tcPr>
          <w:p w:rsidR="001550F8" w:rsidRDefault="002B2EA9">
            <w:pPr>
              <w:jc w:val="left"/>
            </w:pPr>
            <w:r>
              <w:rPr>
                <w:rFonts w:eastAsiaTheme="minorEastAsia"/>
                <w:color w:val="000000" w:themeColor="text1"/>
                <w:szCs w:val="21"/>
              </w:rPr>
              <w:t>自基金合同生效起至今</w:t>
            </w:r>
          </w:p>
        </w:tc>
        <w:tc>
          <w:tcPr>
            <w:tcW w:w="1291" w:type="dxa"/>
            <w:vAlign w:val="center"/>
          </w:tcPr>
          <w:p w:rsidR="001550F8" w:rsidRDefault="002B2EA9">
            <w:pPr>
              <w:jc w:val="right"/>
            </w:pPr>
            <w:r>
              <w:rPr>
                <w:rFonts w:eastAsiaTheme="minorEastAsia"/>
                <w:color w:val="000000" w:themeColor="text1"/>
                <w:szCs w:val="21"/>
              </w:rPr>
              <w:t>1.20%</w:t>
            </w:r>
          </w:p>
        </w:tc>
        <w:tc>
          <w:tcPr>
            <w:tcW w:w="1291" w:type="dxa"/>
            <w:vAlign w:val="center"/>
          </w:tcPr>
          <w:p w:rsidR="001550F8" w:rsidRDefault="002B2EA9">
            <w:pPr>
              <w:jc w:val="right"/>
            </w:pPr>
            <w:r>
              <w:rPr>
                <w:rFonts w:eastAsiaTheme="minorEastAsia"/>
                <w:color w:val="000000" w:themeColor="text1"/>
                <w:szCs w:val="21"/>
              </w:rPr>
              <w:t>0.26%</w:t>
            </w:r>
          </w:p>
        </w:tc>
        <w:tc>
          <w:tcPr>
            <w:tcW w:w="1291" w:type="dxa"/>
            <w:vAlign w:val="center"/>
          </w:tcPr>
          <w:p w:rsidR="001550F8" w:rsidRDefault="002B2EA9">
            <w:pPr>
              <w:jc w:val="right"/>
            </w:pPr>
            <w:r>
              <w:rPr>
                <w:rFonts w:eastAsiaTheme="minorEastAsia"/>
                <w:color w:val="000000" w:themeColor="text1"/>
                <w:szCs w:val="21"/>
              </w:rPr>
              <w:t>-1.57%</w:t>
            </w:r>
          </w:p>
        </w:tc>
        <w:tc>
          <w:tcPr>
            <w:tcW w:w="1291" w:type="dxa"/>
            <w:vAlign w:val="center"/>
          </w:tcPr>
          <w:p w:rsidR="001550F8" w:rsidRDefault="002B2EA9">
            <w:pPr>
              <w:jc w:val="right"/>
            </w:pPr>
            <w:r>
              <w:rPr>
                <w:rFonts w:eastAsiaTheme="minorEastAsia"/>
                <w:color w:val="000000" w:themeColor="text1"/>
                <w:szCs w:val="21"/>
              </w:rPr>
              <w:t>0.24%</w:t>
            </w:r>
          </w:p>
        </w:tc>
        <w:tc>
          <w:tcPr>
            <w:tcW w:w="1291" w:type="dxa"/>
            <w:vAlign w:val="center"/>
          </w:tcPr>
          <w:p w:rsidR="001550F8" w:rsidRDefault="002B2EA9">
            <w:pPr>
              <w:jc w:val="right"/>
            </w:pPr>
            <w:r>
              <w:rPr>
                <w:rFonts w:eastAsiaTheme="minorEastAsia"/>
                <w:color w:val="000000" w:themeColor="text1"/>
                <w:szCs w:val="21"/>
              </w:rPr>
              <w:t>2.77%</w:t>
            </w:r>
          </w:p>
        </w:tc>
        <w:tc>
          <w:tcPr>
            <w:tcW w:w="1291" w:type="dxa"/>
            <w:vAlign w:val="center"/>
          </w:tcPr>
          <w:p w:rsidR="001550F8" w:rsidRDefault="002B2EA9">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上投摩根安荣回报混合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550F8">
        <w:tc>
          <w:tcPr>
            <w:tcW w:w="1290" w:type="dxa"/>
            <w:vAlign w:val="center"/>
          </w:tcPr>
          <w:p w:rsidR="001550F8" w:rsidRDefault="002B2EA9">
            <w:pPr>
              <w:jc w:val="left"/>
            </w:pPr>
            <w:r>
              <w:rPr>
                <w:rFonts w:eastAsiaTheme="minorEastAsia"/>
                <w:color w:val="000000" w:themeColor="text1"/>
                <w:szCs w:val="21"/>
              </w:rPr>
              <w:t>过去三个月</w:t>
            </w:r>
          </w:p>
        </w:tc>
        <w:tc>
          <w:tcPr>
            <w:tcW w:w="1291" w:type="dxa"/>
            <w:vAlign w:val="center"/>
          </w:tcPr>
          <w:p w:rsidR="001550F8" w:rsidRDefault="002B2EA9">
            <w:pPr>
              <w:jc w:val="right"/>
            </w:pPr>
            <w:r>
              <w:rPr>
                <w:rFonts w:eastAsiaTheme="minorEastAsia"/>
                <w:color w:val="000000" w:themeColor="text1"/>
                <w:szCs w:val="21"/>
              </w:rPr>
              <w:t>-1.31%</w:t>
            </w:r>
          </w:p>
        </w:tc>
        <w:tc>
          <w:tcPr>
            <w:tcW w:w="1291" w:type="dxa"/>
            <w:vAlign w:val="center"/>
          </w:tcPr>
          <w:p w:rsidR="001550F8" w:rsidRDefault="002B2EA9">
            <w:pPr>
              <w:jc w:val="right"/>
            </w:pPr>
            <w:r>
              <w:rPr>
                <w:rFonts w:eastAsiaTheme="minorEastAsia"/>
                <w:color w:val="000000" w:themeColor="text1"/>
                <w:szCs w:val="21"/>
              </w:rPr>
              <w:t>0.23%</w:t>
            </w:r>
          </w:p>
        </w:tc>
        <w:tc>
          <w:tcPr>
            <w:tcW w:w="1291" w:type="dxa"/>
            <w:vAlign w:val="center"/>
          </w:tcPr>
          <w:p w:rsidR="001550F8" w:rsidRDefault="002B2EA9">
            <w:pPr>
              <w:jc w:val="right"/>
            </w:pPr>
            <w:r>
              <w:rPr>
                <w:rFonts w:eastAsiaTheme="minorEastAsia"/>
                <w:color w:val="000000" w:themeColor="text1"/>
                <w:szCs w:val="21"/>
              </w:rPr>
              <w:t>-2.20%</w:t>
            </w:r>
          </w:p>
        </w:tc>
        <w:tc>
          <w:tcPr>
            <w:tcW w:w="1291" w:type="dxa"/>
            <w:vAlign w:val="center"/>
          </w:tcPr>
          <w:p w:rsidR="001550F8" w:rsidRDefault="002B2EA9">
            <w:pPr>
              <w:jc w:val="right"/>
            </w:pPr>
            <w:r>
              <w:rPr>
                <w:rFonts w:eastAsiaTheme="minorEastAsia"/>
                <w:color w:val="000000" w:themeColor="text1"/>
                <w:szCs w:val="21"/>
              </w:rPr>
              <w:t>0.18%</w:t>
            </w:r>
          </w:p>
        </w:tc>
        <w:tc>
          <w:tcPr>
            <w:tcW w:w="1291" w:type="dxa"/>
            <w:vAlign w:val="center"/>
          </w:tcPr>
          <w:p w:rsidR="001550F8" w:rsidRDefault="002B2EA9">
            <w:pPr>
              <w:jc w:val="right"/>
            </w:pPr>
            <w:r>
              <w:rPr>
                <w:rFonts w:eastAsiaTheme="minorEastAsia"/>
                <w:color w:val="000000" w:themeColor="text1"/>
                <w:szCs w:val="21"/>
              </w:rPr>
              <w:t>0.89%</w:t>
            </w:r>
          </w:p>
        </w:tc>
        <w:tc>
          <w:tcPr>
            <w:tcW w:w="1291" w:type="dxa"/>
            <w:vAlign w:val="center"/>
          </w:tcPr>
          <w:p w:rsidR="001550F8" w:rsidRDefault="002B2EA9">
            <w:pPr>
              <w:jc w:val="right"/>
            </w:pPr>
            <w:r>
              <w:rPr>
                <w:rFonts w:eastAsiaTheme="minorEastAsia"/>
                <w:color w:val="000000" w:themeColor="text1"/>
                <w:szCs w:val="21"/>
              </w:rPr>
              <w:t>0.05%</w:t>
            </w:r>
          </w:p>
        </w:tc>
      </w:tr>
      <w:tr w:rsidR="001550F8">
        <w:tc>
          <w:tcPr>
            <w:tcW w:w="1290" w:type="dxa"/>
            <w:vAlign w:val="center"/>
          </w:tcPr>
          <w:p w:rsidR="001550F8" w:rsidRDefault="002B2EA9">
            <w:pPr>
              <w:jc w:val="left"/>
            </w:pPr>
            <w:r>
              <w:rPr>
                <w:rFonts w:eastAsiaTheme="minorEastAsia"/>
                <w:color w:val="000000" w:themeColor="text1"/>
                <w:szCs w:val="21"/>
              </w:rPr>
              <w:lastRenderedPageBreak/>
              <w:t>过去六个月</w:t>
            </w:r>
          </w:p>
        </w:tc>
        <w:tc>
          <w:tcPr>
            <w:tcW w:w="1291" w:type="dxa"/>
            <w:vAlign w:val="center"/>
          </w:tcPr>
          <w:p w:rsidR="001550F8" w:rsidRDefault="002B2EA9">
            <w:pPr>
              <w:jc w:val="right"/>
            </w:pPr>
            <w:r>
              <w:rPr>
                <w:rFonts w:eastAsiaTheme="minorEastAsia"/>
                <w:color w:val="000000" w:themeColor="text1"/>
                <w:szCs w:val="21"/>
              </w:rPr>
              <w:t>0.23%</w:t>
            </w:r>
          </w:p>
        </w:tc>
        <w:tc>
          <w:tcPr>
            <w:tcW w:w="1291" w:type="dxa"/>
            <w:vAlign w:val="center"/>
          </w:tcPr>
          <w:p w:rsidR="001550F8" w:rsidRDefault="002B2EA9">
            <w:pPr>
              <w:jc w:val="right"/>
            </w:pPr>
            <w:r>
              <w:rPr>
                <w:rFonts w:eastAsiaTheme="minorEastAsia"/>
                <w:color w:val="000000" w:themeColor="text1"/>
                <w:szCs w:val="21"/>
              </w:rPr>
              <w:t>0.30%</w:t>
            </w:r>
          </w:p>
        </w:tc>
        <w:tc>
          <w:tcPr>
            <w:tcW w:w="1291" w:type="dxa"/>
            <w:vAlign w:val="center"/>
          </w:tcPr>
          <w:p w:rsidR="001550F8" w:rsidRDefault="002B2EA9">
            <w:pPr>
              <w:jc w:val="right"/>
            </w:pPr>
            <w:r>
              <w:rPr>
                <w:rFonts w:eastAsiaTheme="minorEastAsia"/>
                <w:color w:val="000000" w:themeColor="text1"/>
                <w:szCs w:val="21"/>
              </w:rPr>
              <w:t>-0.47%</w:t>
            </w:r>
          </w:p>
        </w:tc>
        <w:tc>
          <w:tcPr>
            <w:tcW w:w="1291" w:type="dxa"/>
            <w:vAlign w:val="center"/>
          </w:tcPr>
          <w:p w:rsidR="001550F8" w:rsidRDefault="002B2EA9">
            <w:pPr>
              <w:jc w:val="right"/>
            </w:pPr>
            <w:r>
              <w:rPr>
                <w:rFonts w:eastAsiaTheme="minorEastAsia"/>
                <w:color w:val="000000" w:themeColor="text1"/>
                <w:szCs w:val="21"/>
              </w:rPr>
              <w:t>0.23%</w:t>
            </w:r>
          </w:p>
        </w:tc>
        <w:tc>
          <w:tcPr>
            <w:tcW w:w="1291" w:type="dxa"/>
            <w:vAlign w:val="center"/>
          </w:tcPr>
          <w:p w:rsidR="001550F8" w:rsidRDefault="002B2EA9">
            <w:pPr>
              <w:jc w:val="right"/>
            </w:pPr>
            <w:r>
              <w:rPr>
                <w:rFonts w:eastAsiaTheme="minorEastAsia"/>
                <w:color w:val="000000" w:themeColor="text1"/>
                <w:szCs w:val="21"/>
              </w:rPr>
              <w:t>0.70%</w:t>
            </w:r>
          </w:p>
        </w:tc>
        <w:tc>
          <w:tcPr>
            <w:tcW w:w="1291" w:type="dxa"/>
            <w:vAlign w:val="center"/>
          </w:tcPr>
          <w:p w:rsidR="001550F8" w:rsidRDefault="002B2EA9">
            <w:pPr>
              <w:jc w:val="right"/>
            </w:pPr>
            <w:r>
              <w:rPr>
                <w:rFonts w:eastAsiaTheme="minorEastAsia"/>
                <w:color w:val="000000" w:themeColor="text1"/>
                <w:szCs w:val="21"/>
              </w:rPr>
              <w:t>0.07%</w:t>
            </w:r>
          </w:p>
        </w:tc>
      </w:tr>
      <w:tr w:rsidR="001550F8">
        <w:tc>
          <w:tcPr>
            <w:tcW w:w="1290" w:type="dxa"/>
            <w:vAlign w:val="center"/>
          </w:tcPr>
          <w:p w:rsidR="001550F8" w:rsidRDefault="002B2EA9">
            <w:pPr>
              <w:jc w:val="left"/>
            </w:pPr>
            <w:r>
              <w:rPr>
                <w:rFonts w:eastAsiaTheme="minorEastAsia"/>
                <w:color w:val="000000" w:themeColor="text1"/>
                <w:szCs w:val="21"/>
              </w:rPr>
              <w:t>过去一年</w:t>
            </w:r>
          </w:p>
        </w:tc>
        <w:tc>
          <w:tcPr>
            <w:tcW w:w="1291" w:type="dxa"/>
            <w:vAlign w:val="center"/>
          </w:tcPr>
          <w:p w:rsidR="001550F8" w:rsidRDefault="002B2EA9">
            <w:pPr>
              <w:jc w:val="right"/>
            </w:pPr>
            <w:r>
              <w:rPr>
                <w:rFonts w:eastAsiaTheme="minorEastAsia"/>
                <w:color w:val="000000" w:themeColor="text1"/>
                <w:szCs w:val="21"/>
              </w:rPr>
              <w:t>-0.58%</w:t>
            </w:r>
          </w:p>
        </w:tc>
        <w:tc>
          <w:tcPr>
            <w:tcW w:w="1291" w:type="dxa"/>
            <w:vAlign w:val="center"/>
          </w:tcPr>
          <w:p w:rsidR="001550F8" w:rsidRDefault="002B2EA9">
            <w:pPr>
              <w:jc w:val="right"/>
            </w:pPr>
            <w:r>
              <w:rPr>
                <w:rFonts w:eastAsiaTheme="minorEastAsia"/>
                <w:color w:val="000000" w:themeColor="text1"/>
                <w:szCs w:val="21"/>
              </w:rPr>
              <w:t>0.28%</w:t>
            </w:r>
          </w:p>
        </w:tc>
        <w:tc>
          <w:tcPr>
            <w:tcW w:w="1291" w:type="dxa"/>
            <w:vAlign w:val="center"/>
          </w:tcPr>
          <w:p w:rsidR="001550F8" w:rsidRDefault="002B2EA9">
            <w:pPr>
              <w:jc w:val="right"/>
            </w:pPr>
            <w:r>
              <w:rPr>
                <w:rFonts w:eastAsiaTheme="minorEastAsia"/>
                <w:color w:val="000000" w:themeColor="text1"/>
                <w:szCs w:val="21"/>
              </w:rPr>
              <w:t>-1.69%</w:t>
            </w:r>
          </w:p>
        </w:tc>
        <w:tc>
          <w:tcPr>
            <w:tcW w:w="1291" w:type="dxa"/>
            <w:vAlign w:val="center"/>
          </w:tcPr>
          <w:p w:rsidR="001550F8" w:rsidRDefault="002B2EA9">
            <w:pPr>
              <w:jc w:val="right"/>
            </w:pPr>
            <w:r>
              <w:rPr>
                <w:rFonts w:eastAsiaTheme="minorEastAsia"/>
                <w:color w:val="000000" w:themeColor="text1"/>
                <w:szCs w:val="21"/>
              </w:rPr>
              <w:t>0.24%</w:t>
            </w:r>
          </w:p>
        </w:tc>
        <w:tc>
          <w:tcPr>
            <w:tcW w:w="1291" w:type="dxa"/>
            <w:vAlign w:val="center"/>
          </w:tcPr>
          <w:p w:rsidR="001550F8" w:rsidRDefault="002B2EA9">
            <w:pPr>
              <w:jc w:val="right"/>
            </w:pPr>
            <w:r>
              <w:rPr>
                <w:rFonts w:eastAsiaTheme="minorEastAsia"/>
                <w:color w:val="000000" w:themeColor="text1"/>
                <w:szCs w:val="21"/>
              </w:rPr>
              <w:t>1.11%</w:t>
            </w:r>
          </w:p>
        </w:tc>
        <w:tc>
          <w:tcPr>
            <w:tcW w:w="1291" w:type="dxa"/>
            <w:vAlign w:val="center"/>
          </w:tcPr>
          <w:p w:rsidR="001550F8" w:rsidRDefault="002B2EA9">
            <w:pPr>
              <w:jc w:val="right"/>
            </w:pPr>
            <w:r>
              <w:rPr>
                <w:rFonts w:eastAsiaTheme="minorEastAsia"/>
                <w:color w:val="000000" w:themeColor="text1"/>
                <w:szCs w:val="21"/>
              </w:rPr>
              <w:t>0.04%</w:t>
            </w:r>
          </w:p>
        </w:tc>
      </w:tr>
      <w:tr w:rsidR="001550F8">
        <w:tc>
          <w:tcPr>
            <w:tcW w:w="1290" w:type="dxa"/>
            <w:vAlign w:val="center"/>
          </w:tcPr>
          <w:p w:rsidR="001550F8" w:rsidRDefault="002B2EA9">
            <w:pPr>
              <w:jc w:val="left"/>
            </w:pPr>
            <w:r>
              <w:rPr>
                <w:rFonts w:eastAsiaTheme="minorEastAsia"/>
                <w:color w:val="000000" w:themeColor="text1"/>
                <w:szCs w:val="21"/>
              </w:rPr>
              <w:t>过去三年</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r>
      <w:tr w:rsidR="001550F8">
        <w:tc>
          <w:tcPr>
            <w:tcW w:w="1290" w:type="dxa"/>
            <w:vAlign w:val="center"/>
          </w:tcPr>
          <w:p w:rsidR="001550F8" w:rsidRDefault="002B2EA9">
            <w:pPr>
              <w:jc w:val="left"/>
            </w:pPr>
            <w:r>
              <w:rPr>
                <w:rFonts w:eastAsiaTheme="minorEastAsia"/>
                <w:color w:val="000000" w:themeColor="text1"/>
                <w:szCs w:val="21"/>
              </w:rPr>
              <w:t>过去五年</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c>
          <w:tcPr>
            <w:tcW w:w="1291" w:type="dxa"/>
            <w:vAlign w:val="center"/>
          </w:tcPr>
          <w:p w:rsidR="001550F8" w:rsidRDefault="002B2EA9">
            <w:pPr>
              <w:jc w:val="right"/>
            </w:pPr>
            <w:r>
              <w:rPr>
                <w:rFonts w:eastAsiaTheme="minorEastAsia"/>
                <w:color w:val="000000" w:themeColor="text1"/>
                <w:szCs w:val="21"/>
              </w:rPr>
              <w:t>-</w:t>
            </w:r>
          </w:p>
        </w:tc>
      </w:tr>
      <w:tr w:rsidR="001550F8">
        <w:tc>
          <w:tcPr>
            <w:tcW w:w="1290" w:type="dxa"/>
            <w:vAlign w:val="center"/>
          </w:tcPr>
          <w:p w:rsidR="001550F8" w:rsidRDefault="002B2EA9">
            <w:pPr>
              <w:jc w:val="left"/>
            </w:pPr>
            <w:r>
              <w:rPr>
                <w:rFonts w:eastAsiaTheme="minorEastAsia"/>
                <w:color w:val="000000" w:themeColor="text1"/>
                <w:szCs w:val="21"/>
              </w:rPr>
              <w:t>自基金合同生效起至今</w:t>
            </w:r>
          </w:p>
        </w:tc>
        <w:tc>
          <w:tcPr>
            <w:tcW w:w="1291" w:type="dxa"/>
            <w:vAlign w:val="center"/>
          </w:tcPr>
          <w:p w:rsidR="001550F8" w:rsidRDefault="002B2EA9">
            <w:pPr>
              <w:jc w:val="right"/>
            </w:pPr>
            <w:r>
              <w:rPr>
                <w:rFonts w:eastAsiaTheme="minorEastAsia"/>
                <w:color w:val="000000" w:themeColor="text1"/>
                <w:szCs w:val="21"/>
              </w:rPr>
              <w:t>0.70%</w:t>
            </w:r>
          </w:p>
        </w:tc>
        <w:tc>
          <w:tcPr>
            <w:tcW w:w="1291" w:type="dxa"/>
            <w:vAlign w:val="center"/>
          </w:tcPr>
          <w:p w:rsidR="001550F8" w:rsidRDefault="002B2EA9">
            <w:pPr>
              <w:jc w:val="right"/>
            </w:pPr>
            <w:r>
              <w:rPr>
                <w:rFonts w:eastAsiaTheme="minorEastAsia"/>
                <w:color w:val="000000" w:themeColor="text1"/>
                <w:szCs w:val="21"/>
              </w:rPr>
              <w:t>0.26%</w:t>
            </w:r>
          </w:p>
        </w:tc>
        <w:tc>
          <w:tcPr>
            <w:tcW w:w="1291" w:type="dxa"/>
            <w:vAlign w:val="center"/>
          </w:tcPr>
          <w:p w:rsidR="001550F8" w:rsidRDefault="002B2EA9">
            <w:pPr>
              <w:jc w:val="right"/>
            </w:pPr>
            <w:r>
              <w:rPr>
                <w:rFonts w:eastAsiaTheme="minorEastAsia"/>
                <w:color w:val="000000" w:themeColor="text1"/>
                <w:szCs w:val="21"/>
              </w:rPr>
              <w:t>-1.57%</w:t>
            </w:r>
          </w:p>
        </w:tc>
        <w:tc>
          <w:tcPr>
            <w:tcW w:w="1291" w:type="dxa"/>
            <w:vAlign w:val="center"/>
          </w:tcPr>
          <w:p w:rsidR="001550F8" w:rsidRDefault="002B2EA9">
            <w:pPr>
              <w:jc w:val="right"/>
            </w:pPr>
            <w:r>
              <w:rPr>
                <w:rFonts w:eastAsiaTheme="minorEastAsia"/>
                <w:color w:val="000000" w:themeColor="text1"/>
                <w:szCs w:val="21"/>
              </w:rPr>
              <w:t>0.24%</w:t>
            </w:r>
          </w:p>
        </w:tc>
        <w:tc>
          <w:tcPr>
            <w:tcW w:w="1291" w:type="dxa"/>
            <w:vAlign w:val="center"/>
          </w:tcPr>
          <w:p w:rsidR="001550F8" w:rsidRDefault="002B2EA9">
            <w:pPr>
              <w:jc w:val="right"/>
            </w:pPr>
            <w:r>
              <w:rPr>
                <w:rFonts w:eastAsiaTheme="minorEastAsia"/>
                <w:color w:val="000000" w:themeColor="text1"/>
                <w:szCs w:val="21"/>
              </w:rPr>
              <w:t>2.27%</w:t>
            </w:r>
          </w:p>
        </w:tc>
        <w:tc>
          <w:tcPr>
            <w:tcW w:w="1291" w:type="dxa"/>
            <w:vAlign w:val="center"/>
          </w:tcPr>
          <w:p w:rsidR="001550F8" w:rsidRDefault="002B2EA9">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上投摩根安荣回报混合型证券投资基金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．上投摩根安荣回报混合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．上投摩根安荣回报混合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550F8">
        <w:tc>
          <w:tcPr>
            <w:tcW w:w="952" w:type="dxa"/>
            <w:vAlign w:val="center"/>
          </w:tcPr>
          <w:p w:rsidR="001550F8" w:rsidRDefault="002B2EA9">
            <w:pPr>
              <w:jc w:val="center"/>
            </w:pPr>
            <w:r>
              <w:rPr>
                <w:rFonts w:eastAsiaTheme="minorEastAsia"/>
                <w:color w:val="000000" w:themeColor="text1"/>
                <w:szCs w:val="21"/>
              </w:rPr>
              <w:t>唐瑭</w:t>
            </w:r>
          </w:p>
        </w:tc>
        <w:tc>
          <w:tcPr>
            <w:tcW w:w="930" w:type="dxa"/>
            <w:vAlign w:val="center"/>
          </w:tcPr>
          <w:p w:rsidR="001550F8" w:rsidRDefault="002B2EA9">
            <w:pPr>
              <w:jc w:val="center"/>
            </w:pPr>
            <w:r>
              <w:rPr>
                <w:rFonts w:eastAsiaTheme="minorEastAsia"/>
                <w:color w:val="000000" w:themeColor="text1"/>
                <w:szCs w:val="21"/>
              </w:rPr>
              <w:t>本基金基金经理</w:t>
            </w:r>
          </w:p>
        </w:tc>
        <w:tc>
          <w:tcPr>
            <w:tcW w:w="1210" w:type="dxa"/>
            <w:vAlign w:val="center"/>
          </w:tcPr>
          <w:p w:rsidR="001550F8" w:rsidRDefault="002B2EA9">
            <w:pPr>
              <w:jc w:val="center"/>
            </w:pPr>
            <w:r>
              <w:rPr>
                <w:rFonts w:eastAsiaTheme="minorEastAsia"/>
                <w:color w:val="000000" w:themeColor="text1"/>
                <w:szCs w:val="21"/>
              </w:rPr>
              <w:t>2021-12-10</w:t>
            </w:r>
          </w:p>
        </w:tc>
        <w:tc>
          <w:tcPr>
            <w:tcW w:w="1309" w:type="dxa"/>
            <w:vAlign w:val="center"/>
          </w:tcPr>
          <w:p w:rsidR="001550F8" w:rsidRDefault="002B2EA9">
            <w:pPr>
              <w:jc w:val="center"/>
            </w:pPr>
            <w:r>
              <w:rPr>
                <w:rFonts w:eastAsiaTheme="minorEastAsia"/>
                <w:color w:val="000000" w:themeColor="text1"/>
                <w:szCs w:val="21"/>
              </w:rPr>
              <w:t>-</w:t>
            </w:r>
          </w:p>
        </w:tc>
        <w:tc>
          <w:tcPr>
            <w:tcW w:w="1254" w:type="dxa"/>
            <w:vAlign w:val="center"/>
          </w:tcPr>
          <w:p w:rsidR="001550F8" w:rsidRDefault="002B2EA9">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1550F8" w:rsidRDefault="002B2EA9">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w:t>
            </w:r>
            <w:r>
              <w:rPr>
                <w:rFonts w:eastAsiaTheme="minorEastAsia"/>
                <w:color w:val="000000" w:themeColor="text1"/>
                <w:szCs w:val="21"/>
              </w:rPr>
              <w:lastRenderedPageBreak/>
              <w:t>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w:t>
            </w:r>
            <w:r>
              <w:rPr>
                <w:rFonts w:eastAsiaTheme="minorEastAsia"/>
                <w:color w:val="000000" w:themeColor="text1"/>
                <w:szCs w:val="21"/>
              </w:rPr>
              <w:t>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1550F8">
        <w:tc>
          <w:tcPr>
            <w:tcW w:w="952" w:type="dxa"/>
            <w:vAlign w:val="center"/>
          </w:tcPr>
          <w:p w:rsidR="001550F8" w:rsidRDefault="002B2EA9">
            <w:pPr>
              <w:jc w:val="center"/>
            </w:pPr>
            <w:r>
              <w:rPr>
                <w:rFonts w:eastAsiaTheme="minorEastAsia"/>
                <w:color w:val="000000" w:themeColor="text1"/>
                <w:szCs w:val="21"/>
              </w:rPr>
              <w:lastRenderedPageBreak/>
              <w:t>陈圆明</w:t>
            </w:r>
          </w:p>
        </w:tc>
        <w:tc>
          <w:tcPr>
            <w:tcW w:w="930" w:type="dxa"/>
            <w:vAlign w:val="center"/>
          </w:tcPr>
          <w:p w:rsidR="001550F8" w:rsidRDefault="002B2EA9">
            <w:pPr>
              <w:jc w:val="center"/>
            </w:pPr>
            <w:r>
              <w:rPr>
                <w:rFonts w:eastAsiaTheme="minorEastAsia"/>
                <w:color w:val="000000" w:themeColor="text1"/>
                <w:szCs w:val="21"/>
              </w:rPr>
              <w:t>本基金基金经理、绝</w:t>
            </w:r>
            <w:r>
              <w:rPr>
                <w:rFonts w:eastAsiaTheme="minorEastAsia"/>
                <w:color w:val="000000" w:themeColor="text1"/>
                <w:szCs w:val="21"/>
              </w:rPr>
              <w:lastRenderedPageBreak/>
              <w:t>对收益投资部总监</w:t>
            </w:r>
          </w:p>
        </w:tc>
        <w:tc>
          <w:tcPr>
            <w:tcW w:w="1210" w:type="dxa"/>
            <w:vAlign w:val="center"/>
          </w:tcPr>
          <w:p w:rsidR="001550F8" w:rsidRDefault="002B2EA9">
            <w:pPr>
              <w:jc w:val="center"/>
            </w:pPr>
            <w:r>
              <w:rPr>
                <w:rFonts w:eastAsiaTheme="minorEastAsia"/>
                <w:color w:val="000000" w:themeColor="text1"/>
                <w:szCs w:val="21"/>
              </w:rPr>
              <w:lastRenderedPageBreak/>
              <w:t>2021-07-07</w:t>
            </w:r>
          </w:p>
        </w:tc>
        <w:tc>
          <w:tcPr>
            <w:tcW w:w="1309" w:type="dxa"/>
            <w:vAlign w:val="center"/>
          </w:tcPr>
          <w:p w:rsidR="001550F8" w:rsidRDefault="002B2EA9">
            <w:pPr>
              <w:jc w:val="center"/>
            </w:pPr>
            <w:r>
              <w:rPr>
                <w:rFonts w:eastAsiaTheme="minorEastAsia"/>
                <w:color w:val="000000" w:themeColor="text1"/>
                <w:szCs w:val="21"/>
              </w:rPr>
              <w:t>-</w:t>
            </w:r>
          </w:p>
        </w:tc>
        <w:tc>
          <w:tcPr>
            <w:tcW w:w="1254" w:type="dxa"/>
            <w:vAlign w:val="center"/>
          </w:tcPr>
          <w:p w:rsidR="001550F8" w:rsidRDefault="002B2EA9">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550F8" w:rsidRDefault="002B2EA9">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lastRenderedPageBreak/>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1550F8" w:rsidRDefault="002B2E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550F8" w:rsidRDefault="002B2EA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荣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w:t>
      </w:r>
      <w:r>
        <w:rPr>
          <w:rFonts w:eastAsiaTheme="minorEastAsia"/>
          <w:color w:val="000000" w:themeColor="text1"/>
          <w:szCs w:val="21"/>
        </w:rPr>
        <w:t>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国内宏观经济较二季度有明显改善，但改善的持续性和力度受到挑战。基建方面，受资本金、项目、疫情、天气等影响，实物工作量复工力度较弱；地产方面，销售和土地成交数据在短暂回暖以后继续疲弱；消费方面，受疫情影响，线下消费整体动能不足。但同时我们看到针对性的稳经济措施不断出台，专项基建基金，</w:t>
      </w:r>
      <w:r>
        <w:rPr>
          <w:rFonts w:eastAsiaTheme="minorEastAsia"/>
          <w:color w:val="000000" w:themeColor="text1"/>
          <w:szCs w:val="21"/>
        </w:rPr>
        <w:t>“</w:t>
      </w:r>
      <w:r>
        <w:rPr>
          <w:rFonts w:eastAsiaTheme="minorEastAsia"/>
          <w:color w:val="000000" w:themeColor="text1"/>
          <w:szCs w:val="21"/>
        </w:rPr>
        <w:t>保交楼、稳民生</w:t>
      </w:r>
      <w:r>
        <w:rPr>
          <w:rFonts w:eastAsiaTheme="minorEastAsia"/>
          <w:color w:val="000000" w:themeColor="text1"/>
          <w:szCs w:val="21"/>
        </w:rPr>
        <w:t>”</w:t>
      </w:r>
      <w:r>
        <w:rPr>
          <w:rFonts w:eastAsiaTheme="minorEastAsia"/>
          <w:color w:val="000000" w:themeColor="text1"/>
          <w:szCs w:val="21"/>
        </w:rPr>
        <w:t>专项借款，消费补贴券，汽车购置税减免等政策措施精准发力，都</w:t>
      </w:r>
      <w:r>
        <w:rPr>
          <w:rFonts w:eastAsiaTheme="minorEastAsia"/>
          <w:color w:val="000000" w:themeColor="text1"/>
          <w:szCs w:val="21"/>
        </w:rPr>
        <w:t>将成为未来经济增长动力的正拉动方向，从而带来相关行业的投资机会。货币政策方面，</w:t>
      </w:r>
      <w:r>
        <w:rPr>
          <w:rFonts w:eastAsiaTheme="minorEastAsia"/>
          <w:color w:val="000000" w:themeColor="text1"/>
          <w:szCs w:val="21"/>
        </w:rPr>
        <w:t>MLF</w:t>
      </w:r>
      <w:r>
        <w:rPr>
          <w:rFonts w:eastAsiaTheme="minorEastAsia"/>
          <w:color w:val="000000" w:themeColor="text1"/>
          <w:szCs w:val="21"/>
        </w:rPr>
        <w:t>和</w:t>
      </w:r>
      <w:r>
        <w:rPr>
          <w:rFonts w:eastAsiaTheme="minorEastAsia"/>
          <w:color w:val="000000" w:themeColor="text1"/>
          <w:szCs w:val="21"/>
        </w:rPr>
        <w:t>LPR</w:t>
      </w:r>
      <w:r>
        <w:rPr>
          <w:rFonts w:eastAsiaTheme="minorEastAsia"/>
          <w:color w:val="000000" w:themeColor="text1"/>
          <w:szCs w:val="21"/>
        </w:rPr>
        <w:t>调降也体现了对于经济的呵护。后续需要观察货币财政政策和产业政策叠加作用于经济的效果。海外方面，俄乌冲突继续发酵，叠加极端天气，能源供需状况整体偏紧，其中天然气的供需结构最为紧张。尽管欧洲库存已经累积至较高水平，但俄罗斯管道气的</w:t>
      </w:r>
      <w:r>
        <w:rPr>
          <w:rFonts w:eastAsiaTheme="minorEastAsia"/>
          <w:color w:val="000000" w:themeColor="text1"/>
          <w:szCs w:val="21"/>
        </w:rPr>
        <w:t>“</w:t>
      </w:r>
      <w:r>
        <w:rPr>
          <w:rFonts w:eastAsiaTheme="minorEastAsia"/>
          <w:color w:val="000000" w:themeColor="text1"/>
          <w:szCs w:val="21"/>
        </w:rPr>
        <w:t>断供</w:t>
      </w:r>
      <w:r>
        <w:rPr>
          <w:rFonts w:eastAsiaTheme="minorEastAsia"/>
          <w:color w:val="000000" w:themeColor="text1"/>
          <w:szCs w:val="21"/>
        </w:rPr>
        <w:t>”</w:t>
      </w:r>
      <w:r>
        <w:rPr>
          <w:rFonts w:eastAsiaTheme="minorEastAsia"/>
          <w:color w:val="000000" w:themeColor="text1"/>
          <w:szCs w:val="21"/>
        </w:rPr>
        <w:t>将使得欧洲天然气供给在较长时间里都处于偏紧的状态。能源相关的行业也仍将是我们关注的主线。债券市场方面，由于信用扩张迟迟没有明显的改善，货币政策不断加码，资金面异常宽松，债券利率水平在三季</w:t>
      </w:r>
      <w:r>
        <w:rPr>
          <w:rFonts w:eastAsiaTheme="minorEastAsia"/>
          <w:color w:val="000000" w:themeColor="text1"/>
          <w:szCs w:val="21"/>
        </w:rPr>
        <w:t>度整体继续下行，但下行幅度有限，收益率和期限利差已</w:t>
      </w:r>
      <w:r>
        <w:rPr>
          <w:rFonts w:eastAsiaTheme="minorEastAsia"/>
          <w:color w:val="000000" w:themeColor="text1"/>
          <w:szCs w:val="21"/>
        </w:rPr>
        <w:lastRenderedPageBreak/>
        <w:t>经压缩到历史低位附近。随着政策效力逐步发挥作用，长端利率将面临易上难下的风险。</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保持了较短的债券久期，以获取票息收入为主。权益方面依然以政策发力方向和能源电力主线为主要配置方向，逐步降低了前期涨幅较大的新经济方向的标的，并贮备了基建和消费发力相关的标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我们认为稳增长将继续发力，随着二十大的召开，经济发力的方向将更加明确，同时疫情平复后补偿性增长将得到释放。我们将继续寻找受益于经济复苏和信用扩张的标的，债券方面保持短久期和适度的流动性，以获取稳定的票息收益为主。</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本报告期上投摩根安荣回报混合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:-1.21%</w:t>
      </w:r>
      <w:r>
        <w:rPr>
          <w:rFonts w:eastAsiaTheme="minorEastAsia"/>
          <w:color w:val="000000" w:themeColor="text1"/>
          <w:szCs w:val="21"/>
        </w:rPr>
        <w:t>，同期业绩比较基准收益率为</w:t>
      </w:r>
      <w:r>
        <w:rPr>
          <w:rFonts w:eastAsiaTheme="minorEastAsia"/>
          <w:color w:val="000000" w:themeColor="text1"/>
          <w:szCs w:val="21"/>
        </w:rPr>
        <w:t>:-2.20%,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:-2.20%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500,629,209.81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500,629,209.81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2,115,833,080.46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2,115,833,080.46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44,279,098.25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15,147,539.39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4,192,672.53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2,680,081,600.44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25,632,947.52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130,672,314.31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81,042,831.12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21,286,052.95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7,637,490.72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20,948,438.64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57,002,055.20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344,222,130.46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12.99</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550F8" w:rsidRDefault="002B2EA9">
            <w:pPr>
              <w:jc w:val="center"/>
            </w:pPr>
            <w:r>
              <w:rPr>
                <w:rFonts w:eastAsiaTheme="minorEastAsia"/>
                <w:color w:val="000000" w:themeColor="text1"/>
                <w:szCs w:val="21"/>
              </w:rPr>
              <w:t>9,787,623.57</w:t>
            </w:r>
          </w:p>
        </w:tc>
        <w:tc>
          <w:tcPr>
            <w:tcW w:w="3118" w:type="dxa"/>
            <w:vAlign w:val="center"/>
          </w:tcPr>
          <w:p w:rsidR="001550F8" w:rsidRDefault="002B2EA9">
            <w:pPr>
              <w:jc w:val="center"/>
            </w:pPr>
            <w:r>
              <w:rPr>
                <w:rFonts w:eastAsiaTheme="minorEastAsia"/>
                <w:color w:val="000000" w:themeColor="text1"/>
                <w:szCs w:val="21"/>
              </w:rPr>
              <w:t>0.37</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550F8" w:rsidRDefault="002B2EA9">
            <w:pPr>
              <w:jc w:val="center"/>
            </w:pPr>
            <w:r>
              <w:rPr>
                <w:rFonts w:eastAsiaTheme="minorEastAsia"/>
                <w:color w:val="000000" w:themeColor="text1"/>
                <w:szCs w:val="21"/>
              </w:rPr>
              <w:t>16,198,122.45</w:t>
            </w:r>
          </w:p>
        </w:tc>
        <w:tc>
          <w:tcPr>
            <w:tcW w:w="3118" w:type="dxa"/>
            <w:vAlign w:val="center"/>
          </w:tcPr>
          <w:p w:rsidR="001550F8" w:rsidRDefault="002B2EA9">
            <w:pPr>
              <w:jc w:val="center"/>
            </w:pPr>
            <w:r>
              <w:rPr>
                <w:rFonts w:eastAsiaTheme="minorEastAsia"/>
                <w:color w:val="000000" w:themeColor="text1"/>
                <w:szCs w:val="21"/>
              </w:rPr>
              <w:t>0.61</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550F8" w:rsidRDefault="002B2EA9">
            <w:pPr>
              <w:jc w:val="center"/>
            </w:pPr>
            <w:r>
              <w:rPr>
                <w:rFonts w:eastAsiaTheme="minorEastAsia"/>
                <w:color w:val="000000" w:themeColor="text1"/>
                <w:szCs w:val="21"/>
              </w:rPr>
              <w:t>18,655,630.64</w:t>
            </w:r>
          </w:p>
        </w:tc>
        <w:tc>
          <w:tcPr>
            <w:tcW w:w="3118" w:type="dxa"/>
            <w:vAlign w:val="center"/>
          </w:tcPr>
          <w:p w:rsidR="001550F8" w:rsidRDefault="002B2EA9">
            <w:pPr>
              <w:jc w:val="center"/>
            </w:pPr>
            <w:r>
              <w:rPr>
                <w:rFonts w:eastAsiaTheme="minorEastAsia"/>
                <w:color w:val="000000" w:themeColor="text1"/>
                <w:szCs w:val="21"/>
              </w:rPr>
              <w:t>0.70</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550F8" w:rsidRDefault="002B2EA9">
            <w:pPr>
              <w:jc w:val="center"/>
            </w:pPr>
            <w:r>
              <w:rPr>
                <w:rFonts w:eastAsiaTheme="minorEastAsia"/>
                <w:color w:val="000000" w:themeColor="text1"/>
                <w:szCs w:val="21"/>
              </w:rPr>
              <w:t>23,781,055.94</w:t>
            </w:r>
          </w:p>
        </w:tc>
        <w:tc>
          <w:tcPr>
            <w:tcW w:w="3118" w:type="dxa"/>
            <w:vAlign w:val="center"/>
          </w:tcPr>
          <w:p w:rsidR="001550F8" w:rsidRDefault="002B2EA9">
            <w:pPr>
              <w:jc w:val="center"/>
            </w:pPr>
            <w:r>
              <w:rPr>
                <w:rFonts w:eastAsiaTheme="minorEastAsia"/>
                <w:color w:val="000000" w:themeColor="text1"/>
                <w:szCs w:val="21"/>
              </w:rPr>
              <w:t>0.90</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550F8" w:rsidRDefault="002B2EA9">
            <w:pPr>
              <w:jc w:val="center"/>
            </w:pPr>
            <w:r>
              <w:rPr>
                <w:rFonts w:eastAsiaTheme="minorEastAsia"/>
                <w:color w:val="000000" w:themeColor="text1"/>
                <w:szCs w:val="21"/>
              </w:rPr>
              <w:t>87,984,646.75</w:t>
            </w:r>
          </w:p>
        </w:tc>
        <w:tc>
          <w:tcPr>
            <w:tcW w:w="3118" w:type="dxa"/>
            <w:vAlign w:val="center"/>
          </w:tcPr>
          <w:p w:rsidR="001550F8" w:rsidRDefault="002B2EA9">
            <w:pPr>
              <w:jc w:val="center"/>
            </w:pPr>
            <w:r>
              <w:rPr>
                <w:rFonts w:eastAsiaTheme="minorEastAsia"/>
                <w:color w:val="000000" w:themeColor="text1"/>
                <w:szCs w:val="21"/>
              </w:rPr>
              <w:t>3.32</w:t>
            </w:r>
          </w:p>
        </w:tc>
      </w:tr>
      <w:tr w:rsidR="001550F8">
        <w:trPr>
          <w:jc w:val="center"/>
        </w:trPr>
        <w:tc>
          <w:tcPr>
            <w:tcW w:w="2397" w:type="dxa"/>
            <w:vAlign w:val="center"/>
          </w:tcPr>
          <w:p w:rsidR="001550F8" w:rsidRDefault="002B2EA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550F8" w:rsidRDefault="002B2EA9">
            <w:pPr>
              <w:jc w:val="center"/>
            </w:pPr>
            <w:r>
              <w:rPr>
                <w:rFonts w:eastAsiaTheme="minorEastAsia"/>
                <w:color w:val="000000" w:themeColor="text1"/>
                <w:szCs w:val="21"/>
              </w:rPr>
              <w:t>-</w:t>
            </w:r>
          </w:p>
        </w:tc>
        <w:tc>
          <w:tcPr>
            <w:tcW w:w="3118" w:type="dxa"/>
            <w:vAlign w:val="center"/>
          </w:tcPr>
          <w:p w:rsidR="001550F8" w:rsidRDefault="002B2EA9">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156,407,079.35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5.90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550F8">
        <w:tc>
          <w:tcPr>
            <w:tcW w:w="817" w:type="dxa"/>
            <w:vAlign w:val="center"/>
          </w:tcPr>
          <w:p w:rsidR="001550F8" w:rsidRDefault="002B2EA9">
            <w:pPr>
              <w:jc w:val="center"/>
            </w:pPr>
            <w:r>
              <w:rPr>
                <w:rFonts w:eastAsiaTheme="minorEastAsia"/>
                <w:kern w:val="0"/>
                <w:szCs w:val="21"/>
              </w:rPr>
              <w:t>1</w:t>
            </w:r>
          </w:p>
        </w:tc>
        <w:tc>
          <w:tcPr>
            <w:tcW w:w="1276" w:type="dxa"/>
            <w:vAlign w:val="center"/>
          </w:tcPr>
          <w:p w:rsidR="001550F8" w:rsidRDefault="002B2EA9">
            <w:pPr>
              <w:jc w:val="center"/>
            </w:pPr>
            <w:r>
              <w:rPr>
                <w:rFonts w:eastAsiaTheme="minorEastAsia"/>
                <w:kern w:val="0"/>
                <w:szCs w:val="21"/>
              </w:rPr>
              <w:t>01816</w:t>
            </w:r>
          </w:p>
        </w:tc>
        <w:tc>
          <w:tcPr>
            <w:tcW w:w="1701" w:type="dxa"/>
            <w:vAlign w:val="center"/>
          </w:tcPr>
          <w:p w:rsidR="001550F8" w:rsidRDefault="002B2EA9">
            <w:pPr>
              <w:jc w:val="center"/>
            </w:pPr>
            <w:r>
              <w:rPr>
                <w:rFonts w:eastAsiaTheme="minorEastAsia"/>
                <w:kern w:val="0"/>
                <w:szCs w:val="21"/>
              </w:rPr>
              <w:t>中广核电力</w:t>
            </w:r>
          </w:p>
        </w:tc>
        <w:tc>
          <w:tcPr>
            <w:tcW w:w="1276" w:type="dxa"/>
            <w:vAlign w:val="center"/>
          </w:tcPr>
          <w:p w:rsidR="001550F8" w:rsidRDefault="002B2EA9">
            <w:pPr>
              <w:jc w:val="right"/>
            </w:pPr>
            <w:r>
              <w:rPr>
                <w:rFonts w:eastAsiaTheme="minorEastAsia"/>
                <w:kern w:val="0"/>
                <w:szCs w:val="21"/>
              </w:rPr>
              <w:t>57,224,000.00</w:t>
            </w:r>
          </w:p>
        </w:tc>
        <w:tc>
          <w:tcPr>
            <w:tcW w:w="1842" w:type="dxa"/>
            <w:vAlign w:val="center"/>
          </w:tcPr>
          <w:p w:rsidR="001550F8" w:rsidRDefault="002B2EA9">
            <w:pPr>
              <w:jc w:val="right"/>
            </w:pPr>
            <w:r>
              <w:rPr>
                <w:rFonts w:eastAsiaTheme="minorEastAsia"/>
                <w:kern w:val="0"/>
                <w:szCs w:val="21"/>
              </w:rPr>
              <w:t>87,984,646.75</w:t>
            </w:r>
          </w:p>
        </w:tc>
        <w:tc>
          <w:tcPr>
            <w:tcW w:w="1616" w:type="dxa"/>
            <w:vAlign w:val="center"/>
          </w:tcPr>
          <w:p w:rsidR="001550F8" w:rsidRDefault="002B2EA9">
            <w:pPr>
              <w:jc w:val="right"/>
            </w:pPr>
            <w:r>
              <w:rPr>
                <w:rFonts w:eastAsiaTheme="minorEastAsia"/>
                <w:kern w:val="0"/>
                <w:szCs w:val="21"/>
              </w:rPr>
              <w:t>3.32</w:t>
            </w:r>
          </w:p>
        </w:tc>
      </w:tr>
      <w:tr w:rsidR="001550F8">
        <w:tc>
          <w:tcPr>
            <w:tcW w:w="817" w:type="dxa"/>
            <w:vAlign w:val="center"/>
          </w:tcPr>
          <w:p w:rsidR="001550F8" w:rsidRDefault="002B2EA9">
            <w:pPr>
              <w:jc w:val="center"/>
            </w:pPr>
            <w:r>
              <w:rPr>
                <w:rFonts w:eastAsiaTheme="minorEastAsia"/>
                <w:kern w:val="0"/>
                <w:szCs w:val="21"/>
              </w:rPr>
              <w:t>2</w:t>
            </w:r>
          </w:p>
        </w:tc>
        <w:tc>
          <w:tcPr>
            <w:tcW w:w="1276" w:type="dxa"/>
            <w:vAlign w:val="center"/>
          </w:tcPr>
          <w:p w:rsidR="001550F8" w:rsidRDefault="002B2EA9">
            <w:pPr>
              <w:jc w:val="center"/>
            </w:pPr>
            <w:r>
              <w:rPr>
                <w:rFonts w:eastAsiaTheme="minorEastAsia"/>
                <w:kern w:val="0"/>
                <w:szCs w:val="21"/>
              </w:rPr>
              <w:t>603588</w:t>
            </w:r>
          </w:p>
        </w:tc>
        <w:tc>
          <w:tcPr>
            <w:tcW w:w="1701" w:type="dxa"/>
            <w:vAlign w:val="center"/>
          </w:tcPr>
          <w:p w:rsidR="001550F8" w:rsidRDefault="002B2EA9">
            <w:pPr>
              <w:jc w:val="center"/>
            </w:pPr>
            <w:r>
              <w:rPr>
                <w:rFonts w:eastAsiaTheme="minorEastAsia"/>
                <w:kern w:val="0"/>
                <w:szCs w:val="21"/>
              </w:rPr>
              <w:t>高能环境</w:t>
            </w:r>
          </w:p>
        </w:tc>
        <w:tc>
          <w:tcPr>
            <w:tcW w:w="1276" w:type="dxa"/>
            <w:vAlign w:val="center"/>
          </w:tcPr>
          <w:p w:rsidR="001550F8" w:rsidRDefault="002B2EA9">
            <w:pPr>
              <w:jc w:val="right"/>
            </w:pPr>
            <w:r>
              <w:rPr>
                <w:rFonts w:eastAsiaTheme="minorEastAsia"/>
                <w:kern w:val="0"/>
                <w:szCs w:val="21"/>
              </w:rPr>
              <w:t>4,619,345.00</w:t>
            </w:r>
          </w:p>
        </w:tc>
        <w:tc>
          <w:tcPr>
            <w:tcW w:w="1842" w:type="dxa"/>
            <w:vAlign w:val="center"/>
          </w:tcPr>
          <w:p w:rsidR="001550F8" w:rsidRDefault="002B2EA9">
            <w:pPr>
              <w:jc w:val="right"/>
            </w:pPr>
            <w:r>
              <w:rPr>
                <w:rFonts w:eastAsiaTheme="minorEastAsia"/>
                <w:kern w:val="0"/>
                <w:szCs w:val="21"/>
              </w:rPr>
              <w:t>48,965,057.00</w:t>
            </w:r>
          </w:p>
        </w:tc>
        <w:tc>
          <w:tcPr>
            <w:tcW w:w="1616" w:type="dxa"/>
            <w:vAlign w:val="center"/>
          </w:tcPr>
          <w:p w:rsidR="001550F8" w:rsidRDefault="002B2EA9">
            <w:pPr>
              <w:jc w:val="right"/>
            </w:pPr>
            <w:r>
              <w:rPr>
                <w:rFonts w:eastAsiaTheme="minorEastAsia"/>
                <w:kern w:val="0"/>
                <w:szCs w:val="21"/>
              </w:rPr>
              <w:t>1.85</w:t>
            </w:r>
          </w:p>
        </w:tc>
      </w:tr>
      <w:tr w:rsidR="001550F8">
        <w:tc>
          <w:tcPr>
            <w:tcW w:w="817" w:type="dxa"/>
            <w:vAlign w:val="center"/>
          </w:tcPr>
          <w:p w:rsidR="001550F8" w:rsidRDefault="002B2EA9">
            <w:pPr>
              <w:jc w:val="center"/>
            </w:pPr>
            <w:r>
              <w:rPr>
                <w:rFonts w:eastAsiaTheme="minorEastAsia"/>
                <w:kern w:val="0"/>
                <w:szCs w:val="21"/>
              </w:rPr>
              <w:t>3</w:t>
            </w:r>
          </w:p>
        </w:tc>
        <w:tc>
          <w:tcPr>
            <w:tcW w:w="1276" w:type="dxa"/>
            <w:vAlign w:val="center"/>
          </w:tcPr>
          <w:p w:rsidR="001550F8" w:rsidRDefault="002B2EA9">
            <w:pPr>
              <w:jc w:val="center"/>
            </w:pPr>
            <w:r>
              <w:rPr>
                <w:rFonts w:eastAsiaTheme="minorEastAsia"/>
                <w:kern w:val="0"/>
                <w:szCs w:val="21"/>
              </w:rPr>
              <w:t>003816</w:t>
            </w:r>
          </w:p>
        </w:tc>
        <w:tc>
          <w:tcPr>
            <w:tcW w:w="1701" w:type="dxa"/>
            <w:vAlign w:val="center"/>
          </w:tcPr>
          <w:p w:rsidR="001550F8" w:rsidRDefault="002B2EA9">
            <w:pPr>
              <w:jc w:val="center"/>
            </w:pPr>
            <w:r>
              <w:rPr>
                <w:rFonts w:eastAsiaTheme="minorEastAsia"/>
                <w:kern w:val="0"/>
                <w:szCs w:val="21"/>
              </w:rPr>
              <w:t>中国广核</w:t>
            </w:r>
          </w:p>
        </w:tc>
        <w:tc>
          <w:tcPr>
            <w:tcW w:w="1276" w:type="dxa"/>
            <w:vAlign w:val="center"/>
          </w:tcPr>
          <w:p w:rsidR="001550F8" w:rsidRDefault="002B2EA9">
            <w:pPr>
              <w:jc w:val="right"/>
            </w:pPr>
            <w:r>
              <w:rPr>
                <w:rFonts w:eastAsiaTheme="minorEastAsia"/>
                <w:kern w:val="0"/>
                <w:szCs w:val="21"/>
              </w:rPr>
              <w:t>16,609,381.00</w:t>
            </w:r>
          </w:p>
        </w:tc>
        <w:tc>
          <w:tcPr>
            <w:tcW w:w="1842" w:type="dxa"/>
            <w:vAlign w:val="center"/>
          </w:tcPr>
          <w:p w:rsidR="001550F8" w:rsidRDefault="002B2EA9">
            <w:pPr>
              <w:jc w:val="right"/>
            </w:pPr>
            <w:r>
              <w:rPr>
                <w:rFonts w:eastAsiaTheme="minorEastAsia"/>
                <w:kern w:val="0"/>
                <w:szCs w:val="21"/>
              </w:rPr>
              <w:t>43,848,765.84</w:t>
            </w:r>
          </w:p>
        </w:tc>
        <w:tc>
          <w:tcPr>
            <w:tcW w:w="1616" w:type="dxa"/>
            <w:vAlign w:val="center"/>
          </w:tcPr>
          <w:p w:rsidR="001550F8" w:rsidRDefault="002B2EA9">
            <w:pPr>
              <w:jc w:val="right"/>
            </w:pPr>
            <w:r>
              <w:rPr>
                <w:rFonts w:eastAsiaTheme="minorEastAsia"/>
                <w:kern w:val="0"/>
                <w:szCs w:val="21"/>
              </w:rPr>
              <w:t>1.65</w:t>
            </w:r>
          </w:p>
        </w:tc>
      </w:tr>
      <w:tr w:rsidR="001550F8">
        <w:tc>
          <w:tcPr>
            <w:tcW w:w="817" w:type="dxa"/>
            <w:vAlign w:val="center"/>
          </w:tcPr>
          <w:p w:rsidR="001550F8" w:rsidRDefault="002B2EA9">
            <w:pPr>
              <w:jc w:val="center"/>
            </w:pPr>
            <w:r>
              <w:rPr>
                <w:rFonts w:eastAsiaTheme="minorEastAsia"/>
                <w:kern w:val="0"/>
                <w:szCs w:val="21"/>
              </w:rPr>
              <w:t>4</w:t>
            </w:r>
          </w:p>
        </w:tc>
        <w:tc>
          <w:tcPr>
            <w:tcW w:w="1276" w:type="dxa"/>
            <w:vAlign w:val="center"/>
          </w:tcPr>
          <w:p w:rsidR="001550F8" w:rsidRDefault="002B2EA9">
            <w:pPr>
              <w:jc w:val="center"/>
            </w:pPr>
            <w:r>
              <w:rPr>
                <w:rFonts w:eastAsiaTheme="minorEastAsia"/>
                <w:kern w:val="0"/>
                <w:szCs w:val="21"/>
              </w:rPr>
              <w:t>600674</w:t>
            </w:r>
          </w:p>
        </w:tc>
        <w:tc>
          <w:tcPr>
            <w:tcW w:w="1701" w:type="dxa"/>
            <w:vAlign w:val="center"/>
          </w:tcPr>
          <w:p w:rsidR="001550F8" w:rsidRDefault="002B2EA9">
            <w:pPr>
              <w:jc w:val="center"/>
            </w:pPr>
            <w:r>
              <w:rPr>
                <w:rFonts w:eastAsiaTheme="minorEastAsia"/>
                <w:kern w:val="0"/>
                <w:szCs w:val="21"/>
              </w:rPr>
              <w:t>川投能源</w:t>
            </w:r>
          </w:p>
        </w:tc>
        <w:tc>
          <w:tcPr>
            <w:tcW w:w="1276" w:type="dxa"/>
            <w:vAlign w:val="center"/>
          </w:tcPr>
          <w:p w:rsidR="001550F8" w:rsidRDefault="002B2EA9">
            <w:pPr>
              <w:jc w:val="right"/>
            </w:pPr>
            <w:r>
              <w:rPr>
                <w:rFonts w:eastAsiaTheme="minorEastAsia"/>
                <w:kern w:val="0"/>
                <w:szCs w:val="21"/>
              </w:rPr>
              <w:t>3,091,776.00</w:t>
            </w:r>
          </w:p>
        </w:tc>
        <w:tc>
          <w:tcPr>
            <w:tcW w:w="1842" w:type="dxa"/>
            <w:vAlign w:val="center"/>
          </w:tcPr>
          <w:p w:rsidR="001550F8" w:rsidRDefault="002B2EA9">
            <w:pPr>
              <w:jc w:val="right"/>
            </w:pPr>
            <w:r>
              <w:rPr>
                <w:rFonts w:eastAsiaTheme="minorEastAsia"/>
                <w:kern w:val="0"/>
                <w:szCs w:val="21"/>
              </w:rPr>
              <w:t>37,194,065.28</w:t>
            </w:r>
          </w:p>
        </w:tc>
        <w:tc>
          <w:tcPr>
            <w:tcW w:w="1616" w:type="dxa"/>
            <w:vAlign w:val="center"/>
          </w:tcPr>
          <w:p w:rsidR="001550F8" w:rsidRDefault="002B2EA9">
            <w:pPr>
              <w:jc w:val="right"/>
            </w:pPr>
            <w:r>
              <w:rPr>
                <w:rFonts w:eastAsiaTheme="minorEastAsia"/>
                <w:kern w:val="0"/>
                <w:szCs w:val="21"/>
              </w:rPr>
              <w:t>1.40</w:t>
            </w:r>
          </w:p>
        </w:tc>
      </w:tr>
      <w:tr w:rsidR="001550F8">
        <w:tc>
          <w:tcPr>
            <w:tcW w:w="817" w:type="dxa"/>
            <w:vAlign w:val="center"/>
          </w:tcPr>
          <w:p w:rsidR="001550F8" w:rsidRDefault="002B2EA9">
            <w:pPr>
              <w:jc w:val="center"/>
            </w:pPr>
            <w:r>
              <w:rPr>
                <w:rFonts w:eastAsiaTheme="minorEastAsia"/>
                <w:kern w:val="0"/>
                <w:szCs w:val="21"/>
              </w:rPr>
              <w:t>5</w:t>
            </w:r>
          </w:p>
        </w:tc>
        <w:tc>
          <w:tcPr>
            <w:tcW w:w="1276" w:type="dxa"/>
            <w:vAlign w:val="center"/>
          </w:tcPr>
          <w:p w:rsidR="001550F8" w:rsidRDefault="002B2EA9">
            <w:pPr>
              <w:jc w:val="center"/>
            </w:pPr>
            <w:r>
              <w:rPr>
                <w:rFonts w:eastAsiaTheme="minorEastAsia"/>
                <w:kern w:val="0"/>
                <w:szCs w:val="21"/>
              </w:rPr>
              <w:t>600496</w:t>
            </w:r>
          </w:p>
        </w:tc>
        <w:tc>
          <w:tcPr>
            <w:tcW w:w="1701" w:type="dxa"/>
            <w:vAlign w:val="center"/>
          </w:tcPr>
          <w:p w:rsidR="001550F8" w:rsidRDefault="002B2EA9">
            <w:pPr>
              <w:jc w:val="center"/>
            </w:pPr>
            <w:r>
              <w:rPr>
                <w:rFonts w:eastAsiaTheme="minorEastAsia"/>
                <w:kern w:val="0"/>
                <w:szCs w:val="21"/>
              </w:rPr>
              <w:t>精工钢构</w:t>
            </w:r>
          </w:p>
        </w:tc>
        <w:tc>
          <w:tcPr>
            <w:tcW w:w="1276" w:type="dxa"/>
            <w:vAlign w:val="center"/>
          </w:tcPr>
          <w:p w:rsidR="001550F8" w:rsidRDefault="002B2EA9">
            <w:pPr>
              <w:jc w:val="right"/>
            </w:pPr>
            <w:r>
              <w:rPr>
                <w:rFonts w:eastAsiaTheme="minorEastAsia"/>
                <w:kern w:val="0"/>
                <w:szCs w:val="21"/>
              </w:rPr>
              <w:t>7,965,804.00</w:t>
            </w:r>
          </w:p>
        </w:tc>
        <w:tc>
          <w:tcPr>
            <w:tcW w:w="1842" w:type="dxa"/>
            <w:vAlign w:val="center"/>
          </w:tcPr>
          <w:p w:rsidR="001550F8" w:rsidRDefault="002B2EA9">
            <w:pPr>
              <w:jc w:val="right"/>
            </w:pPr>
            <w:r>
              <w:rPr>
                <w:rFonts w:eastAsiaTheme="minorEastAsia"/>
                <w:kern w:val="0"/>
                <w:szCs w:val="21"/>
              </w:rPr>
              <w:t>31,863,216.00</w:t>
            </w:r>
          </w:p>
        </w:tc>
        <w:tc>
          <w:tcPr>
            <w:tcW w:w="1616" w:type="dxa"/>
            <w:vAlign w:val="center"/>
          </w:tcPr>
          <w:p w:rsidR="001550F8" w:rsidRDefault="002B2EA9">
            <w:pPr>
              <w:jc w:val="right"/>
            </w:pPr>
            <w:r>
              <w:rPr>
                <w:rFonts w:eastAsiaTheme="minorEastAsia"/>
                <w:kern w:val="0"/>
                <w:szCs w:val="21"/>
              </w:rPr>
              <w:t>1.20</w:t>
            </w:r>
          </w:p>
        </w:tc>
      </w:tr>
      <w:tr w:rsidR="001550F8">
        <w:tc>
          <w:tcPr>
            <w:tcW w:w="817" w:type="dxa"/>
            <w:vAlign w:val="center"/>
          </w:tcPr>
          <w:p w:rsidR="001550F8" w:rsidRDefault="002B2EA9">
            <w:pPr>
              <w:jc w:val="center"/>
            </w:pPr>
            <w:r>
              <w:rPr>
                <w:rFonts w:eastAsiaTheme="minorEastAsia"/>
                <w:kern w:val="0"/>
                <w:szCs w:val="21"/>
              </w:rPr>
              <w:t>6</w:t>
            </w:r>
          </w:p>
        </w:tc>
        <w:tc>
          <w:tcPr>
            <w:tcW w:w="1276" w:type="dxa"/>
            <w:vAlign w:val="center"/>
          </w:tcPr>
          <w:p w:rsidR="001550F8" w:rsidRDefault="002B2EA9">
            <w:pPr>
              <w:jc w:val="center"/>
            </w:pPr>
            <w:r>
              <w:rPr>
                <w:rFonts w:eastAsiaTheme="minorEastAsia"/>
                <w:kern w:val="0"/>
                <w:szCs w:val="21"/>
              </w:rPr>
              <w:t>00700</w:t>
            </w:r>
          </w:p>
        </w:tc>
        <w:tc>
          <w:tcPr>
            <w:tcW w:w="1701" w:type="dxa"/>
            <w:vAlign w:val="center"/>
          </w:tcPr>
          <w:p w:rsidR="001550F8" w:rsidRDefault="002B2EA9">
            <w:pPr>
              <w:jc w:val="center"/>
            </w:pPr>
            <w:r>
              <w:rPr>
                <w:rFonts w:eastAsiaTheme="minorEastAsia"/>
                <w:kern w:val="0"/>
                <w:szCs w:val="21"/>
              </w:rPr>
              <w:t>腾讯控股</w:t>
            </w:r>
          </w:p>
        </w:tc>
        <w:tc>
          <w:tcPr>
            <w:tcW w:w="1276" w:type="dxa"/>
            <w:vAlign w:val="center"/>
          </w:tcPr>
          <w:p w:rsidR="001550F8" w:rsidRDefault="002B2EA9">
            <w:pPr>
              <w:jc w:val="right"/>
            </w:pPr>
            <w:r>
              <w:rPr>
                <w:rFonts w:eastAsiaTheme="minorEastAsia"/>
                <w:kern w:val="0"/>
                <w:szCs w:val="21"/>
              </w:rPr>
              <w:t>98,700.00</w:t>
            </w:r>
          </w:p>
        </w:tc>
        <w:tc>
          <w:tcPr>
            <w:tcW w:w="1842" w:type="dxa"/>
            <w:vAlign w:val="center"/>
          </w:tcPr>
          <w:p w:rsidR="001550F8" w:rsidRDefault="002B2EA9">
            <w:pPr>
              <w:jc w:val="right"/>
            </w:pPr>
            <w:r>
              <w:rPr>
                <w:rFonts w:eastAsiaTheme="minorEastAsia"/>
                <w:kern w:val="0"/>
                <w:szCs w:val="21"/>
              </w:rPr>
              <w:t>23,781,055.94</w:t>
            </w:r>
          </w:p>
        </w:tc>
        <w:tc>
          <w:tcPr>
            <w:tcW w:w="1616" w:type="dxa"/>
            <w:vAlign w:val="center"/>
          </w:tcPr>
          <w:p w:rsidR="001550F8" w:rsidRDefault="002B2EA9">
            <w:pPr>
              <w:jc w:val="right"/>
            </w:pPr>
            <w:r>
              <w:rPr>
                <w:rFonts w:eastAsiaTheme="minorEastAsia"/>
                <w:kern w:val="0"/>
                <w:szCs w:val="21"/>
              </w:rPr>
              <w:t>0.90</w:t>
            </w:r>
          </w:p>
        </w:tc>
      </w:tr>
      <w:tr w:rsidR="001550F8">
        <w:tc>
          <w:tcPr>
            <w:tcW w:w="817" w:type="dxa"/>
            <w:vAlign w:val="center"/>
          </w:tcPr>
          <w:p w:rsidR="001550F8" w:rsidRDefault="002B2EA9">
            <w:pPr>
              <w:jc w:val="center"/>
            </w:pPr>
            <w:r>
              <w:rPr>
                <w:rFonts w:eastAsiaTheme="minorEastAsia"/>
                <w:kern w:val="0"/>
                <w:szCs w:val="21"/>
              </w:rPr>
              <w:t>7</w:t>
            </w:r>
          </w:p>
        </w:tc>
        <w:tc>
          <w:tcPr>
            <w:tcW w:w="1276" w:type="dxa"/>
            <w:vAlign w:val="center"/>
          </w:tcPr>
          <w:p w:rsidR="001550F8" w:rsidRDefault="002B2EA9">
            <w:pPr>
              <w:jc w:val="center"/>
            </w:pPr>
            <w:r>
              <w:rPr>
                <w:rFonts w:eastAsiaTheme="minorEastAsia"/>
                <w:kern w:val="0"/>
                <w:szCs w:val="21"/>
              </w:rPr>
              <w:t>600491</w:t>
            </w:r>
          </w:p>
        </w:tc>
        <w:tc>
          <w:tcPr>
            <w:tcW w:w="1701" w:type="dxa"/>
            <w:vAlign w:val="center"/>
          </w:tcPr>
          <w:p w:rsidR="001550F8" w:rsidRDefault="002B2EA9">
            <w:pPr>
              <w:jc w:val="center"/>
            </w:pPr>
            <w:r>
              <w:rPr>
                <w:rFonts w:eastAsiaTheme="minorEastAsia"/>
                <w:kern w:val="0"/>
                <w:szCs w:val="21"/>
              </w:rPr>
              <w:t>龙元建设</w:t>
            </w:r>
          </w:p>
        </w:tc>
        <w:tc>
          <w:tcPr>
            <w:tcW w:w="1276" w:type="dxa"/>
            <w:vAlign w:val="center"/>
          </w:tcPr>
          <w:p w:rsidR="001550F8" w:rsidRDefault="002B2EA9">
            <w:pPr>
              <w:jc w:val="right"/>
            </w:pPr>
            <w:r>
              <w:rPr>
                <w:rFonts w:eastAsiaTheme="minorEastAsia"/>
                <w:kern w:val="0"/>
                <w:szCs w:val="21"/>
              </w:rPr>
              <w:t>3,767,443.00</w:t>
            </w:r>
          </w:p>
        </w:tc>
        <w:tc>
          <w:tcPr>
            <w:tcW w:w="1842" w:type="dxa"/>
            <w:vAlign w:val="center"/>
          </w:tcPr>
          <w:p w:rsidR="001550F8" w:rsidRDefault="002B2EA9">
            <w:pPr>
              <w:jc w:val="right"/>
            </w:pPr>
            <w:r>
              <w:rPr>
                <w:rFonts w:eastAsiaTheme="minorEastAsia"/>
                <w:kern w:val="0"/>
                <w:szCs w:val="21"/>
              </w:rPr>
              <w:t>21,286,052.95</w:t>
            </w:r>
          </w:p>
        </w:tc>
        <w:tc>
          <w:tcPr>
            <w:tcW w:w="1616" w:type="dxa"/>
            <w:vAlign w:val="center"/>
          </w:tcPr>
          <w:p w:rsidR="001550F8" w:rsidRDefault="002B2EA9">
            <w:pPr>
              <w:jc w:val="right"/>
            </w:pPr>
            <w:r>
              <w:rPr>
                <w:rFonts w:eastAsiaTheme="minorEastAsia"/>
                <w:kern w:val="0"/>
                <w:szCs w:val="21"/>
              </w:rPr>
              <w:t>0.80</w:t>
            </w:r>
          </w:p>
        </w:tc>
      </w:tr>
      <w:tr w:rsidR="001550F8">
        <w:tc>
          <w:tcPr>
            <w:tcW w:w="817" w:type="dxa"/>
            <w:vAlign w:val="center"/>
          </w:tcPr>
          <w:p w:rsidR="001550F8" w:rsidRDefault="002B2EA9">
            <w:pPr>
              <w:jc w:val="center"/>
            </w:pPr>
            <w:r>
              <w:rPr>
                <w:rFonts w:eastAsiaTheme="minorEastAsia"/>
                <w:kern w:val="0"/>
                <w:szCs w:val="21"/>
              </w:rPr>
              <w:t>8</w:t>
            </w:r>
          </w:p>
        </w:tc>
        <w:tc>
          <w:tcPr>
            <w:tcW w:w="1276" w:type="dxa"/>
            <w:vAlign w:val="center"/>
          </w:tcPr>
          <w:p w:rsidR="001550F8" w:rsidRDefault="002B2EA9">
            <w:pPr>
              <w:jc w:val="center"/>
            </w:pPr>
            <w:r>
              <w:rPr>
                <w:rFonts w:eastAsiaTheme="minorEastAsia"/>
                <w:kern w:val="0"/>
                <w:szCs w:val="21"/>
              </w:rPr>
              <w:t>002027</w:t>
            </w:r>
          </w:p>
        </w:tc>
        <w:tc>
          <w:tcPr>
            <w:tcW w:w="1701" w:type="dxa"/>
            <w:vAlign w:val="center"/>
          </w:tcPr>
          <w:p w:rsidR="001550F8" w:rsidRDefault="002B2EA9">
            <w:pPr>
              <w:jc w:val="center"/>
            </w:pPr>
            <w:r>
              <w:rPr>
                <w:rFonts w:eastAsiaTheme="minorEastAsia"/>
                <w:kern w:val="0"/>
                <w:szCs w:val="21"/>
              </w:rPr>
              <w:t>分众传媒</w:t>
            </w:r>
          </w:p>
        </w:tc>
        <w:tc>
          <w:tcPr>
            <w:tcW w:w="1276" w:type="dxa"/>
            <w:vAlign w:val="center"/>
          </w:tcPr>
          <w:p w:rsidR="001550F8" w:rsidRDefault="002B2EA9">
            <w:pPr>
              <w:jc w:val="right"/>
            </w:pPr>
            <w:r>
              <w:rPr>
                <w:rFonts w:eastAsiaTheme="minorEastAsia"/>
                <w:kern w:val="0"/>
                <w:szCs w:val="21"/>
              </w:rPr>
              <w:t>3,795,007.00</w:t>
            </w:r>
          </w:p>
        </w:tc>
        <w:tc>
          <w:tcPr>
            <w:tcW w:w="1842" w:type="dxa"/>
            <w:vAlign w:val="center"/>
          </w:tcPr>
          <w:p w:rsidR="001550F8" w:rsidRDefault="002B2EA9">
            <w:pPr>
              <w:jc w:val="right"/>
            </w:pPr>
            <w:r>
              <w:rPr>
                <w:rFonts w:eastAsiaTheme="minorEastAsia"/>
                <w:kern w:val="0"/>
                <w:szCs w:val="21"/>
              </w:rPr>
              <w:t>20,948,438.64</w:t>
            </w:r>
          </w:p>
        </w:tc>
        <w:tc>
          <w:tcPr>
            <w:tcW w:w="1616" w:type="dxa"/>
            <w:vAlign w:val="center"/>
          </w:tcPr>
          <w:p w:rsidR="001550F8" w:rsidRDefault="002B2EA9">
            <w:pPr>
              <w:jc w:val="right"/>
            </w:pPr>
            <w:r>
              <w:rPr>
                <w:rFonts w:eastAsiaTheme="minorEastAsia"/>
                <w:kern w:val="0"/>
                <w:szCs w:val="21"/>
              </w:rPr>
              <w:t>0.79</w:t>
            </w:r>
          </w:p>
        </w:tc>
      </w:tr>
      <w:tr w:rsidR="001550F8">
        <w:tc>
          <w:tcPr>
            <w:tcW w:w="817" w:type="dxa"/>
            <w:vAlign w:val="center"/>
          </w:tcPr>
          <w:p w:rsidR="001550F8" w:rsidRDefault="002B2EA9">
            <w:pPr>
              <w:jc w:val="center"/>
            </w:pPr>
            <w:r>
              <w:rPr>
                <w:rFonts w:eastAsiaTheme="minorEastAsia"/>
                <w:kern w:val="0"/>
                <w:szCs w:val="21"/>
              </w:rPr>
              <w:t>9</w:t>
            </w:r>
          </w:p>
        </w:tc>
        <w:tc>
          <w:tcPr>
            <w:tcW w:w="1276" w:type="dxa"/>
            <w:vAlign w:val="center"/>
          </w:tcPr>
          <w:p w:rsidR="001550F8" w:rsidRDefault="002B2EA9">
            <w:pPr>
              <w:jc w:val="center"/>
            </w:pPr>
            <w:r>
              <w:rPr>
                <w:rFonts w:eastAsiaTheme="minorEastAsia"/>
                <w:kern w:val="0"/>
                <w:szCs w:val="21"/>
              </w:rPr>
              <w:t>00883</w:t>
            </w:r>
          </w:p>
        </w:tc>
        <w:tc>
          <w:tcPr>
            <w:tcW w:w="1701" w:type="dxa"/>
            <w:vAlign w:val="center"/>
          </w:tcPr>
          <w:p w:rsidR="001550F8" w:rsidRDefault="002B2EA9">
            <w:pPr>
              <w:jc w:val="center"/>
            </w:pPr>
            <w:r>
              <w:rPr>
                <w:rFonts w:eastAsiaTheme="minorEastAsia"/>
                <w:kern w:val="0"/>
                <w:szCs w:val="21"/>
              </w:rPr>
              <w:t>中国海洋石油</w:t>
            </w:r>
          </w:p>
        </w:tc>
        <w:tc>
          <w:tcPr>
            <w:tcW w:w="1276" w:type="dxa"/>
            <w:vAlign w:val="center"/>
          </w:tcPr>
          <w:p w:rsidR="001550F8" w:rsidRDefault="002B2EA9">
            <w:pPr>
              <w:jc w:val="right"/>
            </w:pPr>
            <w:r>
              <w:rPr>
                <w:rFonts w:eastAsiaTheme="minorEastAsia"/>
                <w:kern w:val="0"/>
                <w:szCs w:val="21"/>
              </w:rPr>
              <w:t>2,192,000.00</w:t>
            </w:r>
          </w:p>
        </w:tc>
        <w:tc>
          <w:tcPr>
            <w:tcW w:w="1842" w:type="dxa"/>
            <w:vAlign w:val="center"/>
          </w:tcPr>
          <w:p w:rsidR="001550F8" w:rsidRDefault="002B2EA9">
            <w:pPr>
              <w:jc w:val="right"/>
            </w:pPr>
            <w:r>
              <w:rPr>
                <w:rFonts w:eastAsiaTheme="minorEastAsia"/>
                <w:kern w:val="0"/>
                <w:szCs w:val="21"/>
              </w:rPr>
              <w:t>18,655,630.64</w:t>
            </w:r>
          </w:p>
        </w:tc>
        <w:tc>
          <w:tcPr>
            <w:tcW w:w="1616" w:type="dxa"/>
            <w:vAlign w:val="center"/>
          </w:tcPr>
          <w:p w:rsidR="001550F8" w:rsidRDefault="002B2EA9">
            <w:pPr>
              <w:jc w:val="right"/>
            </w:pPr>
            <w:r>
              <w:rPr>
                <w:rFonts w:eastAsiaTheme="minorEastAsia"/>
                <w:kern w:val="0"/>
                <w:szCs w:val="21"/>
              </w:rPr>
              <w:t>0.70</w:t>
            </w:r>
          </w:p>
        </w:tc>
      </w:tr>
      <w:tr w:rsidR="001550F8">
        <w:tc>
          <w:tcPr>
            <w:tcW w:w="817" w:type="dxa"/>
            <w:vAlign w:val="center"/>
          </w:tcPr>
          <w:p w:rsidR="001550F8" w:rsidRDefault="002B2EA9">
            <w:pPr>
              <w:jc w:val="center"/>
            </w:pPr>
            <w:r>
              <w:rPr>
                <w:rFonts w:eastAsiaTheme="minorEastAsia"/>
                <w:kern w:val="0"/>
                <w:szCs w:val="21"/>
              </w:rPr>
              <w:t>10</w:t>
            </w:r>
          </w:p>
        </w:tc>
        <w:tc>
          <w:tcPr>
            <w:tcW w:w="1276" w:type="dxa"/>
            <w:vAlign w:val="center"/>
          </w:tcPr>
          <w:p w:rsidR="001550F8" w:rsidRDefault="002B2EA9">
            <w:pPr>
              <w:jc w:val="center"/>
            </w:pPr>
            <w:r>
              <w:rPr>
                <w:rFonts w:eastAsiaTheme="minorEastAsia"/>
                <w:kern w:val="0"/>
                <w:szCs w:val="21"/>
              </w:rPr>
              <w:t>601677</w:t>
            </w:r>
          </w:p>
        </w:tc>
        <w:tc>
          <w:tcPr>
            <w:tcW w:w="1701" w:type="dxa"/>
            <w:vAlign w:val="center"/>
          </w:tcPr>
          <w:p w:rsidR="001550F8" w:rsidRDefault="002B2EA9">
            <w:pPr>
              <w:jc w:val="center"/>
            </w:pPr>
            <w:r>
              <w:rPr>
                <w:rFonts w:eastAsiaTheme="minorEastAsia"/>
                <w:kern w:val="0"/>
                <w:szCs w:val="21"/>
              </w:rPr>
              <w:t>明泰铝业</w:t>
            </w:r>
          </w:p>
        </w:tc>
        <w:tc>
          <w:tcPr>
            <w:tcW w:w="1276" w:type="dxa"/>
            <w:vAlign w:val="center"/>
          </w:tcPr>
          <w:p w:rsidR="001550F8" w:rsidRDefault="002B2EA9">
            <w:pPr>
              <w:jc w:val="right"/>
            </w:pPr>
            <w:r>
              <w:rPr>
                <w:rFonts w:eastAsiaTheme="minorEastAsia"/>
                <w:kern w:val="0"/>
                <w:szCs w:val="21"/>
              </w:rPr>
              <w:t>943,634.00</w:t>
            </w:r>
          </w:p>
        </w:tc>
        <w:tc>
          <w:tcPr>
            <w:tcW w:w="1842" w:type="dxa"/>
            <w:vAlign w:val="center"/>
          </w:tcPr>
          <w:p w:rsidR="001550F8" w:rsidRDefault="002B2EA9">
            <w:pPr>
              <w:jc w:val="right"/>
            </w:pPr>
            <w:r>
              <w:rPr>
                <w:rFonts w:eastAsiaTheme="minorEastAsia"/>
                <w:kern w:val="0"/>
                <w:szCs w:val="21"/>
              </w:rPr>
              <w:t>17,155,266.12</w:t>
            </w:r>
          </w:p>
        </w:tc>
        <w:tc>
          <w:tcPr>
            <w:tcW w:w="1616" w:type="dxa"/>
            <w:vAlign w:val="center"/>
          </w:tcPr>
          <w:p w:rsidR="001550F8" w:rsidRDefault="002B2EA9">
            <w:pPr>
              <w:jc w:val="right"/>
            </w:pPr>
            <w:r>
              <w:rPr>
                <w:rFonts w:eastAsiaTheme="minorEastAsia"/>
                <w:kern w:val="0"/>
                <w:szCs w:val="21"/>
              </w:rPr>
              <w:t>0.65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152,354,720.89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133,623,224.66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133,623,224.66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210,261,249.06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820,983,850.42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5,154,933.42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254,919,206.35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538,535,895.66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2,115,833,080.46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550F8">
        <w:tc>
          <w:tcPr>
            <w:tcW w:w="1504" w:type="dxa"/>
            <w:vAlign w:val="center"/>
          </w:tcPr>
          <w:p w:rsidR="001550F8" w:rsidRDefault="002B2EA9">
            <w:pPr>
              <w:jc w:val="center"/>
            </w:pPr>
            <w:r>
              <w:rPr>
                <w:rFonts w:eastAsiaTheme="minorEastAsia"/>
                <w:color w:val="000000" w:themeColor="text1"/>
                <w:szCs w:val="21"/>
              </w:rPr>
              <w:t>1</w:t>
            </w:r>
          </w:p>
        </w:tc>
        <w:tc>
          <w:tcPr>
            <w:tcW w:w="1504" w:type="dxa"/>
            <w:vAlign w:val="center"/>
          </w:tcPr>
          <w:p w:rsidR="001550F8" w:rsidRDefault="002B2EA9">
            <w:pPr>
              <w:jc w:val="center"/>
            </w:pPr>
            <w:r>
              <w:rPr>
                <w:rFonts w:eastAsiaTheme="minorEastAsia"/>
                <w:color w:val="000000" w:themeColor="text1"/>
                <w:szCs w:val="21"/>
              </w:rPr>
              <w:t>042100475</w:t>
            </w:r>
          </w:p>
        </w:tc>
        <w:tc>
          <w:tcPr>
            <w:tcW w:w="1504" w:type="dxa"/>
            <w:vAlign w:val="center"/>
          </w:tcPr>
          <w:p w:rsidR="001550F8" w:rsidRDefault="002B2EA9">
            <w:pPr>
              <w:jc w:val="center"/>
            </w:pPr>
            <w:r>
              <w:rPr>
                <w:rFonts w:eastAsiaTheme="minorEastAsia"/>
                <w:color w:val="000000" w:themeColor="text1"/>
                <w:szCs w:val="21"/>
              </w:rPr>
              <w:t>21</w:t>
            </w:r>
            <w:r>
              <w:rPr>
                <w:rFonts w:eastAsiaTheme="minorEastAsia"/>
                <w:color w:val="000000" w:themeColor="text1"/>
                <w:szCs w:val="21"/>
              </w:rPr>
              <w:t>电网</w:t>
            </w:r>
            <w:r>
              <w:rPr>
                <w:rFonts w:eastAsiaTheme="minorEastAsia"/>
                <w:color w:val="000000" w:themeColor="text1"/>
                <w:szCs w:val="21"/>
              </w:rPr>
              <w:t>CP018</w:t>
            </w:r>
          </w:p>
        </w:tc>
        <w:tc>
          <w:tcPr>
            <w:tcW w:w="1503" w:type="dxa"/>
            <w:vAlign w:val="center"/>
          </w:tcPr>
          <w:p w:rsidR="001550F8" w:rsidRDefault="002B2EA9">
            <w:pPr>
              <w:jc w:val="right"/>
            </w:pPr>
            <w:r>
              <w:rPr>
                <w:rFonts w:eastAsiaTheme="minorEastAsia"/>
                <w:color w:val="000000" w:themeColor="text1"/>
                <w:szCs w:val="21"/>
              </w:rPr>
              <w:t>2,000,000</w:t>
            </w:r>
          </w:p>
        </w:tc>
        <w:tc>
          <w:tcPr>
            <w:tcW w:w="1503" w:type="dxa"/>
            <w:vAlign w:val="center"/>
          </w:tcPr>
          <w:p w:rsidR="001550F8" w:rsidRDefault="002B2EA9">
            <w:pPr>
              <w:jc w:val="right"/>
            </w:pPr>
            <w:r>
              <w:rPr>
                <w:rFonts w:eastAsiaTheme="minorEastAsia"/>
                <w:color w:val="000000" w:themeColor="text1"/>
                <w:szCs w:val="21"/>
              </w:rPr>
              <w:t>205,218,969.86</w:t>
            </w:r>
          </w:p>
        </w:tc>
        <w:tc>
          <w:tcPr>
            <w:tcW w:w="1503" w:type="dxa"/>
            <w:vAlign w:val="center"/>
          </w:tcPr>
          <w:p w:rsidR="001550F8" w:rsidRDefault="002B2EA9">
            <w:pPr>
              <w:jc w:val="right"/>
            </w:pPr>
            <w:r>
              <w:rPr>
                <w:rFonts w:eastAsiaTheme="minorEastAsia"/>
                <w:color w:val="000000" w:themeColor="text1"/>
                <w:szCs w:val="21"/>
              </w:rPr>
              <w:t>7.74</w:t>
            </w:r>
          </w:p>
        </w:tc>
      </w:tr>
      <w:tr w:rsidR="001550F8">
        <w:tc>
          <w:tcPr>
            <w:tcW w:w="1504" w:type="dxa"/>
            <w:vAlign w:val="center"/>
          </w:tcPr>
          <w:p w:rsidR="001550F8" w:rsidRDefault="002B2EA9">
            <w:pPr>
              <w:jc w:val="center"/>
            </w:pPr>
            <w:r>
              <w:rPr>
                <w:rFonts w:eastAsiaTheme="minorEastAsia"/>
                <w:color w:val="000000" w:themeColor="text1"/>
                <w:szCs w:val="21"/>
              </w:rPr>
              <w:t>2</w:t>
            </w:r>
          </w:p>
        </w:tc>
        <w:tc>
          <w:tcPr>
            <w:tcW w:w="1504" w:type="dxa"/>
            <w:vAlign w:val="center"/>
          </w:tcPr>
          <w:p w:rsidR="001550F8" w:rsidRDefault="002B2EA9">
            <w:pPr>
              <w:jc w:val="center"/>
            </w:pPr>
            <w:r>
              <w:rPr>
                <w:rFonts w:eastAsiaTheme="minorEastAsia"/>
                <w:color w:val="000000" w:themeColor="text1"/>
                <w:szCs w:val="21"/>
              </w:rPr>
              <w:t>132015</w:t>
            </w:r>
          </w:p>
        </w:tc>
        <w:tc>
          <w:tcPr>
            <w:tcW w:w="1504" w:type="dxa"/>
            <w:vAlign w:val="center"/>
          </w:tcPr>
          <w:p w:rsidR="001550F8" w:rsidRDefault="002B2EA9">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1550F8" w:rsidRDefault="002B2EA9">
            <w:pPr>
              <w:jc w:val="right"/>
            </w:pPr>
            <w:r>
              <w:rPr>
                <w:rFonts w:eastAsiaTheme="minorEastAsia"/>
                <w:color w:val="000000" w:themeColor="text1"/>
                <w:szCs w:val="21"/>
              </w:rPr>
              <w:t>1,725,210</w:t>
            </w:r>
          </w:p>
        </w:tc>
        <w:tc>
          <w:tcPr>
            <w:tcW w:w="1503" w:type="dxa"/>
            <w:vAlign w:val="center"/>
          </w:tcPr>
          <w:p w:rsidR="001550F8" w:rsidRDefault="002B2EA9">
            <w:pPr>
              <w:jc w:val="right"/>
            </w:pPr>
            <w:r>
              <w:rPr>
                <w:rFonts w:eastAsiaTheme="minorEastAsia"/>
                <w:color w:val="000000" w:themeColor="text1"/>
                <w:szCs w:val="21"/>
              </w:rPr>
              <w:t>181,996,845.90</w:t>
            </w:r>
          </w:p>
        </w:tc>
        <w:tc>
          <w:tcPr>
            <w:tcW w:w="1503" w:type="dxa"/>
            <w:vAlign w:val="center"/>
          </w:tcPr>
          <w:p w:rsidR="001550F8" w:rsidRDefault="002B2EA9">
            <w:pPr>
              <w:jc w:val="right"/>
            </w:pPr>
            <w:r>
              <w:rPr>
                <w:rFonts w:eastAsiaTheme="minorEastAsia"/>
                <w:color w:val="000000" w:themeColor="text1"/>
                <w:szCs w:val="21"/>
              </w:rPr>
              <w:t>6.87</w:t>
            </w:r>
          </w:p>
        </w:tc>
      </w:tr>
      <w:tr w:rsidR="001550F8">
        <w:tc>
          <w:tcPr>
            <w:tcW w:w="1504" w:type="dxa"/>
            <w:vAlign w:val="center"/>
          </w:tcPr>
          <w:p w:rsidR="001550F8" w:rsidRDefault="002B2EA9">
            <w:pPr>
              <w:jc w:val="center"/>
            </w:pPr>
            <w:r>
              <w:rPr>
                <w:rFonts w:eastAsiaTheme="minorEastAsia"/>
                <w:color w:val="000000" w:themeColor="text1"/>
                <w:szCs w:val="21"/>
              </w:rPr>
              <w:t>3</w:t>
            </w:r>
          </w:p>
        </w:tc>
        <w:tc>
          <w:tcPr>
            <w:tcW w:w="1504" w:type="dxa"/>
            <w:vAlign w:val="center"/>
          </w:tcPr>
          <w:p w:rsidR="001550F8" w:rsidRDefault="002B2EA9">
            <w:pPr>
              <w:jc w:val="center"/>
            </w:pPr>
            <w:r>
              <w:rPr>
                <w:rFonts w:eastAsiaTheme="minorEastAsia"/>
                <w:color w:val="000000" w:themeColor="text1"/>
                <w:szCs w:val="21"/>
              </w:rPr>
              <w:t>112106320</w:t>
            </w:r>
          </w:p>
        </w:tc>
        <w:tc>
          <w:tcPr>
            <w:tcW w:w="1504" w:type="dxa"/>
            <w:vAlign w:val="center"/>
          </w:tcPr>
          <w:p w:rsidR="001550F8" w:rsidRDefault="002B2EA9">
            <w:pPr>
              <w:jc w:val="center"/>
            </w:pPr>
            <w:r>
              <w:rPr>
                <w:rFonts w:eastAsiaTheme="minorEastAsia"/>
                <w:color w:val="000000" w:themeColor="text1"/>
                <w:szCs w:val="21"/>
              </w:rPr>
              <w:t>21</w:t>
            </w:r>
            <w:r>
              <w:rPr>
                <w:rFonts w:eastAsiaTheme="minorEastAsia"/>
                <w:color w:val="000000" w:themeColor="text1"/>
                <w:szCs w:val="21"/>
              </w:rPr>
              <w:t>交通银行</w:t>
            </w:r>
            <w:r>
              <w:rPr>
                <w:rFonts w:eastAsiaTheme="minorEastAsia"/>
                <w:color w:val="000000" w:themeColor="text1"/>
                <w:szCs w:val="21"/>
              </w:rPr>
              <w:t>CD320</w:t>
            </w:r>
          </w:p>
        </w:tc>
        <w:tc>
          <w:tcPr>
            <w:tcW w:w="1503" w:type="dxa"/>
            <w:vAlign w:val="center"/>
          </w:tcPr>
          <w:p w:rsidR="001550F8" w:rsidRDefault="002B2EA9">
            <w:pPr>
              <w:jc w:val="right"/>
            </w:pPr>
            <w:r>
              <w:rPr>
                <w:rFonts w:eastAsiaTheme="minorEastAsia"/>
                <w:color w:val="000000" w:themeColor="text1"/>
                <w:szCs w:val="21"/>
              </w:rPr>
              <w:t>1,400,000</w:t>
            </w:r>
          </w:p>
        </w:tc>
        <w:tc>
          <w:tcPr>
            <w:tcW w:w="1503" w:type="dxa"/>
            <w:vAlign w:val="center"/>
          </w:tcPr>
          <w:p w:rsidR="001550F8" w:rsidRDefault="002B2EA9">
            <w:pPr>
              <w:jc w:val="right"/>
            </w:pPr>
            <w:r>
              <w:rPr>
                <w:rFonts w:eastAsiaTheme="minorEastAsia"/>
                <w:color w:val="000000" w:themeColor="text1"/>
                <w:szCs w:val="21"/>
              </w:rPr>
              <w:t>139,593,953.97</w:t>
            </w:r>
          </w:p>
        </w:tc>
        <w:tc>
          <w:tcPr>
            <w:tcW w:w="1503" w:type="dxa"/>
            <w:vAlign w:val="center"/>
          </w:tcPr>
          <w:p w:rsidR="001550F8" w:rsidRDefault="002B2EA9">
            <w:pPr>
              <w:jc w:val="right"/>
            </w:pPr>
            <w:r>
              <w:rPr>
                <w:rFonts w:eastAsiaTheme="minorEastAsia"/>
                <w:color w:val="000000" w:themeColor="text1"/>
                <w:szCs w:val="21"/>
              </w:rPr>
              <w:t>5.27</w:t>
            </w:r>
          </w:p>
        </w:tc>
      </w:tr>
      <w:tr w:rsidR="001550F8">
        <w:tc>
          <w:tcPr>
            <w:tcW w:w="1504" w:type="dxa"/>
            <w:vAlign w:val="center"/>
          </w:tcPr>
          <w:p w:rsidR="001550F8" w:rsidRDefault="002B2EA9">
            <w:pPr>
              <w:jc w:val="center"/>
            </w:pPr>
            <w:r>
              <w:rPr>
                <w:rFonts w:eastAsiaTheme="minorEastAsia"/>
                <w:color w:val="000000" w:themeColor="text1"/>
                <w:szCs w:val="21"/>
              </w:rPr>
              <w:t>4</w:t>
            </w:r>
          </w:p>
        </w:tc>
        <w:tc>
          <w:tcPr>
            <w:tcW w:w="1504" w:type="dxa"/>
            <w:vAlign w:val="center"/>
          </w:tcPr>
          <w:p w:rsidR="001550F8" w:rsidRDefault="002B2EA9">
            <w:pPr>
              <w:jc w:val="center"/>
            </w:pPr>
            <w:r>
              <w:rPr>
                <w:rFonts w:eastAsiaTheme="minorEastAsia"/>
                <w:color w:val="000000" w:themeColor="text1"/>
                <w:szCs w:val="21"/>
              </w:rPr>
              <w:t>012281713</w:t>
            </w:r>
          </w:p>
        </w:tc>
        <w:tc>
          <w:tcPr>
            <w:tcW w:w="1504" w:type="dxa"/>
            <w:vAlign w:val="center"/>
          </w:tcPr>
          <w:p w:rsidR="001550F8" w:rsidRDefault="002B2EA9">
            <w:pPr>
              <w:jc w:val="center"/>
            </w:pPr>
            <w:r>
              <w:rPr>
                <w:rFonts w:eastAsiaTheme="minorEastAsia"/>
                <w:color w:val="000000" w:themeColor="text1"/>
                <w:szCs w:val="21"/>
              </w:rPr>
              <w:t>22</w:t>
            </w:r>
            <w:r>
              <w:rPr>
                <w:rFonts w:eastAsiaTheme="minorEastAsia"/>
                <w:color w:val="000000" w:themeColor="text1"/>
                <w:szCs w:val="21"/>
              </w:rPr>
              <w:t>中广核</w:t>
            </w:r>
            <w:r>
              <w:rPr>
                <w:rFonts w:eastAsiaTheme="minorEastAsia"/>
                <w:color w:val="000000" w:themeColor="text1"/>
                <w:szCs w:val="21"/>
              </w:rPr>
              <w:t>SCP004</w:t>
            </w:r>
          </w:p>
        </w:tc>
        <w:tc>
          <w:tcPr>
            <w:tcW w:w="1503" w:type="dxa"/>
            <w:vAlign w:val="center"/>
          </w:tcPr>
          <w:p w:rsidR="001550F8" w:rsidRDefault="002B2EA9">
            <w:pPr>
              <w:jc w:val="right"/>
            </w:pPr>
            <w:r>
              <w:rPr>
                <w:rFonts w:eastAsiaTheme="minorEastAsia"/>
                <w:color w:val="000000" w:themeColor="text1"/>
                <w:szCs w:val="21"/>
              </w:rPr>
              <w:t>1,000,000</w:t>
            </w:r>
          </w:p>
        </w:tc>
        <w:tc>
          <w:tcPr>
            <w:tcW w:w="1503" w:type="dxa"/>
            <w:vAlign w:val="center"/>
          </w:tcPr>
          <w:p w:rsidR="001550F8" w:rsidRDefault="002B2EA9">
            <w:pPr>
              <w:jc w:val="right"/>
            </w:pPr>
            <w:r>
              <w:rPr>
                <w:rFonts w:eastAsiaTheme="minorEastAsia"/>
                <w:color w:val="000000" w:themeColor="text1"/>
                <w:szCs w:val="21"/>
              </w:rPr>
              <w:t>100,853,835.62</w:t>
            </w:r>
          </w:p>
        </w:tc>
        <w:tc>
          <w:tcPr>
            <w:tcW w:w="1503" w:type="dxa"/>
            <w:vAlign w:val="center"/>
          </w:tcPr>
          <w:p w:rsidR="001550F8" w:rsidRDefault="002B2EA9">
            <w:pPr>
              <w:jc w:val="right"/>
            </w:pPr>
            <w:r>
              <w:rPr>
                <w:rFonts w:eastAsiaTheme="minorEastAsia"/>
                <w:color w:val="000000" w:themeColor="text1"/>
                <w:szCs w:val="21"/>
              </w:rPr>
              <w:t>3.81</w:t>
            </w:r>
          </w:p>
        </w:tc>
      </w:tr>
      <w:tr w:rsidR="001550F8">
        <w:tc>
          <w:tcPr>
            <w:tcW w:w="1504" w:type="dxa"/>
            <w:vAlign w:val="center"/>
          </w:tcPr>
          <w:p w:rsidR="001550F8" w:rsidRDefault="002B2EA9">
            <w:pPr>
              <w:jc w:val="center"/>
            </w:pPr>
            <w:r>
              <w:rPr>
                <w:rFonts w:eastAsiaTheme="minorEastAsia"/>
                <w:color w:val="000000" w:themeColor="text1"/>
                <w:szCs w:val="21"/>
              </w:rPr>
              <w:t>5</w:t>
            </w:r>
          </w:p>
        </w:tc>
        <w:tc>
          <w:tcPr>
            <w:tcW w:w="1504" w:type="dxa"/>
            <w:vAlign w:val="center"/>
          </w:tcPr>
          <w:p w:rsidR="001550F8" w:rsidRDefault="002B2EA9">
            <w:pPr>
              <w:jc w:val="center"/>
            </w:pPr>
            <w:r>
              <w:rPr>
                <w:rFonts w:eastAsiaTheme="minorEastAsia"/>
                <w:color w:val="000000" w:themeColor="text1"/>
                <w:szCs w:val="21"/>
              </w:rPr>
              <w:t>012281786</w:t>
            </w:r>
          </w:p>
        </w:tc>
        <w:tc>
          <w:tcPr>
            <w:tcW w:w="1504" w:type="dxa"/>
            <w:vAlign w:val="center"/>
          </w:tcPr>
          <w:p w:rsidR="001550F8" w:rsidRDefault="002B2EA9">
            <w:pPr>
              <w:jc w:val="center"/>
            </w:pPr>
            <w:r>
              <w:rPr>
                <w:rFonts w:eastAsiaTheme="minorEastAsia"/>
                <w:color w:val="000000" w:themeColor="text1"/>
                <w:szCs w:val="21"/>
              </w:rPr>
              <w:t>22</w:t>
            </w:r>
            <w:r>
              <w:rPr>
                <w:rFonts w:eastAsiaTheme="minorEastAsia"/>
                <w:color w:val="000000" w:themeColor="text1"/>
                <w:szCs w:val="21"/>
              </w:rPr>
              <w:t>南电</w:t>
            </w:r>
            <w:r>
              <w:rPr>
                <w:rFonts w:eastAsiaTheme="minorEastAsia"/>
                <w:color w:val="000000" w:themeColor="text1"/>
                <w:szCs w:val="21"/>
              </w:rPr>
              <w:t>SCP008</w:t>
            </w:r>
          </w:p>
        </w:tc>
        <w:tc>
          <w:tcPr>
            <w:tcW w:w="1503" w:type="dxa"/>
            <w:vAlign w:val="center"/>
          </w:tcPr>
          <w:p w:rsidR="001550F8" w:rsidRDefault="002B2EA9">
            <w:pPr>
              <w:jc w:val="right"/>
            </w:pPr>
            <w:r>
              <w:rPr>
                <w:rFonts w:eastAsiaTheme="minorEastAsia"/>
                <w:color w:val="000000" w:themeColor="text1"/>
                <w:szCs w:val="21"/>
              </w:rPr>
              <w:t>1,000,000</w:t>
            </w:r>
          </w:p>
        </w:tc>
        <w:tc>
          <w:tcPr>
            <w:tcW w:w="1503" w:type="dxa"/>
            <w:vAlign w:val="center"/>
          </w:tcPr>
          <w:p w:rsidR="001550F8" w:rsidRDefault="002B2EA9">
            <w:pPr>
              <w:jc w:val="right"/>
            </w:pPr>
            <w:r>
              <w:rPr>
                <w:rFonts w:eastAsiaTheme="minorEastAsia"/>
                <w:color w:val="000000" w:themeColor="text1"/>
                <w:szCs w:val="21"/>
              </w:rPr>
              <w:t>100,845,616.44</w:t>
            </w:r>
          </w:p>
        </w:tc>
        <w:tc>
          <w:tcPr>
            <w:tcW w:w="1503" w:type="dxa"/>
            <w:vAlign w:val="center"/>
          </w:tcPr>
          <w:p w:rsidR="001550F8" w:rsidRDefault="002B2EA9">
            <w:pPr>
              <w:jc w:val="right"/>
            </w:pPr>
            <w:r>
              <w:rPr>
                <w:rFonts w:eastAsiaTheme="minorEastAsia"/>
                <w:color w:val="000000" w:themeColor="text1"/>
                <w:szCs w:val="21"/>
              </w:rPr>
              <w:t>3.80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486,416.11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2,667,484.27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1,015,119.71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23,652.44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4,192,672.53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1550F8">
        <w:tc>
          <w:tcPr>
            <w:tcW w:w="1181" w:type="dxa"/>
            <w:vAlign w:val="center"/>
          </w:tcPr>
          <w:p w:rsidR="001550F8" w:rsidRDefault="002B2EA9">
            <w:pPr>
              <w:jc w:val="center"/>
            </w:pPr>
            <w:r>
              <w:rPr>
                <w:rFonts w:eastAsiaTheme="minorEastAsia"/>
                <w:color w:val="000000" w:themeColor="text1"/>
                <w:szCs w:val="21"/>
              </w:rPr>
              <w:t>1</w:t>
            </w:r>
          </w:p>
        </w:tc>
        <w:tc>
          <w:tcPr>
            <w:tcW w:w="2497" w:type="dxa"/>
            <w:vAlign w:val="center"/>
          </w:tcPr>
          <w:p w:rsidR="001550F8" w:rsidRDefault="002B2EA9">
            <w:pPr>
              <w:jc w:val="center"/>
            </w:pPr>
            <w:r>
              <w:rPr>
                <w:rFonts w:eastAsiaTheme="minorEastAsia"/>
                <w:color w:val="000000" w:themeColor="text1"/>
                <w:szCs w:val="21"/>
              </w:rPr>
              <w:t>132015</w:t>
            </w:r>
          </w:p>
        </w:tc>
        <w:tc>
          <w:tcPr>
            <w:tcW w:w="1746" w:type="dxa"/>
            <w:vAlign w:val="center"/>
          </w:tcPr>
          <w:p w:rsidR="001550F8" w:rsidRDefault="002B2EA9">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1550F8" w:rsidRDefault="002B2EA9">
            <w:pPr>
              <w:jc w:val="right"/>
            </w:pPr>
            <w:r>
              <w:rPr>
                <w:rFonts w:eastAsiaTheme="minorEastAsia"/>
                <w:color w:val="000000" w:themeColor="text1"/>
                <w:szCs w:val="21"/>
              </w:rPr>
              <w:t>181,996,845.90</w:t>
            </w:r>
          </w:p>
        </w:tc>
        <w:tc>
          <w:tcPr>
            <w:tcW w:w="1679" w:type="dxa"/>
            <w:vAlign w:val="center"/>
          </w:tcPr>
          <w:p w:rsidR="001550F8" w:rsidRDefault="002B2EA9">
            <w:pPr>
              <w:jc w:val="right"/>
            </w:pPr>
            <w:r>
              <w:rPr>
                <w:rFonts w:eastAsiaTheme="minorEastAsia"/>
                <w:color w:val="000000" w:themeColor="text1"/>
                <w:szCs w:val="21"/>
              </w:rPr>
              <w:t>6.87</w:t>
            </w:r>
          </w:p>
        </w:tc>
      </w:tr>
      <w:tr w:rsidR="001550F8">
        <w:tc>
          <w:tcPr>
            <w:tcW w:w="1181" w:type="dxa"/>
            <w:vAlign w:val="center"/>
          </w:tcPr>
          <w:p w:rsidR="001550F8" w:rsidRDefault="002B2EA9">
            <w:pPr>
              <w:jc w:val="center"/>
            </w:pPr>
            <w:r>
              <w:rPr>
                <w:rFonts w:eastAsiaTheme="minorEastAsia"/>
                <w:color w:val="000000" w:themeColor="text1"/>
                <w:szCs w:val="21"/>
              </w:rPr>
              <w:t>2</w:t>
            </w:r>
          </w:p>
        </w:tc>
        <w:tc>
          <w:tcPr>
            <w:tcW w:w="2497" w:type="dxa"/>
            <w:vAlign w:val="center"/>
          </w:tcPr>
          <w:p w:rsidR="001550F8" w:rsidRDefault="002B2EA9">
            <w:pPr>
              <w:jc w:val="center"/>
            </w:pPr>
            <w:r>
              <w:rPr>
                <w:rFonts w:eastAsiaTheme="minorEastAsia"/>
                <w:color w:val="000000" w:themeColor="text1"/>
                <w:szCs w:val="21"/>
              </w:rPr>
              <w:t>113044</w:t>
            </w:r>
          </w:p>
        </w:tc>
        <w:tc>
          <w:tcPr>
            <w:tcW w:w="1746" w:type="dxa"/>
            <w:vAlign w:val="center"/>
          </w:tcPr>
          <w:p w:rsidR="001550F8" w:rsidRDefault="002B2EA9">
            <w:pPr>
              <w:jc w:val="center"/>
            </w:pPr>
            <w:r>
              <w:rPr>
                <w:rFonts w:eastAsiaTheme="minorEastAsia"/>
                <w:color w:val="000000" w:themeColor="text1"/>
                <w:szCs w:val="21"/>
              </w:rPr>
              <w:t>大秦转债</w:t>
            </w:r>
          </w:p>
        </w:tc>
        <w:tc>
          <w:tcPr>
            <w:tcW w:w="1825" w:type="dxa"/>
            <w:vAlign w:val="center"/>
          </w:tcPr>
          <w:p w:rsidR="001550F8" w:rsidRDefault="002B2EA9">
            <w:pPr>
              <w:jc w:val="right"/>
            </w:pPr>
            <w:r>
              <w:rPr>
                <w:rFonts w:eastAsiaTheme="minorEastAsia"/>
                <w:color w:val="000000" w:themeColor="text1"/>
                <w:szCs w:val="21"/>
              </w:rPr>
              <w:t>72,922,360.45</w:t>
            </w:r>
          </w:p>
        </w:tc>
        <w:tc>
          <w:tcPr>
            <w:tcW w:w="1679" w:type="dxa"/>
            <w:vAlign w:val="center"/>
          </w:tcPr>
          <w:p w:rsidR="001550F8" w:rsidRDefault="002B2EA9">
            <w:pPr>
              <w:jc w:val="right"/>
            </w:pPr>
            <w:r>
              <w:rPr>
                <w:rFonts w:eastAsiaTheme="minorEastAsia"/>
                <w:color w:val="000000" w:themeColor="text1"/>
                <w:szCs w:val="21"/>
              </w:rPr>
              <w:t>2.75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上投摩根安荣回报混合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1,550,926,358.74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1,954,638,828.54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1,194,284.04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6,937,271.93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396,820,003.77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490,608,652.13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1,155,300,639.01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1,470,967,448.34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中国证监会准予上投摩根安荣回报混合型证券投资基金募集注册的文件</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上投摩根安荣回报混合型证券投资基金基金合同</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上投摩根安荣回报混合型证券投资基金托管协议</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550F8" w:rsidRDefault="002B2EA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B2EA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B2EA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B2EA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上投摩根安荣回报混合型证券投资基金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0F8"/>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EA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2B2E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0833F-6A2C-4F8A-AD2C-57B594A4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16</Pages>
  <Words>1434</Words>
  <Characters>8178</Characters>
  <Application>Microsoft Office Word</Application>
  <DocSecurity>0</DocSecurity>
  <Lines>68</Lines>
  <Paragraphs>19</Paragraphs>
  <ScaleCrop>false</ScaleCrop>
  <Company>TRT. Ltd. Co.</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218</cp:revision>
  <cp:lastPrinted>2007-07-19T00:46:00Z</cp:lastPrinted>
  <dcterms:created xsi:type="dcterms:W3CDTF">2013-06-21T06:56:00Z</dcterms:created>
  <dcterms:modified xsi:type="dcterms:W3CDTF">2022-10-25T06:06:00Z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