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2875"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7A4816B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A9BB72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2CE433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DF4511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0D8CD15"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摩根安荣回报混合型证券投资基金</w:t>
      </w:r>
    </w:p>
    <w:p w14:paraId="78407FA8"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5D6E58D9"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6D5370BE" w14:textId="77777777" w:rsidR="005E6DF3" w:rsidRPr="00B27A29" w:rsidRDefault="005E6DF3">
      <w:pPr>
        <w:spacing w:line="360" w:lineRule="auto"/>
        <w:jc w:val="center"/>
        <w:rPr>
          <w:rFonts w:eastAsiaTheme="minorEastAsia"/>
          <w:b/>
          <w:color w:val="000000" w:themeColor="text1"/>
          <w:szCs w:val="21"/>
        </w:rPr>
      </w:pPr>
    </w:p>
    <w:p w14:paraId="35192927" w14:textId="77777777" w:rsidR="005E6DF3" w:rsidRPr="00B27A29" w:rsidRDefault="005E6DF3">
      <w:pPr>
        <w:spacing w:line="360" w:lineRule="auto"/>
        <w:jc w:val="center"/>
        <w:rPr>
          <w:rFonts w:eastAsiaTheme="minorEastAsia"/>
          <w:b/>
          <w:color w:val="000000" w:themeColor="text1"/>
          <w:szCs w:val="21"/>
        </w:rPr>
      </w:pPr>
    </w:p>
    <w:p w14:paraId="214C8806" w14:textId="77777777" w:rsidR="005E6DF3" w:rsidRPr="00B27A29" w:rsidRDefault="005E6DF3">
      <w:pPr>
        <w:spacing w:line="360" w:lineRule="auto"/>
        <w:jc w:val="center"/>
        <w:rPr>
          <w:rFonts w:eastAsiaTheme="minorEastAsia"/>
          <w:b/>
          <w:color w:val="000000" w:themeColor="text1"/>
          <w:szCs w:val="21"/>
        </w:rPr>
      </w:pPr>
    </w:p>
    <w:p w14:paraId="100B1344" w14:textId="77777777" w:rsidR="005E6DF3" w:rsidRPr="00B27A29" w:rsidRDefault="005E6DF3">
      <w:pPr>
        <w:spacing w:line="360" w:lineRule="auto"/>
        <w:jc w:val="center"/>
        <w:rPr>
          <w:rFonts w:eastAsiaTheme="minorEastAsia"/>
          <w:b/>
          <w:color w:val="000000" w:themeColor="text1"/>
          <w:szCs w:val="21"/>
        </w:rPr>
      </w:pPr>
    </w:p>
    <w:p w14:paraId="13EEDD51" w14:textId="77777777" w:rsidR="005E6DF3" w:rsidRPr="00B27A29" w:rsidRDefault="005E6DF3">
      <w:pPr>
        <w:spacing w:line="360" w:lineRule="auto"/>
        <w:jc w:val="center"/>
        <w:rPr>
          <w:rFonts w:eastAsiaTheme="minorEastAsia"/>
          <w:b/>
          <w:color w:val="000000" w:themeColor="text1"/>
          <w:szCs w:val="21"/>
        </w:rPr>
      </w:pPr>
    </w:p>
    <w:p w14:paraId="4DAD1616" w14:textId="77777777" w:rsidR="005E6DF3" w:rsidRPr="00B27A29" w:rsidRDefault="005E6DF3">
      <w:pPr>
        <w:spacing w:line="360" w:lineRule="auto"/>
        <w:jc w:val="center"/>
        <w:rPr>
          <w:rFonts w:eastAsiaTheme="minorEastAsia"/>
          <w:b/>
          <w:color w:val="000000" w:themeColor="text1"/>
          <w:szCs w:val="21"/>
        </w:rPr>
      </w:pPr>
    </w:p>
    <w:p w14:paraId="04352389" w14:textId="77777777" w:rsidR="005E6DF3" w:rsidRPr="00B27A29" w:rsidRDefault="005E6DF3">
      <w:pPr>
        <w:spacing w:line="360" w:lineRule="auto"/>
        <w:jc w:val="center"/>
        <w:rPr>
          <w:rFonts w:eastAsiaTheme="minorEastAsia"/>
          <w:b/>
          <w:color w:val="000000" w:themeColor="text1"/>
          <w:szCs w:val="21"/>
        </w:rPr>
      </w:pPr>
    </w:p>
    <w:p w14:paraId="05A0F492" w14:textId="77777777" w:rsidR="005E6DF3" w:rsidRPr="00B27A29" w:rsidRDefault="005E6DF3">
      <w:pPr>
        <w:spacing w:line="360" w:lineRule="auto"/>
        <w:jc w:val="center"/>
        <w:rPr>
          <w:rFonts w:eastAsiaTheme="minorEastAsia"/>
          <w:b/>
          <w:color w:val="000000" w:themeColor="text1"/>
          <w:szCs w:val="21"/>
        </w:rPr>
      </w:pPr>
    </w:p>
    <w:p w14:paraId="0AD3488E" w14:textId="77777777" w:rsidR="005E6DF3" w:rsidRPr="00B27A29" w:rsidRDefault="005E6DF3">
      <w:pPr>
        <w:spacing w:line="360" w:lineRule="auto"/>
        <w:jc w:val="center"/>
        <w:rPr>
          <w:rFonts w:eastAsiaTheme="minorEastAsia"/>
          <w:b/>
          <w:color w:val="000000" w:themeColor="text1"/>
          <w:szCs w:val="21"/>
        </w:rPr>
      </w:pPr>
    </w:p>
    <w:p w14:paraId="669315F2" w14:textId="77777777" w:rsidR="005E6DF3" w:rsidRPr="00B27A29" w:rsidRDefault="005E6DF3">
      <w:pPr>
        <w:spacing w:line="360" w:lineRule="auto"/>
        <w:jc w:val="center"/>
        <w:rPr>
          <w:rFonts w:eastAsiaTheme="minorEastAsia"/>
          <w:b/>
          <w:color w:val="000000" w:themeColor="text1"/>
          <w:szCs w:val="21"/>
        </w:rPr>
      </w:pPr>
    </w:p>
    <w:p w14:paraId="33BDE51E" w14:textId="77777777" w:rsidR="005E6DF3" w:rsidRPr="00B27A29" w:rsidRDefault="005E6DF3">
      <w:pPr>
        <w:spacing w:line="360" w:lineRule="auto"/>
        <w:jc w:val="center"/>
        <w:rPr>
          <w:rFonts w:eastAsiaTheme="minorEastAsia"/>
          <w:b/>
          <w:color w:val="000000" w:themeColor="text1"/>
          <w:szCs w:val="21"/>
        </w:rPr>
      </w:pPr>
    </w:p>
    <w:p w14:paraId="170B8193" w14:textId="77777777" w:rsidR="005E6DF3" w:rsidRPr="00B27A29" w:rsidRDefault="005E6DF3">
      <w:pPr>
        <w:spacing w:line="360" w:lineRule="auto"/>
        <w:jc w:val="center"/>
        <w:rPr>
          <w:rFonts w:eastAsiaTheme="minorEastAsia"/>
          <w:b/>
          <w:color w:val="000000" w:themeColor="text1"/>
          <w:szCs w:val="21"/>
        </w:rPr>
      </w:pPr>
    </w:p>
    <w:p w14:paraId="2F76976E" w14:textId="77777777" w:rsidR="005E6DF3" w:rsidRPr="00B27A29" w:rsidRDefault="005E6DF3">
      <w:pPr>
        <w:spacing w:line="360" w:lineRule="auto"/>
        <w:jc w:val="center"/>
        <w:rPr>
          <w:rFonts w:eastAsiaTheme="minorEastAsia"/>
          <w:b/>
          <w:color w:val="000000" w:themeColor="text1"/>
          <w:szCs w:val="21"/>
        </w:rPr>
      </w:pPr>
    </w:p>
    <w:p w14:paraId="739C252F" w14:textId="77777777" w:rsidR="005E6DF3" w:rsidRPr="00B27A29" w:rsidRDefault="005E6DF3">
      <w:pPr>
        <w:spacing w:line="360" w:lineRule="auto"/>
        <w:rPr>
          <w:rFonts w:eastAsiaTheme="minorEastAsia"/>
          <w:b/>
          <w:color w:val="000000" w:themeColor="text1"/>
          <w:szCs w:val="21"/>
        </w:rPr>
      </w:pPr>
    </w:p>
    <w:p w14:paraId="484B6E31"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0CF19DB"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基金托管人：平安银行股份有限公司</w:t>
      </w:r>
    </w:p>
    <w:p w14:paraId="741FA80B"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7D7EA4C1"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7E837C91"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54EBBA4"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8814AE3"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322A4CE"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43195178"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3D57523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59FAF2B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343DB72E" w14:textId="77777777">
        <w:tc>
          <w:tcPr>
            <w:tcW w:w="2835" w:type="dxa"/>
            <w:vAlign w:val="center"/>
          </w:tcPr>
          <w:p w14:paraId="0B3DEFF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622B5A8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摩根安荣回报混合</w:t>
            </w:r>
          </w:p>
        </w:tc>
      </w:tr>
      <w:tr w:rsidR="005E6DF3" w:rsidRPr="00B27A29" w14:paraId="2C04684A" w14:textId="77777777">
        <w:tc>
          <w:tcPr>
            <w:tcW w:w="2835" w:type="dxa"/>
            <w:vAlign w:val="center"/>
          </w:tcPr>
          <w:p w14:paraId="3EA91F0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91815A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012366</w:t>
            </w:r>
          </w:p>
        </w:tc>
      </w:tr>
      <w:tr w:rsidR="005E6DF3" w:rsidRPr="00B27A29" w14:paraId="61FDAD8C" w14:textId="77777777">
        <w:tc>
          <w:tcPr>
            <w:tcW w:w="2835" w:type="dxa"/>
            <w:vAlign w:val="center"/>
          </w:tcPr>
          <w:p w14:paraId="40219BA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45D150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4BFC6C93" w14:textId="77777777">
        <w:tc>
          <w:tcPr>
            <w:tcW w:w="2835" w:type="dxa"/>
            <w:vAlign w:val="center"/>
          </w:tcPr>
          <w:p w14:paraId="5BF7D08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D08219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7</w:t>
            </w:r>
            <w:r w:rsidRPr="00B27A29">
              <w:rPr>
                <w:rFonts w:eastAsiaTheme="minorEastAsia"/>
                <w:color w:val="000000" w:themeColor="text1"/>
                <w:kern w:val="0"/>
                <w:szCs w:val="21"/>
              </w:rPr>
              <w:t>日</w:t>
            </w:r>
          </w:p>
        </w:tc>
      </w:tr>
      <w:tr w:rsidR="005E6DF3" w:rsidRPr="00B27A29" w14:paraId="69A0BF36" w14:textId="77777777">
        <w:tc>
          <w:tcPr>
            <w:tcW w:w="2835" w:type="dxa"/>
            <w:vAlign w:val="center"/>
          </w:tcPr>
          <w:p w14:paraId="2DDE266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3E73556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503,014,093.06</w:t>
            </w:r>
            <w:r w:rsidRPr="00B27A29">
              <w:rPr>
                <w:rFonts w:eastAsiaTheme="minorEastAsia"/>
                <w:color w:val="000000" w:themeColor="text1"/>
                <w:kern w:val="0"/>
                <w:szCs w:val="21"/>
              </w:rPr>
              <w:t>份</w:t>
            </w:r>
          </w:p>
        </w:tc>
      </w:tr>
      <w:tr w:rsidR="005E6DF3" w:rsidRPr="00B27A29" w14:paraId="105671FE" w14:textId="77777777">
        <w:tc>
          <w:tcPr>
            <w:tcW w:w="2835" w:type="dxa"/>
            <w:vAlign w:val="center"/>
          </w:tcPr>
          <w:p w14:paraId="56D4768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2FD4C35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本基金在严格的风险控制的基础上，力争实现基金资产的稳健增值。</w:t>
            </w:r>
          </w:p>
        </w:tc>
      </w:tr>
      <w:tr w:rsidR="005E6DF3" w:rsidRPr="00B27A29" w14:paraId="33AC319C" w14:textId="77777777">
        <w:tc>
          <w:tcPr>
            <w:tcW w:w="2835" w:type="dxa"/>
            <w:vAlign w:val="center"/>
          </w:tcPr>
          <w:p w14:paraId="5F5FD62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7AA71E1B" w14:textId="77777777" w:rsidR="00D0306A" w:rsidRDefault="001E49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783AFBC0" w14:textId="77777777" w:rsidR="00D0306A" w:rsidRDefault="001E49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根据宏观经济、政策环境、利率走势、市场技术指标、市场资金构成及流动性情况，对证券市场现阶段的系统性风险以及未来一段时期内各大类资产的风险和预期收益率进行分析评估，综合制定基金在各类资产中的配置比例、配置中枢和调整范围，并随着宏观经济、市场环境以及投资者结构的变化等因素进行调整。</w:t>
            </w:r>
          </w:p>
          <w:p w14:paraId="09D8DE07" w14:textId="77777777" w:rsidR="00D0306A" w:rsidRDefault="001E49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14:paraId="5FCA6DF6" w14:textId="77777777" w:rsidR="00D0306A" w:rsidRDefault="001E49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w:t>
            </w:r>
            <w:proofErr w:type="gramStart"/>
            <w:r>
              <w:rPr>
                <w:rFonts w:eastAsiaTheme="minorEastAsia"/>
                <w:color w:val="000000" w:themeColor="text1"/>
                <w:kern w:val="0"/>
                <w:szCs w:val="21"/>
              </w:rPr>
              <w:t>采取久期管理</w:t>
            </w:r>
            <w:proofErr w:type="gramEnd"/>
            <w:r>
              <w:rPr>
                <w:rFonts w:eastAsiaTheme="minorEastAsia"/>
                <w:color w:val="000000" w:themeColor="text1"/>
                <w:kern w:val="0"/>
                <w:szCs w:val="21"/>
              </w:rPr>
              <w:t>策略、期限结构配置策略、类属配置策略等积极投资策略，在严格控制风险的前提下，发掘市场投资机会，实现债券组合增值，提高组合综合收益。</w:t>
            </w:r>
          </w:p>
          <w:p w14:paraId="73E951C7" w14:textId="77777777" w:rsidR="00D0306A" w:rsidRDefault="001E49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14:paraId="58F33035" w14:textId="77777777" w:rsidR="00D0306A" w:rsidRDefault="001E49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的个股精选策略，基</w:t>
            </w:r>
            <w:r>
              <w:rPr>
                <w:rFonts w:eastAsiaTheme="minorEastAsia"/>
                <w:color w:val="000000" w:themeColor="text1"/>
                <w:kern w:val="0"/>
                <w:szCs w:val="21"/>
              </w:rPr>
              <w:t>于公司内部研究团队对于个股的基本面的深入研究和细致的实地调研，有效挖掘价值低估及具有增长潜力的个股。</w:t>
            </w:r>
          </w:p>
          <w:p w14:paraId="048D5745" w14:textId="77777777" w:rsidR="00D0306A" w:rsidRDefault="001E49D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、其他投资策略</w:t>
            </w:r>
          </w:p>
          <w:p w14:paraId="3D59A8C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包括：存托凭证投资策略、港股投资策略、股指期货投资策略、国债期货投资策略、资产支持证券投资策略。</w:t>
            </w:r>
          </w:p>
        </w:tc>
      </w:tr>
      <w:tr w:rsidR="005E6DF3" w:rsidRPr="00B27A29" w14:paraId="64038F1E" w14:textId="77777777">
        <w:tc>
          <w:tcPr>
            <w:tcW w:w="2835" w:type="dxa"/>
            <w:vAlign w:val="center"/>
          </w:tcPr>
          <w:p w14:paraId="6FF7EF4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15A4880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中证港股</w:t>
            </w:r>
            <w:proofErr w:type="gramStart"/>
            <w:r w:rsidRPr="00B27A29">
              <w:rPr>
                <w:rFonts w:eastAsiaTheme="minorEastAsia"/>
                <w:color w:val="000000" w:themeColor="text1"/>
                <w:kern w:val="0"/>
                <w:szCs w:val="21"/>
              </w:rPr>
              <w:t>通指数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×5%+</w:t>
            </w:r>
            <w:r w:rsidRPr="00B27A29">
              <w:rPr>
                <w:rFonts w:eastAsiaTheme="minorEastAsia"/>
                <w:color w:val="000000" w:themeColor="text1"/>
                <w:kern w:val="0"/>
                <w:szCs w:val="21"/>
              </w:rPr>
              <w:t>中证政策性金融债</w:t>
            </w:r>
            <w:r w:rsidRPr="00B27A29">
              <w:rPr>
                <w:rFonts w:eastAsiaTheme="minorEastAsia"/>
                <w:color w:val="000000" w:themeColor="text1"/>
                <w:kern w:val="0"/>
                <w:szCs w:val="21"/>
              </w:rPr>
              <w:t>1-3</w:t>
            </w:r>
            <w:r w:rsidRPr="00B27A29">
              <w:rPr>
                <w:rFonts w:eastAsiaTheme="minorEastAsia"/>
                <w:color w:val="000000" w:themeColor="text1"/>
                <w:kern w:val="0"/>
                <w:szCs w:val="21"/>
              </w:rPr>
              <w:t>年指数收益率</w:t>
            </w:r>
            <w:r w:rsidRPr="00B27A29">
              <w:rPr>
                <w:rFonts w:eastAsiaTheme="minorEastAsia"/>
                <w:color w:val="000000" w:themeColor="text1"/>
                <w:kern w:val="0"/>
                <w:szCs w:val="21"/>
              </w:rPr>
              <w:t>×40%+</w:t>
            </w:r>
            <w:r w:rsidRPr="00B27A29">
              <w:rPr>
                <w:rFonts w:eastAsiaTheme="minorEastAsia"/>
                <w:color w:val="000000" w:themeColor="text1"/>
                <w:kern w:val="0"/>
                <w:szCs w:val="21"/>
              </w:rPr>
              <w:t>中证中高等级信用</w:t>
            </w:r>
            <w:proofErr w:type="gramStart"/>
            <w:r w:rsidRPr="00B27A29">
              <w:rPr>
                <w:rFonts w:eastAsiaTheme="minorEastAsia"/>
                <w:color w:val="000000" w:themeColor="text1"/>
                <w:kern w:val="0"/>
                <w:szCs w:val="21"/>
              </w:rPr>
              <w:t>债指数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×40%</w:t>
            </w:r>
          </w:p>
        </w:tc>
      </w:tr>
      <w:tr w:rsidR="005E6DF3" w:rsidRPr="00B27A29" w14:paraId="33CF02C8" w14:textId="77777777">
        <w:tc>
          <w:tcPr>
            <w:tcW w:w="2835" w:type="dxa"/>
            <w:vAlign w:val="center"/>
          </w:tcPr>
          <w:p w14:paraId="7796678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600ED35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本基金为混合型基金，一般而言，其长期平均风险和预期收益率低于股票型基金，高于债券型基金和货币市场基金。本基金可投资香港联合交易所上市的股票，将面临港股</w:t>
            </w:r>
            <w:proofErr w:type="gramStart"/>
            <w:r w:rsidRPr="00B27A29">
              <w:rPr>
                <w:rFonts w:eastAsiaTheme="minorEastAsia"/>
                <w:color w:val="000000" w:themeColor="text1"/>
                <w:kern w:val="0"/>
                <w:szCs w:val="21"/>
              </w:rPr>
              <w:t>通机制</w:t>
            </w:r>
            <w:proofErr w:type="gramEnd"/>
            <w:r w:rsidRPr="00B27A29">
              <w:rPr>
                <w:rFonts w:eastAsiaTheme="minorEastAsia"/>
                <w:color w:val="000000" w:themeColor="text1"/>
                <w:kern w:val="0"/>
                <w:szCs w:val="21"/>
              </w:rPr>
              <w:t>下因投资环境、投资标的、市场制度以及交易规则等差异带来的特有风险。</w:t>
            </w:r>
          </w:p>
        </w:tc>
      </w:tr>
      <w:tr w:rsidR="005E6DF3" w:rsidRPr="00B27A29" w14:paraId="5A142578" w14:textId="77777777">
        <w:tc>
          <w:tcPr>
            <w:tcW w:w="2835" w:type="dxa"/>
            <w:vAlign w:val="center"/>
          </w:tcPr>
          <w:p w14:paraId="27AA796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51FFB6C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4E2A56F" w14:textId="77777777">
        <w:tc>
          <w:tcPr>
            <w:tcW w:w="2835" w:type="dxa"/>
            <w:vAlign w:val="center"/>
          </w:tcPr>
          <w:p w14:paraId="51EE4E6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3E41944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平安银行股份有限公司</w:t>
            </w:r>
          </w:p>
        </w:tc>
      </w:tr>
      <w:tr w:rsidR="005E6DF3" w:rsidRPr="00B27A29" w14:paraId="24217D3E" w14:textId="77777777">
        <w:tc>
          <w:tcPr>
            <w:tcW w:w="2835" w:type="dxa"/>
            <w:vAlign w:val="center"/>
          </w:tcPr>
          <w:p w14:paraId="35F1894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0E2BA59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A</w:t>
            </w:r>
          </w:p>
        </w:tc>
        <w:tc>
          <w:tcPr>
            <w:tcW w:w="2740" w:type="dxa"/>
            <w:vAlign w:val="center"/>
          </w:tcPr>
          <w:p w14:paraId="3B7C219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C</w:t>
            </w:r>
          </w:p>
        </w:tc>
      </w:tr>
      <w:tr w:rsidR="005E6DF3" w:rsidRPr="00B27A29" w14:paraId="008DE654" w14:textId="77777777">
        <w:tc>
          <w:tcPr>
            <w:tcW w:w="2835" w:type="dxa"/>
            <w:vAlign w:val="center"/>
          </w:tcPr>
          <w:p w14:paraId="33CE6FC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11A28D8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012366</w:t>
            </w:r>
          </w:p>
        </w:tc>
        <w:tc>
          <w:tcPr>
            <w:tcW w:w="2740" w:type="dxa"/>
            <w:vAlign w:val="center"/>
          </w:tcPr>
          <w:p w14:paraId="241CD11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012367</w:t>
            </w:r>
          </w:p>
        </w:tc>
      </w:tr>
      <w:tr w:rsidR="005E6DF3" w:rsidRPr="00B27A29" w14:paraId="1B8974B3" w14:textId="77777777">
        <w:tc>
          <w:tcPr>
            <w:tcW w:w="2835" w:type="dxa"/>
            <w:vAlign w:val="center"/>
          </w:tcPr>
          <w:p w14:paraId="5EC9D3D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7FD1E40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203,237,070.40</w:t>
            </w:r>
            <w:r w:rsidRPr="00B27A29">
              <w:rPr>
                <w:rFonts w:eastAsiaTheme="minorEastAsia"/>
                <w:color w:val="000000" w:themeColor="text1"/>
                <w:kern w:val="0"/>
                <w:szCs w:val="21"/>
              </w:rPr>
              <w:t>份</w:t>
            </w:r>
          </w:p>
        </w:tc>
        <w:tc>
          <w:tcPr>
            <w:tcW w:w="2740" w:type="dxa"/>
            <w:vAlign w:val="center"/>
          </w:tcPr>
          <w:p w14:paraId="3226F4C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299,777,022.66</w:t>
            </w:r>
            <w:r w:rsidRPr="00B27A29">
              <w:rPr>
                <w:rFonts w:eastAsiaTheme="minorEastAsia"/>
                <w:color w:val="000000" w:themeColor="text1"/>
                <w:kern w:val="0"/>
                <w:szCs w:val="21"/>
              </w:rPr>
              <w:t>份</w:t>
            </w:r>
          </w:p>
        </w:tc>
      </w:tr>
    </w:tbl>
    <w:p w14:paraId="034EBAE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E656C3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13F53F38"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0CA05F20" w14:textId="77777777">
        <w:tc>
          <w:tcPr>
            <w:tcW w:w="3402" w:type="dxa"/>
            <w:vMerge w:val="restart"/>
            <w:vAlign w:val="center"/>
          </w:tcPr>
          <w:p w14:paraId="42870B9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51D4FEF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73472D4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F269D26" w14:textId="77777777">
        <w:tc>
          <w:tcPr>
            <w:tcW w:w="3402" w:type="dxa"/>
            <w:vMerge/>
            <w:vAlign w:val="center"/>
          </w:tcPr>
          <w:p w14:paraId="7F6E04CB"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3ABAEC76"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A</w:t>
            </w:r>
          </w:p>
        </w:tc>
        <w:tc>
          <w:tcPr>
            <w:tcW w:w="2481" w:type="dxa"/>
            <w:vAlign w:val="center"/>
          </w:tcPr>
          <w:p w14:paraId="300E498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C</w:t>
            </w:r>
          </w:p>
        </w:tc>
      </w:tr>
      <w:tr w:rsidR="005E6DF3" w:rsidRPr="00B27A29" w14:paraId="169D3696" w14:textId="77777777">
        <w:tc>
          <w:tcPr>
            <w:tcW w:w="3402" w:type="dxa"/>
            <w:vAlign w:val="center"/>
          </w:tcPr>
          <w:p w14:paraId="776798F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5C65081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7,756,595.79</w:t>
            </w:r>
          </w:p>
        </w:tc>
        <w:tc>
          <w:tcPr>
            <w:tcW w:w="2481" w:type="dxa"/>
            <w:vAlign w:val="center"/>
          </w:tcPr>
          <w:p w14:paraId="2AF5111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11,808,734.24</w:t>
            </w:r>
          </w:p>
        </w:tc>
      </w:tr>
      <w:tr w:rsidR="005E6DF3" w:rsidRPr="00B27A29" w14:paraId="5D5B777B" w14:textId="77777777">
        <w:tc>
          <w:tcPr>
            <w:tcW w:w="3402" w:type="dxa"/>
            <w:vAlign w:val="center"/>
          </w:tcPr>
          <w:p w14:paraId="2843D7C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DBAE65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275,708.85</w:t>
            </w:r>
          </w:p>
        </w:tc>
        <w:tc>
          <w:tcPr>
            <w:tcW w:w="2481" w:type="dxa"/>
            <w:vAlign w:val="center"/>
          </w:tcPr>
          <w:p w14:paraId="1623255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-56,302.18</w:t>
            </w:r>
          </w:p>
        </w:tc>
      </w:tr>
      <w:tr w:rsidR="005E6DF3" w:rsidRPr="00B27A29" w14:paraId="1B1E2A9A" w14:textId="77777777">
        <w:tc>
          <w:tcPr>
            <w:tcW w:w="3402" w:type="dxa"/>
            <w:vAlign w:val="center"/>
          </w:tcPr>
          <w:p w14:paraId="1903887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379734D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0.0012</w:t>
            </w:r>
          </w:p>
        </w:tc>
        <w:tc>
          <w:tcPr>
            <w:tcW w:w="2481" w:type="dxa"/>
            <w:vAlign w:val="center"/>
          </w:tcPr>
          <w:p w14:paraId="3ED20BD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-0.0002</w:t>
            </w:r>
          </w:p>
        </w:tc>
      </w:tr>
      <w:tr w:rsidR="005E6DF3" w:rsidRPr="00B27A29" w14:paraId="0FDAE653" w14:textId="77777777">
        <w:tc>
          <w:tcPr>
            <w:tcW w:w="3402" w:type="dxa"/>
            <w:vAlign w:val="center"/>
          </w:tcPr>
          <w:p w14:paraId="6F551F7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FA45FE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216,512,570.57</w:t>
            </w:r>
          </w:p>
        </w:tc>
        <w:tc>
          <w:tcPr>
            <w:tcW w:w="2481" w:type="dxa"/>
            <w:vAlign w:val="center"/>
          </w:tcPr>
          <w:p w14:paraId="4FFF4A8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314,934,075.04</w:t>
            </w:r>
          </w:p>
        </w:tc>
      </w:tr>
      <w:tr w:rsidR="005E6DF3" w:rsidRPr="00B27A29" w14:paraId="6FD2DEA8" w14:textId="77777777">
        <w:trPr>
          <w:trHeight w:val="158"/>
        </w:trPr>
        <w:tc>
          <w:tcPr>
            <w:tcW w:w="3402" w:type="dxa"/>
            <w:vAlign w:val="center"/>
          </w:tcPr>
          <w:p w14:paraId="5BC2CA5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5AD9D47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1.0653</w:t>
            </w:r>
          </w:p>
        </w:tc>
        <w:tc>
          <w:tcPr>
            <w:tcW w:w="2481" w:type="dxa"/>
            <w:vAlign w:val="center"/>
          </w:tcPr>
          <w:p w14:paraId="71B9613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1.0506</w:t>
            </w:r>
          </w:p>
        </w:tc>
      </w:tr>
    </w:tbl>
    <w:p w14:paraId="07B4BA10" w14:textId="77777777" w:rsidR="00D0306A" w:rsidRDefault="001E49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3B52A1F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6C1D979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464D618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21A38AFB"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摩根安荣回报混合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03A45B5" w14:textId="77777777">
        <w:tc>
          <w:tcPr>
            <w:tcW w:w="1290" w:type="dxa"/>
            <w:vAlign w:val="center"/>
          </w:tcPr>
          <w:p w14:paraId="1A177A3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1B8E20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CC31F8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49D256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BAFE20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57E7CE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089C43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0306A" w14:paraId="4237F6AB" w14:textId="77777777">
        <w:tc>
          <w:tcPr>
            <w:tcW w:w="1290" w:type="dxa"/>
            <w:vAlign w:val="center"/>
          </w:tcPr>
          <w:p w14:paraId="1690F9AA" w14:textId="77777777" w:rsidR="00D0306A" w:rsidRDefault="001E49D0">
            <w:pPr>
              <w:jc w:val="left"/>
            </w:pPr>
            <w:r>
              <w:rPr>
                <w:rFonts w:eastAsiaTheme="minorEastAsia"/>
                <w:color w:val="000000" w:themeColor="text1"/>
                <w:szCs w:val="21"/>
              </w:rPr>
              <w:t>过去三个月</w:t>
            </w:r>
          </w:p>
        </w:tc>
        <w:tc>
          <w:tcPr>
            <w:tcW w:w="1291" w:type="dxa"/>
            <w:vAlign w:val="center"/>
          </w:tcPr>
          <w:p w14:paraId="52C6A395" w14:textId="77777777" w:rsidR="00D0306A" w:rsidRDefault="001E49D0">
            <w:pPr>
              <w:jc w:val="right"/>
            </w:pPr>
            <w:r>
              <w:rPr>
                <w:rFonts w:eastAsiaTheme="minorEastAsia"/>
                <w:color w:val="000000" w:themeColor="text1"/>
                <w:szCs w:val="21"/>
              </w:rPr>
              <w:t>0.19%</w:t>
            </w:r>
          </w:p>
        </w:tc>
        <w:tc>
          <w:tcPr>
            <w:tcW w:w="1291" w:type="dxa"/>
            <w:vAlign w:val="center"/>
          </w:tcPr>
          <w:p w14:paraId="297E6724" w14:textId="77777777" w:rsidR="00D0306A" w:rsidRDefault="001E49D0">
            <w:pPr>
              <w:jc w:val="right"/>
            </w:pPr>
            <w:r>
              <w:rPr>
                <w:rFonts w:eastAsiaTheme="minorEastAsia"/>
                <w:color w:val="000000" w:themeColor="text1"/>
                <w:szCs w:val="21"/>
              </w:rPr>
              <w:t>0.33%</w:t>
            </w:r>
          </w:p>
        </w:tc>
        <w:tc>
          <w:tcPr>
            <w:tcW w:w="1291" w:type="dxa"/>
            <w:vAlign w:val="center"/>
          </w:tcPr>
          <w:p w14:paraId="7147AC03" w14:textId="77777777" w:rsidR="00D0306A" w:rsidRDefault="001E49D0">
            <w:pPr>
              <w:jc w:val="right"/>
            </w:pPr>
            <w:r>
              <w:rPr>
                <w:rFonts w:eastAsiaTheme="minorEastAsia"/>
                <w:color w:val="000000" w:themeColor="text1"/>
                <w:szCs w:val="21"/>
              </w:rPr>
              <w:t>0.97%</w:t>
            </w:r>
          </w:p>
        </w:tc>
        <w:tc>
          <w:tcPr>
            <w:tcW w:w="1291" w:type="dxa"/>
            <w:vAlign w:val="center"/>
          </w:tcPr>
          <w:p w14:paraId="659EEA6B" w14:textId="77777777" w:rsidR="00D0306A" w:rsidRDefault="001E49D0">
            <w:pPr>
              <w:jc w:val="right"/>
            </w:pPr>
            <w:r>
              <w:rPr>
                <w:rFonts w:eastAsiaTheme="minorEastAsia"/>
                <w:color w:val="000000" w:themeColor="text1"/>
                <w:szCs w:val="21"/>
              </w:rPr>
              <w:t>0.32%</w:t>
            </w:r>
          </w:p>
        </w:tc>
        <w:tc>
          <w:tcPr>
            <w:tcW w:w="1291" w:type="dxa"/>
            <w:vAlign w:val="center"/>
          </w:tcPr>
          <w:p w14:paraId="1C940A7A" w14:textId="77777777" w:rsidR="00D0306A" w:rsidRDefault="001E49D0">
            <w:pPr>
              <w:jc w:val="right"/>
            </w:pPr>
            <w:r>
              <w:rPr>
                <w:rFonts w:eastAsiaTheme="minorEastAsia"/>
                <w:color w:val="000000" w:themeColor="text1"/>
                <w:szCs w:val="21"/>
              </w:rPr>
              <w:t>-0.78%</w:t>
            </w:r>
          </w:p>
        </w:tc>
        <w:tc>
          <w:tcPr>
            <w:tcW w:w="1291" w:type="dxa"/>
            <w:vAlign w:val="center"/>
          </w:tcPr>
          <w:p w14:paraId="7662AA9B" w14:textId="77777777" w:rsidR="00D0306A" w:rsidRDefault="001E49D0">
            <w:pPr>
              <w:jc w:val="right"/>
            </w:pPr>
            <w:r>
              <w:rPr>
                <w:rFonts w:eastAsiaTheme="minorEastAsia"/>
                <w:color w:val="000000" w:themeColor="text1"/>
                <w:szCs w:val="21"/>
              </w:rPr>
              <w:t>0.01%</w:t>
            </w:r>
          </w:p>
        </w:tc>
      </w:tr>
      <w:tr w:rsidR="00D0306A" w14:paraId="559BC394" w14:textId="77777777">
        <w:tc>
          <w:tcPr>
            <w:tcW w:w="1290" w:type="dxa"/>
            <w:vAlign w:val="center"/>
          </w:tcPr>
          <w:p w14:paraId="77FEC96C" w14:textId="77777777" w:rsidR="00D0306A" w:rsidRDefault="001E49D0">
            <w:pPr>
              <w:jc w:val="left"/>
            </w:pPr>
            <w:r>
              <w:rPr>
                <w:rFonts w:eastAsiaTheme="minorEastAsia"/>
                <w:color w:val="000000" w:themeColor="text1"/>
                <w:szCs w:val="21"/>
              </w:rPr>
              <w:t>过去六个月</w:t>
            </w:r>
          </w:p>
        </w:tc>
        <w:tc>
          <w:tcPr>
            <w:tcW w:w="1291" w:type="dxa"/>
            <w:vAlign w:val="center"/>
          </w:tcPr>
          <w:p w14:paraId="04822322" w14:textId="77777777" w:rsidR="00D0306A" w:rsidRDefault="001E49D0">
            <w:pPr>
              <w:jc w:val="right"/>
            </w:pPr>
            <w:r>
              <w:rPr>
                <w:rFonts w:eastAsiaTheme="minorEastAsia"/>
                <w:color w:val="000000" w:themeColor="text1"/>
                <w:szCs w:val="21"/>
              </w:rPr>
              <w:t>5.16%</w:t>
            </w:r>
          </w:p>
        </w:tc>
        <w:tc>
          <w:tcPr>
            <w:tcW w:w="1291" w:type="dxa"/>
            <w:vAlign w:val="center"/>
          </w:tcPr>
          <w:p w14:paraId="0F8A7C3D" w14:textId="77777777" w:rsidR="00D0306A" w:rsidRDefault="001E49D0">
            <w:pPr>
              <w:jc w:val="right"/>
            </w:pPr>
            <w:r>
              <w:rPr>
                <w:rFonts w:eastAsiaTheme="minorEastAsia"/>
                <w:color w:val="000000" w:themeColor="text1"/>
                <w:szCs w:val="21"/>
              </w:rPr>
              <w:t>0.40%</w:t>
            </w:r>
          </w:p>
        </w:tc>
        <w:tc>
          <w:tcPr>
            <w:tcW w:w="1291" w:type="dxa"/>
            <w:vAlign w:val="center"/>
          </w:tcPr>
          <w:p w14:paraId="4ECCDC11" w14:textId="77777777" w:rsidR="00D0306A" w:rsidRDefault="001E49D0">
            <w:pPr>
              <w:jc w:val="right"/>
            </w:pPr>
            <w:r>
              <w:rPr>
                <w:rFonts w:eastAsiaTheme="minorEastAsia"/>
                <w:color w:val="000000" w:themeColor="text1"/>
                <w:szCs w:val="21"/>
              </w:rPr>
              <w:t>4.25%</w:t>
            </w:r>
          </w:p>
        </w:tc>
        <w:tc>
          <w:tcPr>
            <w:tcW w:w="1291" w:type="dxa"/>
            <w:vAlign w:val="center"/>
          </w:tcPr>
          <w:p w14:paraId="242362F3" w14:textId="77777777" w:rsidR="00D0306A" w:rsidRDefault="001E49D0">
            <w:pPr>
              <w:jc w:val="right"/>
            </w:pPr>
            <w:r>
              <w:rPr>
                <w:rFonts w:eastAsiaTheme="minorEastAsia"/>
                <w:color w:val="000000" w:themeColor="text1"/>
                <w:szCs w:val="21"/>
              </w:rPr>
              <w:t>0.30%</w:t>
            </w:r>
          </w:p>
        </w:tc>
        <w:tc>
          <w:tcPr>
            <w:tcW w:w="1291" w:type="dxa"/>
            <w:vAlign w:val="center"/>
          </w:tcPr>
          <w:p w14:paraId="7C97D7E5" w14:textId="77777777" w:rsidR="00D0306A" w:rsidRDefault="001E49D0">
            <w:pPr>
              <w:jc w:val="right"/>
            </w:pPr>
            <w:r>
              <w:rPr>
                <w:rFonts w:eastAsiaTheme="minorEastAsia"/>
                <w:color w:val="000000" w:themeColor="text1"/>
                <w:szCs w:val="21"/>
              </w:rPr>
              <w:t>0.91%</w:t>
            </w:r>
          </w:p>
        </w:tc>
        <w:tc>
          <w:tcPr>
            <w:tcW w:w="1291" w:type="dxa"/>
            <w:vAlign w:val="center"/>
          </w:tcPr>
          <w:p w14:paraId="6842614D" w14:textId="77777777" w:rsidR="00D0306A" w:rsidRDefault="001E49D0">
            <w:pPr>
              <w:jc w:val="right"/>
            </w:pPr>
            <w:r>
              <w:rPr>
                <w:rFonts w:eastAsiaTheme="minorEastAsia"/>
                <w:color w:val="000000" w:themeColor="text1"/>
                <w:szCs w:val="21"/>
              </w:rPr>
              <w:t>0.10%</w:t>
            </w:r>
          </w:p>
        </w:tc>
      </w:tr>
      <w:tr w:rsidR="00D0306A" w14:paraId="554AE96E" w14:textId="77777777">
        <w:tc>
          <w:tcPr>
            <w:tcW w:w="1290" w:type="dxa"/>
            <w:vAlign w:val="center"/>
          </w:tcPr>
          <w:p w14:paraId="53AAE13A" w14:textId="77777777" w:rsidR="00D0306A" w:rsidRDefault="001E49D0">
            <w:pPr>
              <w:jc w:val="left"/>
            </w:pPr>
            <w:r>
              <w:rPr>
                <w:rFonts w:eastAsiaTheme="minorEastAsia"/>
                <w:color w:val="000000" w:themeColor="text1"/>
                <w:szCs w:val="21"/>
              </w:rPr>
              <w:t>过去一年</w:t>
            </w:r>
          </w:p>
        </w:tc>
        <w:tc>
          <w:tcPr>
            <w:tcW w:w="1291" w:type="dxa"/>
            <w:vAlign w:val="center"/>
          </w:tcPr>
          <w:p w14:paraId="5D8F4D74" w14:textId="77777777" w:rsidR="00D0306A" w:rsidRDefault="001E49D0">
            <w:pPr>
              <w:jc w:val="right"/>
            </w:pPr>
            <w:r>
              <w:rPr>
                <w:rFonts w:eastAsiaTheme="minorEastAsia"/>
                <w:color w:val="000000" w:themeColor="text1"/>
                <w:szCs w:val="21"/>
              </w:rPr>
              <w:t>7.37%</w:t>
            </w:r>
          </w:p>
        </w:tc>
        <w:tc>
          <w:tcPr>
            <w:tcW w:w="1291" w:type="dxa"/>
            <w:vAlign w:val="center"/>
          </w:tcPr>
          <w:p w14:paraId="5D9B3DBF" w14:textId="77777777" w:rsidR="00D0306A" w:rsidRDefault="001E49D0">
            <w:pPr>
              <w:jc w:val="right"/>
            </w:pPr>
            <w:r>
              <w:rPr>
                <w:rFonts w:eastAsiaTheme="minorEastAsia"/>
                <w:color w:val="000000" w:themeColor="text1"/>
                <w:szCs w:val="21"/>
              </w:rPr>
              <w:t>0.40%</w:t>
            </w:r>
          </w:p>
        </w:tc>
        <w:tc>
          <w:tcPr>
            <w:tcW w:w="1291" w:type="dxa"/>
            <w:vAlign w:val="center"/>
          </w:tcPr>
          <w:p w14:paraId="279CA3BA" w14:textId="77777777" w:rsidR="00D0306A" w:rsidRDefault="001E49D0">
            <w:pPr>
              <w:jc w:val="right"/>
            </w:pPr>
            <w:r>
              <w:rPr>
                <w:rFonts w:eastAsiaTheme="minorEastAsia"/>
                <w:color w:val="000000" w:themeColor="text1"/>
                <w:szCs w:val="21"/>
              </w:rPr>
              <w:t>6.41%</w:t>
            </w:r>
          </w:p>
        </w:tc>
        <w:tc>
          <w:tcPr>
            <w:tcW w:w="1291" w:type="dxa"/>
            <w:vAlign w:val="center"/>
          </w:tcPr>
          <w:p w14:paraId="3F41DA28" w14:textId="77777777" w:rsidR="00D0306A" w:rsidRDefault="001E49D0">
            <w:pPr>
              <w:jc w:val="right"/>
            </w:pPr>
            <w:r>
              <w:rPr>
                <w:rFonts w:eastAsiaTheme="minorEastAsia"/>
                <w:color w:val="000000" w:themeColor="text1"/>
                <w:szCs w:val="21"/>
              </w:rPr>
              <w:t>0.25%</w:t>
            </w:r>
          </w:p>
        </w:tc>
        <w:tc>
          <w:tcPr>
            <w:tcW w:w="1291" w:type="dxa"/>
            <w:vAlign w:val="center"/>
          </w:tcPr>
          <w:p w14:paraId="5C5B043A" w14:textId="77777777" w:rsidR="00D0306A" w:rsidRDefault="001E49D0">
            <w:pPr>
              <w:jc w:val="right"/>
            </w:pPr>
            <w:r>
              <w:rPr>
                <w:rFonts w:eastAsiaTheme="minorEastAsia"/>
                <w:color w:val="000000" w:themeColor="text1"/>
                <w:szCs w:val="21"/>
              </w:rPr>
              <w:t>0.96%</w:t>
            </w:r>
          </w:p>
        </w:tc>
        <w:tc>
          <w:tcPr>
            <w:tcW w:w="1291" w:type="dxa"/>
            <w:vAlign w:val="center"/>
          </w:tcPr>
          <w:p w14:paraId="2ABDFACA" w14:textId="77777777" w:rsidR="00D0306A" w:rsidRDefault="001E49D0">
            <w:pPr>
              <w:jc w:val="right"/>
            </w:pPr>
            <w:r>
              <w:rPr>
                <w:rFonts w:eastAsiaTheme="minorEastAsia"/>
                <w:color w:val="000000" w:themeColor="text1"/>
                <w:szCs w:val="21"/>
              </w:rPr>
              <w:t>0.15%</w:t>
            </w:r>
          </w:p>
        </w:tc>
      </w:tr>
      <w:tr w:rsidR="00D0306A" w14:paraId="2BC8364D" w14:textId="77777777">
        <w:tc>
          <w:tcPr>
            <w:tcW w:w="1290" w:type="dxa"/>
            <w:vAlign w:val="center"/>
          </w:tcPr>
          <w:p w14:paraId="35E9F6D4" w14:textId="77777777" w:rsidR="00D0306A" w:rsidRDefault="001E49D0">
            <w:pPr>
              <w:jc w:val="left"/>
            </w:pPr>
            <w:r>
              <w:rPr>
                <w:rFonts w:eastAsiaTheme="minorEastAsia"/>
                <w:color w:val="000000" w:themeColor="text1"/>
                <w:szCs w:val="21"/>
              </w:rPr>
              <w:t>过去三年</w:t>
            </w:r>
          </w:p>
        </w:tc>
        <w:tc>
          <w:tcPr>
            <w:tcW w:w="1291" w:type="dxa"/>
            <w:vAlign w:val="center"/>
          </w:tcPr>
          <w:p w14:paraId="6BAF02FF" w14:textId="77777777" w:rsidR="00D0306A" w:rsidRDefault="001E49D0">
            <w:pPr>
              <w:jc w:val="right"/>
            </w:pPr>
            <w:r>
              <w:rPr>
                <w:rFonts w:eastAsiaTheme="minorEastAsia"/>
                <w:color w:val="000000" w:themeColor="text1"/>
                <w:szCs w:val="21"/>
              </w:rPr>
              <w:t>3.99%</w:t>
            </w:r>
          </w:p>
        </w:tc>
        <w:tc>
          <w:tcPr>
            <w:tcW w:w="1291" w:type="dxa"/>
            <w:vAlign w:val="center"/>
          </w:tcPr>
          <w:p w14:paraId="3412E4A0" w14:textId="77777777" w:rsidR="00D0306A" w:rsidRDefault="001E49D0">
            <w:pPr>
              <w:jc w:val="right"/>
            </w:pPr>
            <w:r>
              <w:rPr>
                <w:rFonts w:eastAsiaTheme="minorEastAsia"/>
                <w:color w:val="000000" w:themeColor="text1"/>
                <w:szCs w:val="21"/>
              </w:rPr>
              <w:t>0.33%</w:t>
            </w:r>
          </w:p>
        </w:tc>
        <w:tc>
          <w:tcPr>
            <w:tcW w:w="1291" w:type="dxa"/>
            <w:vAlign w:val="center"/>
          </w:tcPr>
          <w:p w14:paraId="53D9AEDB" w14:textId="77777777" w:rsidR="00D0306A" w:rsidRDefault="001E49D0">
            <w:pPr>
              <w:jc w:val="right"/>
            </w:pPr>
            <w:r>
              <w:rPr>
                <w:rFonts w:eastAsiaTheme="minorEastAsia"/>
                <w:color w:val="000000" w:themeColor="text1"/>
                <w:szCs w:val="21"/>
              </w:rPr>
              <w:t>5.26%</w:t>
            </w:r>
          </w:p>
        </w:tc>
        <w:tc>
          <w:tcPr>
            <w:tcW w:w="1291" w:type="dxa"/>
            <w:vAlign w:val="center"/>
          </w:tcPr>
          <w:p w14:paraId="6115F481" w14:textId="77777777" w:rsidR="00D0306A" w:rsidRDefault="001E49D0">
            <w:pPr>
              <w:jc w:val="right"/>
            </w:pPr>
            <w:r>
              <w:rPr>
                <w:rFonts w:eastAsiaTheme="minorEastAsia"/>
                <w:color w:val="000000" w:themeColor="text1"/>
                <w:szCs w:val="21"/>
              </w:rPr>
              <w:t>0.23%</w:t>
            </w:r>
          </w:p>
        </w:tc>
        <w:tc>
          <w:tcPr>
            <w:tcW w:w="1291" w:type="dxa"/>
            <w:vAlign w:val="center"/>
          </w:tcPr>
          <w:p w14:paraId="2251D6C0" w14:textId="77777777" w:rsidR="00D0306A" w:rsidRDefault="001E49D0">
            <w:pPr>
              <w:jc w:val="right"/>
            </w:pPr>
            <w:r>
              <w:rPr>
                <w:rFonts w:eastAsiaTheme="minorEastAsia"/>
                <w:color w:val="000000" w:themeColor="text1"/>
                <w:szCs w:val="21"/>
              </w:rPr>
              <w:t>-1.27%</w:t>
            </w:r>
          </w:p>
        </w:tc>
        <w:tc>
          <w:tcPr>
            <w:tcW w:w="1291" w:type="dxa"/>
            <w:vAlign w:val="center"/>
          </w:tcPr>
          <w:p w14:paraId="38A84E14" w14:textId="77777777" w:rsidR="00D0306A" w:rsidRDefault="001E49D0">
            <w:pPr>
              <w:jc w:val="right"/>
            </w:pPr>
            <w:r>
              <w:rPr>
                <w:rFonts w:eastAsiaTheme="minorEastAsia"/>
                <w:color w:val="000000" w:themeColor="text1"/>
                <w:szCs w:val="21"/>
              </w:rPr>
              <w:t>0.10%</w:t>
            </w:r>
          </w:p>
        </w:tc>
      </w:tr>
      <w:tr w:rsidR="00D0306A" w14:paraId="26EB38DE" w14:textId="77777777">
        <w:tc>
          <w:tcPr>
            <w:tcW w:w="1290" w:type="dxa"/>
            <w:vAlign w:val="center"/>
          </w:tcPr>
          <w:p w14:paraId="3AD7E411" w14:textId="77777777" w:rsidR="00D0306A" w:rsidRDefault="001E49D0">
            <w:pPr>
              <w:jc w:val="left"/>
            </w:pPr>
            <w:r>
              <w:rPr>
                <w:rFonts w:eastAsiaTheme="minorEastAsia"/>
                <w:color w:val="000000" w:themeColor="text1"/>
                <w:szCs w:val="21"/>
              </w:rPr>
              <w:t>过去五年</w:t>
            </w:r>
          </w:p>
        </w:tc>
        <w:tc>
          <w:tcPr>
            <w:tcW w:w="1291" w:type="dxa"/>
            <w:vAlign w:val="center"/>
          </w:tcPr>
          <w:p w14:paraId="07552D95" w14:textId="77777777" w:rsidR="00D0306A" w:rsidRDefault="001E49D0">
            <w:pPr>
              <w:jc w:val="right"/>
            </w:pPr>
            <w:r>
              <w:rPr>
                <w:rFonts w:eastAsiaTheme="minorEastAsia"/>
                <w:color w:val="000000" w:themeColor="text1"/>
                <w:szCs w:val="21"/>
              </w:rPr>
              <w:t>-</w:t>
            </w:r>
          </w:p>
        </w:tc>
        <w:tc>
          <w:tcPr>
            <w:tcW w:w="1291" w:type="dxa"/>
            <w:vAlign w:val="center"/>
          </w:tcPr>
          <w:p w14:paraId="69C25297" w14:textId="77777777" w:rsidR="00D0306A" w:rsidRDefault="001E49D0">
            <w:pPr>
              <w:jc w:val="right"/>
            </w:pPr>
            <w:r>
              <w:rPr>
                <w:rFonts w:eastAsiaTheme="minorEastAsia"/>
                <w:color w:val="000000" w:themeColor="text1"/>
                <w:szCs w:val="21"/>
              </w:rPr>
              <w:t>-</w:t>
            </w:r>
          </w:p>
        </w:tc>
        <w:tc>
          <w:tcPr>
            <w:tcW w:w="1291" w:type="dxa"/>
            <w:vAlign w:val="center"/>
          </w:tcPr>
          <w:p w14:paraId="5EE7642A" w14:textId="77777777" w:rsidR="00D0306A" w:rsidRDefault="001E49D0">
            <w:pPr>
              <w:jc w:val="right"/>
            </w:pPr>
            <w:r>
              <w:rPr>
                <w:rFonts w:eastAsiaTheme="minorEastAsia"/>
                <w:color w:val="000000" w:themeColor="text1"/>
                <w:szCs w:val="21"/>
              </w:rPr>
              <w:t>-</w:t>
            </w:r>
          </w:p>
        </w:tc>
        <w:tc>
          <w:tcPr>
            <w:tcW w:w="1291" w:type="dxa"/>
            <w:vAlign w:val="center"/>
          </w:tcPr>
          <w:p w14:paraId="6DFA7C04" w14:textId="77777777" w:rsidR="00D0306A" w:rsidRDefault="001E49D0">
            <w:pPr>
              <w:jc w:val="right"/>
            </w:pPr>
            <w:r>
              <w:rPr>
                <w:rFonts w:eastAsiaTheme="minorEastAsia"/>
                <w:color w:val="000000" w:themeColor="text1"/>
                <w:szCs w:val="21"/>
              </w:rPr>
              <w:t>-</w:t>
            </w:r>
          </w:p>
        </w:tc>
        <w:tc>
          <w:tcPr>
            <w:tcW w:w="1291" w:type="dxa"/>
            <w:vAlign w:val="center"/>
          </w:tcPr>
          <w:p w14:paraId="3D74A0B6" w14:textId="77777777" w:rsidR="00D0306A" w:rsidRDefault="001E49D0">
            <w:pPr>
              <w:jc w:val="right"/>
            </w:pPr>
            <w:r>
              <w:rPr>
                <w:rFonts w:eastAsiaTheme="minorEastAsia"/>
                <w:color w:val="000000" w:themeColor="text1"/>
                <w:szCs w:val="21"/>
              </w:rPr>
              <w:t>-</w:t>
            </w:r>
          </w:p>
        </w:tc>
        <w:tc>
          <w:tcPr>
            <w:tcW w:w="1291" w:type="dxa"/>
            <w:vAlign w:val="center"/>
          </w:tcPr>
          <w:p w14:paraId="3E463850" w14:textId="77777777" w:rsidR="00D0306A" w:rsidRDefault="001E49D0">
            <w:pPr>
              <w:jc w:val="right"/>
            </w:pPr>
            <w:r>
              <w:rPr>
                <w:rFonts w:eastAsiaTheme="minorEastAsia"/>
                <w:color w:val="000000" w:themeColor="text1"/>
                <w:szCs w:val="21"/>
              </w:rPr>
              <w:t>-</w:t>
            </w:r>
          </w:p>
        </w:tc>
      </w:tr>
      <w:tr w:rsidR="00D0306A" w14:paraId="355EF8DB" w14:textId="77777777">
        <w:tc>
          <w:tcPr>
            <w:tcW w:w="1290" w:type="dxa"/>
            <w:vAlign w:val="center"/>
          </w:tcPr>
          <w:p w14:paraId="28F17464" w14:textId="77777777" w:rsidR="00D0306A" w:rsidRDefault="001E49D0">
            <w:pPr>
              <w:jc w:val="left"/>
            </w:pPr>
            <w:r>
              <w:rPr>
                <w:rFonts w:eastAsiaTheme="minorEastAsia"/>
                <w:color w:val="000000" w:themeColor="text1"/>
                <w:szCs w:val="21"/>
              </w:rPr>
              <w:t>自基金合同生效起至今</w:t>
            </w:r>
          </w:p>
        </w:tc>
        <w:tc>
          <w:tcPr>
            <w:tcW w:w="1291" w:type="dxa"/>
            <w:vAlign w:val="center"/>
          </w:tcPr>
          <w:p w14:paraId="520AEEB4" w14:textId="77777777" w:rsidR="00D0306A" w:rsidRDefault="001E49D0">
            <w:pPr>
              <w:jc w:val="right"/>
            </w:pPr>
            <w:r>
              <w:rPr>
                <w:rFonts w:eastAsiaTheme="minorEastAsia"/>
                <w:color w:val="000000" w:themeColor="text1"/>
                <w:szCs w:val="21"/>
              </w:rPr>
              <w:t>6.53%</w:t>
            </w:r>
          </w:p>
        </w:tc>
        <w:tc>
          <w:tcPr>
            <w:tcW w:w="1291" w:type="dxa"/>
            <w:vAlign w:val="center"/>
          </w:tcPr>
          <w:p w14:paraId="08744915" w14:textId="77777777" w:rsidR="00D0306A" w:rsidRDefault="001E49D0">
            <w:pPr>
              <w:jc w:val="right"/>
            </w:pPr>
            <w:r>
              <w:rPr>
                <w:rFonts w:eastAsiaTheme="minorEastAsia"/>
                <w:color w:val="000000" w:themeColor="text1"/>
                <w:szCs w:val="21"/>
              </w:rPr>
              <w:t>0.31%</w:t>
            </w:r>
          </w:p>
        </w:tc>
        <w:tc>
          <w:tcPr>
            <w:tcW w:w="1291" w:type="dxa"/>
            <w:vAlign w:val="center"/>
          </w:tcPr>
          <w:p w14:paraId="70246E5D" w14:textId="77777777" w:rsidR="00D0306A" w:rsidRDefault="001E49D0">
            <w:pPr>
              <w:jc w:val="right"/>
            </w:pPr>
            <w:r>
              <w:rPr>
                <w:rFonts w:eastAsiaTheme="minorEastAsia"/>
                <w:color w:val="000000" w:themeColor="text1"/>
                <w:szCs w:val="21"/>
              </w:rPr>
              <w:t>6.14%</w:t>
            </w:r>
          </w:p>
        </w:tc>
        <w:tc>
          <w:tcPr>
            <w:tcW w:w="1291" w:type="dxa"/>
            <w:vAlign w:val="center"/>
          </w:tcPr>
          <w:p w14:paraId="40AAC76B" w14:textId="77777777" w:rsidR="00D0306A" w:rsidRDefault="001E49D0">
            <w:pPr>
              <w:jc w:val="right"/>
            </w:pPr>
            <w:r>
              <w:rPr>
                <w:rFonts w:eastAsiaTheme="minorEastAsia"/>
                <w:color w:val="000000" w:themeColor="text1"/>
                <w:szCs w:val="21"/>
              </w:rPr>
              <w:t>0.23%</w:t>
            </w:r>
          </w:p>
        </w:tc>
        <w:tc>
          <w:tcPr>
            <w:tcW w:w="1291" w:type="dxa"/>
            <w:vAlign w:val="center"/>
          </w:tcPr>
          <w:p w14:paraId="72B1216B" w14:textId="77777777" w:rsidR="00D0306A" w:rsidRDefault="001E49D0">
            <w:pPr>
              <w:jc w:val="right"/>
            </w:pPr>
            <w:r>
              <w:rPr>
                <w:rFonts w:eastAsiaTheme="minorEastAsia"/>
                <w:color w:val="000000" w:themeColor="text1"/>
                <w:szCs w:val="21"/>
              </w:rPr>
              <w:t>0.39%</w:t>
            </w:r>
          </w:p>
        </w:tc>
        <w:tc>
          <w:tcPr>
            <w:tcW w:w="1291" w:type="dxa"/>
            <w:vAlign w:val="center"/>
          </w:tcPr>
          <w:p w14:paraId="105C0600" w14:textId="77777777" w:rsidR="00D0306A" w:rsidRDefault="001E49D0">
            <w:pPr>
              <w:jc w:val="right"/>
            </w:pPr>
            <w:r>
              <w:rPr>
                <w:rFonts w:eastAsiaTheme="minorEastAsia"/>
                <w:color w:val="000000" w:themeColor="text1"/>
                <w:szCs w:val="21"/>
              </w:rPr>
              <w:t>0.08%</w:t>
            </w:r>
          </w:p>
        </w:tc>
      </w:tr>
    </w:tbl>
    <w:p w14:paraId="177DAEA5"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摩根安荣回报混合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B387B77" w14:textId="77777777">
        <w:tc>
          <w:tcPr>
            <w:tcW w:w="1290" w:type="dxa"/>
            <w:vAlign w:val="center"/>
          </w:tcPr>
          <w:p w14:paraId="4BA1B58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5BEB240"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FC8F46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B55D5C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6F65D5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468127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79A72F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0306A" w14:paraId="44B8C5F6" w14:textId="77777777">
        <w:tc>
          <w:tcPr>
            <w:tcW w:w="1290" w:type="dxa"/>
            <w:vAlign w:val="center"/>
          </w:tcPr>
          <w:p w14:paraId="30E55DFF" w14:textId="77777777" w:rsidR="00D0306A" w:rsidRDefault="001E49D0">
            <w:pPr>
              <w:jc w:val="left"/>
            </w:pPr>
            <w:r>
              <w:rPr>
                <w:rFonts w:eastAsiaTheme="minorEastAsia"/>
                <w:color w:val="000000" w:themeColor="text1"/>
                <w:szCs w:val="21"/>
              </w:rPr>
              <w:t>过去三个月</w:t>
            </w:r>
          </w:p>
        </w:tc>
        <w:tc>
          <w:tcPr>
            <w:tcW w:w="1291" w:type="dxa"/>
            <w:vAlign w:val="center"/>
          </w:tcPr>
          <w:p w14:paraId="6A53CA57" w14:textId="77777777" w:rsidR="00D0306A" w:rsidRDefault="001E49D0">
            <w:pPr>
              <w:jc w:val="right"/>
            </w:pPr>
            <w:r>
              <w:rPr>
                <w:rFonts w:eastAsiaTheme="minorEastAsia"/>
                <w:color w:val="000000" w:themeColor="text1"/>
                <w:szCs w:val="21"/>
              </w:rPr>
              <w:t>0.10%</w:t>
            </w:r>
          </w:p>
        </w:tc>
        <w:tc>
          <w:tcPr>
            <w:tcW w:w="1291" w:type="dxa"/>
            <w:vAlign w:val="center"/>
          </w:tcPr>
          <w:p w14:paraId="2B86491E" w14:textId="77777777" w:rsidR="00D0306A" w:rsidRDefault="001E49D0">
            <w:pPr>
              <w:jc w:val="right"/>
            </w:pPr>
            <w:r>
              <w:rPr>
                <w:rFonts w:eastAsiaTheme="minorEastAsia"/>
                <w:color w:val="000000" w:themeColor="text1"/>
                <w:szCs w:val="21"/>
              </w:rPr>
              <w:t>0.33%</w:t>
            </w:r>
          </w:p>
        </w:tc>
        <w:tc>
          <w:tcPr>
            <w:tcW w:w="1291" w:type="dxa"/>
            <w:vAlign w:val="center"/>
          </w:tcPr>
          <w:p w14:paraId="59AFD1BF" w14:textId="77777777" w:rsidR="00D0306A" w:rsidRDefault="001E49D0">
            <w:pPr>
              <w:jc w:val="right"/>
            </w:pPr>
            <w:r>
              <w:rPr>
                <w:rFonts w:eastAsiaTheme="minorEastAsia"/>
                <w:color w:val="000000" w:themeColor="text1"/>
                <w:szCs w:val="21"/>
              </w:rPr>
              <w:t>0.97%</w:t>
            </w:r>
          </w:p>
        </w:tc>
        <w:tc>
          <w:tcPr>
            <w:tcW w:w="1291" w:type="dxa"/>
            <w:vAlign w:val="center"/>
          </w:tcPr>
          <w:p w14:paraId="490E8206" w14:textId="77777777" w:rsidR="00D0306A" w:rsidRDefault="001E49D0">
            <w:pPr>
              <w:jc w:val="right"/>
            </w:pPr>
            <w:r>
              <w:rPr>
                <w:rFonts w:eastAsiaTheme="minorEastAsia"/>
                <w:color w:val="000000" w:themeColor="text1"/>
                <w:szCs w:val="21"/>
              </w:rPr>
              <w:t>0.32%</w:t>
            </w:r>
          </w:p>
        </w:tc>
        <w:tc>
          <w:tcPr>
            <w:tcW w:w="1291" w:type="dxa"/>
            <w:vAlign w:val="center"/>
          </w:tcPr>
          <w:p w14:paraId="4C9F00C3" w14:textId="77777777" w:rsidR="00D0306A" w:rsidRDefault="001E49D0">
            <w:pPr>
              <w:jc w:val="right"/>
            </w:pPr>
            <w:r>
              <w:rPr>
                <w:rFonts w:eastAsiaTheme="minorEastAsia"/>
                <w:color w:val="000000" w:themeColor="text1"/>
                <w:szCs w:val="21"/>
              </w:rPr>
              <w:t>-0.87%</w:t>
            </w:r>
          </w:p>
        </w:tc>
        <w:tc>
          <w:tcPr>
            <w:tcW w:w="1291" w:type="dxa"/>
            <w:vAlign w:val="center"/>
          </w:tcPr>
          <w:p w14:paraId="0AED17DA" w14:textId="77777777" w:rsidR="00D0306A" w:rsidRDefault="001E49D0">
            <w:pPr>
              <w:jc w:val="right"/>
            </w:pPr>
            <w:r>
              <w:rPr>
                <w:rFonts w:eastAsiaTheme="minorEastAsia"/>
                <w:color w:val="000000" w:themeColor="text1"/>
                <w:szCs w:val="21"/>
              </w:rPr>
              <w:t>0.01%</w:t>
            </w:r>
          </w:p>
        </w:tc>
      </w:tr>
      <w:tr w:rsidR="00D0306A" w14:paraId="35DC8D3D" w14:textId="77777777">
        <w:tc>
          <w:tcPr>
            <w:tcW w:w="1290" w:type="dxa"/>
            <w:vAlign w:val="center"/>
          </w:tcPr>
          <w:p w14:paraId="7F8F37F1" w14:textId="77777777" w:rsidR="00D0306A" w:rsidRDefault="001E49D0">
            <w:pPr>
              <w:jc w:val="left"/>
            </w:pPr>
            <w:r>
              <w:rPr>
                <w:rFonts w:eastAsiaTheme="minorEastAsia"/>
                <w:color w:val="000000" w:themeColor="text1"/>
                <w:szCs w:val="21"/>
              </w:rPr>
              <w:t>过去六个月</w:t>
            </w:r>
          </w:p>
        </w:tc>
        <w:tc>
          <w:tcPr>
            <w:tcW w:w="1291" w:type="dxa"/>
            <w:vAlign w:val="center"/>
          </w:tcPr>
          <w:p w14:paraId="346226FE" w14:textId="77777777" w:rsidR="00D0306A" w:rsidRDefault="001E49D0">
            <w:pPr>
              <w:jc w:val="right"/>
            </w:pPr>
            <w:r>
              <w:rPr>
                <w:rFonts w:eastAsiaTheme="minorEastAsia"/>
                <w:color w:val="000000" w:themeColor="text1"/>
                <w:szCs w:val="21"/>
              </w:rPr>
              <w:t>4.97%</w:t>
            </w:r>
          </w:p>
        </w:tc>
        <w:tc>
          <w:tcPr>
            <w:tcW w:w="1291" w:type="dxa"/>
            <w:vAlign w:val="center"/>
          </w:tcPr>
          <w:p w14:paraId="347E9D4A" w14:textId="77777777" w:rsidR="00D0306A" w:rsidRDefault="001E49D0">
            <w:pPr>
              <w:jc w:val="right"/>
            </w:pPr>
            <w:r>
              <w:rPr>
                <w:rFonts w:eastAsiaTheme="minorEastAsia"/>
                <w:color w:val="000000" w:themeColor="text1"/>
                <w:szCs w:val="21"/>
              </w:rPr>
              <w:t>0.40%</w:t>
            </w:r>
          </w:p>
        </w:tc>
        <w:tc>
          <w:tcPr>
            <w:tcW w:w="1291" w:type="dxa"/>
            <w:vAlign w:val="center"/>
          </w:tcPr>
          <w:p w14:paraId="7864F081" w14:textId="77777777" w:rsidR="00D0306A" w:rsidRDefault="001E49D0">
            <w:pPr>
              <w:jc w:val="right"/>
            </w:pPr>
            <w:r>
              <w:rPr>
                <w:rFonts w:eastAsiaTheme="minorEastAsia"/>
                <w:color w:val="000000" w:themeColor="text1"/>
                <w:szCs w:val="21"/>
              </w:rPr>
              <w:t>4.25%</w:t>
            </w:r>
          </w:p>
        </w:tc>
        <w:tc>
          <w:tcPr>
            <w:tcW w:w="1291" w:type="dxa"/>
            <w:vAlign w:val="center"/>
          </w:tcPr>
          <w:p w14:paraId="536B6FC9" w14:textId="77777777" w:rsidR="00D0306A" w:rsidRDefault="001E49D0">
            <w:pPr>
              <w:jc w:val="right"/>
            </w:pPr>
            <w:r>
              <w:rPr>
                <w:rFonts w:eastAsiaTheme="minorEastAsia"/>
                <w:color w:val="000000" w:themeColor="text1"/>
                <w:szCs w:val="21"/>
              </w:rPr>
              <w:t>0.30%</w:t>
            </w:r>
          </w:p>
        </w:tc>
        <w:tc>
          <w:tcPr>
            <w:tcW w:w="1291" w:type="dxa"/>
            <w:vAlign w:val="center"/>
          </w:tcPr>
          <w:p w14:paraId="5BAC53A6" w14:textId="77777777" w:rsidR="00D0306A" w:rsidRDefault="001E49D0">
            <w:pPr>
              <w:jc w:val="right"/>
            </w:pPr>
            <w:r>
              <w:rPr>
                <w:rFonts w:eastAsiaTheme="minorEastAsia"/>
                <w:color w:val="000000" w:themeColor="text1"/>
                <w:szCs w:val="21"/>
              </w:rPr>
              <w:t>0.72%</w:t>
            </w:r>
          </w:p>
        </w:tc>
        <w:tc>
          <w:tcPr>
            <w:tcW w:w="1291" w:type="dxa"/>
            <w:vAlign w:val="center"/>
          </w:tcPr>
          <w:p w14:paraId="7D11FB24" w14:textId="77777777" w:rsidR="00D0306A" w:rsidRDefault="001E49D0">
            <w:pPr>
              <w:jc w:val="right"/>
            </w:pPr>
            <w:r>
              <w:rPr>
                <w:rFonts w:eastAsiaTheme="minorEastAsia"/>
                <w:color w:val="000000" w:themeColor="text1"/>
                <w:szCs w:val="21"/>
              </w:rPr>
              <w:t>0.10%</w:t>
            </w:r>
          </w:p>
        </w:tc>
      </w:tr>
      <w:tr w:rsidR="00D0306A" w14:paraId="08DC11A3" w14:textId="77777777">
        <w:tc>
          <w:tcPr>
            <w:tcW w:w="1290" w:type="dxa"/>
            <w:vAlign w:val="center"/>
          </w:tcPr>
          <w:p w14:paraId="69232C0F" w14:textId="77777777" w:rsidR="00D0306A" w:rsidRDefault="001E49D0">
            <w:pPr>
              <w:jc w:val="left"/>
            </w:pPr>
            <w:r>
              <w:rPr>
                <w:rFonts w:eastAsiaTheme="minorEastAsia"/>
                <w:color w:val="000000" w:themeColor="text1"/>
                <w:szCs w:val="21"/>
              </w:rPr>
              <w:lastRenderedPageBreak/>
              <w:t>过去一年</w:t>
            </w:r>
          </w:p>
        </w:tc>
        <w:tc>
          <w:tcPr>
            <w:tcW w:w="1291" w:type="dxa"/>
            <w:vAlign w:val="center"/>
          </w:tcPr>
          <w:p w14:paraId="055E1F8F" w14:textId="77777777" w:rsidR="00D0306A" w:rsidRDefault="001E49D0">
            <w:pPr>
              <w:jc w:val="right"/>
            </w:pPr>
            <w:r>
              <w:rPr>
                <w:rFonts w:eastAsiaTheme="minorEastAsia"/>
                <w:color w:val="000000" w:themeColor="text1"/>
                <w:szCs w:val="21"/>
              </w:rPr>
              <w:t>6.94%</w:t>
            </w:r>
          </w:p>
        </w:tc>
        <w:tc>
          <w:tcPr>
            <w:tcW w:w="1291" w:type="dxa"/>
            <w:vAlign w:val="center"/>
          </w:tcPr>
          <w:p w14:paraId="06ED57D7" w14:textId="77777777" w:rsidR="00D0306A" w:rsidRDefault="001E49D0">
            <w:pPr>
              <w:jc w:val="right"/>
            </w:pPr>
            <w:r>
              <w:rPr>
                <w:rFonts w:eastAsiaTheme="minorEastAsia"/>
                <w:color w:val="000000" w:themeColor="text1"/>
                <w:szCs w:val="21"/>
              </w:rPr>
              <w:t>0.40%</w:t>
            </w:r>
          </w:p>
        </w:tc>
        <w:tc>
          <w:tcPr>
            <w:tcW w:w="1291" w:type="dxa"/>
            <w:vAlign w:val="center"/>
          </w:tcPr>
          <w:p w14:paraId="5A4F90FF" w14:textId="77777777" w:rsidR="00D0306A" w:rsidRDefault="001E49D0">
            <w:pPr>
              <w:jc w:val="right"/>
            </w:pPr>
            <w:r>
              <w:rPr>
                <w:rFonts w:eastAsiaTheme="minorEastAsia"/>
                <w:color w:val="000000" w:themeColor="text1"/>
                <w:szCs w:val="21"/>
              </w:rPr>
              <w:t>6.41%</w:t>
            </w:r>
          </w:p>
        </w:tc>
        <w:tc>
          <w:tcPr>
            <w:tcW w:w="1291" w:type="dxa"/>
            <w:vAlign w:val="center"/>
          </w:tcPr>
          <w:p w14:paraId="397A61D3" w14:textId="77777777" w:rsidR="00D0306A" w:rsidRDefault="001E49D0">
            <w:pPr>
              <w:jc w:val="right"/>
            </w:pPr>
            <w:r>
              <w:rPr>
                <w:rFonts w:eastAsiaTheme="minorEastAsia"/>
                <w:color w:val="000000" w:themeColor="text1"/>
                <w:szCs w:val="21"/>
              </w:rPr>
              <w:t>0.25%</w:t>
            </w:r>
          </w:p>
        </w:tc>
        <w:tc>
          <w:tcPr>
            <w:tcW w:w="1291" w:type="dxa"/>
            <w:vAlign w:val="center"/>
          </w:tcPr>
          <w:p w14:paraId="2707B7AB" w14:textId="77777777" w:rsidR="00D0306A" w:rsidRDefault="001E49D0">
            <w:pPr>
              <w:jc w:val="right"/>
            </w:pPr>
            <w:r>
              <w:rPr>
                <w:rFonts w:eastAsiaTheme="minorEastAsia"/>
                <w:color w:val="000000" w:themeColor="text1"/>
                <w:szCs w:val="21"/>
              </w:rPr>
              <w:t>0.53%</w:t>
            </w:r>
          </w:p>
        </w:tc>
        <w:tc>
          <w:tcPr>
            <w:tcW w:w="1291" w:type="dxa"/>
            <w:vAlign w:val="center"/>
          </w:tcPr>
          <w:p w14:paraId="6E1DD0B1" w14:textId="77777777" w:rsidR="00D0306A" w:rsidRDefault="001E49D0">
            <w:pPr>
              <w:jc w:val="right"/>
            </w:pPr>
            <w:r>
              <w:rPr>
                <w:rFonts w:eastAsiaTheme="minorEastAsia"/>
                <w:color w:val="000000" w:themeColor="text1"/>
                <w:szCs w:val="21"/>
              </w:rPr>
              <w:t>0.15%</w:t>
            </w:r>
          </w:p>
        </w:tc>
      </w:tr>
      <w:tr w:rsidR="00D0306A" w14:paraId="1CA04A5B" w14:textId="77777777">
        <w:tc>
          <w:tcPr>
            <w:tcW w:w="1290" w:type="dxa"/>
            <w:vAlign w:val="center"/>
          </w:tcPr>
          <w:p w14:paraId="7D9D4D16" w14:textId="77777777" w:rsidR="00D0306A" w:rsidRDefault="001E49D0">
            <w:pPr>
              <w:jc w:val="left"/>
            </w:pPr>
            <w:r>
              <w:rPr>
                <w:rFonts w:eastAsiaTheme="minorEastAsia"/>
                <w:color w:val="000000" w:themeColor="text1"/>
                <w:szCs w:val="21"/>
              </w:rPr>
              <w:t>过去三年</w:t>
            </w:r>
          </w:p>
        </w:tc>
        <w:tc>
          <w:tcPr>
            <w:tcW w:w="1291" w:type="dxa"/>
            <w:vAlign w:val="center"/>
          </w:tcPr>
          <w:p w14:paraId="16A35203" w14:textId="77777777" w:rsidR="00D0306A" w:rsidRDefault="001E49D0">
            <w:pPr>
              <w:jc w:val="right"/>
            </w:pPr>
            <w:r>
              <w:rPr>
                <w:rFonts w:eastAsiaTheme="minorEastAsia"/>
                <w:color w:val="000000" w:themeColor="text1"/>
                <w:szCs w:val="21"/>
              </w:rPr>
              <w:t>2.76%</w:t>
            </w:r>
          </w:p>
        </w:tc>
        <w:tc>
          <w:tcPr>
            <w:tcW w:w="1291" w:type="dxa"/>
            <w:vAlign w:val="center"/>
          </w:tcPr>
          <w:p w14:paraId="128DEAE0" w14:textId="77777777" w:rsidR="00D0306A" w:rsidRDefault="001E49D0">
            <w:pPr>
              <w:jc w:val="right"/>
            </w:pPr>
            <w:r>
              <w:rPr>
                <w:rFonts w:eastAsiaTheme="minorEastAsia"/>
                <w:color w:val="000000" w:themeColor="text1"/>
                <w:szCs w:val="21"/>
              </w:rPr>
              <w:t>0.33%</w:t>
            </w:r>
          </w:p>
        </w:tc>
        <w:tc>
          <w:tcPr>
            <w:tcW w:w="1291" w:type="dxa"/>
            <w:vAlign w:val="center"/>
          </w:tcPr>
          <w:p w14:paraId="6978462D" w14:textId="77777777" w:rsidR="00D0306A" w:rsidRDefault="001E49D0">
            <w:pPr>
              <w:jc w:val="right"/>
            </w:pPr>
            <w:r>
              <w:rPr>
                <w:rFonts w:eastAsiaTheme="minorEastAsia"/>
                <w:color w:val="000000" w:themeColor="text1"/>
                <w:szCs w:val="21"/>
              </w:rPr>
              <w:t>5.26%</w:t>
            </w:r>
          </w:p>
        </w:tc>
        <w:tc>
          <w:tcPr>
            <w:tcW w:w="1291" w:type="dxa"/>
            <w:vAlign w:val="center"/>
          </w:tcPr>
          <w:p w14:paraId="46290C08" w14:textId="77777777" w:rsidR="00D0306A" w:rsidRDefault="001E49D0">
            <w:pPr>
              <w:jc w:val="right"/>
            </w:pPr>
            <w:r>
              <w:rPr>
                <w:rFonts w:eastAsiaTheme="minorEastAsia"/>
                <w:color w:val="000000" w:themeColor="text1"/>
                <w:szCs w:val="21"/>
              </w:rPr>
              <w:t>0.23%</w:t>
            </w:r>
          </w:p>
        </w:tc>
        <w:tc>
          <w:tcPr>
            <w:tcW w:w="1291" w:type="dxa"/>
            <w:vAlign w:val="center"/>
          </w:tcPr>
          <w:p w14:paraId="2FBF6706" w14:textId="77777777" w:rsidR="00D0306A" w:rsidRDefault="001E49D0">
            <w:pPr>
              <w:jc w:val="right"/>
            </w:pPr>
            <w:r>
              <w:rPr>
                <w:rFonts w:eastAsiaTheme="minorEastAsia"/>
                <w:color w:val="000000" w:themeColor="text1"/>
                <w:szCs w:val="21"/>
              </w:rPr>
              <w:t>-2.50%</w:t>
            </w:r>
          </w:p>
        </w:tc>
        <w:tc>
          <w:tcPr>
            <w:tcW w:w="1291" w:type="dxa"/>
            <w:vAlign w:val="center"/>
          </w:tcPr>
          <w:p w14:paraId="5CE01C08" w14:textId="77777777" w:rsidR="00D0306A" w:rsidRDefault="001E49D0">
            <w:pPr>
              <w:jc w:val="right"/>
            </w:pPr>
            <w:r>
              <w:rPr>
                <w:rFonts w:eastAsiaTheme="minorEastAsia"/>
                <w:color w:val="000000" w:themeColor="text1"/>
                <w:szCs w:val="21"/>
              </w:rPr>
              <w:t>0.10%</w:t>
            </w:r>
          </w:p>
        </w:tc>
      </w:tr>
      <w:tr w:rsidR="00D0306A" w14:paraId="45A3F8ED" w14:textId="77777777">
        <w:tc>
          <w:tcPr>
            <w:tcW w:w="1290" w:type="dxa"/>
            <w:vAlign w:val="center"/>
          </w:tcPr>
          <w:p w14:paraId="4C514AAB" w14:textId="77777777" w:rsidR="00D0306A" w:rsidRDefault="001E49D0">
            <w:pPr>
              <w:jc w:val="left"/>
            </w:pPr>
            <w:r>
              <w:rPr>
                <w:rFonts w:eastAsiaTheme="minorEastAsia"/>
                <w:color w:val="000000" w:themeColor="text1"/>
                <w:szCs w:val="21"/>
              </w:rPr>
              <w:t>过去五年</w:t>
            </w:r>
          </w:p>
        </w:tc>
        <w:tc>
          <w:tcPr>
            <w:tcW w:w="1291" w:type="dxa"/>
            <w:vAlign w:val="center"/>
          </w:tcPr>
          <w:p w14:paraId="65AA5224" w14:textId="77777777" w:rsidR="00D0306A" w:rsidRDefault="001E49D0">
            <w:pPr>
              <w:jc w:val="right"/>
            </w:pPr>
            <w:r>
              <w:rPr>
                <w:rFonts w:eastAsiaTheme="minorEastAsia"/>
                <w:color w:val="000000" w:themeColor="text1"/>
                <w:szCs w:val="21"/>
              </w:rPr>
              <w:t>-</w:t>
            </w:r>
          </w:p>
        </w:tc>
        <w:tc>
          <w:tcPr>
            <w:tcW w:w="1291" w:type="dxa"/>
            <w:vAlign w:val="center"/>
          </w:tcPr>
          <w:p w14:paraId="521E2EFB" w14:textId="77777777" w:rsidR="00D0306A" w:rsidRDefault="001E49D0">
            <w:pPr>
              <w:jc w:val="right"/>
            </w:pPr>
            <w:r>
              <w:rPr>
                <w:rFonts w:eastAsiaTheme="minorEastAsia"/>
                <w:color w:val="000000" w:themeColor="text1"/>
                <w:szCs w:val="21"/>
              </w:rPr>
              <w:t>-</w:t>
            </w:r>
          </w:p>
        </w:tc>
        <w:tc>
          <w:tcPr>
            <w:tcW w:w="1291" w:type="dxa"/>
            <w:vAlign w:val="center"/>
          </w:tcPr>
          <w:p w14:paraId="6AFD2F58" w14:textId="77777777" w:rsidR="00D0306A" w:rsidRDefault="001E49D0">
            <w:pPr>
              <w:jc w:val="right"/>
            </w:pPr>
            <w:r>
              <w:rPr>
                <w:rFonts w:eastAsiaTheme="minorEastAsia"/>
                <w:color w:val="000000" w:themeColor="text1"/>
                <w:szCs w:val="21"/>
              </w:rPr>
              <w:t>-</w:t>
            </w:r>
          </w:p>
        </w:tc>
        <w:tc>
          <w:tcPr>
            <w:tcW w:w="1291" w:type="dxa"/>
            <w:vAlign w:val="center"/>
          </w:tcPr>
          <w:p w14:paraId="0E0E2CD9" w14:textId="77777777" w:rsidR="00D0306A" w:rsidRDefault="001E49D0">
            <w:pPr>
              <w:jc w:val="right"/>
            </w:pPr>
            <w:r>
              <w:rPr>
                <w:rFonts w:eastAsiaTheme="minorEastAsia"/>
                <w:color w:val="000000" w:themeColor="text1"/>
                <w:szCs w:val="21"/>
              </w:rPr>
              <w:t>-</w:t>
            </w:r>
          </w:p>
        </w:tc>
        <w:tc>
          <w:tcPr>
            <w:tcW w:w="1291" w:type="dxa"/>
            <w:vAlign w:val="center"/>
          </w:tcPr>
          <w:p w14:paraId="50DB2745" w14:textId="77777777" w:rsidR="00D0306A" w:rsidRDefault="001E49D0">
            <w:pPr>
              <w:jc w:val="right"/>
            </w:pPr>
            <w:r>
              <w:rPr>
                <w:rFonts w:eastAsiaTheme="minorEastAsia"/>
                <w:color w:val="000000" w:themeColor="text1"/>
                <w:szCs w:val="21"/>
              </w:rPr>
              <w:t>-</w:t>
            </w:r>
          </w:p>
        </w:tc>
        <w:tc>
          <w:tcPr>
            <w:tcW w:w="1291" w:type="dxa"/>
            <w:vAlign w:val="center"/>
          </w:tcPr>
          <w:p w14:paraId="027E62E1" w14:textId="77777777" w:rsidR="00D0306A" w:rsidRDefault="001E49D0">
            <w:pPr>
              <w:jc w:val="right"/>
            </w:pPr>
            <w:r>
              <w:rPr>
                <w:rFonts w:eastAsiaTheme="minorEastAsia"/>
                <w:color w:val="000000" w:themeColor="text1"/>
                <w:szCs w:val="21"/>
              </w:rPr>
              <w:t>-</w:t>
            </w:r>
          </w:p>
        </w:tc>
      </w:tr>
      <w:tr w:rsidR="00D0306A" w14:paraId="1CB783F6" w14:textId="77777777">
        <w:tc>
          <w:tcPr>
            <w:tcW w:w="1290" w:type="dxa"/>
            <w:vAlign w:val="center"/>
          </w:tcPr>
          <w:p w14:paraId="3E9175DD" w14:textId="77777777" w:rsidR="00D0306A" w:rsidRDefault="001E49D0">
            <w:pPr>
              <w:jc w:val="left"/>
            </w:pPr>
            <w:r>
              <w:rPr>
                <w:rFonts w:eastAsiaTheme="minorEastAsia"/>
                <w:color w:val="000000" w:themeColor="text1"/>
                <w:szCs w:val="21"/>
              </w:rPr>
              <w:t>自基金合同生效起至今</w:t>
            </w:r>
          </w:p>
        </w:tc>
        <w:tc>
          <w:tcPr>
            <w:tcW w:w="1291" w:type="dxa"/>
            <w:vAlign w:val="center"/>
          </w:tcPr>
          <w:p w14:paraId="6D6380FD" w14:textId="77777777" w:rsidR="00D0306A" w:rsidRDefault="001E49D0">
            <w:pPr>
              <w:jc w:val="right"/>
            </w:pPr>
            <w:r>
              <w:rPr>
                <w:rFonts w:eastAsiaTheme="minorEastAsia"/>
                <w:color w:val="000000" w:themeColor="text1"/>
                <w:szCs w:val="21"/>
              </w:rPr>
              <w:t>5.06%</w:t>
            </w:r>
          </w:p>
        </w:tc>
        <w:tc>
          <w:tcPr>
            <w:tcW w:w="1291" w:type="dxa"/>
            <w:vAlign w:val="center"/>
          </w:tcPr>
          <w:p w14:paraId="1D5864B8" w14:textId="77777777" w:rsidR="00D0306A" w:rsidRDefault="001E49D0">
            <w:pPr>
              <w:jc w:val="right"/>
            </w:pPr>
            <w:r>
              <w:rPr>
                <w:rFonts w:eastAsiaTheme="minorEastAsia"/>
                <w:color w:val="000000" w:themeColor="text1"/>
                <w:szCs w:val="21"/>
              </w:rPr>
              <w:t>0.31%</w:t>
            </w:r>
          </w:p>
        </w:tc>
        <w:tc>
          <w:tcPr>
            <w:tcW w:w="1291" w:type="dxa"/>
            <w:vAlign w:val="center"/>
          </w:tcPr>
          <w:p w14:paraId="631CB597" w14:textId="77777777" w:rsidR="00D0306A" w:rsidRDefault="001E49D0">
            <w:pPr>
              <w:jc w:val="right"/>
            </w:pPr>
            <w:r>
              <w:rPr>
                <w:rFonts w:eastAsiaTheme="minorEastAsia"/>
                <w:color w:val="000000" w:themeColor="text1"/>
                <w:szCs w:val="21"/>
              </w:rPr>
              <w:t>6.14%</w:t>
            </w:r>
          </w:p>
        </w:tc>
        <w:tc>
          <w:tcPr>
            <w:tcW w:w="1291" w:type="dxa"/>
            <w:vAlign w:val="center"/>
          </w:tcPr>
          <w:p w14:paraId="5F6F5E62" w14:textId="77777777" w:rsidR="00D0306A" w:rsidRDefault="001E49D0">
            <w:pPr>
              <w:jc w:val="right"/>
            </w:pPr>
            <w:r>
              <w:rPr>
                <w:rFonts w:eastAsiaTheme="minorEastAsia"/>
                <w:color w:val="000000" w:themeColor="text1"/>
                <w:szCs w:val="21"/>
              </w:rPr>
              <w:t>0.23%</w:t>
            </w:r>
          </w:p>
        </w:tc>
        <w:tc>
          <w:tcPr>
            <w:tcW w:w="1291" w:type="dxa"/>
            <w:vAlign w:val="center"/>
          </w:tcPr>
          <w:p w14:paraId="4E84D175" w14:textId="77777777" w:rsidR="00D0306A" w:rsidRDefault="001E49D0">
            <w:pPr>
              <w:jc w:val="right"/>
            </w:pPr>
            <w:r>
              <w:rPr>
                <w:rFonts w:eastAsiaTheme="minorEastAsia"/>
                <w:color w:val="000000" w:themeColor="text1"/>
                <w:szCs w:val="21"/>
              </w:rPr>
              <w:t>-1.08%</w:t>
            </w:r>
          </w:p>
        </w:tc>
        <w:tc>
          <w:tcPr>
            <w:tcW w:w="1291" w:type="dxa"/>
            <w:vAlign w:val="center"/>
          </w:tcPr>
          <w:p w14:paraId="58645902" w14:textId="77777777" w:rsidR="00D0306A" w:rsidRDefault="001E49D0">
            <w:pPr>
              <w:jc w:val="right"/>
            </w:pPr>
            <w:r>
              <w:rPr>
                <w:rFonts w:eastAsiaTheme="minorEastAsia"/>
                <w:color w:val="000000" w:themeColor="text1"/>
                <w:szCs w:val="21"/>
              </w:rPr>
              <w:t>0.08%</w:t>
            </w:r>
          </w:p>
        </w:tc>
      </w:tr>
    </w:tbl>
    <w:p w14:paraId="474E2CDD"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1D1BF27A"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摩根安荣回报混合型证券投资基金</w:t>
      </w:r>
    </w:p>
    <w:p w14:paraId="54320424"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DD5C068"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2C431BC4"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．摩根安荣回报混合</w:t>
      </w:r>
      <w:r w:rsidRPr="00B27A29">
        <w:rPr>
          <w:rFonts w:eastAsiaTheme="minorEastAsia"/>
          <w:color w:val="000000" w:themeColor="text1"/>
          <w:szCs w:val="21"/>
        </w:rPr>
        <w:t>A</w:t>
      </w:r>
      <w:r w:rsidRPr="00B27A29">
        <w:rPr>
          <w:rFonts w:eastAsiaTheme="minorEastAsia"/>
          <w:color w:val="000000" w:themeColor="text1"/>
          <w:szCs w:val="21"/>
        </w:rPr>
        <w:t>：</w:t>
      </w:r>
    </w:p>
    <w:p w14:paraId="258CFAB5"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C15966B" wp14:editId="33382FB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C7AB6B1"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．摩根安荣回报混合</w:t>
      </w:r>
      <w:r w:rsidRPr="00B27A29">
        <w:rPr>
          <w:rFonts w:eastAsiaTheme="minorEastAsia"/>
          <w:color w:val="000000" w:themeColor="text1"/>
          <w:szCs w:val="21"/>
        </w:rPr>
        <w:t>C</w:t>
      </w:r>
      <w:r w:rsidRPr="00B27A29">
        <w:rPr>
          <w:rFonts w:eastAsiaTheme="minorEastAsia"/>
          <w:color w:val="000000" w:themeColor="text1"/>
          <w:szCs w:val="21"/>
        </w:rPr>
        <w:t>：</w:t>
      </w:r>
    </w:p>
    <w:p w14:paraId="7ABF5BF8"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0D8C7C4F" wp14:editId="61898A39">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A3837BA"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7</w:t>
      </w:r>
      <w:r>
        <w:rPr>
          <w:rFonts w:eastAsiaTheme="minorEastAsia"/>
          <w:color w:val="000000" w:themeColor="text1"/>
          <w:szCs w:val="21"/>
        </w:rPr>
        <w:t>日，图示的时间段为合同生效日至本报告期末。</w:t>
      </w:r>
    </w:p>
    <w:p w14:paraId="79BE8D2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1E39B596" w14:textId="77777777" w:rsidR="005E6DF3" w:rsidRPr="00B27A29" w:rsidRDefault="005E6DF3">
      <w:pPr>
        <w:tabs>
          <w:tab w:val="left" w:pos="1800"/>
        </w:tabs>
        <w:spacing w:line="288" w:lineRule="auto"/>
        <w:rPr>
          <w:rFonts w:eastAsiaTheme="minorEastAsia"/>
          <w:color w:val="000000" w:themeColor="text1"/>
          <w:szCs w:val="21"/>
        </w:rPr>
      </w:pPr>
    </w:p>
    <w:p w14:paraId="26F7F9C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12355F2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7BD694AC" w14:textId="77777777">
        <w:tc>
          <w:tcPr>
            <w:tcW w:w="952" w:type="dxa"/>
            <w:vMerge w:val="restart"/>
            <w:vAlign w:val="center"/>
          </w:tcPr>
          <w:p w14:paraId="248FD5D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3D0BC3A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075D544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2277F32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6EB6F4B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4BEABB4D" w14:textId="77777777">
        <w:tc>
          <w:tcPr>
            <w:tcW w:w="952" w:type="dxa"/>
            <w:vMerge/>
            <w:vAlign w:val="center"/>
          </w:tcPr>
          <w:p w14:paraId="7212914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4D5C484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684EA76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C784CA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1E211AF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713C14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0306A" w14:paraId="11FA6D88" w14:textId="77777777">
        <w:tc>
          <w:tcPr>
            <w:tcW w:w="952" w:type="dxa"/>
            <w:vAlign w:val="center"/>
          </w:tcPr>
          <w:p w14:paraId="07205237" w14:textId="77777777" w:rsidR="00D0306A" w:rsidRDefault="001E49D0">
            <w:pPr>
              <w:jc w:val="center"/>
            </w:pPr>
            <w:proofErr w:type="gramStart"/>
            <w:r>
              <w:rPr>
                <w:rFonts w:eastAsiaTheme="minorEastAsia"/>
                <w:color w:val="000000" w:themeColor="text1"/>
                <w:szCs w:val="21"/>
              </w:rPr>
              <w:t>陈圆明</w:t>
            </w:r>
            <w:proofErr w:type="gramEnd"/>
          </w:p>
        </w:tc>
        <w:tc>
          <w:tcPr>
            <w:tcW w:w="930" w:type="dxa"/>
            <w:vAlign w:val="center"/>
          </w:tcPr>
          <w:p w14:paraId="7DFEC844" w14:textId="77777777" w:rsidR="00D0306A" w:rsidRDefault="001E49D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经理、绝对收益投资部总监</w:t>
            </w:r>
          </w:p>
        </w:tc>
        <w:tc>
          <w:tcPr>
            <w:tcW w:w="1210" w:type="dxa"/>
            <w:vAlign w:val="center"/>
          </w:tcPr>
          <w:p w14:paraId="3255D310" w14:textId="77777777" w:rsidR="00D0306A" w:rsidRDefault="001E49D0">
            <w:pPr>
              <w:jc w:val="center"/>
            </w:pPr>
            <w:r>
              <w:rPr>
                <w:rFonts w:eastAsiaTheme="minorEastAsia"/>
                <w:color w:val="000000" w:themeColor="text1"/>
                <w:szCs w:val="21"/>
              </w:rPr>
              <w:t>2021-07-07</w:t>
            </w:r>
          </w:p>
        </w:tc>
        <w:tc>
          <w:tcPr>
            <w:tcW w:w="1309" w:type="dxa"/>
            <w:vAlign w:val="center"/>
          </w:tcPr>
          <w:p w14:paraId="218ED81E" w14:textId="77777777" w:rsidR="00D0306A" w:rsidRDefault="001E49D0">
            <w:pPr>
              <w:jc w:val="center"/>
            </w:pPr>
            <w:r>
              <w:rPr>
                <w:rFonts w:eastAsiaTheme="minorEastAsia"/>
                <w:color w:val="000000" w:themeColor="text1"/>
                <w:szCs w:val="21"/>
              </w:rPr>
              <w:t>-</w:t>
            </w:r>
          </w:p>
        </w:tc>
        <w:tc>
          <w:tcPr>
            <w:tcW w:w="1254" w:type="dxa"/>
            <w:vAlign w:val="center"/>
          </w:tcPr>
          <w:p w14:paraId="0005BF6F" w14:textId="77777777" w:rsidR="00D0306A" w:rsidRDefault="001E49D0">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14:paraId="778DB234" w14:textId="77777777" w:rsidR="00D0306A" w:rsidRDefault="001E49D0">
            <w:r>
              <w:rPr>
                <w:rFonts w:eastAsiaTheme="minorEastAsia"/>
                <w:color w:val="000000" w:themeColor="text1"/>
                <w:szCs w:val="21"/>
              </w:rPr>
              <w:t>陈圆明先生曾任东海证券有限责任公司研究员，国联安基金管理有限公司研究员，国</w:t>
            </w:r>
            <w:proofErr w:type="gramStart"/>
            <w:r>
              <w:rPr>
                <w:rFonts w:eastAsiaTheme="minorEastAsia"/>
                <w:color w:val="000000" w:themeColor="text1"/>
                <w:szCs w:val="21"/>
              </w:rPr>
              <w:t>投瑞银基金</w:t>
            </w:r>
            <w:proofErr w:type="gramEnd"/>
            <w:r>
              <w:rPr>
                <w:rFonts w:eastAsiaTheme="minorEastAsia"/>
                <w:color w:val="000000" w:themeColor="text1"/>
                <w:szCs w:val="21"/>
              </w:rPr>
              <w:t>管理有限公司研究员、投资经理，鹏华基金管理有限公司投资经理、绝对</w:t>
            </w:r>
            <w:proofErr w:type="gramStart"/>
            <w:r>
              <w:rPr>
                <w:rFonts w:eastAsiaTheme="minorEastAsia"/>
                <w:color w:val="000000" w:themeColor="text1"/>
                <w:szCs w:val="21"/>
              </w:rPr>
              <w:t>收益副</w:t>
            </w:r>
            <w:proofErr w:type="gramEnd"/>
            <w:r>
              <w:rPr>
                <w:rFonts w:eastAsiaTheme="minorEastAsia"/>
                <w:color w:val="000000" w:themeColor="text1"/>
                <w:szCs w:val="21"/>
              </w:rPr>
              <w:t>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D0306A" w14:paraId="518293DF" w14:textId="77777777">
        <w:tc>
          <w:tcPr>
            <w:tcW w:w="952" w:type="dxa"/>
            <w:vAlign w:val="center"/>
          </w:tcPr>
          <w:p w14:paraId="4F48A663" w14:textId="77777777" w:rsidR="00D0306A" w:rsidRDefault="001E49D0">
            <w:pPr>
              <w:jc w:val="center"/>
            </w:pPr>
            <w:r>
              <w:rPr>
                <w:rFonts w:eastAsiaTheme="minorEastAsia"/>
                <w:color w:val="000000" w:themeColor="text1"/>
                <w:szCs w:val="21"/>
              </w:rPr>
              <w:t>王娟</w:t>
            </w:r>
          </w:p>
        </w:tc>
        <w:tc>
          <w:tcPr>
            <w:tcW w:w="930" w:type="dxa"/>
            <w:vAlign w:val="center"/>
          </w:tcPr>
          <w:p w14:paraId="312415B5" w14:textId="77777777" w:rsidR="00D0306A" w:rsidRDefault="001E49D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50619041" w14:textId="77777777" w:rsidR="00D0306A" w:rsidRDefault="001E49D0">
            <w:pPr>
              <w:jc w:val="center"/>
            </w:pPr>
            <w:r>
              <w:rPr>
                <w:rFonts w:eastAsiaTheme="minorEastAsia"/>
                <w:color w:val="000000" w:themeColor="text1"/>
                <w:szCs w:val="21"/>
              </w:rPr>
              <w:t>2022-12-12</w:t>
            </w:r>
          </w:p>
        </w:tc>
        <w:tc>
          <w:tcPr>
            <w:tcW w:w="1309" w:type="dxa"/>
            <w:vAlign w:val="center"/>
          </w:tcPr>
          <w:p w14:paraId="49E7DCBD" w14:textId="77777777" w:rsidR="00D0306A" w:rsidRDefault="001E49D0">
            <w:pPr>
              <w:jc w:val="center"/>
            </w:pPr>
            <w:r>
              <w:rPr>
                <w:rFonts w:eastAsiaTheme="minorEastAsia"/>
                <w:color w:val="000000" w:themeColor="text1"/>
                <w:szCs w:val="21"/>
              </w:rPr>
              <w:t>-</w:t>
            </w:r>
          </w:p>
        </w:tc>
        <w:tc>
          <w:tcPr>
            <w:tcW w:w="1254" w:type="dxa"/>
            <w:vAlign w:val="center"/>
          </w:tcPr>
          <w:p w14:paraId="5F0C114E" w14:textId="77777777" w:rsidR="00D0306A" w:rsidRDefault="001E49D0">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6D00C496" w14:textId="77777777" w:rsidR="00D0306A" w:rsidRDefault="001E49D0">
            <w:r>
              <w:rPr>
                <w:rFonts w:eastAsiaTheme="minorEastAsia"/>
                <w:color w:val="000000" w:themeColor="text1"/>
                <w:szCs w:val="21"/>
              </w:rPr>
              <w:t>王娟女士曾任海通期货有限公司研究所金融期货部经理，中国农业银行金融市场部投资经理，</w:t>
            </w:r>
            <w:proofErr w:type="gramStart"/>
            <w:r>
              <w:rPr>
                <w:rFonts w:eastAsiaTheme="minorEastAsia"/>
                <w:color w:val="000000" w:themeColor="text1"/>
                <w:szCs w:val="21"/>
              </w:rPr>
              <w:t>尚腾资</w:t>
            </w:r>
            <w:r>
              <w:rPr>
                <w:rFonts w:eastAsiaTheme="minorEastAsia"/>
                <w:color w:val="000000" w:themeColor="text1"/>
                <w:szCs w:val="21"/>
              </w:rPr>
              <w:lastRenderedPageBreak/>
              <w:t>本</w:t>
            </w:r>
            <w:proofErr w:type="gramEnd"/>
            <w:r>
              <w:rPr>
                <w:rFonts w:eastAsiaTheme="minorEastAsia"/>
                <w:color w:val="000000" w:themeColor="text1"/>
                <w:szCs w:val="21"/>
              </w:rPr>
              <w:t>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经理助理，现任基金经理。</w:t>
            </w:r>
          </w:p>
        </w:tc>
      </w:tr>
      <w:tr w:rsidR="00D0306A" w14:paraId="3BBA5DB2" w14:textId="77777777">
        <w:tc>
          <w:tcPr>
            <w:tcW w:w="952" w:type="dxa"/>
            <w:vAlign w:val="center"/>
          </w:tcPr>
          <w:p w14:paraId="196FA2B6" w14:textId="77777777" w:rsidR="00D0306A" w:rsidRDefault="001E49D0">
            <w:pPr>
              <w:jc w:val="center"/>
            </w:pPr>
            <w:r>
              <w:rPr>
                <w:rFonts w:eastAsiaTheme="minorEastAsia"/>
                <w:color w:val="000000" w:themeColor="text1"/>
                <w:szCs w:val="21"/>
              </w:rPr>
              <w:lastRenderedPageBreak/>
              <w:t>杨鹏</w:t>
            </w:r>
          </w:p>
        </w:tc>
        <w:tc>
          <w:tcPr>
            <w:tcW w:w="930" w:type="dxa"/>
            <w:vAlign w:val="center"/>
          </w:tcPr>
          <w:p w14:paraId="6AC1EBA5" w14:textId="77777777" w:rsidR="00D0306A" w:rsidRDefault="001E49D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2C79F661" w14:textId="77777777" w:rsidR="00D0306A" w:rsidRDefault="001E49D0">
            <w:pPr>
              <w:jc w:val="center"/>
            </w:pPr>
            <w:r>
              <w:rPr>
                <w:rFonts w:eastAsiaTheme="minorEastAsia"/>
                <w:color w:val="000000" w:themeColor="text1"/>
                <w:szCs w:val="21"/>
              </w:rPr>
              <w:t>2023-09-15</w:t>
            </w:r>
          </w:p>
        </w:tc>
        <w:tc>
          <w:tcPr>
            <w:tcW w:w="1309" w:type="dxa"/>
            <w:vAlign w:val="center"/>
          </w:tcPr>
          <w:p w14:paraId="5DEDAE1E" w14:textId="77777777" w:rsidR="00D0306A" w:rsidRDefault="001E49D0">
            <w:pPr>
              <w:jc w:val="center"/>
            </w:pPr>
            <w:r>
              <w:rPr>
                <w:rFonts w:eastAsiaTheme="minorEastAsia"/>
                <w:color w:val="000000" w:themeColor="text1"/>
                <w:szCs w:val="21"/>
              </w:rPr>
              <w:t>-</w:t>
            </w:r>
          </w:p>
        </w:tc>
        <w:tc>
          <w:tcPr>
            <w:tcW w:w="1254" w:type="dxa"/>
            <w:vAlign w:val="center"/>
          </w:tcPr>
          <w:p w14:paraId="023DAEA9" w14:textId="77777777" w:rsidR="00D0306A" w:rsidRDefault="001E49D0">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1362433E" w14:textId="77777777" w:rsidR="00D0306A" w:rsidRDefault="001E49D0">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14:paraId="77A93AAC" w14:textId="77777777" w:rsidR="00D0306A" w:rsidRDefault="001E49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23CBD7D" w14:textId="77777777" w:rsidR="00D0306A" w:rsidRDefault="001E49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陈圆明先生为本基金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p>
    <w:p w14:paraId="5F3E388E" w14:textId="77777777" w:rsidR="00D0306A" w:rsidRDefault="001E49D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证券从业的含义遵从行业协会《证券业从业人员资格管理办法》的相关规定。</w:t>
      </w:r>
    </w:p>
    <w:p w14:paraId="710C78B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4.</w:t>
      </w:r>
      <w:r w:rsidRPr="00B27A29">
        <w:rPr>
          <w:rFonts w:eastAsiaTheme="minorEastAsia"/>
          <w:color w:val="000000" w:themeColor="text1"/>
          <w:szCs w:val="21"/>
        </w:rPr>
        <w:t>自</w:t>
      </w:r>
      <w:r w:rsidRPr="00B27A29">
        <w:rPr>
          <w:rFonts w:eastAsiaTheme="minorEastAsia"/>
          <w:color w:val="000000" w:themeColor="text1"/>
          <w:szCs w:val="21"/>
        </w:rPr>
        <w:t>2025</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16</w:t>
      </w:r>
      <w:r w:rsidRPr="00B27A29">
        <w:rPr>
          <w:rFonts w:eastAsiaTheme="minorEastAsia"/>
          <w:color w:val="000000" w:themeColor="text1"/>
          <w:szCs w:val="21"/>
        </w:rPr>
        <w:t>日起，周梦婕女士开始担任本基金的基金经理，陈圆明先生不再担任本基金的基金经理。</w:t>
      </w:r>
    </w:p>
    <w:p w14:paraId="06813D7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271EA38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5D73D0C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3F1D234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5BDE60F5"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7D3A89DE"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w:t>
      </w:r>
      <w:r>
        <w:rPr>
          <w:rFonts w:eastAsiaTheme="minorEastAsia"/>
          <w:color w:val="000000" w:themeColor="text1"/>
          <w:szCs w:val="21"/>
        </w:rPr>
        <w:lastRenderedPageBreak/>
        <w:t>公司通过对手库控制和交易室询价机制，严格防范对手风险并检查价格公允性；对于申购投资行为，本公司遵循价格优先、比例分配的原则，根据事前独立申报的价格和数量对交易结果进行公平分配。</w:t>
      </w:r>
    </w:p>
    <w:p w14:paraId="49C7F4F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70CC5F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6012D38B"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D4A544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379057B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78240E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1B01B372"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四季度权益市场呈现震荡格局，中证</w:t>
      </w:r>
      <w:r>
        <w:rPr>
          <w:rFonts w:eastAsiaTheme="minorEastAsia"/>
          <w:color w:val="000000" w:themeColor="text1"/>
          <w:szCs w:val="21"/>
        </w:rPr>
        <w:t>800</w:t>
      </w:r>
      <w:r>
        <w:rPr>
          <w:rFonts w:eastAsiaTheme="minorEastAsia"/>
          <w:color w:val="000000" w:themeColor="text1"/>
          <w:szCs w:val="21"/>
        </w:rPr>
        <w:t>下跌</w:t>
      </w:r>
      <w:r>
        <w:rPr>
          <w:rFonts w:eastAsiaTheme="minorEastAsia"/>
          <w:color w:val="000000" w:themeColor="text1"/>
          <w:szCs w:val="21"/>
        </w:rPr>
        <w:t>1.62%</w:t>
      </w:r>
      <w:r>
        <w:rPr>
          <w:rFonts w:eastAsiaTheme="minorEastAsia"/>
          <w:color w:val="000000" w:themeColor="text1"/>
          <w:szCs w:val="21"/>
        </w:rPr>
        <w:t>。安荣回报在基于</w:t>
      </w:r>
      <w:proofErr w:type="gramStart"/>
      <w:r>
        <w:rPr>
          <w:rFonts w:eastAsiaTheme="minorEastAsia"/>
          <w:color w:val="000000" w:themeColor="text1"/>
          <w:szCs w:val="21"/>
        </w:rPr>
        <w:t>多资产</w:t>
      </w:r>
      <w:proofErr w:type="gramEnd"/>
      <w:r>
        <w:rPr>
          <w:rFonts w:eastAsiaTheme="minorEastAsia"/>
          <w:color w:val="000000" w:themeColor="text1"/>
          <w:szCs w:val="21"/>
        </w:rPr>
        <w:t>投资理念之下，以基准为标尺进行校准，</w:t>
      </w:r>
      <w:r>
        <w:rPr>
          <w:rFonts w:eastAsiaTheme="minorEastAsia"/>
          <w:color w:val="000000" w:themeColor="text1"/>
          <w:szCs w:val="21"/>
        </w:rPr>
        <w:t>进行积极的资产配置和投资组合构建，区间实现</w:t>
      </w:r>
      <w:r>
        <w:rPr>
          <w:rFonts w:eastAsiaTheme="minorEastAsia"/>
          <w:color w:val="000000" w:themeColor="text1"/>
          <w:szCs w:val="21"/>
        </w:rPr>
        <w:t>0.19%</w:t>
      </w:r>
      <w:r>
        <w:rPr>
          <w:rFonts w:eastAsiaTheme="minorEastAsia"/>
          <w:color w:val="000000" w:themeColor="text1"/>
          <w:szCs w:val="21"/>
        </w:rPr>
        <w:t>的正收益。就宏观基本面而言，国内经济恢复呈现分化，政策直接支持领域和出口表现较好，政策未支持领域依然疲软，限额以下及非耐用品消费依然偏弱。政策面，中央经济工作会议定调更加积极的财政政策。政府债作为财政发力的重要抓手，在资金端和项目端的支持下，供给节奏或整体提前。</w:t>
      </w:r>
      <w:proofErr w:type="gramStart"/>
      <w:r>
        <w:rPr>
          <w:rFonts w:eastAsiaTheme="minorEastAsia"/>
          <w:color w:val="000000" w:themeColor="text1"/>
          <w:szCs w:val="21"/>
        </w:rPr>
        <w:t>降准降息</w:t>
      </w:r>
      <w:proofErr w:type="gramEnd"/>
      <w:r>
        <w:rPr>
          <w:rFonts w:eastAsiaTheme="minorEastAsia"/>
          <w:color w:val="000000" w:themeColor="text1"/>
          <w:szCs w:val="21"/>
        </w:rPr>
        <w:t>预期升温，叠加</w:t>
      </w:r>
      <w:proofErr w:type="gramStart"/>
      <w:r>
        <w:rPr>
          <w:rFonts w:eastAsiaTheme="minorEastAsia"/>
          <w:color w:val="000000" w:themeColor="text1"/>
          <w:szCs w:val="21"/>
        </w:rPr>
        <w:t>机构抢配债券</w:t>
      </w:r>
      <w:proofErr w:type="gramEnd"/>
      <w:r>
        <w:rPr>
          <w:rFonts w:eastAsiaTheme="minorEastAsia"/>
          <w:color w:val="000000" w:themeColor="text1"/>
          <w:szCs w:val="21"/>
        </w:rPr>
        <w:t>，利率快速下行。海外方面，</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FOMC</w:t>
      </w:r>
      <w:r>
        <w:rPr>
          <w:rFonts w:eastAsiaTheme="minorEastAsia"/>
          <w:color w:val="000000" w:themeColor="text1"/>
          <w:szCs w:val="21"/>
        </w:rPr>
        <w:t>会议声明对未来美国利率调整的措辞更加谨慎，表示当前美国利率接近中性利率水平，美联储正处于或接近放缓降息的时刻。</w:t>
      </w:r>
      <w:proofErr w:type="gramStart"/>
      <w:r>
        <w:rPr>
          <w:rFonts w:eastAsiaTheme="minorEastAsia"/>
          <w:color w:val="000000" w:themeColor="text1"/>
          <w:szCs w:val="21"/>
        </w:rPr>
        <w:t>特朗普政策</w:t>
      </w:r>
      <w:proofErr w:type="gramEnd"/>
      <w:r>
        <w:rPr>
          <w:rFonts w:eastAsiaTheme="minorEastAsia"/>
          <w:color w:val="000000" w:themeColor="text1"/>
          <w:szCs w:val="21"/>
        </w:rPr>
        <w:t>或将</w:t>
      </w:r>
      <w:r>
        <w:rPr>
          <w:rFonts w:eastAsiaTheme="minorEastAsia"/>
          <w:color w:val="000000" w:themeColor="text1"/>
          <w:szCs w:val="21"/>
        </w:rPr>
        <w:t>对美国通胀带来上行压力，明年的降息路径仍具有较大的不确定。</w:t>
      </w:r>
    </w:p>
    <w:p w14:paraId="2B4DCCBF"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股方面，四季度以来政府出台一系列的积极政策，但经济触底仍需要时间，基于</w:t>
      </w:r>
      <w:r>
        <w:rPr>
          <w:rFonts w:eastAsiaTheme="minorEastAsia"/>
          <w:color w:val="000000" w:themeColor="text1"/>
          <w:szCs w:val="21"/>
        </w:rPr>
        <w:t>EPS</w:t>
      </w:r>
      <w:r>
        <w:rPr>
          <w:rFonts w:eastAsiaTheme="minorEastAsia"/>
          <w:color w:val="000000" w:themeColor="text1"/>
          <w:szCs w:val="21"/>
        </w:rPr>
        <w:t>的指数修复预计难以快速出现。展望</w:t>
      </w:r>
      <w:r>
        <w:rPr>
          <w:rFonts w:eastAsiaTheme="minorEastAsia"/>
          <w:color w:val="000000" w:themeColor="text1"/>
          <w:szCs w:val="21"/>
        </w:rPr>
        <w:t>2025</w:t>
      </w:r>
      <w:r>
        <w:rPr>
          <w:rFonts w:eastAsiaTheme="minorEastAsia"/>
          <w:color w:val="000000" w:themeColor="text1"/>
          <w:szCs w:val="21"/>
        </w:rPr>
        <w:t>年，消费刺激仍然是有效的对冲投资下滑和出口贸易战风险的重要手段，我们认为</w:t>
      </w:r>
      <w:r>
        <w:rPr>
          <w:rFonts w:eastAsiaTheme="minorEastAsia"/>
          <w:color w:val="000000" w:themeColor="text1"/>
          <w:szCs w:val="21"/>
        </w:rPr>
        <w:t>2024</w:t>
      </w:r>
      <w:r>
        <w:rPr>
          <w:rFonts w:eastAsiaTheme="minorEastAsia"/>
          <w:color w:val="000000" w:themeColor="text1"/>
          <w:szCs w:val="21"/>
        </w:rPr>
        <w:t>年已经出台的细分领域的政策在</w:t>
      </w:r>
      <w:r>
        <w:rPr>
          <w:rFonts w:eastAsiaTheme="minorEastAsia"/>
          <w:color w:val="000000" w:themeColor="text1"/>
          <w:szCs w:val="21"/>
        </w:rPr>
        <w:t>2025</w:t>
      </w:r>
      <w:r>
        <w:rPr>
          <w:rFonts w:eastAsiaTheme="minorEastAsia"/>
          <w:color w:val="000000" w:themeColor="text1"/>
          <w:szCs w:val="21"/>
        </w:rPr>
        <w:t>年还会得到延续，且预计会有更多的消费细分领域推出新的政策。目前蓝筹白马估值处于市场的相对底部，红利类资产虽然累积了两年的涨幅但类比国债收益率仍然有不错的吸引力，在</w:t>
      </w:r>
      <w:r>
        <w:rPr>
          <w:rFonts w:eastAsiaTheme="minorEastAsia"/>
          <w:color w:val="000000" w:themeColor="text1"/>
          <w:szCs w:val="21"/>
        </w:rPr>
        <w:t>2025</w:t>
      </w:r>
      <w:r>
        <w:rPr>
          <w:rFonts w:eastAsiaTheme="minorEastAsia"/>
          <w:color w:val="000000" w:themeColor="text1"/>
          <w:szCs w:val="21"/>
        </w:rPr>
        <w:t>年全社会收益率下行的背景下这两类资产仍然具有较高</w:t>
      </w:r>
      <w:r>
        <w:rPr>
          <w:rFonts w:eastAsiaTheme="minorEastAsia"/>
          <w:color w:val="000000" w:themeColor="text1"/>
          <w:szCs w:val="21"/>
        </w:rPr>
        <w:t>的相对配置价值。对于科技进步，智能驾驶和</w:t>
      </w:r>
      <w:r>
        <w:rPr>
          <w:rFonts w:eastAsiaTheme="minorEastAsia"/>
          <w:color w:val="000000" w:themeColor="text1"/>
          <w:szCs w:val="21"/>
        </w:rPr>
        <w:t>AI</w:t>
      </w:r>
      <w:r>
        <w:rPr>
          <w:rFonts w:eastAsiaTheme="minorEastAsia"/>
          <w:color w:val="000000" w:themeColor="text1"/>
          <w:szCs w:val="21"/>
        </w:rPr>
        <w:t>应用会在</w:t>
      </w:r>
      <w:r>
        <w:rPr>
          <w:rFonts w:eastAsiaTheme="minorEastAsia"/>
          <w:color w:val="000000" w:themeColor="text1"/>
          <w:szCs w:val="21"/>
        </w:rPr>
        <w:t>2025</w:t>
      </w:r>
      <w:r>
        <w:rPr>
          <w:rFonts w:eastAsiaTheme="minorEastAsia"/>
          <w:color w:val="000000" w:themeColor="text1"/>
          <w:szCs w:val="21"/>
        </w:rPr>
        <w:t>年预计有持续的产业突破，并将不断落地商业模式。</w:t>
      </w:r>
    </w:p>
    <w:p w14:paraId="62B474E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债券方面，当前国内经济修复尚不牢固，</w:t>
      </w:r>
      <w:proofErr w:type="gramStart"/>
      <w:r w:rsidRPr="00B27A29">
        <w:rPr>
          <w:rFonts w:eastAsiaTheme="minorEastAsia"/>
          <w:color w:val="000000" w:themeColor="text1"/>
          <w:szCs w:val="21"/>
        </w:rPr>
        <w:t>宽货币</w:t>
      </w:r>
      <w:proofErr w:type="gramEnd"/>
      <w:r w:rsidRPr="00B27A29">
        <w:rPr>
          <w:rFonts w:eastAsiaTheme="minorEastAsia"/>
          <w:color w:val="000000" w:themeColor="text1"/>
          <w:szCs w:val="21"/>
        </w:rPr>
        <w:t>导向的确定性较强。财政明年将持续积极发力，因此需要货币政策持续</w:t>
      </w:r>
      <w:proofErr w:type="gramStart"/>
      <w:r w:rsidRPr="00B27A29">
        <w:rPr>
          <w:rFonts w:eastAsiaTheme="minorEastAsia"/>
          <w:color w:val="000000" w:themeColor="text1"/>
          <w:szCs w:val="21"/>
        </w:rPr>
        <w:t>配合抑平流动性</w:t>
      </w:r>
      <w:proofErr w:type="gramEnd"/>
      <w:r w:rsidRPr="00B27A29">
        <w:rPr>
          <w:rFonts w:eastAsiaTheme="minorEastAsia"/>
          <w:color w:val="000000" w:themeColor="text1"/>
          <w:szCs w:val="21"/>
        </w:rPr>
        <w:t>波动。央行或将</w:t>
      </w:r>
      <w:proofErr w:type="gramStart"/>
      <w:r w:rsidRPr="00B27A29">
        <w:rPr>
          <w:rFonts w:eastAsiaTheme="minorEastAsia"/>
          <w:color w:val="000000" w:themeColor="text1"/>
          <w:szCs w:val="21"/>
        </w:rPr>
        <w:t>有降准和</w:t>
      </w:r>
      <w:proofErr w:type="gramEnd"/>
      <w:r w:rsidRPr="00B27A29">
        <w:rPr>
          <w:rFonts w:eastAsiaTheme="minorEastAsia"/>
          <w:color w:val="000000" w:themeColor="text1"/>
          <w:szCs w:val="21"/>
        </w:rPr>
        <w:t>降息，上半年调降概率较大，</w:t>
      </w:r>
      <w:r w:rsidRPr="00B27A29">
        <w:rPr>
          <w:rFonts w:eastAsiaTheme="minorEastAsia"/>
          <w:color w:val="000000" w:themeColor="text1"/>
          <w:szCs w:val="21"/>
        </w:rPr>
        <w:lastRenderedPageBreak/>
        <w:t>下半年则可能根据经济情况与美联储态度相机抉择。在</w:t>
      </w:r>
      <w:r w:rsidRPr="00B27A29">
        <w:rPr>
          <w:rFonts w:eastAsiaTheme="minorEastAsia"/>
          <w:color w:val="000000" w:themeColor="text1"/>
          <w:szCs w:val="21"/>
        </w:rPr>
        <w:t xml:space="preserve"> “</w:t>
      </w:r>
      <w:r w:rsidRPr="00B27A29">
        <w:rPr>
          <w:rFonts w:eastAsiaTheme="minorEastAsia"/>
          <w:color w:val="000000" w:themeColor="text1"/>
          <w:szCs w:val="21"/>
        </w:rPr>
        <w:t>正常的向上倾斜的收益率曲线</w:t>
      </w:r>
      <w:r w:rsidRPr="00B27A29">
        <w:rPr>
          <w:rFonts w:eastAsiaTheme="minorEastAsia"/>
          <w:color w:val="000000" w:themeColor="text1"/>
          <w:szCs w:val="21"/>
        </w:rPr>
        <w:t>”</w:t>
      </w:r>
      <w:r w:rsidRPr="00B27A29">
        <w:rPr>
          <w:rFonts w:eastAsiaTheme="minorEastAsia"/>
          <w:color w:val="000000" w:themeColor="text1"/>
          <w:szCs w:val="21"/>
        </w:rPr>
        <w:t>监管框架下，预计期限利差压缩空间有限，整体或将呈现较为陡峭化的趋势。</w:t>
      </w:r>
    </w:p>
    <w:p w14:paraId="3FF6BB7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77834289"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本报告期摩根安荣回报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:0.19%</w:t>
      </w:r>
      <w:r>
        <w:rPr>
          <w:rFonts w:eastAsiaTheme="minorEastAsia"/>
          <w:color w:val="000000" w:themeColor="text1"/>
          <w:szCs w:val="21"/>
        </w:rPr>
        <w:t>，同</w:t>
      </w:r>
      <w:r>
        <w:rPr>
          <w:rFonts w:eastAsiaTheme="minorEastAsia"/>
          <w:color w:val="000000" w:themeColor="text1"/>
          <w:szCs w:val="21"/>
        </w:rPr>
        <w:t>期业绩比较基准收益率为</w:t>
      </w:r>
      <w:r>
        <w:rPr>
          <w:rFonts w:eastAsiaTheme="minorEastAsia"/>
          <w:color w:val="000000" w:themeColor="text1"/>
          <w:szCs w:val="21"/>
        </w:rPr>
        <w:t>:0.97%</w:t>
      </w:r>
    </w:p>
    <w:p w14:paraId="019C6E5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摩根安荣回报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:0.10%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:0.97%</w:t>
      </w:r>
      <w:r w:rsidRPr="00B27A29">
        <w:rPr>
          <w:rFonts w:eastAsiaTheme="minorEastAsia"/>
          <w:color w:val="000000" w:themeColor="text1"/>
          <w:szCs w:val="21"/>
        </w:rPr>
        <w:t>。</w:t>
      </w:r>
    </w:p>
    <w:p w14:paraId="6941E116" w14:textId="77777777" w:rsidR="005E6DF3" w:rsidRPr="00B27A29" w:rsidRDefault="005E6DF3">
      <w:pPr>
        <w:spacing w:line="360" w:lineRule="auto"/>
        <w:ind w:firstLineChars="200" w:firstLine="420"/>
        <w:rPr>
          <w:rFonts w:eastAsiaTheme="minorEastAsia"/>
          <w:color w:val="000000" w:themeColor="text1"/>
          <w:szCs w:val="21"/>
        </w:rPr>
      </w:pPr>
    </w:p>
    <w:p w14:paraId="1F64EEE6"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7E2DADB1"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396D4BB9" w14:textId="77777777" w:rsidR="005E6DF3" w:rsidRPr="00B27A29" w:rsidRDefault="005E6DF3">
      <w:pPr>
        <w:spacing w:line="360" w:lineRule="auto"/>
        <w:ind w:firstLineChars="200" w:firstLine="420"/>
        <w:rPr>
          <w:rFonts w:eastAsiaTheme="minorEastAsia"/>
          <w:color w:val="000000" w:themeColor="text1"/>
          <w:szCs w:val="21"/>
        </w:rPr>
      </w:pPr>
    </w:p>
    <w:p w14:paraId="30FECBC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39DB72E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4CCF1E50" w14:textId="77777777">
        <w:tc>
          <w:tcPr>
            <w:tcW w:w="720" w:type="dxa"/>
            <w:vAlign w:val="center"/>
          </w:tcPr>
          <w:p w14:paraId="32D3957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7A1A64C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6199F37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6A1F460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677E6496" w14:textId="77777777">
        <w:tc>
          <w:tcPr>
            <w:tcW w:w="720" w:type="dxa"/>
            <w:vAlign w:val="center"/>
          </w:tcPr>
          <w:p w14:paraId="40CAC8B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3E83E72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6547C3F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94,042,180.46</w:t>
            </w:r>
          </w:p>
        </w:tc>
        <w:tc>
          <w:tcPr>
            <w:tcW w:w="1843" w:type="dxa"/>
            <w:vAlign w:val="center"/>
          </w:tcPr>
          <w:p w14:paraId="0D35E42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17.65</w:t>
            </w:r>
          </w:p>
        </w:tc>
      </w:tr>
      <w:tr w:rsidR="005E6DF3" w:rsidRPr="00B27A29" w14:paraId="7B615679" w14:textId="77777777">
        <w:tc>
          <w:tcPr>
            <w:tcW w:w="720" w:type="dxa"/>
            <w:vAlign w:val="center"/>
          </w:tcPr>
          <w:p w14:paraId="76E5C61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7ECC33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0109AF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94,042,180.46</w:t>
            </w:r>
          </w:p>
        </w:tc>
        <w:tc>
          <w:tcPr>
            <w:tcW w:w="1843" w:type="dxa"/>
            <w:vAlign w:val="center"/>
          </w:tcPr>
          <w:p w14:paraId="6B962DA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17.65</w:t>
            </w:r>
          </w:p>
        </w:tc>
      </w:tr>
      <w:tr w:rsidR="005E6DF3" w:rsidRPr="00B27A29" w14:paraId="6E3B39FA" w14:textId="77777777">
        <w:tc>
          <w:tcPr>
            <w:tcW w:w="720" w:type="dxa"/>
            <w:vAlign w:val="center"/>
          </w:tcPr>
          <w:p w14:paraId="603F555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78BAE94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3593A1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256,368,603.43</w:t>
            </w:r>
          </w:p>
        </w:tc>
        <w:tc>
          <w:tcPr>
            <w:tcW w:w="1843" w:type="dxa"/>
            <w:vAlign w:val="center"/>
          </w:tcPr>
          <w:p w14:paraId="7BAE713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48.11</w:t>
            </w:r>
          </w:p>
        </w:tc>
      </w:tr>
      <w:tr w:rsidR="005E6DF3" w:rsidRPr="00B27A29" w14:paraId="11636B2D" w14:textId="77777777">
        <w:tc>
          <w:tcPr>
            <w:tcW w:w="720" w:type="dxa"/>
            <w:vAlign w:val="center"/>
          </w:tcPr>
          <w:p w14:paraId="712C1FB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4CA492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F64957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256,368,603.43</w:t>
            </w:r>
          </w:p>
        </w:tc>
        <w:tc>
          <w:tcPr>
            <w:tcW w:w="1843" w:type="dxa"/>
            <w:vAlign w:val="center"/>
          </w:tcPr>
          <w:p w14:paraId="70C6B0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48.11</w:t>
            </w:r>
          </w:p>
        </w:tc>
      </w:tr>
      <w:tr w:rsidR="005E6DF3" w:rsidRPr="00B27A29" w14:paraId="5AD3CFBA" w14:textId="77777777">
        <w:tc>
          <w:tcPr>
            <w:tcW w:w="720" w:type="dxa"/>
            <w:vAlign w:val="center"/>
          </w:tcPr>
          <w:p w14:paraId="2E13698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9C515A6"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58DC497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5FB0AA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30A896" w14:textId="77777777">
        <w:tc>
          <w:tcPr>
            <w:tcW w:w="720" w:type="dxa"/>
          </w:tcPr>
          <w:p w14:paraId="0AD4FB7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27C00FD3"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0E2BD45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27DDA6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5DD6198" w14:textId="77777777">
        <w:tc>
          <w:tcPr>
            <w:tcW w:w="720" w:type="dxa"/>
            <w:vAlign w:val="center"/>
          </w:tcPr>
          <w:p w14:paraId="72C0766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5C8B4D9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672D9E8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C26C19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812A16" w14:textId="77777777">
        <w:tc>
          <w:tcPr>
            <w:tcW w:w="720" w:type="dxa"/>
            <w:vAlign w:val="center"/>
          </w:tcPr>
          <w:p w14:paraId="28F5F6B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F066C9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4800F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171,728,127.36</w:t>
            </w:r>
          </w:p>
        </w:tc>
        <w:tc>
          <w:tcPr>
            <w:tcW w:w="1843" w:type="dxa"/>
            <w:vAlign w:val="center"/>
          </w:tcPr>
          <w:p w14:paraId="2FE65C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32.23</w:t>
            </w:r>
          </w:p>
        </w:tc>
      </w:tr>
      <w:tr w:rsidR="005E6DF3" w:rsidRPr="00B27A29" w14:paraId="228FD297" w14:textId="77777777">
        <w:tc>
          <w:tcPr>
            <w:tcW w:w="720" w:type="dxa"/>
            <w:vAlign w:val="center"/>
          </w:tcPr>
          <w:p w14:paraId="7D385CE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6507AE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0888F01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86EED3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E631AB9" w14:textId="77777777">
        <w:tc>
          <w:tcPr>
            <w:tcW w:w="720" w:type="dxa"/>
            <w:vAlign w:val="center"/>
          </w:tcPr>
          <w:p w14:paraId="028EC2C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39D1F5B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46CBA5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10,318,787.70</w:t>
            </w:r>
          </w:p>
        </w:tc>
        <w:tc>
          <w:tcPr>
            <w:tcW w:w="1843" w:type="dxa"/>
            <w:vAlign w:val="center"/>
          </w:tcPr>
          <w:p w14:paraId="0D9814D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w:t>
            </w:r>
          </w:p>
        </w:tc>
      </w:tr>
      <w:tr w:rsidR="005E6DF3" w:rsidRPr="00B27A29" w14:paraId="4353BAA6" w14:textId="77777777">
        <w:tc>
          <w:tcPr>
            <w:tcW w:w="720" w:type="dxa"/>
            <w:vAlign w:val="center"/>
          </w:tcPr>
          <w:p w14:paraId="5B04F6A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687787D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4CA3F4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406,385.02</w:t>
            </w:r>
          </w:p>
        </w:tc>
        <w:tc>
          <w:tcPr>
            <w:tcW w:w="1843" w:type="dxa"/>
            <w:vAlign w:val="center"/>
          </w:tcPr>
          <w:p w14:paraId="48DF8D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14:paraId="50821124" w14:textId="77777777">
        <w:tc>
          <w:tcPr>
            <w:tcW w:w="720" w:type="dxa"/>
            <w:vAlign w:val="center"/>
          </w:tcPr>
          <w:p w14:paraId="7E2C431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031628C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04269A3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532,864,083.97</w:t>
            </w:r>
          </w:p>
        </w:tc>
        <w:tc>
          <w:tcPr>
            <w:tcW w:w="1843" w:type="dxa"/>
            <w:vAlign w:val="center"/>
          </w:tcPr>
          <w:p w14:paraId="57F797A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28D86C1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14:paraId="11B6A7CA"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4BE50281"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74F9B2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4008F9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491A54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7EF76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55274FF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9DE68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A1B6D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DEF275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C6513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3F9B7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32FF8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80FD1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7A0D2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0F5895E6"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7B59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1B26094D" w14:textId="77777777" w:rsidR="005E6DF3" w:rsidRPr="00B27A29" w:rsidRDefault="005E6DF3">
            <w:pPr>
              <w:jc w:val="right"/>
              <w:rPr>
                <w:rFonts w:eastAsiaTheme="minorEastAsia"/>
                <w:color w:val="000000" w:themeColor="text1"/>
                <w:szCs w:val="21"/>
              </w:rPr>
            </w:pPr>
          </w:p>
        </w:tc>
      </w:tr>
      <w:tr w:rsidR="005E6DF3" w:rsidRPr="00B27A29" w14:paraId="6789783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3C5C4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2AC07A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AE43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35,823,538.54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6310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6.74</w:t>
            </w:r>
          </w:p>
        </w:tc>
      </w:tr>
      <w:tr w:rsidR="005E6DF3" w:rsidRPr="00B27A29" w14:paraId="72CBF50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D5E91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5AFA2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93BA7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10,318,495.78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8B15B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w:t>
            </w:r>
          </w:p>
        </w:tc>
      </w:tr>
      <w:tr w:rsidR="005E6DF3" w:rsidRPr="00B27A29" w14:paraId="0AB95BB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82E8B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260F6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294C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6A227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399FB9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00661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586F8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1BC86D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8CFB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6A3F4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5523B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484A9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6619F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14,378,515.60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2271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2.71</w:t>
            </w:r>
          </w:p>
        </w:tc>
      </w:tr>
      <w:tr w:rsidR="005E6DF3" w:rsidRPr="00B27A29" w14:paraId="74B1BE8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097A1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9D267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2D9447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25AE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271512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E833D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1A7CE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35842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14,739,531.12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1C94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2.77</w:t>
            </w:r>
          </w:p>
        </w:tc>
      </w:tr>
      <w:tr w:rsidR="005E6DF3" w:rsidRPr="00B27A29" w14:paraId="3534C99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42BAC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034E7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58E4EDB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81375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718F48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27710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2860C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158B7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93E73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B825D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6AB67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E5D23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BE2E3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FF00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B71A1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902CC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12A44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43658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11,320,444.74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F2912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2.13</w:t>
            </w:r>
          </w:p>
        </w:tc>
      </w:tr>
      <w:tr w:rsidR="005E6DF3" w:rsidRPr="00B27A29" w14:paraId="2C58905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70186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64142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672BD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7,461,654.68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0985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w:t>
            </w:r>
          </w:p>
        </w:tc>
      </w:tr>
      <w:tr w:rsidR="005E6DF3" w:rsidRPr="00B27A29" w14:paraId="416A169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A6101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C3AB2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288DE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DF6D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F622F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F1F1B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D2657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38BC0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539E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74E76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A77FB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EDAAB1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35E1E8D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AD8F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0C106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DD42C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571A7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9F291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F813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25FB8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DD568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4CFAC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83D11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E30A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46CF24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308D45"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A84E4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6ACF0AA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94,042,180.46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D95A6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17.70</w:t>
            </w:r>
          </w:p>
        </w:tc>
      </w:tr>
    </w:tbl>
    <w:p w14:paraId="4298ADF2"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380163D0" w14:textId="77777777" w:rsidTr="00D913A1">
        <w:tc>
          <w:tcPr>
            <w:tcW w:w="817" w:type="dxa"/>
            <w:vAlign w:val="center"/>
          </w:tcPr>
          <w:p w14:paraId="7655F04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59F0E6E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09D734D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2011E3E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69620F87"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71FAA7B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0306A" w14:paraId="082129CB" w14:textId="77777777">
        <w:tc>
          <w:tcPr>
            <w:tcW w:w="817" w:type="dxa"/>
            <w:vAlign w:val="center"/>
          </w:tcPr>
          <w:p w14:paraId="285EE2ED" w14:textId="77777777" w:rsidR="00D0306A" w:rsidRDefault="001E49D0">
            <w:pPr>
              <w:jc w:val="center"/>
            </w:pPr>
            <w:r>
              <w:rPr>
                <w:rFonts w:eastAsiaTheme="minorEastAsia"/>
                <w:kern w:val="0"/>
                <w:szCs w:val="21"/>
              </w:rPr>
              <w:t>1</w:t>
            </w:r>
          </w:p>
        </w:tc>
        <w:tc>
          <w:tcPr>
            <w:tcW w:w="1276" w:type="dxa"/>
            <w:vAlign w:val="center"/>
          </w:tcPr>
          <w:p w14:paraId="5B34790F" w14:textId="77777777" w:rsidR="00D0306A" w:rsidRDefault="001E49D0">
            <w:pPr>
              <w:jc w:val="center"/>
            </w:pPr>
            <w:r>
              <w:rPr>
                <w:rFonts w:eastAsiaTheme="minorEastAsia"/>
                <w:kern w:val="0"/>
                <w:szCs w:val="21"/>
              </w:rPr>
              <w:t>600941</w:t>
            </w:r>
          </w:p>
        </w:tc>
        <w:tc>
          <w:tcPr>
            <w:tcW w:w="1701" w:type="dxa"/>
            <w:vAlign w:val="center"/>
          </w:tcPr>
          <w:p w14:paraId="071521EC" w14:textId="77777777" w:rsidR="00D0306A" w:rsidRDefault="001E49D0">
            <w:pPr>
              <w:jc w:val="center"/>
            </w:pPr>
            <w:r>
              <w:rPr>
                <w:rFonts w:eastAsiaTheme="minorEastAsia"/>
                <w:kern w:val="0"/>
                <w:szCs w:val="21"/>
              </w:rPr>
              <w:t>中国移动</w:t>
            </w:r>
          </w:p>
        </w:tc>
        <w:tc>
          <w:tcPr>
            <w:tcW w:w="1276" w:type="dxa"/>
            <w:vAlign w:val="center"/>
          </w:tcPr>
          <w:p w14:paraId="50C31CAC" w14:textId="77777777" w:rsidR="00D0306A" w:rsidRDefault="001E49D0">
            <w:pPr>
              <w:jc w:val="right"/>
            </w:pPr>
            <w:r>
              <w:rPr>
                <w:rFonts w:eastAsiaTheme="minorEastAsia"/>
                <w:kern w:val="0"/>
                <w:szCs w:val="21"/>
              </w:rPr>
              <w:t>124,707.00</w:t>
            </w:r>
          </w:p>
        </w:tc>
        <w:tc>
          <w:tcPr>
            <w:tcW w:w="1842" w:type="dxa"/>
            <w:vAlign w:val="center"/>
          </w:tcPr>
          <w:p w14:paraId="682FC654" w14:textId="77777777" w:rsidR="00D0306A" w:rsidRDefault="001E49D0">
            <w:pPr>
              <w:jc w:val="right"/>
            </w:pPr>
            <w:r>
              <w:rPr>
                <w:rFonts w:eastAsiaTheme="minorEastAsia"/>
                <w:kern w:val="0"/>
                <w:szCs w:val="21"/>
              </w:rPr>
              <w:t>14,735,379.12</w:t>
            </w:r>
          </w:p>
        </w:tc>
        <w:tc>
          <w:tcPr>
            <w:tcW w:w="1616" w:type="dxa"/>
            <w:vAlign w:val="center"/>
          </w:tcPr>
          <w:p w14:paraId="0BD8682C" w14:textId="77777777" w:rsidR="00D0306A" w:rsidRDefault="001E49D0">
            <w:pPr>
              <w:jc w:val="right"/>
            </w:pPr>
            <w:r>
              <w:rPr>
                <w:rFonts w:eastAsiaTheme="minorEastAsia"/>
                <w:kern w:val="0"/>
                <w:szCs w:val="21"/>
              </w:rPr>
              <w:t>2.77</w:t>
            </w:r>
          </w:p>
        </w:tc>
      </w:tr>
      <w:tr w:rsidR="00D0306A" w14:paraId="4188698B" w14:textId="77777777">
        <w:tc>
          <w:tcPr>
            <w:tcW w:w="817" w:type="dxa"/>
            <w:vAlign w:val="center"/>
          </w:tcPr>
          <w:p w14:paraId="7B4D00FF" w14:textId="77777777" w:rsidR="00D0306A" w:rsidRDefault="001E49D0">
            <w:pPr>
              <w:jc w:val="center"/>
            </w:pPr>
            <w:r>
              <w:rPr>
                <w:rFonts w:eastAsiaTheme="minorEastAsia"/>
                <w:kern w:val="0"/>
                <w:szCs w:val="21"/>
              </w:rPr>
              <w:t>2</w:t>
            </w:r>
          </w:p>
        </w:tc>
        <w:tc>
          <w:tcPr>
            <w:tcW w:w="1276" w:type="dxa"/>
            <w:vAlign w:val="center"/>
          </w:tcPr>
          <w:p w14:paraId="542C35F0" w14:textId="77777777" w:rsidR="00D0306A" w:rsidRDefault="001E49D0">
            <w:pPr>
              <w:jc w:val="center"/>
            </w:pPr>
            <w:r>
              <w:rPr>
                <w:rFonts w:eastAsiaTheme="minorEastAsia"/>
                <w:kern w:val="0"/>
                <w:szCs w:val="21"/>
              </w:rPr>
              <w:t>601965</w:t>
            </w:r>
          </w:p>
        </w:tc>
        <w:tc>
          <w:tcPr>
            <w:tcW w:w="1701" w:type="dxa"/>
            <w:vAlign w:val="center"/>
          </w:tcPr>
          <w:p w14:paraId="3F1E2968" w14:textId="77777777" w:rsidR="00D0306A" w:rsidRDefault="001E49D0">
            <w:pPr>
              <w:jc w:val="center"/>
            </w:pPr>
            <w:r>
              <w:rPr>
                <w:rFonts w:eastAsiaTheme="minorEastAsia"/>
                <w:kern w:val="0"/>
                <w:szCs w:val="21"/>
              </w:rPr>
              <w:t>中国汽</w:t>
            </w:r>
            <w:proofErr w:type="gramStart"/>
            <w:r>
              <w:rPr>
                <w:rFonts w:eastAsiaTheme="minorEastAsia"/>
                <w:kern w:val="0"/>
                <w:szCs w:val="21"/>
              </w:rPr>
              <w:t>研</w:t>
            </w:r>
            <w:proofErr w:type="gramEnd"/>
          </w:p>
        </w:tc>
        <w:tc>
          <w:tcPr>
            <w:tcW w:w="1276" w:type="dxa"/>
            <w:vAlign w:val="center"/>
          </w:tcPr>
          <w:p w14:paraId="03273FDF" w14:textId="77777777" w:rsidR="00D0306A" w:rsidRDefault="001E49D0">
            <w:pPr>
              <w:jc w:val="right"/>
            </w:pPr>
            <w:r>
              <w:rPr>
                <w:rFonts w:eastAsiaTheme="minorEastAsia"/>
                <w:kern w:val="0"/>
                <w:szCs w:val="21"/>
              </w:rPr>
              <w:t>642,477.00</w:t>
            </w:r>
          </w:p>
        </w:tc>
        <w:tc>
          <w:tcPr>
            <w:tcW w:w="1842" w:type="dxa"/>
            <w:vAlign w:val="center"/>
          </w:tcPr>
          <w:p w14:paraId="13C9ED43" w14:textId="77777777" w:rsidR="00D0306A" w:rsidRDefault="001E49D0">
            <w:pPr>
              <w:jc w:val="right"/>
            </w:pPr>
            <w:r>
              <w:rPr>
                <w:rFonts w:eastAsiaTheme="minorEastAsia"/>
                <w:kern w:val="0"/>
                <w:szCs w:val="21"/>
              </w:rPr>
              <w:t>11,320,444.74</w:t>
            </w:r>
          </w:p>
        </w:tc>
        <w:tc>
          <w:tcPr>
            <w:tcW w:w="1616" w:type="dxa"/>
            <w:vAlign w:val="center"/>
          </w:tcPr>
          <w:p w14:paraId="449FCD01" w14:textId="77777777" w:rsidR="00D0306A" w:rsidRDefault="001E49D0">
            <w:pPr>
              <w:jc w:val="right"/>
            </w:pPr>
            <w:r>
              <w:rPr>
                <w:rFonts w:eastAsiaTheme="minorEastAsia"/>
                <w:kern w:val="0"/>
                <w:szCs w:val="21"/>
              </w:rPr>
              <w:t>2.13</w:t>
            </w:r>
          </w:p>
        </w:tc>
      </w:tr>
      <w:tr w:rsidR="00D0306A" w14:paraId="01094DF3" w14:textId="77777777">
        <w:tc>
          <w:tcPr>
            <w:tcW w:w="817" w:type="dxa"/>
            <w:vAlign w:val="center"/>
          </w:tcPr>
          <w:p w14:paraId="2945CC98" w14:textId="77777777" w:rsidR="00D0306A" w:rsidRDefault="001E49D0">
            <w:pPr>
              <w:jc w:val="center"/>
            </w:pPr>
            <w:r>
              <w:rPr>
                <w:rFonts w:eastAsiaTheme="minorEastAsia"/>
                <w:kern w:val="0"/>
                <w:szCs w:val="21"/>
              </w:rPr>
              <w:t>3</w:t>
            </w:r>
          </w:p>
        </w:tc>
        <w:tc>
          <w:tcPr>
            <w:tcW w:w="1276" w:type="dxa"/>
            <w:vAlign w:val="center"/>
          </w:tcPr>
          <w:p w14:paraId="75C6A78D" w14:textId="77777777" w:rsidR="00D0306A" w:rsidRDefault="001E49D0">
            <w:pPr>
              <w:jc w:val="center"/>
            </w:pPr>
            <w:r>
              <w:rPr>
                <w:rFonts w:eastAsiaTheme="minorEastAsia"/>
                <w:kern w:val="0"/>
                <w:szCs w:val="21"/>
              </w:rPr>
              <w:t>001965</w:t>
            </w:r>
          </w:p>
        </w:tc>
        <w:tc>
          <w:tcPr>
            <w:tcW w:w="1701" w:type="dxa"/>
            <w:vAlign w:val="center"/>
          </w:tcPr>
          <w:p w14:paraId="6116BF3C" w14:textId="77777777" w:rsidR="00D0306A" w:rsidRDefault="001E49D0">
            <w:pPr>
              <w:jc w:val="center"/>
            </w:pPr>
            <w:r>
              <w:rPr>
                <w:rFonts w:eastAsiaTheme="minorEastAsia"/>
                <w:kern w:val="0"/>
                <w:szCs w:val="21"/>
              </w:rPr>
              <w:t>招商公路</w:t>
            </w:r>
          </w:p>
        </w:tc>
        <w:tc>
          <w:tcPr>
            <w:tcW w:w="1276" w:type="dxa"/>
            <w:vAlign w:val="center"/>
          </w:tcPr>
          <w:p w14:paraId="40B35A1B" w14:textId="77777777" w:rsidR="00D0306A" w:rsidRDefault="001E49D0">
            <w:pPr>
              <w:jc w:val="right"/>
            </w:pPr>
            <w:r>
              <w:rPr>
                <w:rFonts w:eastAsiaTheme="minorEastAsia"/>
                <w:kern w:val="0"/>
                <w:szCs w:val="21"/>
              </w:rPr>
              <w:t>647,390.00</w:t>
            </w:r>
          </w:p>
        </w:tc>
        <w:tc>
          <w:tcPr>
            <w:tcW w:w="1842" w:type="dxa"/>
            <w:vAlign w:val="center"/>
          </w:tcPr>
          <w:p w14:paraId="3B949A92" w14:textId="77777777" w:rsidR="00D0306A" w:rsidRDefault="001E49D0">
            <w:pPr>
              <w:jc w:val="right"/>
            </w:pPr>
            <w:r>
              <w:rPr>
                <w:rFonts w:eastAsiaTheme="minorEastAsia"/>
                <w:kern w:val="0"/>
                <w:szCs w:val="21"/>
              </w:rPr>
              <w:t>9,031,090.50</w:t>
            </w:r>
          </w:p>
        </w:tc>
        <w:tc>
          <w:tcPr>
            <w:tcW w:w="1616" w:type="dxa"/>
            <w:vAlign w:val="center"/>
          </w:tcPr>
          <w:p w14:paraId="4EFAA7EF" w14:textId="77777777" w:rsidR="00D0306A" w:rsidRDefault="001E49D0">
            <w:pPr>
              <w:jc w:val="right"/>
            </w:pPr>
            <w:r>
              <w:rPr>
                <w:rFonts w:eastAsiaTheme="minorEastAsia"/>
                <w:kern w:val="0"/>
                <w:szCs w:val="21"/>
              </w:rPr>
              <w:t>1.70</w:t>
            </w:r>
          </w:p>
        </w:tc>
      </w:tr>
      <w:tr w:rsidR="00D0306A" w14:paraId="22F5CEBB" w14:textId="77777777">
        <w:tc>
          <w:tcPr>
            <w:tcW w:w="817" w:type="dxa"/>
            <w:vAlign w:val="center"/>
          </w:tcPr>
          <w:p w14:paraId="5D0019C0" w14:textId="77777777" w:rsidR="00D0306A" w:rsidRDefault="001E49D0">
            <w:pPr>
              <w:jc w:val="center"/>
            </w:pPr>
            <w:r>
              <w:rPr>
                <w:rFonts w:eastAsiaTheme="minorEastAsia"/>
                <w:kern w:val="0"/>
                <w:szCs w:val="21"/>
              </w:rPr>
              <w:t>4</w:t>
            </w:r>
          </w:p>
        </w:tc>
        <w:tc>
          <w:tcPr>
            <w:tcW w:w="1276" w:type="dxa"/>
            <w:vAlign w:val="center"/>
          </w:tcPr>
          <w:p w14:paraId="67E8B69C" w14:textId="77777777" w:rsidR="00D0306A" w:rsidRDefault="001E49D0">
            <w:pPr>
              <w:jc w:val="center"/>
            </w:pPr>
            <w:r>
              <w:rPr>
                <w:rFonts w:eastAsiaTheme="minorEastAsia"/>
                <w:kern w:val="0"/>
                <w:szCs w:val="21"/>
              </w:rPr>
              <w:t>600887</w:t>
            </w:r>
          </w:p>
        </w:tc>
        <w:tc>
          <w:tcPr>
            <w:tcW w:w="1701" w:type="dxa"/>
            <w:vAlign w:val="center"/>
          </w:tcPr>
          <w:p w14:paraId="65B27E7F" w14:textId="77777777" w:rsidR="00D0306A" w:rsidRDefault="001E49D0">
            <w:pPr>
              <w:jc w:val="center"/>
            </w:pPr>
            <w:r>
              <w:rPr>
                <w:rFonts w:eastAsiaTheme="minorEastAsia"/>
                <w:kern w:val="0"/>
                <w:szCs w:val="21"/>
              </w:rPr>
              <w:t>伊利股份</w:t>
            </w:r>
          </w:p>
        </w:tc>
        <w:tc>
          <w:tcPr>
            <w:tcW w:w="1276" w:type="dxa"/>
            <w:vAlign w:val="center"/>
          </w:tcPr>
          <w:p w14:paraId="0BABC9B2" w14:textId="77777777" w:rsidR="00D0306A" w:rsidRDefault="001E49D0">
            <w:pPr>
              <w:jc w:val="right"/>
            </w:pPr>
            <w:r>
              <w:rPr>
                <w:rFonts w:eastAsiaTheme="minorEastAsia"/>
                <w:kern w:val="0"/>
                <w:szCs w:val="21"/>
              </w:rPr>
              <w:t>237,715.00</w:t>
            </w:r>
          </w:p>
        </w:tc>
        <w:tc>
          <w:tcPr>
            <w:tcW w:w="1842" w:type="dxa"/>
            <w:vAlign w:val="center"/>
          </w:tcPr>
          <w:p w14:paraId="5865794B" w14:textId="77777777" w:rsidR="00D0306A" w:rsidRDefault="001E49D0">
            <w:pPr>
              <w:jc w:val="right"/>
            </w:pPr>
            <w:r>
              <w:rPr>
                <w:rFonts w:eastAsiaTheme="minorEastAsia"/>
                <w:kern w:val="0"/>
                <w:szCs w:val="21"/>
              </w:rPr>
              <w:t>7,174,238.70</w:t>
            </w:r>
          </w:p>
        </w:tc>
        <w:tc>
          <w:tcPr>
            <w:tcW w:w="1616" w:type="dxa"/>
            <w:vAlign w:val="center"/>
          </w:tcPr>
          <w:p w14:paraId="47EB24F6" w14:textId="77777777" w:rsidR="00D0306A" w:rsidRDefault="001E49D0">
            <w:pPr>
              <w:jc w:val="right"/>
            </w:pPr>
            <w:r>
              <w:rPr>
                <w:rFonts w:eastAsiaTheme="minorEastAsia"/>
                <w:kern w:val="0"/>
                <w:szCs w:val="21"/>
              </w:rPr>
              <w:t>1.35</w:t>
            </w:r>
          </w:p>
        </w:tc>
      </w:tr>
      <w:tr w:rsidR="00D0306A" w14:paraId="712FF323" w14:textId="77777777">
        <w:tc>
          <w:tcPr>
            <w:tcW w:w="817" w:type="dxa"/>
            <w:vAlign w:val="center"/>
          </w:tcPr>
          <w:p w14:paraId="4B089BD9" w14:textId="77777777" w:rsidR="00D0306A" w:rsidRDefault="001E49D0">
            <w:pPr>
              <w:jc w:val="center"/>
            </w:pPr>
            <w:r>
              <w:rPr>
                <w:rFonts w:eastAsiaTheme="minorEastAsia"/>
                <w:kern w:val="0"/>
                <w:szCs w:val="21"/>
              </w:rPr>
              <w:t>5</w:t>
            </w:r>
          </w:p>
        </w:tc>
        <w:tc>
          <w:tcPr>
            <w:tcW w:w="1276" w:type="dxa"/>
            <w:vAlign w:val="center"/>
          </w:tcPr>
          <w:p w14:paraId="244FAB5A" w14:textId="77777777" w:rsidR="00D0306A" w:rsidRDefault="001E49D0">
            <w:pPr>
              <w:jc w:val="center"/>
            </w:pPr>
            <w:r>
              <w:rPr>
                <w:rFonts w:eastAsiaTheme="minorEastAsia"/>
                <w:kern w:val="0"/>
                <w:szCs w:val="21"/>
              </w:rPr>
              <w:t>000915</w:t>
            </w:r>
          </w:p>
        </w:tc>
        <w:tc>
          <w:tcPr>
            <w:tcW w:w="1701" w:type="dxa"/>
            <w:vAlign w:val="center"/>
          </w:tcPr>
          <w:p w14:paraId="1F6D552B" w14:textId="77777777" w:rsidR="00D0306A" w:rsidRDefault="001E49D0">
            <w:pPr>
              <w:jc w:val="center"/>
            </w:pPr>
            <w:r>
              <w:rPr>
                <w:rFonts w:eastAsiaTheme="minorEastAsia"/>
                <w:kern w:val="0"/>
                <w:szCs w:val="21"/>
              </w:rPr>
              <w:t>华特达因</w:t>
            </w:r>
          </w:p>
        </w:tc>
        <w:tc>
          <w:tcPr>
            <w:tcW w:w="1276" w:type="dxa"/>
            <w:vAlign w:val="center"/>
          </w:tcPr>
          <w:p w14:paraId="4069124F" w14:textId="77777777" w:rsidR="00D0306A" w:rsidRDefault="001E49D0">
            <w:pPr>
              <w:jc w:val="right"/>
            </w:pPr>
            <w:r>
              <w:rPr>
                <w:rFonts w:eastAsiaTheme="minorEastAsia"/>
                <w:kern w:val="0"/>
                <w:szCs w:val="21"/>
              </w:rPr>
              <w:t>234,264.00</w:t>
            </w:r>
          </w:p>
        </w:tc>
        <w:tc>
          <w:tcPr>
            <w:tcW w:w="1842" w:type="dxa"/>
            <w:vAlign w:val="center"/>
          </w:tcPr>
          <w:p w14:paraId="19F049AD" w14:textId="77777777" w:rsidR="00D0306A" w:rsidRDefault="001E49D0">
            <w:pPr>
              <w:jc w:val="right"/>
            </w:pPr>
            <w:r>
              <w:rPr>
                <w:rFonts w:eastAsiaTheme="minorEastAsia"/>
                <w:kern w:val="0"/>
                <w:szCs w:val="21"/>
              </w:rPr>
              <w:t>6,601,559.52</w:t>
            </w:r>
          </w:p>
        </w:tc>
        <w:tc>
          <w:tcPr>
            <w:tcW w:w="1616" w:type="dxa"/>
            <w:vAlign w:val="center"/>
          </w:tcPr>
          <w:p w14:paraId="324737AF" w14:textId="77777777" w:rsidR="00D0306A" w:rsidRDefault="001E49D0">
            <w:pPr>
              <w:jc w:val="right"/>
            </w:pPr>
            <w:r>
              <w:rPr>
                <w:rFonts w:eastAsiaTheme="minorEastAsia"/>
                <w:kern w:val="0"/>
                <w:szCs w:val="21"/>
              </w:rPr>
              <w:t>1.24</w:t>
            </w:r>
          </w:p>
        </w:tc>
      </w:tr>
      <w:tr w:rsidR="00D0306A" w14:paraId="7CD6B7E7" w14:textId="77777777">
        <w:tc>
          <w:tcPr>
            <w:tcW w:w="817" w:type="dxa"/>
            <w:vAlign w:val="center"/>
          </w:tcPr>
          <w:p w14:paraId="578F7941" w14:textId="77777777" w:rsidR="00D0306A" w:rsidRDefault="001E49D0">
            <w:pPr>
              <w:jc w:val="center"/>
            </w:pPr>
            <w:r>
              <w:rPr>
                <w:rFonts w:eastAsiaTheme="minorEastAsia"/>
                <w:kern w:val="0"/>
                <w:szCs w:val="21"/>
              </w:rPr>
              <w:t>6</w:t>
            </w:r>
          </w:p>
        </w:tc>
        <w:tc>
          <w:tcPr>
            <w:tcW w:w="1276" w:type="dxa"/>
            <w:vAlign w:val="center"/>
          </w:tcPr>
          <w:p w14:paraId="362B900D" w14:textId="77777777" w:rsidR="00D0306A" w:rsidRDefault="001E49D0">
            <w:pPr>
              <w:jc w:val="center"/>
            </w:pPr>
            <w:r>
              <w:rPr>
                <w:rFonts w:eastAsiaTheme="minorEastAsia"/>
                <w:kern w:val="0"/>
                <w:szCs w:val="21"/>
              </w:rPr>
              <w:t>603199</w:t>
            </w:r>
          </w:p>
        </w:tc>
        <w:tc>
          <w:tcPr>
            <w:tcW w:w="1701" w:type="dxa"/>
            <w:vAlign w:val="center"/>
          </w:tcPr>
          <w:p w14:paraId="4042099B" w14:textId="77777777" w:rsidR="00D0306A" w:rsidRDefault="001E49D0">
            <w:pPr>
              <w:jc w:val="center"/>
            </w:pPr>
            <w:r>
              <w:rPr>
                <w:rFonts w:eastAsiaTheme="minorEastAsia"/>
                <w:kern w:val="0"/>
                <w:szCs w:val="21"/>
              </w:rPr>
              <w:t>九华旅游</w:t>
            </w:r>
          </w:p>
        </w:tc>
        <w:tc>
          <w:tcPr>
            <w:tcW w:w="1276" w:type="dxa"/>
            <w:vAlign w:val="center"/>
          </w:tcPr>
          <w:p w14:paraId="407752B4" w14:textId="77777777" w:rsidR="00D0306A" w:rsidRDefault="001E49D0">
            <w:pPr>
              <w:jc w:val="right"/>
            </w:pPr>
            <w:r>
              <w:rPr>
                <w:rFonts w:eastAsiaTheme="minorEastAsia"/>
                <w:kern w:val="0"/>
                <w:szCs w:val="21"/>
              </w:rPr>
              <w:t>183,559.00</w:t>
            </w:r>
          </w:p>
        </w:tc>
        <w:tc>
          <w:tcPr>
            <w:tcW w:w="1842" w:type="dxa"/>
            <w:vAlign w:val="center"/>
          </w:tcPr>
          <w:p w14:paraId="3CACA399" w14:textId="77777777" w:rsidR="00D0306A" w:rsidRDefault="001E49D0">
            <w:pPr>
              <w:jc w:val="right"/>
            </w:pPr>
            <w:r>
              <w:rPr>
                <w:rFonts w:eastAsiaTheme="minorEastAsia"/>
                <w:kern w:val="0"/>
                <w:szCs w:val="21"/>
              </w:rPr>
              <w:t>6,195,116.25</w:t>
            </w:r>
          </w:p>
        </w:tc>
        <w:tc>
          <w:tcPr>
            <w:tcW w:w="1616" w:type="dxa"/>
            <w:vAlign w:val="center"/>
          </w:tcPr>
          <w:p w14:paraId="460D071D" w14:textId="77777777" w:rsidR="00D0306A" w:rsidRDefault="001E49D0">
            <w:pPr>
              <w:jc w:val="right"/>
            </w:pPr>
            <w:r>
              <w:rPr>
                <w:rFonts w:eastAsiaTheme="minorEastAsia"/>
                <w:kern w:val="0"/>
                <w:szCs w:val="21"/>
              </w:rPr>
              <w:t>1.17</w:t>
            </w:r>
          </w:p>
        </w:tc>
      </w:tr>
      <w:tr w:rsidR="00D0306A" w14:paraId="4CEC49CD" w14:textId="77777777">
        <w:tc>
          <w:tcPr>
            <w:tcW w:w="817" w:type="dxa"/>
            <w:vAlign w:val="center"/>
          </w:tcPr>
          <w:p w14:paraId="545A06FD" w14:textId="77777777" w:rsidR="00D0306A" w:rsidRDefault="001E49D0">
            <w:pPr>
              <w:jc w:val="center"/>
            </w:pPr>
            <w:r>
              <w:rPr>
                <w:rFonts w:eastAsiaTheme="minorEastAsia"/>
                <w:kern w:val="0"/>
                <w:szCs w:val="21"/>
              </w:rPr>
              <w:lastRenderedPageBreak/>
              <w:t>7</w:t>
            </w:r>
          </w:p>
        </w:tc>
        <w:tc>
          <w:tcPr>
            <w:tcW w:w="1276" w:type="dxa"/>
            <w:vAlign w:val="center"/>
          </w:tcPr>
          <w:p w14:paraId="1CCAEB4F" w14:textId="77777777" w:rsidR="00D0306A" w:rsidRDefault="001E49D0">
            <w:pPr>
              <w:jc w:val="center"/>
            </w:pPr>
            <w:r>
              <w:rPr>
                <w:rFonts w:eastAsiaTheme="minorEastAsia"/>
                <w:kern w:val="0"/>
                <w:szCs w:val="21"/>
              </w:rPr>
              <w:t>603885</w:t>
            </w:r>
          </w:p>
        </w:tc>
        <w:tc>
          <w:tcPr>
            <w:tcW w:w="1701" w:type="dxa"/>
            <w:vAlign w:val="center"/>
          </w:tcPr>
          <w:p w14:paraId="2FB1EF8C" w14:textId="77777777" w:rsidR="00D0306A" w:rsidRDefault="001E49D0">
            <w:pPr>
              <w:jc w:val="center"/>
            </w:pPr>
            <w:r>
              <w:rPr>
                <w:rFonts w:eastAsiaTheme="minorEastAsia"/>
                <w:kern w:val="0"/>
                <w:szCs w:val="21"/>
              </w:rPr>
              <w:t>吉祥航空</w:t>
            </w:r>
          </w:p>
        </w:tc>
        <w:tc>
          <w:tcPr>
            <w:tcW w:w="1276" w:type="dxa"/>
            <w:vAlign w:val="center"/>
          </w:tcPr>
          <w:p w14:paraId="583F8A07" w14:textId="77777777" w:rsidR="00D0306A" w:rsidRDefault="001E49D0">
            <w:pPr>
              <w:jc w:val="right"/>
            </w:pPr>
            <w:r>
              <w:rPr>
                <w:rFonts w:eastAsiaTheme="minorEastAsia"/>
                <w:kern w:val="0"/>
                <w:szCs w:val="21"/>
              </w:rPr>
              <w:t>390,323.00</w:t>
            </w:r>
          </w:p>
        </w:tc>
        <w:tc>
          <w:tcPr>
            <w:tcW w:w="1842" w:type="dxa"/>
            <w:vAlign w:val="center"/>
          </w:tcPr>
          <w:p w14:paraId="189F02EA" w14:textId="77777777" w:rsidR="00D0306A" w:rsidRDefault="001E49D0">
            <w:pPr>
              <w:jc w:val="right"/>
            </w:pPr>
            <w:r>
              <w:rPr>
                <w:rFonts w:eastAsiaTheme="minorEastAsia"/>
                <w:kern w:val="0"/>
                <w:szCs w:val="21"/>
              </w:rPr>
              <w:t>5,347,425.10</w:t>
            </w:r>
          </w:p>
        </w:tc>
        <w:tc>
          <w:tcPr>
            <w:tcW w:w="1616" w:type="dxa"/>
            <w:vAlign w:val="center"/>
          </w:tcPr>
          <w:p w14:paraId="273F92B7" w14:textId="77777777" w:rsidR="00D0306A" w:rsidRDefault="001E49D0">
            <w:pPr>
              <w:jc w:val="right"/>
            </w:pPr>
            <w:r>
              <w:rPr>
                <w:rFonts w:eastAsiaTheme="minorEastAsia"/>
                <w:kern w:val="0"/>
                <w:szCs w:val="21"/>
              </w:rPr>
              <w:t>1.01</w:t>
            </w:r>
          </w:p>
        </w:tc>
      </w:tr>
      <w:tr w:rsidR="00D0306A" w14:paraId="5EC84DF9" w14:textId="77777777">
        <w:tc>
          <w:tcPr>
            <w:tcW w:w="817" w:type="dxa"/>
            <w:vAlign w:val="center"/>
          </w:tcPr>
          <w:p w14:paraId="1FD816B7" w14:textId="77777777" w:rsidR="00D0306A" w:rsidRDefault="001E49D0">
            <w:pPr>
              <w:jc w:val="center"/>
            </w:pPr>
            <w:r>
              <w:rPr>
                <w:rFonts w:eastAsiaTheme="minorEastAsia"/>
                <w:kern w:val="0"/>
                <w:szCs w:val="21"/>
              </w:rPr>
              <w:t>8</w:t>
            </w:r>
          </w:p>
        </w:tc>
        <w:tc>
          <w:tcPr>
            <w:tcW w:w="1276" w:type="dxa"/>
            <w:vAlign w:val="center"/>
          </w:tcPr>
          <w:p w14:paraId="3FEC2AC5" w14:textId="77777777" w:rsidR="00D0306A" w:rsidRDefault="001E49D0">
            <w:pPr>
              <w:jc w:val="center"/>
            </w:pPr>
            <w:r>
              <w:rPr>
                <w:rFonts w:eastAsiaTheme="minorEastAsia"/>
                <w:kern w:val="0"/>
                <w:szCs w:val="21"/>
              </w:rPr>
              <w:t>600008</w:t>
            </w:r>
          </w:p>
        </w:tc>
        <w:tc>
          <w:tcPr>
            <w:tcW w:w="1701" w:type="dxa"/>
            <w:vAlign w:val="center"/>
          </w:tcPr>
          <w:p w14:paraId="62319B8F" w14:textId="77777777" w:rsidR="00D0306A" w:rsidRDefault="001E49D0">
            <w:pPr>
              <w:jc w:val="center"/>
            </w:pPr>
            <w:r>
              <w:rPr>
                <w:rFonts w:eastAsiaTheme="minorEastAsia"/>
                <w:kern w:val="0"/>
                <w:szCs w:val="21"/>
              </w:rPr>
              <w:t>首创环保</w:t>
            </w:r>
          </w:p>
        </w:tc>
        <w:tc>
          <w:tcPr>
            <w:tcW w:w="1276" w:type="dxa"/>
            <w:vAlign w:val="center"/>
          </w:tcPr>
          <w:p w14:paraId="2429AE8B" w14:textId="77777777" w:rsidR="00D0306A" w:rsidRDefault="001E49D0">
            <w:pPr>
              <w:jc w:val="right"/>
            </w:pPr>
            <w:r>
              <w:rPr>
                <w:rFonts w:eastAsiaTheme="minorEastAsia"/>
                <w:kern w:val="0"/>
                <w:szCs w:val="21"/>
              </w:rPr>
              <w:t>1,427,064.00</w:t>
            </w:r>
          </w:p>
        </w:tc>
        <w:tc>
          <w:tcPr>
            <w:tcW w:w="1842" w:type="dxa"/>
            <w:vAlign w:val="center"/>
          </w:tcPr>
          <w:p w14:paraId="6E19CC0E" w14:textId="77777777" w:rsidR="00D0306A" w:rsidRDefault="001E49D0">
            <w:pPr>
              <w:jc w:val="right"/>
            </w:pPr>
            <w:r>
              <w:rPr>
                <w:rFonts w:eastAsiaTheme="minorEastAsia"/>
                <w:kern w:val="0"/>
                <w:szCs w:val="21"/>
              </w:rPr>
              <w:t>4,680,769.92</w:t>
            </w:r>
          </w:p>
        </w:tc>
        <w:tc>
          <w:tcPr>
            <w:tcW w:w="1616" w:type="dxa"/>
            <w:vAlign w:val="center"/>
          </w:tcPr>
          <w:p w14:paraId="6EB632D0" w14:textId="77777777" w:rsidR="00D0306A" w:rsidRDefault="001E49D0">
            <w:pPr>
              <w:jc w:val="right"/>
            </w:pPr>
            <w:r>
              <w:rPr>
                <w:rFonts w:eastAsiaTheme="minorEastAsia"/>
                <w:kern w:val="0"/>
                <w:szCs w:val="21"/>
              </w:rPr>
              <w:t>0.88</w:t>
            </w:r>
          </w:p>
        </w:tc>
      </w:tr>
      <w:tr w:rsidR="00D0306A" w14:paraId="358D32A3" w14:textId="77777777">
        <w:tc>
          <w:tcPr>
            <w:tcW w:w="817" w:type="dxa"/>
            <w:vAlign w:val="center"/>
          </w:tcPr>
          <w:p w14:paraId="45641F66" w14:textId="77777777" w:rsidR="00D0306A" w:rsidRDefault="001E49D0">
            <w:pPr>
              <w:jc w:val="center"/>
            </w:pPr>
            <w:r>
              <w:rPr>
                <w:rFonts w:eastAsiaTheme="minorEastAsia"/>
                <w:kern w:val="0"/>
                <w:szCs w:val="21"/>
              </w:rPr>
              <w:t>9</w:t>
            </w:r>
          </w:p>
        </w:tc>
        <w:tc>
          <w:tcPr>
            <w:tcW w:w="1276" w:type="dxa"/>
            <w:vAlign w:val="center"/>
          </w:tcPr>
          <w:p w14:paraId="2D157302" w14:textId="77777777" w:rsidR="00D0306A" w:rsidRDefault="001E49D0">
            <w:pPr>
              <w:jc w:val="center"/>
            </w:pPr>
            <w:r>
              <w:rPr>
                <w:rFonts w:eastAsiaTheme="minorEastAsia"/>
                <w:kern w:val="0"/>
                <w:szCs w:val="21"/>
              </w:rPr>
              <w:t>688311</w:t>
            </w:r>
          </w:p>
        </w:tc>
        <w:tc>
          <w:tcPr>
            <w:tcW w:w="1701" w:type="dxa"/>
            <w:vAlign w:val="center"/>
          </w:tcPr>
          <w:p w14:paraId="2AE9DD3C" w14:textId="77777777" w:rsidR="00D0306A" w:rsidRDefault="001E49D0">
            <w:pPr>
              <w:jc w:val="center"/>
            </w:pPr>
            <w:proofErr w:type="gramStart"/>
            <w:r>
              <w:rPr>
                <w:rFonts w:eastAsiaTheme="minorEastAsia"/>
                <w:kern w:val="0"/>
                <w:szCs w:val="21"/>
              </w:rPr>
              <w:t>盟升电子</w:t>
            </w:r>
            <w:proofErr w:type="gramEnd"/>
          </w:p>
        </w:tc>
        <w:tc>
          <w:tcPr>
            <w:tcW w:w="1276" w:type="dxa"/>
            <w:vAlign w:val="center"/>
          </w:tcPr>
          <w:p w14:paraId="68D9018A" w14:textId="77777777" w:rsidR="00D0306A" w:rsidRDefault="001E49D0">
            <w:pPr>
              <w:jc w:val="right"/>
            </w:pPr>
            <w:r>
              <w:rPr>
                <w:rFonts w:eastAsiaTheme="minorEastAsia"/>
                <w:kern w:val="0"/>
                <w:szCs w:val="21"/>
              </w:rPr>
              <w:t>114,601.00</w:t>
            </w:r>
          </w:p>
        </w:tc>
        <w:tc>
          <w:tcPr>
            <w:tcW w:w="1842" w:type="dxa"/>
            <w:vAlign w:val="center"/>
          </w:tcPr>
          <w:p w14:paraId="681CF48E" w14:textId="77777777" w:rsidR="00D0306A" w:rsidRDefault="001E49D0">
            <w:pPr>
              <w:jc w:val="right"/>
            </w:pPr>
            <w:r>
              <w:rPr>
                <w:rFonts w:eastAsiaTheme="minorEastAsia"/>
                <w:kern w:val="0"/>
                <w:szCs w:val="21"/>
              </w:rPr>
              <w:t>3,794,439.11</w:t>
            </w:r>
          </w:p>
        </w:tc>
        <w:tc>
          <w:tcPr>
            <w:tcW w:w="1616" w:type="dxa"/>
            <w:vAlign w:val="center"/>
          </w:tcPr>
          <w:p w14:paraId="39DEDB3B" w14:textId="77777777" w:rsidR="00D0306A" w:rsidRDefault="001E49D0">
            <w:pPr>
              <w:jc w:val="right"/>
            </w:pPr>
            <w:r>
              <w:rPr>
                <w:rFonts w:eastAsiaTheme="minorEastAsia"/>
                <w:kern w:val="0"/>
                <w:szCs w:val="21"/>
              </w:rPr>
              <w:t>0.71</w:t>
            </w:r>
          </w:p>
        </w:tc>
      </w:tr>
      <w:tr w:rsidR="00D0306A" w14:paraId="51371D24" w14:textId="77777777">
        <w:tc>
          <w:tcPr>
            <w:tcW w:w="817" w:type="dxa"/>
            <w:vAlign w:val="center"/>
          </w:tcPr>
          <w:p w14:paraId="04DC66A5" w14:textId="77777777" w:rsidR="00D0306A" w:rsidRDefault="001E49D0">
            <w:pPr>
              <w:jc w:val="center"/>
            </w:pPr>
            <w:r>
              <w:rPr>
                <w:rFonts w:eastAsiaTheme="minorEastAsia"/>
                <w:kern w:val="0"/>
                <w:szCs w:val="21"/>
              </w:rPr>
              <w:t>10</w:t>
            </w:r>
          </w:p>
        </w:tc>
        <w:tc>
          <w:tcPr>
            <w:tcW w:w="1276" w:type="dxa"/>
            <w:vAlign w:val="center"/>
          </w:tcPr>
          <w:p w14:paraId="165A69BD" w14:textId="77777777" w:rsidR="00D0306A" w:rsidRDefault="001E49D0">
            <w:pPr>
              <w:jc w:val="center"/>
            </w:pPr>
            <w:r>
              <w:rPr>
                <w:rFonts w:eastAsiaTheme="minorEastAsia"/>
                <w:kern w:val="0"/>
                <w:szCs w:val="21"/>
              </w:rPr>
              <w:t>002557</w:t>
            </w:r>
          </w:p>
        </w:tc>
        <w:tc>
          <w:tcPr>
            <w:tcW w:w="1701" w:type="dxa"/>
            <w:vAlign w:val="center"/>
          </w:tcPr>
          <w:p w14:paraId="25972811" w14:textId="77777777" w:rsidR="00D0306A" w:rsidRDefault="001E49D0">
            <w:pPr>
              <w:jc w:val="center"/>
            </w:pPr>
            <w:proofErr w:type="gramStart"/>
            <w:r>
              <w:rPr>
                <w:rFonts w:eastAsiaTheme="minorEastAsia"/>
                <w:kern w:val="0"/>
                <w:szCs w:val="21"/>
              </w:rPr>
              <w:t>洽洽</w:t>
            </w:r>
            <w:proofErr w:type="gramEnd"/>
            <w:r>
              <w:rPr>
                <w:rFonts w:eastAsiaTheme="minorEastAsia"/>
                <w:kern w:val="0"/>
                <w:szCs w:val="21"/>
              </w:rPr>
              <w:t>食品</w:t>
            </w:r>
          </w:p>
        </w:tc>
        <w:tc>
          <w:tcPr>
            <w:tcW w:w="1276" w:type="dxa"/>
            <w:vAlign w:val="center"/>
          </w:tcPr>
          <w:p w14:paraId="32E8D4B1" w14:textId="77777777" w:rsidR="00D0306A" w:rsidRDefault="001E49D0">
            <w:pPr>
              <w:jc w:val="right"/>
            </w:pPr>
            <w:r>
              <w:rPr>
                <w:rFonts w:eastAsiaTheme="minorEastAsia"/>
                <w:kern w:val="0"/>
                <w:szCs w:val="21"/>
              </w:rPr>
              <w:t>122,914.00</w:t>
            </w:r>
          </w:p>
        </w:tc>
        <w:tc>
          <w:tcPr>
            <w:tcW w:w="1842" w:type="dxa"/>
            <w:vAlign w:val="center"/>
          </w:tcPr>
          <w:p w14:paraId="29344CD7" w14:textId="77777777" w:rsidR="00D0306A" w:rsidRDefault="001E49D0">
            <w:pPr>
              <w:jc w:val="right"/>
            </w:pPr>
            <w:r>
              <w:rPr>
                <w:rFonts w:eastAsiaTheme="minorEastAsia"/>
                <w:kern w:val="0"/>
                <w:szCs w:val="21"/>
              </w:rPr>
              <w:t>3,570,651.70</w:t>
            </w:r>
          </w:p>
        </w:tc>
        <w:tc>
          <w:tcPr>
            <w:tcW w:w="1616" w:type="dxa"/>
            <w:vAlign w:val="center"/>
          </w:tcPr>
          <w:p w14:paraId="567492F8" w14:textId="77777777" w:rsidR="00D0306A" w:rsidRDefault="001E49D0">
            <w:pPr>
              <w:jc w:val="right"/>
            </w:pPr>
            <w:r>
              <w:rPr>
                <w:rFonts w:eastAsiaTheme="minorEastAsia"/>
                <w:kern w:val="0"/>
                <w:szCs w:val="21"/>
              </w:rPr>
              <w:t>0.67</w:t>
            </w:r>
          </w:p>
        </w:tc>
      </w:tr>
    </w:tbl>
    <w:bookmarkEnd w:id="0"/>
    <w:p w14:paraId="4A65E13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2024F404" w14:textId="77777777">
        <w:tc>
          <w:tcPr>
            <w:tcW w:w="817" w:type="dxa"/>
            <w:vAlign w:val="center"/>
          </w:tcPr>
          <w:p w14:paraId="417EE85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3CA3D26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73CC9FB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0C186D4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37E5E1F3" w14:textId="77777777">
        <w:tc>
          <w:tcPr>
            <w:tcW w:w="817" w:type="dxa"/>
            <w:vAlign w:val="center"/>
          </w:tcPr>
          <w:p w14:paraId="44B2124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E73D29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3C627F1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46,306,526.81</w:t>
            </w:r>
          </w:p>
        </w:tc>
        <w:tc>
          <w:tcPr>
            <w:tcW w:w="1616" w:type="dxa"/>
            <w:vAlign w:val="center"/>
          </w:tcPr>
          <w:p w14:paraId="29B24AA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8.71</w:t>
            </w:r>
          </w:p>
        </w:tc>
      </w:tr>
      <w:tr w:rsidR="005E6DF3" w:rsidRPr="00B27A29" w14:paraId="360438C2" w14:textId="77777777">
        <w:tc>
          <w:tcPr>
            <w:tcW w:w="817" w:type="dxa"/>
            <w:vAlign w:val="center"/>
          </w:tcPr>
          <w:p w14:paraId="0919EA7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424594A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0263A8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44213F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DE9EE7" w14:textId="77777777">
        <w:tc>
          <w:tcPr>
            <w:tcW w:w="817" w:type="dxa"/>
            <w:vAlign w:val="center"/>
          </w:tcPr>
          <w:p w14:paraId="5B022F0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7DD34DD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2E5D848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4B1DFA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42B15D" w14:textId="77777777">
        <w:tc>
          <w:tcPr>
            <w:tcW w:w="817" w:type="dxa"/>
            <w:vAlign w:val="center"/>
          </w:tcPr>
          <w:p w14:paraId="6582E074"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68E9A87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66F1C8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49C67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6E8D85" w14:textId="77777777">
        <w:tc>
          <w:tcPr>
            <w:tcW w:w="817" w:type="dxa"/>
            <w:vAlign w:val="center"/>
          </w:tcPr>
          <w:p w14:paraId="1C9B223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067D55C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114F8D8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71,910,931.45</w:t>
            </w:r>
          </w:p>
        </w:tc>
        <w:tc>
          <w:tcPr>
            <w:tcW w:w="1616" w:type="dxa"/>
            <w:vAlign w:val="center"/>
          </w:tcPr>
          <w:p w14:paraId="33F63C2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13.53</w:t>
            </w:r>
          </w:p>
        </w:tc>
      </w:tr>
      <w:tr w:rsidR="005E6DF3" w:rsidRPr="00B27A29" w14:paraId="023C2EA5" w14:textId="77777777">
        <w:tc>
          <w:tcPr>
            <w:tcW w:w="817" w:type="dxa"/>
            <w:vAlign w:val="center"/>
          </w:tcPr>
          <w:p w14:paraId="1437E9A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400A95D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71221B9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50,362,922.19</w:t>
            </w:r>
          </w:p>
        </w:tc>
        <w:tc>
          <w:tcPr>
            <w:tcW w:w="1616" w:type="dxa"/>
            <w:vAlign w:val="center"/>
          </w:tcPr>
          <w:p w14:paraId="448A21B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9.48</w:t>
            </w:r>
          </w:p>
        </w:tc>
      </w:tr>
      <w:tr w:rsidR="005E6DF3" w:rsidRPr="00B27A29" w14:paraId="74835A2C" w14:textId="77777777">
        <w:tc>
          <w:tcPr>
            <w:tcW w:w="817" w:type="dxa"/>
            <w:vAlign w:val="center"/>
          </w:tcPr>
          <w:p w14:paraId="59D6162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051CC87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3C423B3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54,686,967.07</w:t>
            </w:r>
          </w:p>
        </w:tc>
        <w:tc>
          <w:tcPr>
            <w:tcW w:w="1616" w:type="dxa"/>
            <w:vAlign w:val="center"/>
          </w:tcPr>
          <w:p w14:paraId="53E789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10.29</w:t>
            </w:r>
          </w:p>
        </w:tc>
      </w:tr>
      <w:tr w:rsidR="005E6DF3" w:rsidRPr="00B27A29" w14:paraId="40AB70EE" w14:textId="77777777">
        <w:tc>
          <w:tcPr>
            <w:tcW w:w="817" w:type="dxa"/>
            <w:vAlign w:val="center"/>
          </w:tcPr>
          <w:p w14:paraId="6E273ED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72A3D8A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12BAC72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33,101,255.91</w:t>
            </w:r>
          </w:p>
        </w:tc>
        <w:tc>
          <w:tcPr>
            <w:tcW w:w="1616" w:type="dxa"/>
            <w:vAlign w:val="center"/>
          </w:tcPr>
          <w:p w14:paraId="2276BFD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6.23</w:t>
            </w:r>
          </w:p>
        </w:tc>
      </w:tr>
      <w:tr w:rsidR="005E6DF3" w:rsidRPr="00B27A29" w14:paraId="6EE8DF67" w14:textId="77777777">
        <w:tc>
          <w:tcPr>
            <w:tcW w:w="817" w:type="dxa"/>
            <w:vAlign w:val="center"/>
          </w:tcPr>
          <w:p w14:paraId="0C1826A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1590172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53D62E3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AB864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0FA1CB" w14:textId="77777777">
        <w:tc>
          <w:tcPr>
            <w:tcW w:w="817" w:type="dxa"/>
            <w:vAlign w:val="center"/>
          </w:tcPr>
          <w:p w14:paraId="76CF5B5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0BEF17A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6E6B4AC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521218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0D7A51" w14:textId="77777777">
        <w:tc>
          <w:tcPr>
            <w:tcW w:w="817" w:type="dxa"/>
            <w:vAlign w:val="center"/>
          </w:tcPr>
          <w:p w14:paraId="09BE9E4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70C9A4E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02C78CA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256,368,603.43</w:t>
            </w:r>
          </w:p>
        </w:tc>
        <w:tc>
          <w:tcPr>
            <w:tcW w:w="1616" w:type="dxa"/>
            <w:vAlign w:val="center"/>
          </w:tcPr>
          <w:p w14:paraId="3C6C62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48.24</w:t>
            </w:r>
          </w:p>
        </w:tc>
      </w:tr>
    </w:tbl>
    <w:p w14:paraId="111A3DA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017748C3" w14:textId="77777777">
        <w:tc>
          <w:tcPr>
            <w:tcW w:w="1504" w:type="dxa"/>
            <w:vAlign w:val="center"/>
          </w:tcPr>
          <w:p w14:paraId="36BC33C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6D1AC8F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379C484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018DAD9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3348BBD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085A0B7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D0306A" w14:paraId="10BF44C7" w14:textId="77777777">
        <w:tc>
          <w:tcPr>
            <w:tcW w:w="1504" w:type="dxa"/>
            <w:vAlign w:val="center"/>
          </w:tcPr>
          <w:p w14:paraId="582F1F37" w14:textId="77777777" w:rsidR="00D0306A" w:rsidRDefault="001E49D0">
            <w:pPr>
              <w:jc w:val="center"/>
            </w:pPr>
            <w:r>
              <w:rPr>
                <w:rFonts w:eastAsiaTheme="minorEastAsia"/>
                <w:color w:val="000000" w:themeColor="text1"/>
                <w:szCs w:val="21"/>
              </w:rPr>
              <w:t>1</w:t>
            </w:r>
          </w:p>
        </w:tc>
        <w:tc>
          <w:tcPr>
            <w:tcW w:w="1504" w:type="dxa"/>
            <w:vAlign w:val="center"/>
          </w:tcPr>
          <w:p w14:paraId="22CD7649" w14:textId="77777777" w:rsidR="00D0306A" w:rsidRDefault="001E49D0">
            <w:pPr>
              <w:jc w:val="center"/>
            </w:pPr>
            <w:r>
              <w:rPr>
                <w:rFonts w:eastAsiaTheme="minorEastAsia"/>
                <w:color w:val="000000" w:themeColor="text1"/>
                <w:szCs w:val="21"/>
              </w:rPr>
              <w:t>019749</w:t>
            </w:r>
          </w:p>
        </w:tc>
        <w:tc>
          <w:tcPr>
            <w:tcW w:w="1504" w:type="dxa"/>
            <w:vAlign w:val="center"/>
          </w:tcPr>
          <w:p w14:paraId="3F3F8811" w14:textId="77777777" w:rsidR="00D0306A" w:rsidRDefault="001E49D0">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15</w:t>
            </w:r>
          </w:p>
        </w:tc>
        <w:tc>
          <w:tcPr>
            <w:tcW w:w="1503" w:type="dxa"/>
            <w:vAlign w:val="center"/>
          </w:tcPr>
          <w:p w14:paraId="0353BAD6" w14:textId="77777777" w:rsidR="00D0306A" w:rsidRDefault="001E49D0">
            <w:pPr>
              <w:jc w:val="right"/>
            </w:pPr>
            <w:r>
              <w:rPr>
                <w:rFonts w:eastAsiaTheme="minorEastAsia"/>
                <w:color w:val="000000" w:themeColor="text1"/>
                <w:szCs w:val="21"/>
              </w:rPr>
              <w:t>275,000</w:t>
            </w:r>
          </w:p>
        </w:tc>
        <w:tc>
          <w:tcPr>
            <w:tcW w:w="1503" w:type="dxa"/>
            <w:vAlign w:val="center"/>
          </w:tcPr>
          <w:p w14:paraId="3E33623C" w14:textId="77777777" w:rsidR="00D0306A" w:rsidRDefault="001E49D0">
            <w:pPr>
              <w:jc w:val="right"/>
            </w:pPr>
            <w:r>
              <w:rPr>
                <w:rFonts w:eastAsiaTheme="minorEastAsia"/>
                <w:color w:val="000000" w:themeColor="text1"/>
                <w:szCs w:val="21"/>
              </w:rPr>
              <w:t>27,713,445.20</w:t>
            </w:r>
          </w:p>
        </w:tc>
        <w:tc>
          <w:tcPr>
            <w:tcW w:w="1503" w:type="dxa"/>
            <w:vAlign w:val="center"/>
          </w:tcPr>
          <w:p w14:paraId="544C5E02" w14:textId="77777777" w:rsidR="00D0306A" w:rsidRDefault="001E49D0">
            <w:pPr>
              <w:jc w:val="right"/>
            </w:pPr>
            <w:r>
              <w:rPr>
                <w:rFonts w:eastAsiaTheme="minorEastAsia"/>
                <w:color w:val="000000" w:themeColor="text1"/>
                <w:szCs w:val="21"/>
              </w:rPr>
              <w:t>5.21</w:t>
            </w:r>
          </w:p>
        </w:tc>
      </w:tr>
      <w:tr w:rsidR="00D0306A" w14:paraId="4563F44C" w14:textId="77777777">
        <w:tc>
          <w:tcPr>
            <w:tcW w:w="1504" w:type="dxa"/>
            <w:vAlign w:val="center"/>
          </w:tcPr>
          <w:p w14:paraId="14BE35CD" w14:textId="77777777" w:rsidR="00D0306A" w:rsidRDefault="001E49D0">
            <w:pPr>
              <w:jc w:val="center"/>
            </w:pPr>
            <w:r>
              <w:rPr>
                <w:rFonts w:eastAsiaTheme="minorEastAsia"/>
                <w:color w:val="000000" w:themeColor="text1"/>
                <w:szCs w:val="21"/>
              </w:rPr>
              <w:t>2</w:t>
            </w:r>
          </w:p>
        </w:tc>
        <w:tc>
          <w:tcPr>
            <w:tcW w:w="1504" w:type="dxa"/>
            <w:vAlign w:val="center"/>
          </w:tcPr>
          <w:p w14:paraId="6022B317" w14:textId="77777777" w:rsidR="00D0306A" w:rsidRDefault="001E49D0">
            <w:pPr>
              <w:jc w:val="center"/>
            </w:pPr>
            <w:r>
              <w:rPr>
                <w:rFonts w:eastAsiaTheme="minorEastAsia"/>
                <w:color w:val="000000" w:themeColor="text1"/>
                <w:szCs w:val="21"/>
              </w:rPr>
              <w:t>115884</w:t>
            </w:r>
          </w:p>
        </w:tc>
        <w:tc>
          <w:tcPr>
            <w:tcW w:w="1504" w:type="dxa"/>
            <w:vAlign w:val="center"/>
          </w:tcPr>
          <w:p w14:paraId="2E3D6D59" w14:textId="77777777" w:rsidR="00D0306A" w:rsidRDefault="001E49D0">
            <w:pPr>
              <w:jc w:val="center"/>
            </w:pPr>
            <w:r>
              <w:rPr>
                <w:rFonts w:eastAsiaTheme="minorEastAsia"/>
                <w:color w:val="000000" w:themeColor="text1"/>
                <w:szCs w:val="21"/>
              </w:rPr>
              <w:t>23</w:t>
            </w:r>
            <w:r>
              <w:rPr>
                <w:rFonts w:eastAsiaTheme="minorEastAsia"/>
                <w:color w:val="000000" w:themeColor="text1"/>
                <w:szCs w:val="21"/>
              </w:rPr>
              <w:t>中证</w:t>
            </w:r>
            <w:r>
              <w:rPr>
                <w:rFonts w:eastAsiaTheme="minorEastAsia"/>
                <w:color w:val="000000" w:themeColor="text1"/>
                <w:szCs w:val="21"/>
              </w:rPr>
              <w:t>17</w:t>
            </w:r>
          </w:p>
        </w:tc>
        <w:tc>
          <w:tcPr>
            <w:tcW w:w="1503" w:type="dxa"/>
            <w:vAlign w:val="center"/>
          </w:tcPr>
          <w:p w14:paraId="0598A9B4" w14:textId="77777777" w:rsidR="00D0306A" w:rsidRDefault="001E49D0">
            <w:pPr>
              <w:jc w:val="right"/>
            </w:pPr>
            <w:r>
              <w:rPr>
                <w:rFonts w:eastAsiaTheme="minorEastAsia"/>
                <w:color w:val="000000" w:themeColor="text1"/>
                <w:szCs w:val="21"/>
              </w:rPr>
              <w:t>230,000</w:t>
            </w:r>
          </w:p>
        </w:tc>
        <w:tc>
          <w:tcPr>
            <w:tcW w:w="1503" w:type="dxa"/>
            <w:vAlign w:val="center"/>
          </w:tcPr>
          <w:p w14:paraId="4CB324F9" w14:textId="77777777" w:rsidR="00D0306A" w:rsidRDefault="001E49D0">
            <w:pPr>
              <w:jc w:val="right"/>
            </w:pPr>
            <w:r>
              <w:rPr>
                <w:rFonts w:eastAsiaTheme="minorEastAsia"/>
                <w:color w:val="000000" w:themeColor="text1"/>
                <w:szCs w:val="21"/>
              </w:rPr>
              <w:t>23,289,249.26</w:t>
            </w:r>
          </w:p>
        </w:tc>
        <w:tc>
          <w:tcPr>
            <w:tcW w:w="1503" w:type="dxa"/>
            <w:vAlign w:val="center"/>
          </w:tcPr>
          <w:p w14:paraId="0F9E4258" w14:textId="77777777" w:rsidR="00D0306A" w:rsidRDefault="001E49D0">
            <w:pPr>
              <w:jc w:val="right"/>
            </w:pPr>
            <w:r>
              <w:rPr>
                <w:rFonts w:eastAsiaTheme="minorEastAsia"/>
                <w:color w:val="000000" w:themeColor="text1"/>
                <w:szCs w:val="21"/>
              </w:rPr>
              <w:t>4.38</w:t>
            </w:r>
          </w:p>
        </w:tc>
      </w:tr>
      <w:tr w:rsidR="00D0306A" w14:paraId="46E21742" w14:textId="77777777">
        <w:tc>
          <w:tcPr>
            <w:tcW w:w="1504" w:type="dxa"/>
            <w:vAlign w:val="center"/>
          </w:tcPr>
          <w:p w14:paraId="269FE8A5" w14:textId="77777777" w:rsidR="00D0306A" w:rsidRDefault="001E49D0">
            <w:pPr>
              <w:jc w:val="center"/>
            </w:pPr>
            <w:r>
              <w:rPr>
                <w:rFonts w:eastAsiaTheme="minorEastAsia"/>
                <w:color w:val="000000" w:themeColor="text1"/>
                <w:szCs w:val="21"/>
              </w:rPr>
              <w:t>3</w:t>
            </w:r>
          </w:p>
        </w:tc>
        <w:tc>
          <w:tcPr>
            <w:tcW w:w="1504" w:type="dxa"/>
            <w:vAlign w:val="center"/>
          </w:tcPr>
          <w:p w14:paraId="5FACBE08" w14:textId="77777777" w:rsidR="00D0306A" w:rsidRDefault="001E49D0">
            <w:pPr>
              <w:jc w:val="center"/>
            </w:pPr>
            <w:r>
              <w:rPr>
                <w:rFonts w:eastAsiaTheme="minorEastAsia"/>
                <w:color w:val="000000" w:themeColor="text1"/>
                <w:szCs w:val="21"/>
              </w:rPr>
              <w:t>102282216</w:t>
            </w:r>
          </w:p>
        </w:tc>
        <w:tc>
          <w:tcPr>
            <w:tcW w:w="1504" w:type="dxa"/>
            <w:vAlign w:val="center"/>
          </w:tcPr>
          <w:p w14:paraId="01032CAD" w14:textId="77777777" w:rsidR="00D0306A" w:rsidRDefault="001E49D0">
            <w:pPr>
              <w:jc w:val="center"/>
            </w:pPr>
            <w:r>
              <w:rPr>
                <w:rFonts w:eastAsiaTheme="minorEastAsia"/>
                <w:color w:val="000000" w:themeColor="text1"/>
                <w:szCs w:val="21"/>
              </w:rPr>
              <w:t>22</w:t>
            </w:r>
            <w:r>
              <w:rPr>
                <w:rFonts w:eastAsiaTheme="minorEastAsia"/>
                <w:color w:val="000000" w:themeColor="text1"/>
                <w:szCs w:val="21"/>
              </w:rPr>
              <w:t>宁沪高</w:t>
            </w:r>
            <w:r>
              <w:rPr>
                <w:rFonts w:eastAsiaTheme="minorEastAsia"/>
                <w:color w:val="000000" w:themeColor="text1"/>
                <w:szCs w:val="21"/>
              </w:rPr>
              <w:t>MTN002</w:t>
            </w:r>
          </w:p>
        </w:tc>
        <w:tc>
          <w:tcPr>
            <w:tcW w:w="1503" w:type="dxa"/>
            <w:vAlign w:val="center"/>
          </w:tcPr>
          <w:p w14:paraId="71D58E4F" w14:textId="77777777" w:rsidR="00D0306A" w:rsidRDefault="001E49D0">
            <w:pPr>
              <w:jc w:val="right"/>
            </w:pPr>
            <w:r>
              <w:rPr>
                <w:rFonts w:eastAsiaTheme="minorEastAsia"/>
                <w:color w:val="000000" w:themeColor="text1"/>
                <w:szCs w:val="21"/>
              </w:rPr>
              <w:t>200,000</w:t>
            </w:r>
          </w:p>
        </w:tc>
        <w:tc>
          <w:tcPr>
            <w:tcW w:w="1503" w:type="dxa"/>
            <w:vAlign w:val="center"/>
          </w:tcPr>
          <w:p w14:paraId="28C16603" w14:textId="77777777" w:rsidR="00D0306A" w:rsidRDefault="001E49D0">
            <w:pPr>
              <w:jc w:val="right"/>
            </w:pPr>
            <w:r>
              <w:rPr>
                <w:rFonts w:eastAsiaTheme="minorEastAsia"/>
                <w:color w:val="000000" w:themeColor="text1"/>
                <w:szCs w:val="21"/>
              </w:rPr>
              <w:t>20,229,503.56</w:t>
            </w:r>
          </w:p>
        </w:tc>
        <w:tc>
          <w:tcPr>
            <w:tcW w:w="1503" w:type="dxa"/>
            <w:vAlign w:val="center"/>
          </w:tcPr>
          <w:p w14:paraId="1E73431B" w14:textId="77777777" w:rsidR="00D0306A" w:rsidRDefault="001E49D0">
            <w:pPr>
              <w:jc w:val="right"/>
            </w:pPr>
            <w:r>
              <w:rPr>
                <w:rFonts w:eastAsiaTheme="minorEastAsia"/>
                <w:color w:val="000000" w:themeColor="text1"/>
                <w:szCs w:val="21"/>
              </w:rPr>
              <w:t>3.81</w:t>
            </w:r>
          </w:p>
        </w:tc>
      </w:tr>
      <w:tr w:rsidR="00D0306A" w14:paraId="14A85066" w14:textId="77777777">
        <w:tc>
          <w:tcPr>
            <w:tcW w:w="1504" w:type="dxa"/>
            <w:vAlign w:val="center"/>
          </w:tcPr>
          <w:p w14:paraId="6AA31E82" w14:textId="77777777" w:rsidR="00D0306A" w:rsidRDefault="001E49D0">
            <w:pPr>
              <w:jc w:val="center"/>
            </w:pPr>
            <w:r>
              <w:rPr>
                <w:rFonts w:eastAsiaTheme="minorEastAsia"/>
                <w:color w:val="000000" w:themeColor="text1"/>
                <w:szCs w:val="21"/>
              </w:rPr>
              <w:t>4</w:t>
            </w:r>
          </w:p>
        </w:tc>
        <w:tc>
          <w:tcPr>
            <w:tcW w:w="1504" w:type="dxa"/>
            <w:vAlign w:val="center"/>
          </w:tcPr>
          <w:p w14:paraId="0ED651C6" w14:textId="77777777" w:rsidR="00D0306A" w:rsidRDefault="001E49D0">
            <w:pPr>
              <w:jc w:val="center"/>
            </w:pPr>
            <w:r>
              <w:rPr>
                <w:rFonts w:eastAsiaTheme="minorEastAsia"/>
                <w:color w:val="000000" w:themeColor="text1"/>
                <w:szCs w:val="21"/>
              </w:rPr>
              <w:t>042480490</w:t>
            </w:r>
          </w:p>
        </w:tc>
        <w:tc>
          <w:tcPr>
            <w:tcW w:w="1504" w:type="dxa"/>
            <w:vAlign w:val="center"/>
          </w:tcPr>
          <w:p w14:paraId="4F0BC5A9" w14:textId="77777777" w:rsidR="00D0306A" w:rsidRDefault="001E49D0">
            <w:pPr>
              <w:jc w:val="center"/>
            </w:pPr>
            <w:r>
              <w:rPr>
                <w:rFonts w:eastAsiaTheme="minorEastAsia"/>
                <w:color w:val="000000" w:themeColor="text1"/>
                <w:szCs w:val="21"/>
              </w:rPr>
              <w:t>24</w:t>
            </w:r>
            <w:r>
              <w:rPr>
                <w:rFonts w:eastAsiaTheme="minorEastAsia"/>
                <w:color w:val="000000" w:themeColor="text1"/>
                <w:szCs w:val="21"/>
              </w:rPr>
              <w:t>电网</w:t>
            </w:r>
            <w:r>
              <w:rPr>
                <w:rFonts w:eastAsiaTheme="minorEastAsia"/>
                <w:color w:val="000000" w:themeColor="text1"/>
                <w:szCs w:val="21"/>
              </w:rPr>
              <w:t>CP024</w:t>
            </w:r>
          </w:p>
        </w:tc>
        <w:tc>
          <w:tcPr>
            <w:tcW w:w="1503" w:type="dxa"/>
            <w:vAlign w:val="center"/>
          </w:tcPr>
          <w:p w14:paraId="11AACF18" w14:textId="77777777" w:rsidR="00D0306A" w:rsidRDefault="001E49D0">
            <w:pPr>
              <w:jc w:val="right"/>
            </w:pPr>
            <w:r>
              <w:rPr>
                <w:rFonts w:eastAsiaTheme="minorEastAsia"/>
                <w:color w:val="000000" w:themeColor="text1"/>
                <w:szCs w:val="21"/>
              </w:rPr>
              <w:t>200,000</w:t>
            </w:r>
          </w:p>
        </w:tc>
        <w:tc>
          <w:tcPr>
            <w:tcW w:w="1503" w:type="dxa"/>
            <w:vAlign w:val="center"/>
          </w:tcPr>
          <w:p w14:paraId="60D7985E" w14:textId="77777777" w:rsidR="00D0306A" w:rsidRDefault="001E49D0">
            <w:pPr>
              <w:jc w:val="right"/>
            </w:pPr>
            <w:r>
              <w:rPr>
                <w:rFonts w:eastAsiaTheme="minorEastAsia"/>
                <w:color w:val="000000" w:themeColor="text1"/>
                <w:szCs w:val="21"/>
              </w:rPr>
              <w:t>20,149,058.63</w:t>
            </w:r>
          </w:p>
        </w:tc>
        <w:tc>
          <w:tcPr>
            <w:tcW w:w="1503" w:type="dxa"/>
            <w:vAlign w:val="center"/>
          </w:tcPr>
          <w:p w14:paraId="49FD4762" w14:textId="77777777" w:rsidR="00D0306A" w:rsidRDefault="001E49D0">
            <w:pPr>
              <w:jc w:val="right"/>
            </w:pPr>
            <w:r>
              <w:rPr>
                <w:rFonts w:eastAsiaTheme="minorEastAsia"/>
                <w:color w:val="000000" w:themeColor="text1"/>
                <w:szCs w:val="21"/>
              </w:rPr>
              <w:t>3.79</w:t>
            </w:r>
          </w:p>
        </w:tc>
      </w:tr>
      <w:tr w:rsidR="00D0306A" w14:paraId="6845E9B7" w14:textId="77777777">
        <w:tc>
          <w:tcPr>
            <w:tcW w:w="1504" w:type="dxa"/>
            <w:vAlign w:val="center"/>
          </w:tcPr>
          <w:p w14:paraId="18210BB5" w14:textId="77777777" w:rsidR="00D0306A" w:rsidRDefault="001E49D0">
            <w:pPr>
              <w:jc w:val="center"/>
            </w:pPr>
            <w:r>
              <w:rPr>
                <w:rFonts w:eastAsiaTheme="minorEastAsia"/>
                <w:color w:val="000000" w:themeColor="text1"/>
                <w:szCs w:val="21"/>
              </w:rPr>
              <w:t>5</w:t>
            </w:r>
          </w:p>
        </w:tc>
        <w:tc>
          <w:tcPr>
            <w:tcW w:w="1504" w:type="dxa"/>
            <w:vAlign w:val="center"/>
          </w:tcPr>
          <w:p w14:paraId="46CAF080" w14:textId="77777777" w:rsidR="00D0306A" w:rsidRDefault="001E49D0">
            <w:pPr>
              <w:jc w:val="center"/>
            </w:pPr>
            <w:r>
              <w:rPr>
                <w:rFonts w:eastAsiaTheme="minorEastAsia"/>
                <w:color w:val="000000" w:themeColor="text1"/>
                <w:szCs w:val="21"/>
              </w:rPr>
              <w:t>042480552</w:t>
            </w:r>
          </w:p>
        </w:tc>
        <w:tc>
          <w:tcPr>
            <w:tcW w:w="1504" w:type="dxa"/>
            <w:vAlign w:val="center"/>
          </w:tcPr>
          <w:p w14:paraId="72793EDB" w14:textId="77777777" w:rsidR="00D0306A" w:rsidRDefault="001E49D0">
            <w:pPr>
              <w:jc w:val="center"/>
            </w:pPr>
            <w:r>
              <w:rPr>
                <w:rFonts w:eastAsiaTheme="minorEastAsia"/>
                <w:color w:val="000000" w:themeColor="text1"/>
                <w:szCs w:val="21"/>
              </w:rPr>
              <w:t>24</w:t>
            </w:r>
            <w:r>
              <w:rPr>
                <w:rFonts w:eastAsiaTheme="minorEastAsia"/>
                <w:color w:val="000000" w:themeColor="text1"/>
                <w:szCs w:val="21"/>
              </w:rPr>
              <w:t>国家管网</w:t>
            </w:r>
            <w:r>
              <w:rPr>
                <w:rFonts w:eastAsiaTheme="minorEastAsia"/>
                <w:color w:val="000000" w:themeColor="text1"/>
                <w:szCs w:val="21"/>
              </w:rPr>
              <w:t>CP002</w:t>
            </w:r>
          </w:p>
        </w:tc>
        <w:tc>
          <w:tcPr>
            <w:tcW w:w="1503" w:type="dxa"/>
            <w:vAlign w:val="center"/>
          </w:tcPr>
          <w:p w14:paraId="306D4807" w14:textId="77777777" w:rsidR="00D0306A" w:rsidRDefault="001E49D0">
            <w:pPr>
              <w:jc w:val="right"/>
            </w:pPr>
            <w:r>
              <w:rPr>
                <w:rFonts w:eastAsiaTheme="minorEastAsia"/>
                <w:color w:val="000000" w:themeColor="text1"/>
                <w:szCs w:val="21"/>
              </w:rPr>
              <w:t>200,000</w:t>
            </w:r>
          </w:p>
        </w:tc>
        <w:tc>
          <w:tcPr>
            <w:tcW w:w="1503" w:type="dxa"/>
            <w:vAlign w:val="center"/>
          </w:tcPr>
          <w:p w14:paraId="6B7100BE" w14:textId="77777777" w:rsidR="00D0306A" w:rsidRDefault="001E49D0">
            <w:pPr>
              <w:jc w:val="right"/>
            </w:pPr>
            <w:r>
              <w:rPr>
                <w:rFonts w:eastAsiaTheme="minorEastAsia"/>
                <w:color w:val="000000" w:themeColor="text1"/>
                <w:szCs w:val="21"/>
              </w:rPr>
              <w:t>20,139,618.63</w:t>
            </w:r>
          </w:p>
        </w:tc>
        <w:tc>
          <w:tcPr>
            <w:tcW w:w="1503" w:type="dxa"/>
            <w:vAlign w:val="center"/>
          </w:tcPr>
          <w:p w14:paraId="69366ECF" w14:textId="77777777" w:rsidR="00D0306A" w:rsidRDefault="001E49D0">
            <w:pPr>
              <w:jc w:val="right"/>
            </w:pPr>
            <w:r>
              <w:rPr>
                <w:rFonts w:eastAsiaTheme="minorEastAsia"/>
                <w:color w:val="000000" w:themeColor="text1"/>
                <w:szCs w:val="21"/>
              </w:rPr>
              <w:t>3.79</w:t>
            </w:r>
          </w:p>
        </w:tc>
      </w:tr>
    </w:tbl>
    <w:p w14:paraId="5D240E9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B515D8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0B7EACC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15B673B5"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1381A97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704E20D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004F2C0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7857EFE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09BBDC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1CC2E0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210E4E8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3CE793A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本基金投资的前十名证券的发行主体中，中信证券股份有限公司报告编制日前一年内曾受到中国证监会的处罚。</w:t>
      </w:r>
    </w:p>
    <w:p w14:paraId="1B17EB6C" w14:textId="77777777" w:rsidR="00D0306A" w:rsidRDefault="001E49D0">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7FAF56D6"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04A35053"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737261C" w14:textId="77777777">
        <w:tc>
          <w:tcPr>
            <w:tcW w:w="1110" w:type="dxa"/>
            <w:vAlign w:val="center"/>
          </w:tcPr>
          <w:p w14:paraId="084D27F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13020D5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50C66C5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3726B89C" w14:textId="77777777">
        <w:tc>
          <w:tcPr>
            <w:tcW w:w="1110" w:type="dxa"/>
            <w:vAlign w:val="center"/>
          </w:tcPr>
          <w:p w14:paraId="49BDFE9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18DC37A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534FCAD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143,308.94</w:t>
            </w:r>
          </w:p>
        </w:tc>
      </w:tr>
      <w:tr w:rsidR="005E6DF3" w:rsidRPr="00B27A29" w14:paraId="0F2B9F22" w14:textId="77777777">
        <w:tc>
          <w:tcPr>
            <w:tcW w:w="1110" w:type="dxa"/>
            <w:vAlign w:val="center"/>
          </w:tcPr>
          <w:p w14:paraId="63850C3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232882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79D0DE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260,743.65</w:t>
            </w:r>
          </w:p>
        </w:tc>
      </w:tr>
      <w:tr w:rsidR="005E6DF3" w:rsidRPr="00B27A29" w14:paraId="24708FDD" w14:textId="77777777">
        <w:tc>
          <w:tcPr>
            <w:tcW w:w="1110" w:type="dxa"/>
            <w:vAlign w:val="center"/>
          </w:tcPr>
          <w:p w14:paraId="17848CA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314D07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608D367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D1CBA08" w14:textId="77777777">
        <w:tc>
          <w:tcPr>
            <w:tcW w:w="1110" w:type="dxa"/>
            <w:vAlign w:val="center"/>
          </w:tcPr>
          <w:p w14:paraId="0D4BD01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307A4AF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5E9B767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59E7DCB" w14:textId="77777777">
        <w:tc>
          <w:tcPr>
            <w:tcW w:w="1110" w:type="dxa"/>
            <w:vAlign w:val="center"/>
          </w:tcPr>
          <w:p w14:paraId="22196F9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44DBC86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3EA4069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2,332.43</w:t>
            </w:r>
          </w:p>
        </w:tc>
      </w:tr>
      <w:tr w:rsidR="005E6DF3" w:rsidRPr="00B27A29" w14:paraId="17034372" w14:textId="77777777">
        <w:tc>
          <w:tcPr>
            <w:tcW w:w="1110" w:type="dxa"/>
            <w:vAlign w:val="center"/>
          </w:tcPr>
          <w:p w14:paraId="1C4C968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4137CBA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148D97B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875D545" w14:textId="77777777">
        <w:tc>
          <w:tcPr>
            <w:tcW w:w="1110" w:type="dxa"/>
            <w:vAlign w:val="center"/>
          </w:tcPr>
          <w:p w14:paraId="733F23B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849D8E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2413036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7ADD2A" w14:textId="77777777">
        <w:tc>
          <w:tcPr>
            <w:tcW w:w="1110" w:type="dxa"/>
            <w:vAlign w:val="center"/>
          </w:tcPr>
          <w:p w14:paraId="2B83658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6ADB8F8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041D84C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422B255" w14:textId="77777777">
        <w:tc>
          <w:tcPr>
            <w:tcW w:w="1110" w:type="dxa"/>
            <w:vAlign w:val="center"/>
          </w:tcPr>
          <w:p w14:paraId="33839A8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ACC1A1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310BCA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406,385.02</w:t>
            </w:r>
          </w:p>
        </w:tc>
      </w:tr>
    </w:tbl>
    <w:p w14:paraId="122021E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516EFB36" w14:textId="77777777">
        <w:tc>
          <w:tcPr>
            <w:tcW w:w="1181" w:type="dxa"/>
            <w:vAlign w:val="center"/>
          </w:tcPr>
          <w:p w14:paraId="75C239A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372B344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0F817C0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757F27F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2A2E689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D0306A" w14:paraId="59071846" w14:textId="77777777">
        <w:tc>
          <w:tcPr>
            <w:tcW w:w="1181" w:type="dxa"/>
            <w:vAlign w:val="center"/>
          </w:tcPr>
          <w:p w14:paraId="29A833B7" w14:textId="77777777" w:rsidR="00D0306A" w:rsidRDefault="001E49D0">
            <w:pPr>
              <w:jc w:val="center"/>
            </w:pPr>
            <w:r>
              <w:rPr>
                <w:rFonts w:eastAsiaTheme="minorEastAsia"/>
                <w:color w:val="000000" w:themeColor="text1"/>
                <w:szCs w:val="21"/>
              </w:rPr>
              <w:t>1</w:t>
            </w:r>
          </w:p>
        </w:tc>
        <w:tc>
          <w:tcPr>
            <w:tcW w:w="2497" w:type="dxa"/>
            <w:vAlign w:val="center"/>
          </w:tcPr>
          <w:p w14:paraId="34D4B8F1" w14:textId="77777777" w:rsidR="00D0306A" w:rsidRDefault="001E49D0">
            <w:pPr>
              <w:jc w:val="center"/>
            </w:pPr>
            <w:r>
              <w:rPr>
                <w:rFonts w:eastAsiaTheme="minorEastAsia"/>
                <w:color w:val="000000" w:themeColor="text1"/>
                <w:szCs w:val="21"/>
              </w:rPr>
              <w:t>127045</w:t>
            </w:r>
          </w:p>
        </w:tc>
        <w:tc>
          <w:tcPr>
            <w:tcW w:w="1746" w:type="dxa"/>
            <w:vAlign w:val="center"/>
          </w:tcPr>
          <w:p w14:paraId="5FC7B7A3" w14:textId="77777777" w:rsidR="00D0306A" w:rsidRDefault="001E49D0">
            <w:pPr>
              <w:jc w:val="center"/>
            </w:pPr>
            <w:proofErr w:type="gramStart"/>
            <w:r>
              <w:rPr>
                <w:rFonts w:eastAsiaTheme="minorEastAsia"/>
                <w:color w:val="000000" w:themeColor="text1"/>
                <w:szCs w:val="21"/>
              </w:rPr>
              <w:t>牧原转</w:t>
            </w:r>
            <w:proofErr w:type="gramEnd"/>
            <w:r>
              <w:rPr>
                <w:rFonts w:eastAsiaTheme="minorEastAsia"/>
                <w:color w:val="000000" w:themeColor="text1"/>
                <w:szCs w:val="21"/>
              </w:rPr>
              <w:t>债</w:t>
            </w:r>
          </w:p>
        </w:tc>
        <w:tc>
          <w:tcPr>
            <w:tcW w:w="1825" w:type="dxa"/>
            <w:vAlign w:val="center"/>
          </w:tcPr>
          <w:p w14:paraId="0BDCCA00" w14:textId="77777777" w:rsidR="00D0306A" w:rsidRDefault="001E49D0">
            <w:pPr>
              <w:jc w:val="right"/>
            </w:pPr>
            <w:r>
              <w:rPr>
                <w:rFonts w:eastAsiaTheme="minorEastAsia"/>
                <w:color w:val="000000" w:themeColor="text1"/>
                <w:szCs w:val="21"/>
              </w:rPr>
              <w:t>19,552,810.03</w:t>
            </w:r>
          </w:p>
        </w:tc>
        <w:tc>
          <w:tcPr>
            <w:tcW w:w="1679" w:type="dxa"/>
            <w:vAlign w:val="center"/>
          </w:tcPr>
          <w:p w14:paraId="303E170D" w14:textId="77777777" w:rsidR="00D0306A" w:rsidRDefault="001E49D0">
            <w:pPr>
              <w:jc w:val="right"/>
            </w:pPr>
            <w:r>
              <w:rPr>
                <w:rFonts w:eastAsiaTheme="minorEastAsia"/>
                <w:color w:val="000000" w:themeColor="text1"/>
                <w:szCs w:val="21"/>
              </w:rPr>
              <w:t>3.68</w:t>
            </w:r>
          </w:p>
        </w:tc>
      </w:tr>
      <w:tr w:rsidR="00D0306A" w14:paraId="1BC130CF" w14:textId="77777777">
        <w:tc>
          <w:tcPr>
            <w:tcW w:w="1181" w:type="dxa"/>
            <w:vAlign w:val="center"/>
          </w:tcPr>
          <w:p w14:paraId="003B2B5F" w14:textId="77777777" w:rsidR="00D0306A" w:rsidRDefault="001E49D0">
            <w:pPr>
              <w:jc w:val="center"/>
            </w:pPr>
            <w:r>
              <w:rPr>
                <w:rFonts w:eastAsiaTheme="minorEastAsia"/>
                <w:color w:val="000000" w:themeColor="text1"/>
                <w:szCs w:val="21"/>
              </w:rPr>
              <w:t>2</w:t>
            </w:r>
          </w:p>
        </w:tc>
        <w:tc>
          <w:tcPr>
            <w:tcW w:w="2497" w:type="dxa"/>
            <w:vAlign w:val="center"/>
          </w:tcPr>
          <w:p w14:paraId="78FB8B3D" w14:textId="77777777" w:rsidR="00D0306A" w:rsidRDefault="001E49D0">
            <w:pPr>
              <w:jc w:val="center"/>
            </w:pPr>
            <w:r>
              <w:rPr>
                <w:rFonts w:eastAsiaTheme="minorEastAsia"/>
                <w:color w:val="000000" w:themeColor="text1"/>
                <w:szCs w:val="21"/>
              </w:rPr>
              <w:t>113685</w:t>
            </w:r>
          </w:p>
        </w:tc>
        <w:tc>
          <w:tcPr>
            <w:tcW w:w="1746" w:type="dxa"/>
            <w:vAlign w:val="center"/>
          </w:tcPr>
          <w:p w14:paraId="6519980C" w14:textId="77777777" w:rsidR="00D0306A" w:rsidRDefault="001E49D0">
            <w:pPr>
              <w:jc w:val="center"/>
            </w:pPr>
            <w:r>
              <w:rPr>
                <w:rFonts w:eastAsiaTheme="minorEastAsia"/>
                <w:color w:val="000000" w:themeColor="text1"/>
                <w:szCs w:val="21"/>
              </w:rPr>
              <w:t>升</w:t>
            </w:r>
            <w:r>
              <w:rPr>
                <w:rFonts w:eastAsiaTheme="minorEastAsia"/>
                <w:color w:val="000000" w:themeColor="text1"/>
                <w:szCs w:val="21"/>
              </w:rPr>
              <w:t>24</w:t>
            </w:r>
            <w:r>
              <w:rPr>
                <w:rFonts w:eastAsiaTheme="minorEastAsia"/>
                <w:color w:val="000000" w:themeColor="text1"/>
                <w:szCs w:val="21"/>
              </w:rPr>
              <w:t>转债</w:t>
            </w:r>
          </w:p>
        </w:tc>
        <w:tc>
          <w:tcPr>
            <w:tcW w:w="1825" w:type="dxa"/>
            <w:vAlign w:val="center"/>
          </w:tcPr>
          <w:p w14:paraId="21EAFA60" w14:textId="77777777" w:rsidR="00D0306A" w:rsidRDefault="001E49D0">
            <w:pPr>
              <w:jc w:val="right"/>
            </w:pPr>
            <w:r>
              <w:rPr>
                <w:rFonts w:eastAsiaTheme="minorEastAsia"/>
                <w:color w:val="000000" w:themeColor="text1"/>
                <w:szCs w:val="21"/>
              </w:rPr>
              <w:t>6,875,428.63</w:t>
            </w:r>
          </w:p>
        </w:tc>
        <w:tc>
          <w:tcPr>
            <w:tcW w:w="1679" w:type="dxa"/>
            <w:vAlign w:val="center"/>
          </w:tcPr>
          <w:p w14:paraId="4E93EB92" w14:textId="77777777" w:rsidR="00D0306A" w:rsidRDefault="001E49D0">
            <w:pPr>
              <w:jc w:val="right"/>
            </w:pPr>
            <w:r>
              <w:rPr>
                <w:rFonts w:eastAsiaTheme="minorEastAsia"/>
                <w:color w:val="000000" w:themeColor="text1"/>
                <w:szCs w:val="21"/>
              </w:rPr>
              <w:t>1.29</w:t>
            </w:r>
          </w:p>
        </w:tc>
      </w:tr>
      <w:tr w:rsidR="00D0306A" w14:paraId="23680E7C" w14:textId="77777777">
        <w:tc>
          <w:tcPr>
            <w:tcW w:w="1181" w:type="dxa"/>
            <w:vAlign w:val="center"/>
          </w:tcPr>
          <w:p w14:paraId="5D7A36D6" w14:textId="77777777" w:rsidR="00D0306A" w:rsidRDefault="001E49D0">
            <w:pPr>
              <w:jc w:val="center"/>
            </w:pPr>
            <w:r>
              <w:rPr>
                <w:rFonts w:eastAsiaTheme="minorEastAsia"/>
                <w:color w:val="000000" w:themeColor="text1"/>
                <w:szCs w:val="21"/>
              </w:rPr>
              <w:t>3</w:t>
            </w:r>
          </w:p>
        </w:tc>
        <w:tc>
          <w:tcPr>
            <w:tcW w:w="2497" w:type="dxa"/>
            <w:vAlign w:val="center"/>
          </w:tcPr>
          <w:p w14:paraId="34968E14" w14:textId="77777777" w:rsidR="00D0306A" w:rsidRDefault="001E49D0">
            <w:pPr>
              <w:jc w:val="center"/>
            </w:pPr>
            <w:r>
              <w:rPr>
                <w:rFonts w:eastAsiaTheme="minorEastAsia"/>
                <w:color w:val="000000" w:themeColor="text1"/>
                <w:szCs w:val="21"/>
              </w:rPr>
              <w:t>123107</w:t>
            </w:r>
          </w:p>
        </w:tc>
        <w:tc>
          <w:tcPr>
            <w:tcW w:w="1746" w:type="dxa"/>
            <w:vAlign w:val="center"/>
          </w:tcPr>
          <w:p w14:paraId="0ED5630B" w14:textId="77777777" w:rsidR="00D0306A" w:rsidRDefault="001E49D0">
            <w:pPr>
              <w:jc w:val="center"/>
            </w:pPr>
            <w:r>
              <w:rPr>
                <w:rFonts w:eastAsiaTheme="minorEastAsia"/>
                <w:color w:val="000000" w:themeColor="text1"/>
                <w:szCs w:val="21"/>
              </w:rPr>
              <w:t>温氏转债</w:t>
            </w:r>
          </w:p>
        </w:tc>
        <w:tc>
          <w:tcPr>
            <w:tcW w:w="1825" w:type="dxa"/>
            <w:vAlign w:val="center"/>
          </w:tcPr>
          <w:p w14:paraId="2B45654E" w14:textId="77777777" w:rsidR="00D0306A" w:rsidRDefault="001E49D0">
            <w:pPr>
              <w:jc w:val="right"/>
            </w:pPr>
            <w:r>
              <w:rPr>
                <w:rFonts w:eastAsiaTheme="minorEastAsia"/>
                <w:color w:val="000000" w:themeColor="text1"/>
                <w:szCs w:val="21"/>
              </w:rPr>
              <w:t>4,008,886.04</w:t>
            </w:r>
          </w:p>
        </w:tc>
        <w:tc>
          <w:tcPr>
            <w:tcW w:w="1679" w:type="dxa"/>
            <w:vAlign w:val="center"/>
          </w:tcPr>
          <w:p w14:paraId="204C1FAE" w14:textId="77777777" w:rsidR="00D0306A" w:rsidRDefault="001E49D0">
            <w:pPr>
              <w:jc w:val="right"/>
            </w:pPr>
            <w:r>
              <w:rPr>
                <w:rFonts w:eastAsiaTheme="minorEastAsia"/>
                <w:color w:val="000000" w:themeColor="text1"/>
                <w:szCs w:val="21"/>
              </w:rPr>
              <w:t>0.75</w:t>
            </w:r>
          </w:p>
        </w:tc>
      </w:tr>
      <w:tr w:rsidR="00D0306A" w14:paraId="367B0452" w14:textId="77777777">
        <w:tc>
          <w:tcPr>
            <w:tcW w:w="1181" w:type="dxa"/>
            <w:vAlign w:val="center"/>
          </w:tcPr>
          <w:p w14:paraId="6A006E55" w14:textId="77777777" w:rsidR="00D0306A" w:rsidRDefault="001E49D0">
            <w:pPr>
              <w:jc w:val="center"/>
            </w:pPr>
            <w:r>
              <w:rPr>
                <w:rFonts w:eastAsiaTheme="minorEastAsia"/>
                <w:color w:val="000000" w:themeColor="text1"/>
                <w:szCs w:val="21"/>
              </w:rPr>
              <w:t>4</w:t>
            </w:r>
          </w:p>
        </w:tc>
        <w:tc>
          <w:tcPr>
            <w:tcW w:w="2497" w:type="dxa"/>
            <w:vAlign w:val="center"/>
          </w:tcPr>
          <w:p w14:paraId="2D959111" w14:textId="77777777" w:rsidR="00D0306A" w:rsidRDefault="001E49D0">
            <w:pPr>
              <w:jc w:val="center"/>
            </w:pPr>
            <w:r>
              <w:rPr>
                <w:rFonts w:eastAsiaTheme="minorEastAsia"/>
                <w:color w:val="000000" w:themeColor="text1"/>
                <w:szCs w:val="21"/>
              </w:rPr>
              <w:t>113666</w:t>
            </w:r>
          </w:p>
        </w:tc>
        <w:tc>
          <w:tcPr>
            <w:tcW w:w="1746" w:type="dxa"/>
            <w:vAlign w:val="center"/>
          </w:tcPr>
          <w:p w14:paraId="5DEAF903" w14:textId="77777777" w:rsidR="00D0306A" w:rsidRDefault="001E49D0">
            <w:pPr>
              <w:jc w:val="center"/>
            </w:pPr>
            <w:r>
              <w:rPr>
                <w:rFonts w:eastAsiaTheme="minorEastAsia"/>
                <w:color w:val="000000" w:themeColor="text1"/>
                <w:szCs w:val="21"/>
              </w:rPr>
              <w:t>爱</w:t>
            </w:r>
            <w:proofErr w:type="gramStart"/>
            <w:r>
              <w:rPr>
                <w:rFonts w:eastAsiaTheme="minorEastAsia"/>
                <w:color w:val="000000" w:themeColor="text1"/>
                <w:szCs w:val="21"/>
              </w:rPr>
              <w:t>玛</w:t>
            </w:r>
            <w:proofErr w:type="gramEnd"/>
            <w:r>
              <w:rPr>
                <w:rFonts w:eastAsiaTheme="minorEastAsia"/>
                <w:color w:val="000000" w:themeColor="text1"/>
                <w:szCs w:val="21"/>
              </w:rPr>
              <w:t>转债</w:t>
            </w:r>
          </w:p>
        </w:tc>
        <w:tc>
          <w:tcPr>
            <w:tcW w:w="1825" w:type="dxa"/>
            <w:vAlign w:val="center"/>
          </w:tcPr>
          <w:p w14:paraId="1A5FDF01" w14:textId="77777777" w:rsidR="00D0306A" w:rsidRDefault="001E49D0">
            <w:pPr>
              <w:jc w:val="right"/>
            </w:pPr>
            <w:r>
              <w:rPr>
                <w:rFonts w:eastAsiaTheme="minorEastAsia"/>
                <w:color w:val="000000" w:themeColor="text1"/>
                <w:szCs w:val="21"/>
              </w:rPr>
              <w:t>2,664,131.21</w:t>
            </w:r>
          </w:p>
        </w:tc>
        <w:tc>
          <w:tcPr>
            <w:tcW w:w="1679" w:type="dxa"/>
            <w:vAlign w:val="center"/>
          </w:tcPr>
          <w:p w14:paraId="6AFAE6F4" w14:textId="77777777" w:rsidR="00D0306A" w:rsidRDefault="001E49D0">
            <w:pPr>
              <w:jc w:val="right"/>
            </w:pPr>
            <w:r>
              <w:rPr>
                <w:rFonts w:eastAsiaTheme="minorEastAsia"/>
                <w:color w:val="000000" w:themeColor="text1"/>
                <w:szCs w:val="21"/>
              </w:rPr>
              <w:t>0.50</w:t>
            </w:r>
          </w:p>
        </w:tc>
      </w:tr>
    </w:tbl>
    <w:p w14:paraId="2861840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4011AF0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017517EF"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0423E4A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7006757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42D5231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0C93A07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5AF0CA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786505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66C41CD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C</w:t>
            </w:r>
          </w:p>
        </w:tc>
      </w:tr>
      <w:tr w:rsidR="005E6DF3" w:rsidRPr="00B27A29" w14:paraId="15E8898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680348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F6BC81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262,976,707.25</w:t>
            </w:r>
          </w:p>
        </w:tc>
        <w:tc>
          <w:tcPr>
            <w:tcW w:w="2367" w:type="dxa"/>
            <w:tcBorders>
              <w:top w:val="single" w:sz="8" w:space="0" w:color="000000"/>
              <w:left w:val="single" w:sz="8" w:space="0" w:color="000000"/>
              <w:bottom w:val="single" w:sz="8" w:space="0" w:color="000000"/>
              <w:right w:val="single" w:sz="8" w:space="0" w:color="000000"/>
            </w:tcBorders>
            <w:vAlign w:val="center"/>
          </w:tcPr>
          <w:p w14:paraId="74E87BF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431,232,985.12</w:t>
            </w:r>
          </w:p>
        </w:tc>
      </w:tr>
      <w:tr w:rsidR="005E6DF3" w:rsidRPr="00B27A29" w14:paraId="15D3F22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4EFB42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ADF7FB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701,572.97</w:t>
            </w:r>
          </w:p>
        </w:tc>
        <w:tc>
          <w:tcPr>
            <w:tcW w:w="2367" w:type="dxa"/>
            <w:tcBorders>
              <w:top w:val="single" w:sz="8" w:space="0" w:color="000000"/>
              <w:left w:val="single" w:sz="8" w:space="0" w:color="000000"/>
              <w:bottom w:val="single" w:sz="8" w:space="0" w:color="000000"/>
              <w:right w:val="single" w:sz="8" w:space="0" w:color="000000"/>
            </w:tcBorders>
            <w:vAlign w:val="center"/>
          </w:tcPr>
          <w:p w14:paraId="7B3405E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1,540,749.91</w:t>
            </w:r>
          </w:p>
        </w:tc>
      </w:tr>
      <w:tr w:rsidR="005E6DF3" w:rsidRPr="00B27A29" w14:paraId="27ECA83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EFE47B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C1321F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60,441,209.82</w:t>
            </w:r>
          </w:p>
        </w:tc>
        <w:tc>
          <w:tcPr>
            <w:tcW w:w="2367" w:type="dxa"/>
            <w:tcBorders>
              <w:top w:val="single" w:sz="8" w:space="0" w:color="000000"/>
              <w:left w:val="single" w:sz="8" w:space="0" w:color="000000"/>
              <w:bottom w:val="single" w:sz="8" w:space="0" w:color="000000"/>
              <w:right w:val="single" w:sz="8" w:space="0" w:color="000000"/>
            </w:tcBorders>
            <w:vAlign w:val="center"/>
          </w:tcPr>
          <w:p w14:paraId="050B91F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132,996,712.37</w:t>
            </w:r>
          </w:p>
        </w:tc>
      </w:tr>
      <w:tr w:rsidR="005E6DF3" w:rsidRPr="00B27A29" w14:paraId="7AA8288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CFD67B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080EAB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CB9456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4B4C35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026BD8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9417D7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203,237,070.40</w:t>
            </w:r>
          </w:p>
        </w:tc>
        <w:tc>
          <w:tcPr>
            <w:tcW w:w="2367" w:type="dxa"/>
            <w:tcBorders>
              <w:top w:val="single" w:sz="8" w:space="0" w:color="000000"/>
              <w:left w:val="single" w:sz="8" w:space="0" w:color="000000"/>
              <w:bottom w:val="single" w:sz="8" w:space="0" w:color="000000"/>
              <w:right w:val="single" w:sz="8" w:space="0" w:color="000000"/>
            </w:tcBorders>
            <w:vAlign w:val="center"/>
          </w:tcPr>
          <w:p w14:paraId="307647F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299,777,022.66</w:t>
            </w:r>
          </w:p>
        </w:tc>
      </w:tr>
    </w:tbl>
    <w:p w14:paraId="65B712A2"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3B52C0DF"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0BDF3B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180FBD1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23AAE7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044952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421AC54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C</w:t>
            </w:r>
          </w:p>
        </w:tc>
      </w:tr>
      <w:tr w:rsidR="005E6DF3" w:rsidRPr="00B27A29" w14:paraId="6F68F1F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ED50174"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CA5958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51,882.68</w:t>
            </w:r>
          </w:p>
        </w:tc>
        <w:tc>
          <w:tcPr>
            <w:tcW w:w="2693" w:type="dxa"/>
            <w:tcBorders>
              <w:top w:val="single" w:sz="8" w:space="0" w:color="000000"/>
              <w:left w:val="single" w:sz="8" w:space="0" w:color="000000"/>
              <w:bottom w:val="single" w:sz="8" w:space="0" w:color="000000"/>
              <w:right w:val="single" w:sz="8" w:space="0" w:color="000000"/>
            </w:tcBorders>
            <w:vAlign w:val="center"/>
          </w:tcPr>
          <w:p w14:paraId="37666C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84356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817E72D"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80C7DC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242A36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9BCCCD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802BCF1"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C17265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F25D72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BA6F14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B0A1DF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E2C04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51,882.68</w:t>
            </w:r>
          </w:p>
        </w:tc>
        <w:tc>
          <w:tcPr>
            <w:tcW w:w="2693" w:type="dxa"/>
            <w:tcBorders>
              <w:top w:val="single" w:sz="8" w:space="0" w:color="000000"/>
              <w:left w:val="single" w:sz="8" w:space="0" w:color="000000"/>
              <w:bottom w:val="single" w:sz="8" w:space="0" w:color="000000"/>
              <w:right w:val="single" w:sz="8" w:space="0" w:color="000000"/>
            </w:tcBorders>
            <w:vAlign w:val="center"/>
          </w:tcPr>
          <w:p w14:paraId="09A3CA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0BEB2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E8351CF"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EE67FB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0.01</w:t>
            </w:r>
          </w:p>
        </w:tc>
        <w:tc>
          <w:tcPr>
            <w:tcW w:w="2693" w:type="dxa"/>
            <w:tcBorders>
              <w:top w:val="single" w:sz="8" w:space="0" w:color="000000"/>
              <w:left w:val="single" w:sz="8" w:space="0" w:color="000000"/>
              <w:bottom w:val="single" w:sz="8" w:space="0" w:color="000000"/>
              <w:right w:val="single" w:sz="8" w:space="0" w:color="000000"/>
            </w:tcBorders>
            <w:vAlign w:val="center"/>
          </w:tcPr>
          <w:p w14:paraId="3BBF542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02491D99"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4A0135A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2B74DF1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3D9ED9B5"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1212CD9F"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76671092"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摩根安荣回报混合型证券投资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6AF399A3"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摩根安荣回报混合型证券投资基金托管协议</w:t>
      </w:r>
    </w:p>
    <w:p w14:paraId="1E59F1EF"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7BA33111"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3E9E51D0"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5AB55D1F" w14:textId="77777777" w:rsidR="00D0306A" w:rsidRDefault="001E49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7AC24FD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0B7CF1C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5354F61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7D7218D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1D30B2D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04908B7" w14:textId="77777777" w:rsidR="005E6DF3" w:rsidRPr="00B27A29" w:rsidRDefault="005E6DF3">
      <w:pPr>
        <w:spacing w:line="360" w:lineRule="auto"/>
        <w:ind w:left="840"/>
        <w:jc w:val="right"/>
        <w:rPr>
          <w:rFonts w:eastAsiaTheme="minorEastAsia"/>
          <w:color w:val="000000" w:themeColor="text1"/>
          <w:szCs w:val="21"/>
        </w:rPr>
      </w:pPr>
    </w:p>
    <w:p w14:paraId="3CE039EF" w14:textId="77777777" w:rsidR="005E6DF3" w:rsidRPr="00B27A29" w:rsidRDefault="005E6DF3">
      <w:pPr>
        <w:spacing w:line="360" w:lineRule="auto"/>
        <w:ind w:left="840"/>
        <w:jc w:val="center"/>
        <w:rPr>
          <w:rFonts w:eastAsiaTheme="minorEastAsia"/>
          <w:b/>
          <w:color w:val="000000" w:themeColor="text1"/>
          <w:szCs w:val="21"/>
        </w:rPr>
      </w:pPr>
    </w:p>
    <w:p w14:paraId="011B5D92"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11E1520E"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54F9" w14:textId="77777777" w:rsidR="005B0387" w:rsidRDefault="005B0387">
      <w:r>
        <w:separator/>
      </w:r>
    </w:p>
  </w:endnote>
  <w:endnote w:type="continuationSeparator" w:id="0">
    <w:p w14:paraId="4841F50E"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B69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D68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A36E9C3"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875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51C6FCB6"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92A5" w14:textId="77777777" w:rsidR="005B0387" w:rsidRDefault="005B0387">
      <w:r>
        <w:separator/>
      </w:r>
    </w:p>
  </w:footnote>
  <w:footnote w:type="continuationSeparator" w:id="0">
    <w:p w14:paraId="503CCA39"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D197" w14:textId="77777777" w:rsidR="005C671B" w:rsidRDefault="005C671B">
    <w:pPr>
      <w:pStyle w:val="af"/>
      <w:pBdr>
        <w:bottom w:val="single" w:sz="6" w:space="0" w:color="auto"/>
      </w:pBdr>
      <w:jc w:val="right"/>
    </w:pPr>
    <w:r>
      <w:t>摩根安荣回报混合型证券投资基金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E49D0"/>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06A"/>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C7582B"/>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1284</Words>
  <Characters>7325</Characters>
  <Application>Microsoft Office Word</Application>
  <DocSecurity>0</DocSecurity>
  <Lines>61</Lines>
  <Paragraphs>17</Paragraphs>
  <ScaleCrop>false</ScaleCrop>
  <Company>TRT. Ltd. Co.</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2025-01-21T06:32:00Z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