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6FAF6E" w14:textId="77777777" w:rsidR="00001E9E" w:rsidRDefault="00001E9E">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03A9DCAA" w14:textId="77777777" w:rsidR="00001E9E" w:rsidRDefault="00001E9E">
      <w:pPr>
        <w:spacing w:line="360" w:lineRule="auto"/>
        <w:rPr>
          <w:rFonts w:ascii="宋体" w:hAnsi="宋体" w:hint="eastAsia"/>
          <w:sz w:val="48"/>
        </w:rPr>
      </w:pPr>
      <w:r>
        <w:rPr>
          <w:rFonts w:ascii="宋体" w:hAnsi="宋体" w:hint="eastAsia"/>
          <w:sz w:val="48"/>
        </w:rPr>
        <w:t xml:space="preserve">　 </w:t>
      </w:r>
    </w:p>
    <w:p w14:paraId="26832719" w14:textId="77777777" w:rsidR="00001E9E" w:rsidRDefault="00001E9E">
      <w:pPr>
        <w:spacing w:line="360" w:lineRule="auto"/>
        <w:jc w:val="center"/>
      </w:pPr>
      <w:r>
        <w:rPr>
          <w:rFonts w:ascii="宋体" w:hAnsi="宋体" w:hint="eastAsia"/>
          <w:b/>
          <w:bCs/>
          <w:color w:val="000000" w:themeColor="text1"/>
          <w:sz w:val="48"/>
          <w:szCs w:val="30"/>
        </w:rPr>
        <w:t>摩根安荣回报混合型证券投资基金</w:t>
      </w:r>
      <w:r>
        <w:rPr>
          <w:rFonts w:ascii="宋体" w:hAnsi="宋体" w:hint="eastAsia"/>
          <w:b/>
          <w:bCs/>
          <w:color w:val="000000" w:themeColor="text1"/>
          <w:sz w:val="48"/>
          <w:szCs w:val="30"/>
        </w:rPr>
        <w:br/>
        <w:t>2025年第4季度报告</w:t>
      </w:r>
    </w:p>
    <w:p w14:paraId="107FAC8C" w14:textId="344ECF8E" w:rsidR="00001E9E" w:rsidRDefault="00001E9E">
      <w:pPr>
        <w:spacing w:line="360" w:lineRule="auto"/>
        <w:jc w:val="center"/>
        <w:rPr>
          <w:rFonts w:ascii="宋体" w:hAnsi="宋体" w:hint="eastAsia"/>
          <w:sz w:val="28"/>
          <w:szCs w:val="30"/>
        </w:rPr>
      </w:pPr>
      <w:r>
        <w:rPr>
          <w:rFonts w:ascii="宋体" w:hAnsi="宋体" w:hint="eastAsia"/>
          <w:sz w:val="28"/>
          <w:szCs w:val="30"/>
        </w:rPr>
        <w:t xml:space="preserve">　 </w:t>
      </w:r>
      <w:r w:rsidR="00F20E70">
        <w:rPr>
          <w:rFonts w:ascii="宋体" w:hAnsi="宋体" w:hint="eastAsia"/>
          <w:sz w:val="28"/>
          <w:szCs w:val="30"/>
        </w:rPr>
        <w:t xml:space="preserve"> </w:t>
      </w:r>
    </w:p>
    <w:p w14:paraId="0D0B2EC2" w14:textId="77777777" w:rsidR="00001E9E" w:rsidRDefault="00001E9E">
      <w:pPr>
        <w:spacing w:line="360" w:lineRule="auto"/>
        <w:jc w:val="center"/>
      </w:pPr>
      <w:r>
        <w:rPr>
          <w:rFonts w:ascii="宋体" w:hAnsi="宋体" w:hint="eastAsia"/>
          <w:b/>
          <w:bCs/>
          <w:sz w:val="28"/>
          <w:szCs w:val="30"/>
        </w:rPr>
        <w:t>2025年12月31日</w:t>
      </w:r>
    </w:p>
    <w:p w14:paraId="010D8F4A" w14:textId="77777777" w:rsidR="00001E9E" w:rsidRDefault="00001E9E">
      <w:pPr>
        <w:spacing w:line="360" w:lineRule="auto"/>
        <w:jc w:val="center"/>
        <w:rPr>
          <w:rFonts w:ascii="宋体" w:hAnsi="宋体" w:hint="eastAsia"/>
          <w:sz w:val="28"/>
          <w:szCs w:val="30"/>
        </w:rPr>
      </w:pPr>
      <w:r>
        <w:rPr>
          <w:rFonts w:ascii="宋体" w:hAnsi="宋体" w:hint="eastAsia"/>
          <w:sz w:val="28"/>
          <w:szCs w:val="30"/>
        </w:rPr>
        <w:t xml:space="preserve">　 </w:t>
      </w:r>
    </w:p>
    <w:p w14:paraId="003EAFF3" w14:textId="77777777" w:rsidR="00001E9E" w:rsidRDefault="00001E9E">
      <w:pPr>
        <w:spacing w:line="360" w:lineRule="auto"/>
        <w:jc w:val="center"/>
        <w:rPr>
          <w:rFonts w:ascii="宋体" w:hAnsi="宋体" w:hint="eastAsia"/>
          <w:sz w:val="28"/>
          <w:szCs w:val="30"/>
        </w:rPr>
      </w:pPr>
      <w:r>
        <w:rPr>
          <w:rFonts w:ascii="宋体" w:hAnsi="宋体" w:hint="eastAsia"/>
          <w:sz w:val="28"/>
          <w:szCs w:val="30"/>
        </w:rPr>
        <w:t xml:space="preserve">　 </w:t>
      </w:r>
    </w:p>
    <w:p w14:paraId="7FF0BB3E" w14:textId="77777777" w:rsidR="00001E9E" w:rsidRDefault="00001E9E">
      <w:pPr>
        <w:spacing w:line="360" w:lineRule="auto"/>
        <w:jc w:val="center"/>
        <w:rPr>
          <w:rFonts w:ascii="宋体" w:hAnsi="宋体" w:hint="eastAsia"/>
          <w:sz w:val="28"/>
          <w:szCs w:val="30"/>
        </w:rPr>
      </w:pPr>
      <w:r>
        <w:rPr>
          <w:rFonts w:ascii="宋体" w:hAnsi="宋体" w:hint="eastAsia"/>
          <w:sz w:val="28"/>
          <w:szCs w:val="30"/>
        </w:rPr>
        <w:t xml:space="preserve">　 </w:t>
      </w:r>
    </w:p>
    <w:p w14:paraId="514C272E" w14:textId="77777777" w:rsidR="00001E9E" w:rsidRDefault="00001E9E">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187E234" w14:textId="77777777" w:rsidR="00001E9E" w:rsidRDefault="00001E9E">
      <w:pPr>
        <w:spacing w:line="360" w:lineRule="auto"/>
        <w:jc w:val="center"/>
        <w:rPr>
          <w:rFonts w:ascii="宋体" w:hAnsi="宋体" w:hint="eastAsia"/>
          <w:sz w:val="28"/>
          <w:szCs w:val="30"/>
        </w:rPr>
      </w:pPr>
      <w:r>
        <w:rPr>
          <w:rFonts w:ascii="宋体" w:hAnsi="宋体" w:hint="eastAsia"/>
          <w:sz w:val="28"/>
          <w:szCs w:val="30"/>
        </w:rPr>
        <w:t xml:space="preserve">　 </w:t>
      </w:r>
    </w:p>
    <w:p w14:paraId="04FDE493" w14:textId="77777777" w:rsidR="00001E9E" w:rsidRDefault="00001E9E">
      <w:pPr>
        <w:spacing w:line="360" w:lineRule="auto"/>
        <w:jc w:val="center"/>
        <w:rPr>
          <w:rFonts w:ascii="宋体" w:hAnsi="宋体" w:hint="eastAsia"/>
          <w:sz w:val="28"/>
          <w:szCs w:val="30"/>
        </w:rPr>
      </w:pPr>
      <w:r>
        <w:rPr>
          <w:rFonts w:ascii="宋体" w:hAnsi="宋体" w:hint="eastAsia"/>
          <w:sz w:val="28"/>
          <w:szCs w:val="30"/>
        </w:rPr>
        <w:t xml:space="preserve">　 </w:t>
      </w:r>
    </w:p>
    <w:p w14:paraId="1B367C4C" w14:textId="77777777" w:rsidR="00001E9E" w:rsidRDefault="00001E9E">
      <w:pPr>
        <w:spacing w:line="360" w:lineRule="auto"/>
        <w:jc w:val="center"/>
        <w:rPr>
          <w:rFonts w:ascii="宋体" w:hAnsi="宋体" w:hint="eastAsia"/>
          <w:sz w:val="28"/>
          <w:szCs w:val="30"/>
        </w:rPr>
      </w:pPr>
      <w:r>
        <w:rPr>
          <w:rFonts w:ascii="宋体" w:hAnsi="宋体" w:hint="eastAsia"/>
          <w:sz w:val="28"/>
          <w:szCs w:val="30"/>
        </w:rPr>
        <w:t xml:space="preserve">　 </w:t>
      </w:r>
    </w:p>
    <w:p w14:paraId="144B3F7C" w14:textId="77777777" w:rsidR="00001E9E" w:rsidRDefault="00001E9E">
      <w:pPr>
        <w:spacing w:line="360" w:lineRule="auto"/>
        <w:jc w:val="center"/>
        <w:rPr>
          <w:rFonts w:ascii="宋体" w:hAnsi="宋体" w:hint="eastAsia"/>
          <w:sz w:val="28"/>
          <w:szCs w:val="30"/>
        </w:rPr>
      </w:pPr>
      <w:r>
        <w:rPr>
          <w:rFonts w:ascii="宋体" w:hAnsi="宋体" w:hint="eastAsia"/>
          <w:sz w:val="28"/>
          <w:szCs w:val="30"/>
        </w:rPr>
        <w:t xml:space="preserve">　 </w:t>
      </w:r>
    </w:p>
    <w:p w14:paraId="25CF43A7" w14:textId="77777777" w:rsidR="00001E9E" w:rsidRDefault="00001E9E">
      <w:pPr>
        <w:spacing w:line="360" w:lineRule="auto"/>
        <w:jc w:val="center"/>
        <w:rPr>
          <w:rFonts w:ascii="宋体" w:hAnsi="宋体" w:hint="eastAsia"/>
          <w:sz w:val="28"/>
          <w:szCs w:val="30"/>
        </w:rPr>
      </w:pPr>
      <w:r>
        <w:rPr>
          <w:rFonts w:ascii="宋体" w:hAnsi="宋体" w:hint="eastAsia"/>
          <w:sz w:val="28"/>
          <w:szCs w:val="30"/>
        </w:rPr>
        <w:t xml:space="preserve">　 </w:t>
      </w:r>
    </w:p>
    <w:p w14:paraId="1B631BB6" w14:textId="77777777" w:rsidR="00001E9E" w:rsidRDefault="00001E9E">
      <w:pPr>
        <w:spacing w:line="360" w:lineRule="auto"/>
        <w:jc w:val="center"/>
        <w:rPr>
          <w:rFonts w:ascii="宋体" w:hAnsi="宋体" w:hint="eastAsia"/>
          <w:sz w:val="28"/>
          <w:szCs w:val="30"/>
        </w:rPr>
      </w:pPr>
      <w:r>
        <w:rPr>
          <w:rFonts w:ascii="宋体" w:hAnsi="宋体" w:hint="eastAsia"/>
          <w:sz w:val="28"/>
          <w:szCs w:val="30"/>
        </w:rPr>
        <w:t xml:space="preserve">　 </w:t>
      </w:r>
    </w:p>
    <w:p w14:paraId="442AD7E1" w14:textId="77777777" w:rsidR="00001E9E" w:rsidRDefault="00001E9E">
      <w:pPr>
        <w:spacing w:line="360" w:lineRule="auto"/>
        <w:jc w:val="center"/>
        <w:rPr>
          <w:rFonts w:ascii="宋体" w:hAnsi="宋体" w:hint="eastAsia"/>
          <w:sz w:val="28"/>
          <w:szCs w:val="30"/>
        </w:rPr>
      </w:pPr>
      <w:r>
        <w:rPr>
          <w:rFonts w:ascii="宋体" w:hAnsi="宋体" w:hint="eastAsia"/>
          <w:sz w:val="28"/>
          <w:szCs w:val="30"/>
        </w:rPr>
        <w:t xml:space="preserve">　 </w:t>
      </w:r>
    </w:p>
    <w:p w14:paraId="3AA8A682" w14:textId="77777777" w:rsidR="00001E9E" w:rsidRDefault="00001E9E">
      <w:pPr>
        <w:spacing w:line="360" w:lineRule="auto"/>
        <w:ind w:firstLineChars="800" w:firstLine="2249"/>
        <w:jc w:val="left"/>
      </w:pPr>
      <w:r>
        <w:rPr>
          <w:rFonts w:ascii="宋体" w:hAnsi="宋体" w:hint="eastAsia"/>
          <w:b/>
          <w:bCs/>
          <w:sz w:val="28"/>
          <w:szCs w:val="30"/>
        </w:rPr>
        <w:t>基金管理人：摩根基金管理（中国）有限公司</w:t>
      </w:r>
    </w:p>
    <w:p w14:paraId="7308A5E9" w14:textId="77777777" w:rsidR="00001E9E" w:rsidRDefault="00001E9E">
      <w:pPr>
        <w:spacing w:line="360" w:lineRule="auto"/>
        <w:ind w:firstLineChars="800" w:firstLine="2249"/>
        <w:jc w:val="left"/>
      </w:pPr>
      <w:r>
        <w:rPr>
          <w:rFonts w:ascii="宋体" w:hAnsi="宋体" w:hint="eastAsia"/>
          <w:b/>
          <w:bCs/>
          <w:sz w:val="28"/>
          <w:szCs w:val="30"/>
        </w:rPr>
        <w:t>基金托管人：平安银行股份有限公司</w:t>
      </w:r>
    </w:p>
    <w:p w14:paraId="2DD1CFEF" w14:textId="77777777" w:rsidR="00001E9E" w:rsidRDefault="00001E9E">
      <w:pPr>
        <w:spacing w:line="360" w:lineRule="auto"/>
        <w:ind w:firstLineChars="800" w:firstLine="2249"/>
        <w:jc w:val="left"/>
      </w:pPr>
      <w:r>
        <w:rPr>
          <w:rFonts w:ascii="宋体" w:hAnsi="宋体" w:hint="eastAsia"/>
          <w:b/>
          <w:bCs/>
          <w:sz w:val="28"/>
          <w:szCs w:val="30"/>
        </w:rPr>
        <w:t>报告送出日期：2026年1月22日</w:t>
      </w:r>
    </w:p>
    <w:p w14:paraId="6522DA11" w14:textId="77777777" w:rsidR="00001E9E" w:rsidRDefault="00001E9E">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重要提示</w:t>
      </w:r>
      <w:bookmarkEnd w:id="7"/>
      <w:bookmarkEnd w:id="8"/>
      <w:bookmarkEnd w:id="9"/>
      <w:bookmarkEnd w:id="10"/>
      <w:bookmarkEnd w:id="11"/>
      <w:bookmarkEnd w:id="12"/>
      <w:bookmarkEnd w:id="13"/>
      <w:bookmarkEnd w:id="14"/>
      <w:r>
        <w:rPr>
          <w:rFonts w:hAnsi="宋体" w:hint="eastAsia"/>
        </w:rPr>
        <w:t xml:space="preserve"> </w:t>
      </w:r>
    </w:p>
    <w:p w14:paraId="05149AA4" w14:textId="77777777" w:rsidR="00001E9E" w:rsidRDefault="00001E9E">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基金托管人平安银行股份有限公司根据本基金合同规定，于2026年1月21日复核了本报告中的财务指标、净值表现和投资组合报告等内容，保证复核内容不存在虚假记载、误导性陈述或者重大遗漏。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027D3E9A" w14:textId="77777777" w:rsidR="00001E9E" w:rsidRDefault="00001E9E">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162A87" w14:paraId="59CB8EE1" w14:textId="77777777">
        <w:trPr>
          <w:divId w:val="1187140176"/>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19D75631" w14:textId="77777777" w:rsidR="00001E9E" w:rsidRDefault="00001E9E">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124AC6" w14:textId="77777777" w:rsidR="00001E9E" w:rsidRDefault="00001E9E">
            <w:pPr>
              <w:jc w:val="left"/>
            </w:pPr>
            <w:r>
              <w:rPr>
                <w:rFonts w:ascii="宋体" w:hAnsi="宋体" w:hint="eastAsia"/>
                <w:szCs w:val="24"/>
                <w:lang w:eastAsia="zh-Hans"/>
              </w:rPr>
              <w:t>摩根安荣回报混合</w:t>
            </w:r>
            <w:r>
              <w:rPr>
                <w:rFonts w:ascii="宋体" w:hAnsi="宋体" w:hint="eastAsia"/>
                <w:lang w:eastAsia="zh-Hans"/>
              </w:rPr>
              <w:t xml:space="preserve"> </w:t>
            </w:r>
          </w:p>
        </w:tc>
      </w:tr>
      <w:tr w:rsidR="00162A87" w14:paraId="6B791E2E" w14:textId="77777777">
        <w:trPr>
          <w:divId w:val="11871401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353ECD" w14:textId="77777777" w:rsidR="00001E9E" w:rsidRDefault="00001E9E">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B74259" w14:textId="77777777" w:rsidR="00001E9E" w:rsidRDefault="00001E9E">
            <w:pPr>
              <w:jc w:val="left"/>
            </w:pPr>
            <w:r>
              <w:rPr>
                <w:rFonts w:ascii="宋体" w:hAnsi="宋体" w:hint="eastAsia"/>
                <w:lang w:eastAsia="zh-Hans"/>
              </w:rPr>
              <w:t>012366</w:t>
            </w:r>
          </w:p>
        </w:tc>
      </w:tr>
      <w:tr w:rsidR="00162A87" w14:paraId="5B150DC2" w14:textId="77777777">
        <w:trPr>
          <w:divId w:val="11871401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87C05A" w14:textId="77777777" w:rsidR="00001E9E" w:rsidRDefault="00001E9E">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EAF711" w14:textId="77777777" w:rsidR="00001E9E" w:rsidRDefault="00001E9E">
            <w:pPr>
              <w:jc w:val="left"/>
            </w:pPr>
            <w:r>
              <w:rPr>
                <w:rFonts w:ascii="宋体" w:hAnsi="宋体" w:hint="eastAsia"/>
                <w:lang w:eastAsia="zh-Hans"/>
              </w:rPr>
              <w:t>契约型开放式</w:t>
            </w:r>
          </w:p>
        </w:tc>
      </w:tr>
      <w:tr w:rsidR="00162A87" w14:paraId="36117C91" w14:textId="77777777">
        <w:trPr>
          <w:divId w:val="11871401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BDA95C" w14:textId="77777777" w:rsidR="00001E9E" w:rsidRDefault="00001E9E">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171F1C" w14:textId="77777777" w:rsidR="00001E9E" w:rsidRDefault="00001E9E">
            <w:pPr>
              <w:jc w:val="left"/>
            </w:pPr>
            <w:r>
              <w:rPr>
                <w:rFonts w:ascii="宋体" w:hAnsi="宋体" w:hint="eastAsia"/>
                <w:lang w:eastAsia="zh-Hans"/>
              </w:rPr>
              <w:t>2021年7月7日</w:t>
            </w:r>
          </w:p>
        </w:tc>
      </w:tr>
      <w:tr w:rsidR="00162A87" w14:paraId="713C03D4" w14:textId="77777777">
        <w:trPr>
          <w:divId w:val="11871401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E4A935" w14:textId="77777777" w:rsidR="00001E9E" w:rsidRDefault="00001E9E">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3C2A9F" w14:textId="77777777" w:rsidR="00001E9E" w:rsidRDefault="00001E9E">
            <w:pPr>
              <w:jc w:val="left"/>
            </w:pPr>
            <w:r>
              <w:rPr>
                <w:rFonts w:ascii="宋体" w:hAnsi="宋体" w:hint="eastAsia"/>
                <w:lang w:eastAsia="zh-Hans"/>
              </w:rPr>
              <w:t>246,487,300.13</w:t>
            </w:r>
            <w:r>
              <w:rPr>
                <w:rFonts w:hint="eastAsia"/>
              </w:rPr>
              <w:t>份</w:t>
            </w:r>
            <w:r>
              <w:rPr>
                <w:rFonts w:ascii="宋体" w:hAnsi="宋体" w:hint="eastAsia"/>
                <w:lang w:eastAsia="zh-Hans"/>
              </w:rPr>
              <w:t xml:space="preserve"> </w:t>
            </w:r>
          </w:p>
        </w:tc>
      </w:tr>
      <w:tr w:rsidR="00162A87" w14:paraId="7C3D1A1D" w14:textId="77777777">
        <w:trPr>
          <w:divId w:val="11871401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6BD5C7" w14:textId="77777777" w:rsidR="00001E9E" w:rsidRDefault="00001E9E">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F4ED37" w14:textId="77777777" w:rsidR="00001E9E" w:rsidRDefault="00001E9E">
            <w:pPr>
              <w:jc w:val="left"/>
            </w:pPr>
            <w:r>
              <w:rPr>
                <w:rFonts w:ascii="宋体" w:hAnsi="宋体" w:hint="eastAsia"/>
                <w:lang w:eastAsia="zh-Hans"/>
              </w:rPr>
              <w:t>本基金在严格的风险控制的基础上，力争实现基金资产的稳健增值。</w:t>
            </w:r>
          </w:p>
        </w:tc>
      </w:tr>
      <w:tr w:rsidR="00162A87" w14:paraId="3F493222" w14:textId="77777777">
        <w:trPr>
          <w:divId w:val="11871401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1FC125" w14:textId="77777777" w:rsidR="00001E9E" w:rsidRDefault="00001E9E">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4196F7" w14:textId="77777777" w:rsidR="00001E9E" w:rsidRDefault="00001E9E">
            <w:pPr>
              <w:jc w:val="left"/>
            </w:pPr>
            <w:r>
              <w:rPr>
                <w:rFonts w:ascii="宋体" w:hAnsi="宋体" w:hint="eastAsia"/>
                <w:lang w:eastAsia="zh-Hans"/>
              </w:rPr>
              <w:t>1、资产配置策略</w:t>
            </w:r>
            <w:r>
              <w:rPr>
                <w:rFonts w:ascii="宋体" w:hAnsi="宋体" w:hint="eastAsia"/>
                <w:lang w:eastAsia="zh-Hans"/>
              </w:rPr>
              <w:br/>
              <w:t>本基金主要根据宏观经济、政策环境、利率走势、市场技术指标、市场资金构成及流动性情况，对证券市场现阶段的系统性风险以及未来一段时期内各大类资产的风险和预期收益率进行分析评估，综合制定基金在各类资产中的配置比例、配置中枢和调整范围，并随着宏观经济、市场环境以及投资者结构的变化等因素进行调整。</w:t>
            </w:r>
            <w:r>
              <w:rPr>
                <w:rFonts w:ascii="宋体" w:hAnsi="宋体" w:hint="eastAsia"/>
                <w:lang w:eastAsia="zh-Hans"/>
              </w:rPr>
              <w:br/>
              <w:t>2、债券投资策略</w:t>
            </w:r>
            <w:r>
              <w:rPr>
                <w:rFonts w:ascii="宋体" w:hAnsi="宋体" w:hint="eastAsia"/>
                <w:lang w:eastAsia="zh-Hans"/>
              </w:rPr>
              <w:br/>
              <w:t>本基金将采取久期管理策略、期限结构配置策略、类属配置策略等积极投资策略，在严格控制风险的前提下，发掘市场投资机会，实现债券组合增值，提高组合综合收益。</w:t>
            </w:r>
            <w:r>
              <w:rPr>
                <w:rFonts w:ascii="宋体" w:hAnsi="宋体" w:hint="eastAsia"/>
                <w:lang w:eastAsia="zh-Hans"/>
              </w:rPr>
              <w:br/>
              <w:t>3、股票投资策略</w:t>
            </w:r>
            <w:r>
              <w:rPr>
                <w:rFonts w:ascii="宋体" w:hAnsi="宋体" w:hint="eastAsia"/>
                <w:lang w:eastAsia="zh-Hans"/>
              </w:rPr>
              <w:br/>
              <w:t>采用“自下而上”的个股精选策略，基于公司内部研究团队对于个股的基本面的深入研究和细致的实地调研，有效挖掘价值低估及具有增长潜力的个股。</w:t>
            </w:r>
            <w:r>
              <w:rPr>
                <w:rFonts w:ascii="宋体" w:hAnsi="宋体" w:hint="eastAsia"/>
                <w:lang w:eastAsia="zh-Hans"/>
              </w:rPr>
              <w:br/>
            </w:r>
            <w:r>
              <w:rPr>
                <w:rFonts w:ascii="宋体" w:hAnsi="宋体" w:hint="eastAsia"/>
                <w:lang w:eastAsia="zh-Hans"/>
              </w:rPr>
              <w:lastRenderedPageBreak/>
              <w:t>4、其他投资策略</w:t>
            </w:r>
            <w:r>
              <w:rPr>
                <w:rFonts w:ascii="宋体" w:hAnsi="宋体" w:hint="eastAsia"/>
                <w:lang w:eastAsia="zh-Hans"/>
              </w:rPr>
              <w:br/>
              <w:t>包括：存托凭证投资策略、港股投资策略、股指期货投资策略、国债期货投资策略、资产支持证券投资策略。</w:t>
            </w:r>
          </w:p>
        </w:tc>
      </w:tr>
      <w:tr w:rsidR="00162A87" w14:paraId="13A2D553" w14:textId="77777777">
        <w:trPr>
          <w:divId w:val="11871401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15293A" w14:textId="77777777" w:rsidR="00001E9E" w:rsidRDefault="00001E9E">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DB7EF9" w14:textId="77777777" w:rsidR="00001E9E" w:rsidRDefault="00001E9E">
            <w:pPr>
              <w:jc w:val="left"/>
            </w:pPr>
            <w:r>
              <w:rPr>
                <w:rFonts w:ascii="宋体" w:hAnsi="宋体" w:hint="eastAsia"/>
                <w:lang w:eastAsia="zh-Hans"/>
              </w:rPr>
              <w:t>中证800指数收益率×15%+中证港股通指数收益率×5%+中证政策性金融债1-3年指数收益率×40%+中证中高等级信用债指数收益率×40%</w:t>
            </w:r>
          </w:p>
        </w:tc>
      </w:tr>
      <w:tr w:rsidR="00162A87" w14:paraId="7F6A8416" w14:textId="77777777">
        <w:trPr>
          <w:divId w:val="11871401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DE93D6" w14:textId="77777777" w:rsidR="00001E9E" w:rsidRDefault="00001E9E">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DA6BE8" w14:textId="77777777" w:rsidR="00001E9E" w:rsidRDefault="00001E9E">
            <w:pPr>
              <w:jc w:val="left"/>
            </w:pPr>
            <w:r>
              <w:rPr>
                <w:rFonts w:ascii="宋体" w:hAnsi="宋体" w:hint="eastAsia"/>
                <w:lang w:eastAsia="zh-Hans"/>
              </w:rPr>
              <w:t>本基金为混合型基金，一般而言，其长期平均风险和预期收益率低于股票型基金，高于债券型基金和货币市场基金。本基金可投资香港联合交易所上市的股票，将面临港股通机制下因投资环境、投资标的、市场制度以及交易规则等差异带来的特有风险。</w:t>
            </w:r>
          </w:p>
        </w:tc>
      </w:tr>
      <w:tr w:rsidR="00162A87" w14:paraId="4C4AE7EF" w14:textId="77777777">
        <w:trPr>
          <w:divId w:val="11871401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5A33E8" w14:textId="77777777" w:rsidR="00001E9E" w:rsidRDefault="00001E9E">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862520" w14:textId="77777777" w:rsidR="00001E9E" w:rsidRDefault="00001E9E">
            <w:pPr>
              <w:jc w:val="left"/>
            </w:pPr>
            <w:r>
              <w:rPr>
                <w:rFonts w:ascii="宋体" w:hAnsi="宋体" w:hint="eastAsia"/>
                <w:lang w:eastAsia="zh-Hans"/>
              </w:rPr>
              <w:t>摩根基金管理（中国）有限公司</w:t>
            </w:r>
          </w:p>
        </w:tc>
      </w:tr>
      <w:tr w:rsidR="00162A87" w14:paraId="15281602" w14:textId="77777777">
        <w:trPr>
          <w:divId w:val="11871401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B09536" w14:textId="77777777" w:rsidR="00001E9E" w:rsidRDefault="00001E9E">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592D35" w14:textId="77777777" w:rsidR="00001E9E" w:rsidRDefault="00001E9E">
            <w:pPr>
              <w:jc w:val="left"/>
            </w:pPr>
            <w:r>
              <w:rPr>
                <w:rFonts w:ascii="宋体" w:hAnsi="宋体" w:hint="eastAsia"/>
                <w:lang w:eastAsia="zh-Hans"/>
              </w:rPr>
              <w:t>平安银行股份有限公司</w:t>
            </w:r>
          </w:p>
        </w:tc>
      </w:tr>
      <w:tr w:rsidR="00162A87" w14:paraId="7D8144EB" w14:textId="77777777">
        <w:trPr>
          <w:divId w:val="118714017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E116B4" w14:textId="77777777" w:rsidR="00001E9E" w:rsidRDefault="00001E9E">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F30D845" w14:textId="77777777" w:rsidR="00001E9E" w:rsidRDefault="00001E9E">
            <w:pPr>
              <w:jc w:val="center"/>
            </w:pPr>
            <w:r>
              <w:rPr>
                <w:rFonts w:ascii="宋体" w:hAnsi="宋体" w:hint="eastAsia"/>
                <w:lang w:eastAsia="zh-Hans"/>
              </w:rPr>
              <w:t>摩根安荣回报混合A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FE5C9F4" w14:textId="77777777" w:rsidR="00001E9E" w:rsidRDefault="00001E9E">
            <w:pPr>
              <w:jc w:val="center"/>
            </w:pPr>
            <w:r>
              <w:rPr>
                <w:rFonts w:ascii="宋体" w:hAnsi="宋体" w:hint="eastAsia"/>
                <w:lang w:eastAsia="zh-Hans"/>
              </w:rPr>
              <w:t>摩根安荣回报混合C</w:t>
            </w:r>
            <w:r>
              <w:rPr>
                <w:rFonts w:ascii="宋体" w:hAnsi="宋体" w:hint="eastAsia"/>
                <w:kern w:val="0"/>
                <w:sz w:val="20"/>
                <w:lang w:eastAsia="zh-Hans"/>
              </w:rPr>
              <w:t xml:space="preserve"> </w:t>
            </w:r>
          </w:p>
        </w:tc>
      </w:tr>
      <w:tr w:rsidR="00162A87" w14:paraId="0769C950" w14:textId="77777777">
        <w:trPr>
          <w:divId w:val="118714017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3DDCD0" w14:textId="77777777" w:rsidR="00001E9E" w:rsidRDefault="00001E9E">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74CF1B3" w14:textId="77777777" w:rsidR="00001E9E" w:rsidRDefault="00001E9E">
            <w:pPr>
              <w:jc w:val="center"/>
            </w:pPr>
            <w:r>
              <w:rPr>
                <w:rFonts w:ascii="宋体" w:hAnsi="宋体" w:hint="eastAsia"/>
                <w:lang w:eastAsia="zh-Hans"/>
              </w:rPr>
              <w:t>012366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DE14D93" w14:textId="77777777" w:rsidR="00001E9E" w:rsidRDefault="00001E9E">
            <w:pPr>
              <w:jc w:val="center"/>
            </w:pPr>
            <w:r>
              <w:rPr>
                <w:rFonts w:ascii="宋体" w:hAnsi="宋体" w:hint="eastAsia"/>
                <w:lang w:eastAsia="zh-Hans"/>
              </w:rPr>
              <w:t>012367</w:t>
            </w:r>
            <w:r>
              <w:rPr>
                <w:rFonts w:ascii="宋体" w:hAnsi="宋体" w:hint="eastAsia"/>
                <w:kern w:val="0"/>
                <w:sz w:val="20"/>
                <w:lang w:eastAsia="zh-Hans"/>
              </w:rPr>
              <w:t xml:space="preserve"> </w:t>
            </w:r>
          </w:p>
        </w:tc>
      </w:tr>
      <w:bookmarkEnd w:id="33"/>
      <w:bookmarkEnd w:id="32"/>
      <w:tr w:rsidR="00162A87" w14:paraId="21505A4F" w14:textId="77777777">
        <w:trPr>
          <w:divId w:val="118714017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5CAB6D" w14:textId="77777777" w:rsidR="00001E9E" w:rsidRDefault="00001E9E">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293243" w14:textId="77777777" w:rsidR="00001E9E" w:rsidRDefault="00001E9E">
            <w:pPr>
              <w:jc w:val="center"/>
            </w:pPr>
            <w:r>
              <w:rPr>
                <w:rFonts w:ascii="宋体" w:hAnsi="宋体" w:hint="eastAsia"/>
                <w:lang w:eastAsia="zh-Hans"/>
              </w:rPr>
              <w:t>99,283,165.58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7A20FE" w14:textId="77777777" w:rsidR="00001E9E" w:rsidRDefault="00001E9E">
            <w:pPr>
              <w:jc w:val="center"/>
            </w:pPr>
            <w:r>
              <w:rPr>
                <w:rFonts w:ascii="宋体" w:hAnsi="宋体" w:hint="eastAsia"/>
                <w:lang w:eastAsia="zh-Hans"/>
              </w:rPr>
              <w:t>147,204,134.55</w:t>
            </w:r>
            <w:r>
              <w:rPr>
                <w:rFonts w:hint="eastAsia"/>
              </w:rPr>
              <w:t>份</w:t>
            </w:r>
            <w:r>
              <w:rPr>
                <w:rFonts w:ascii="宋体" w:hAnsi="宋体" w:hint="eastAsia"/>
                <w:lang w:eastAsia="zh-Hans"/>
              </w:rPr>
              <w:t xml:space="preserve"> </w:t>
            </w:r>
          </w:p>
        </w:tc>
      </w:tr>
    </w:tbl>
    <w:p w14:paraId="22A55EB8" w14:textId="77777777" w:rsidR="00001E9E" w:rsidRDefault="00001E9E">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主要财务指标和基金净值表现</w:t>
      </w:r>
      <w:bookmarkEnd w:id="34"/>
      <w:bookmarkEnd w:id="35"/>
      <w:bookmarkEnd w:id="36"/>
      <w:bookmarkEnd w:id="37"/>
      <w:bookmarkEnd w:id="38"/>
      <w:bookmarkEnd w:id="39"/>
      <w:bookmarkEnd w:id="40"/>
      <w:bookmarkEnd w:id="41"/>
      <w:r>
        <w:rPr>
          <w:rFonts w:hAnsi="宋体" w:hint="eastAsia"/>
        </w:rPr>
        <w:t xml:space="preserve"> </w:t>
      </w:r>
    </w:p>
    <w:p w14:paraId="3D2F8067" w14:textId="77777777" w:rsidR="00001E9E" w:rsidRDefault="00001E9E">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主要财务指标</w:t>
      </w:r>
      <w:bookmarkEnd w:id="44"/>
      <w:bookmarkEnd w:id="45"/>
      <w:bookmarkEnd w:id="46"/>
      <w:bookmarkEnd w:id="47"/>
      <w:bookmarkEnd w:id="48"/>
      <w:bookmarkEnd w:id="49"/>
      <w:bookmarkEnd w:id="50"/>
      <w:bookmarkEnd w:id="51"/>
      <w:r>
        <w:rPr>
          <w:rFonts w:hAnsi="宋体" w:hint="eastAsia"/>
        </w:rPr>
        <w:t xml:space="preserve"> </w:t>
      </w:r>
    </w:p>
    <w:p w14:paraId="625DB4CD" w14:textId="77777777" w:rsidR="00001E9E" w:rsidRDefault="00001E9E">
      <w:pPr>
        <w:jc w:val="right"/>
        <w:divId w:val="1780029120"/>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162A87" w14:paraId="7C423288" w14:textId="77777777">
        <w:trPr>
          <w:divId w:val="1780029120"/>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FEDFDF4" w14:textId="77777777" w:rsidR="00001E9E" w:rsidRDefault="00001E9E">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8345F8B" w14:textId="77777777" w:rsidR="00001E9E" w:rsidRDefault="00001E9E">
            <w:pPr>
              <w:pStyle w:val="a5"/>
              <w:jc w:val="center"/>
              <w:rPr>
                <w:rFonts w:hint="eastAsia"/>
              </w:rPr>
            </w:pPr>
            <w:r>
              <w:rPr>
                <w:rFonts w:hint="eastAsia"/>
                <w:kern w:val="2"/>
                <w:sz w:val="21"/>
                <w:szCs w:val="24"/>
                <w:lang w:eastAsia="zh-Hans"/>
              </w:rPr>
              <w:t xml:space="preserve">报告期（2025年10月1日 - 2025年12月31日） </w:t>
            </w:r>
          </w:p>
        </w:tc>
      </w:tr>
      <w:tr w:rsidR="00162A87" w14:paraId="60927998" w14:textId="77777777">
        <w:trPr>
          <w:divId w:val="178002912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97FD9" w14:textId="77777777" w:rsidR="00001E9E" w:rsidRDefault="00001E9E">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5CA65CD" w14:textId="77777777" w:rsidR="00001E9E" w:rsidRDefault="00001E9E">
            <w:pPr>
              <w:jc w:val="center"/>
            </w:pPr>
            <w:r>
              <w:rPr>
                <w:rFonts w:ascii="宋体" w:hAnsi="宋体" w:hint="eastAsia"/>
                <w:szCs w:val="24"/>
                <w:lang w:eastAsia="zh-Hans"/>
              </w:rPr>
              <w:t>摩根安荣回报混合A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0B02544" w14:textId="77777777" w:rsidR="00001E9E" w:rsidRDefault="00001E9E">
            <w:pPr>
              <w:jc w:val="center"/>
            </w:pPr>
            <w:r>
              <w:rPr>
                <w:rFonts w:ascii="宋体" w:hAnsi="宋体" w:hint="eastAsia"/>
                <w:szCs w:val="24"/>
                <w:lang w:eastAsia="zh-Hans"/>
              </w:rPr>
              <w:t>摩根安荣回报混合C</w:t>
            </w:r>
          </w:p>
        </w:tc>
      </w:tr>
      <w:tr w:rsidR="00162A87" w14:paraId="7A2D1887" w14:textId="77777777">
        <w:trPr>
          <w:divId w:val="178002912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E4F9887" w14:textId="77777777" w:rsidR="00001E9E" w:rsidRDefault="00001E9E">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E9B6ADA" w14:textId="77777777" w:rsidR="00001E9E" w:rsidRDefault="00001E9E">
            <w:pPr>
              <w:jc w:val="right"/>
            </w:pPr>
            <w:r>
              <w:rPr>
                <w:rFonts w:ascii="宋体" w:hAnsi="宋体" w:hint="eastAsia"/>
                <w:szCs w:val="24"/>
                <w:lang w:eastAsia="zh-Hans"/>
              </w:rPr>
              <w:t>2,106,938.28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5F181F" w14:textId="77777777" w:rsidR="00001E9E" w:rsidRDefault="00001E9E">
            <w:pPr>
              <w:jc w:val="right"/>
            </w:pPr>
            <w:r>
              <w:rPr>
                <w:rFonts w:ascii="宋体" w:hAnsi="宋体" w:hint="eastAsia"/>
                <w:szCs w:val="24"/>
                <w:lang w:eastAsia="zh-Hans"/>
              </w:rPr>
              <w:t>3,034,973.78</w:t>
            </w:r>
          </w:p>
        </w:tc>
      </w:tr>
      <w:tr w:rsidR="00162A87" w14:paraId="3CDF5629" w14:textId="77777777">
        <w:trPr>
          <w:divId w:val="178002912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F12E6E2" w14:textId="77777777" w:rsidR="00001E9E" w:rsidRDefault="00001E9E">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3303F0D" w14:textId="77777777" w:rsidR="00001E9E" w:rsidRDefault="00001E9E">
            <w:pPr>
              <w:jc w:val="right"/>
            </w:pPr>
            <w:r>
              <w:rPr>
                <w:rFonts w:ascii="宋体" w:hAnsi="宋体" w:hint="eastAsia"/>
                <w:szCs w:val="24"/>
                <w:lang w:eastAsia="zh-Hans"/>
              </w:rPr>
              <w:t>-1,576,851.99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EF8C1E" w14:textId="77777777" w:rsidR="00001E9E" w:rsidRDefault="00001E9E">
            <w:pPr>
              <w:jc w:val="right"/>
            </w:pPr>
            <w:r>
              <w:rPr>
                <w:rFonts w:ascii="宋体" w:hAnsi="宋体" w:hint="eastAsia"/>
                <w:szCs w:val="24"/>
                <w:lang w:eastAsia="zh-Hans"/>
              </w:rPr>
              <w:t>-2,545,302.97</w:t>
            </w:r>
          </w:p>
        </w:tc>
      </w:tr>
      <w:tr w:rsidR="00162A87" w14:paraId="4FA1CCD2" w14:textId="77777777">
        <w:trPr>
          <w:divId w:val="178002912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EF925A7" w14:textId="77777777" w:rsidR="00001E9E" w:rsidRDefault="00001E9E">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72671CE" w14:textId="77777777" w:rsidR="00001E9E" w:rsidRDefault="00001E9E">
            <w:pPr>
              <w:jc w:val="right"/>
            </w:pPr>
            <w:r>
              <w:rPr>
                <w:rFonts w:ascii="宋体" w:hAnsi="宋体" w:hint="eastAsia"/>
                <w:szCs w:val="24"/>
                <w:lang w:eastAsia="zh-Hans"/>
              </w:rPr>
              <w:t>-0.0149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8E8A229" w14:textId="77777777" w:rsidR="00001E9E" w:rsidRDefault="00001E9E">
            <w:pPr>
              <w:jc w:val="right"/>
            </w:pPr>
            <w:r>
              <w:rPr>
                <w:rFonts w:ascii="宋体" w:hAnsi="宋体" w:hint="eastAsia"/>
                <w:szCs w:val="24"/>
                <w:lang w:eastAsia="zh-Hans"/>
              </w:rPr>
              <w:t>-0.0159</w:t>
            </w:r>
          </w:p>
        </w:tc>
      </w:tr>
      <w:tr w:rsidR="00162A87" w14:paraId="39442083" w14:textId="77777777">
        <w:trPr>
          <w:divId w:val="178002912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3B6A89" w14:textId="77777777" w:rsidR="00001E9E" w:rsidRDefault="00001E9E">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72BFDE" w14:textId="77777777" w:rsidR="00001E9E" w:rsidRDefault="00001E9E">
            <w:pPr>
              <w:jc w:val="right"/>
            </w:pPr>
            <w:r>
              <w:rPr>
                <w:rFonts w:ascii="宋体" w:hAnsi="宋体" w:hint="eastAsia"/>
                <w:szCs w:val="24"/>
                <w:lang w:eastAsia="zh-Hans"/>
              </w:rPr>
              <w:t>107,182,406.95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378708" w14:textId="77777777" w:rsidR="00001E9E" w:rsidRDefault="00001E9E">
            <w:pPr>
              <w:jc w:val="right"/>
            </w:pPr>
            <w:r>
              <w:rPr>
                <w:rFonts w:ascii="宋体" w:hAnsi="宋体" w:hint="eastAsia"/>
                <w:szCs w:val="24"/>
                <w:lang w:eastAsia="zh-Hans"/>
              </w:rPr>
              <w:t>156,087,552.64</w:t>
            </w:r>
          </w:p>
        </w:tc>
      </w:tr>
      <w:tr w:rsidR="00162A87" w14:paraId="0D5BF8CF" w14:textId="77777777">
        <w:trPr>
          <w:divId w:val="178002912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5A01CEE" w14:textId="77777777" w:rsidR="00001E9E" w:rsidRDefault="00001E9E">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829A0B" w14:textId="77777777" w:rsidR="00001E9E" w:rsidRDefault="00001E9E">
            <w:pPr>
              <w:jc w:val="right"/>
            </w:pPr>
            <w:r>
              <w:rPr>
                <w:rFonts w:ascii="宋体" w:hAnsi="宋体" w:hint="eastAsia"/>
                <w:szCs w:val="24"/>
                <w:lang w:eastAsia="zh-Hans"/>
              </w:rPr>
              <w:t>1.0796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F5C920E" w14:textId="77777777" w:rsidR="00001E9E" w:rsidRDefault="00001E9E">
            <w:pPr>
              <w:jc w:val="right"/>
            </w:pPr>
            <w:r>
              <w:rPr>
                <w:rFonts w:ascii="宋体" w:hAnsi="宋体" w:hint="eastAsia"/>
                <w:szCs w:val="24"/>
                <w:lang w:eastAsia="zh-Hans"/>
              </w:rPr>
              <w:t>1.0603</w:t>
            </w:r>
          </w:p>
        </w:tc>
      </w:tr>
    </w:tbl>
    <w:p w14:paraId="1C64C8E3" w14:textId="77777777" w:rsidR="00001E9E" w:rsidRDefault="00001E9E">
      <w:pPr>
        <w:wordWrap w:val="0"/>
        <w:spacing w:line="360" w:lineRule="auto"/>
        <w:jc w:val="left"/>
        <w:divId w:val="1485854374"/>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17B5BF8" w14:textId="77777777" w:rsidR="00001E9E" w:rsidRDefault="00001E9E">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基金净值表现</w:t>
      </w:r>
      <w:bookmarkEnd w:id="52"/>
      <w:bookmarkEnd w:id="53"/>
      <w:bookmarkEnd w:id="54"/>
      <w:bookmarkEnd w:id="55"/>
      <w:bookmarkEnd w:id="56"/>
      <w:bookmarkEnd w:id="57"/>
      <w:bookmarkEnd w:id="58"/>
      <w:bookmarkEnd w:id="59"/>
      <w:r>
        <w:rPr>
          <w:rFonts w:hAnsi="宋体" w:hint="eastAsia"/>
        </w:rPr>
        <w:t xml:space="preserve"> </w:t>
      </w:r>
    </w:p>
    <w:p w14:paraId="54841913" w14:textId="77777777" w:rsidR="00001E9E" w:rsidRDefault="00001E9E">
      <w:pPr>
        <w:pStyle w:val="XBRLTitle3"/>
        <w:spacing w:before="156"/>
        <w:ind w:left="0"/>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基金份额净值增长率及其与同期业绩比较基准收益率的比较</w:t>
      </w:r>
      <w:bookmarkEnd w:id="60"/>
      <w:bookmarkEnd w:id="61"/>
      <w:bookmarkEnd w:id="62"/>
      <w:bookmarkEnd w:id="63"/>
      <w:bookmarkEnd w:id="64"/>
      <w:r>
        <w:rPr>
          <w:rFonts w:hint="eastAsia"/>
          <w:lang w:eastAsia="zh-CN"/>
        </w:rPr>
        <w:t xml:space="preserve"> </w:t>
      </w:r>
    </w:p>
    <w:p w14:paraId="6AC2E1E4" w14:textId="77777777" w:rsidR="00001E9E" w:rsidRDefault="00001E9E">
      <w:pPr>
        <w:spacing w:line="360" w:lineRule="auto"/>
        <w:jc w:val="center"/>
        <w:divId w:val="1944537216"/>
      </w:pPr>
      <w:r>
        <w:rPr>
          <w:rFonts w:ascii="宋体" w:hAnsi="宋体" w:hint="eastAsia"/>
        </w:rPr>
        <w:t>摩根安荣回报混合A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162A87" w14:paraId="14CBBA1A" w14:textId="77777777">
        <w:trPr>
          <w:divId w:val="194453721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60C88F" w14:textId="77777777" w:rsidR="00001E9E" w:rsidRDefault="00001E9E">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FB02E6" w14:textId="77777777" w:rsidR="00001E9E" w:rsidRDefault="00001E9E">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AAE914" w14:textId="77777777" w:rsidR="00001E9E" w:rsidRDefault="00001E9E">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BC6E98" w14:textId="77777777" w:rsidR="00001E9E" w:rsidRDefault="00001E9E">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EB9E40" w14:textId="77777777" w:rsidR="00001E9E" w:rsidRDefault="00001E9E">
            <w:pPr>
              <w:spacing w:line="360" w:lineRule="auto"/>
              <w:jc w:val="center"/>
            </w:pPr>
            <w:r>
              <w:rPr>
                <w:rFonts w:ascii="宋体" w:hAnsi="宋体" w:hint="eastAsia"/>
              </w:rPr>
              <w:t>业绩比较基准收益率标</w:t>
            </w:r>
            <w:r>
              <w:rPr>
                <w:rFonts w:ascii="宋体" w:hAnsi="宋体" w:hint="eastAsia"/>
              </w:rPr>
              <w:lastRenderedPageBreak/>
              <w:t xml:space="preserve">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22DFB4" w14:textId="77777777" w:rsidR="00001E9E" w:rsidRDefault="00001E9E">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ECF04E" w14:textId="77777777" w:rsidR="00001E9E" w:rsidRDefault="00001E9E">
            <w:pPr>
              <w:spacing w:line="360" w:lineRule="auto"/>
              <w:jc w:val="center"/>
            </w:pPr>
            <w:r>
              <w:rPr>
                <w:rFonts w:ascii="宋体" w:hAnsi="宋体" w:hint="eastAsia"/>
              </w:rPr>
              <w:t xml:space="preserve">②－④ </w:t>
            </w:r>
          </w:p>
        </w:tc>
      </w:tr>
      <w:tr w:rsidR="00162A87" w14:paraId="05761481" w14:textId="77777777">
        <w:trPr>
          <w:divId w:val="19445372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AF4226" w14:textId="77777777" w:rsidR="00001E9E" w:rsidRDefault="00001E9E">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898950" w14:textId="77777777" w:rsidR="00001E9E" w:rsidRDefault="00001E9E">
            <w:pPr>
              <w:spacing w:line="360" w:lineRule="auto"/>
              <w:jc w:val="right"/>
            </w:pPr>
            <w:r>
              <w:rPr>
                <w:rFonts w:ascii="宋体" w:hAnsi="宋体" w:hint="eastAsia"/>
              </w:rPr>
              <w:t xml:space="preserve">-1.30%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5B646" w14:textId="77777777" w:rsidR="00001E9E" w:rsidRDefault="00001E9E">
            <w:pPr>
              <w:spacing w:line="360" w:lineRule="auto"/>
              <w:jc w:val="right"/>
            </w:pPr>
            <w:r>
              <w:rPr>
                <w:rFonts w:ascii="宋体" w:hAnsi="宋体" w:hint="eastAsia"/>
              </w:rPr>
              <w:t xml:space="preserve">0.29%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0E9125" w14:textId="77777777" w:rsidR="00001E9E" w:rsidRDefault="00001E9E">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E2F9B4" w14:textId="77777777" w:rsidR="00001E9E" w:rsidRDefault="00001E9E">
            <w:pPr>
              <w:spacing w:line="360" w:lineRule="auto"/>
              <w:jc w:val="right"/>
            </w:pPr>
            <w:r>
              <w:rPr>
                <w:rFonts w:ascii="宋体" w:hAnsi="宋体" w:hint="eastAsia"/>
              </w:rPr>
              <w:t xml:space="preserve">0.20%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392503F" w14:textId="77777777" w:rsidR="00001E9E" w:rsidRDefault="00001E9E">
            <w:pPr>
              <w:spacing w:line="360" w:lineRule="auto"/>
              <w:jc w:val="right"/>
            </w:pPr>
            <w:r>
              <w:rPr>
                <w:rFonts w:ascii="宋体" w:hAnsi="宋体" w:hint="eastAsia"/>
              </w:rPr>
              <w:t xml:space="preserve">-1.47%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1D6344" w14:textId="77777777" w:rsidR="00001E9E" w:rsidRDefault="00001E9E">
            <w:pPr>
              <w:spacing w:line="360" w:lineRule="auto"/>
              <w:jc w:val="right"/>
            </w:pPr>
            <w:r>
              <w:rPr>
                <w:rFonts w:ascii="宋体" w:hAnsi="宋体" w:hint="eastAsia"/>
              </w:rPr>
              <w:t xml:space="preserve">0.09% </w:t>
            </w:r>
          </w:p>
        </w:tc>
      </w:tr>
      <w:tr w:rsidR="00162A87" w14:paraId="60B6DF6F" w14:textId="77777777">
        <w:trPr>
          <w:divId w:val="19445372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FD4273" w14:textId="77777777" w:rsidR="00001E9E" w:rsidRDefault="00001E9E">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EB085A" w14:textId="77777777" w:rsidR="00001E9E" w:rsidRDefault="00001E9E">
            <w:pPr>
              <w:spacing w:line="360" w:lineRule="auto"/>
              <w:jc w:val="right"/>
            </w:pPr>
            <w:r>
              <w:rPr>
                <w:rFonts w:ascii="宋体" w:hAnsi="宋体" w:hint="eastAsia"/>
              </w:rPr>
              <w:t xml:space="preserve">0.95%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AC1E9E" w14:textId="77777777" w:rsidR="00001E9E" w:rsidRDefault="00001E9E">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1F5689" w14:textId="77777777" w:rsidR="00001E9E" w:rsidRDefault="00001E9E">
            <w:pPr>
              <w:spacing w:line="360" w:lineRule="auto"/>
              <w:jc w:val="right"/>
            </w:pPr>
            <w:r>
              <w:rPr>
                <w:rFonts w:ascii="宋体" w:hAnsi="宋体" w:hint="eastAsia"/>
              </w:rPr>
              <w:t xml:space="preserve">3.72%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479604" w14:textId="77777777" w:rsidR="00001E9E" w:rsidRDefault="00001E9E">
            <w:pPr>
              <w:spacing w:line="360" w:lineRule="auto"/>
              <w:jc w:val="right"/>
            </w:pPr>
            <w:r>
              <w:rPr>
                <w:rFonts w:ascii="宋体" w:hAnsi="宋体" w:hint="eastAsia"/>
              </w:rPr>
              <w:t xml:space="preserve">0.18%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A5305E6" w14:textId="77777777" w:rsidR="00001E9E" w:rsidRDefault="00001E9E">
            <w:pPr>
              <w:spacing w:line="360" w:lineRule="auto"/>
              <w:jc w:val="right"/>
            </w:pPr>
            <w:r>
              <w:rPr>
                <w:rFonts w:ascii="宋体" w:hAnsi="宋体" w:hint="eastAsia"/>
              </w:rPr>
              <w:t xml:space="preserve">-2.77%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61880" w14:textId="77777777" w:rsidR="00001E9E" w:rsidRDefault="00001E9E">
            <w:pPr>
              <w:spacing w:line="360" w:lineRule="auto"/>
              <w:jc w:val="right"/>
            </w:pPr>
            <w:r>
              <w:rPr>
                <w:rFonts w:ascii="宋体" w:hAnsi="宋体" w:hint="eastAsia"/>
              </w:rPr>
              <w:t xml:space="preserve">0.04% </w:t>
            </w:r>
          </w:p>
        </w:tc>
      </w:tr>
      <w:tr w:rsidR="00162A87" w14:paraId="6F3A0328" w14:textId="77777777">
        <w:trPr>
          <w:divId w:val="19445372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A685C1" w14:textId="77777777" w:rsidR="00001E9E" w:rsidRDefault="00001E9E">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66348D" w14:textId="77777777" w:rsidR="00001E9E" w:rsidRDefault="00001E9E">
            <w:pPr>
              <w:spacing w:line="360" w:lineRule="auto"/>
              <w:jc w:val="right"/>
            </w:pPr>
            <w:r>
              <w:rPr>
                <w:rFonts w:ascii="宋体" w:hAnsi="宋体" w:hint="eastAsia"/>
              </w:rPr>
              <w:t xml:space="preserve">1.34%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ACD3A" w14:textId="77777777" w:rsidR="00001E9E" w:rsidRDefault="00001E9E">
            <w:pPr>
              <w:spacing w:line="360" w:lineRule="auto"/>
              <w:jc w:val="right"/>
            </w:pPr>
            <w:r>
              <w:rPr>
                <w:rFonts w:ascii="宋体" w:hAnsi="宋体" w:hint="eastAsia"/>
              </w:rPr>
              <w:t xml:space="preserve">0.23%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A01944" w14:textId="77777777" w:rsidR="00001E9E" w:rsidRDefault="00001E9E">
            <w:pPr>
              <w:spacing w:line="360" w:lineRule="auto"/>
              <w:jc w:val="right"/>
            </w:pPr>
            <w:r>
              <w:rPr>
                <w:rFonts w:ascii="宋体" w:hAnsi="宋体" w:hint="eastAsia"/>
              </w:rPr>
              <w:t xml:space="preserve">5.43%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F60E75" w14:textId="77777777" w:rsidR="00001E9E" w:rsidRDefault="00001E9E">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29586A7" w14:textId="77777777" w:rsidR="00001E9E" w:rsidRDefault="00001E9E">
            <w:pPr>
              <w:spacing w:line="360" w:lineRule="auto"/>
              <w:jc w:val="right"/>
            </w:pPr>
            <w:r>
              <w:rPr>
                <w:rFonts w:ascii="宋体" w:hAnsi="宋体" w:hint="eastAsia"/>
              </w:rPr>
              <w:t xml:space="preserve">-4.09%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5BA0F0" w14:textId="77777777" w:rsidR="00001E9E" w:rsidRDefault="00001E9E">
            <w:pPr>
              <w:spacing w:line="360" w:lineRule="auto"/>
              <w:jc w:val="right"/>
            </w:pPr>
            <w:r>
              <w:rPr>
                <w:rFonts w:ascii="宋体" w:hAnsi="宋体" w:hint="eastAsia"/>
              </w:rPr>
              <w:t xml:space="preserve">0.02% </w:t>
            </w:r>
          </w:p>
        </w:tc>
      </w:tr>
      <w:tr w:rsidR="00162A87" w14:paraId="3740C9DA" w14:textId="77777777">
        <w:trPr>
          <w:divId w:val="19445372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980BFF" w14:textId="77777777" w:rsidR="00001E9E" w:rsidRDefault="00001E9E">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10EFDC" w14:textId="77777777" w:rsidR="00001E9E" w:rsidRDefault="00001E9E">
            <w:pPr>
              <w:spacing w:line="360" w:lineRule="auto"/>
              <w:jc w:val="right"/>
            </w:pPr>
            <w:r>
              <w:rPr>
                <w:rFonts w:ascii="宋体" w:hAnsi="宋体" w:hint="eastAsia"/>
              </w:rPr>
              <w:t xml:space="preserve">5.83%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CE8391" w14:textId="77777777" w:rsidR="00001E9E" w:rsidRDefault="00001E9E">
            <w:pPr>
              <w:spacing w:line="360" w:lineRule="auto"/>
              <w:jc w:val="right"/>
            </w:pPr>
            <w:r>
              <w:rPr>
                <w:rFonts w:ascii="宋体" w:hAnsi="宋体" w:hint="eastAsia"/>
              </w:rPr>
              <w:t xml:space="preserve">0.31%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A37CE" w14:textId="77777777" w:rsidR="00001E9E" w:rsidRDefault="00001E9E">
            <w:pPr>
              <w:spacing w:line="360" w:lineRule="auto"/>
              <w:jc w:val="right"/>
            </w:pPr>
            <w:r>
              <w:rPr>
                <w:rFonts w:ascii="宋体" w:hAnsi="宋体" w:hint="eastAsia"/>
              </w:rPr>
              <w:t xml:space="preserve">12.70%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5BA36A" w14:textId="77777777" w:rsidR="00001E9E" w:rsidRDefault="00001E9E">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1990196" w14:textId="77777777" w:rsidR="00001E9E" w:rsidRDefault="00001E9E">
            <w:pPr>
              <w:spacing w:line="360" w:lineRule="auto"/>
              <w:jc w:val="right"/>
            </w:pPr>
            <w:r>
              <w:rPr>
                <w:rFonts w:ascii="宋体" w:hAnsi="宋体" w:hint="eastAsia"/>
              </w:rPr>
              <w:t xml:space="preserve">-6.87%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DE9682" w14:textId="77777777" w:rsidR="00001E9E" w:rsidRDefault="00001E9E">
            <w:pPr>
              <w:spacing w:line="360" w:lineRule="auto"/>
              <w:jc w:val="right"/>
            </w:pPr>
            <w:r>
              <w:rPr>
                <w:rFonts w:ascii="宋体" w:hAnsi="宋体" w:hint="eastAsia"/>
              </w:rPr>
              <w:t xml:space="preserve">0.10% </w:t>
            </w:r>
          </w:p>
        </w:tc>
      </w:tr>
      <w:tr w:rsidR="00162A87" w14:paraId="1B2C70FC" w14:textId="77777777">
        <w:trPr>
          <w:divId w:val="19445372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C74C1" w14:textId="77777777" w:rsidR="00001E9E" w:rsidRDefault="00001E9E">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7F1AB" w14:textId="77777777" w:rsidR="00001E9E" w:rsidRDefault="00001E9E">
            <w:pPr>
              <w:spacing w:line="360" w:lineRule="auto"/>
              <w:jc w:val="right"/>
            </w:pPr>
            <w:r>
              <w:rPr>
                <w:rFonts w:ascii="宋体" w:hAnsi="宋体" w:hint="eastAsia"/>
              </w:rPr>
              <w:t xml:space="preserve">7.96%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AF19FE" w14:textId="77777777" w:rsidR="00001E9E" w:rsidRDefault="00001E9E">
            <w:pPr>
              <w:spacing w:line="360" w:lineRule="auto"/>
              <w:jc w:val="right"/>
            </w:pPr>
            <w:r>
              <w:rPr>
                <w:rFonts w:ascii="宋体" w:hAnsi="宋体" w:hint="eastAsia"/>
              </w:rPr>
              <w:t xml:space="preserve">0.29%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84FC31" w14:textId="77777777" w:rsidR="00001E9E" w:rsidRDefault="00001E9E">
            <w:pPr>
              <w:spacing w:line="360" w:lineRule="auto"/>
              <w:jc w:val="right"/>
            </w:pPr>
            <w:r>
              <w:rPr>
                <w:rFonts w:ascii="宋体" w:hAnsi="宋体" w:hint="eastAsia"/>
              </w:rPr>
              <w:t xml:space="preserve">10.75%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CBB241" w14:textId="77777777" w:rsidR="00001E9E" w:rsidRDefault="00001E9E">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D8221E8" w14:textId="77777777" w:rsidR="00001E9E" w:rsidRDefault="00001E9E">
            <w:pPr>
              <w:spacing w:line="360" w:lineRule="auto"/>
              <w:jc w:val="right"/>
            </w:pPr>
            <w:r>
              <w:rPr>
                <w:rFonts w:ascii="宋体" w:hAnsi="宋体" w:hint="eastAsia"/>
              </w:rPr>
              <w:t xml:space="preserve">-2.79%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BA743" w14:textId="77777777" w:rsidR="00001E9E" w:rsidRDefault="00001E9E">
            <w:pPr>
              <w:spacing w:line="360" w:lineRule="auto"/>
              <w:jc w:val="right"/>
            </w:pPr>
            <w:r>
              <w:rPr>
                <w:rFonts w:ascii="宋体" w:hAnsi="宋体" w:hint="eastAsia"/>
              </w:rPr>
              <w:t xml:space="preserve">0.07% </w:t>
            </w:r>
          </w:p>
        </w:tc>
      </w:tr>
    </w:tbl>
    <w:p w14:paraId="12F73D81" w14:textId="77777777" w:rsidR="00001E9E" w:rsidRDefault="00001E9E">
      <w:pPr>
        <w:spacing w:line="360" w:lineRule="auto"/>
        <w:jc w:val="center"/>
        <w:divId w:val="567425926"/>
      </w:pPr>
      <w:r>
        <w:rPr>
          <w:rFonts w:ascii="宋体" w:hAnsi="宋体" w:hint="eastAsia"/>
        </w:rPr>
        <w:t>摩根安荣回报混合C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162A87" w14:paraId="3C5AAA8C" w14:textId="77777777">
        <w:trPr>
          <w:divId w:val="56742592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FF3C0E" w14:textId="77777777" w:rsidR="00001E9E" w:rsidRDefault="00001E9E">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AFB5C9" w14:textId="77777777" w:rsidR="00001E9E" w:rsidRDefault="00001E9E">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DDAB8D" w14:textId="77777777" w:rsidR="00001E9E" w:rsidRDefault="00001E9E">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0AF74C" w14:textId="77777777" w:rsidR="00001E9E" w:rsidRDefault="00001E9E">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BDE57E" w14:textId="77777777" w:rsidR="00001E9E" w:rsidRDefault="00001E9E">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19E62C" w14:textId="77777777" w:rsidR="00001E9E" w:rsidRDefault="00001E9E">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9FDFD5" w14:textId="77777777" w:rsidR="00001E9E" w:rsidRDefault="00001E9E">
            <w:pPr>
              <w:spacing w:line="360" w:lineRule="auto"/>
              <w:jc w:val="center"/>
            </w:pPr>
            <w:r>
              <w:rPr>
                <w:rFonts w:ascii="宋体" w:hAnsi="宋体" w:hint="eastAsia"/>
              </w:rPr>
              <w:t xml:space="preserve">②－④ </w:t>
            </w:r>
          </w:p>
        </w:tc>
      </w:tr>
      <w:tr w:rsidR="00162A87" w14:paraId="783CBA9B" w14:textId="77777777">
        <w:trPr>
          <w:divId w:val="5674259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D913A" w14:textId="77777777" w:rsidR="00001E9E" w:rsidRDefault="00001E9E">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C94C24" w14:textId="77777777" w:rsidR="00001E9E" w:rsidRDefault="00001E9E">
            <w:pPr>
              <w:spacing w:line="360" w:lineRule="auto"/>
              <w:jc w:val="right"/>
            </w:pPr>
            <w:r>
              <w:rPr>
                <w:rFonts w:ascii="宋体" w:hAnsi="宋体" w:hint="eastAsia"/>
              </w:rPr>
              <w:t xml:space="preserve">-1.40%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7AD478" w14:textId="77777777" w:rsidR="00001E9E" w:rsidRDefault="00001E9E">
            <w:pPr>
              <w:spacing w:line="360" w:lineRule="auto"/>
              <w:jc w:val="right"/>
            </w:pPr>
            <w:r>
              <w:rPr>
                <w:rFonts w:ascii="宋体" w:hAnsi="宋体" w:hint="eastAsia"/>
              </w:rPr>
              <w:t xml:space="preserve">0.29%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36062B" w14:textId="77777777" w:rsidR="00001E9E" w:rsidRDefault="00001E9E">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975BCA" w14:textId="77777777" w:rsidR="00001E9E" w:rsidRDefault="00001E9E">
            <w:pPr>
              <w:spacing w:line="360" w:lineRule="auto"/>
              <w:jc w:val="right"/>
            </w:pPr>
            <w:r>
              <w:rPr>
                <w:rFonts w:ascii="宋体" w:hAnsi="宋体" w:hint="eastAsia"/>
              </w:rPr>
              <w:t xml:space="preserve">0.20%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7A928C1" w14:textId="77777777" w:rsidR="00001E9E" w:rsidRDefault="00001E9E">
            <w:pPr>
              <w:spacing w:line="360" w:lineRule="auto"/>
              <w:jc w:val="right"/>
            </w:pPr>
            <w:r>
              <w:rPr>
                <w:rFonts w:ascii="宋体" w:hAnsi="宋体" w:hint="eastAsia"/>
              </w:rPr>
              <w:t xml:space="preserve">-1.57%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8D3BD2" w14:textId="77777777" w:rsidR="00001E9E" w:rsidRDefault="00001E9E">
            <w:pPr>
              <w:spacing w:line="360" w:lineRule="auto"/>
              <w:jc w:val="right"/>
            </w:pPr>
            <w:r>
              <w:rPr>
                <w:rFonts w:ascii="宋体" w:hAnsi="宋体" w:hint="eastAsia"/>
              </w:rPr>
              <w:t xml:space="preserve">0.09% </w:t>
            </w:r>
          </w:p>
        </w:tc>
      </w:tr>
      <w:tr w:rsidR="00162A87" w14:paraId="262FB9EC" w14:textId="77777777">
        <w:trPr>
          <w:divId w:val="5674259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FCBE9" w14:textId="77777777" w:rsidR="00001E9E" w:rsidRDefault="00001E9E">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CE905F" w14:textId="77777777" w:rsidR="00001E9E" w:rsidRDefault="00001E9E">
            <w:pPr>
              <w:spacing w:line="360" w:lineRule="auto"/>
              <w:jc w:val="right"/>
            </w:pPr>
            <w:r>
              <w:rPr>
                <w:rFonts w:ascii="宋体" w:hAnsi="宋体" w:hint="eastAsia"/>
              </w:rPr>
              <w:t xml:space="preserve">0.74%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5677A" w14:textId="77777777" w:rsidR="00001E9E" w:rsidRDefault="00001E9E">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DF7A6E" w14:textId="77777777" w:rsidR="00001E9E" w:rsidRDefault="00001E9E">
            <w:pPr>
              <w:spacing w:line="360" w:lineRule="auto"/>
              <w:jc w:val="right"/>
            </w:pPr>
            <w:r>
              <w:rPr>
                <w:rFonts w:ascii="宋体" w:hAnsi="宋体" w:hint="eastAsia"/>
              </w:rPr>
              <w:t xml:space="preserve">3.72%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688FE6" w14:textId="77777777" w:rsidR="00001E9E" w:rsidRDefault="00001E9E">
            <w:pPr>
              <w:spacing w:line="360" w:lineRule="auto"/>
              <w:jc w:val="right"/>
            </w:pPr>
            <w:r>
              <w:rPr>
                <w:rFonts w:ascii="宋体" w:hAnsi="宋体" w:hint="eastAsia"/>
              </w:rPr>
              <w:t xml:space="preserve">0.18%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B653E67" w14:textId="77777777" w:rsidR="00001E9E" w:rsidRDefault="00001E9E">
            <w:pPr>
              <w:spacing w:line="360" w:lineRule="auto"/>
              <w:jc w:val="right"/>
            </w:pPr>
            <w:r>
              <w:rPr>
                <w:rFonts w:ascii="宋体" w:hAnsi="宋体" w:hint="eastAsia"/>
              </w:rPr>
              <w:t xml:space="preserve">-2.98%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17B2B6" w14:textId="77777777" w:rsidR="00001E9E" w:rsidRDefault="00001E9E">
            <w:pPr>
              <w:spacing w:line="360" w:lineRule="auto"/>
              <w:jc w:val="right"/>
            </w:pPr>
            <w:r>
              <w:rPr>
                <w:rFonts w:ascii="宋体" w:hAnsi="宋体" w:hint="eastAsia"/>
              </w:rPr>
              <w:t xml:space="preserve">0.04% </w:t>
            </w:r>
          </w:p>
        </w:tc>
      </w:tr>
      <w:tr w:rsidR="00162A87" w14:paraId="480466EC" w14:textId="77777777">
        <w:trPr>
          <w:divId w:val="5674259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FC695B" w14:textId="77777777" w:rsidR="00001E9E" w:rsidRDefault="00001E9E">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627AA2" w14:textId="77777777" w:rsidR="00001E9E" w:rsidRDefault="00001E9E">
            <w:pPr>
              <w:spacing w:line="360" w:lineRule="auto"/>
              <w:jc w:val="right"/>
            </w:pPr>
            <w:r>
              <w:rPr>
                <w:rFonts w:ascii="宋体" w:hAnsi="宋体" w:hint="eastAsia"/>
              </w:rPr>
              <w:t xml:space="preserve">0.92%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0789FF" w14:textId="77777777" w:rsidR="00001E9E" w:rsidRDefault="00001E9E">
            <w:pPr>
              <w:spacing w:line="360" w:lineRule="auto"/>
              <w:jc w:val="right"/>
            </w:pPr>
            <w:r>
              <w:rPr>
                <w:rFonts w:ascii="宋体" w:hAnsi="宋体" w:hint="eastAsia"/>
              </w:rPr>
              <w:t xml:space="preserve">0.23%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5B9C1" w14:textId="77777777" w:rsidR="00001E9E" w:rsidRDefault="00001E9E">
            <w:pPr>
              <w:spacing w:line="360" w:lineRule="auto"/>
              <w:jc w:val="right"/>
            </w:pPr>
            <w:r>
              <w:rPr>
                <w:rFonts w:ascii="宋体" w:hAnsi="宋体" w:hint="eastAsia"/>
              </w:rPr>
              <w:t xml:space="preserve">5.43%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3EAD8" w14:textId="77777777" w:rsidR="00001E9E" w:rsidRDefault="00001E9E">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F85301D" w14:textId="77777777" w:rsidR="00001E9E" w:rsidRDefault="00001E9E">
            <w:pPr>
              <w:spacing w:line="360" w:lineRule="auto"/>
              <w:jc w:val="right"/>
            </w:pPr>
            <w:r>
              <w:rPr>
                <w:rFonts w:ascii="宋体" w:hAnsi="宋体" w:hint="eastAsia"/>
              </w:rPr>
              <w:t xml:space="preserve">-4.51%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93CBF6" w14:textId="77777777" w:rsidR="00001E9E" w:rsidRDefault="00001E9E">
            <w:pPr>
              <w:spacing w:line="360" w:lineRule="auto"/>
              <w:jc w:val="right"/>
            </w:pPr>
            <w:r>
              <w:rPr>
                <w:rFonts w:ascii="宋体" w:hAnsi="宋体" w:hint="eastAsia"/>
              </w:rPr>
              <w:t xml:space="preserve">0.02% </w:t>
            </w:r>
          </w:p>
        </w:tc>
      </w:tr>
      <w:tr w:rsidR="00162A87" w14:paraId="5E61F7E7" w14:textId="77777777">
        <w:trPr>
          <w:divId w:val="5674259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D3B4E" w14:textId="77777777" w:rsidR="00001E9E" w:rsidRDefault="00001E9E">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091BCC" w14:textId="77777777" w:rsidR="00001E9E" w:rsidRDefault="00001E9E">
            <w:pPr>
              <w:spacing w:line="360" w:lineRule="auto"/>
              <w:jc w:val="right"/>
            </w:pPr>
            <w:r>
              <w:rPr>
                <w:rFonts w:ascii="宋体" w:hAnsi="宋体" w:hint="eastAsia"/>
              </w:rPr>
              <w:t xml:space="preserve">4.57%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7C095A" w14:textId="77777777" w:rsidR="00001E9E" w:rsidRDefault="00001E9E">
            <w:pPr>
              <w:spacing w:line="360" w:lineRule="auto"/>
              <w:jc w:val="right"/>
            </w:pPr>
            <w:r>
              <w:rPr>
                <w:rFonts w:ascii="宋体" w:hAnsi="宋体" w:hint="eastAsia"/>
              </w:rPr>
              <w:t xml:space="preserve">0.31%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7F6390" w14:textId="77777777" w:rsidR="00001E9E" w:rsidRDefault="00001E9E">
            <w:pPr>
              <w:spacing w:line="360" w:lineRule="auto"/>
              <w:jc w:val="right"/>
            </w:pPr>
            <w:r>
              <w:rPr>
                <w:rFonts w:ascii="宋体" w:hAnsi="宋体" w:hint="eastAsia"/>
              </w:rPr>
              <w:t xml:space="preserve">12.70%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B690C" w14:textId="77777777" w:rsidR="00001E9E" w:rsidRDefault="00001E9E">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899D41D" w14:textId="77777777" w:rsidR="00001E9E" w:rsidRDefault="00001E9E">
            <w:pPr>
              <w:spacing w:line="360" w:lineRule="auto"/>
              <w:jc w:val="right"/>
            </w:pPr>
            <w:r>
              <w:rPr>
                <w:rFonts w:ascii="宋体" w:hAnsi="宋体" w:hint="eastAsia"/>
              </w:rPr>
              <w:t xml:space="preserve">-8.13%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6B45CF" w14:textId="77777777" w:rsidR="00001E9E" w:rsidRDefault="00001E9E">
            <w:pPr>
              <w:spacing w:line="360" w:lineRule="auto"/>
              <w:jc w:val="right"/>
            </w:pPr>
            <w:r>
              <w:rPr>
                <w:rFonts w:ascii="宋体" w:hAnsi="宋体" w:hint="eastAsia"/>
              </w:rPr>
              <w:t xml:space="preserve">0.10% </w:t>
            </w:r>
          </w:p>
        </w:tc>
      </w:tr>
      <w:tr w:rsidR="00162A87" w14:paraId="248BF14D" w14:textId="77777777">
        <w:trPr>
          <w:divId w:val="5674259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7053B9" w14:textId="77777777" w:rsidR="00001E9E" w:rsidRDefault="00001E9E">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48D53F" w14:textId="77777777" w:rsidR="00001E9E" w:rsidRDefault="00001E9E">
            <w:pPr>
              <w:spacing w:line="360" w:lineRule="auto"/>
              <w:jc w:val="right"/>
            </w:pPr>
            <w:r>
              <w:rPr>
                <w:rFonts w:ascii="宋体" w:hAnsi="宋体" w:hint="eastAsia"/>
              </w:rPr>
              <w:t xml:space="preserve">6.03%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29A13C" w14:textId="77777777" w:rsidR="00001E9E" w:rsidRDefault="00001E9E">
            <w:pPr>
              <w:spacing w:line="360" w:lineRule="auto"/>
              <w:jc w:val="right"/>
            </w:pPr>
            <w:r>
              <w:rPr>
                <w:rFonts w:ascii="宋体" w:hAnsi="宋体" w:hint="eastAsia"/>
              </w:rPr>
              <w:t xml:space="preserve">0.29%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1B6259" w14:textId="77777777" w:rsidR="00001E9E" w:rsidRDefault="00001E9E">
            <w:pPr>
              <w:spacing w:line="360" w:lineRule="auto"/>
              <w:jc w:val="right"/>
            </w:pPr>
            <w:r>
              <w:rPr>
                <w:rFonts w:ascii="宋体" w:hAnsi="宋体" w:hint="eastAsia"/>
              </w:rPr>
              <w:t xml:space="preserve">10.75%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8CB38" w14:textId="77777777" w:rsidR="00001E9E" w:rsidRDefault="00001E9E">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5B909D9" w14:textId="77777777" w:rsidR="00001E9E" w:rsidRDefault="00001E9E">
            <w:pPr>
              <w:spacing w:line="360" w:lineRule="auto"/>
              <w:jc w:val="right"/>
            </w:pPr>
            <w:r>
              <w:rPr>
                <w:rFonts w:ascii="宋体" w:hAnsi="宋体" w:hint="eastAsia"/>
              </w:rPr>
              <w:t xml:space="preserve">-4.72%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BB8FE4" w14:textId="77777777" w:rsidR="00001E9E" w:rsidRDefault="00001E9E">
            <w:pPr>
              <w:spacing w:line="360" w:lineRule="auto"/>
              <w:jc w:val="right"/>
            </w:pPr>
            <w:r>
              <w:rPr>
                <w:rFonts w:ascii="宋体" w:hAnsi="宋体" w:hint="eastAsia"/>
              </w:rPr>
              <w:t xml:space="preserve">0.07% </w:t>
            </w:r>
          </w:p>
        </w:tc>
      </w:tr>
    </w:tbl>
    <w:p w14:paraId="27B4D7CA" w14:textId="77777777" w:rsidR="00001E9E" w:rsidRDefault="00001E9E">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t>自基金合同生效以来基金累计净值增长率变动及其与同期业绩比较基准收益率变动的比较</w:t>
      </w:r>
      <w:bookmarkEnd w:id="65"/>
      <w:bookmarkEnd w:id="66"/>
      <w:bookmarkEnd w:id="67"/>
      <w:bookmarkEnd w:id="68"/>
      <w:bookmarkEnd w:id="69"/>
    </w:p>
    <w:p w14:paraId="5FC7186D" w14:textId="77777777" w:rsidR="00001E9E" w:rsidRDefault="00001E9E">
      <w:pPr>
        <w:spacing w:line="360" w:lineRule="auto"/>
        <w:jc w:val="left"/>
        <w:divId w:val="1256279926"/>
      </w:pPr>
      <w:bookmarkStart w:id="70" w:name="m07_04_07_09"/>
      <w:bookmarkStart w:id="71" w:name="m07_04_07_09_tab"/>
      <w:r>
        <w:rPr>
          <w:rFonts w:ascii="宋体" w:hAnsi="宋体" w:hint="eastAsia"/>
          <w:noProof/>
        </w:rPr>
        <w:lastRenderedPageBreak/>
        <w:drawing>
          <wp:inline distT="0" distB="0" distL="0" distR="0" wp14:anchorId="6F4205BB" wp14:editId="52E2CB12">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740108B4" w14:textId="77777777" w:rsidR="00001E9E" w:rsidRDefault="00001E9E">
      <w:pPr>
        <w:spacing w:line="360" w:lineRule="auto"/>
        <w:jc w:val="left"/>
        <w:divId w:val="48770154"/>
      </w:pPr>
      <w:r>
        <w:rPr>
          <w:rFonts w:ascii="宋体" w:hAnsi="宋体" w:hint="eastAsia"/>
          <w:noProof/>
        </w:rPr>
        <w:drawing>
          <wp:inline distT="0" distB="0" distL="0" distR="0" wp14:anchorId="6195605B" wp14:editId="3A9E75B3">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66B7CBF0" w14:textId="77777777" w:rsidR="00001E9E" w:rsidRDefault="00001E9E">
      <w:pPr>
        <w:spacing w:line="360" w:lineRule="auto"/>
      </w:pPr>
      <w:r>
        <w:rPr>
          <w:rFonts w:ascii="宋体" w:hAnsi="宋体" w:hint="eastAsia"/>
        </w:rPr>
        <w:t>注：</w:t>
      </w:r>
      <w:r>
        <w:rPr>
          <w:rFonts w:ascii="宋体" w:hAnsi="宋体" w:hint="eastAsia"/>
          <w:lang w:eastAsia="zh-Hans"/>
        </w:rPr>
        <w:t>本基金合同生效日为2021年7月7日，图示的时间段为合同生效日至本报告期末。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34179B6B" w14:textId="77777777" w:rsidR="00001E9E" w:rsidRDefault="00001E9E">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管理人报告</w:t>
      </w:r>
      <w:bookmarkEnd w:id="72"/>
      <w:bookmarkEnd w:id="73"/>
      <w:bookmarkEnd w:id="74"/>
      <w:bookmarkEnd w:id="75"/>
      <w:bookmarkEnd w:id="76"/>
      <w:bookmarkEnd w:id="77"/>
      <w:bookmarkEnd w:id="78"/>
      <w:bookmarkEnd w:id="79"/>
      <w:r>
        <w:rPr>
          <w:rFonts w:hAnsi="宋体" w:hint="eastAsia"/>
        </w:rPr>
        <w:t xml:space="preserve"> </w:t>
      </w:r>
    </w:p>
    <w:p w14:paraId="08B21A90" w14:textId="77777777" w:rsidR="00001E9E" w:rsidRDefault="00001E9E">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r>
        <w:rPr>
          <w:rFonts w:hAnsi="宋体" w:hint="eastAsia"/>
        </w:rPr>
        <w:t>基金经理（或基金经理小组）简介</w:t>
      </w:r>
      <w:bookmarkEnd w:id="80"/>
      <w:bookmarkEnd w:id="81"/>
      <w:bookmarkEnd w:id="82"/>
      <w:bookmarkEnd w:id="83"/>
      <w:bookmarkEnd w:id="84"/>
      <w:bookmarkEnd w:id="85"/>
      <w:bookmarkEnd w:id="86"/>
      <w:bookmarkEnd w:id="87"/>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162A87" w14:paraId="191FD34B" w14:textId="77777777">
        <w:trPr>
          <w:divId w:val="129737214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B1ACC0" w14:textId="77777777" w:rsidR="00001E9E" w:rsidRDefault="00001E9E">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3D228F" w14:textId="77777777" w:rsidR="00001E9E" w:rsidRDefault="00001E9E">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639580" w14:textId="77777777" w:rsidR="00001E9E" w:rsidRDefault="00001E9E">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6B2944" w14:textId="77777777" w:rsidR="00001E9E" w:rsidRDefault="00001E9E">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1AE068" w14:textId="77777777" w:rsidR="00001E9E" w:rsidRDefault="00001E9E">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162A87" w14:paraId="6C600E6B" w14:textId="77777777">
        <w:trPr>
          <w:divId w:val="129737214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F9B218" w14:textId="77777777" w:rsidR="00001E9E" w:rsidRDefault="00001E9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32385C" w14:textId="77777777" w:rsidR="00001E9E" w:rsidRDefault="00001E9E">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A8DBCA" w14:textId="77777777" w:rsidR="00001E9E" w:rsidRDefault="00001E9E">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04C154" w14:textId="77777777" w:rsidR="00001E9E" w:rsidRDefault="00001E9E">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99167" w14:textId="77777777" w:rsidR="00001E9E" w:rsidRDefault="00001E9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E6C0" w14:textId="77777777" w:rsidR="00001E9E" w:rsidRDefault="00001E9E">
            <w:pPr>
              <w:widowControl/>
              <w:jc w:val="left"/>
            </w:pPr>
          </w:p>
        </w:tc>
      </w:tr>
      <w:tr w:rsidR="00162A87" w14:paraId="7DB90997" w14:textId="77777777">
        <w:trPr>
          <w:divId w:val="129737214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160154" w14:textId="77777777" w:rsidR="00001E9E" w:rsidRDefault="00001E9E">
            <w:pPr>
              <w:jc w:val="center"/>
            </w:pPr>
            <w:r>
              <w:rPr>
                <w:rFonts w:ascii="宋体" w:hAnsi="宋体" w:hint="eastAsia"/>
                <w:szCs w:val="24"/>
                <w:lang w:eastAsia="zh-Hans"/>
              </w:rPr>
              <w:t>杨鹏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3DC111" w14:textId="77777777" w:rsidR="00001E9E" w:rsidRDefault="00001E9E">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2482F0" w14:textId="77777777" w:rsidR="00001E9E" w:rsidRDefault="00001E9E">
            <w:pPr>
              <w:jc w:val="center"/>
            </w:pPr>
            <w:r>
              <w:rPr>
                <w:rFonts w:ascii="宋体" w:hAnsi="宋体" w:hint="eastAsia"/>
                <w:szCs w:val="24"/>
                <w:lang w:eastAsia="zh-Hans"/>
              </w:rPr>
              <w:t>2023年9月15日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C02242" w14:textId="77777777" w:rsidR="00001E9E" w:rsidRDefault="00001E9E">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EF521" w14:textId="77777777" w:rsidR="00001E9E" w:rsidRDefault="00001E9E">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3E9A79" w14:textId="77777777" w:rsidR="00001E9E" w:rsidRDefault="00001E9E">
            <w:pPr>
              <w:jc w:val="left"/>
            </w:pPr>
            <w:r>
              <w:rPr>
                <w:rFonts w:ascii="宋体" w:hAnsi="宋体" w:hint="eastAsia"/>
                <w:szCs w:val="24"/>
                <w:lang w:eastAsia="zh-Hans"/>
              </w:rPr>
              <w:t>杨鹏先生曾就职于华泰柏瑞基金管理有限公司和华金证券，曾任建信人寿保险</w:t>
            </w:r>
            <w:r>
              <w:rPr>
                <w:rFonts w:ascii="宋体" w:hAnsi="宋体" w:hint="eastAsia"/>
                <w:szCs w:val="24"/>
                <w:lang w:eastAsia="zh-Hans"/>
              </w:rPr>
              <w:lastRenderedPageBreak/>
              <w:t>股份有限公司FOF投资经理，鹏华基金管理有限公司绝对收益投资部投资经理，太平养老保险股份有限公司年金和养老金投资经理。自2023年5月加入摩根基金管理(中国)有限公司(原上投摩根基金管理有限公司)，现任绝对收益投资部高级基金经理。</w:t>
            </w:r>
          </w:p>
        </w:tc>
      </w:tr>
      <w:tr w:rsidR="00162A87" w14:paraId="420E4AAA" w14:textId="77777777">
        <w:trPr>
          <w:divId w:val="129737214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B1ECF4" w14:textId="77777777" w:rsidR="00001E9E" w:rsidRDefault="00001E9E">
            <w:pPr>
              <w:jc w:val="center"/>
            </w:pPr>
            <w:r>
              <w:rPr>
                <w:rFonts w:ascii="宋体" w:hAnsi="宋体" w:hint="eastAsia"/>
                <w:szCs w:val="24"/>
                <w:lang w:eastAsia="zh-Hans"/>
              </w:rPr>
              <w:lastRenderedPageBreak/>
              <w:t>周梦婕</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DC134C" w14:textId="77777777" w:rsidR="00001E9E" w:rsidRDefault="00001E9E">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DD2F76" w14:textId="77777777" w:rsidR="00001E9E" w:rsidRDefault="00001E9E">
            <w:pPr>
              <w:jc w:val="center"/>
            </w:pPr>
            <w:r>
              <w:rPr>
                <w:rFonts w:ascii="宋体" w:hAnsi="宋体" w:hint="eastAsia"/>
                <w:szCs w:val="24"/>
                <w:lang w:eastAsia="zh-Hans"/>
              </w:rPr>
              <w:t>2025年1月16日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72AE6F" w14:textId="77777777" w:rsidR="00001E9E" w:rsidRDefault="00001E9E">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9AE02B" w14:textId="77777777" w:rsidR="00001E9E" w:rsidRDefault="00001E9E">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96B799" w14:textId="77777777" w:rsidR="00001E9E" w:rsidRDefault="00001E9E">
            <w:pPr>
              <w:jc w:val="left"/>
            </w:pPr>
            <w:r>
              <w:rPr>
                <w:rFonts w:ascii="宋体" w:hAnsi="宋体" w:hint="eastAsia"/>
                <w:szCs w:val="24"/>
                <w:lang w:eastAsia="zh-Hans"/>
              </w:rPr>
              <w:t>周梦婕女士曾任东方证券资产管理有限公司产品经理，长江证券股份有限公司投资经理助理，长江证券(上海)资产管理公司固定收益研究员、交易员，中海基金管理有限公司担任基金经理助理、基金经理。2021年10月加入摩根基金管理(中国)有限公司(原上投摩根基金管理有限公司)，现任基金经理。</w:t>
            </w:r>
          </w:p>
        </w:tc>
      </w:tr>
      <w:tr w:rsidR="00162A87" w14:paraId="5C9DABB2" w14:textId="77777777">
        <w:trPr>
          <w:divId w:val="129737214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532CAE" w14:textId="77777777" w:rsidR="00001E9E" w:rsidRDefault="00001E9E">
            <w:pPr>
              <w:jc w:val="center"/>
            </w:pPr>
            <w:r>
              <w:rPr>
                <w:rFonts w:ascii="宋体" w:hAnsi="宋体" w:hint="eastAsia"/>
                <w:szCs w:val="24"/>
                <w:lang w:eastAsia="zh-Hans"/>
              </w:rPr>
              <w:t>王娟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E5EFA5" w14:textId="77777777" w:rsidR="00001E9E" w:rsidRDefault="00001E9E">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275E03" w14:textId="77777777" w:rsidR="00001E9E" w:rsidRDefault="00001E9E">
            <w:pPr>
              <w:jc w:val="center"/>
            </w:pPr>
            <w:r>
              <w:rPr>
                <w:rFonts w:ascii="宋体" w:hAnsi="宋体" w:hint="eastAsia"/>
                <w:szCs w:val="24"/>
                <w:lang w:eastAsia="zh-Hans"/>
              </w:rPr>
              <w:t>2022年12月12日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4E8776" w14:textId="77777777" w:rsidR="00001E9E" w:rsidRDefault="00001E9E">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AF82C6" w14:textId="77777777" w:rsidR="00001E9E" w:rsidRDefault="00001E9E">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38B5A8" w14:textId="77777777" w:rsidR="00001E9E" w:rsidRDefault="00001E9E">
            <w:pPr>
              <w:jc w:val="left"/>
            </w:pPr>
            <w:r>
              <w:rPr>
                <w:rFonts w:ascii="宋体" w:hAnsi="宋体" w:hint="eastAsia"/>
                <w:szCs w:val="24"/>
                <w:lang w:eastAsia="zh-Hans"/>
              </w:rPr>
              <w:t>王娟女士曾任海通期货有限公司研究所金融期货部经理，中国农业银行金融市场部投资经理，尚腾资本管理有限公司投资经理；自2020年8月加入摩根基金管理(中国)有限公司(原上投摩根基金管理有限公司)，历任绝对收益投资部基金经理助理，现任基金经理。</w:t>
            </w:r>
          </w:p>
        </w:tc>
      </w:tr>
    </w:tbl>
    <w:p w14:paraId="27D0B850" w14:textId="77777777" w:rsidR="00001E9E" w:rsidRDefault="00001E9E">
      <w:pPr>
        <w:wordWrap w:val="0"/>
        <w:spacing w:line="360" w:lineRule="auto"/>
        <w:jc w:val="left"/>
        <w:divId w:val="1247880604"/>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r>
        <w:rPr>
          <w:rFonts w:ascii="宋体" w:hAnsi="宋体" w:hint="eastAsia"/>
          <w:szCs w:val="21"/>
        </w:rPr>
        <w:br/>
        <w:t xml:space="preserve">　　3.刘心一女士自2026年1月15日起被聘任为本基金基金经理，且自2026年1月15日起，王娟女士不再担任本基金基金经理。</w:t>
      </w:r>
    </w:p>
    <w:p w14:paraId="0D3B9714" w14:textId="77777777" w:rsidR="00001E9E" w:rsidRDefault="00001E9E">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r>
        <w:rPr>
          <w:rFonts w:hAnsi="宋体" w:hint="eastAsia"/>
        </w:rPr>
        <w:t>管理人对报告期内本基金运作遵规守信情况的说明</w:t>
      </w:r>
      <w:bookmarkEnd w:id="89"/>
      <w:bookmarkEnd w:id="90"/>
      <w:bookmarkEnd w:id="91"/>
      <w:bookmarkEnd w:id="92"/>
      <w:bookmarkEnd w:id="93"/>
      <w:bookmarkEnd w:id="94"/>
      <w:bookmarkEnd w:id="95"/>
      <w:bookmarkEnd w:id="96"/>
      <w:r>
        <w:rPr>
          <w:rFonts w:hAnsi="宋体" w:hint="eastAsia"/>
        </w:rPr>
        <w:t xml:space="preserve"> </w:t>
      </w:r>
    </w:p>
    <w:p w14:paraId="421F8EB7" w14:textId="77777777" w:rsidR="00001E9E" w:rsidRDefault="00001E9E">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4FB2E203" w14:textId="77777777" w:rsidR="00001E9E" w:rsidRDefault="00001E9E">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r>
        <w:rPr>
          <w:rFonts w:hAnsi="宋体" w:hint="eastAsia"/>
        </w:rPr>
        <w:t>公平交易专项说明</w:t>
      </w:r>
      <w:bookmarkEnd w:id="99"/>
      <w:bookmarkEnd w:id="100"/>
      <w:bookmarkEnd w:id="101"/>
      <w:bookmarkEnd w:id="102"/>
      <w:bookmarkEnd w:id="103"/>
      <w:bookmarkEnd w:id="104"/>
      <w:bookmarkEnd w:id="105"/>
      <w:bookmarkEnd w:id="106"/>
      <w:r>
        <w:rPr>
          <w:rFonts w:hAnsi="宋体" w:hint="eastAsia"/>
        </w:rPr>
        <w:t xml:space="preserve"> </w:t>
      </w:r>
    </w:p>
    <w:p w14:paraId="1C957DA2" w14:textId="77777777" w:rsidR="00001E9E" w:rsidRDefault="00001E9E">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r>
        <w:rPr>
          <w:rFonts w:hint="eastAsia"/>
        </w:rPr>
        <w:t>公平交易制度的执行情况</w:t>
      </w:r>
      <w:bookmarkEnd w:id="107"/>
      <w:bookmarkEnd w:id="108"/>
      <w:bookmarkEnd w:id="109"/>
      <w:bookmarkEnd w:id="110"/>
      <w:bookmarkEnd w:id="111"/>
    </w:p>
    <w:p w14:paraId="2E0182F3" w14:textId="77777777" w:rsidR="00001E9E" w:rsidRDefault="00001E9E">
      <w:pPr>
        <w:spacing w:line="360" w:lineRule="auto"/>
        <w:ind w:firstLineChars="200" w:firstLine="420"/>
        <w:jc w:val="left"/>
      </w:pPr>
      <w:r>
        <w:rPr>
          <w:rFonts w:ascii="宋体" w:hAnsi="宋体" w:cs="宋体" w:hint="eastAsia"/>
          <w:color w:val="000000"/>
          <w:kern w:val="0"/>
        </w:rPr>
        <w:t>报告期内，本公司继续贯彻落实《证券投资基金管理公司公平交易制度指导意见》等相关法律法规和公司内部公平交易流程的各项要求，严格规范上市股票、债券的一级市场申购和二级市</w:t>
      </w:r>
      <w:r>
        <w:rPr>
          <w:rFonts w:ascii="宋体" w:hAnsi="宋体" w:cs="宋体" w:hint="eastAsia"/>
          <w:color w:val="000000"/>
          <w:kern w:val="0"/>
        </w:rPr>
        <w:lastRenderedPageBreak/>
        <w:t xml:space="preserve">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B09689E" w14:textId="77777777" w:rsidR="00001E9E" w:rsidRDefault="00001E9E">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r>
        <w:rPr>
          <w:rFonts w:hint="eastAsia"/>
        </w:rPr>
        <w:t>异常交易行为的专项说明</w:t>
      </w:r>
      <w:bookmarkEnd w:id="113"/>
      <w:bookmarkEnd w:id="114"/>
      <w:bookmarkEnd w:id="115"/>
      <w:bookmarkEnd w:id="116"/>
      <w:bookmarkEnd w:id="117"/>
    </w:p>
    <w:p w14:paraId="02FF1BB1" w14:textId="77777777" w:rsidR="00001E9E" w:rsidRDefault="00001E9E">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0FD601D0" w14:textId="77777777" w:rsidR="00001E9E" w:rsidRDefault="00001E9E">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r>
        <w:rPr>
          <w:rFonts w:hAnsi="宋体" w:hint="eastAsia"/>
        </w:rPr>
        <w:t>报告期内基金的投资策略和运作分析</w:t>
      </w:r>
      <w:bookmarkEnd w:id="119"/>
      <w:bookmarkEnd w:id="120"/>
      <w:bookmarkEnd w:id="121"/>
      <w:bookmarkEnd w:id="122"/>
      <w:bookmarkEnd w:id="123"/>
      <w:bookmarkEnd w:id="124"/>
      <w:bookmarkEnd w:id="125"/>
      <w:r>
        <w:rPr>
          <w:rFonts w:hAnsi="宋体" w:hint="eastAsia"/>
        </w:rPr>
        <w:t xml:space="preserve"> </w:t>
      </w:r>
    </w:p>
    <w:p w14:paraId="201037FF" w14:textId="77777777" w:rsidR="00001E9E" w:rsidRDefault="00001E9E">
      <w:pPr>
        <w:spacing w:line="360" w:lineRule="auto"/>
        <w:ind w:firstLineChars="200" w:firstLine="420"/>
        <w:jc w:val="left"/>
      </w:pPr>
      <w:r>
        <w:rPr>
          <w:rFonts w:ascii="宋体" w:hAnsi="宋体" w:cs="宋体" w:hint="eastAsia"/>
          <w:color w:val="000000"/>
          <w:kern w:val="0"/>
        </w:rPr>
        <w:t xml:space="preserve">四季度权益市场成交额小幅回落，指数点位高位震荡，延续了三季度的活跃交易状态。从基本面情况看，宏观经济数据基本面有底部的迹象，消费品CPI的韧性较强，工业品PPI受益于反内卷的政策。产业趋势仍然是权益市场的交易主线，科技成长赛道和受益反内卷的顺周期板块表现活跃。2025年四季度，基本面总量数据环比走弱，社融、消费、投资数据普遍下滑，与名义价格底部抬升形成了背离，经济结构呈现分化特征。债券的走势受流动性影响较大，央行恢复买入国债操作，确认了宽松基调；资金面整体平稳宽松，支撑了短端债券收益率震荡下行，长端债券利率震荡。 </w:t>
      </w:r>
      <w:r>
        <w:rPr>
          <w:rFonts w:ascii="宋体" w:hAnsi="宋体" w:cs="宋体" w:hint="eastAsia"/>
          <w:color w:val="000000"/>
          <w:kern w:val="0"/>
        </w:rPr>
        <w:br/>
        <w:t xml:space="preserve">　　展望后市，我们对2026年一季度宏观政策的开门红不悲观，总量上宏观政策会有一定的延续惯性，也会有一些增量的细节亮点；反内卷的政策精神还会继续贯彻执行，对于价格有托底的作用。中国的经济正在从旧动能向新动能的切换，国际关系和分工合作也会在贸易摩擦后走向新方向，不会永远的处于摩擦和斗争的状态，明年一季度开始会有很多企业在商业模式上展现出适应新环境的亮点，权益市场对于摆脱悲观的自上而下预期转而自下而上的定价公司有很大帮助。另外随着全社会的收益率快速下行，权益资产作为战略配置的价值作用还会持续提升，增量资金</w:t>
      </w:r>
      <w:r>
        <w:rPr>
          <w:rFonts w:ascii="宋体" w:hAnsi="宋体" w:cs="宋体" w:hint="eastAsia"/>
          <w:color w:val="000000"/>
          <w:kern w:val="0"/>
        </w:rPr>
        <w:lastRenderedPageBreak/>
        <w:t>入市有助于持续改善权益市场的估值。</w:t>
      </w:r>
      <w:r>
        <w:rPr>
          <w:rFonts w:ascii="宋体" w:hAnsi="宋体" w:cs="宋体" w:hint="eastAsia"/>
          <w:color w:val="000000"/>
          <w:kern w:val="0"/>
        </w:rPr>
        <w:br/>
        <w:t xml:space="preserve">　　债市方面，作为“十五五”开局之际，预计宏观政策可能靠前发力，经济增长整体平稳。根据12月经济工作会议的定调，宏观政策取向积极，预计财政政策力度持平2025年，货币政策预计延续支持性立场，资金面延续平稳宽松的可能性较大，对短端债券仍然有支撑。通胀数据预计在基数支撑下进一步上行，后续重点关注反内卷政策实施力度；通缩叙事消散制约了长债利率下行，仍需央行货币政策操作打开空间。</w:t>
      </w:r>
    </w:p>
    <w:p w14:paraId="2940FB4B" w14:textId="77777777" w:rsidR="00001E9E" w:rsidRDefault="00001E9E">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r>
        <w:rPr>
          <w:rFonts w:hAnsi="宋体" w:hint="eastAsia"/>
        </w:rPr>
        <w:t>报告期内基金的业绩表现</w:t>
      </w:r>
      <w:bookmarkEnd w:id="127"/>
      <w:bookmarkEnd w:id="128"/>
      <w:bookmarkEnd w:id="129"/>
      <w:bookmarkEnd w:id="130"/>
      <w:bookmarkEnd w:id="131"/>
      <w:bookmarkEnd w:id="132"/>
      <w:bookmarkEnd w:id="133"/>
      <w:r>
        <w:rPr>
          <w:rFonts w:hAnsi="宋体" w:hint="eastAsia"/>
        </w:rPr>
        <w:t xml:space="preserve"> </w:t>
      </w:r>
      <w:bookmarkEnd w:id="134"/>
    </w:p>
    <w:p w14:paraId="3CF534ED" w14:textId="77777777" w:rsidR="00001E9E" w:rsidRDefault="00001E9E">
      <w:pPr>
        <w:spacing w:line="360" w:lineRule="auto"/>
        <w:ind w:firstLineChars="200" w:firstLine="420"/>
      </w:pPr>
      <w:r>
        <w:rPr>
          <w:rFonts w:ascii="宋体" w:hAnsi="宋体" w:hint="eastAsia"/>
        </w:rPr>
        <w:t>本报告期摩根安荣回报混合A份额净值增长率为：-1.30%，同期业绩比较基准收益率为：0.17%；</w:t>
      </w:r>
      <w:r>
        <w:rPr>
          <w:rFonts w:ascii="宋体" w:hAnsi="宋体" w:hint="eastAsia"/>
        </w:rPr>
        <w:br/>
        <w:t xml:space="preserve">　　摩根安荣回报混合C份额净值增长率为：-1.40%，同期业绩比较基准收益率为：0.17%。</w:t>
      </w:r>
    </w:p>
    <w:p w14:paraId="25FC4948" w14:textId="77777777" w:rsidR="00001E9E" w:rsidRDefault="00001E9E">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r>
        <w:rPr>
          <w:rFonts w:hAnsi="宋体" w:hint="eastAsia"/>
        </w:rPr>
        <w:t xml:space="preserve"> </w:t>
      </w:r>
    </w:p>
    <w:p w14:paraId="5A94192F" w14:textId="77777777" w:rsidR="00001E9E" w:rsidRDefault="00001E9E">
      <w:pPr>
        <w:spacing w:line="360" w:lineRule="auto"/>
        <w:ind w:firstLineChars="200" w:firstLine="420"/>
        <w:jc w:val="left"/>
      </w:pPr>
      <w:r>
        <w:rPr>
          <w:rFonts w:ascii="宋体" w:hAnsi="宋体" w:hint="eastAsia"/>
        </w:rPr>
        <w:t>无。</w:t>
      </w:r>
    </w:p>
    <w:p w14:paraId="7E970B98" w14:textId="77777777" w:rsidR="00001E9E" w:rsidRDefault="00001E9E">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r>
        <w:rPr>
          <w:rFonts w:hAnsi="宋体" w:hint="eastAsia"/>
        </w:rPr>
        <w:t>投资组合报告</w:t>
      </w:r>
      <w:bookmarkEnd w:id="145"/>
      <w:bookmarkEnd w:id="146"/>
      <w:bookmarkEnd w:id="147"/>
      <w:bookmarkEnd w:id="148"/>
      <w:bookmarkEnd w:id="149"/>
      <w:bookmarkEnd w:id="150"/>
      <w:bookmarkEnd w:id="151"/>
      <w:bookmarkEnd w:id="152"/>
      <w:r>
        <w:rPr>
          <w:rFonts w:hAnsi="宋体" w:hint="eastAsia"/>
        </w:rPr>
        <w:t xml:space="preserve"> </w:t>
      </w:r>
    </w:p>
    <w:p w14:paraId="03A4B92A" w14:textId="77777777" w:rsidR="00001E9E" w:rsidRDefault="00001E9E">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r>
        <w:rPr>
          <w:rFonts w:hAnsi="宋体" w:hint="eastAsia"/>
        </w:rPr>
        <w:t>报告期末基金资产组合情况</w:t>
      </w:r>
      <w:bookmarkEnd w:id="153"/>
      <w:bookmarkEnd w:id="154"/>
      <w:bookmarkEnd w:id="155"/>
      <w:bookmarkEnd w:id="156"/>
      <w:bookmarkEnd w:id="157"/>
      <w:bookmarkEnd w:id="158"/>
      <w:bookmarkEnd w:id="159"/>
      <w:bookmarkEnd w:id="160"/>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162A87" w14:paraId="0694634A" w14:textId="77777777">
        <w:trPr>
          <w:divId w:val="29514127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6025F2" w14:textId="77777777" w:rsidR="00001E9E" w:rsidRDefault="00001E9E">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09C9CC4" w14:textId="77777777" w:rsidR="00001E9E" w:rsidRDefault="00001E9E">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336DB9A" w14:textId="77777777" w:rsidR="00001E9E" w:rsidRDefault="00001E9E">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A9378F6" w14:textId="77777777" w:rsidR="00001E9E" w:rsidRDefault="00001E9E">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162A87" w14:paraId="7B89175D" w14:textId="77777777">
        <w:trPr>
          <w:divId w:val="2951412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B1D358" w14:textId="77777777" w:rsidR="00001E9E" w:rsidRDefault="00001E9E">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205990F" w14:textId="77777777" w:rsidR="00001E9E" w:rsidRDefault="00001E9E">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CD8FDD" w14:textId="77777777" w:rsidR="00001E9E" w:rsidRDefault="00001E9E">
            <w:pPr>
              <w:jc w:val="right"/>
            </w:pPr>
            <w:r>
              <w:rPr>
                <w:rFonts w:ascii="宋体" w:hAnsi="宋体" w:hint="eastAsia"/>
                <w:szCs w:val="24"/>
                <w:lang w:eastAsia="zh-Hans"/>
              </w:rPr>
              <w:t>118,412,272.52</w:t>
            </w:r>
          </w:p>
        </w:tc>
        <w:tc>
          <w:tcPr>
            <w:tcW w:w="1333" w:type="pct"/>
            <w:tcBorders>
              <w:top w:val="single" w:sz="4" w:space="0" w:color="auto"/>
              <w:left w:val="nil"/>
              <w:bottom w:val="single" w:sz="4" w:space="0" w:color="auto"/>
              <w:right w:val="single" w:sz="4" w:space="0" w:color="auto"/>
            </w:tcBorders>
            <w:vAlign w:val="center"/>
            <w:hideMark/>
          </w:tcPr>
          <w:p w14:paraId="18151310" w14:textId="77777777" w:rsidR="00001E9E" w:rsidRDefault="00001E9E">
            <w:pPr>
              <w:jc w:val="right"/>
            </w:pPr>
            <w:r>
              <w:rPr>
                <w:rFonts w:ascii="宋体" w:hAnsi="宋体" w:hint="eastAsia"/>
                <w:szCs w:val="24"/>
                <w:lang w:eastAsia="zh-Hans"/>
              </w:rPr>
              <w:t>44.50</w:t>
            </w:r>
          </w:p>
        </w:tc>
      </w:tr>
      <w:tr w:rsidR="00162A87" w14:paraId="7554B12C" w14:textId="77777777">
        <w:trPr>
          <w:divId w:val="2951412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55240B9" w14:textId="77777777" w:rsidR="00001E9E" w:rsidRDefault="00001E9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F89CF73" w14:textId="77777777" w:rsidR="00001E9E" w:rsidRDefault="00001E9E">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E84B3C" w14:textId="77777777" w:rsidR="00001E9E" w:rsidRDefault="00001E9E">
            <w:pPr>
              <w:jc w:val="right"/>
            </w:pPr>
            <w:r>
              <w:rPr>
                <w:rFonts w:ascii="宋体" w:hAnsi="宋体" w:hint="eastAsia"/>
                <w:szCs w:val="24"/>
                <w:lang w:eastAsia="zh-Hans"/>
              </w:rPr>
              <w:t>118,412,272.52</w:t>
            </w:r>
          </w:p>
        </w:tc>
        <w:tc>
          <w:tcPr>
            <w:tcW w:w="1333" w:type="pct"/>
            <w:tcBorders>
              <w:top w:val="single" w:sz="4" w:space="0" w:color="auto"/>
              <w:left w:val="nil"/>
              <w:bottom w:val="single" w:sz="4" w:space="0" w:color="auto"/>
              <w:right w:val="single" w:sz="4" w:space="0" w:color="auto"/>
            </w:tcBorders>
            <w:vAlign w:val="center"/>
            <w:hideMark/>
          </w:tcPr>
          <w:p w14:paraId="0E9B428C" w14:textId="77777777" w:rsidR="00001E9E" w:rsidRDefault="00001E9E">
            <w:pPr>
              <w:jc w:val="right"/>
            </w:pPr>
            <w:r>
              <w:rPr>
                <w:rFonts w:ascii="宋体" w:hAnsi="宋体" w:hint="eastAsia"/>
                <w:szCs w:val="24"/>
                <w:lang w:eastAsia="zh-Hans"/>
              </w:rPr>
              <w:t>44.50</w:t>
            </w:r>
          </w:p>
        </w:tc>
      </w:tr>
      <w:tr w:rsidR="00162A87" w14:paraId="47F1CB95" w14:textId="77777777">
        <w:trPr>
          <w:divId w:val="2951412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D1DEDA7" w14:textId="77777777" w:rsidR="00001E9E" w:rsidRDefault="00001E9E">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0330580" w14:textId="77777777" w:rsidR="00001E9E" w:rsidRDefault="00001E9E">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066AD36" w14:textId="77777777" w:rsidR="00001E9E" w:rsidRDefault="00001E9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E0F9C73" w14:textId="77777777" w:rsidR="00001E9E" w:rsidRDefault="00001E9E">
            <w:pPr>
              <w:jc w:val="right"/>
            </w:pPr>
            <w:r>
              <w:rPr>
                <w:rFonts w:ascii="宋体" w:hAnsi="宋体" w:hint="eastAsia"/>
                <w:szCs w:val="24"/>
                <w:lang w:eastAsia="zh-Hans"/>
              </w:rPr>
              <w:t>-</w:t>
            </w:r>
          </w:p>
        </w:tc>
      </w:tr>
      <w:tr w:rsidR="00162A87" w14:paraId="56E0FED5" w14:textId="77777777">
        <w:trPr>
          <w:divId w:val="2951412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1BEADF" w14:textId="77777777" w:rsidR="00001E9E" w:rsidRDefault="00001E9E">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40E3B64" w14:textId="77777777" w:rsidR="00001E9E" w:rsidRDefault="00001E9E">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1091EA7" w14:textId="77777777" w:rsidR="00001E9E" w:rsidRDefault="00001E9E">
            <w:pPr>
              <w:jc w:val="right"/>
            </w:pPr>
            <w:r>
              <w:rPr>
                <w:rFonts w:ascii="宋体" w:hAnsi="宋体" w:hint="eastAsia"/>
                <w:szCs w:val="24"/>
                <w:lang w:eastAsia="zh-Hans"/>
              </w:rPr>
              <w:t>125,619,118.54</w:t>
            </w:r>
          </w:p>
        </w:tc>
        <w:tc>
          <w:tcPr>
            <w:tcW w:w="1333" w:type="pct"/>
            <w:tcBorders>
              <w:top w:val="single" w:sz="4" w:space="0" w:color="auto"/>
              <w:left w:val="nil"/>
              <w:bottom w:val="single" w:sz="4" w:space="0" w:color="auto"/>
              <w:right w:val="single" w:sz="4" w:space="0" w:color="auto"/>
            </w:tcBorders>
            <w:vAlign w:val="center"/>
            <w:hideMark/>
          </w:tcPr>
          <w:p w14:paraId="65E9D6C4" w14:textId="77777777" w:rsidR="00001E9E" w:rsidRDefault="00001E9E">
            <w:pPr>
              <w:jc w:val="right"/>
            </w:pPr>
            <w:r>
              <w:rPr>
                <w:rFonts w:ascii="宋体" w:hAnsi="宋体" w:hint="eastAsia"/>
                <w:szCs w:val="24"/>
                <w:lang w:eastAsia="zh-Hans"/>
              </w:rPr>
              <w:t>47.21</w:t>
            </w:r>
          </w:p>
        </w:tc>
      </w:tr>
      <w:tr w:rsidR="00162A87" w14:paraId="1F11EC76" w14:textId="77777777">
        <w:trPr>
          <w:divId w:val="2951412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09D2539" w14:textId="77777777" w:rsidR="00001E9E" w:rsidRDefault="00001E9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7A9A823" w14:textId="77777777" w:rsidR="00001E9E" w:rsidRDefault="00001E9E">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2A43BE7" w14:textId="77777777" w:rsidR="00001E9E" w:rsidRDefault="00001E9E">
            <w:pPr>
              <w:jc w:val="right"/>
            </w:pPr>
            <w:r>
              <w:rPr>
                <w:rFonts w:ascii="宋体" w:hAnsi="宋体" w:hint="eastAsia"/>
                <w:szCs w:val="24"/>
                <w:lang w:eastAsia="zh-Hans"/>
              </w:rPr>
              <w:t>125,619,118.54</w:t>
            </w:r>
          </w:p>
        </w:tc>
        <w:tc>
          <w:tcPr>
            <w:tcW w:w="1333" w:type="pct"/>
            <w:tcBorders>
              <w:top w:val="single" w:sz="4" w:space="0" w:color="auto"/>
              <w:left w:val="nil"/>
              <w:bottom w:val="single" w:sz="4" w:space="0" w:color="auto"/>
              <w:right w:val="single" w:sz="4" w:space="0" w:color="auto"/>
            </w:tcBorders>
            <w:vAlign w:val="center"/>
            <w:hideMark/>
          </w:tcPr>
          <w:p w14:paraId="319AEA0E" w14:textId="77777777" w:rsidR="00001E9E" w:rsidRDefault="00001E9E">
            <w:pPr>
              <w:jc w:val="right"/>
            </w:pPr>
            <w:r>
              <w:rPr>
                <w:rFonts w:ascii="宋体" w:hAnsi="宋体" w:hint="eastAsia"/>
                <w:szCs w:val="24"/>
                <w:lang w:eastAsia="zh-Hans"/>
              </w:rPr>
              <w:t>47.21</w:t>
            </w:r>
          </w:p>
        </w:tc>
      </w:tr>
      <w:tr w:rsidR="00162A87" w14:paraId="01CC3824" w14:textId="77777777">
        <w:trPr>
          <w:divId w:val="2951412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A92863" w14:textId="77777777" w:rsidR="00001E9E" w:rsidRDefault="00001E9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D7F1650" w14:textId="77777777" w:rsidR="00001E9E" w:rsidRDefault="00001E9E">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87C550" w14:textId="77777777" w:rsidR="00001E9E" w:rsidRDefault="00001E9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6A98E7E" w14:textId="77777777" w:rsidR="00001E9E" w:rsidRDefault="00001E9E">
            <w:pPr>
              <w:jc w:val="right"/>
            </w:pPr>
            <w:r>
              <w:rPr>
                <w:rFonts w:ascii="宋体" w:hAnsi="宋体" w:hint="eastAsia"/>
                <w:szCs w:val="24"/>
                <w:lang w:eastAsia="zh-Hans"/>
              </w:rPr>
              <w:t>-</w:t>
            </w:r>
          </w:p>
        </w:tc>
      </w:tr>
      <w:tr w:rsidR="00162A87" w14:paraId="7FC8EF98" w14:textId="77777777">
        <w:trPr>
          <w:divId w:val="2951412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29271AE" w14:textId="77777777" w:rsidR="00001E9E" w:rsidRDefault="00001E9E">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171FE753" w14:textId="77777777" w:rsidR="00001E9E" w:rsidRDefault="00001E9E">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DFA0DBB" w14:textId="77777777" w:rsidR="00001E9E" w:rsidRDefault="00001E9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CED89B6" w14:textId="77777777" w:rsidR="00001E9E" w:rsidRDefault="00001E9E">
            <w:pPr>
              <w:jc w:val="right"/>
            </w:pPr>
            <w:r>
              <w:rPr>
                <w:rFonts w:ascii="宋体" w:hAnsi="宋体" w:hint="eastAsia"/>
                <w:szCs w:val="24"/>
                <w:lang w:eastAsia="zh-Hans"/>
              </w:rPr>
              <w:t>-</w:t>
            </w:r>
          </w:p>
        </w:tc>
      </w:tr>
      <w:tr w:rsidR="00162A87" w14:paraId="2EBAF489" w14:textId="77777777">
        <w:trPr>
          <w:divId w:val="2951412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A9C8A4F" w14:textId="77777777" w:rsidR="00001E9E" w:rsidRDefault="00001E9E">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272EEB6" w14:textId="77777777" w:rsidR="00001E9E" w:rsidRDefault="00001E9E">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E3C992D" w14:textId="77777777" w:rsidR="00001E9E" w:rsidRDefault="00001E9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5CD441E" w14:textId="77777777" w:rsidR="00001E9E" w:rsidRDefault="00001E9E">
            <w:pPr>
              <w:jc w:val="right"/>
            </w:pPr>
            <w:r>
              <w:rPr>
                <w:rFonts w:ascii="宋体" w:hAnsi="宋体" w:hint="eastAsia"/>
                <w:szCs w:val="24"/>
                <w:lang w:eastAsia="zh-Hans"/>
              </w:rPr>
              <w:t>-</w:t>
            </w:r>
          </w:p>
        </w:tc>
      </w:tr>
      <w:tr w:rsidR="00162A87" w14:paraId="4A512132" w14:textId="77777777">
        <w:trPr>
          <w:divId w:val="2951412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5440A1A" w14:textId="77777777" w:rsidR="00001E9E" w:rsidRDefault="00001E9E">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2E447B96" w14:textId="77777777" w:rsidR="00001E9E" w:rsidRDefault="00001E9E">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45F1CD" w14:textId="77777777" w:rsidR="00001E9E" w:rsidRDefault="00001E9E">
            <w:pPr>
              <w:jc w:val="right"/>
            </w:pPr>
            <w:r>
              <w:rPr>
                <w:rFonts w:ascii="宋体" w:hAnsi="宋体" w:hint="eastAsia"/>
                <w:szCs w:val="24"/>
                <w:lang w:eastAsia="zh-Hans"/>
              </w:rPr>
              <w:t>13,996,860.27</w:t>
            </w:r>
          </w:p>
        </w:tc>
        <w:tc>
          <w:tcPr>
            <w:tcW w:w="1333" w:type="pct"/>
            <w:tcBorders>
              <w:top w:val="single" w:sz="4" w:space="0" w:color="auto"/>
              <w:left w:val="nil"/>
              <w:bottom w:val="single" w:sz="4" w:space="0" w:color="auto"/>
              <w:right w:val="single" w:sz="4" w:space="0" w:color="auto"/>
            </w:tcBorders>
            <w:vAlign w:val="center"/>
            <w:hideMark/>
          </w:tcPr>
          <w:p w14:paraId="5A5A03D0" w14:textId="77777777" w:rsidR="00001E9E" w:rsidRDefault="00001E9E">
            <w:pPr>
              <w:jc w:val="right"/>
            </w:pPr>
            <w:r>
              <w:rPr>
                <w:rFonts w:ascii="宋体" w:hAnsi="宋体" w:hint="eastAsia"/>
                <w:szCs w:val="24"/>
                <w:lang w:eastAsia="zh-Hans"/>
              </w:rPr>
              <w:t>5.26</w:t>
            </w:r>
          </w:p>
        </w:tc>
      </w:tr>
      <w:tr w:rsidR="00162A87" w14:paraId="49E19E5F" w14:textId="77777777">
        <w:trPr>
          <w:divId w:val="2951412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57364D1" w14:textId="77777777" w:rsidR="00001E9E" w:rsidRDefault="00001E9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6EF5DBF" w14:textId="77777777" w:rsidR="00001E9E" w:rsidRDefault="00001E9E">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7EC4E97" w14:textId="77777777" w:rsidR="00001E9E" w:rsidRDefault="00001E9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F8FC766" w14:textId="77777777" w:rsidR="00001E9E" w:rsidRDefault="00001E9E">
            <w:pPr>
              <w:jc w:val="right"/>
            </w:pPr>
            <w:r>
              <w:rPr>
                <w:rFonts w:ascii="宋体" w:hAnsi="宋体" w:hint="eastAsia"/>
                <w:szCs w:val="24"/>
                <w:lang w:eastAsia="zh-Hans"/>
              </w:rPr>
              <w:t>-</w:t>
            </w:r>
          </w:p>
        </w:tc>
      </w:tr>
      <w:tr w:rsidR="00162A87" w14:paraId="0AAD58DF" w14:textId="77777777">
        <w:trPr>
          <w:divId w:val="2951412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F858856" w14:textId="77777777" w:rsidR="00001E9E" w:rsidRDefault="00001E9E">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0CC45AC" w14:textId="77777777" w:rsidR="00001E9E" w:rsidRDefault="00001E9E">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799D031" w14:textId="77777777" w:rsidR="00001E9E" w:rsidRDefault="00001E9E">
            <w:pPr>
              <w:jc w:val="right"/>
            </w:pPr>
            <w:r>
              <w:rPr>
                <w:rFonts w:ascii="宋体" w:hAnsi="宋体" w:hint="eastAsia"/>
                <w:szCs w:val="24"/>
                <w:lang w:eastAsia="zh-Hans"/>
              </w:rPr>
              <w:t>6,247,820.18</w:t>
            </w:r>
          </w:p>
        </w:tc>
        <w:tc>
          <w:tcPr>
            <w:tcW w:w="1333" w:type="pct"/>
            <w:tcBorders>
              <w:top w:val="single" w:sz="4" w:space="0" w:color="auto"/>
              <w:left w:val="nil"/>
              <w:bottom w:val="single" w:sz="4" w:space="0" w:color="auto"/>
              <w:right w:val="single" w:sz="4" w:space="0" w:color="auto"/>
            </w:tcBorders>
            <w:vAlign w:val="center"/>
            <w:hideMark/>
          </w:tcPr>
          <w:p w14:paraId="12D4D99F" w14:textId="77777777" w:rsidR="00001E9E" w:rsidRDefault="00001E9E">
            <w:pPr>
              <w:jc w:val="right"/>
            </w:pPr>
            <w:r>
              <w:rPr>
                <w:rFonts w:ascii="宋体" w:hAnsi="宋体" w:hint="eastAsia"/>
                <w:szCs w:val="24"/>
                <w:lang w:eastAsia="zh-Hans"/>
              </w:rPr>
              <w:t>2.35</w:t>
            </w:r>
          </w:p>
        </w:tc>
      </w:tr>
      <w:tr w:rsidR="00162A87" w14:paraId="041362B1" w14:textId="77777777">
        <w:trPr>
          <w:divId w:val="2951412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73707A7" w14:textId="77777777" w:rsidR="00001E9E" w:rsidRDefault="00001E9E">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52D64B0" w14:textId="77777777" w:rsidR="00001E9E" w:rsidRDefault="00001E9E">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97C97AB" w14:textId="77777777" w:rsidR="00001E9E" w:rsidRDefault="00001E9E">
            <w:pPr>
              <w:jc w:val="right"/>
            </w:pPr>
            <w:r>
              <w:rPr>
                <w:rFonts w:ascii="宋体" w:hAnsi="宋体" w:hint="eastAsia"/>
                <w:szCs w:val="24"/>
                <w:lang w:eastAsia="zh-Hans"/>
              </w:rPr>
              <w:t>1,813,342.01</w:t>
            </w:r>
          </w:p>
        </w:tc>
        <w:tc>
          <w:tcPr>
            <w:tcW w:w="1333" w:type="pct"/>
            <w:tcBorders>
              <w:top w:val="single" w:sz="4" w:space="0" w:color="auto"/>
              <w:left w:val="nil"/>
              <w:bottom w:val="single" w:sz="4" w:space="0" w:color="auto"/>
              <w:right w:val="single" w:sz="4" w:space="0" w:color="auto"/>
            </w:tcBorders>
            <w:vAlign w:val="center"/>
            <w:hideMark/>
          </w:tcPr>
          <w:p w14:paraId="4BD34BE5" w14:textId="77777777" w:rsidR="00001E9E" w:rsidRDefault="00001E9E">
            <w:pPr>
              <w:jc w:val="right"/>
            </w:pPr>
            <w:r>
              <w:rPr>
                <w:rFonts w:ascii="宋体" w:hAnsi="宋体" w:hint="eastAsia"/>
                <w:szCs w:val="24"/>
                <w:lang w:eastAsia="zh-Hans"/>
              </w:rPr>
              <w:t>0.68</w:t>
            </w:r>
          </w:p>
        </w:tc>
      </w:tr>
      <w:tr w:rsidR="00162A87" w14:paraId="35C6AB58" w14:textId="77777777">
        <w:trPr>
          <w:divId w:val="2951412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6BDD340" w14:textId="77777777" w:rsidR="00001E9E" w:rsidRDefault="00001E9E">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B5E2BDE" w14:textId="77777777" w:rsidR="00001E9E" w:rsidRDefault="00001E9E">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6C5D9F7" w14:textId="77777777" w:rsidR="00001E9E" w:rsidRDefault="00001E9E">
            <w:pPr>
              <w:jc w:val="right"/>
            </w:pPr>
            <w:r>
              <w:rPr>
                <w:rFonts w:ascii="宋体" w:hAnsi="宋体" w:hint="eastAsia"/>
                <w:szCs w:val="24"/>
                <w:lang w:eastAsia="zh-Hans"/>
              </w:rPr>
              <w:t>266,089,413.52</w:t>
            </w:r>
          </w:p>
        </w:tc>
        <w:tc>
          <w:tcPr>
            <w:tcW w:w="1333" w:type="pct"/>
            <w:tcBorders>
              <w:top w:val="single" w:sz="4" w:space="0" w:color="auto"/>
              <w:left w:val="nil"/>
              <w:bottom w:val="single" w:sz="4" w:space="0" w:color="auto"/>
              <w:right w:val="single" w:sz="4" w:space="0" w:color="auto"/>
            </w:tcBorders>
            <w:vAlign w:val="center"/>
            <w:hideMark/>
          </w:tcPr>
          <w:p w14:paraId="3F478503" w14:textId="77777777" w:rsidR="00001E9E" w:rsidRDefault="00001E9E">
            <w:pPr>
              <w:jc w:val="right"/>
            </w:pPr>
            <w:r>
              <w:rPr>
                <w:rFonts w:ascii="宋体" w:hAnsi="宋体" w:hint="eastAsia"/>
                <w:szCs w:val="24"/>
                <w:lang w:eastAsia="zh-Hans"/>
              </w:rPr>
              <w:t>100.00</w:t>
            </w:r>
          </w:p>
        </w:tc>
      </w:tr>
    </w:tbl>
    <w:p w14:paraId="21A80DFC" w14:textId="77777777" w:rsidR="00001E9E" w:rsidRDefault="00001E9E">
      <w:pPr>
        <w:spacing w:line="360" w:lineRule="auto"/>
        <w:jc w:val="left"/>
        <w:divId w:val="1357609695"/>
      </w:pPr>
      <w:r>
        <w:rPr>
          <w:rFonts w:ascii="宋体" w:hAnsi="宋体" w:hint="eastAsia"/>
          <w:szCs w:val="21"/>
        </w:rPr>
        <w:t>注：</w:t>
      </w:r>
      <w:r>
        <w:rPr>
          <w:rFonts w:ascii="宋体" w:hAnsi="宋体" w:hint="eastAsia"/>
        </w:rPr>
        <w:t>本基金本报告期末通过港股通交易机制投资的港股公允价值为人民币34,232,182.52元,占期末净值比例为13.00%。</w:t>
      </w:r>
    </w:p>
    <w:p w14:paraId="472D4D2B" w14:textId="77777777" w:rsidR="00001E9E" w:rsidRDefault="00001E9E">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r>
        <w:rPr>
          <w:rFonts w:hAnsi="宋体" w:hint="eastAsia"/>
        </w:rPr>
        <w:t>报告期末按行业分类的股票投资组合</w:t>
      </w:r>
      <w:bookmarkEnd w:id="163"/>
      <w:bookmarkEnd w:id="164"/>
      <w:bookmarkEnd w:id="165"/>
      <w:bookmarkEnd w:id="166"/>
      <w:bookmarkEnd w:id="167"/>
      <w:bookmarkEnd w:id="168"/>
      <w:bookmarkEnd w:id="169"/>
      <w:bookmarkEnd w:id="170"/>
      <w:r>
        <w:rPr>
          <w:rFonts w:hAnsi="宋体" w:hint="eastAsia"/>
          <w:lang w:eastAsia="zh-CN"/>
        </w:rPr>
        <w:t xml:space="preserve"> </w:t>
      </w:r>
    </w:p>
    <w:p w14:paraId="2FF6558C" w14:textId="77777777" w:rsidR="00001E9E" w:rsidRDefault="00001E9E">
      <w:pPr>
        <w:pStyle w:val="XBRLTitle3"/>
        <w:spacing w:before="156"/>
        <w:ind w:left="0"/>
      </w:pPr>
      <w:bookmarkStart w:id="171" w:name="_Toc17898198"/>
      <w:bookmarkStart w:id="172" w:name="_Toc481075067"/>
      <w:bookmarkStart w:id="173" w:name="_Toc490050020"/>
      <w:bookmarkStart w:id="174" w:name="_Toc512519499"/>
      <w:bookmarkStart w:id="175" w:name="_Toc513295911"/>
      <w:r>
        <w:rPr>
          <w:rFonts w:hint="eastAsia"/>
        </w:rPr>
        <w:t>报告期末按行业分类的境内股票投资组合</w:t>
      </w:r>
      <w:bookmarkEnd w:id="171"/>
      <w:bookmarkEnd w:id="172"/>
      <w:bookmarkEnd w:id="173"/>
      <w:bookmarkEnd w:id="174"/>
      <w:bookmarkEnd w:id="175"/>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162A87" w14:paraId="17E794EB" w14:textId="77777777">
        <w:trPr>
          <w:divId w:val="2042238430"/>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83C970E" w14:textId="77777777" w:rsidR="00001E9E" w:rsidRDefault="00001E9E">
            <w:pPr>
              <w:jc w:val="center"/>
            </w:pPr>
            <w:r>
              <w:rPr>
                <w:rFonts w:ascii="宋体" w:hAnsi="宋体" w:hint="eastAsia"/>
                <w:color w:val="000000"/>
              </w:rPr>
              <w:lastRenderedPageBreak/>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677BBA97" w14:textId="77777777" w:rsidR="00001E9E" w:rsidRDefault="00001E9E">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10B23024" w14:textId="77777777" w:rsidR="00001E9E" w:rsidRDefault="00001E9E">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1EED7D2B" w14:textId="77777777" w:rsidR="00001E9E" w:rsidRDefault="00001E9E">
            <w:pPr>
              <w:jc w:val="center"/>
            </w:pPr>
            <w:r>
              <w:rPr>
                <w:rFonts w:ascii="宋体" w:hAnsi="宋体" w:hint="eastAsia"/>
                <w:color w:val="000000"/>
              </w:rPr>
              <w:t xml:space="preserve">占基金资产净值比例（%） </w:t>
            </w:r>
          </w:p>
        </w:tc>
      </w:tr>
      <w:tr w:rsidR="00162A87" w14:paraId="356CA6A3" w14:textId="77777777">
        <w:trPr>
          <w:divId w:val="2042238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A48BAFD" w14:textId="77777777" w:rsidR="00001E9E" w:rsidRDefault="00001E9E">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33A378E" w14:textId="77777777" w:rsidR="00001E9E" w:rsidRDefault="00001E9E">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B720C8B" w14:textId="77777777" w:rsidR="00001E9E" w:rsidRDefault="00001E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157EEB0" w14:textId="77777777" w:rsidR="00001E9E" w:rsidRDefault="00001E9E">
            <w:pPr>
              <w:jc w:val="right"/>
            </w:pPr>
            <w:r>
              <w:rPr>
                <w:rFonts w:ascii="宋体" w:hAnsi="宋体" w:hint="eastAsia"/>
                <w:szCs w:val="24"/>
                <w:lang w:eastAsia="zh-Hans"/>
              </w:rPr>
              <w:t>-</w:t>
            </w:r>
          </w:p>
        </w:tc>
      </w:tr>
      <w:tr w:rsidR="00162A87" w14:paraId="2396FD44" w14:textId="77777777">
        <w:trPr>
          <w:divId w:val="2042238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44186BF" w14:textId="77777777" w:rsidR="00001E9E" w:rsidRDefault="00001E9E">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0DB0477" w14:textId="77777777" w:rsidR="00001E9E" w:rsidRDefault="00001E9E">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D46E9BF" w14:textId="77777777" w:rsidR="00001E9E" w:rsidRDefault="00001E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823E25" w14:textId="77777777" w:rsidR="00001E9E" w:rsidRDefault="00001E9E">
            <w:pPr>
              <w:jc w:val="right"/>
            </w:pPr>
            <w:r>
              <w:rPr>
                <w:rFonts w:ascii="宋体" w:hAnsi="宋体" w:hint="eastAsia"/>
                <w:szCs w:val="24"/>
                <w:lang w:eastAsia="zh-Hans"/>
              </w:rPr>
              <w:t>-</w:t>
            </w:r>
          </w:p>
        </w:tc>
      </w:tr>
      <w:tr w:rsidR="00162A87" w14:paraId="25F1CA19" w14:textId="77777777">
        <w:trPr>
          <w:divId w:val="2042238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27EDBCA" w14:textId="77777777" w:rsidR="00001E9E" w:rsidRDefault="00001E9E">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7C2B62B" w14:textId="77777777" w:rsidR="00001E9E" w:rsidRDefault="00001E9E">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3D344BF" w14:textId="77777777" w:rsidR="00001E9E" w:rsidRDefault="00001E9E">
            <w:pPr>
              <w:jc w:val="right"/>
            </w:pPr>
            <w:r>
              <w:rPr>
                <w:rFonts w:ascii="宋体" w:hAnsi="宋体" w:hint="eastAsia"/>
                <w:szCs w:val="24"/>
                <w:lang w:eastAsia="zh-Hans"/>
              </w:rPr>
              <w:t>53,703,084.92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0124E8" w14:textId="77777777" w:rsidR="00001E9E" w:rsidRDefault="00001E9E">
            <w:pPr>
              <w:jc w:val="right"/>
            </w:pPr>
            <w:r>
              <w:rPr>
                <w:rFonts w:ascii="宋体" w:hAnsi="宋体" w:hint="eastAsia"/>
                <w:szCs w:val="24"/>
                <w:lang w:eastAsia="zh-Hans"/>
              </w:rPr>
              <w:t>20.40</w:t>
            </w:r>
          </w:p>
        </w:tc>
      </w:tr>
      <w:tr w:rsidR="00162A87" w14:paraId="73731922" w14:textId="77777777">
        <w:trPr>
          <w:divId w:val="2042238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E2F7A0" w14:textId="77777777" w:rsidR="00001E9E" w:rsidRDefault="00001E9E">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9428718" w14:textId="77777777" w:rsidR="00001E9E" w:rsidRDefault="00001E9E">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84598FB" w14:textId="77777777" w:rsidR="00001E9E" w:rsidRDefault="00001E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10AB949" w14:textId="77777777" w:rsidR="00001E9E" w:rsidRDefault="00001E9E">
            <w:pPr>
              <w:jc w:val="right"/>
            </w:pPr>
            <w:r>
              <w:rPr>
                <w:rFonts w:ascii="宋体" w:hAnsi="宋体" w:hint="eastAsia"/>
                <w:szCs w:val="24"/>
                <w:lang w:eastAsia="zh-Hans"/>
              </w:rPr>
              <w:t>-</w:t>
            </w:r>
          </w:p>
        </w:tc>
      </w:tr>
      <w:tr w:rsidR="00162A87" w14:paraId="6EE47565" w14:textId="77777777">
        <w:trPr>
          <w:divId w:val="2042238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98119C" w14:textId="77777777" w:rsidR="00001E9E" w:rsidRDefault="00001E9E">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1E842A5" w14:textId="77777777" w:rsidR="00001E9E" w:rsidRDefault="00001E9E">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6519DE4" w14:textId="77777777" w:rsidR="00001E9E" w:rsidRDefault="00001E9E">
            <w:pPr>
              <w:jc w:val="right"/>
            </w:pPr>
            <w:r>
              <w:rPr>
                <w:rFonts w:ascii="宋体" w:hAnsi="宋体" w:hint="eastAsia"/>
                <w:szCs w:val="24"/>
                <w:lang w:eastAsia="zh-Hans"/>
              </w:rPr>
              <w:t>4,371,433.00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230786" w14:textId="77777777" w:rsidR="00001E9E" w:rsidRDefault="00001E9E">
            <w:pPr>
              <w:jc w:val="right"/>
            </w:pPr>
            <w:r>
              <w:rPr>
                <w:rFonts w:ascii="宋体" w:hAnsi="宋体" w:hint="eastAsia"/>
                <w:szCs w:val="24"/>
                <w:lang w:eastAsia="zh-Hans"/>
              </w:rPr>
              <w:t>1.66</w:t>
            </w:r>
          </w:p>
        </w:tc>
      </w:tr>
      <w:tr w:rsidR="00162A87" w14:paraId="22D8117C" w14:textId="77777777">
        <w:trPr>
          <w:divId w:val="2042238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D789C1A" w14:textId="77777777" w:rsidR="00001E9E" w:rsidRDefault="00001E9E">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7096764" w14:textId="77777777" w:rsidR="00001E9E" w:rsidRDefault="00001E9E">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ED027EB" w14:textId="77777777" w:rsidR="00001E9E" w:rsidRDefault="00001E9E">
            <w:pPr>
              <w:jc w:val="right"/>
            </w:pPr>
            <w:r>
              <w:rPr>
                <w:rFonts w:ascii="宋体" w:hAnsi="宋体" w:hint="eastAsia"/>
                <w:szCs w:val="24"/>
                <w:lang w:eastAsia="zh-Hans"/>
              </w:rPr>
              <w:t>1,406,381.00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2982BE1" w14:textId="77777777" w:rsidR="00001E9E" w:rsidRDefault="00001E9E">
            <w:pPr>
              <w:jc w:val="right"/>
            </w:pPr>
            <w:r>
              <w:rPr>
                <w:rFonts w:ascii="宋体" w:hAnsi="宋体" w:hint="eastAsia"/>
                <w:szCs w:val="24"/>
                <w:lang w:eastAsia="zh-Hans"/>
              </w:rPr>
              <w:t>0.53</w:t>
            </w:r>
          </w:p>
        </w:tc>
      </w:tr>
      <w:tr w:rsidR="00162A87" w14:paraId="1283561A" w14:textId="77777777">
        <w:trPr>
          <w:divId w:val="2042238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623851C" w14:textId="77777777" w:rsidR="00001E9E" w:rsidRDefault="00001E9E">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BB66375" w14:textId="77777777" w:rsidR="00001E9E" w:rsidRDefault="00001E9E">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F1242A5" w14:textId="77777777" w:rsidR="00001E9E" w:rsidRDefault="00001E9E">
            <w:pPr>
              <w:jc w:val="right"/>
            </w:pPr>
            <w:r>
              <w:rPr>
                <w:rFonts w:ascii="宋体" w:hAnsi="宋体" w:hint="eastAsia"/>
                <w:szCs w:val="24"/>
                <w:lang w:eastAsia="zh-Hans"/>
              </w:rPr>
              <w:t>6,238,165.80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935DD3" w14:textId="77777777" w:rsidR="00001E9E" w:rsidRDefault="00001E9E">
            <w:pPr>
              <w:jc w:val="right"/>
            </w:pPr>
            <w:r>
              <w:rPr>
                <w:rFonts w:ascii="宋体" w:hAnsi="宋体" w:hint="eastAsia"/>
                <w:szCs w:val="24"/>
                <w:lang w:eastAsia="zh-Hans"/>
              </w:rPr>
              <w:t>2.37</w:t>
            </w:r>
          </w:p>
        </w:tc>
      </w:tr>
      <w:tr w:rsidR="00162A87" w14:paraId="2C75FDED" w14:textId="77777777">
        <w:trPr>
          <w:divId w:val="2042238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38ACCE1" w14:textId="77777777" w:rsidR="00001E9E" w:rsidRDefault="00001E9E">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EE2BEBD" w14:textId="77777777" w:rsidR="00001E9E" w:rsidRDefault="00001E9E">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BBC1AD3" w14:textId="77777777" w:rsidR="00001E9E" w:rsidRDefault="00001E9E">
            <w:pPr>
              <w:jc w:val="right"/>
            </w:pPr>
            <w:r>
              <w:rPr>
                <w:rFonts w:ascii="宋体" w:hAnsi="宋体" w:hint="eastAsia"/>
                <w:szCs w:val="24"/>
                <w:lang w:eastAsia="zh-Hans"/>
              </w:rPr>
              <w:t>526,412.00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5DD309" w14:textId="77777777" w:rsidR="00001E9E" w:rsidRDefault="00001E9E">
            <w:pPr>
              <w:jc w:val="right"/>
            </w:pPr>
            <w:r>
              <w:rPr>
                <w:rFonts w:ascii="宋体" w:hAnsi="宋体" w:hint="eastAsia"/>
                <w:szCs w:val="24"/>
                <w:lang w:eastAsia="zh-Hans"/>
              </w:rPr>
              <w:t>0.20</w:t>
            </w:r>
          </w:p>
        </w:tc>
      </w:tr>
      <w:tr w:rsidR="00162A87" w14:paraId="1CA21DF3" w14:textId="77777777">
        <w:trPr>
          <w:divId w:val="2042238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59B3807" w14:textId="77777777" w:rsidR="00001E9E" w:rsidRDefault="00001E9E">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EC13098" w14:textId="77777777" w:rsidR="00001E9E" w:rsidRDefault="00001E9E">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4721F13" w14:textId="77777777" w:rsidR="00001E9E" w:rsidRDefault="00001E9E">
            <w:pPr>
              <w:jc w:val="right"/>
            </w:pPr>
            <w:r>
              <w:rPr>
                <w:rFonts w:ascii="宋体" w:hAnsi="宋体" w:hint="eastAsia"/>
                <w:szCs w:val="24"/>
                <w:lang w:eastAsia="zh-Hans"/>
              </w:rPr>
              <w:t>1,873,410.30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1EC617" w14:textId="77777777" w:rsidR="00001E9E" w:rsidRDefault="00001E9E">
            <w:pPr>
              <w:jc w:val="right"/>
            </w:pPr>
            <w:r>
              <w:rPr>
                <w:rFonts w:ascii="宋体" w:hAnsi="宋体" w:hint="eastAsia"/>
                <w:szCs w:val="24"/>
                <w:lang w:eastAsia="zh-Hans"/>
              </w:rPr>
              <w:t>0.71</w:t>
            </w:r>
          </w:p>
        </w:tc>
      </w:tr>
      <w:tr w:rsidR="00162A87" w14:paraId="23AC0591" w14:textId="77777777">
        <w:trPr>
          <w:divId w:val="2042238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263B298" w14:textId="77777777" w:rsidR="00001E9E" w:rsidRDefault="00001E9E">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5C7375B" w14:textId="77777777" w:rsidR="00001E9E" w:rsidRDefault="00001E9E">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6A35223" w14:textId="77777777" w:rsidR="00001E9E" w:rsidRDefault="00001E9E">
            <w:pPr>
              <w:jc w:val="right"/>
            </w:pPr>
            <w:r>
              <w:rPr>
                <w:rFonts w:ascii="宋体" w:hAnsi="宋体" w:hint="eastAsia"/>
                <w:szCs w:val="24"/>
                <w:lang w:eastAsia="zh-Hans"/>
              </w:rPr>
              <w:t>10,227,144.38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292C569" w14:textId="77777777" w:rsidR="00001E9E" w:rsidRDefault="00001E9E">
            <w:pPr>
              <w:jc w:val="right"/>
            </w:pPr>
            <w:r>
              <w:rPr>
                <w:rFonts w:ascii="宋体" w:hAnsi="宋体" w:hint="eastAsia"/>
                <w:szCs w:val="24"/>
                <w:lang w:eastAsia="zh-Hans"/>
              </w:rPr>
              <w:t>3.88</w:t>
            </w:r>
          </w:p>
        </w:tc>
      </w:tr>
      <w:tr w:rsidR="00162A87" w14:paraId="297C8C08" w14:textId="77777777">
        <w:trPr>
          <w:divId w:val="2042238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95E5CE7" w14:textId="77777777" w:rsidR="00001E9E" w:rsidRDefault="00001E9E">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1EB97F" w14:textId="77777777" w:rsidR="00001E9E" w:rsidRDefault="00001E9E">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BF2417" w14:textId="77777777" w:rsidR="00001E9E" w:rsidRDefault="00001E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4D84FDB" w14:textId="77777777" w:rsidR="00001E9E" w:rsidRDefault="00001E9E">
            <w:pPr>
              <w:jc w:val="right"/>
            </w:pPr>
            <w:r>
              <w:rPr>
                <w:rFonts w:ascii="宋体" w:hAnsi="宋体" w:hint="eastAsia"/>
                <w:szCs w:val="24"/>
                <w:lang w:eastAsia="zh-Hans"/>
              </w:rPr>
              <w:t>-</w:t>
            </w:r>
          </w:p>
        </w:tc>
      </w:tr>
      <w:tr w:rsidR="00162A87" w14:paraId="656E4B53" w14:textId="77777777">
        <w:trPr>
          <w:divId w:val="2042238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A14D1F8" w14:textId="77777777" w:rsidR="00001E9E" w:rsidRDefault="00001E9E">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BC7E05F" w14:textId="77777777" w:rsidR="00001E9E" w:rsidRDefault="00001E9E">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DF78F14" w14:textId="77777777" w:rsidR="00001E9E" w:rsidRDefault="00001E9E">
            <w:pPr>
              <w:jc w:val="right"/>
            </w:pPr>
            <w:r>
              <w:rPr>
                <w:rFonts w:ascii="宋体" w:hAnsi="宋体" w:hint="eastAsia"/>
                <w:szCs w:val="24"/>
                <w:lang w:eastAsia="zh-Hans"/>
              </w:rPr>
              <w:t>5,120,880.60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D38C1C3" w14:textId="77777777" w:rsidR="00001E9E" w:rsidRDefault="00001E9E">
            <w:pPr>
              <w:jc w:val="right"/>
            </w:pPr>
            <w:r>
              <w:rPr>
                <w:rFonts w:ascii="宋体" w:hAnsi="宋体" w:hint="eastAsia"/>
                <w:szCs w:val="24"/>
                <w:lang w:eastAsia="zh-Hans"/>
              </w:rPr>
              <w:t>1.95</w:t>
            </w:r>
          </w:p>
        </w:tc>
      </w:tr>
      <w:tr w:rsidR="00162A87" w14:paraId="210C5192" w14:textId="77777777">
        <w:trPr>
          <w:divId w:val="2042238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34CA829" w14:textId="77777777" w:rsidR="00001E9E" w:rsidRDefault="00001E9E">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EDC1425" w14:textId="77777777" w:rsidR="00001E9E" w:rsidRDefault="00001E9E">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BFDB4D2" w14:textId="77777777" w:rsidR="00001E9E" w:rsidRDefault="00001E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F0EACE9" w14:textId="77777777" w:rsidR="00001E9E" w:rsidRDefault="00001E9E">
            <w:pPr>
              <w:jc w:val="right"/>
            </w:pPr>
            <w:r>
              <w:rPr>
                <w:rFonts w:ascii="宋体" w:hAnsi="宋体" w:hint="eastAsia"/>
                <w:szCs w:val="24"/>
                <w:lang w:eastAsia="zh-Hans"/>
              </w:rPr>
              <w:t>-</w:t>
            </w:r>
          </w:p>
        </w:tc>
      </w:tr>
      <w:tr w:rsidR="00162A87" w14:paraId="2397F99F" w14:textId="77777777">
        <w:trPr>
          <w:divId w:val="2042238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0A2094E" w14:textId="77777777" w:rsidR="00001E9E" w:rsidRDefault="00001E9E">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34BE92E" w14:textId="77777777" w:rsidR="00001E9E" w:rsidRDefault="00001E9E">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23D364B" w14:textId="77777777" w:rsidR="00001E9E" w:rsidRDefault="00001E9E">
            <w:pPr>
              <w:jc w:val="right"/>
            </w:pPr>
            <w:r>
              <w:rPr>
                <w:rFonts w:ascii="宋体" w:hAnsi="宋体" w:hint="eastAsia"/>
                <w:szCs w:val="24"/>
                <w:lang w:eastAsia="zh-Hans"/>
              </w:rPr>
              <w:t>713,178.00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158B801" w14:textId="77777777" w:rsidR="00001E9E" w:rsidRDefault="00001E9E">
            <w:pPr>
              <w:jc w:val="right"/>
            </w:pPr>
            <w:r>
              <w:rPr>
                <w:rFonts w:ascii="宋体" w:hAnsi="宋体" w:hint="eastAsia"/>
                <w:szCs w:val="24"/>
                <w:lang w:eastAsia="zh-Hans"/>
              </w:rPr>
              <w:t>0.27</w:t>
            </w:r>
          </w:p>
        </w:tc>
      </w:tr>
      <w:tr w:rsidR="00162A87" w14:paraId="1D35DD6C" w14:textId="77777777">
        <w:trPr>
          <w:divId w:val="2042238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8501AE3" w14:textId="77777777" w:rsidR="00001E9E" w:rsidRDefault="00001E9E">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242CF0" w14:textId="77777777" w:rsidR="00001E9E" w:rsidRDefault="00001E9E">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ADCCF0E" w14:textId="77777777" w:rsidR="00001E9E" w:rsidRDefault="00001E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3FFF3B9" w14:textId="77777777" w:rsidR="00001E9E" w:rsidRDefault="00001E9E">
            <w:pPr>
              <w:jc w:val="right"/>
            </w:pPr>
            <w:r>
              <w:rPr>
                <w:rFonts w:ascii="宋体" w:hAnsi="宋体" w:hint="eastAsia"/>
                <w:szCs w:val="24"/>
                <w:lang w:eastAsia="zh-Hans"/>
              </w:rPr>
              <w:t>-</w:t>
            </w:r>
          </w:p>
        </w:tc>
      </w:tr>
      <w:tr w:rsidR="00162A87" w14:paraId="6E7964E7" w14:textId="77777777">
        <w:trPr>
          <w:divId w:val="2042238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67C2A36" w14:textId="77777777" w:rsidR="00001E9E" w:rsidRDefault="00001E9E">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6C3960" w14:textId="77777777" w:rsidR="00001E9E" w:rsidRDefault="00001E9E">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6E1F6F5" w14:textId="77777777" w:rsidR="00001E9E" w:rsidRDefault="00001E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5CC021A" w14:textId="77777777" w:rsidR="00001E9E" w:rsidRDefault="00001E9E">
            <w:pPr>
              <w:jc w:val="right"/>
            </w:pPr>
            <w:r>
              <w:rPr>
                <w:rFonts w:ascii="宋体" w:hAnsi="宋体" w:hint="eastAsia"/>
                <w:szCs w:val="24"/>
                <w:lang w:eastAsia="zh-Hans"/>
              </w:rPr>
              <w:t>-</w:t>
            </w:r>
          </w:p>
        </w:tc>
      </w:tr>
      <w:tr w:rsidR="00162A87" w14:paraId="6B726EE7" w14:textId="77777777">
        <w:trPr>
          <w:divId w:val="2042238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220DA5E" w14:textId="77777777" w:rsidR="00001E9E" w:rsidRDefault="00001E9E">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1662A15" w14:textId="77777777" w:rsidR="00001E9E" w:rsidRDefault="00001E9E">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7692A9D" w14:textId="77777777" w:rsidR="00001E9E" w:rsidRDefault="00001E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94B1B7" w14:textId="77777777" w:rsidR="00001E9E" w:rsidRDefault="00001E9E">
            <w:pPr>
              <w:jc w:val="right"/>
            </w:pPr>
            <w:r>
              <w:rPr>
                <w:rFonts w:ascii="宋体" w:hAnsi="宋体" w:hint="eastAsia"/>
                <w:szCs w:val="24"/>
                <w:lang w:eastAsia="zh-Hans"/>
              </w:rPr>
              <w:t>-</w:t>
            </w:r>
          </w:p>
        </w:tc>
      </w:tr>
      <w:tr w:rsidR="00162A87" w14:paraId="7C3D4B34" w14:textId="77777777">
        <w:trPr>
          <w:divId w:val="2042238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0158151" w14:textId="77777777" w:rsidR="00001E9E" w:rsidRDefault="00001E9E">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40EBB64" w14:textId="77777777" w:rsidR="00001E9E" w:rsidRDefault="00001E9E">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437E9A8" w14:textId="77777777" w:rsidR="00001E9E" w:rsidRDefault="00001E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0BB577" w14:textId="77777777" w:rsidR="00001E9E" w:rsidRDefault="00001E9E">
            <w:pPr>
              <w:jc w:val="right"/>
            </w:pPr>
            <w:r>
              <w:rPr>
                <w:rFonts w:ascii="宋体" w:hAnsi="宋体" w:hint="eastAsia"/>
                <w:szCs w:val="24"/>
                <w:lang w:eastAsia="zh-Hans"/>
              </w:rPr>
              <w:t>-</w:t>
            </w:r>
          </w:p>
        </w:tc>
      </w:tr>
      <w:tr w:rsidR="00162A87" w14:paraId="20D5F81C" w14:textId="77777777">
        <w:trPr>
          <w:divId w:val="2042238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67AF3D7" w14:textId="77777777" w:rsidR="00001E9E" w:rsidRDefault="00001E9E">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5E952F3" w14:textId="77777777" w:rsidR="00001E9E" w:rsidRDefault="00001E9E">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32017EF" w14:textId="77777777" w:rsidR="00001E9E" w:rsidRDefault="00001E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42F5A1" w14:textId="77777777" w:rsidR="00001E9E" w:rsidRDefault="00001E9E">
            <w:pPr>
              <w:jc w:val="right"/>
            </w:pPr>
            <w:r>
              <w:rPr>
                <w:rFonts w:ascii="宋体" w:hAnsi="宋体" w:hint="eastAsia"/>
                <w:szCs w:val="24"/>
                <w:lang w:eastAsia="zh-Hans"/>
              </w:rPr>
              <w:t>-</w:t>
            </w:r>
          </w:p>
        </w:tc>
      </w:tr>
      <w:tr w:rsidR="00162A87" w14:paraId="65F214CB" w14:textId="77777777">
        <w:trPr>
          <w:divId w:val="2042238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B9BFCC0" w14:textId="77777777" w:rsidR="00001E9E" w:rsidRDefault="00001E9E">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A3C1C87" w14:textId="77777777" w:rsidR="00001E9E" w:rsidRDefault="00001E9E">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1F4B86" w14:textId="77777777" w:rsidR="00001E9E" w:rsidRDefault="00001E9E">
            <w:pPr>
              <w:jc w:val="right"/>
            </w:pPr>
            <w:r>
              <w:rPr>
                <w:rFonts w:ascii="宋体" w:hAnsi="宋体" w:hint="eastAsia"/>
                <w:szCs w:val="24"/>
                <w:lang w:eastAsia="zh-Hans"/>
              </w:rPr>
              <w:t>84,180,090.00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EA11D68" w14:textId="77777777" w:rsidR="00001E9E" w:rsidRDefault="00001E9E">
            <w:pPr>
              <w:jc w:val="right"/>
            </w:pPr>
            <w:r>
              <w:rPr>
                <w:rFonts w:ascii="宋体" w:hAnsi="宋体" w:hint="eastAsia"/>
                <w:szCs w:val="24"/>
                <w:lang w:eastAsia="zh-Hans"/>
              </w:rPr>
              <w:t>31.97</w:t>
            </w:r>
          </w:p>
        </w:tc>
      </w:tr>
    </w:tbl>
    <w:p w14:paraId="13148CCF" w14:textId="77777777" w:rsidR="00001E9E" w:rsidRDefault="00001E9E">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r>
        <w:rPr>
          <w:rFonts w:hint="eastAsia"/>
        </w:rPr>
        <w:t>报告期末按行业分类的港股通投资股票投资组合</w:t>
      </w:r>
      <w:bookmarkEnd w:id="176"/>
      <w:bookmarkEnd w:id="177"/>
      <w:bookmarkEnd w:id="178"/>
      <w:bookmarkEnd w:id="179"/>
      <w:bookmarkEnd w:id="180"/>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162A87" w14:paraId="22382907" w14:textId="77777777">
        <w:trPr>
          <w:divId w:val="472721085"/>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66AAB9B" w14:textId="77777777" w:rsidR="00001E9E" w:rsidRDefault="00001E9E">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5461AF3" w14:textId="77777777" w:rsidR="00001E9E" w:rsidRDefault="00001E9E">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D849440" w14:textId="77777777" w:rsidR="00001E9E" w:rsidRDefault="00001E9E">
            <w:pPr>
              <w:jc w:val="center"/>
            </w:pPr>
            <w:r>
              <w:rPr>
                <w:rFonts w:ascii="宋体" w:hAnsi="宋体" w:hint="eastAsia"/>
                <w:color w:val="000000"/>
              </w:rPr>
              <w:t xml:space="preserve">占基金资产净值比例（%） </w:t>
            </w:r>
          </w:p>
        </w:tc>
      </w:tr>
      <w:tr w:rsidR="00162A87" w14:paraId="58CC7511" w14:textId="77777777">
        <w:trPr>
          <w:divId w:val="47272108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F8AB9D9" w14:textId="77777777" w:rsidR="00001E9E" w:rsidRDefault="00001E9E">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8089E89" w14:textId="77777777" w:rsidR="00001E9E" w:rsidRDefault="00001E9E">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DB6CC68" w14:textId="77777777" w:rsidR="00001E9E" w:rsidRDefault="00001E9E">
            <w:pPr>
              <w:jc w:val="right"/>
            </w:pPr>
            <w:r>
              <w:rPr>
                <w:rFonts w:ascii="宋体" w:hAnsi="宋体" w:hint="eastAsia"/>
                <w:szCs w:val="24"/>
                <w:lang w:eastAsia="zh-Hans"/>
              </w:rPr>
              <w:t>-</w:t>
            </w:r>
          </w:p>
        </w:tc>
      </w:tr>
      <w:tr w:rsidR="00162A87" w14:paraId="4BC20A70" w14:textId="77777777">
        <w:trPr>
          <w:divId w:val="47272108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6B3EB5D" w14:textId="77777777" w:rsidR="00001E9E" w:rsidRDefault="00001E9E">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F590EA0" w14:textId="77777777" w:rsidR="00001E9E" w:rsidRDefault="00001E9E">
            <w:pPr>
              <w:jc w:val="right"/>
            </w:pPr>
            <w:r>
              <w:rPr>
                <w:rFonts w:ascii="宋体" w:hAnsi="宋体" w:hint="eastAsia"/>
                <w:szCs w:val="24"/>
                <w:lang w:eastAsia="zh-Hans"/>
              </w:rPr>
              <w:t>8,398,338.27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692E0AD" w14:textId="77777777" w:rsidR="00001E9E" w:rsidRDefault="00001E9E">
            <w:pPr>
              <w:jc w:val="right"/>
            </w:pPr>
            <w:r>
              <w:rPr>
                <w:rFonts w:ascii="宋体" w:hAnsi="宋体" w:hint="eastAsia"/>
                <w:szCs w:val="24"/>
                <w:lang w:eastAsia="zh-Hans"/>
              </w:rPr>
              <w:t>3.19</w:t>
            </w:r>
          </w:p>
        </w:tc>
      </w:tr>
      <w:tr w:rsidR="00162A87" w14:paraId="02898A47" w14:textId="77777777">
        <w:trPr>
          <w:divId w:val="47272108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E17505D" w14:textId="77777777" w:rsidR="00001E9E" w:rsidRDefault="00001E9E">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F72EC49" w14:textId="77777777" w:rsidR="00001E9E" w:rsidRDefault="00001E9E">
            <w:pPr>
              <w:jc w:val="right"/>
            </w:pPr>
            <w:r>
              <w:rPr>
                <w:rFonts w:ascii="宋体" w:hAnsi="宋体" w:hint="eastAsia"/>
                <w:szCs w:val="24"/>
                <w:lang w:eastAsia="zh-Hans"/>
              </w:rPr>
              <w:t>4,466,811.29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6DF6098" w14:textId="77777777" w:rsidR="00001E9E" w:rsidRDefault="00001E9E">
            <w:pPr>
              <w:jc w:val="right"/>
            </w:pPr>
            <w:r>
              <w:rPr>
                <w:rFonts w:ascii="宋体" w:hAnsi="宋体" w:hint="eastAsia"/>
                <w:szCs w:val="24"/>
                <w:lang w:eastAsia="zh-Hans"/>
              </w:rPr>
              <w:t>1.70</w:t>
            </w:r>
          </w:p>
        </w:tc>
      </w:tr>
      <w:tr w:rsidR="00162A87" w14:paraId="49A0877F" w14:textId="77777777">
        <w:trPr>
          <w:divId w:val="47272108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18A7E36" w14:textId="77777777" w:rsidR="00001E9E" w:rsidRDefault="00001E9E">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918D534" w14:textId="77777777" w:rsidR="00001E9E" w:rsidRDefault="00001E9E">
            <w:pPr>
              <w:jc w:val="right"/>
            </w:pPr>
            <w:r>
              <w:rPr>
                <w:rFonts w:ascii="宋体" w:hAnsi="宋体" w:hint="eastAsia"/>
                <w:szCs w:val="24"/>
                <w:lang w:eastAsia="zh-Hans"/>
              </w:rPr>
              <w:t>4,277,089.92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8B818E8" w14:textId="77777777" w:rsidR="00001E9E" w:rsidRDefault="00001E9E">
            <w:pPr>
              <w:jc w:val="right"/>
            </w:pPr>
            <w:r>
              <w:rPr>
                <w:rFonts w:ascii="宋体" w:hAnsi="宋体" w:hint="eastAsia"/>
                <w:szCs w:val="24"/>
                <w:lang w:eastAsia="zh-Hans"/>
              </w:rPr>
              <w:t>1.62</w:t>
            </w:r>
          </w:p>
        </w:tc>
      </w:tr>
      <w:tr w:rsidR="00162A87" w14:paraId="10E41F95" w14:textId="77777777">
        <w:trPr>
          <w:divId w:val="47272108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E7AFFDC" w14:textId="77777777" w:rsidR="00001E9E" w:rsidRDefault="00001E9E">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FB663E7" w14:textId="77777777" w:rsidR="00001E9E" w:rsidRDefault="00001E9E">
            <w:pPr>
              <w:jc w:val="right"/>
            </w:pPr>
            <w:r>
              <w:rPr>
                <w:rFonts w:ascii="宋体" w:hAnsi="宋体" w:hint="eastAsia"/>
                <w:szCs w:val="24"/>
                <w:lang w:eastAsia="zh-Hans"/>
              </w:rPr>
              <w:t>6,409,538.15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3236B9C" w14:textId="77777777" w:rsidR="00001E9E" w:rsidRDefault="00001E9E">
            <w:pPr>
              <w:jc w:val="right"/>
            </w:pPr>
            <w:r>
              <w:rPr>
                <w:rFonts w:ascii="宋体" w:hAnsi="宋体" w:hint="eastAsia"/>
                <w:szCs w:val="24"/>
                <w:lang w:eastAsia="zh-Hans"/>
              </w:rPr>
              <w:t>2.43</w:t>
            </w:r>
          </w:p>
        </w:tc>
      </w:tr>
      <w:tr w:rsidR="00162A87" w14:paraId="0394FC9D" w14:textId="77777777">
        <w:trPr>
          <w:divId w:val="47272108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A9C5DCA" w14:textId="77777777" w:rsidR="00001E9E" w:rsidRDefault="00001E9E">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BC6CCDF" w14:textId="77777777" w:rsidR="00001E9E" w:rsidRDefault="00001E9E">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4AE7396" w14:textId="77777777" w:rsidR="00001E9E" w:rsidRDefault="00001E9E">
            <w:pPr>
              <w:jc w:val="right"/>
            </w:pPr>
            <w:r>
              <w:rPr>
                <w:rFonts w:ascii="宋体" w:hAnsi="宋体" w:hint="eastAsia"/>
                <w:szCs w:val="24"/>
                <w:lang w:eastAsia="zh-Hans"/>
              </w:rPr>
              <w:t>-</w:t>
            </w:r>
          </w:p>
        </w:tc>
      </w:tr>
      <w:tr w:rsidR="00162A87" w14:paraId="7A95E4CD" w14:textId="77777777">
        <w:trPr>
          <w:divId w:val="47272108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5ABD294" w14:textId="77777777" w:rsidR="00001E9E" w:rsidRDefault="00001E9E">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BBA2C71" w14:textId="77777777" w:rsidR="00001E9E" w:rsidRDefault="00001E9E">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047B921" w14:textId="77777777" w:rsidR="00001E9E" w:rsidRDefault="00001E9E">
            <w:pPr>
              <w:jc w:val="right"/>
            </w:pPr>
            <w:r>
              <w:rPr>
                <w:rFonts w:ascii="宋体" w:hAnsi="宋体" w:hint="eastAsia"/>
                <w:szCs w:val="24"/>
                <w:lang w:eastAsia="zh-Hans"/>
              </w:rPr>
              <w:t>-</w:t>
            </w:r>
          </w:p>
        </w:tc>
      </w:tr>
      <w:tr w:rsidR="00162A87" w14:paraId="44A5A3EC" w14:textId="77777777">
        <w:trPr>
          <w:divId w:val="47272108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377870E" w14:textId="77777777" w:rsidR="00001E9E" w:rsidRDefault="00001E9E">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B850437" w14:textId="77777777" w:rsidR="00001E9E" w:rsidRDefault="00001E9E">
            <w:pPr>
              <w:jc w:val="right"/>
            </w:pPr>
            <w:r>
              <w:rPr>
                <w:rFonts w:ascii="宋体" w:hAnsi="宋体" w:hint="eastAsia"/>
                <w:szCs w:val="24"/>
                <w:lang w:eastAsia="zh-Hans"/>
              </w:rPr>
              <w:t>686,763.33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8FFB3E8" w14:textId="77777777" w:rsidR="00001E9E" w:rsidRDefault="00001E9E">
            <w:pPr>
              <w:jc w:val="right"/>
            </w:pPr>
            <w:r>
              <w:rPr>
                <w:rFonts w:ascii="宋体" w:hAnsi="宋体" w:hint="eastAsia"/>
                <w:szCs w:val="24"/>
                <w:lang w:eastAsia="zh-Hans"/>
              </w:rPr>
              <w:t>0.26</w:t>
            </w:r>
          </w:p>
        </w:tc>
      </w:tr>
      <w:tr w:rsidR="00162A87" w14:paraId="0252201B" w14:textId="77777777">
        <w:trPr>
          <w:divId w:val="47272108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18E6A01" w14:textId="77777777" w:rsidR="00001E9E" w:rsidRDefault="00001E9E">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F8576F6" w14:textId="77777777" w:rsidR="00001E9E" w:rsidRDefault="00001E9E">
            <w:pPr>
              <w:jc w:val="right"/>
            </w:pPr>
            <w:r>
              <w:rPr>
                <w:rFonts w:ascii="宋体" w:hAnsi="宋体" w:hint="eastAsia"/>
                <w:szCs w:val="24"/>
                <w:lang w:eastAsia="zh-Hans"/>
              </w:rPr>
              <w:t>5,064,986.79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E31A9F5" w14:textId="77777777" w:rsidR="00001E9E" w:rsidRDefault="00001E9E">
            <w:pPr>
              <w:jc w:val="right"/>
            </w:pPr>
            <w:r>
              <w:rPr>
                <w:rFonts w:ascii="宋体" w:hAnsi="宋体" w:hint="eastAsia"/>
                <w:szCs w:val="24"/>
                <w:lang w:eastAsia="zh-Hans"/>
              </w:rPr>
              <w:t>1.92</w:t>
            </w:r>
          </w:p>
        </w:tc>
      </w:tr>
      <w:tr w:rsidR="00162A87" w14:paraId="074130A9" w14:textId="77777777">
        <w:trPr>
          <w:divId w:val="47272108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3A66847" w14:textId="77777777" w:rsidR="00001E9E" w:rsidRDefault="00001E9E">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1FB35AD" w14:textId="77777777" w:rsidR="00001E9E" w:rsidRDefault="00001E9E">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D46FC12" w14:textId="77777777" w:rsidR="00001E9E" w:rsidRDefault="00001E9E">
            <w:pPr>
              <w:jc w:val="right"/>
            </w:pPr>
            <w:r>
              <w:rPr>
                <w:rFonts w:ascii="宋体" w:hAnsi="宋体" w:hint="eastAsia"/>
                <w:szCs w:val="24"/>
                <w:lang w:eastAsia="zh-Hans"/>
              </w:rPr>
              <w:t>-</w:t>
            </w:r>
          </w:p>
        </w:tc>
      </w:tr>
      <w:tr w:rsidR="00162A87" w14:paraId="757BB050" w14:textId="77777777">
        <w:trPr>
          <w:divId w:val="47272108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AF46902" w14:textId="77777777" w:rsidR="00001E9E" w:rsidRDefault="00001E9E">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D6D529C" w14:textId="77777777" w:rsidR="00001E9E" w:rsidRDefault="00001E9E">
            <w:pPr>
              <w:jc w:val="right"/>
            </w:pPr>
            <w:r>
              <w:rPr>
                <w:rFonts w:ascii="宋体" w:hAnsi="宋体" w:hint="eastAsia"/>
                <w:szCs w:val="24"/>
                <w:lang w:eastAsia="zh-Hans"/>
              </w:rPr>
              <w:t>4,928,654.77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606FF45" w14:textId="77777777" w:rsidR="00001E9E" w:rsidRDefault="00001E9E">
            <w:pPr>
              <w:jc w:val="right"/>
            </w:pPr>
            <w:r>
              <w:rPr>
                <w:rFonts w:ascii="宋体" w:hAnsi="宋体" w:hint="eastAsia"/>
                <w:szCs w:val="24"/>
                <w:lang w:eastAsia="zh-Hans"/>
              </w:rPr>
              <w:t>1.87</w:t>
            </w:r>
          </w:p>
        </w:tc>
      </w:tr>
      <w:tr w:rsidR="00162A87" w14:paraId="2F8574B9" w14:textId="77777777">
        <w:trPr>
          <w:divId w:val="47272108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527DA63" w14:textId="77777777" w:rsidR="00001E9E" w:rsidRDefault="00001E9E">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4F1BC0B" w14:textId="77777777" w:rsidR="00001E9E" w:rsidRDefault="00001E9E">
            <w:pPr>
              <w:jc w:val="right"/>
            </w:pPr>
            <w:r>
              <w:rPr>
                <w:rFonts w:ascii="宋体" w:hAnsi="宋体" w:hint="eastAsia"/>
                <w:szCs w:val="24"/>
                <w:lang w:eastAsia="zh-Hans"/>
              </w:rPr>
              <w:t>34,232,182.52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8C7AEB0" w14:textId="77777777" w:rsidR="00001E9E" w:rsidRDefault="00001E9E">
            <w:pPr>
              <w:jc w:val="right"/>
            </w:pPr>
            <w:r>
              <w:rPr>
                <w:rFonts w:ascii="宋体" w:hAnsi="宋体" w:hint="eastAsia"/>
                <w:szCs w:val="24"/>
                <w:lang w:eastAsia="zh-Hans"/>
              </w:rPr>
              <w:t>13.00</w:t>
            </w:r>
          </w:p>
        </w:tc>
      </w:tr>
    </w:tbl>
    <w:p w14:paraId="2DDBAE6E" w14:textId="77777777" w:rsidR="00001E9E" w:rsidRDefault="00001E9E">
      <w:pPr>
        <w:spacing w:line="360" w:lineRule="auto"/>
        <w:divId w:val="943077067"/>
      </w:pPr>
      <w:r>
        <w:rPr>
          <w:rFonts w:ascii="宋体" w:hAnsi="宋体" w:hint="eastAsia"/>
          <w:szCs w:val="21"/>
        </w:rPr>
        <w:t>注：</w:t>
      </w:r>
      <w:r>
        <w:rPr>
          <w:rFonts w:ascii="宋体" w:hAnsi="宋体" w:hint="eastAsia"/>
          <w:szCs w:val="21"/>
          <w:lang w:eastAsia="zh-Hans"/>
        </w:rPr>
        <w:t>以上分类采用全球行业分类标准（GICS）。</w:t>
      </w:r>
    </w:p>
    <w:p w14:paraId="5FBF87E7" w14:textId="77777777" w:rsidR="00001E9E" w:rsidRDefault="00001E9E">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r>
        <w:rPr>
          <w:rFonts w:hint="eastAsia"/>
        </w:rPr>
        <w:t>期末按公允价值占基金资产净值比例大小排序的股票投资明细</w:t>
      </w:r>
      <w:bookmarkEnd w:id="182"/>
    </w:p>
    <w:p w14:paraId="51CD8FDE" w14:textId="77777777" w:rsidR="00001E9E" w:rsidRDefault="00001E9E">
      <w:pPr>
        <w:pStyle w:val="XBRLTitle3"/>
        <w:spacing w:before="156"/>
        <w:ind w:left="0"/>
      </w:pPr>
      <w:bookmarkStart w:id="191" w:name="_Toc178982962"/>
      <w:bookmarkStart w:id="192" w:name="_Toc485300376"/>
      <w:bookmarkStart w:id="193" w:name="_Toc497398256"/>
      <w:bookmarkStart w:id="194" w:name="_Toc453852756"/>
      <w:bookmarkStart w:id="195" w:name="_Toc454983411"/>
      <w:r>
        <w:rPr>
          <w:rFonts w:hAnsi="宋体" w:hint="eastAsia"/>
        </w:rPr>
        <w:lastRenderedPageBreak/>
        <w:t>报告期末按公允价值占基金资产净值比例大小排序的前十名股票投资明细</w:t>
      </w:r>
      <w:bookmarkEnd w:id="191"/>
      <w:bookmarkEnd w:id="192"/>
      <w:bookmarkEnd w:id="193"/>
      <w:bookmarkEnd w:id="194"/>
      <w:bookmarkEnd w:id="1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162A87" w14:paraId="3DDCFADD" w14:textId="77777777">
        <w:trPr>
          <w:divId w:val="1699887269"/>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152784" w14:textId="77777777" w:rsidR="00001E9E" w:rsidRDefault="00001E9E">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499D410" w14:textId="77777777" w:rsidR="00001E9E" w:rsidRDefault="00001E9E">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692CE0" w14:textId="77777777" w:rsidR="00001E9E" w:rsidRDefault="00001E9E">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EB56A9" w14:textId="77777777" w:rsidR="00001E9E" w:rsidRDefault="00001E9E">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68373C" w14:textId="77777777" w:rsidR="00001E9E" w:rsidRDefault="00001E9E">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1BC838" w14:textId="77777777" w:rsidR="00001E9E" w:rsidRDefault="00001E9E">
            <w:pPr>
              <w:jc w:val="center"/>
            </w:pPr>
            <w:r>
              <w:rPr>
                <w:rFonts w:ascii="宋体" w:hAnsi="宋体" w:hint="eastAsia"/>
                <w:color w:val="000000"/>
              </w:rPr>
              <w:t xml:space="preserve">占基金资产净值比例（%） </w:t>
            </w:r>
          </w:p>
        </w:tc>
      </w:tr>
      <w:tr w:rsidR="00162A87" w14:paraId="2383BEC8" w14:textId="77777777">
        <w:trPr>
          <w:divId w:val="169988726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90C70D" w14:textId="77777777" w:rsidR="00001E9E" w:rsidRDefault="00001E9E">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31249A" w14:textId="77777777" w:rsidR="00001E9E" w:rsidRDefault="00001E9E">
            <w:pPr>
              <w:jc w:val="center"/>
            </w:pPr>
            <w:r>
              <w:rPr>
                <w:rFonts w:ascii="宋体" w:hAnsi="宋体" w:hint="eastAsia"/>
                <w:szCs w:val="24"/>
                <w:lang w:eastAsia="zh-Hans"/>
              </w:rPr>
              <w:t>02601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55EA7C" w14:textId="77777777" w:rsidR="00001E9E" w:rsidRDefault="00001E9E">
            <w:pPr>
              <w:jc w:val="center"/>
            </w:pPr>
            <w:r>
              <w:rPr>
                <w:rFonts w:ascii="宋体" w:hAnsi="宋体" w:hint="eastAsia"/>
                <w:szCs w:val="24"/>
                <w:lang w:eastAsia="zh-Hans"/>
              </w:rPr>
              <w:t>中国太保</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1155E9" w14:textId="77777777" w:rsidR="00001E9E" w:rsidRDefault="00001E9E">
            <w:pPr>
              <w:jc w:val="right"/>
            </w:pPr>
            <w:r>
              <w:rPr>
                <w:rFonts w:ascii="宋体" w:hAnsi="宋体" w:hint="eastAsia"/>
                <w:szCs w:val="24"/>
                <w:lang w:eastAsia="zh-Hans"/>
              </w:rPr>
              <w:t>201,600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19B4B2" w14:textId="77777777" w:rsidR="00001E9E" w:rsidRDefault="00001E9E">
            <w:pPr>
              <w:jc w:val="right"/>
            </w:pPr>
            <w:r>
              <w:rPr>
                <w:rFonts w:ascii="宋体" w:hAnsi="宋体" w:hint="eastAsia"/>
                <w:szCs w:val="24"/>
                <w:lang w:eastAsia="zh-Hans"/>
              </w:rPr>
              <w:t>6,409,538.15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5DD9D" w14:textId="77777777" w:rsidR="00001E9E" w:rsidRDefault="00001E9E">
            <w:pPr>
              <w:jc w:val="right"/>
            </w:pPr>
            <w:r>
              <w:rPr>
                <w:rFonts w:ascii="宋体" w:hAnsi="宋体" w:hint="eastAsia"/>
                <w:szCs w:val="24"/>
                <w:lang w:eastAsia="zh-Hans"/>
              </w:rPr>
              <w:t>2.43</w:t>
            </w:r>
          </w:p>
        </w:tc>
      </w:tr>
      <w:tr w:rsidR="00162A87" w14:paraId="796832A2" w14:textId="77777777">
        <w:trPr>
          <w:divId w:val="169988726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AC41E" w14:textId="77777777" w:rsidR="00001E9E" w:rsidRDefault="00001E9E">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8274FC" w14:textId="77777777" w:rsidR="00001E9E" w:rsidRDefault="00001E9E">
            <w:pPr>
              <w:jc w:val="center"/>
            </w:pPr>
            <w:r>
              <w:rPr>
                <w:rFonts w:ascii="宋体" w:hAnsi="宋体" w:hint="eastAsia"/>
                <w:szCs w:val="24"/>
                <w:lang w:eastAsia="zh-Hans"/>
              </w:rPr>
              <w:t>601601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CEC954" w14:textId="77777777" w:rsidR="00001E9E" w:rsidRDefault="00001E9E">
            <w:pPr>
              <w:jc w:val="center"/>
            </w:pPr>
            <w:r>
              <w:rPr>
                <w:rFonts w:ascii="宋体" w:hAnsi="宋体" w:hint="eastAsia"/>
                <w:szCs w:val="24"/>
                <w:lang w:eastAsia="zh-Hans"/>
              </w:rPr>
              <w:t>中国太保</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0E76EF" w14:textId="77777777" w:rsidR="00001E9E" w:rsidRDefault="00001E9E">
            <w:pPr>
              <w:jc w:val="right"/>
            </w:pPr>
            <w:r>
              <w:rPr>
                <w:rFonts w:ascii="宋体" w:hAnsi="宋体" w:hint="eastAsia"/>
                <w:szCs w:val="24"/>
                <w:lang w:eastAsia="zh-Hans"/>
              </w:rPr>
              <w:t>65,200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F55304" w14:textId="77777777" w:rsidR="00001E9E" w:rsidRDefault="00001E9E">
            <w:pPr>
              <w:jc w:val="right"/>
            </w:pPr>
            <w:r>
              <w:rPr>
                <w:rFonts w:ascii="宋体" w:hAnsi="宋体" w:hint="eastAsia"/>
                <w:szCs w:val="24"/>
                <w:lang w:eastAsia="zh-Hans"/>
              </w:rPr>
              <w:t>2,732,532.00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7E9008" w14:textId="77777777" w:rsidR="00001E9E" w:rsidRDefault="00001E9E">
            <w:pPr>
              <w:jc w:val="right"/>
            </w:pPr>
            <w:r>
              <w:rPr>
                <w:rFonts w:ascii="宋体" w:hAnsi="宋体" w:hint="eastAsia"/>
                <w:szCs w:val="24"/>
                <w:lang w:eastAsia="zh-Hans"/>
              </w:rPr>
              <w:t>1.04</w:t>
            </w:r>
          </w:p>
        </w:tc>
      </w:tr>
      <w:tr w:rsidR="00162A87" w14:paraId="32351B5E" w14:textId="77777777">
        <w:trPr>
          <w:divId w:val="169988726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6B65BE" w14:textId="77777777" w:rsidR="00001E9E" w:rsidRDefault="00001E9E">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2AEB4A" w14:textId="77777777" w:rsidR="00001E9E" w:rsidRDefault="00001E9E">
            <w:pPr>
              <w:jc w:val="center"/>
            </w:pPr>
            <w:r>
              <w:rPr>
                <w:rFonts w:ascii="宋体" w:hAnsi="宋体" w:hint="eastAsia"/>
                <w:szCs w:val="24"/>
                <w:lang w:eastAsia="zh-Hans"/>
              </w:rPr>
              <w:t>688036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913160" w14:textId="77777777" w:rsidR="00001E9E" w:rsidRDefault="00001E9E">
            <w:pPr>
              <w:jc w:val="center"/>
            </w:pPr>
            <w:r>
              <w:rPr>
                <w:rFonts w:ascii="宋体" w:hAnsi="宋体" w:hint="eastAsia"/>
                <w:szCs w:val="24"/>
                <w:lang w:eastAsia="zh-Hans"/>
              </w:rPr>
              <w:t>传音控股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201242" w14:textId="77777777" w:rsidR="00001E9E" w:rsidRDefault="00001E9E">
            <w:pPr>
              <w:jc w:val="right"/>
            </w:pPr>
            <w:r>
              <w:rPr>
                <w:rFonts w:ascii="宋体" w:hAnsi="宋体" w:hint="eastAsia"/>
                <w:szCs w:val="24"/>
                <w:lang w:eastAsia="zh-Hans"/>
              </w:rPr>
              <w:t>123,417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693468" w14:textId="77777777" w:rsidR="00001E9E" w:rsidRDefault="00001E9E">
            <w:pPr>
              <w:jc w:val="right"/>
            </w:pPr>
            <w:r>
              <w:rPr>
                <w:rFonts w:ascii="宋体" w:hAnsi="宋体" w:hint="eastAsia"/>
                <w:szCs w:val="24"/>
                <w:lang w:eastAsia="zh-Hans"/>
              </w:rPr>
              <w:t>8,165,268.72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C7019" w14:textId="77777777" w:rsidR="00001E9E" w:rsidRDefault="00001E9E">
            <w:pPr>
              <w:jc w:val="right"/>
            </w:pPr>
            <w:r>
              <w:rPr>
                <w:rFonts w:ascii="宋体" w:hAnsi="宋体" w:hint="eastAsia"/>
                <w:szCs w:val="24"/>
                <w:lang w:eastAsia="zh-Hans"/>
              </w:rPr>
              <w:t>3.10</w:t>
            </w:r>
          </w:p>
        </w:tc>
      </w:tr>
      <w:tr w:rsidR="00162A87" w14:paraId="393787CC" w14:textId="77777777">
        <w:trPr>
          <w:divId w:val="169988726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67A60A" w14:textId="77777777" w:rsidR="00001E9E" w:rsidRDefault="00001E9E">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59A3A7" w14:textId="77777777" w:rsidR="00001E9E" w:rsidRDefault="00001E9E">
            <w:pPr>
              <w:jc w:val="center"/>
            </w:pPr>
            <w:r>
              <w:rPr>
                <w:rFonts w:ascii="宋体" w:hAnsi="宋体" w:hint="eastAsia"/>
                <w:szCs w:val="24"/>
                <w:lang w:eastAsia="zh-Hans"/>
              </w:rPr>
              <w:t>300679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E80539" w14:textId="77777777" w:rsidR="00001E9E" w:rsidRDefault="00001E9E">
            <w:pPr>
              <w:jc w:val="center"/>
            </w:pPr>
            <w:r>
              <w:rPr>
                <w:rFonts w:ascii="宋体" w:hAnsi="宋体" w:hint="eastAsia"/>
                <w:szCs w:val="24"/>
                <w:lang w:eastAsia="zh-Hans"/>
              </w:rPr>
              <w:t>电连技术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1D4774" w14:textId="77777777" w:rsidR="00001E9E" w:rsidRDefault="00001E9E">
            <w:pPr>
              <w:jc w:val="right"/>
            </w:pPr>
            <w:r>
              <w:rPr>
                <w:rFonts w:ascii="宋体" w:hAnsi="宋体" w:hint="eastAsia"/>
                <w:szCs w:val="24"/>
                <w:lang w:eastAsia="zh-Hans"/>
              </w:rPr>
              <w:t>131,500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4B0E9F" w14:textId="77777777" w:rsidR="00001E9E" w:rsidRDefault="00001E9E">
            <w:pPr>
              <w:jc w:val="right"/>
            </w:pPr>
            <w:r>
              <w:rPr>
                <w:rFonts w:ascii="宋体" w:hAnsi="宋体" w:hint="eastAsia"/>
                <w:szCs w:val="24"/>
                <w:lang w:eastAsia="zh-Hans"/>
              </w:rPr>
              <w:t>6,401,420.00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7CCFA9" w14:textId="77777777" w:rsidR="00001E9E" w:rsidRDefault="00001E9E">
            <w:pPr>
              <w:jc w:val="right"/>
            </w:pPr>
            <w:r>
              <w:rPr>
                <w:rFonts w:ascii="宋体" w:hAnsi="宋体" w:hint="eastAsia"/>
                <w:szCs w:val="24"/>
                <w:lang w:eastAsia="zh-Hans"/>
              </w:rPr>
              <w:t>2.43</w:t>
            </w:r>
          </w:p>
        </w:tc>
      </w:tr>
      <w:tr w:rsidR="00162A87" w14:paraId="2796FE08" w14:textId="77777777">
        <w:trPr>
          <w:divId w:val="169988726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616B43" w14:textId="77777777" w:rsidR="00001E9E" w:rsidRDefault="00001E9E">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CAE21" w14:textId="77777777" w:rsidR="00001E9E" w:rsidRDefault="00001E9E">
            <w:pPr>
              <w:jc w:val="center"/>
            </w:pPr>
            <w:r>
              <w:rPr>
                <w:rFonts w:ascii="宋体" w:hAnsi="宋体" w:hint="eastAsia"/>
                <w:szCs w:val="24"/>
                <w:lang w:eastAsia="zh-Hans"/>
              </w:rPr>
              <w:t>600690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90D1BA" w14:textId="77777777" w:rsidR="00001E9E" w:rsidRDefault="00001E9E">
            <w:pPr>
              <w:jc w:val="center"/>
            </w:pPr>
            <w:r>
              <w:rPr>
                <w:rFonts w:ascii="宋体" w:hAnsi="宋体" w:hint="eastAsia"/>
                <w:szCs w:val="24"/>
                <w:lang w:eastAsia="zh-Hans"/>
              </w:rPr>
              <w:t>海尔智家</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CA86B8" w14:textId="77777777" w:rsidR="00001E9E" w:rsidRDefault="00001E9E">
            <w:pPr>
              <w:jc w:val="right"/>
            </w:pPr>
            <w:r>
              <w:rPr>
                <w:rFonts w:ascii="宋体" w:hAnsi="宋体" w:hint="eastAsia"/>
                <w:szCs w:val="24"/>
                <w:lang w:eastAsia="zh-Hans"/>
              </w:rPr>
              <w:t>196,785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9EF285" w14:textId="77777777" w:rsidR="00001E9E" w:rsidRDefault="00001E9E">
            <w:pPr>
              <w:jc w:val="right"/>
            </w:pPr>
            <w:r>
              <w:rPr>
                <w:rFonts w:ascii="宋体" w:hAnsi="宋体" w:hint="eastAsia"/>
                <w:szCs w:val="24"/>
                <w:lang w:eastAsia="zh-Hans"/>
              </w:rPr>
              <w:t>5,134,120.65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CAC291" w14:textId="77777777" w:rsidR="00001E9E" w:rsidRDefault="00001E9E">
            <w:pPr>
              <w:jc w:val="right"/>
            </w:pPr>
            <w:r>
              <w:rPr>
                <w:rFonts w:ascii="宋体" w:hAnsi="宋体" w:hint="eastAsia"/>
                <w:szCs w:val="24"/>
                <w:lang w:eastAsia="zh-Hans"/>
              </w:rPr>
              <w:t>1.95</w:t>
            </w:r>
          </w:p>
        </w:tc>
      </w:tr>
      <w:tr w:rsidR="00162A87" w14:paraId="099FC8EB" w14:textId="77777777">
        <w:trPr>
          <w:divId w:val="169988726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9C4C13" w14:textId="77777777" w:rsidR="00001E9E" w:rsidRDefault="00001E9E">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1F6692" w14:textId="77777777" w:rsidR="00001E9E" w:rsidRDefault="00001E9E">
            <w:pPr>
              <w:jc w:val="center"/>
            </w:pPr>
            <w:r>
              <w:rPr>
                <w:rFonts w:ascii="宋体" w:hAnsi="宋体" w:hint="eastAsia"/>
                <w:szCs w:val="24"/>
                <w:lang w:eastAsia="zh-Hans"/>
              </w:rPr>
              <w:t>603885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AEB791" w14:textId="77777777" w:rsidR="00001E9E" w:rsidRDefault="00001E9E">
            <w:pPr>
              <w:jc w:val="center"/>
            </w:pPr>
            <w:r>
              <w:rPr>
                <w:rFonts w:ascii="宋体" w:hAnsi="宋体" w:hint="eastAsia"/>
                <w:szCs w:val="24"/>
                <w:lang w:eastAsia="zh-Hans"/>
              </w:rPr>
              <w:t>吉祥航空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C52F48" w14:textId="77777777" w:rsidR="00001E9E" w:rsidRDefault="00001E9E">
            <w:pPr>
              <w:jc w:val="right"/>
            </w:pPr>
            <w:r>
              <w:rPr>
                <w:rFonts w:ascii="宋体" w:hAnsi="宋体" w:hint="eastAsia"/>
                <w:szCs w:val="24"/>
                <w:lang w:eastAsia="zh-Hans"/>
              </w:rPr>
              <w:t>333,635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B3D5DE" w14:textId="77777777" w:rsidR="00001E9E" w:rsidRDefault="00001E9E">
            <w:pPr>
              <w:jc w:val="right"/>
            </w:pPr>
            <w:r>
              <w:rPr>
                <w:rFonts w:ascii="宋体" w:hAnsi="宋体" w:hint="eastAsia"/>
                <w:szCs w:val="24"/>
                <w:lang w:eastAsia="zh-Hans"/>
              </w:rPr>
              <w:t>4,964,488.80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20711A" w14:textId="77777777" w:rsidR="00001E9E" w:rsidRDefault="00001E9E">
            <w:pPr>
              <w:jc w:val="right"/>
            </w:pPr>
            <w:r>
              <w:rPr>
                <w:rFonts w:ascii="宋体" w:hAnsi="宋体" w:hint="eastAsia"/>
                <w:szCs w:val="24"/>
                <w:lang w:eastAsia="zh-Hans"/>
              </w:rPr>
              <w:t>1.89</w:t>
            </w:r>
          </w:p>
        </w:tc>
      </w:tr>
      <w:tr w:rsidR="00162A87" w14:paraId="17D510DB" w14:textId="77777777">
        <w:trPr>
          <w:divId w:val="169988726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B8403" w14:textId="77777777" w:rsidR="00001E9E" w:rsidRDefault="00001E9E">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343A1C" w14:textId="77777777" w:rsidR="00001E9E" w:rsidRDefault="00001E9E">
            <w:pPr>
              <w:jc w:val="center"/>
            </w:pPr>
            <w:r>
              <w:rPr>
                <w:rFonts w:ascii="宋体" w:hAnsi="宋体" w:hint="eastAsia"/>
                <w:szCs w:val="24"/>
                <w:lang w:eastAsia="zh-Hans"/>
              </w:rPr>
              <w:t>01997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A627E8" w14:textId="77777777" w:rsidR="00001E9E" w:rsidRDefault="00001E9E">
            <w:pPr>
              <w:jc w:val="center"/>
            </w:pPr>
            <w:r>
              <w:rPr>
                <w:rFonts w:ascii="宋体" w:hAnsi="宋体" w:hint="eastAsia"/>
                <w:szCs w:val="24"/>
                <w:lang w:eastAsia="zh-Hans"/>
              </w:rPr>
              <w:t>九龙仓置业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5599B1" w14:textId="77777777" w:rsidR="00001E9E" w:rsidRDefault="00001E9E">
            <w:pPr>
              <w:jc w:val="right"/>
            </w:pPr>
            <w:r>
              <w:rPr>
                <w:rFonts w:ascii="宋体" w:hAnsi="宋体" w:hint="eastAsia"/>
                <w:szCs w:val="24"/>
                <w:lang w:eastAsia="zh-Hans"/>
              </w:rPr>
              <w:t>222,000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F5EDCC" w14:textId="77777777" w:rsidR="00001E9E" w:rsidRDefault="00001E9E">
            <w:pPr>
              <w:jc w:val="right"/>
            </w:pPr>
            <w:r>
              <w:rPr>
                <w:rFonts w:ascii="宋体" w:hAnsi="宋体" w:hint="eastAsia"/>
                <w:szCs w:val="24"/>
                <w:lang w:eastAsia="zh-Hans"/>
              </w:rPr>
              <w:t>4,928,654.77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B0846D" w14:textId="77777777" w:rsidR="00001E9E" w:rsidRDefault="00001E9E">
            <w:pPr>
              <w:jc w:val="right"/>
            </w:pPr>
            <w:r>
              <w:rPr>
                <w:rFonts w:ascii="宋体" w:hAnsi="宋体" w:hint="eastAsia"/>
                <w:szCs w:val="24"/>
                <w:lang w:eastAsia="zh-Hans"/>
              </w:rPr>
              <w:t>1.87</w:t>
            </w:r>
          </w:p>
        </w:tc>
      </w:tr>
      <w:tr w:rsidR="00162A87" w14:paraId="052C20AB" w14:textId="77777777">
        <w:trPr>
          <w:divId w:val="169988726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F4716E" w14:textId="77777777" w:rsidR="00001E9E" w:rsidRDefault="00001E9E">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B07AEE" w14:textId="77777777" w:rsidR="00001E9E" w:rsidRDefault="00001E9E">
            <w:pPr>
              <w:jc w:val="center"/>
            </w:pPr>
            <w:r>
              <w:rPr>
                <w:rFonts w:ascii="宋体" w:hAnsi="宋体" w:hint="eastAsia"/>
                <w:szCs w:val="24"/>
                <w:lang w:eastAsia="zh-Hans"/>
              </w:rPr>
              <w:t>300677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68BA81" w14:textId="77777777" w:rsidR="00001E9E" w:rsidRDefault="00001E9E">
            <w:pPr>
              <w:jc w:val="center"/>
            </w:pPr>
            <w:r>
              <w:rPr>
                <w:rFonts w:ascii="宋体" w:hAnsi="宋体" w:hint="eastAsia"/>
                <w:szCs w:val="24"/>
                <w:lang w:eastAsia="zh-Hans"/>
              </w:rPr>
              <w:t>英科医疗</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7A9A1" w14:textId="77777777" w:rsidR="00001E9E" w:rsidRDefault="00001E9E">
            <w:pPr>
              <w:jc w:val="right"/>
            </w:pPr>
            <w:r>
              <w:rPr>
                <w:rFonts w:ascii="宋体" w:hAnsi="宋体" w:hint="eastAsia"/>
                <w:szCs w:val="24"/>
                <w:lang w:eastAsia="zh-Hans"/>
              </w:rPr>
              <w:t>125,200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C332E5" w14:textId="77777777" w:rsidR="00001E9E" w:rsidRDefault="00001E9E">
            <w:pPr>
              <w:jc w:val="right"/>
            </w:pPr>
            <w:r>
              <w:rPr>
                <w:rFonts w:ascii="宋体" w:hAnsi="宋体" w:hint="eastAsia"/>
                <w:szCs w:val="24"/>
                <w:lang w:eastAsia="zh-Hans"/>
              </w:rPr>
              <w:t>4,870,280.00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8457E1" w14:textId="77777777" w:rsidR="00001E9E" w:rsidRDefault="00001E9E">
            <w:pPr>
              <w:jc w:val="right"/>
            </w:pPr>
            <w:r>
              <w:rPr>
                <w:rFonts w:ascii="宋体" w:hAnsi="宋体" w:hint="eastAsia"/>
                <w:szCs w:val="24"/>
                <w:lang w:eastAsia="zh-Hans"/>
              </w:rPr>
              <w:t>1.85</w:t>
            </w:r>
          </w:p>
        </w:tc>
      </w:tr>
      <w:tr w:rsidR="00162A87" w14:paraId="47951AC6" w14:textId="77777777">
        <w:trPr>
          <w:divId w:val="169988726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EDF001" w14:textId="77777777" w:rsidR="00001E9E" w:rsidRDefault="00001E9E">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D0C77" w14:textId="77777777" w:rsidR="00001E9E" w:rsidRDefault="00001E9E">
            <w:pPr>
              <w:jc w:val="center"/>
            </w:pPr>
            <w:r>
              <w:rPr>
                <w:rFonts w:ascii="宋体" w:hAnsi="宋体" w:hint="eastAsia"/>
                <w:szCs w:val="24"/>
                <w:lang w:eastAsia="zh-Hans"/>
              </w:rPr>
              <w:t>000425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73EA41" w14:textId="77777777" w:rsidR="00001E9E" w:rsidRDefault="00001E9E">
            <w:pPr>
              <w:jc w:val="center"/>
            </w:pPr>
            <w:r>
              <w:rPr>
                <w:rFonts w:ascii="宋体" w:hAnsi="宋体" w:hint="eastAsia"/>
                <w:szCs w:val="24"/>
                <w:lang w:eastAsia="zh-Hans"/>
              </w:rPr>
              <w:t>徐工机械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E7BDB" w14:textId="77777777" w:rsidR="00001E9E" w:rsidRDefault="00001E9E">
            <w:pPr>
              <w:jc w:val="right"/>
            </w:pPr>
            <w:r>
              <w:rPr>
                <w:rFonts w:ascii="宋体" w:hAnsi="宋体" w:hint="eastAsia"/>
                <w:szCs w:val="24"/>
                <w:lang w:eastAsia="zh-Hans"/>
              </w:rPr>
              <w:t>393,500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125BE6" w14:textId="77777777" w:rsidR="00001E9E" w:rsidRDefault="00001E9E">
            <w:pPr>
              <w:jc w:val="right"/>
            </w:pPr>
            <w:r>
              <w:rPr>
                <w:rFonts w:ascii="宋体" w:hAnsi="宋体" w:hint="eastAsia"/>
                <w:szCs w:val="24"/>
                <w:lang w:eastAsia="zh-Hans"/>
              </w:rPr>
              <w:t>4,556,730.00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5C4A24" w14:textId="77777777" w:rsidR="00001E9E" w:rsidRDefault="00001E9E">
            <w:pPr>
              <w:jc w:val="right"/>
            </w:pPr>
            <w:r>
              <w:rPr>
                <w:rFonts w:ascii="宋体" w:hAnsi="宋体" w:hint="eastAsia"/>
                <w:szCs w:val="24"/>
                <w:lang w:eastAsia="zh-Hans"/>
              </w:rPr>
              <w:t>1.73</w:t>
            </w:r>
          </w:p>
        </w:tc>
      </w:tr>
      <w:tr w:rsidR="00162A87" w14:paraId="5E8229E6" w14:textId="77777777">
        <w:trPr>
          <w:divId w:val="169988726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30FF1D" w14:textId="77777777" w:rsidR="00001E9E" w:rsidRDefault="00001E9E">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B7C590" w14:textId="77777777" w:rsidR="00001E9E" w:rsidRDefault="00001E9E">
            <w:pPr>
              <w:jc w:val="center"/>
            </w:pPr>
            <w:r>
              <w:rPr>
                <w:rFonts w:ascii="宋体" w:hAnsi="宋体" w:hint="eastAsia"/>
                <w:szCs w:val="24"/>
                <w:lang w:eastAsia="zh-Hans"/>
              </w:rPr>
              <w:t>01357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2310D6" w14:textId="77777777" w:rsidR="00001E9E" w:rsidRDefault="00001E9E">
            <w:pPr>
              <w:jc w:val="center"/>
            </w:pPr>
            <w:r>
              <w:rPr>
                <w:rFonts w:ascii="宋体" w:hAnsi="宋体" w:hint="eastAsia"/>
                <w:szCs w:val="24"/>
                <w:lang w:eastAsia="zh-Hans"/>
              </w:rPr>
              <w:t>美图公司</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9AE66" w14:textId="77777777" w:rsidR="00001E9E" w:rsidRDefault="00001E9E">
            <w:pPr>
              <w:jc w:val="right"/>
            </w:pPr>
            <w:r>
              <w:rPr>
                <w:rFonts w:ascii="宋体" w:hAnsi="宋体" w:hint="eastAsia"/>
                <w:szCs w:val="24"/>
                <w:lang w:eastAsia="zh-Hans"/>
              </w:rPr>
              <w:t>701,000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B42B8F" w14:textId="77777777" w:rsidR="00001E9E" w:rsidRDefault="00001E9E">
            <w:pPr>
              <w:jc w:val="right"/>
            </w:pPr>
            <w:r>
              <w:rPr>
                <w:rFonts w:ascii="宋体" w:hAnsi="宋体" w:hint="eastAsia"/>
                <w:szCs w:val="24"/>
                <w:lang w:eastAsia="zh-Hans"/>
              </w:rPr>
              <w:t>4,432,100.54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F8091A" w14:textId="77777777" w:rsidR="00001E9E" w:rsidRDefault="00001E9E">
            <w:pPr>
              <w:jc w:val="right"/>
            </w:pPr>
            <w:r>
              <w:rPr>
                <w:rFonts w:ascii="宋体" w:hAnsi="宋体" w:hint="eastAsia"/>
                <w:szCs w:val="24"/>
                <w:lang w:eastAsia="zh-Hans"/>
              </w:rPr>
              <w:t>1.68</w:t>
            </w:r>
          </w:p>
        </w:tc>
      </w:tr>
      <w:tr w:rsidR="00162A87" w14:paraId="3B3EE5F2" w14:textId="77777777">
        <w:trPr>
          <w:divId w:val="169988726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8E3558" w14:textId="77777777" w:rsidR="00001E9E" w:rsidRDefault="00001E9E">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A1542C" w14:textId="77777777" w:rsidR="00001E9E" w:rsidRDefault="00001E9E">
            <w:pPr>
              <w:jc w:val="center"/>
            </w:pPr>
            <w:r>
              <w:rPr>
                <w:rFonts w:ascii="宋体" w:hAnsi="宋体" w:hint="eastAsia"/>
                <w:szCs w:val="24"/>
                <w:lang w:eastAsia="zh-Hans"/>
              </w:rPr>
              <w:t>03690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2708B5" w14:textId="77777777" w:rsidR="00001E9E" w:rsidRDefault="00001E9E">
            <w:pPr>
              <w:jc w:val="center"/>
            </w:pPr>
            <w:r>
              <w:rPr>
                <w:rFonts w:ascii="宋体" w:hAnsi="宋体" w:hint="eastAsia"/>
                <w:szCs w:val="24"/>
                <w:lang w:eastAsia="zh-Hans"/>
              </w:rPr>
              <w:t>美团-W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85D0BC" w14:textId="77777777" w:rsidR="00001E9E" w:rsidRDefault="00001E9E">
            <w:pPr>
              <w:jc w:val="right"/>
            </w:pPr>
            <w:r>
              <w:rPr>
                <w:rFonts w:ascii="宋体" w:hAnsi="宋体" w:hint="eastAsia"/>
                <w:szCs w:val="24"/>
                <w:lang w:eastAsia="zh-Hans"/>
              </w:rPr>
              <w:t>47,000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A592FD" w14:textId="77777777" w:rsidR="00001E9E" w:rsidRDefault="00001E9E">
            <w:pPr>
              <w:jc w:val="right"/>
            </w:pPr>
            <w:r>
              <w:rPr>
                <w:rFonts w:ascii="宋体" w:hAnsi="宋体" w:hint="eastAsia"/>
                <w:szCs w:val="24"/>
                <w:lang w:eastAsia="zh-Hans"/>
              </w:rPr>
              <w:t>4,385,223.42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4D3D2" w14:textId="77777777" w:rsidR="00001E9E" w:rsidRDefault="00001E9E">
            <w:pPr>
              <w:jc w:val="right"/>
            </w:pPr>
            <w:r>
              <w:rPr>
                <w:rFonts w:ascii="宋体" w:hAnsi="宋体" w:hint="eastAsia"/>
                <w:szCs w:val="24"/>
                <w:lang w:eastAsia="zh-Hans"/>
              </w:rPr>
              <w:t>1.67</w:t>
            </w:r>
          </w:p>
        </w:tc>
      </w:tr>
    </w:tbl>
    <w:p w14:paraId="770859C4" w14:textId="77777777" w:rsidR="00001E9E" w:rsidRDefault="00001E9E">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r>
        <w:rPr>
          <w:rFonts w:hAnsi="宋体" w:hint="eastAsia"/>
        </w:rPr>
        <w:t>报告期末按债券品种分类的债券投资组合</w:t>
      </w:r>
      <w:bookmarkEnd w:id="196"/>
      <w:bookmarkEnd w:id="197"/>
      <w:bookmarkEnd w:id="198"/>
      <w:bookmarkEnd w:id="199"/>
      <w:bookmarkEnd w:id="200"/>
      <w:bookmarkEnd w:id="201"/>
      <w:bookmarkEnd w:id="202"/>
      <w:bookmarkEnd w:id="203"/>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162A87" w14:paraId="48155522" w14:textId="77777777">
        <w:trPr>
          <w:divId w:val="1658872884"/>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668A0C7" w14:textId="77777777" w:rsidR="00001E9E" w:rsidRDefault="00001E9E">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ECAD69" w14:textId="77777777" w:rsidR="00001E9E" w:rsidRDefault="00001E9E">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C57B0D" w14:textId="77777777" w:rsidR="00001E9E" w:rsidRDefault="00001E9E">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0E5666" w14:textId="77777777" w:rsidR="00001E9E" w:rsidRDefault="00001E9E">
            <w:pPr>
              <w:jc w:val="center"/>
            </w:pPr>
            <w:r>
              <w:rPr>
                <w:rFonts w:ascii="宋体" w:hAnsi="宋体" w:hint="eastAsia"/>
                <w:color w:val="000000"/>
              </w:rPr>
              <w:t xml:space="preserve">占基金资产净值比例（%） </w:t>
            </w:r>
          </w:p>
        </w:tc>
      </w:tr>
      <w:tr w:rsidR="00162A87" w14:paraId="215517F1" w14:textId="77777777">
        <w:trPr>
          <w:divId w:val="165887288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56FC2AA" w14:textId="77777777" w:rsidR="00001E9E" w:rsidRDefault="00001E9E">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B8BFD06" w14:textId="77777777" w:rsidR="00001E9E" w:rsidRDefault="00001E9E">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476C665" w14:textId="77777777" w:rsidR="00001E9E" w:rsidRDefault="00001E9E">
            <w:pPr>
              <w:jc w:val="right"/>
            </w:pPr>
            <w:r>
              <w:rPr>
                <w:rFonts w:ascii="宋体" w:hAnsi="宋体" w:hint="eastAsia"/>
                <w:szCs w:val="24"/>
                <w:lang w:eastAsia="zh-Hans"/>
              </w:rPr>
              <w:t>60,675,077.73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BA5C3CA" w14:textId="77777777" w:rsidR="00001E9E" w:rsidRDefault="00001E9E">
            <w:pPr>
              <w:jc w:val="right"/>
            </w:pPr>
            <w:r>
              <w:rPr>
                <w:rFonts w:ascii="宋体" w:hAnsi="宋体" w:hint="eastAsia"/>
                <w:szCs w:val="24"/>
                <w:lang w:eastAsia="zh-Hans"/>
              </w:rPr>
              <w:t>23.05</w:t>
            </w:r>
          </w:p>
        </w:tc>
      </w:tr>
      <w:tr w:rsidR="00162A87" w14:paraId="3BF6370B" w14:textId="77777777">
        <w:trPr>
          <w:divId w:val="165887288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8844042" w14:textId="77777777" w:rsidR="00001E9E" w:rsidRDefault="00001E9E">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4A1F74B" w14:textId="77777777" w:rsidR="00001E9E" w:rsidRDefault="00001E9E">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498F7DA" w14:textId="77777777" w:rsidR="00001E9E" w:rsidRDefault="00001E9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B69267B" w14:textId="77777777" w:rsidR="00001E9E" w:rsidRDefault="00001E9E">
            <w:pPr>
              <w:jc w:val="right"/>
            </w:pPr>
            <w:r>
              <w:rPr>
                <w:rFonts w:ascii="宋体" w:hAnsi="宋体" w:hint="eastAsia"/>
                <w:szCs w:val="24"/>
                <w:lang w:eastAsia="zh-Hans"/>
              </w:rPr>
              <w:t>-</w:t>
            </w:r>
          </w:p>
        </w:tc>
      </w:tr>
      <w:tr w:rsidR="00162A87" w14:paraId="31CE5BB2" w14:textId="77777777">
        <w:trPr>
          <w:divId w:val="165887288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FAA6C4C" w14:textId="77777777" w:rsidR="00001E9E" w:rsidRDefault="00001E9E">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8098E80" w14:textId="77777777" w:rsidR="00001E9E" w:rsidRDefault="00001E9E">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1ACBE1C" w14:textId="77777777" w:rsidR="00001E9E" w:rsidRDefault="00001E9E">
            <w:pPr>
              <w:jc w:val="right"/>
            </w:pPr>
            <w:r>
              <w:rPr>
                <w:rFonts w:ascii="宋体" w:hAnsi="宋体" w:hint="eastAsia"/>
                <w:szCs w:val="24"/>
                <w:lang w:eastAsia="zh-Hans"/>
              </w:rPr>
              <w:t>34,802,201.36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B060A84" w14:textId="77777777" w:rsidR="00001E9E" w:rsidRDefault="00001E9E">
            <w:pPr>
              <w:jc w:val="right"/>
            </w:pPr>
            <w:r>
              <w:rPr>
                <w:rFonts w:ascii="宋体" w:hAnsi="宋体" w:hint="eastAsia"/>
                <w:szCs w:val="24"/>
                <w:lang w:eastAsia="zh-Hans"/>
              </w:rPr>
              <w:t>13.22</w:t>
            </w:r>
          </w:p>
        </w:tc>
      </w:tr>
      <w:tr w:rsidR="00162A87" w14:paraId="56C2D9D4" w14:textId="77777777">
        <w:trPr>
          <w:divId w:val="165887288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4A08B50" w14:textId="77777777" w:rsidR="00001E9E" w:rsidRDefault="00001E9E">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E0D5920" w14:textId="77777777" w:rsidR="00001E9E" w:rsidRDefault="00001E9E">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120EB07" w14:textId="77777777" w:rsidR="00001E9E" w:rsidRDefault="00001E9E">
            <w:pPr>
              <w:jc w:val="right"/>
            </w:pPr>
            <w:r>
              <w:rPr>
                <w:rFonts w:ascii="宋体" w:hAnsi="宋体" w:hint="eastAsia"/>
                <w:szCs w:val="24"/>
                <w:lang w:eastAsia="zh-Hans"/>
              </w:rPr>
              <w:t>29,830,509.58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6E5538A" w14:textId="77777777" w:rsidR="00001E9E" w:rsidRDefault="00001E9E">
            <w:pPr>
              <w:jc w:val="right"/>
            </w:pPr>
            <w:r>
              <w:rPr>
                <w:rFonts w:ascii="宋体" w:hAnsi="宋体" w:hint="eastAsia"/>
                <w:szCs w:val="24"/>
                <w:lang w:eastAsia="zh-Hans"/>
              </w:rPr>
              <w:t>11.33</w:t>
            </w:r>
          </w:p>
        </w:tc>
      </w:tr>
      <w:tr w:rsidR="00162A87" w14:paraId="19760340" w14:textId="77777777">
        <w:trPr>
          <w:divId w:val="165887288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C2B8E3C" w14:textId="77777777" w:rsidR="00001E9E" w:rsidRDefault="00001E9E">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DFC3CB4" w14:textId="77777777" w:rsidR="00001E9E" w:rsidRDefault="00001E9E">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0B1CC56" w14:textId="77777777" w:rsidR="00001E9E" w:rsidRDefault="00001E9E">
            <w:pPr>
              <w:jc w:val="right"/>
            </w:pPr>
            <w:r>
              <w:rPr>
                <w:rFonts w:ascii="宋体" w:hAnsi="宋体" w:hint="eastAsia"/>
                <w:szCs w:val="24"/>
                <w:lang w:eastAsia="zh-Hans"/>
              </w:rPr>
              <w:t>30,141,839.45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FF8DE53" w14:textId="77777777" w:rsidR="00001E9E" w:rsidRDefault="00001E9E">
            <w:pPr>
              <w:jc w:val="right"/>
            </w:pPr>
            <w:r>
              <w:rPr>
                <w:rFonts w:ascii="宋体" w:hAnsi="宋体" w:hint="eastAsia"/>
                <w:szCs w:val="24"/>
                <w:lang w:eastAsia="zh-Hans"/>
              </w:rPr>
              <w:t>11.45</w:t>
            </w:r>
          </w:p>
        </w:tc>
      </w:tr>
      <w:tr w:rsidR="00162A87" w14:paraId="5716D61B" w14:textId="77777777">
        <w:trPr>
          <w:divId w:val="165887288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F6773B5" w14:textId="77777777" w:rsidR="00001E9E" w:rsidRDefault="00001E9E">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ECECF35" w14:textId="77777777" w:rsidR="00001E9E" w:rsidRDefault="00001E9E">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EEFDFAB" w14:textId="77777777" w:rsidR="00001E9E" w:rsidRDefault="00001E9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364A4E5" w14:textId="77777777" w:rsidR="00001E9E" w:rsidRDefault="00001E9E">
            <w:pPr>
              <w:jc w:val="right"/>
            </w:pPr>
            <w:r>
              <w:rPr>
                <w:rFonts w:ascii="宋体" w:hAnsi="宋体" w:hint="eastAsia"/>
                <w:szCs w:val="24"/>
                <w:lang w:eastAsia="zh-Hans"/>
              </w:rPr>
              <w:t>-</w:t>
            </w:r>
          </w:p>
        </w:tc>
      </w:tr>
      <w:tr w:rsidR="00162A87" w14:paraId="2C2D2E99" w14:textId="77777777">
        <w:trPr>
          <w:divId w:val="165887288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220BFBF" w14:textId="77777777" w:rsidR="00001E9E" w:rsidRDefault="00001E9E">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D68D87A" w14:textId="77777777" w:rsidR="00001E9E" w:rsidRDefault="00001E9E">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A45B536" w14:textId="77777777" w:rsidR="00001E9E" w:rsidRDefault="00001E9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F4599E0" w14:textId="77777777" w:rsidR="00001E9E" w:rsidRDefault="00001E9E">
            <w:pPr>
              <w:jc w:val="right"/>
            </w:pPr>
            <w:r>
              <w:rPr>
                <w:rFonts w:ascii="宋体" w:hAnsi="宋体" w:hint="eastAsia"/>
                <w:szCs w:val="24"/>
                <w:lang w:eastAsia="zh-Hans"/>
              </w:rPr>
              <w:t>-</w:t>
            </w:r>
          </w:p>
        </w:tc>
      </w:tr>
      <w:tr w:rsidR="00162A87" w14:paraId="081501C0" w14:textId="77777777">
        <w:trPr>
          <w:divId w:val="165887288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C615FBF" w14:textId="77777777" w:rsidR="00001E9E" w:rsidRDefault="00001E9E">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EA31D1F" w14:textId="77777777" w:rsidR="00001E9E" w:rsidRDefault="00001E9E">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2A0F5F7" w14:textId="77777777" w:rsidR="00001E9E" w:rsidRDefault="00001E9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408FE6B" w14:textId="77777777" w:rsidR="00001E9E" w:rsidRDefault="00001E9E">
            <w:pPr>
              <w:jc w:val="right"/>
            </w:pPr>
            <w:r>
              <w:rPr>
                <w:rFonts w:ascii="宋体" w:hAnsi="宋体" w:hint="eastAsia"/>
                <w:szCs w:val="24"/>
                <w:lang w:eastAsia="zh-Hans"/>
              </w:rPr>
              <w:t>-</w:t>
            </w:r>
          </w:p>
        </w:tc>
      </w:tr>
      <w:tr w:rsidR="00162A87" w14:paraId="34D46626" w14:textId="77777777">
        <w:trPr>
          <w:divId w:val="165887288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8F0E30A" w14:textId="77777777" w:rsidR="00001E9E" w:rsidRDefault="00001E9E">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C42CAA1" w14:textId="77777777" w:rsidR="00001E9E" w:rsidRDefault="00001E9E">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9644DB7" w14:textId="77777777" w:rsidR="00001E9E" w:rsidRDefault="00001E9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8064D68" w14:textId="77777777" w:rsidR="00001E9E" w:rsidRDefault="00001E9E">
            <w:pPr>
              <w:jc w:val="right"/>
            </w:pPr>
            <w:r>
              <w:rPr>
                <w:rFonts w:ascii="宋体" w:hAnsi="宋体" w:hint="eastAsia"/>
                <w:szCs w:val="24"/>
                <w:lang w:eastAsia="zh-Hans"/>
              </w:rPr>
              <w:t>-</w:t>
            </w:r>
          </w:p>
        </w:tc>
      </w:tr>
      <w:tr w:rsidR="00162A87" w14:paraId="68B8F44A" w14:textId="77777777">
        <w:trPr>
          <w:divId w:val="165887288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35F91B3" w14:textId="77777777" w:rsidR="00001E9E" w:rsidRDefault="00001E9E">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4656E53" w14:textId="77777777" w:rsidR="00001E9E" w:rsidRDefault="00001E9E">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2462804" w14:textId="77777777" w:rsidR="00001E9E" w:rsidRDefault="00001E9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879EE55" w14:textId="77777777" w:rsidR="00001E9E" w:rsidRDefault="00001E9E">
            <w:pPr>
              <w:jc w:val="right"/>
            </w:pPr>
            <w:r>
              <w:rPr>
                <w:rFonts w:ascii="宋体" w:hAnsi="宋体" w:hint="eastAsia"/>
                <w:szCs w:val="24"/>
                <w:lang w:eastAsia="zh-Hans"/>
              </w:rPr>
              <w:t>-</w:t>
            </w:r>
          </w:p>
        </w:tc>
      </w:tr>
      <w:tr w:rsidR="00162A87" w14:paraId="60DAA7D9" w14:textId="77777777">
        <w:trPr>
          <w:divId w:val="165887288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A80AAAE" w14:textId="77777777" w:rsidR="00001E9E" w:rsidRDefault="00001E9E">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52088FC" w14:textId="77777777" w:rsidR="00001E9E" w:rsidRDefault="00001E9E">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C341917" w14:textId="77777777" w:rsidR="00001E9E" w:rsidRDefault="00001E9E">
            <w:pPr>
              <w:jc w:val="right"/>
            </w:pPr>
            <w:r>
              <w:rPr>
                <w:rFonts w:ascii="宋体" w:hAnsi="宋体" w:hint="eastAsia"/>
                <w:szCs w:val="24"/>
                <w:lang w:eastAsia="zh-Hans"/>
              </w:rPr>
              <w:t>125,619,118.54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5B3769F" w14:textId="77777777" w:rsidR="00001E9E" w:rsidRDefault="00001E9E">
            <w:pPr>
              <w:jc w:val="right"/>
            </w:pPr>
            <w:r>
              <w:rPr>
                <w:rFonts w:ascii="宋体" w:hAnsi="宋体" w:hint="eastAsia"/>
                <w:szCs w:val="24"/>
                <w:lang w:eastAsia="zh-Hans"/>
              </w:rPr>
              <w:t>47.71</w:t>
            </w:r>
          </w:p>
        </w:tc>
      </w:tr>
    </w:tbl>
    <w:p w14:paraId="3F6613DD" w14:textId="77777777" w:rsidR="00001E9E" w:rsidRDefault="00001E9E">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162A87" w14:paraId="4C9EEA0F" w14:textId="77777777">
        <w:trPr>
          <w:divId w:val="958998655"/>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14CB91" w14:textId="77777777" w:rsidR="00001E9E" w:rsidRDefault="00001E9E">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D2620E" w14:textId="77777777" w:rsidR="00001E9E" w:rsidRDefault="00001E9E">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408678A" w14:textId="77777777" w:rsidR="00001E9E" w:rsidRDefault="00001E9E">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78D24E" w14:textId="77777777" w:rsidR="00001E9E" w:rsidRDefault="00001E9E">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28C484" w14:textId="77777777" w:rsidR="00001E9E" w:rsidRDefault="00001E9E">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07CF0D" w14:textId="77777777" w:rsidR="00001E9E" w:rsidRDefault="00001E9E">
            <w:pPr>
              <w:jc w:val="center"/>
            </w:pPr>
            <w:r>
              <w:rPr>
                <w:rFonts w:ascii="宋体" w:hAnsi="宋体" w:hint="eastAsia"/>
                <w:color w:val="000000"/>
              </w:rPr>
              <w:t xml:space="preserve">占基金资产净值比例（%） </w:t>
            </w:r>
          </w:p>
        </w:tc>
      </w:tr>
      <w:tr w:rsidR="00162A87" w14:paraId="65489728" w14:textId="77777777">
        <w:trPr>
          <w:divId w:val="9589986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60E1B" w14:textId="77777777" w:rsidR="00001E9E" w:rsidRDefault="00001E9E">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D7CE51" w14:textId="77777777" w:rsidR="00001E9E" w:rsidRDefault="00001E9E">
            <w:pPr>
              <w:jc w:val="center"/>
            </w:pPr>
            <w:r>
              <w:rPr>
                <w:rFonts w:ascii="宋体" w:hAnsi="宋体" w:hint="eastAsia"/>
                <w:szCs w:val="24"/>
                <w:lang w:eastAsia="zh-Hans"/>
              </w:rPr>
              <w:t>019766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12CF38" w14:textId="77777777" w:rsidR="00001E9E" w:rsidRDefault="00001E9E">
            <w:pPr>
              <w:jc w:val="center"/>
            </w:pPr>
            <w:r>
              <w:rPr>
                <w:rFonts w:ascii="宋体" w:hAnsi="宋体" w:hint="eastAsia"/>
                <w:szCs w:val="24"/>
                <w:lang w:eastAsia="zh-Hans"/>
              </w:rPr>
              <w:t>25国债01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A4705B" w14:textId="77777777" w:rsidR="00001E9E" w:rsidRDefault="00001E9E">
            <w:pPr>
              <w:jc w:val="right"/>
            </w:pPr>
            <w:r>
              <w:rPr>
                <w:rFonts w:ascii="宋体" w:hAnsi="宋体" w:hint="eastAsia"/>
                <w:szCs w:val="24"/>
                <w:lang w:eastAsia="zh-Hans"/>
              </w:rPr>
              <w:t>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774B2C" w14:textId="77777777" w:rsidR="00001E9E" w:rsidRDefault="00001E9E">
            <w:pPr>
              <w:jc w:val="right"/>
            </w:pPr>
            <w:r>
              <w:rPr>
                <w:rFonts w:ascii="宋体" w:hAnsi="宋体" w:hint="eastAsia"/>
                <w:szCs w:val="24"/>
                <w:lang w:eastAsia="zh-Hans"/>
              </w:rPr>
              <w:t>20,223,101.37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8B910D" w14:textId="77777777" w:rsidR="00001E9E" w:rsidRDefault="00001E9E">
            <w:pPr>
              <w:jc w:val="right"/>
            </w:pPr>
            <w:r>
              <w:rPr>
                <w:rFonts w:ascii="宋体" w:hAnsi="宋体" w:hint="eastAsia"/>
                <w:szCs w:val="24"/>
                <w:lang w:eastAsia="zh-Hans"/>
              </w:rPr>
              <w:t>7.68</w:t>
            </w:r>
          </w:p>
        </w:tc>
      </w:tr>
      <w:tr w:rsidR="00162A87" w14:paraId="0C223AA1" w14:textId="77777777">
        <w:trPr>
          <w:divId w:val="9589986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BC7E7" w14:textId="77777777" w:rsidR="00001E9E" w:rsidRDefault="00001E9E">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0B1C1" w14:textId="77777777" w:rsidR="00001E9E" w:rsidRDefault="00001E9E">
            <w:pPr>
              <w:jc w:val="center"/>
            </w:pPr>
            <w:r>
              <w:rPr>
                <w:rFonts w:ascii="宋体" w:hAnsi="宋体" w:hint="eastAsia"/>
                <w:szCs w:val="24"/>
                <w:lang w:eastAsia="zh-Hans"/>
              </w:rPr>
              <w:t>250016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FFDB81" w14:textId="77777777" w:rsidR="00001E9E" w:rsidRDefault="00001E9E">
            <w:pPr>
              <w:jc w:val="center"/>
            </w:pPr>
            <w:r>
              <w:rPr>
                <w:rFonts w:ascii="宋体" w:hAnsi="宋体" w:hint="eastAsia"/>
                <w:szCs w:val="24"/>
                <w:lang w:eastAsia="zh-Hans"/>
              </w:rPr>
              <w:t>25附息国债16</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94CC04" w14:textId="77777777" w:rsidR="00001E9E" w:rsidRDefault="00001E9E">
            <w:pPr>
              <w:jc w:val="right"/>
            </w:pPr>
            <w:r>
              <w:rPr>
                <w:rFonts w:ascii="宋体" w:hAnsi="宋体" w:hint="eastAsia"/>
                <w:szCs w:val="24"/>
                <w:lang w:eastAsia="zh-Hans"/>
              </w:rPr>
              <w:t>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37B83" w14:textId="77777777" w:rsidR="00001E9E" w:rsidRDefault="00001E9E">
            <w:pPr>
              <w:jc w:val="right"/>
            </w:pPr>
            <w:r>
              <w:rPr>
                <w:rFonts w:ascii="宋体" w:hAnsi="宋体" w:hint="eastAsia"/>
                <w:szCs w:val="24"/>
                <w:lang w:eastAsia="zh-Hans"/>
              </w:rPr>
              <w:t>20,092,298.91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86240F" w14:textId="77777777" w:rsidR="00001E9E" w:rsidRDefault="00001E9E">
            <w:pPr>
              <w:jc w:val="right"/>
            </w:pPr>
            <w:r>
              <w:rPr>
                <w:rFonts w:ascii="宋体" w:hAnsi="宋体" w:hint="eastAsia"/>
                <w:szCs w:val="24"/>
                <w:lang w:eastAsia="zh-Hans"/>
              </w:rPr>
              <w:t>7.63</w:t>
            </w:r>
          </w:p>
        </w:tc>
      </w:tr>
      <w:tr w:rsidR="00162A87" w14:paraId="7CB3400E" w14:textId="77777777">
        <w:trPr>
          <w:divId w:val="9589986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2FEA8A" w14:textId="77777777" w:rsidR="00001E9E" w:rsidRDefault="00001E9E">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455E85" w14:textId="77777777" w:rsidR="00001E9E" w:rsidRDefault="00001E9E">
            <w:pPr>
              <w:jc w:val="center"/>
            </w:pPr>
            <w:r>
              <w:rPr>
                <w:rFonts w:ascii="宋体" w:hAnsi="宋体" w:hint="eastAsia"/>
                <w:szCs w:val="24"/>
                <w:lang w:eastAsia="zh-Hans"/>
              </w:rPr>
              <w:t>250208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47B223" w14:textId="77777777" w:rsidR="00001E9E" w:rsidRDefault="00001E9E">
            <w:pPr>
              <w:jc w:val="center"/>
            </w:pPr>
            <w:r>
              <w:rPr>
                <w:rFonts w:ascii="宋体" w:hAnsi="宋体" w:hint="eastAsia"/>
                <w:szCs w:val="24"/>
                <w:lang w:eastAsia="zh-Hans"/>
              </w:rPr>
              <w:t>25国开08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89CDCC" w14:textId="77777777" w:rsidR="00001E9E" w:rsidRDefault="00001E9E">
            <w:pPr>
              <w:jc w:val="right"/>
            </w:pPr>
            <w:r>
              <w:rPr>
                <w:rFonts w:ascii="宋体" w:hAnsi="宋体" w:hint="eastAsia"/>
                <w:szCs w:val="24"/>
                <w:lang w:eastAsia="zh-Hans"/>
              </w:rPr>
              <w:t>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8CB53" w14:textId="77777777" w:rsidR="00001E9E" w:rsidRDefault="00001E9E">
            <w:pPr>
              <w:jc w:val="right"/>
            </w:pPr>
            <w:r>
              <w:rPr>
                <w:rFonts w:ascii="宋体" w:hAnsi="宋体" w:hint="eastAsia"/>
                <w:szCs w:val="24"/>
                <w:lang w:eastAsia="zh-Hans"/>
              </w:rPr>
              <w:t>19,996,454.79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CFC2E" w14:textId="77777777" w:rsidR="00001E9E" w:rsidRDefault="00001E9E">
            <w:pPr>
              <w:jc w:val="right"/>
            </w:pPr>
            <w:r>
              <w:rPr>
                <w:rFonts w:ascii="宋体" w:hAnsi="宋体" w:hint="eastAsia"/>
                <w:szCs w:val="24"/>
                <w:lang w:eastAsia="zh-Hans"/>
              </w:rPr>
              <w:t>7.60</w:t>
            </w:r>
          </w:p>
        </w:tc>
      </w:tr>
      <w:tr w:rsidR="00162A87" w14:paraId="4860C28D" w14:textId="77777777">
        <w:trPr>
          <w:divId w:val="9589986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AD6701" w14:textId="77777777" w:rsidR="00001E9E" w:rsidRDefault="00001E9E">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55460A" w14:textId="77777777" w:rsidR="00001E9E" w:rsidRDefault="00001E9E">
            <w:pPr>
              <w:jc w:val="center"/>
            </w:pPr>
            <w:r>
              <w:rPr>
                <w:rFonts w:ascii="宋体" w:hAnsi="宋体" w:hint="eastAsia"/>
                <w:szCs w:val="24"/>
                <w:lang w:eastAsia="zh-Hans"/>
              </w:rPr>
              <w:t>243548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6CBBB6" w14:textId="77777777" w:rsidR="00001E9E" w:rsidRDefault="00001E9E">
            <w:pPr>
              <w:jc w:val="center"/>
            </w:pPr>
            <w:r>
              <w:rPr>
                <w:rFonts w:ascii="宋体" w:hAnsi="宋体" w:hint="eastAsia"/>
                <w:szCs w:val="24"/>
                <w:lang w:eastAsia="zh-Hans"/>
              </w:rPr>
              <w:t>山交YK01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69F2EF" w14:textId="77777777" w:rsidR="00001E9E" w:rsidRDefault="00001E9E">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998F0B" w14:textId="77777777" w:rsidR="00001E9E" w:rsidRDefault="00001E9E">
            <w:pPr>
              <w:jc w:val="right"/>
            </w:pPr>
            <w:r>
              <w:rPr>
                <w:rFonts w:ascii="宋体" w:hAnsi="宋体" w:hint="eastAsia"/>
                <w:szCs w:val="24"/>
                <w:lang w:eastAsia="zh-Hans"/>
              </w:rPr>
              <w:t>10,069,064.11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17921" w14:textId="77777777" w:rsidR="00001E9E" w:rsidRDefault="00001E9E">
            <w:pPr>
              <w:jc w:val="right"/>
            </w:pPr>
            <w:r>
              <w:rPr>
                <w:rFonts w:ascii="宋体" w:hAnsi="宋体" w:hint="eastAsia"/>
                <w:szCs w:val="24"/>
                <w:lang w:eastAsia="zh-Hans"/>
              </w:rPr>
              <w:t>3.82</w:t>
            </w:r>
          </w:p>
        </w:tc>
      </w:tr>
      <w:tr w:rsidR="00162A87" w14:paraId="779CC3AE" w14:textId="77777777">
        <w:trPr>
          <w:divId w:val="9589986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1473B7" w14:textId="77777777" w:rsidR="00001E9E" w:rsidRDefault="00001E9E">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A7FAD1" w14:textId="77777777" w:rsidR="00001E9E" w:rsidRDefault="00001E9E">
            <w:pPr>
              <w:jc w:val="center"/>
            </w:pPr>
            <w:r>
              <w:rPr>
                <w:rFonts w:ascii="宋体" w:hAnsi="宋体" w:hint="eastAsia"/>
                <w:szCs w:val="24"/>
                <w:lang w:eastAsia="zh-Hans"/>
              </w:rPr>
              <w:t>243740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4DD469" w14:textId="77777777" w:rsidR="00001E9E" w:rsidRDefault="00001E9E">
            <w:pPr>
              <w:jc w:val="center"/>
            </w:pPr>
            <w:r>
              <w:rPr>
                <w:rFonts w:ascii="宋体" w:hAnsi="宋体" w:hint="eastAsia"/>
                <w:szCs w:val="24"/>
                <w:lang w:eastAsia="zh-Hans"/>
              </w:rPr>
              <w:t>25GTHT09</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DA6144" w14:textId="77777777" w:rsidR="00001E9E" w:rsidRDefault="00001E9E">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D2431D" w14:textId="77777777" w:rsidR="00001E9E" w:rsidRDefault="00001E9E">
            <w:pPr>
              <w:jc w:val="right"/>
            </w:pPr>
            <w:r>
              <w:rPr>
                <w:rFonts w:ascii="宋体" w:hAnsi="宋体" w:hint="eastAsia"/>
                <w:szCs w:val="24"/>
                <w:lang w:eastAsia="zh-Hans"/>
              </w:rPr>
              <w:t>10,045,958.90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659F4B" w14:textId="77777777" w:rsidR="00001E9E" w:rsidRDefault="00001E9E">
            <w:pPr>
              <w:jc w:val="right"/>
            </w:pPr>
            <w:r>
              <w:rPr>
                <w:rFonts w:ascii="宋体" w:hAnsi="宋体" w:hint="eastAsia"/>
                <w:szCs w:val="24"/>
                <w:lang w:eastAsia="zh-Hans"/>
              </w:rPr>
              <w:t>3.82</w:t>
            </w:r>
          </w:p>
        </w:tc>
      </w:tr>
    </w:tbl>
    <w:p w14:paraId="540BD655" w14:textId="77777777" w:rsidR="00001E9E" w:rsidRDefault="00001E9E">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r>
        <w:rPr>
          <w:rFonts w:hAnsi="宋体" w:hint="eastAsia"/>
        </w:rPr>
        <w:t xml:space="preserve"> </w:t>
      </w:r>
    </w:p>
    <w:p w14:paraId="652A58E9" w14:textId="77777777" w:rsidR="00001E9E" w:rsidRDefault="00001E9E">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24A1E146" w14:textId="77777777" w:rsidR="00001E9E" w:rsidRDefault="00001E9E">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r>
        <w:rPr>
          <w:rFonts w:hAnsi="宋体" w:hint="eastAsia"/>
        </w:rPr>
        <w:t xml:space="preserve"> </w:t>
      </w:r>
    </w:p>
    <w:p w14:paraId="714C1338" w14:textId="77777777" w:rsidR="00001E9E" w:rsidRDefault="00001E9E">
      <w:pPr>
        <w:spacing w:line="360" w:lineRule="auto"/>
        <w:ind w:firstLineChars="200" w:firstLine="420"/>
        <w:divId w:val="342636194"/>
      </w:pPr>
      <w:r>
        <w:rPr>
          <w:rFonts w:ascii="宋体" w:hAnsi="宋体" w:hint="eastAsia"/>
          <w:szCs w:val="21"/>
          <w:lang w:eastAsia="zh-Hans"/>
        </w:rPr>
        <w:lastRenderedPageBreak/>
        <w:t>本基金本报告期末未持有贵金属。</w:t>
      </w:r>
    </w:p>
    <w:p w14:paraId="0E8A2E8D" w14:textId="77777777" w:rsidR="00001E9E" w:rsidRDefault="00001E9E">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r>
        <w:rPr>
          <w:rFonts w:hAnsi="宋体" w:hint="eastAsia"/>
        </w:rPr>
        <w:t xml:space="preserve"> </w:t>
      </w:r>
      <w:bookmarkEnd w:id="240"/>
    </w:p>
    <w:p w14:paraId="66289D94" w14:textId="77777777" w:rsidR="00001E9E" w:rsidRDefault="00001E9E">
      <w:pPr>
        <w:spacing w:line="360" w:lineRule="auto"/>
        <w:ind w:firstLineChars="200" w:firstLine="420"/>
        <w:divId w:val="254704680"/>
      </w:pPr>
      <w:r>
        <w:rPr>
          <w:rFonts w:ascii="宋体" w:hAnsi="宋体" w:hint="eastAsia"/>
          <w:szCs w:val="21"/>
          <w:lang w:eastAsia="zh-Hans"/>
        </w:rPr>
        <w:t>本基金本报告期末未持有权证。</w:t>
      </w:r>
    </w:p>
    <w:p w14:paraId="3F32261C" w14:textId="77777777" w:rsidR="00001E9E" w:rsidRDefault="00001E9E">
      <w:pPr>
        <w:pStyle w:val="XBRLTitle2"/>
        <w:spacing w:before="156"/>
        <w:ind w:left="454"/>
      </w:pPr>
      <w:bookmarkStart w:id="241" w:name="_Toc17898206"/>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
    <w:p w14:paraId="01ECD6DE" w14:textId="77777777" w:rsidR="00001E9E" w:rsidRDefault="00001E9E">
      <w:pPr>
        <w:spacing w:line="360" w:lineRule="auto"/>
        <w:ind w:firstLineChars="200" w:firstLine="420"/>
        <w:divId w:val="677191688"/>
      </w:pPr>
      <w:r>
        <w:rPr>
          <w:rFonts w:ascii="宋体" w:hAnsi="宋体" w:hint="eastAsia"/>
          <w:szCs w:val="21"/>
          <w:lang w:eastAsia="zh-Hans"/>
        </w:rPr>
        <w:t>本基金本报告期末未持有股指期货。</w:t>
      </w:r>
    </w:p>
    <w:p w14:paraId="75FBBC31" w14:textId="77777777" w:rsidR="00001E9E" w:rsidRDefault="00001E9E">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r>
        <w:rPr>
          <w:rFonts w:hAnsi="宋体" w:hint="eastAsia"/>
        </w:rPr>
        <w:t>报告期末本基金投资的国债期货交易情况说明</w:t>
      </w:r>
      <w:bookmarkEnd w:id="242"/>
      <w:bookmarkEnd w:id="243"/>
      <w:bookmarkEnd w:id="244"/>
      <w:bookmarkEnd w:id="245"/>
      <w:bookmarkEnd w:id="246"/>
      <w:bookmarkEnd w:id="247"/>
      <w:bookmarkEnd w:id="248"/>
      <w:r>
        <w:rPr>
          <w:rFonts w:hAnsi="宋体" w:hint="eastAsia"/>
        </w:rPr>
        <w:t xml:space="preserve"> </w:t>
      </w:r>
      <w:bookmarkEnd w:id="249"/>
    </w:p>
    <w:p w14:paraId="556F90D3" w14:textId="77777777" w:rsidR="00001E9E" w:rsidRDefault="00001E9E">
      <w:pPr>
        <w:spacing w:line="360" w:lineRule="auto"/>
        <w:ind w:firstLineChars="200" w:firstLine="420"/>
        <w:divId w:val="1916013017"/>
      </w:pPr>
      <w:bookmarkStart w:id="250" w:name="m510_01_1597"/>
      <w:bookmarkStart w:id="251" w:name="m510_01_1598"/>
      <w:bookmarkEnd w:id="250"/>
      <w:r>
        <w:rPr>
          <w:rFonts w:ascii="宋体" w:hAnsi="宋体" w:hint="eastAsia"/>
          <w:szCs w:val="21"/>
          <w:lang w:eastAsia="zh-Hans"/>
        </w:rPr>
        <w:t>本基金本报告期末未持有国债期货。</w:t>
      </w:r>
    </w:p>
    <w:p w14:paraId="3413C426" w14:textId="77777777" w:rsidR="00001E9E" w:rsidRDefault="00001E9E">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r>
        <w:rPr>
          <w:rFonts w:hAnsi="宋体" w:hint="eastAsia"/>
        </w:rPr>
        <w:t>投资组合报告附注</w:t>
      </w:r>
      <w:bookmarkEnd w:id="252"/>
      <w:bookmarkEnd w:id="253"/>
      <w:bookmarkEnd w:id="254"/>
      <w:bookmarkEnd w:id="255"/>
      <w:bookmarkEnd w:id="256"/>
      <w:bookmarkEnd w:id="257"/>
      <w:bookmarkEnd w:id="258"/>
      <w:r>
        <w:rPr>
          <w:rFonts w:hAnsi="宋体" w:hint="eastAsia"/>
        </w:rPr>
        <w:t xml:space="preserve"> </w:t>
      </w:r>
    </w:p>
    <w:p w14:paraId="7558A2F1" w14:textId="77777777" w:rsidR="00001E9E" w:rsidRDefault="00001E9E">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64700025" w14:textId="77777777" w:rsidR="00001E9E" w:rsidRDefault="00001E9E">
      <w:pPr>
        <w:spacing w:line="360" w:lineRule="auto"/>
        <w:ind w:firstLineChars="200" w:firstLine="420"/>
      </w:pPr>
      <w:r>
        <w:rPr>
          <w:rFonts w:ascii="宋体" w:hAnsi="宋体" w:hint="eastAsia"/>
        </w:rPr>
        <w:t>本基金投资的前十名证券的发行主体中，国家开发银行报告编制日前一年内曾受到央行、国家外汇管理局北京市分局的处罚。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37C26A60" w14:textId="77777777" w:rsidR="00001E9E" w:rsidRDefault="00001E9E">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3877C409" w14:textId="77777777" w:rsidR="00001E9E" w:rsidRDefault="00001E9E">
      <w:pPr>
        <w:spacing w:line="360" w:lineRule="auto"/>
        <w:ind w:firstLineChars="200" w:firstLine="420"/>
      </w:pPr>
      <w:r>
        <w:rPr>
          <w:rFonts w:ascii="宋体" w:hAnsi="宋体" w:hint="eastAsia"/>
        </w:rPr>
        <w:t>报告期内本基金投资的前十名股票中没有在基金合同规定备选股票库之外的股票。</w:t>
      </w:r>
    </w:p>
    <w:p w14:paraId="65A85AF8" w14:textId="77777777" w:rsidR="00001E9E" w:rsidRDefault="00001E9E">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r>
        <w:rPr>
          <w:rFonts w:hint="eastAsia"/>
        </w:rPr>
        <w:t>其他资产构成</w:t>
      </w:r>
      <w:bookmarkEnd w:id="269"/>
      <w:bookmarkEnd w:id="270"/>
      <w:bookmarkEnd w:id="271"/>
      <w:bookmarkEnd w:id="272"/>
      <w:bookmarkEnd w:id="2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162A87" w14:paraId="400476C8" w14:textId="77777777">
        <w:trPr>
          <w:divId w:val="191288767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B6C3CC" w14:textId="77777777" w:rsidR="00001E9E" w:rsidRDefault="00001E9E">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822B93" w14:textId="77777777" w:rsidR="00001E9E" w:rsidRDefault="00001E9E">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CE5E4D" w14:textId="77777777" w:rsidR="00001E9E" w:rsidRDefault="00001E9E">
            <w:pPr>
              <w:jc w:val="center"/>
            </w:pPr>
            <w:r>
              <w:rPr>
                <w:rFonts w:ascii="宋体" w:hAnsi="宋体" w:hint="eastAsia"/>
              </w:rPr>
              <w:t>金额（元）</w:t>
            </w:r>
            <w:r>
              <w:t xml:space="preserve"> </w:t>
            </w:r>
          </w:p>
        </w:tc>
      </w:tr>
      <w:tr w:rsidR="00162A87" w14:paraId="45E5D1EF" w14:textId="77777777">
        <w:trPr>
          <w:divId w:val="19128876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4DA316" w14:textId="77777777" w:rsidR="00001E9E" w:rsidRDefault="00001E9E">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7640F5" w14:textId="77777777" w:rsidR="00001E9E" w:rsidRDefault="00001E9E">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6D929" w14:textId="77777777" w:rsidR="00001E9E" w:rsidRDefault="00001E9E">
            <w:pPr>
              <w:jc w:val="right"/>
            </w:pPr>
            <w:r>
              <w:rPr>
                <w:rFonts w:ascii="宋体" w:hAnsi="宋体" w:hint="eastAsia"/>
              </w:rPr>
              <w:t>99,640.60</w:t>
            </w:r>
          </w:p>
        </w:tc>
      </w:tr>
      <w:tr w:rsidR="00162A87" w14:paraId="7F929E53" w14:textId="77777777">
        <w:trPr>
          <w:divId w:val="19128876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B3A813" w14:textId="77777777" w:rsidR="00001E9E" w:rsidRDefault="00001E9E">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43AA1C" w14:textId="77777777" w:rsidR="00001E9E" w:rsidRDefault="00001E9E">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E1B968" w14:textId="77777777" w:rsidR="00001E9E" w:rsidRDefault="00001E9E">
            <w:pPr>
              <w:jc w:val="right"/>
            </w:pPr>
            <w:r>
              <w:rPr>
                <w:rFonts w:ascii="宋体" w:hAnsi="宋体" w:hint="eastAsia"/>
              </w:rPr>
              <w:t>1,712,441.64</w:t>
            </w:r>
          </w:p>
        </w:tc>
      </w:tr>
      <w:tr w:rsidR="00162A87" w14:paraId="426ED64B" w14:textId="77777777">
        <w:trPr>
          <w:divId w:val="19128876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D0C44C" w14:textId="77777777" w:rsidR="00001E9E" w:rsidRDefault="00001E9E">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7720D" w14:textId="77777777" w:rsidR="00001E9E" w:rsidRDefault="00001E9E">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AF1969" w14:textId="77777777" w:rsidR="00001E9E" w:rsidRDefault="00001E9E">
            <w:pPr>
              <w:jc w:val="right"/>
            </w:pPr>
            <w:r>
              <w:rPr>
                <w:rFonts w:ascii="宋体" w:hAnsi="宋体" w:hint="eastAsia"/>
              </w:rPr>
              <w:t>-</w:t>
            </w:r>
          </w:p>
        </w:tc>
      </w:tr>
      <w:tr w:rsidR="00162A87" w14:paraId="4CA3BBF6" w14:textId="77777777">
        <w:trPr>
          <w:divId w:val="19128876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1FE379" w14:textId="77777777" w:rsidR="00001E9E" w:rsidRDefault="00001E9E">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665D6" w14:textId="77777777" w:rsidR="00001E9E" w:rsidRDefault="00001E9E">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5D8429" w14:textId="77777777" w:rsidR="00001E9E" w:rsidRDefault="00001E9E">
            <w:pPr>
              <w:jc w:val="right"/>
            </w:pPr>
            <w:r>
              <w:rPr>
                <w:rFonts w:ascii="宋体" w:hAnsi="宋体" w:hint="eastAsia"/>
              </w:rPr>
              <w:t>-</w:t>
            </w:r>
          </w:p>
        </w:tc>
      </w:tr>
      <w:tr w:rsidR="00162A87" w14:paraId="11102386" w14:textId="77777777">
        <w:trPr>
          <w:divId w:val="19128876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EA682" w14:textId="77777777" w:rsidR="00001E9E" w:rsidRDefault="00001E9E">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69068" w14:textId="77777777" w:rsidR="00001E9E" w:rsidRDefault="00001E9E">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0ED50C" w14:textId="77777777" w:rsidR="00001E9E" w:rsidRDefault="00001E9E">
            <w:pPr>
              <w:jc w:val="right"/>
            </w:pPr>
            <w:r>
              <w:rPr>
                <w:rFonts w:ascii="宋体" w:hAnsi="宋体" w:hint="eastAsia"/>
              </w:rPr>
              <w:t>1,259.77</w:t>
            </w:r>
          </w:p>
        </w:tc>
      </w:tr>
      <w:tr w:rsidR="00162A87" w14:paraId="12ADB5D1" w14:textId="77777777">
        <w:trPr>
          <w:divId w:val="19128876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F9051" w14:textId="77777777" w:rsidR="00001E9E" w:rsidRDefault="00001E9E">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03596" w14:textId="77777777" w:rsidR="00001E9E" w:rsidRDefault="00001E9E">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4A43D" w14:textId="77777777" w:rsidR="00001E9E" w:rsidRDefault="00001E9E">
            <w:pPr>
              <w:jc w:val="right"/>
            </w:pPr>
            <w:r>
              <w:rPr>
                <w:rFonts w:ascii="宋体" w:hAnsi="宋体" w:hint="eastAsia"/>
              </w:rPr>
              <w:t>-</w:t>
            </w:r>
          </w:p>
        </w:tc>
      </w:tr>
      <w:tr w:rsidR="00162A87" w14:paraId="5618A33A" w14:textId="77777777">
        <w:trPr>
          <w:divId w:val="19128876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24DDDB" w14:textId="77777777" w:rsidR="00001E9E" w:rsidRDefault="00001E9E">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5FE69C" w14:textId="77777777" w:rsidR="00001E9E" w:rsidRDefault="00001E9E">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1ED686" w14:textId="77777777" w:rsidR="00001E9E" w:rsidRDefault="00001E9E">
            <w:pPr>
              <w:jc w:val="right"/>
            </w:pPr>
            <w:r>
              <w:rPr>
                <w:rFonts w:ascii="宋体" w:hAnsi="宋体" w:hint="eastAsia"/>
              </w:rPr>
              <w:t>-</w:t>
            </w:r>
          </w:p>
        </w:tc>
      </w:tr>
      <w:tr w:rsidR="00162A87" w14:paraId="6D1A5886" w14:textId="77777777">
        <w:trPr>
          <w:divId w:val="19128876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3ACC07" w14:textId="77777777" w:rsidR="00001E9E" w:rsidRDefault="00001E9E">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B1E7DC" w14:textId="77777777" w:rsidR="00001E9E" w:rsidRDefault="00001E9E">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18A90F" w14:textId="77777777" w:rsidR="00001E9E" w:rsidRDefault="00001E9E">
            <w:pPr>
              <w:jc w:val="right"/>
            </w:pPr>
            <w:r>
              <w:rPr>
                <w:rFonts w:ascii="宋体" w:hAnsi="宋体" w:hint="eastAsia"/>
              </w:rPr>
              <w:t>1,813,342.01</w:t>
            </w:r>
          </w:p>
        </w:tc>
      </w:tr>
    </w:tbl>
    <w:p w14:paraId="26C2EFBD" w14:textId="77777777" w:rsidR="00001E9E" w:rsidRDefault="00001E9E">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r>
        <w:rPr>
          <w:rFonts w:hint="eastAsia"/>
        </w:rPr>
        <w:t>报告期末持有的处于转股期的可转换债券明细</w:t>
      </w:r>
      <w:bookmarkEnd w:id="275"/>
      <w:bookmarkEnd w:id="276"/>
      <w:bookmarkEnd w:id="277"/>
      <w:bookmarkEnd w:id="278"/>
      <w:bookmarkEnd w:id="279"/>
    </w:p>
    <w:p w14:paraId="1F73DE3C" w14:textId="77777777" w:rsidR="00001E9E" w:rsidRDefault="00001E9E">
      <w:pPr>
        <w:spacing w:line="360" w:lineRule="auto"/>
        <w:ind w:firstLineChars="200" w:firstLine="420"/>
        <w:jc w:val="left"/>
      </w:pPr>
      <w:r>
        <w:rPr>
          <w:rFonts w:ascii="宋体" w:hAnsi="宋体" w:hint="eastAsia"/>
        </w:rPr>
        <w:t xml:space="preserve">本基金本报告期末未持有处于转股期的可转换债券。 </w:t>
      </w:r>
    </w:p>
    <w:p w14:paraId="3B215C98" w14:textId="77777777" w:rsidR="00001E9E" w:rsidRDefault="00001E9E">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r>
        <w:rPr>
          <w:rFonts w:hint="eastAsia"/>
        </w:rPr>
        <w:t>报告期末前十名股票中存在流通受限情况的说明</w:t>
      </w:r>
      <w:bookmarkEnd w:id="281"/>
      <w:bookmarkEnd w:id="282"/>
      <w:bookmarkEnd w:id="283"/>
      <w:bookmarkEnd w:id="284"/>
      <w:bookmarkEnd w:id="285"/>
    </w:p>
    <w:p w14:paraId="09EA00EC" w14:textId="77777777" w:rsidR="00001E9E" w:rsidRDefault="00001E9E">
      <w:pPr>
        <w:spacing w:line="360" w:lineRule="auto"/>
        <w:ind w:firstLineChars="200" w:firstLine="420"/>
        <w:jc w:val="left"/>
        <w:divId w:val="535698808"/>
      </w:pPr>
      <w:r>
        <w:rPr>
          <w:rFonts w:ascii="宋体" w:hAnsi="宋体" w:hint="eastAsia"/>
        </w:rPr>
        <w:t>本基金本报告期末前十名股票中不存在流通受限情况。</w:t>
      </w:r>
      <w:bookmarkEnd w:id="18"/>
      <w:bookmarkEnd w:id="19"/>
      <w:bookmarkEnd w:id="20"/>
      <w:bookmarkEnd w:id="21"/>
      <w:bookmarkEnd w:id="17"/>
    </w:p>
    <w:p w14:paraId="71321F12" w14:textId="77777777" w:rsidR="00001E9E" w:rsidRDefault="00001E9E">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r>
        <w:rPr>
          <w:rFonts w:hint="eastAsia"/>
        </w:rPr>
        <w:lastRenderedPageBreak/>
        <w:t>投资组合报告附注的其他文字描述部分</w:t>
      </w:r>
      <w:bookmarkEnd w:id="287"/>
      <w:bookmarkEnd w:id="288"/>
      <w:bookmarkEnd w:id="289"/>
      <w:bookmarkEnd w:id="290"/>
      <w:bookmarkEnd w:id="291"/>
      <w:r>
        <w:rPr>
          <w:rFonts w:hint="eastAsia"/>
          <w:sz w:val="21"/>
        </w:rPr>
        <w:t xml:space="preserve"> </w:t>
      </w:r>
    </w:p>
    <w:p w14:paraId="2ADEDE5E" w14:textId="77777777" w:rsidR="00001E9E" w:rsidRDefault="00001E9E">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4305741F" w14:textId="77777777" w:rsidR="00001E9E" w:rsidRDefault="00001E9E">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r>
        <w:rPr>
          <w:rFonts w:hAnsi="宋体" w:hint="eastAsia"/>
        </w:rPr>
        <w:t xml:space="preserve"> </w:t>
      </w:r>
    </w:p>
    <w:p w14:paraId="4344970A" w14:textId="77777777" w:rsidR="00001E9E" w:rsidRDefault="00001E9E">
      <w:pPr>
        <w:wordWrap w:val="0"/>
        <w:spacing w:line="360" w:lineRule="auto"/>
        <w:jc w:val="right"/>
        <w:divId w:val="184177932"/>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162A87" w14:paraId="5E157A84" w14:textId="77777777">
        <w:trPr>
          <w:divId w:val="184177932"/>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96322F0" w14:textId="77777777" w:rsidR="00001E9E" w:rsidRDefault="00001E9E">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4035E5" w14:textId="77777777" w:rsidR="00001E9E" w:rsidRDefault="00001E9E">
            <w:pPr>
              <w:ind w:right="3"/>
              <w:jc w:val="center"/>
            </w:pPr>
            <w:r>
              <w:rPr>
                <w:rFonts w:ascii="宋体" w:hAnsi="宋体" w:hint="eastAsia"/>
                <w:lang w:eastAsia="zh-Hans"/>
              </w:rPr>
              <w:t>摩根安荣回报混合A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4A76" w14:textId="77777777" w:rsidR="00001E9E" w:rsidRDefault="00001E9E">
            <w:pPr>
              <w:ind w:right="3"/>
              <w:jc w:val="center"/>
            </w:pPr>
            <w:r>
              <w:rPr>
                <w:rFonts w:ascii="宋体" w:hAnsi="宋体" w:hint="eastAsia"/>
                <w:lang w:eastAsia="zh-Hans"/>
              </w:rPr>
              <w:t>摩根安荣回报混合C</w:t>
            </w:r>
            <w:r>
              <w:rPr>
                <w:rFonts w:ascii="宋体" w:hAnsi="宋体" w:hint="eastAsia"/>
                <w:kern w:val="0"/>
                <w:szCs w:val="24"/>
                <w:lang w:eastAsia="zh-Hans"/>
              </w:rPr>
              <w:t xml:space="preserve"> </w:t>
            </w:r>
          </w:p>
        </w:tc>
      </w:tr>
      <w:tr w:rsidR="00162A87" w14:paraId="2D70C254" w14:textId="77777777">
        <w:trPr>
          <w:divId w:val="1841779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09F823" w14:textId="77777777" w:rsidR="00001E9E" w:rsidRDefault="00001E9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813CEC" w14:textId="77777777" w:rsidR="00001E9E" w:rsidRDefault="00001E9E">
            <w:pPr>
              <w:jc w:val="right"/>
            </w:pPr>
            <w:r>
              <w:rPr>
                <w:rFonts w:ascii="宋体" w:hAnsi="宋体" w:hint="eastAsia"/>
              </w:rPr>
              <w:t>112,238,792.51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0AD3EC" w14:textId="77777777" w:rsidR="00001E9E" w:rsidRDefault="00001E9E">
            <w:pPr>
              <w:jc w:val="right"/>
            </w:pPr>
            <w:r>
              <w:rPr>
                <w:rFonts w:ascii="宋体" w:hAnsi="宋体" w:hint="eastAsia"/>
              </w:rPr>
              <w:t>174,513,124.10</w:t>
            </w:r>
          </w:p>
        </w:tc>
      </w:tr>
      <w:tr w:rsidR="00162A87" w14:paraId="4409FF99" w14:textId="77777777">
        <w:trPr>
          <w:divId w:val="1841779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DBCFD4" w14:textId="77777777" w:rsidR="00001E9E" w:rsidRDefault="00001E9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C0E483" w14:textId="77777777" w:rsidR="00001E9E" w:rsidRDefault="00001E9E">
            <w:pPr>
              <w:jc w:val="right"/>
            </w:pPr>
            <w:r>
              <w:rPr>
                <w:rFonts w:ascii="宋体" w:hAnsi="宋体" w:hint="eastAsia"/>
              </w:rPr>
              <w:t>2,672,396.77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0B5007" w14:textId="77777777" w:rsidR="00001E9E" w:rsidRDefault="00001E9E">
            <w:pPr>
              <w:jc w:val="right"/>
            </w:pPr>
            <w:r>
              <w:rPr>
                <w:rFonts w:ascii="宋体" w:hAnsi="宋体" w:hint="eastAsia"/>
              </w:rPr>
              <w:t>174,387.78</w:t>
            </w:r>
          </w:p>
        </w:tc>
      </w:tr>
      <w:tr w:rsidR="00162A87" w14:paraId="0B1F5D18" w14:textId="77777777">
        <w:trPr>
          <w:divId w:val="1841779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9F6F5E" w14:textId="77777777" w:rsidR="00001E9E" w:rsidRDefault="00001E9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803A5F" w14:textId="77777777" w:rsidR="00001E9E" w:rsidRDefault="00001E9E">
            <w:pPr>
              <w:jc w:val="right"/>
            </w:pPr>
            <w:r>
              <w:rPr>
                <w:rFonts w:ascii="宋体" w:hAnsi="宋体" w:hint="eastAsia"/>
              </w:rPr>
              <w:t>15,628,023.70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4C2475" w14:textId="77777777" w:rsidR="00001E9E" w:rsidRDefault="00001E9E">
            <w:pPr>
              <w:jc w:val="right"/>
            </w:pPr>
            <w:r>
              <w:rPr>
                <w:rFonts w:ascii="宋体" w:hAnsi="宋体" w:hint="eastAsia"/>
              </w:rPr>
              <w:t>27,483,377.33</w:t>
            </w:r>
          </w:p>
        </w:tc>
      </w:tr>
      <w:tr w:rsidR="00162A87" w14:paraId="5AE5D130" w14:textId="77777777">
        <w:trPr>
          <w:divId w:val="1841779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432B39" w14:textId="77777777" w:rsidR="00001E9E" w:rsidRDefault="00001E9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DE0AD1" w14:textId="77777777" w:rsidR="00001E9E" w:rsidRDefault="00001E9E">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51B6FC" w14:textId="77777777" w:rsidR="00001E9E" w:rsidRDefault="00001E9E">
            <w:pPr>
              <w:jc w:val="right"/>
            </w:pPr>
            <w:r>
              <w:rPr>
                <w:rFonts w:ascii="宋体" w:hAnsi="宋体" w:hint="eastAsia"/>
              </w:rPr>
              <w:t>-</w:t>
            </w:r>
          </w:p>
        </w:tc>
      </w:tr>
      <w:tr w:rsidR="00162A87" w14:paraId="3994904E" w14:textId="77777777">
        <w:trPr>
          <w:divId w:val="1841779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971127" w14:textId="77777777" w:rsidR="00001E9E" w:rsidRDefault="00001E9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79E287" w14:textId="77777777" w:rsidR="00001E9E" w:rsidRDefault="00001E9E">
            <w:pPr>
              <w:jc w:val="right"/>
            </w:pPr>
            <w:r>
              <w:rPr>
                <w:rFonts w:ascii="宋体" w:hAnsi="宋体" w:hint="eastAsia"/>
              </w:rPr>
              <w:t>99,283,165.58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F43B52" w14:textId="77777777" w:rsidR="00001E9E" w:rsidRDefault="00001E9E">
            <w:pPr>
              <w:jc w:val="right"/>
            </w:pPr>
            <w:r>
              <w:rPr>
                <w:rFonts w:ascii="宋体" w:hAnsi="宋体" w:hint="eastAsia"/>
              </w:rPr>
              <w:t>147,204,134.55</w:t>
            </w:r>
          </w:p>
        </w:tc>
      </w:tr>
    </w:tbl>
    <w:p w14:paraId="1370E02C" w14:textId="77777777" w:rsidR="00001E9E" w:rsidRDefault="00001E9E">
      <w:pPr>
        <w:spacing w:line="360" w:lineRule="auto"/>
        <w:jc w:val="left"/>
        <w:divId w:val="184177932"/>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6C54B7AC" w14:textId="77777777" w:rsidR="00001E9E" w:rsidRDefault="00001E9E">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r>
        <w:rPr>
          <w:rFonts w:hAnsi="宋体" w:hint="eastAsia"/>
        </w:rPr>
        <w:t xml:space="preserve"> </w:t>
      </w:r>
    </w:p>
    <w:p w14:paraId="09172A76" w14:textId="77777777" w:rsidR="00001E9E" w:rsidRDefault="00001E9E">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r>
        <w:rPr>
          <w:rFonts w:hAnsi="宋体" w:hint="eastAsia"/>
        </w:rPr>
        <w:t>基金管理人持有本基金份额变动情况</w:t>
      </w:r>
      <w:bookmarkEnd w:id="314"/>
      <w:bookmarkEnd w:id="315"/>
      <w:bookmarkEnd w:id="316"/>
      <w:bookmarkEnd w:id="317"/>
      <w:bookmarkEnd w:id="318"/>
      <w:bookmarkEnd w:id="319"/>
      <w:bookmarkEnd w:id="320"/>
      <w:bookmarkEnd w:id="321"/>
      <w:r>
        <w:rPr>
          <w:rFonts w:hAnsi="宋体" w:hint="eastAsia"/>
          <w:lang w:eastAsia="zh-CN"/>
        </w:rPr>
        <w:t xml:space="preserve"> </w:t>
      </w:r>
    </w:p>
    <w:p w14:paraId="58C4B6C6" w14:textId="77777777" w:rsidR="00001E9E" w:rsidRDefault="00001E9E">
      <w:pPr>
        <w:wordWrap w:val="0"/>
        <w:spacing w:line="360" w:lineRule="auto"/>
        <w:jc w:val="right"/>
        <w:divId w:val="1559393977"/>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162A87" w14:paraId="0C8CD752" w14:textId="77777777">
        <w:trPr>
          <w:divId w:val="1559393977"/>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A4B5D4" w14:textId="77777777" w:rsidR="00001E9E" w:rsidRDefault="00001E9E">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E04F13" w14:textId="77777777" w:rsidR="00001E9E" w:rsidRDefault="00001E9E">
            <w:pPr>
              <w:jc w:val="center"/>
            </w:pPr>
            <w:r>
              <w:rPr>
                <w:rFonts w:ascii="宋体" w:hAnsi="宋体" w:hint="eastAsia"/>
                <w:lang w:eastAsia="zh-Hans"/>
              </w:rPr>
              <w:t>摩根安荣回报混合A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464332" w14:textId="77777777" w:rsidR="00001E9E" w:rsidRDefault="00001E9E">
            <w:pPr>
              <w:jc w:val="center"/>
            </w:pPr>
            <w:r>
              <w:rPr>
                <w:rFonts w:ascii="宋体" w:hAnsi="宋体" w:hint="eastAsia"/>
                <w:lang w:eastAsia="zh-Hans"/>
              </w:rPr>
              <w:t>摩根安荣回报混合C</w:t>
            </w:r>
            <w:r>
              <w:rPr>
                <w:rFonts w:ascii="宋体" w:hAnsi="宋体" w:hint="eastAsia"/>
                <w:color w:val="000000"/>
              </w:rPr>
              <w:t xml:space="preserve"> </w:t>
            </w:r>
          </w:p>
        </w:tc>
      </w:tr>
      <w:tr w:rsidR="00162A87" w14:paraId="54C16048" w14:textId="77777777">
        <w:trPr>
          <w:divId w:val="155939397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2D1C77" w14:textId="77777777" w:rsidR="00001E9E" w:rsidRDefault="00001E9E">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9B321" w14:textId="77777777" w:rsidR="00001E9E" w:rsidRDefault="00001E9E">
            <w:pPr>
              <w:jc w:val="right"/>
            </w:pPr>
            <w:r>
              <w:rPr>
                <w:rFonts w:ascii="宋体" w:hAnsi="宋体" w:hint="eastAsia"/>
                <w:kern w:val="0"/>
                <w:szCs w:val="24"/>
                <w:lang w:eastAsia="zh-Hans"/>
              </w:rPr>
              <w:t>227,534.82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49F824" w14:textId="77777777" w:rsidR="00001E9E" w:rsidRDefault="00001E9E">
            <w:pPr>
              <w:jc w:val="right"/>
            </w:pPr>
            <w:r>
              <w:rPr>
                <w:rFonts w:ascii="宋体" w:hAnsi="宋体" w:hint="eastAsia"/>
                <w:kern w:val="0"/>
                <w:szCs w:val="24"/>
                <w:lang w:eastAsia="zh-Hans"/>
              </w:rPr>
              <w:t>-</w:t>
            </w:r>
          </w:p>
        </w:tc>
      </w:tr>
      <w:tr w:rsidR="00162A87" w14:paraId="338DFAAE" w14:textId="77777777">
        <w:trPr>
          <w:divId w:val="155939397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9796E1" w14:textId="77777777" w:rsidR="00001E9E" w:rsidRDefault="00001E9E">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83FEB7" w14:textId="77777777" w:rsidR="00001E9E" w:rsidRDefault="00001E9E">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CFAF89" w14:textId="77777777" w:rsidR="00001E9E" w:rsidRDefault="00001E9E">
            <w:pPr>
              <w:jc w:val="right"/>
            </w:pPr>
            <w:r>
              <w:rPr>
                <w:rFonts w:ascii="宋体" w:hAnsi="宋体" w:hint="eastAsia"/>
                <w:szCs w:val="24"/>
                <w:lang w:eastAsia="zh-Hans"/>
              </w:rPr>
              <w:t>-</w:t>
            </w:r>
          </w:p>
        </w:tc>
      </w:tr>
      <w:tr w:rsidR="00162A87" w14:paraId="6F07EAF1" w14:textId="77777777">
        <w:trPr>
          <w:divId w:val="155939397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D6ABDE" w14:textId="77777777" w:rsidR="00001E9E" w:rsidRDefault="00001E9E">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8C4881" w14:textId="77777777" w:rsidR="00001E9E" w:rsidRDefault="00001E9E">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64312" w14:textId="77777777" w:rsidR="00001E9E" w:rsidRDefault="00001E9E">
            <w:pPr>
              <w:jc w:val="right"/>
            </w:pPr>
            <w:r>
              <w:rPr>
                <w:rFonts w:ascii="宋体" w:hAnsi="宋体" w:hint="eastAsia"/>
                <w:lang w:eastAsia="zh-Hans"/>
              </w:rPr>
              <w:t>-</w:t>
            </w:r>
          </w:p>
        </w:tc>
      </w:tr>
      <w:tr w:rsidR="00162A87" w14:paraId="329C5A0D" w14:textId="77777777">
        <w:trPr>
          <w:divId w:val="155939397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CD24DA" w14:textId="77777777" w:rsidR="00001E9E" w:rsidRDefault="00001E9E">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0B7810" w14:textId="77777777" w:rsidR="00001E9E" w:rsidRDefault="00001E9E">
            <w:pPr>
              <w:jc w:val="right"/>
            </w:pPr>
            <w:r>
              <w:rPr>
                <w:rFonts w:ascii="宋体" w:hAnsi="宋体" w:hint="eastAsia"/>
                <w:lang w:eastAsia="zh-Hans"/>
              </w:rPr>
              <w:t>227,534.82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09F8D8" w14:textId="77777777" w:rsidR="00001E9E" w:rsidRDefault="00001E9E">
            <w:pPr>
              <w:jc w:val="right"/>
            </w:pPr>
            <w:r>
              <w:rPr>
                <w:rFonts w:ascii="宋体" w:hAnsi="宋体" w:hint="eastAsia"/>
                <w:lang w:eastAsia="zh-Hans"/>
              </w:rPr>
              <w:t>-</w:t>
            </w:r>
          </w:p>
        </w:tc>
      </w:tr>
      <w:tr w:rsidR="00162A87" w14:paraId="509B5671" w14:textId="77777777">
        <w:trPr>
          <w:divId w:val="155939397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3767A2" w14:textId="77777777" w:rsidR="00001E9E" w:rsidRDefault="00001E9E">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8F938E" w14:textId="77777777" w:rsidR="00001E9E" w:rsidRDefault="00001E9E">
            <w:pPr>
              <w:jc w:val="right"/>
            </w:pPr>
            <w:r>
              <w:rPr>
                <w:rFonts w:ascii="宋体" w:hAnsi="宋体" w:hint="eastAsia"/>
                <w:lang w:eastAsia="zh-Hans"/>
              </w:rPr>
              <w:t>0.09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1CA964" w14:textId="77777777" w:rsidR="00001E9E" w:rsidRDefault="00001E9E">
            <w:pPr>
              <w:jc w:val="right"/>
            </w:pPr>
            <w:r>
              <w:rPr>
                <w:rFonts w:ascii="宋体" w:hAnsi="宋体" w:hint="eastAsia"/>
                <w:lang w:eastAsia="zh-Hans"/>
              </w:rPr>
              <w:t>-</w:t>
            </w:r>
          </w:p>
        </w:tc>
      </w:tr>
    </w:tbl>
    <w:p w14:paraId="7250034A" w14:textId="77777777" w:rsidR="00001E9E" w:rsidRDefault="00001E9E">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r>
        <w:rPr>
          <w:rFonts w:hAnsi="宋体" w:hint="eastAsia"/>
        </w:rPr>
        <w:t>基金管理人运用固有资金投资本基金交易明细</w:t>
      </w:r>
      <w:bookmarkEnd w:id="322"/>
      <w:bookmarkEnd w:id="323"/>
      <w:bookmarkEnd w:id="324"/>
      <w:bookmarkEnd w:id="325"/>
      <w:bookmarkEnd w:id="326"/>
      <w:bookmarkEnd w:id="327"/>
      <w:bookmarkEnd w:id="328"/>
      <w:bookmarkEnd w:id="329"/>
      <w:r>
        <w:rPr>
          <w:rFonts w:hAnsi="宋体" w:hint="eastAsia"/>
          <w:lang w:eastAsia="zh-CN"/>
        </w:rPr>
        <w:t xml:space="preserve"> </w:t>
      </w:r>
    </w:p>
    <w:p w14:paraId="029B30B6" w14:textId="77777777" w:rsidR="00001E9E" w:rsidRDefault="00001E9E">
      <w:pPr>
        <w:spacing w:line="360" w:lineRule="auto"/>
        <w:ind w:firstLineChars="200" w:firstLine="420"/>
        <w:jc w:val="left"/>
        <w:divId w:val="136806166"/>
      </w:pPr>
      <w:r>
        <w:rPr>
          <w:rFonts w:ascii="宋体" w:hAnsi="宋体" w:hint="eastAsia"/>
          <w:lang w:eastAsia="zh-Hans"/>
        </w:rPr>
        <w:t>无。</w:t>
      </w:r>
      <w:r>
        <w:rPr>
          <w:rFonts w:ascii="宋体" w:hAnsi="宋体" w:hint="eastAsia"/>
        </w:rPr>
        <w:t xml:space="preserve"> </w:t>
      </w:r>
    </w:p>
    <w:p w14:paraId="16A86F4A" w14:textId="77777777" w:rsidR="00001E9E" w:rsidRDefault="00001E9E">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r>
        <w:rPr>
          <w:rFonts w:hAnsi="宋体" w:hint="eastAsia"/>
        </w:rPr>
        <w:t>影响投资者决策的其他重要信息</w:t>
      </w:r>
      <w:bookmarkEnd w:id="330"/>
      <w:bookmarkEnd w:id="331"/>
      <w:bookmarkEnd w:id="332"/>
      <w:bookmarkEnd w:id="333"/>
      <w:bookmarkEnd w:id="334"/>
      <w:bookmarkEnd w:id="335"/>
      <w:bookmarkEnd w:id="336"/>
      <w:bookmarkEnd w:id="337"/>
      <w:r>
        <w:rPr>
          <w:rFonts w:hAnsi="宋体" w:hint="eastAsia"/>
          <w:lang w:eastAsia="zh-CN"/>
        </w:rPr>
        <w:t xml:space="preserve"> </w:t>
      </w:r>
    </w:p>
    <w:p w14:paraId="56C23410" w14:textId="77777777" w:rsidR="00001E9E" w:rsidRDefault="00001E9E">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2"/>
    <w:bookmarkEnd w:id="43"/>
    <w:p w14:paraId="735433E8" w14:textId="77777777" w:rsidR="00001E9E" w:rsidRDefault="00001E9E">
      <w:pPr>
        <w:spacing w:line="360" w:lineRule="auto"/>
        <w:ind w:firstLineChars="200" w:firstLine="420"/>
        <w:divId w:val="575435480"/>
        <w:rPr>
          <w:rFonts w:ascii="宋体" w:hAnsi="宋体" w:hint="eastAsia"/>
          <w:szCs w:val="21"/>
          <w:lang w:eastAsia="zh-Hans"/>
        </w:rPr>
      </w:pPr>
      <w:r>
        <w:rPr>
          <w:rFonts w:ascii="宋体" w:hAnsi="宋体" w:hint="eastAsia"/>
          <w:szCs w:val="21"/>
          <w:lang w:eastAsia="zh-Hans"/>
        </w:rPr>
        <w:t>无。</w:t>
      </w:r>
    </w:p>
    <w:p w14:paraId="00585348" w14:textId="77777777" w:rsidR="00001E9E" w:rsidRDefault="00001E9E">
      <w:pPr>
        <w:pStyle w:val="XBRLTitle1"/>
        <w:spacing w:before="156" w:line="360" w:lineRule="auto"/>
        <w:ind w:left="425"/>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r>
        <w:rPr>
          <w:rFonts w:hAnsi="宋体" w:hint="eastAsia"/>
        </w:rPr>
        <w:t>备查文件目录</w:t>
      </w:r>
      <w:bookmarkEnd w:id="346"/>
      <w:bookmarkEnd w:id="347"/>
      <w:bookmarkEnd w:id="348"/>
      <w:bookmarkEnd w:id="349"/>
      <w:bookmarkEnd w:id="350"/>
      <w:bookmarkEnd w:id="351"/>
      <w:bookmarkEnd w:id="352"/>
      <w:bookmarkEnd w:id="353"/>
      <w:r>
        <w:rPr>
          <w:rFonts w:hAnsi="宋体" w:hint="eastAsia"/>
        </w:rPr>
        <w:t xml:space="preserve"> </w:t>
      </w:r>
    </w:p>
    <w:p w14:paraId="577F9858" w14:textId="77777777" w:rsidR="00001E9E" w:rsidRDefault="00001E9E">
      <w:pPr>
        <w:pStyle w:val="XBRLTitle2"/>
        <w:spacing w:before="156" w:line="360" w:lineRule="auto"/>
        <w:ind w:left="454"/>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r>
        <w:rPr>
          <w:rFonts w:hAnsi="宋体" w:hint="eastAsia"/>
        </w:rPr>
        <w:t>备查文件目录</w:t>
      </w:r>
      <w:bookmarkEnd w:id="354"/>
      <w:bookmarkEnd w:id="355"/>
      <w:bookmarkEnd w:id="356"/>
      <w:bookmarkEnd w:id="357"/>
      <w:bookmarkEnd w:id="358"/>
      <w:bookmarkEnd w:id="359"/>
      <w:bookmarkEnd w:id="360"/>
      <w:bookmarkEnd w:id="361"/>
      <w:r>
        <w:rPr>
          <w:rFonts w:hAnsi="宋体" w:hint="eastAsia"/>
        </w:rPr>
        <w:t xml:space="preserve"> </w:t>
      </w:r>
    </w:p>
    <w:p w14:paraId="550441BC" w14:textId="77777777" w:rsidR="00001E9E" w:rsidRDefault="00001E9E">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r>
      <w:r>
        <w:rPr>
          <w:rFonts w:ascii="宋体" w:hAnsi="宋体" w:cs="宋体" w:hint="eastAsia"/>
          <w:color w:val="000000"/>
          <w:kern w:val="0"/>
        </w:rPr>
        <w:lastRenderedPageBreak/>
        <w:t xml:space="preserve">　　(二)摩根安荣回报混合型证券投资基金基金合同</w:t>
      </w:r>
      <w:r>
        <w:rPr>
          <w:rFonts w:ascii="宋体" w:hAnsi="宋体" w:cs="宋体" w:hint="eastAsia"/>
          <w:color w:val="000000"/>
          <w:kern w:val="0"/>
        </w:rPr>
        <w:br/>
        <w:t xml:space="preserve">　　(三)摩根安荣回报混合型证券投资基金托管协议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1F5AA264" w14:textId="77777777" w:rsidR="00001E9E" w:rsidRDefault="00001E9E">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r>
        <w:rPr>
          <w:rFonts w:hAnsi="宋体" w:hint="eastAsia"/>
        </w:rPr>
        <w:t>存放地点</w:t>
      </w:r>
      <w:bookmarkEnd w:id="363"/>
      <w:bookmarkEnd w:id="364"/>
      <w:bookmarkEnd w:id="365"/>
      <w:bookmarkEnd w:id="366"/>
      <w:bookmarkEnd w:id="367"/>
      <w:bookmarkEnd w:id="368"/>
      <w:bookmarkEnd w:id="369"/>
      <w:bookmarkEnd w:id="370"/>
      <w:r>
        <w:rPr>
          <w:rFonts w:hAnsi="宋体" w:hint="eastAsia"/>
        </w:rPr>
        <w:t xml:space="preserve"> </w:t>
      </w:r>
    </w:p>
    <w:p w14:paraId="731488AD" w14:textId="77777777" w:rsidR="00001E9E" w:rsidRDefault="00001E9E">
      <w:pPr>
        <w:spacing w:line="360" w:lineRule="auto"/>
        <w:ind w:firstLineChars="200" w:firstLine="420"/>
        <w:jc w:val="left"/>
      </w:pPr>
      <w:r>
        <w:rPr>
          <w:rFonts w:ascii="宋体" w:hAnsi="宋体" w:cs="宋体" w:hint="eastAsia"/>
          <w:color w:val="000000"/>
          <w:kern w:val="0"/>
        </w:rPr>
        <w:t>基金管理人或基金托管人住所。</w:t>
      </w:r>
    </w:p>
    <w:p w14:paraId="75CC5772" w14:textId="77777777" w:rsidR="00001E9E" w:rsidRDefault="00001E9E">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r>
        <w:rPr>
          <w:rFonts w:hAnsi="宋体" w:hint="eastAsia"/>
        </w:rPr>
        <w:t>查阅方式</w:t>
      </w:r>
      <w:bookmarkEnd w:id="372"/>
      <w:bookmarkEnd w:id="373"/>
      <w:bookmarkEnd w:id="374"/>
      <w:bookmarkEnd w:id="375"/>
      <w:bookmarkEnd w:id="376"/>
      <w:bookmarkEnd w:id="377"/>
      <w:bookmarkEnd w:id="378"/>
      <w:bookmarkEnd w:id="379"/>
      <w:r>
        <w:rPr>
          <w:rFonts w:hAnsi="宋体" w:hint="eastAsia"/>
        </w:rPr>
        <w:t xml:space="preserve"> </w:t>
      </w:r>
    </w:p>
    <w:p w14:paraId="3B43A155" w14:textId="77777777" w:rsidR="00001E9E" w:rsidRDefault="00001E9E">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0"/>
    <w:p w14:paraId="2C910987" w14:textId="77777777" w:rsidR="00001E9E" w:rsidRDefault="00001E9E">
      <w:pPr>
        <w:spacing w:line="360" w:lineRule="auto"/>
        <w:ind w:firstLineChars="600" w:firstLine="1687"/>
        <w:jc w:val="left"/>
      </w:pPr>
      <w:r>
        <w:rPr>
          <w:rFonts w:ascii="宋体" w:hAnsi="宋体" w:hint="eastAsia"/>
          <w:b/>
          <w:bCs/>
          <w:sz w:val="28"/>
          <w:szCs w:val="30"/>
        </w:rPr>
        <w:t xml:space="preserve">　 </w:t>
      </w:r>
    </w:p>
    <w:p w14:paraId="53275D1A" w14:textId="77777777" w:rsidR="00001E9E" w:rsidRDefault="00001E9E">
      <w:pPr>
        <w:spacing w:line="360" w:lineRule="auto"/>
        <w:ind w:firstLineChars="600" w:firstLine="1687"/>
        <w:jc w:val="left"/>
      </w:pPr>
      <w:r>
        <w:rPr>
          <w:rFonts w:ascii="宋体" w:hAnsi="宋体" w:hint="eastAsia"/>
          <w:b/>
          <w:bCs/>
          <w:sz w:val="28"/>
          <w:szCs w:val="30"/>
        </w:rPr>
        <w:t xml:space="preserve">　 </w:t>
      </w:r>
    </w:p>
    <w:p w14:paraId="282B9F37" w14:textId="77777777" w:rsidR="00001E9E" w:rsidRDefault="00001E9E">
      <w:pPr>
        <w:spacing w:line="360" w:lineRule="auto"/>
        <w:ind w:firstLineChars="600" w:firstLine="1446"/>
        <w:jc w:val="right"/>
      </w:pPr>
      <w:r>
        <w:rPr>
          <w:rFonts w:ascii="宋体" w:hAnsi="宋体" w:hint="eastAsia"/>
          <w:b/>
          <w:bCs/>
          <w:sz w:val="24"/>
          <w:szCs w:val="24"/>
        </w:rPr>
        <w:t>摩根基金管理（中国）有限公司</w:t>
      </w:r>
    </w:p>
    <w:p w14:paraId="2C87C29F" w14:textId="77777777" w:rsidR="00001E9E" w:rsidRDefault="00001E9E">
      <w:pPr>
        <w:spacing w:line="360" w:lineRule="auto"/>
        <w:ind w:firstLineChars="600" w:firstLine="1446"/>
        <w:jc w:val="right"/>
      </w:pPr>
      <w:r>
        <w:rPr>
          <w:rFonts w:ascii="宋体" w:hAnsi="宋体" w:hint="eastAsia"/>
          <w:b/>
          <w:bCs/>
          <w:sz w:val="24"/>
          <w:szCs w:val="24"/>
        </w:rPr>
        <w:t>2026年1月22日</w:t>
      </w:r>
      <w:bookmarkEnd w:id="23"/>
    </w:p>
    <w:sectPr w:rsidR="00001E9E">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D5BD2" w14:textId="77777777" w:rsidR="00001E9E" w:rsidRDefault="00001E9E">
      <w:pPr>
        <w:rPr>
          <w:szCs w:val="21"/>
        </w:rPr>
      </w:pPr>
      <w:r>
        <w:rPr>
          <w:szCs w:val="21"/>
        </w:rPr>
        <w:separator/>
      </w:r>
      <w:r>
        <w:rPr>
          <w:szCs w:val="21"/>
        </w:rPr>
        <w:t xml:space="preserve"> </w:t>
      </w:r>
    </w:p>
  </w:endnote>
  <w:endnote w:type="continuationSeparator" w:id="0">
    <w:p w14:paraId="122DA258" w14:textId="77777777" w:rsidR="00001E9E" w:rsidRDefault="00001E9E">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96A4" w14:textId="77777777" w:rsidR="00001E9E" w:rsidRDefault="00001E9E">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66F35" w14:textId="77777777" w:rsidR="00001E9E" w:rsidRDefault="00001E9E">
      <w:pPr>
        <w:rPr>
          <w:szCs w:val="21"/>
        </w:rPr>
      </w:pPr>
      <w:r>
        <w:rPr>
          <w:szCs w:val="21"/>
        </w:rPr>
        <w:separator/>
      </w:r>
      <w:r>
        <w:rPr>
          <w:szCs w:val="21"/>
        </w:rPr>
        <w:t xml:space="preserve"> </w:t>
      </w:r>
    </w:p>
  </w:footnote>
  <w:footnote w:type="continuationSeparator" w:id="0">
    <w:p w14:paraId="14BD5FF8" w14:textId="77777777" w:rsidR="00001E9E" w:rsidRDefault="00001E9E">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D69C" w14:textId="77777777" w:rsidR="00001E9E" w:rsidRDefault="00001E9E">
    <w:pPr>
      <w:pStyle w:val="a8"/>
      <w:jc w:val="right"/>
    </w:pPr>
    <w:r>
      <w:rPr>
        <w:rFonts w:ascii="宋体" w:hAnsi="宋体" w:hint="eastAsia"/>
      </w:rPr>
      <w:t>摩根安荣回报混合型证券投资基金2025年第4季度报告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50155738">
    <w:abstractNumId w:val="0"/>
  </w:num>
  <w:num w:numId="2" w16cid:durableId="20900398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E9E"/>
    <w:rsid w:val="00001E9E"/>
    <w:rsid w:val="00005FDC"/>
    <w:rsid w:val="00162A87"/>
    <w:rsid w:val="00361F31"/>
    <w:rsid w:val="00F20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EE58BEB"/>
  <w15:chartTrackingRefBased/>
  <w15:docId w15:val="{C463032A-FD93-4152-846E-2D4AFB2A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0154">
      <w:marLeft w:val="0"/>
      <w:marRight w:val="0"/>
      <w:marTop w:val="0"/>
      <w:marBottom w:val="0"/>
      <w:divBdr>
        <w:top w:val="none" w:sz="0" w:space="0" w:color="auto"/>
        <w:left w:val="none" w:sz="0" w:space="0" w:color="auto"/>
        <w:bottom w:val="none" w:sz="0" w:space="0" w:color="auto"/>
        <w:right w:val="none" w:sz="0" w:space="0" w:color="auto"/>
      </w:divBdr>
    </w:div>
    <w:div w:id="136806166">
      <w:marLeft w:val="0"/>
      <w:marRight w:val="0"/>
      <w:marTop w:val="0"/>
      <w:marBottom w:val="0"/>
      <w:divBdr>
        <w:top w:val="none" w:sz="0" w:space="0" w:color="auto"/>
        <w:left w:val="none" w:sz="0" w:space="0" w:color="auto"/>
        <w:bottom w:val="none" w:sz="0" w:space="0" w:color="auto"/>
        <w:right w:val="none" w:sz="0" w:space="0" w:color="auto"/>
      </w:divBdr>
    </w:div>
    <w:div w:id="184177932">
      <w:marLeft w:val="0"/>
      <w:marRight w:val="0"/>
      <w:marTop w:val="0"/>
      <w:marBottom w:val="0"/>
      <w:divBdr>
        <w:top w:val="none" w:sz="0" w:space="0" w:color="auto"/>
        <w:left w:val="none" w:sz="0" w:space="0" w:color="auto"/>
        <w:bottom w:val="none" w:sz="0" w:space="0" w:color="auto"/>
        <w:right w:val="none" w:sz="0" w:space="0" w:color="auto"/>
      </w:divBdr>
    </w:div>
    <w:div w:id="238247511">
      <w:marLeft w:val="0"/>
      <w:marRight w:val="0"/>
      <w:marTop w:val="0"/>
      <w:marBottom w:val="0"/>
      <w:divBdr>
        <w:top w:val="none" w:sz="0" w:space="0" w:color="auto"/>
        <w:left w:val="none" w:sz="0" w:space="0" w:color="auto"/>
        <w:bottom w:val="none" w:sz="0" w:space="0" w:color="auto"/>
        <w:right w:val="none" w:sz="0" w:space="0" w:color="auto"/>
      </w:divBdr>
      <w:divsChild>
        <w:div w:id="1944537216">
          <w:marLeft w:val="0"/>
          <w:marRight w:val="0"/>
          <w:marTop w:val="0"/>
          <w:marBottom w:val="0"/>
          <w:divBdr>
            <w:top w:val="none" w:sz="0" w:space="0" w:color="auto"/>
            <w:left w:val="none" w:sz="0" w:space="0" w:color="auto"/>
            <w:bottom w:val="none" w:sz="0" w:space="0" w:color="auto"/>
            <w:right w:val="none" w:sz="0" w:space="0" w:color="auto"/>
          </w:divBdr>
        </w:div>
        <w:div w:id="567425926">
          <w:marLeft w:val="0"/>
          <w:marRight w:val="0"/>
          <w:marTop w:val="0"/>
          <w:marBottom w:val="0"/>
          <w:divBdr>
            <w:top w:val="none" w:sz="0" w:space="0" w:color="auto"/>
            <w:left w:val="none" w:sz="0" w:space="0" w:color="auto"/>
            <w:bottom w:val="none" w:sz="0" w:space="0" w:color="auto"/>
            <w:right w:val="none" w:sz="0" w:space="0" w:color="auto"/>
          </w:divBdr>
        </w:div>
      </w:divsChild>
    </w:div>
    <w:div w:id="254704680">
      <w:marLeft w:val="0"/>
      <w:marRight w:val="0"/>
      <w:marTop w:val="0"/>
      <w:marBottom w:val="0"/>
      <w:divBdr>
        <w:top w:val="none" w:sz="0" w:space="0" w:color="auto"/>
        <w:left w:val="none" w:sz="0" w:space="0" w:color="auto"/>
        <w:bottom w:val="none" w:sz="0" w:space="0" w:color="auto"/>
        <w:right w:val="none" w:sz="0" w:space="0" w:color="auto"/>
      </w:divBdr>
    </w:div>
    <w:div w:id="342636194">
      <w:marLeft w:val="0"/>
      <w:marRight w:val="0"/>
      <w:marTop w:val="0"/>
      <w:marBottom w:val="0"/>
      <w:divBdr>
        <w:top w:val="none" w:sz="0" w:space="0" w:color="auto"/>
        <w:left w:val="none" w:sz="0" w:space="0" w:color="auto"/>
        <w:bottom w:val="none" w:sz="0" w:space="0" w:color="auto"/>
        <w:right w:val="none" w:sz="0" w:space="0" w:color="auto"/>
      </w:divBdr>
    </w:div>
    <w:div w:id="535698808">
      <w:marLeft w:val="0"/>
      <w:marRight w:val="0"/>
      <w:marTop w:val="0"/>
      <w:marBottom w:val="0"/>
      <w:divBdr>
        <w:top w:val="none" w:sz="0" w:space="0" w:color="auto"/>
        <w:left w:val="none" w:sz="0" w:space="0" w:color="auto"/>
        <w:bottom w:val="none" w:sz="0" w:space="0" w:color="auto"/>
        <w:right w:val="none" w:sz="0" w:space="0" w:color="auto"/>
      </w:divBdr>
    </w:div>
    <w:div w:id="575435480">
      <w:marLeft w:val="0"/>
      <w:marRight w:val="0"/>
      <w:marTop w:val="0"/>
      <w:marBottom w:val="0"/>
      <w:divBdr>
        <w:top w:val="none" w:sz="0" w:space="0" w:color="auto"/>
        <w:left w:val="none" w:sz="0" w:space="0" w:color="auto"/>
        <w:bottom w:val="none" w:sz="0" w:space="0" w:color="auto"/>
        <w:right w:val="none" w:sz="0" w:space="0" w:color="auto"/>
      </w:divBdr>
    </w:div>
    <w:div w:id="677191688">
      <w:marLeft w:val="0"/>
      <w:marRight w:val="0"/>
      <w:marTop w:val="0"/>
      <w:marBottom w:val="0"/>
      <w:divBdr>
        <w:top w:val="none" w:sz="0" w:space="0" w:color="auto"/>
        <w:left w:val="none" w:sz="0" w:space="0" w:color="auto"/>
        <w:bottom w:val="none" w:sz="0" w:space="0" w:color="auto"/>
        <w:right w:val="none" w:sz="0" w:space="0" w:color="auto"/>
      </w:divBdr>
    </w:div>
    <w:div w:id="943077067">
      <w:marLeft w:val="0"/>
      <w:marRight w:val="0"/>
      <w:marTop w:val="0"/>
      <w:marBottom w:val="0"/>
      <w:divBdr>
        <w:top w:val="none" w:sz="0" w:space="0" w:color="auto"/>
        <w:left w:val="none" w:sz="0" w:space="0" w:color="auto"/>
        <w:bottom w:val="none" w:sz="0" w:space="0" w:color="auto"/>
        <w:right w:val="none" w:sz="0" w:space="0" w:color="auto"/>
      </w:divBdr>
      <w:divsChild>
        <w:div w:id="472721085">
          <w:marLeft w:val="0"/>
          <w:marRight w:val="0"/>
          <w:marTop w:val="0"/>
          <w:marBottom w:val="0"/>
          <w:divBdr>
            <w:top w:val="none" w:sz="0" w:space="0" w:color="auto"/>
            <w:left w:val="none" w:sz="0" w:space="0" w:color="auto"/>
            <w:bottom w:val="none" w:sz="0" w:space="0" w:color="auto"/>
            <w:right w:val="none" w:sz="0" w:space="0" w:color="auto"/>
          </w:divBdr>
        </w:div>
      </w:divsChild>
    </w:div>
    <w:div w:id="958998655">
      <w:marLeft w:val="0"/>
      <w:marRight w:val="0"/>
      <w:marTop w:val="0"/>
      <w:marBottom w:val="0"/>
      <w:divBdr>
        <w:top w:val="none" w:sz="0" w:space="0" w:color="auto"/>
        <w:left w:val="none" w:sz="0" w:space="0" w:color="auto"/>
        <w:bottom w:val="none" w:sz="0" w:space="0" w:color="auto"/>
        <w:right w:val="none" w:sz="0" w:space="0" w:color="auto"/>
      </w:divBdr>
    </w:div>
    <w:div w:id="1130708890">
      <w:marLeft w:val="0"/>
      <w:marRight w:val="0"/>
      <w:marTop w:val="0"/>
      <w:marBottom w:val="0"/>
      <w:divBdr>
        <w:top w:val="none" w:sz="0" w:space="0" w:color="auto"/>
        <w:left w:val="none" w:sz="0" w:space="0" w:color="auto"/>
        <w:bottom w:val="none" w:sz="0" w:space="0" w:color="auto"/>
        <w:right w:val="none" w:sz="0" w:space="0" w:color="auto"/>
      </w:divBdr>
      <w:divsChild>
        <w:div w:id="1559393977">
          <w:marLeft w:val="0"/>
          <w:marRight w:val="0"/>
          <w:marTop w:val="0"/>
          <w:marBottom w:val="0"/>
          <w:divBdr>
            <w:top w:val="none" w:sz="0" w:space="0" w:color="auto"/>
            <w:left w:val="none" w:sz="0" w:space="0" w:color="auto"/>
            <w:bottom w:val="none" w:sz="0" w:space="0" w:color="auto"/>
            <w:right w:val="none" w:sz="0" w:space="0" w:color="auto"/>
          </w:divBdr>
        </w:div>
      </w:divsChild>
    </w:div>
    <w:div w:id="1187140176">
      <w:marLeft w:val="0"/>
      <w:marRight w:val="0"/>
      <w:marTop w:val="0"/>
      <w:marBottom w:val="0"/>
      <w:divBdr>
        <w:top w:val="none" w:sz="0" w:space="0" w:color="auto"/>
        <w:left w:val="none" w:sz="0" w:space="0" w:color="auto"/>
        <w:bottom w:val="none" w:sz="0" w:space="0" w:color="auto"/>
        <w:right w:val="none" w:sz="0" w:space="0" w:color="auto"/>
      </w:divBdr>
    </w:div>
    <w:div w:id="1247880604">
      <w:marLeft w:val="0"/>
      <w:marRight w:val="0"/>
      <w:marTop w:val="0"/>
      <w:marBottom w:val="0"/>
      <w:divBdr>
        <w:top w:val="none" w:sz="0" w:space="0" w:color="auto"/>
        <w:left w:val="none" w:sz="0" w:space="0" w:color="auto"/>
        <w:bottom w:val="none" w:sz="0" w:space="0" w:color="auto"/>
        <w:right w:val="none" w:sz="0" w:space="0" w:color="auto"/>
      </w:divBdr>
      <w:divsChild>
        <w:div w:id="1297372148">
          <w:marLeft w:val="0"/>
          <w:marRight w:val="0"/>
          <w:marTop w:val="0"/>
          <w:marBottom w:val="0"/>
          <w:divBdr>
            <w:top w:val="none" w:sz="0" w:space="0" w:color="auto"/>
            <w:left w:val="none" w:sz="0" w:space="0" w:color="auto"/>
            <w:bottom w:val="none" w:sz="0" w:space="0" w:color="auto"/>
            <w:right w:val="none" w:sz="0" w:space="0" w:color="auto"/>
          </w:divBdr>
        </w:div>
      </w:divsChild>
    </w:div>
    <w:div w:id="1256279926">
      <w:marLeft w:val="0"/>
      <w:marRight w:val="0"/>
      <w:marTop w:val="0"/>
      <w:marBottom w:val="0"/>
      <w:divBdr>
        <w:top w:val="none" w:sz="0" w:space="0" w:color="auto"/>
        <w:left w:val="none" w:sz="0" w:space="0" w:color="auto"/>
        <w:bottom w:val="none" w:sz="0" w:space="0" w:color="auto"/>
        <w:right w:val="none" w:sz="0" w:space="0" w:color="auto"/>
      </w:divBdr>
    </w:div>
    <w:div w:id="1357609695">
      <w:marLeft w:val="0"/>
      <w:marRight w:val="0"/>
      <w:marTop w:val="0"/>
      <w:marBottom w:val="0"/>
      <w:divBdr>
        <w:top w:val="none" w:sz="0" w:space="0" w:color="auto"/>
        <w:left w:val="none" w:sz="0" w:space="0" w:color="auto"/>
        <w:bottom w:val="none" w:sz="0" w:space="0" w:color="auto"/>
        <w:right w:val="none" w:sz="0" w:space="0" w:color="auto"/>
      </w:divBdr>
      <w:divsChild>
        <w:div w:id="295141270">
          <w:marLeft w:val="0"/>
          <w:marRight w:val="0"/>
          <w:marTop w:val="0"/>
          <w:marBottom w:val="0"/>
          <w:divBdr>
            <w:top w:val="none" w:sz="0" w:space="0" w:color="auto"/>
            <w:left w:val="none" w:sz="0" w:space="0" w:color="auto"/>
            <w:bottom w:val="none" w:sz="0" w:space="0" w:color="auto"/>
            <w:right w:val="none" w:sz="0" w:space="0" w:color="auto"/>
          </w:divBdr>
        </w:div>
      </w:divsChild>
    </w:div>
    <w:div w:id="1485854374">
      <w:marLeft w:val="0"/>
      <w:marRight w:val="0"/>
      <w:marTop w:val="0"/>
      <w:marBottom w:val="0"/>
      <w:divBdr>
        <w:top w:val="none" w:sz="0" w:space="0" w:color="auto"/>
        <w:left w:val="none" w:sz="0" w:space="0" w:color="auto"/>
        <w:bottom w:val="none" w:sz="0" w:space="0" w:color="auto"/>
        <w:right w:val="none" w:sz="0" w:space="0" w:color="auto"/>
      </w:divBdr>
      <w:divsChild>
        <w:div w:id="1780029120">
          <w:marLeft w:val="0"/>
          <w:marRight w:val="0"/>
          <w:marTop w:val="0"/>
          <w:marBottom w:val="0"/>
          <w:divBdr>
            <w:top w:val="none" w:sz="0" w:space="0" w:color="auto"/>
            <w:left w:val="none" w:sz="0" w:space="0" w:color="auto"/>
            <w:bottom w:val="none" w:sz="0" w:space="0" w:color="auto"/>
            <w:right w:val="none" w:sz="0" w:space="0" w:color="auto"/>
          </w:divBdr>
        </w:div>
      </w:divsChild>
    </w:div>
    <w:div w:id="1589731018">
      <w:marLeft w:val="0"/>
      <w:marRight w:val="0"/>
      <w:marTop w:val="0"/>
      <w:marBottom w:val="0"/>
      <w:divBdr>
        <w:top w:val="none" w:sz="0" w:space="0" w:color="auto"/>
        <w:left w:val="none" w:sz="0" w:space="0" w:color="auto"/>
        <w:bottom w:val="none" w:sz="0" w:space="0" w:color="auto"/>
        <w:right w:val="none" w:sz="0" w:space="0" w:color="auto"/>
      </w:divBdr>
      <w:divsChild>
        <w:div w:id="1912887671">
          <w:marLeft w:val="0"/>
          <w:marRight w:val="0"/>
          <w:marTop w:val="0"/>
          <w:marBottom w:val="0"/>
          <w:divBdr>
            <w:top w:val="none" w:sz="0" w:space="0" w:color="auto"/>
            <w:left w:val="none" w:sz="0" w:space="0" w:color="auto"/>
            <w:bottom w:val="none" w:sz="0" w:space="0" w:color="auto"/>
            <w:right w:val="none" w:sz="0" w:space="0" w:color="auto"/>
          </w:divBdr>
        </w:div>
      </w:divsChild>
    </w:div>
    <w:div w:id="1658872884">
      <w:marLeft w:val="0"/>
      <w:marRight w:val="0"/>
      <w:marTop w:val="0"/>
      <w:marBottom w:val="0"/>
      <w:divBdr>
        <w:top w:val="none" w:sz="0" w:space="0" w:color="auto"/>
        <w:left w:val="none" w:sz="0" w:space="0" w:color="auto"/>
        <w:bottom w:val="none" w:sz="0" w:space="0" w:color="auto"/>
        <w:right w:val="none" w:sz="0" w:space="0" w:color="auto"/>
      </w:divBdr>
    </w:div>
    <w:div w:id="1699887269">
      <w:marLeft w:val="0"/>
      <w:marRight w:val="0"/>
      <w:marTop w:val="0"/>
      <w:marBottom w:val="0"/>
      <w:divBdr>
        <w:top w:val="none" w:sz="0" w:space="0" w:color="auto"/>
        <w:left w:val="none" w:sz="0" w:space="0" w:color="auto"/>
        <w:bottom w:val="none" w:sz="0" w:space="0" w:color="auto"/>
        <w:right w:val="none" w:sz="0" w:space="0" w:color="auto"/>
      </w:divBdr>
    </w:div>
    <w:div w:id="1916013017">
      <w:marLeft w:val="0"/>
      <w:marRight w:val="0"/>
      <w:marTop w:val="0"/>
      <w:marBottom w:val="0"/>
      <w:divBdr>
        <w:top w:val="none" w:sz="0" w:space="0" w:color="auto"/>
        <w:left w:val="none" w:sz="0" w:space="0" w:color="auto"/>
        <w:bottom w:val="none" w:sz="0" w:space="0" w:color="auto"/>
        <w:right w:val="none" w:sz="0" w:space="0" w:color="auto"/>
      </w:divBdr>
    </w:div>
    <w:div w:id="2085954997">
      <w:marLeft w:val="0"/>
      <w:marRight w:val="0"/>
      <w:marTop w:val="0"/>
      <w:marBottom w:val="0"/>
      <w:divBdr>
        <w:top w:val="none" w:sz="0" w:space="0" w:color="auto"/>
        <w:left w:val="none" w:sz="0" w:space="0" w:color="auto"/>
        <w:bottom w:val="none" w:sz="0" w:space="0" w:color="auto"/>
        <w:right w:val="none" w:sz="0" w:space="0" w:color="auto"/>
      </w:divBdr>
      <w:divsChild>
        <w:div w:id="204223843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4070</Words>
  <Characters>4926</Characters>
  <Application>Microsoft Office Word</Application>
  <DocSecurity>0</DocSecurity>
  <Lines>547</Lines>
  <Paragraphs>599</Paragraphs>
  <ScaleCrop>false</ScaleCrop>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3</cp:revision>
  <dcterms:created xsi:type="dcterms:W3CDTF">2026-01-14T13:54:00Z</dcterms:created>
  <dcterms:modified xsi:type="dcterms:W3CDTF">2026-01-21T06:29:00Z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