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0" w:name="_Toc361324840"/>
      <w:r w:rsidRPr="00C56D9D">
        <w:rPr>
          <w:rFonts w:eastAsiaTheme="minorEastAsia"/>
          <w:b/>
          <w:color w:val="000000" w:themeColor="text1"/>
          <w:sz w:val="36"/>
          <w:szCs w:val="36"/>
        </w:rPr>
        <w:t>上投摩根均衡优选混合型证券投资基金</w:t>
      </w:r>
      <w:bookmarkEnd w:id="0"/>
    </w:p>
    <w:p w:rsidR="001A59F9" w:rsidRPr="00C56D9D" w:rsidRDefault="001A59F9" w:rsidP="00C10D7E">
      <w:pPr>
        <w:spacing w:line="288" w:lineRule="auto"/>
        <w:jc w:val="center"/>
        <w:rPr>
          <w:rFonts w:eastAsiaTheme="minorEastAsia"/>
          <w:b/>
          <w:color w:val="000000" w:themeColor="text1"/>
          <w:sz w:val="36"/>
          <w:szCs w:val="36"/>
        </w:rPr>
      </w:pPr>
      <w:bookmarkStart w:id="1" w:name="_Toc361324841"/>
      <w:r w:rsidRPr="00C56D9D">
        <w:rPr>
          <w:rFonts w:eastAsiaTheme="minorEastAsia"/>
          <w:b/>
          <w:color w:val="000000" w:themeColor="text1"/>
          <w:sz w:val="36"/>
          <w:szCs w:val="36"/>
        </w:rPr>
        <w:t>2021</w:t>
      </w:r>
      <w:r w:rsidRPr="00C56D9D">
        <w:rPr>
          <w:rFonts w:eastAsiaTheme="minorEastAsia"/>
          <w:b/>
          <w:color w:val="000000" w:themeColor="text1"/>
          <w:sz w:val="36"/>
          <w:szCs w:val="36"/>
        </w:rPr>
        <w:t>年年度报告</w:t>
      </w:r>
      <w:bookmarkEnd w:id="1"/>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2021</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基金托管人：招商银行股份有限公司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报告送出日期：二〇二二年三月三十一日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225498243"/>
      <w:bookmarkStart w:id="3" w:name="_Toc361324842"/>
      <w:bookmarkStart w:id="4" w:name="_Toc98355964"/>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2"/>
      <w:bookmarkEnd w:id="3"/>
      <w:bookmarkEnd w:id="4"/>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5" w:name="_Toc361324843"/>
      <w:bookmarkStart w:id="6" w:name="_Toc98355965"/>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5"/>
      <w:bookmarkEnd w:id="6"/>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7"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7"/>
    </w:p>
    <w:p w:rsidR="003C488C" w:rsidRPr="00C56D9D" w:rsidRDefault="003C488C" w:rsidP="00D564C7">
      <w:pPr>
        <w:spacing w:line="360" w:lineRule="auto"/>
        <w:ind w:firstLineChars="50" w:firstLine="105"/>
        <w:rPr>
          <w:rFonts w:eastAsiaTheme="minorEastAsia"/>
          <w:b/>
          <w:color w:val="000000" w:themeColor="text1"/>
          <w:szCs w:val="21"/>
        </w:rPr>
      </w:pPr>
    </w:p>
    <w:p w:rsidR="00E36C01"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98355964" w:history="1">
        <w:r w:rsidR="00E36C01" w:rsidRPr="0019774F">
          <w:rPr>
            <w:rStyle w:val="ad"/>
            <w:b/>
            <w:bCs/>
            <w:noProof/>
          </w:rPr>
          <w:t xml:space="preserve">§1  </w:t>
        </w:r>
        <w:r w:rsidR="00E36C01" w:rsidRPr="0019774F">
          <w:rPr>
            <w:rStyle w:val="ad"/>
            <w:b/>
            <w:bCs/>
            <w:noProof/>
          </w:rPr>
          <w:t>重要提示及目录</w:t>
        </w:r>
        <w:r w:rsidR="00E36C01">
          <w:rPr>
            <w:noProof/>
            <w:webHidden/>
          </w:rPr>
          <w:tab/>
        </w:r>
        <w:r w:rsidR="00E36C01">
          <w:rPr>
            <w:noProof/>
            <w:webHidden/>
          </w:rPr>
          <w:fldChar w:fldCharType="begin"/>
        </w:r>
        <w:r w:rsidR="00E36C01">
          <w:rPr>
            <w:noProof/>
            <w:webHidden/>
          </w:rPr>
          <w:instrText xml:space="preserve"> PAGEREF _Toc98355964 \h </w:instrText>
        </w:r>
        <w:r w:rsidR="00E36C01">
          <w:rPr>
            <w:noProof/>
            <w:webHidden/>
          </w:rPr>
        </w:r>
        <w:r w:rsidR="00E36C01">
          <w:rPr>
            <w:noProof/>
            <w:webHidden/>
          </w:rPr>
          <w:fldChar w:fldCharType="separate"/>
        </w:r>
        <w:r w:rsidR="00A744AD">
          <w:rPr>
            <w:noProof/>
            <w:webHidden/>
          </w:rPr>
          <w:t>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65" w:history="1">
        <w:r w:rsidR="00E36C01" w:rsidRPr="0019774F">
          <w:rPr>
            <w:rStyle w:val="ad"/>
            <w:noProof/>
          </w:rPr>
          <w:t xml:space="preserve">1.1 </w:t>
        </w:r>
        <w:r w:rsidR="00E36C01" w:rsidRPr="0019774F">
          <w:rPr>
            <w:rStyle w:val="ad"/>
            <w:noProof/>
          </w:rPr>
          <w:t>重要提示</w:t>
        </w:r>
        <w:r w:rsidR="00E36C01">
          <w:rPr>
            <w:noProof/>
            <w:webHidden/>
          </w:rPr>
          <w:tab/>
        </w:r>
        <w:r w:rsidR="00E36C01">
          <w:rPr>
            <w:noProof/>
            <w:webHidden/>
          </w:rPr>
          <w:fldChar w:fldCharType="begin"/>
        </w:r>
        <w:r w:rsidR="00E36C01">
          <w:rPr>
            <w:noProof/>
            <w:webHidden/>
          </w:rPr>
          <w:instrText xml:space="preserve"> PAGEREF _Toc98355965 \h </w:instrText>
        </w:r>
        <w:r w:rsidR="00E36C01">
          <w:rPr>
            <w:noProof/>
            <w:webHidden/>
          </w:rPr>
        </w:r>
        <w:r w:rsidR="00E36C01">
          <w:rPr>
            <w:noProof/>
            <w:webHidden/>
          </w:rPr>
          <w:fldChar w:fldCharType="separate"/>
        </w:r>
        <w:r>
          <w:rPr>
            <w:noProof/>
            <w:webHidden/>
          </w:rPr>
          <w:t>2</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5966" w:history="1">
        <w:r w:rsidR="00E36C01" w:rsidRPr="0019774F">
          <w:rPr>
            <w:rStyle w:val="ad"/>
            <w:b/>
            <w:bCs/>
            <w:noProof/>
          </w:rPr>
          <w:t xml:space="preserve">§2  </w:t>
        </w:r>
        <w:r w:rsidR="00E36C01" w:rsidRPr="0019774F">
          <w:rPr>
            <w:rStyle w:val="ad"/>
            <w:b/>
            <w:bCs/>
            <w:noProof/>
          </w:rPr>
          <w:t>基金简介</w:t>
        </w:r>
        <w:r w:rsidR="00E36C01">
          <w:rPr>
            <w:noProof/>
            <w:webHidden/>
          </w:rPr>
          <w:tab/>
        </w:r>
        <w:r w:rsidR="00E36C01">
          <w:rPr>
            <w:noProof/>
            <w:webHidden/>
          </w:rPr>
          <w:fldChar w:fldCharType="begin"/>
        </w:r>
        <w:r w:rsidR="00E36C01">
          <w:rPr>
            <w:noProof/>
            <w:webHidden/>
          </w:rPr>
          <w:instrText xml:space="preserve"> PAGEREF _Toc98355966 \h </w:instrText>
        </w:r>
        <w:r w:rsidR="00E36C01">
          <w:rPr>
            <w:noProof/>
            <w:webHidden/>
          </w:rPr>
        </w:r>
        <w:r w:rsidR="00E36C01">
          <w:rPr>
            <w:noProof/>
            <w:webHidden/>
          </w:rPr>
          <w:fldChar w:fldCharType="separate"/>
        </w:r>
        <w:r>
          <w:rPr>
            <w:noProof/>
            <w:webHidden/>
          </w:rPr>
          <w:t>5</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67" w:history="1">
        <w:r w:rsidR="00E36C01" w:rsidRPr="0019774F">
          <w:rPr>
            <w:rStyle w:val="ad"/>
            <w:noProof/>
          </w:rPr>
          <w:t xml:space="preserve">2.1 </w:t>
        </w:r>
        <w:r w:rsidR="00E36C01" w:rsidRPr="0019774F">
          <w:rPr>
            <w:rStyle w:val="ad"/>
            <w:noProof/>
          </w:rPr>
          <w:t>基金基本情况</w:t>
        </w:r>
        <w:r w:rsidR="00E36C01">
          <w:rPr>
            <w:noProof/>
            <w:webHidden/>
          </w:rPr>
          <w:tab/>
        </w:r>
        <w:r w:rsidR="00E36C01">
          <w:rPr>
            <w:noProof/>
            <w:webHidden/>
          </w:rPr>
          <w:fldChar w:fldCharType="begin"/>
        </w:r>
        <w:r w:rsidR="00E36C01">
          <w:rPr>
            <w:noProof/>
            <w:webHidden/>
          </w:rPr>
          <w:instrText xml:space="preserve"> PAGEREF _Toc98355967 \h </w:instrText>
        </w:r>
        <w:r w:rsidR="00E36C01">
          <w:rPr>
            <w:noProof/>
            <w:webHidden/>
          </w:rPr>
        </w:r>
        <w:r w:rsidR="00E36C01">
          <w:rPr>
            <w:noProof/>
            <w:webHidden/>
          </w:rPr>
          <w:fldChar w:fldCharType="separate"/>
        </w:r>
        <w:r>
          <w:rPr>
            <w:noProof/>
            <w:webHidden/>
          </w:rPr>
          <w:t>5</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68" w:history="1">
        <w:r w:rsidR="00E36C01" w:rsidRPr="0019774F">
          <w:rPr>
            <w:rStyle w:val="ad"/>
            <w:noProof/>
          </w:rPr>
          <w:t xml:space="preserve">2.2 </w:t>
        </w:r>
        <w:r w:rsidR="00E36C01" w:rsidRPr="0019774F">
          <w:rPr>
            <w:rStyle w:val="ad"/>
            <w:noProof/>
          </w:rPr>
          <w:t>基金产品说明</w:t>
        </w:r>
        <w:r w:rsidR="00E36C01">
          <w:rPr>
            <w:noProof/>
            <w:webHidden/>
          </w:rPr>
          <w:tab/>
        </w:r>
        <w:r w:rsidR="00E36C01">
          <w:rPr>
            <w:noProof/>
            <w:webHidden/>
          </w:rPr>
          <w:fldChar w:fldCharType="begin"/>
        </w:r>
        <w:r w:rsidR="00E36C01">
          <w:rPr>
            <w:noProof/>
            <w:webHidden/>
          </w:rPr>
          <w:instrText xml:space="preserve"> PAGEREF _Toc98355968 \h </w:instrText>
        </w:r>
        <w:r w:rsidR="00E36C01">
          <w:rPr>
            <w:noProof/>
            <w:webHidden/>
          </w:rPr>
        </w:r>
        <w:r w:rsidR="00E36C01">
          <w:rPr>
            <w:noProof/>
            <w:webHidden/>
          </w:rPr>
          <w:fldChar w:fldCharType="separate"/>
        </w:r>
        <w:r>
          <w:rPr>
            <w:noProof/>
            <w:webHidden/>
          </w:rPr>
          <w:t>5</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69" w:history="1">
        <w:r w:rsidR="00E36C01" w:rsidRPr="0019774F">
          <w:rPr>
            <w:rStyle w:val="ad"/>
            <w:noProof/>
          </w:rPr>
          <w:t xml:space="preserve">2.3 </w:t>
        </w:r>
        <w:r w:rsidR="00E36C01" w:rsidRPr="0019774F">
          <w:rPr>
            <w:rStyle w:val="ad"/>
            <w:noProof/>
          </w:rPr>
          <w:t>基金管理人和基金托管人</w:t>
        </w:r>
        <w:r w:rsidR="00E36C01">
          <w:rPr>
            <w:noProof/>
            <w:webHidden/>
          </w:rPr>
          <w:tab/>
        </w:r>
        <w:r w:rsidR="00E36C01">
          <w:rPr>
            <w:noProof/>
            <w:webHidden/>
          </w:rPr>
          <w:fldChar w:fldCharType="begin"/>
        </w:r>
        <w:r w:rsidR="00E36C01">
          <w:rPr>
            <w:noProof/>
            <w:webHidden/>
          </w:rPr>
          <w:instrText xml:space="preserve"> PAGEREF _Toc98355969 \h </w:instrText>
        </w:r>
        <w:r w:rsidR="00E36C01">
          <w:rPr>
            <w:noProof/>
            <w:webHidden/>
          </w:rPr>
        </w:r>
        <w:r w:rsidR="00E36C01">
          <w:rPr>
            <w:noProof/>
            <w:webHidden/>
          </w:rPr>
          <w:fldChar w:fldCharType="separate"/>
        </w:r>
        <w:r>
          <w:rPr>
            <w:noProof/>
            <w:webHidden/>
          </w:rPr>
          <w:t>7</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70" w:history="1">
        <w:r w:rsidR="00E36C01" w:rsidRPr="0019774F">
          <w:rPr>
            <w:rStyle w:val="ad"/>
            <w:noProof/>
          </w:rPr>
          <w:t xml:space="preserve">2.4 </w:t>
        </w:r>
        <w:r w:rsidR="00E36C01" w:rsidRPr="0019774F">
          <w:rPr>
            <w:rStyle w:val="ad"/>
            <w:noProof/>
          </w:rPr>
          <w:t>信息披露方式</w:t>
        </w:r>
        <w:r w:rsidR="00E36C01">
          <w:rPr>
            <w:noProof/>
            <w:webHidden/>
          </w:rPr>
          <w:tab/>
        </w:r>
        <w:r w:rsidR="00E36C01">
          <w:rPr>
            <w:noProof/>
            <w:webHidden/>
          </w:rPr>
          <w:fldChar w:fldCharType="begin"/>
        </w:r>
        <w:r w:rsidR="00E36C01">
          <w:rPr>
            <w:noProof/>
            <w:webHidden/>
          </w:rPr>
          <w:instrText xml:space="preserve"> PAGEREF _Toc98355970 \h </w:instrText>
        </w:r>
        <w:r w:rsidR="00E36C01">
          <w:rPr>
            <w:noProof/>
            <w:webHidden/>
          </w:rPr>
        </w:r>
        <w:r w:rsidR="00E36C01">
          <w:rPr>
            <w:noProof/>
            <w:webHidden/>
          </w:rPr>
          <w:fldChar w:fldCharType="separate"/>
        </w:r>
        <w:r>
          <w:rPr>
            <w:noProof/>
            <w:webHidden/>
          </w:rPr>
          <w:t>7</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71" w:history="1">
        <w:r w:rsidR="00E36C01" w:rsidRPr="0019774F">
          <w:rPr>
            <w:rStyle w:val="ad"/>
            <w:noProof/>
          </w:rPr>
          <w:t xml:space="preserve">2.5 </w:t>
        </w:r>
        <w:r w:rsidR="00E36C01" w:rsidRPr="0019774F">
          <w:rPr>
            <w:rStyle w:val="ad"/>
            <w:noProof/>
          </w:rPr>
          <w:t>其他相关资料</w:t>
        </w:r>
        <w:r w:rsidR="00E36C01">
          <w:rPr>
            <w:noProof/>
            <w:webHidden/>
          </w:rPr>
          <w:tab/>
        </w:r>
        <w:r w:rsidR="00E36C01">
          <w:rPr>
            <w:noProof/>
            <w:webHidden/>
          </w:rPr>
          <w:fldChar w:fldCharType="begin"/>
        </w:r>
        <w:r w:rsidR="00E36C01">
          <w:rPr>
            <w:noProof/>
            <w:webHidden/>
          </w:rPr>
          <w:instrText xml:space="preserve"> PAGEREF _Toc98355971 \h </w:instrText>
        </w:r>
        <w:r w:rsidR="00E36C01">
          <w:rPr>
            <w:noProof/>
            <w:webHidden/>
          </w:rPr>
        </w:r>
        <w:r w:rsidR="00E36C01">
          <w:rPr>
            <w:noProof/>
            <w:webHidden/>
          </w:rPr>
          <w:fldChar w:fldCharType="separate"/>
        </w:r>
        <w:r>
          <w:rPr>
            <w:noProof/>
            <w:webHidden/>
          </w:rPr>
          <w:t>8</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5972" w:history="1">
        <w:r w:rsidR="00E36C01" w:rsidRPr="0019774F">
          <w:rPr>
            <w:rStyle w:val="ad"/>
            <w:b/>
            <w:bCs/>
            <w:noProof/>
          </w:rPr>
          <w:t xml:space="preserve">§3  </w:t>
        </w:r>
        <w:r w:rsidR="00E36C01" w:rsidRPr="0019774F">
          <w:rPr>
            <w:rStyle w:val="ad"/>
            <w:b/>
            <w:bCs/>
            <w:noProof/>
          </w:rPr>
          <w:t>主要财务指标、基金净值表现及利润分配情况</w:t>
        </w:r>
        <w:r w:rsidR="00E36C01">
          <w:rPr>
            <w:noProof/>
            <w:webHidden/>
          </w:rPr>
          <w:tab/>
        </w:r>
        <w:r w:rsidR="00E36C01">
          <w:rPr>
            <w:noProof/>
            <w:webHidden/>
          </w:rPr>
          <w:fldChar w:fldCharType="begin"/>
        </w:r>
        <w:r w:rsidR="00E36C01">
          <w:rPr>
            <w:noProof/>
            <w:webHidden/>
          </w:rPr>
          <w:instrText xml:space="preserve"> PAGEREF _Toc98355972 \h </w:instrText>
        </w:r>
        <w:r w:rsidR="00E36C01">
          <w:rPr>
            <w:noProof/>
            <w:webHidden/>
          </w:rPr>
        </w:r>
        <w:r w:rsidR="00E36C01">
          <w:rPr>
            <w:noProof/>
            <w:webHidden/>
          </w:rPr>
          <w:fldChar w:fldCharType="separate"/>
        </w:r>
        <w:r>
          <w:rPr>
            <w:noProof/>
            <w:webHidden/>
          </w:rPr>
          <w:t>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73" w:history="1">
        <w:r w:rsidR="00E36C01" w:rsidRPr="0019774F">
          <w:rPr>
            <w:rStyle w:val="ad"/>
            <w:noProof/>
          </w:rPr>
          <w:t xml:space="preserve">3.1 </w:t>
        </w:r>
        <w:r w:rsidR="00E36C01" w:rsidRPr="0019774F">
          <w:rPr>
            <w:rStyle w:val="ad"/>
            <w:noProof/>
          </w:rPr>
          <w:t>主要会计数据和财务指标</w:t>
        </w:r>
        <w:r w:rsidR="00E36C01">
          <w:rPr>
            <w:noProof/>
            <w:webHidden/>
          </w:rPr>
          <w:tab/>
        </w:r>
        <w:r w:rsidR="00E36C01">
          <w:rPr>
            <w:noProof/>
            <w:webHidden/>
          </w:rPr>
          <w:fldChar w:fldCharType="begin"/>
        </w:r>
        <w:r w:rsidR="00E36C01">
          <w:rPr>
            <w:noProof/>
            <w:webHidden/>
          </w:rPr>
          <w:instrText xml:space="preserve"> PAGEREF _Toc98355973 \h </w:instrText>
        </w:r>
        <w:r w:rsidR="00E36C01">
          <w:rPr>
            <w:noProof/>
            <w:webHidden/>
          </w:rPr>
        </w:r>
        <w:r w:rsidR="00E36C01">
          <w:rPr>
            <w:noProof/>
            <w:webHidden/>
          </w:rPr>
          <w:fldChar w:fldCharType="separate"/>
        </w:r>
        <w:r>
          <w:rPr>
            <w:noProof/>
            <w:webHidden/>
          </w:rPr>
          <w:t>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74" w:history="1">
        <w:r w:rsidR="00E36C01" w:rsidRPr="0019774F">
          <w:rPr>
            <w:rStyle w:val="ad"/>
            <w:noProof/>
          </w:rPr>
          <w:t xml:space="preserve">3.2 </w:t>
        </w:r>
        <w:r w:rsidR="00E36C01" w:rsidRPr="0019774F">
          <w:rPr>
            <w:rStyle w:val="ad"/>
            <w:noProof/>
          </w:rPr>
          <w:t>基金净值表现</w:t>
        </w:r>
        <w:r w:rsidR="00E36C01">
          <w:rPr>
            <w:noProof/>
            <w:webHidden/>
          </w:rPr>
          <w:tab/>
        </w:r>
        <w:r w:rsidR="00E36C01">
          <w:rPr>
            <w:noProof/>
            <w:webHidden/>
          </w:rPr>
          <w:fldChar w:fldCharType="begin"/>
        </w:r>
        <w:r w:rsidR="00E36C01">
          <w:rPr>
            <w:noProof/>
            <w:webHidden/>
          </w:rPr>
          <w:instrText xml:space="preserve"> PAGEREF _Toc98355974 \h </w:instrText>
        </w:r>
        <w:r w:rsidR="00E36C01">
          <w:rPr>
            <w:noProof/>
            <w:webHidden/>
          </w:rPr>
        </w:r>
        <w:r w:rsidR="00E36C01">
          <w:rPr>
            <w:noProof/>
            <w:webHidden/>
          </w:rPr>
          <w:fldChar w:fldCharType="separate"/>
        </w:r>
        <w:r>
          <w:rPr>
            <w:noProof/>
            <w:webHidden/>
          </w:rPr>
          <w:t>9</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75" w:history="1">
        <w:r w:rsidR="00E36C01" w:rsidRPr="0019774F">
          <w:rPr>
            <w:rStyle w:val="ad"/>
            <w:noProof/>
          </w:rPr>
          <w:t xml:space="preserve">3.3 </w:t>
        </w:r>
        <w:r w:rsidR="00E36C01" w:rsidRPr="0019774F">
          <w:rPr>
            <w:rStyle w:val="ad"/>
            <w:noProof/>
          </w:rPr>
          <w:t>过去三年基金的利润分配情况</w:t>
        </w:r>
        <w:r w:rsidR="00E36C01">
          <w:rPr>
            <w:noProof/>
            <w:webHidden/>
          </w:rPr>
          <w:tab/>
        </w:r>
        <w:r w:rsidR="00E36C01">
          <w:rPr>
            <w:noProof/>
            <w:webHidden/>
          </w:rPr>
          <w:fldChar w:fldCharType="begin"/>
        </w:r>
        <w:r w:rsidR="00E36C01">
          <w:rPr>
            <w:noProof/>
            <w:webHidden/>
          </w:rPr>
          <w:instrText xml:space="preserve"> PAGEREF _Toc98355975 \h </w:instrText>
        </w:r>
        <w:r w:rsidR="00E36C01">
          <w:rPr>
            <w:noProof/>
            <w:webHidden/>
          </w:rPr>
        </w:r>
        <w:r w:rsidR="00E36C01">
          <w:rPr>
            <w:noProof/>
            <w:webHidden/>
          </w:rPr>
          <w:fldChar w:fldCharType="separate"/>
        </w:r>
        <w:r>
          <w:rPr>
            <w:noProof/>
            <w:webHidden/>
          </w:rPr>
          <w:t>12</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5976" w:history="1">
        <w:r w:rsidR="00E36C01" w:rsidRPr="0019774F">
          <w:rPr>
            <w:rStyle w:val="ad"/>
            <w:b/>
            <w:bCs/>
            <w:noProof/>
          </w:rPr>
          <w:t xml:space="preserve">§4  </w:t>
        </w:r>
        <w:r w:rsidR="00E36C01" w:rsidRPr="0019774F">
          <w:rPr>
            <w:rStyle w:val="ad"/>
            <w:b/>
            <w:bCs/>
            <w:noProof/>
          </w:rPr>
          <w:t>管理人报告</w:t>
        </w:r>
        <w:r w:rsidR="00E36C01">
          <w:rPr>
            <w:noProof/>
            <w:webHidden/>
          </w:rPr>
          <w:tab/>
        </w:r>
        <w:r w:rsidR="00E36C01">
          <w:rPr>
            <w:noProof/>
            <w:webHidden/>
          </w:rPr>
          <w:fldChar w:fldCharType="begin"/>
        </w:r>
        <w:r w:rsidR="00E36C01">
          <w:rPr>
            <w:noProof/>
            <w:webHidden/>
          </w:rPr>
          <w:instrText xml:space="preserve"> PAGEREF _Toc98355976 \h </w:instrText>
        </w:r>
        <w:r w:rsidR="00E36C01">
          <w:rPr>
            <w:noProof/>
            <w:webHidden/>
          </w:rPr>
        </w:r>
        <w:r w:rsidR="00E36C01">
          <w:rPr>
            <w:noProof/>
            <w:webHidden/>
          </w:rPr>
          <w:fldChar w:fldCharType="separate"/>
        </w:r>
        <w:r>
          <w:rPr>
            <w:noProof/>
            <w:webHidden/>
          </w:rPr>
          <w:t>12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77" w:history="1">
        <w:r w:rsidR="00E36C01" w:rsidRPr="0019774F">
          <w:rPr>
            <w:rStyle w:val="ad"/>
            <w:noProof/>
          </w:rPr>
          <w:t xml:space="preserve">4.1 </w:t>
        </w:r>
        <w:r w:rsidR="00E36C01" w:rsidRPr="0019774F">
          <w:rPr>
            <w:rStyle w:val="ad"/>
            <w:noProof/>
          </w:rPr>
          <w:t>基金管理人及基金经理情况</w:t>
        </w:r>
        <w:r w:rsidR="00E36C01">
          <w:rPr>
            <w:noProof/>
            <w:webHidden/>
          </w:rPr>
          <w:tab/>
        </w:r>
        <w:r w:rsidR="00E36C01">
          <w:rPr>
            <w:noProof/>
            <w:webHidden/>
          </w:rPr>
          <w:fldChar w:fldCharType="begin"/>
        </w:r>
        <w:r w:rsidR="00E36C01">
          <w:rPr>
            <w:noProof/>
            <w:webHidden/>
          </w:rPr>
          <w:instrText xml:space="preserve"> PAGEREF _Toc98355977 \h </w:instrText>
        </w:r>
        <w:r w:rsidR="00E36C01">
          <w:rPr>
            <w:noProof/>
            <w:webHidden/>
          </w:rPr>
        </w:r>
        <w:r w:rsidR="00E36C01">
          <w:rPr>
            <w:noProof/>
            <w:webHidden/>
          </w:rPr>
          <w:fldChar w:fldCharType="separate"/>
        </w:r>
        <w:r>
          <w:rPr>
            <w:noProof/>
            <w:webHidden/>
          </w:rPr>
          <w:t>12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78" w:history="1">
        <w:r w:rsidR="00E36C01" w:rsidRPr="0019774F">
          <w:rPr>
            <w:rStyle w:val="ad"/>
            <w:noProof/>
          </w:rPr>
          <w:t xml:space="preserve">4.1.3 </w:t>
        </w:r>
        <w:r w:rsidR="00E36C01" w:rsidRPr="0019774F">
          <w:rPr>
            <w:rStyle w:val="ad"/>
            <w:noProof/>
          </w:rPr>
          <w:t>期末兼任私募资产管理计划投资经理的基金经理同时管理的产品情况</w:t>
        </w:r>
        <w:r w:rsidR="00E36C01">
          <w:rPr>
            <w:noProof/>
            <w:webHidden/>
          </w:rPr>
          <w:tab/>
        </w:r>
        <w:r w:rsidR="00E36C01">
          <w:rPr>
            <w:noProof/>
            <w:webHidden/>
          </w:rPr>
          <w:fldChar w:fldCharType="begin"/>
        </w:r>
        <w:r w:rsidR="00E36C01">
          <w:rPr>
            <w:noProof/>
            <w:webHidden/>
          </w:rPr>
          <w:instrText xml:space="preserve"> PAGEREF _Toc98355978 \h </w:instrText>
        </w:r>
        <w:r w:rsidR="00E36C01">
          <w:rPr>
            <w:noProof/>
            <w:webHidden/>
          </w:rPr>
        </w:r>
        <w:r w:rsidR="00E36C01">
          <w:rPr>
            <w:noProof/>
            <w:webHidden/>
          </w:rPr>
          <w:fldChar w:fldCharType="separate"/>
        </w:r>
        <w:r>
          <w:rPr>
            <w:noProof/>
            <w:webHidden/>
          </w:rPr>
          <w:t>14</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79" w:history="1">
        <w:r w:rsidR="00E36C01" w:rsidRPr="0019774F">
          <w:rPr>
            <w:rStyle w:val="ad"/>
            <w:noProof/>
          </w:rPr>
          <w:t xml:space="preserve">4.1.4 </w:t>
        </w:r>
        <w:r w:rsidR="00E36C01" w:rsidRPr="0019774F">
          <w:rPr>
            <w:rStyle w:val="ad"/>
            <w:noProof/>
          </w:rPr>
          <w:t>基金经理薪酬机制</w:t>
        </w:r>
        <w:r w:rsidR="00E36C01">
          <w:rPr>
            <w:noProof/>
            <w:webHidden/>
          </w:rPr>
          <w:tab/>
        </w:r>
        <w:r w:rsidR="00E36C01">
          <w:rPr>
            <w:noProof/>
            <w:webHidden/>
          </w:rPr>
          <w:fldChar w:fldCharType="begin"/>
        </w:r>
        <w:r w:rsidR="00E36C01">
          <w:rPr>
            <w:noProof/>
            <w:webHidden/>
          </w:rPr>
          <w:instrText xml:space="preserve"> PAGEREF _Toc98355979 \h </w:instrText>
        </w:r>
        <w:r w:rsidR="00E36C01">
          <w:rPr>
            <w:noProof/>
            <w:webHidden/>
          </w:rPr>
        </w:r>
        <w:r w:rsidR="00E36C01">
          <w:rPr>
            <w:noProof/>
            <w:webHidden/>
          </w:rPr>
          <w:fldChar w:fldCharType="separate"/>
        </w:r>
        <w:r>
          <w:rPr>
            <w:noProof/>
            <w:webHidden/>
          </w:rPr>
          <w:t>14</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0" w:history="1">
        <w:r w:rsidR="00E36C01" w:rsidRPr="0019774F">
          <w:rPr>
            <w:rStyle w:val="ad"/>
            <w:noProof/>
          </w:rPr>
          <w:t xml:space="preserve">4.2 </w:t>
        </w:r>
        <w:r w:rsidR="00E36C01" w:rsidRPr="0019774F">
          <w:rPr>
            <w:rStyle w:val="ad"/>
            <w:noProof/>
          </w:rPr>
          <w:t>管理人对报告期内本基金运作遵规守信情况的说明</w:t>
        </w:r>
        <w:r w:rsidR="00E36C01">
          <w:rPr>
            <w:noProof/>
            <w:webHidden/>
          </w:rPr>
          <w:tab/>
        </w:r>
        <w:r w:rsidR="00E36C01">
          <w:rPr>
            <w:noProof/>
            <w:webHidden/>
          </w:rPr>
          <w:fldChar w:fldCharType="begin"/>
        </w:r>
        <w:r w:rsidR="00E36C01">
          <w:rPr>
            <w:noProof/>
            <w:webHidden/>
          </w:rPr>
          <w:instrText xml:space="preserve"> PAGEREF _Toc98355980 \h </w:instrText>
        </w:r>
        <w:r w:rsidR="00E36C01">
          <w:rPr>
            <w:noProof/>
            <w:webHidden/>
          </w:rPr>
        </w:r>
        <w:r w:rsidR="00E36C01">
          <w:rPr>
            <w:noProof/>
            <w:webHidden/>
          </w:rPr>
          <w:fldChar w:fldCharType="separate"/>
        </w:r>
        <w:r>
          <w:rPr>
            <w:noProof/>
            <w:webHidden/>
          </w:rPr>
          <w:t>14</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1" w:history="1">
        <w:r w:rsidR="00E36C01" w:rsidRPr="0019774F">
          <w:rPr>
            <w:rStyle w:val="ad"/>
            <w:noProof/>
          </w:rPr>
          <w:t xml:space="preserve">4.3 </w:t>
        </w:r>
        <w:r w:rsidR="00E36C01" w:rsidRPr="0019774F">
          <w:rPr>
            <w:rStyle w:val="ad"/>
            <w:noProof/>
          </w:rPr>
          <w:t>管理人对报告期内公平交易情况的专项说明</w:t>
        </w:r>
        <w:r w:rsidR="00E36C01">
          <w:rPr>
            <w:noProof/>
            <w:webHidden/>
          </w:rPr>
          <w:tab/>
        </w:r>
        <w:r w:rsidR="00E36C01">
          <w:rPr>
            <w:noProof/>
            <w:webHidden/>
          </w:rPr>
          <w:fldChar w:fldCharType="begin"/>
        </w:r>
        <w:r w:rsidR="00E36C01">
          <w:rPr>
            <w:noProof/>
            <w:webHidden/>
          </w:rPr>
          <w:instrText xml:space="preserve"> PAGEREF _Toc98355981 \h </w:instrText>
        </w:r>
        <w:r w:rsidR="00E36C01">
          <w:rPr>
            <w:noProof/>
            <w:webHidden/>
          </w:rPr>
        </w:r>
        <w:r w:rsidR="00E36C01">
          <w:rPr>
            <w:noProof/>
            <w:webHidden/>
          </w:rPr>
          <w:fldChar w:fldCharType="separate"/>
        </w:r>
        <w:r>
          <w:rPr>
            <w:noProof/>
            <w:webHidden/>
          </w:rPr>
          <w:t>14</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2" w:history="1">
        <w:r w:rsidR="00E36C01" w:rsidRPr="0019774F">
          <w:rPr>
            <w:rStyle w:val="ad"/>
            <w:noProof/>
          </w:rPr>
          <w:t xml:space="preserve">4.4 </w:t>
        </w:r>
        <w:r w:rsidR="00E36C01" w:rsidRPr="0019774F">
          <w:rPr>
            <w:rStyle w:val="ad"/>
            <w:noProof/>
          </w:rPr>
          <w:t>管理人对报告期内基金的投资策略和业绩表现的说明</w:t>
        </w:r>
        <w:r w:rsidR="00E36C01">
          <w:rPr>
            <w:noProof/>
            <w:webHidden/>
          </w:rPr>
          <w:tab/>
        </w:r>
        <w:r w:rsidR="00E36C01">
          <w:rPr>
            <w:noProof/>
            <w:webHidden/>
          </w:rPr>
          <w:fldChar w:fldCharType="begin"/>
        </w:r>
        <w:r w:rsidR="00E36C01">
          <w:rPr>
            <w:noProof/>
            <w:webHidden/>
          </w:rPr>
          <w:instrText xml:space="preserve"> PAGEREF _Toc98355982 \h </w:instrText>
        </w:r>
        <w:r w:rsidR="00E36C01">
          <w:rPr>
            <w:noProof/>
            <w:webHidden/>
          </w:rPr>
        </w:r>
        <w:r w:rsidR="00E36C01">
          <w:rPr>
            <w:noProof/>
            <w:webHidden/>
          </w:rPr>
          <w:fldChar w:fldCharType="separate"/>
        </w:r>
        <w:r>
          <w:rPr>
            <w:noProof/>
            <w:webHidden/>
          </w:rPr>
          <w:t>16</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3" w:history="1">
        <w:r w:rsidR="00E36C01" w:rsidRPr="0019774F">
          <w:rPr>
            <w:rStyle w:val="ad"/>
            <w:noProof/>
          </w:rPr>
          <w:t xml:space="preserve">4.5 </w:t>
        </w:r>
        <w:r w:rsidR="00E36C01" w:rsidRPr="0019774F">
          <w:rPr>
            <w:rStyle w:val="ad"/>
            <w:noProof/>
          </w:rPr>
          <w:t>管理人对宏观经济、证券市场及行业走势的简要展望</w:t>
        </w:r>
        <w:r w:rsidR="00E36C01">
          <w:rPr>
            <w:noProof/>
            <w:webHidden/>
          </w:rPr>
          <w:tab/>
        </w:r>
        <w:r w:rsidR="00E36C01">
          <w:rPr>
            <w:noProof/>
            <w:webHidden/>
          </w:rPr>
          <w:fldChar w:fldCharType="begin"/>
        </w:r>
        <w:r w:rsidR="00E36C01">
          <w:rPr>
            <w:noProof/>
            <w:webHidden/>
          </w:rPr>
          <w:instrText xml:space="preserve"> PAGEREF _Toc98355983 \h </w:instrText>
        </w:r>
        <w:r w:rsidR="00E36C01">
          <w:rPr>
            <w:noProof/>
            <w:webHidden/>
          </w:rPr>
        </w:r>
        <w:r w:rsidR="00E36C01">
          <w:rPr>
            <w:noProof/>
            <w:webHidden/>
          </w:rPr>
          <w:fldChar w:fldCharType="separate"/>
        </w:r>
        <w:r>
          <w:rPr>
            <w:noProof/>
            <w:webHidden/>
          </w:rPr>
          <w:t>17</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4" w:history="1">
        <w:r w:rsidR="00E36C01" w:rsidRPr="0019774F">
          <w:rPr>
            <w:rStyle w:val="ad"/>
            <w:noProof/>
          </w:rPr>
          <w:t xml:space="preserve">4.6 </w:t>
        </w:r>
        <w:r w:rsidR="00E36C01" w:rsidRPr="0019774F">
          <w:rPr>
            <w:rStyle w:val="ad"/>
            <w:noProof/>
          </w:rPr>
          <w:t>管理人内部有关本基金的监察稽核工作情况</w:t>
        </w:r>
        <w:r w:rsidR="00E36C01">
          <w:rPr>
            <w:noProof/>
            <w:webHidden/>
          </w:rPr>
          <w:tab/>
        </w:r>
        <w:r w:rsidR="00E36C01">
          <w:rPr>
            <w:noProof/>
            <w:webHidden/>
          </w:rPr>
          <w:fldChar w:fldCharType="begin"/>
        </w:r>
        <w:r w:rsidR="00E36C01">
          <w:rPr>
            <w:noProof/>
            <w:webHidden/>
          </w:rPr>
          <w:instrText xml:space="preserve"> PAGEREF _Toc98355984 \h </w:instrText>
        </w:r>
        <w:r w:rsidR="00E36C01">
          <w:rPr>
            <w:noProof/>
            <w:webHidden/>
          </w:rPr>
        </w:r>
        <w:r w:rsidR="00E36C01">
          <w:rPr>
            <w:noProof/>
            <w:webHidden/>
          </w:rPr>
          <w:fldChar w:fldCharType="separate"/>
        </w:r>
        <w:r>
          <w:rPr>
            <w:noProof/>
            <w:webHidden/>
          </w:rPr>
          <w:t>17</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5" w:history="1">
        <w:r w:rsidR="00E36C01" w:rsidRPr="0019774F">
          <w:rPr>
            <w:rStyle w:val="ad"/>
            <w:noProof/>
          </w:rPr>
          <w:t xml:space="preserve">4.7 </w:t>
        </w:r>
        <w:r w:rsidR="00E36C01" w:rsidRPr="0019774F">
          <w:rPr>
            <w:rStyle w:val="ad"/>
            <w:noProof/>
          </w:rPr>
          <w:t>管理人对报告期内基金估值程序等事项的说明</w:t>
        </w:r>
        <w:r w:rsidR="00E36C01">
          <w:rPr>
            <w:noProof/>
            <w:webHidden/>
          </w:rPr>
          <w:tab/>
        </w:r>
        <w:r w:rsidR="00E36C01">
          <w:rPr>
            <w:noProof/>
            <w:webHidden/>
          </w:rPr>
          <w:fldChar w:fldCharType="begin"/>
        </w:r>
        <w:r w:rsidR="00E36C01">
          <w:rPr>
            <w:noProof/>
            <w:webHidden/>
          </w:rPr>
          <w:instrText xml:space="preserve"> PAGEREF _Toc98355985 \h </w:instrText>
        </w:r>
        <w:r w:rsidR="00E36C01">
          <w:rPr>
            <w:noProof/>
            <w:webHidden/>
          </w:rPr>
        </w:r>
        <w:r w:rsidR="00E36C01">
          <w:rPr>
            <w:noProof/>
            <w:webHidden/>
          </w:rPr>
          <w:fldChar w:fldCharType="separate"/>
        </w:r>
        <w:r>
          <w:rPr>
            <w:noProof/>
            <w:webHidden/>
          </w:rPr>
          <w:t>18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6" w:history="1">
        <w:r w:rsidR="00E36C01" w:rsidRPr="0019774F">
          <w:rPr>
            <w:rStyle w:val="ad"/>
            <w:noProof/>
          </w:rPr>
          <w:t xml:space="preserve">4.8 </w:t>
        </w:r>
        <w:r w:rsidR="00E36C01" w:rsidRPr="0019774F">
          <w:rPr>
            <w:rStyle w:val="ad"/>
            <w:noProof/>
          </w:rPr>
          <w:t>管理人对报告期内基金利润分配情况的说明</w:t>
        </w:r>
        <w:r w:rsidR="00E36C01">
          <w:rPr>
            <w:noProof/>
            <w:webHidden/>
          </w:rPr>
          <w:tab/>
        </w:r>
        <w:r w:rsidR="00E36C01">
          <w:rPr>
            <w:noProof/>
            <w:webHidden/>
          </w:rPr>
          <w:fldChar w:fldCharType="begin"/>
        </w:r>
        <w:r w:rsidR="00E36C01">
          <w:rPr>
            <w:noProof/>
            <w:webHidden/>
          </w:rPr>
          <w:instrText xml:space="preserve"> PAGEREF _Toc98355986 \h </w:instrText>
        </w:r>
        <w:r w:rsidR="00E36C01">
          <w:rPr>
            <w:noProof/>
            <w:webHidden/>
          </w:rPr>
        </w:r>
        <w:r w:rsidR="00E36C01">
          <w:rPr>
            <w:noProof/>
            <w:webHidden/>
          </w:rPr>
          <w:fldChar w:fldCharType="separate"/>
        </w:r>
        <w:r>
          <w:rPr>
            <w:noProof/>
            <w:webHidden/>
          </w:rPr>
          <w:t>18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7" w:history="1">
        <w:r w:rsidR="00E36C01" w:rsidRPr="0019774F">
          <w:rPr>
            <w:rStyle w:val="ad"/>
            <w:noProof/>
          </w:rPr>
          <w:t xml:space="preserve">4.9 </w:t>
        </w:r>
        <w:r w:rsidR="00E36C01" w:rsidRPr="0019774F">
          <w:rPr>
            <w:rStyle w:val="ad"/>
            <w:noProof/>
          </w:rPr>
          <w:t>报告期内管理人对本基金持有人数或基金资产净值预警情形的说明</w:t>
        </w:r>
        <w:r w:rsidR="00E36C01">
          <w:rPr>
            <w:noProof/>
            <w:webHidden/>
          </w:rPr>
          <w:tab/>
        </w:r>
        <w:r w:rsidR="00E36C01">
          <w:rPr>
            <w:noProof/>
            <w:webHidden/>
          </w:rPr>
          <w:fldChar w:fldCharType="begin"/>
        </w:r>
        <w:r w:rsidR="00E36C01">
          <w:rPr>
            <w:noProof/>
            <w:webHidden/>
          </w:rPr>
          <w:instrText xml:space="preserve"> PAGEREF _Toc98355987 \h </w:instrText>
        </w:r>
        <w:r w:rsidR="00E36C01">
          <w:rPr>
            <w:noProof/>
            <w:webHidden/>
          </w:rPr>
        </w:r>
        <w:r w:rsidR="00E36C01">
          <w:rPr>
            <w:noProof/>
            <w:webHidden/>
          </w:rPr>
          <w:fldChar w:fldCharType="separate"/>
        </w:r>
        <w:r>
          <w:rPr>
            <w:noProof/>
            <w:webHidden/>
          </w:rPr>
          <w:t>18</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5988" w:history="1">
        <w:r w:rsidR="00E36C01" w:rsidRPr="0019774F">
          <w:rPr>
            <w:rStyle w:val="ad"/>
            <w:b/>
            <w:bCs/>
            <w:noProof/>
          </w:rPr>
          <w:t xml:space="preserve">§5  </w:t>
        </w:r>
        <w:r w:rsidR="00E36C01" w:rsidRPr="0019774F">
          <w:rPr>
            <w:rStyle w:val="ad"/>
            <w:b/>
            <w:bCs/>
            <w:noProof/>
          </w:rPr>
          <w:t>托管人报告</w:t>
        </w:r>
        <w:r w:rsidR="00E36C01">
          <w:rPr>
            <w:noProof/>
            <w:webHidden/>
          </w:rPr>
          <w:tab/>
        </w:r>
        <w:r w:rsidR="00E36C01">
          <w:rPr>
            <w:noProof/>
            <w:webHidden/>
          </w:rPr>
          <w:fldChar w:fldCharType="begin"/>
        </w:r>
        <w:r w:rsidR="00E36C01">
          <w:rPr>
            <w:noProof/>
            <w:webHidden/>
          </w:rPr>
          <w:instrText xml:space="preserve"> PAGEREF _Toc98355988 \h </w:instrText>
        </w:r>
        <w:r w:rsidR="00E36C01">
          <w:rPr>
            <w:noProof/>
            <w:webHidden/>
          </w:rPr>
        </w:r>
        <w:r w:rsidR="00E36C01">
          <w:rPr>
            <w:noProof/>
            <w:webHidden/>
          </w:rPr>
          <w:fldChar w:fldCharType="separate"/>
        </w:r>
        <w:r>
          <w:rPr>
            <w:noProof/>
            <w:webHidden/>
          </w:rPr>
          <w:t>18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89" w:history="1">
        <w:r w:rsidR="00E36C01" w:rsidRPr="0019774F">
          <w:rPr>
            <w:rStyle w:val="ad"/>
            <w:noProof/>
          </w:rPr>
          <w:t xml:space="preserve">5.1 </w:t>
        </w:r>
        <w:r w:rsidR="00E36C01" w:rsidRPr="0019774F">
          <w:rPr>
            <w:rStyle w:val="ad"/>
            <w:noProof/>
          </w:rPr>
          <w:t>报告期内本基金托管人遵规守信情况声明</w:t>
        </w:r>
        <w:r w:rsidR="00E36C01">
          <w:rPr>
            <w:noProof/>
            <w:webHidden/>
          </w:rPr>
          <w:tab/>
        </w:r>
        <w:r w:rsidR="00E36C01">
          <w:rPr>
            <w:noProof/>
            <w:webHidden/>
          </w:rPr>
          <w:fldChar w:fldCharType="begin"/>
        </w:r>
        <w:r w:rsidR="00E36C01">
          <w:rPr>
            <w:noProof/>
            <w:webHidden/>
          </w:rPr>
          <w:instrText xml:space="preserve"> PAGEREF _Toc98355989 \h </w:instrText>
        </w:r>
        <w:r w:rsidR="00E36C01">
          <w:rPr>
            <w:noProof/>
            <w:webHidden/>
          </w:rPr>
        </w:r>
        <w:r w:rsidR="00E36C01">
          <w:rPr>
            <w:noProof/>
            <w:webHidden/>
          </w:rPr>
          <w:fldChar w:fldCharType="separate"/>
        </w:r>
        <w:r>
          <w:rPr>
            <w:noProof/>
            <w:webHidden/>
          </w:rPr>
          <w:t>18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90" w:history="1">
        <w:r w:rsidR="00E36C01" w:rsidRPr="0019774F">
          <w:rPr>
            <w:rStyle w:val="ad"/>
            <w:noProof/>
          </w:rPr>
          <w:t xml:space="preserve">5.2 </w:t>
        </w:r>
        <w:r w:rsidR="00E36C01" w:rsidRPr="0019774F">
          <w:rPr>
            <w:rStyle w:val="ad"/>
            <w:noProof/>
          </w:rPr>
          <w:t>托管人对报告期内本基金投资运作遵规守信、净值计算、利润分配等情况的说明</w:t>
        </w:r>
        <w:r w:rsidR="00E36C01">
          <w:rPr>
            <w:noProof/>
            <w:webHidden/>
          </w:rPr>
          <w:tab/>
        </w:r>
        <w:r w:rsidR="00E36C01">
          <w:rPr>
            <w:noProof/>
            <w:webHidden/>
          </w:rPr>
          <w:fldChar w:fldCharType="begin"/>
        </w:r>
        <w:r w:rsidR="00E36C01">
          <w:rPr>
            <w:noProof/>
            <w:webHidden/>
          </w:rPr>
          <w:instrText xml:space="preserve"> PAGEREF _Toc98355990 \h </w:instrText>
        </w:r>
        <w:r w:rsidR="00E36C01">
          <w:rPr>
            <w:noProof/>
            <w:webHidden/>
          </w:rPr>
        </w:r>
        <w:r w:rsidR="00E36C01">
          <w:rPr>
            <w:noProof/>
            <w:webHidden/>
          </w:rPr>
          <w:fldChar w:fldCharType="separate"/>
        </w:r>
        <w:r>
          <w:rPr>
            <w:noProof/>
            <w:webHidden/>
          </w:rPr>
          <w:t>18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91" w:history="1">
        <w:r w:rsidR="00E36C01" w:rsidRPr="0019774F">
          <w:rPr>
            <w:rStyle w:val="ad"/>
            <w:noProof/>
          </w:rPr>
          <w:t xml:space="preserve">5.3 </w:t>
        </w:r>
        <w:r w:rsidR="00E36C01" w:rsidRPr="0019774F">
          <w:rPr>
            <w:rStyle w:val="ad"/>
            <w:noProof/>
          </w:rPr>
          <w:t>托管人对本年度报告中财务信息等内容的真实、准确和完整发表意见</w:t>
        </w:r>
        <w:r w:rsidR="00E36C01">
          <w:rPr>
            <w:noProof/>
            <w:webHidden/>
          </w:rPr>
          <w:tab/>
        </w:r>
        <w:r w:rsidR="00E36C01">
          <w:rPr>
            <w:noProof/>
            <w:webHidden/>
          </w:rPr>
          <w:fldChar w:fldCharType="begin"/>
        </w:r>
        <w:r w:rsidR="00E36C01">
          <w:rPr>
            <w:noProof/>
            <w:webHidden/>
          </w:rPr>
          <w:instrText xml:space="preserve"> PAGEREF _Toc98355991 \h </w:instrText>
        </w:r>
        <w:r w:rsidR="00E36C01">
          <w:rPr>
            <w:noProof/>
            <w:webHidden/>
          </w:rPr>
        </w:r>
        <w:r w:rsidR="00E36C01">
          <w:rPr>
            <w:noProof/>
            <w:webHidden/>
          </w:rPr>
          <w:fldChar w:fldCharType="separate"/>
        </w:r>
        <w:r>
          <w:rPr>
            <w:noProof/>
            <w:webHidden/>
          </w:rPr>
          <w:t>19</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5992" w:history="1">
        <w:r w:rsidR="00E36C01" w:rsidRPr="0019774F">
          <w:rPr>
            <w:rStyle w:val="ad"/>
            <w:b/>
            <w:bCs/>
            <w:noProof/>
          </w:rPr>
          <w:t xml:space="preserve">§6  </w:t>
        </w:r>
        <w:r w:rsidR="00E36C01" w:rsidRPr="0019774F">
          <w:rPr>
            <w:rStyle w:val="ad"/>
            <w:b/>
            <w:bCs/>
            <w:noProof/>
          </w:rPr>
          <w:t>审计报告</w:t>
        </w:r>
        <w:r w:rsidR="00E36C01">
          <w:rPr>
            <w:noProof/>
            <w:webHidden/>
          </w:rPr>
          <w:tab/>
        </w:r>
        <w:r w:rsidR="00E36C01">
          <w:rPr>
            <w:noProof/>
            <w:webHidden/>
          </w:rPr>
          <w:fldChar w:fldCharType="begin"/>
        </w:r>
        <w:r w:rsidR="00E36C01">
          <w:rPr>
            <w:noProof/>
            <w:webHidden/>
          </w:rPr>
          <w:instrText xml:space="preserve"> PAGEREF _Toc98355992 \h </w:instrText>
        </w:r>
        <w:r w:rsidR="00E36C01">
          <w:rPr>
            <w:noProof/>
            <w:webHidden/>
          </w:rPr>
        </w:r>
        <w:r w:rsidR="00E36C01">
          <w:rPr>
            <w:noProof/>
            <w:webHidden/>
          </w:rPr>
          <w:fldChar w:fldCharType="separate"/>
        </w:r>
        <w:r>
          <w:rPr>
            <w:noProof/>
            <w:webHidden/>
          </w:rPr>
          <w:t>19</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93" w:history="1">
        <w:r w:rsidR="00E36C01" w:rsidRPr="0019774F">
          <w:rPr>
            <w:rStyle w:val="ad"/>
            <w:noProof/>
          </w:rPr>
          <w:t xml:space="preserve">6.1 </w:t>
        </w:r>
        <w:r w:rsidR="00E36C01" w:rsidRPr="0019774F">
          <w:rPr>
            <w:rStyle w:val="ad"/>
            <w:noProof/>
          </w:rPr>
          <w:t>审计意见</w:t>
        </w:r>
        <w:r w:rsidR="00E36C01">
          <w:rPr>
            <w:noProof/>
            <w:webHidden/>
          </w:rPr>
          <w:tab/>
        </w:r>
        <w:r w:rsidR="00E36C01">
          <w:rPr>
            <w:noProof/>
            <w:webHidden/>
          </w:rPr>
          <w:fldChar w:fldCharType="begin"/>
        </w:r>
        <w:r w:rsidR="00E36C01">
          <w:rPr>
            <w:noProof/>
            <w:webHidden/>
          </w:rPr>
          <w:instrText xml:space="preserve"> PAGEREF _Toc98355993 \h </w:instrText>
        </w:r>
        <w:r w:rsidR="00E36C01">
          <w:rPr>
            <w:noProof/>
            <w:webHidden/>
          </w:rPr>
        </w:r>
        <w:r w:rsidR="00E36C01">
          <w:rPr>
            <w:noProof/>
            <w:webHidden/>
          </w:rPr>
          <w:fldChar w:fldCharType="separate"/>
        </w:r>
        <w:r>
          <w:rPr>
            <w:noProof/>
            <w:webHidden/>
          </w:rPr>
          <w:t>19</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94" w:history="1">
        <w:r w:rsidR="00E36C01" w:rsidRPr="0019774F">
          <w:rPr>
            <w:rStyle w:val="ad"/>
            <w:noProof/>
          </w:rPr>
          <w:t xml:space="preserve">6.2 </w:t>
        </w:r>
        <w:r w:rsidR="00E36C01" w:rsidRPr="0019774F">
          <w:rPr>
            <w:rStyle w:val="ad"/>
            <w:noProof/>
          </w:rPr>
          <w:t>管理层对财务报表的责任</w:t>
        </w:r>
        <w:r w:rsidR="00E36C01">
          <w:rPr>
            <w:noProof/>
            <w:webHidden/>
          </w:rPr>
          <w:tab/>
        </w:r>
        <w:r w:rsidR="00E36C01">
          <w:rPr>
            <w:noProof/>
            <w:webHidden/>
          </w:rPr>
          <w:fldChar w:fldCharType="begin"/>
        </w:r>
        <w:r w:rsidR="00E36C01">
          <w:rPr>
            <w:noProof/>
            <w:webHidden/>
          </w:rPr>
          <w:instrText xml:space="preserve"> PAGEREF _Toc98355994 \h </w:instrText>
        </w:r>
        <w:r w:rsidR="00E36C01">
          <w:rPr>
            <w:noProof/>
            <w:webHidden/>
          </w:rPr>
        </w:r>
        <w:r w:rsidR="00E36C01">
          <w:rPr>
            <w:noProof/>
            <w:webHidden/>
          </w:rPr>
          <w:fldChar w:fldCharType="separate"/>
        </w:r>
        <w:r>
          <w:rPr>
            <w:noProof/>
            <w:webHidden/>
          </w:rPr>
          <w:t>19</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95" w:history="1">
        <w:r w:rsidR="00E36C01" w:rsidRPr="0019774F">
          <w:rPr>
            <w:rStyle w:val="ad"/>
            <w:noProof/>
          </w:rPr>
          <w:t xml:space="preserve">6.3 </w:t>
        </w:r>
        <w:r w:rsidR="00E36C01" w:rsidRPr="0019774F">
          <w:rPr>
            <w:rStyle w:val="ad"/>
            <w:noProof/>
          </w:rPr>
          <w:t>注册会计师的责任</w:t>
        </w:r>
        <w:r w:rsidR="00E36C01">
          <w:rPr>
            <w:noProof/>
            <w:webHidden/>
          </w:rPr>
          <w:tab/>
        </w:r>
        <w:r w:rsidR="00E36C01">
          <w:rPr>
            <w:noProof/>
            <w:webHidden/>
          </w:rPr>
          <w:fldChar w:fldCharType="begin"/>
        </w:r>
        <w:r w:rsidR="00E36C01">
          <w:rPr>
            <w:noProof/>
            <w:webHidden/>
          </w:rPr>
          <w:instrText xml:space="preserve"> PAGEREF _Toc98355995 \h </w:instrText>
        </w:r>
        <w:r w:rsidR="00E36C01">
          <w:rPr>
            <w:noProof/>
            <w:webHidden/>
          </w:rPr>
        </w:r>
        <w:r w:rsidR="00E36C01">
          <w:rPr>
            <w:noProof/>
            <w:webHidden/>
          </w:rPr>
          <w:fldChar w:fldCharType="separate"/>
        </w:r>
        <w:r>
          <w:rPr>
            <w:noProof/>
            <w:webHidden/>
          </w:rPr>
          <w:t>19</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5996" w:history="1">
        <w:r w:rsidR="00E36C01" w:rsidRPr="0019774F">
          <w:rPr>
            <w:rStyle w:val="ad"/>
            <w:b/>
            <w:bCs/>
            <w:noProof/>
          </w:rPr>
          <w:t xml:space="preserve">§7  </w:t>
        </w:r>
        <w:r w:rsidR="00E36C01" w:rsidRPr="0019774F">
          <w:rPr>
            <w:rStyle w:val="ad"/>
            <w:b/>
            <w:bCs/>
            <w:noProof/>
          </w:rPr>
          <w:t>年度财务报表</w:t>
        </w:r>
        <w:r w:rsidR="00E36C01">
          <w:rPr>
            <w:noProof/>
            <w:webHidden/>
          </w:rPr>
          <w:tab/>
        </w:r>
        <w:r w:rsidR="00E36C01">
          <w:rPr>
            <w:noProof/>
            <w:webHidden/>
          </w:rPr>
          <w:fldChar w:fldCharType="begin"/>
        </w:r>
        <w:r w:rsidR="00E36C01">
          <w:rPr>
            <w:noProof/>
            <w:webHidden/>
          </w:rPr>
          <w:instrText xml:space="preserve"> PAGEREF _Toc98355996 \h </w:instrText>
        </w:r>
        <w:r w:rsidR="00E36C01">
          <w:rPr>
            <w:noProof/>
            <w:webHidden/>
          </w:rPr>
        </w:r>
        <w:r w:rsidR="00E36C01">
          <w:rPr>
            <w:noProof/>
            <w:webHidden/>
          </w:rPr>
          <w:fldChar w:fldCharType="separate"/>
        </w:r>
        <w:r>
          <w:rPr>
            <w:noProof/>
            <w:webHidden/>
          </w:rPr>
          <w:t>20</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97" w:history="1">
        <w:r w:rsidR="00E36C01" w:rsidRPr="0019774F">
          <w:rPr>
            <w:rStyle w:val="ad"/>
            <w:noProof/>
          </w:rPr>
          <w:t xml:space="preserve">7.1 </w:t>
        </w:r>
        <w:r w:rsidR="00E36C01" w:rsidRPr="0019774F">
          <w:rPr>
            <w:rStyle w:val="ad"/>
            <w:noProof/>
          </w:rPr>
          <w:t>资产负债表</w:t>
        </w:r>
        <w:r w:rsidR="00E36C01">
          <w:rPr>
            <w:noProof/>
            <w:webHidden/>
          </w:rPr>
          <w:tab/>
        </w:r>
        <w:r w:rsidR="00E36C01">
          <w:rPr>
            <w:noProof/>
            <w:webHidden/>
          </w:rPr>
          <w:fldChar w:fldCharType="begin"/>
        </w:r>
        <w:r w:rsidR="00E36C01">
          <w:rPr>
            <w:noProof/>
            <w:webHidden/>
          </w:rPr>
          <w:instrText xml:space="preserve"> PAGEREF _Toc98355997 \h </w:instrText>
        </w:r>
        <w:r w:rsidR="00E36C01">
          <w:rPr>
            <w:noProof/>
            <w:webHidden/>
          </w:rPr>
        </w:r>
        <w:r w:rsidR="00E36C01">
          <w:rPr>
            <w:noProof/>
            <w:webHidden/>
          </w:rPr>
          <w:fldChar w:fldCharType="separate"/>
        </w:r>
        <w:r>
          <w:rPr>
            <w:noProof/>
            <w:webHidden/>
          </w:rPr>
          <w:t>20</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98" w:history="1">
        <w:r w:rsidR="00E36C01" w:rsidRPr="0019774F">
          <w:rPr>
            <w:rStyle w:val="ad"/>
            <w:noProof/>
          </w:rPr>
          <w:t xml:space="preserve">7.2 </w:t>
        </w:r>
        <w:r w:rsidR="00E36C01" w:rsidRPr="0019774F">
          <w:rPr>
            <w:rStyle w:val="ad"/>
            <w:noProof/>
          </w:rPr>
          <w:t>利润表</w:t>
        </w:r>
        <w:r w:rsidR="00E36C01">
          <w:rPr>
            <w:noProof/>
            <w:webHidden/>
          </w:rPr>
          <w:tab/>
        </w:r>
        <w:r w:rsidR="00E36C01">
          <w:rPr>
            <w:noProof/>
            <w:webHidden/>
          </w:rPr>
          <w:fldChar w:fldCharType="begin"/>
        </w:r>
        <w:r w:rsidR="00E36C01">
          <w:rPr>
            <w:noProof/>
            <w:webHidden/>
          </w:rPr>
          <w:instrText xml:space="preserve"> PAGEREF _Toc98355998 \h </w:instrText>
        </w:r>
        <w:r w:rsidR="00E36C01">
          <w:rPr>
            <w:noProof/>
            <w:webHidden/>
          </w:rPr>
        </w:r>
        <w:r w:rsidR="00E36C01">
          <w:rPr>
            <w:noProof/>
            <w:webHidden/>
          </w:rPr>
          <w:fldChar w:fldCharType="separate"/>
        </w:r>
        <w:r>
          <w:rPr>
            <w:noProof/>
            <w:webHidden/>
          </w:rPr>
          <w:t>22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5999" w:history="1">
        <w:r w:rsidR="00E36C01" w:rsidRPr="0019774F">
          <w:rPr>
            <w:rStyle w:val="ad"/>
            <w:noProof/>
          </w:rPr>
          <w:t xml:space="preserve">7.3 </w:t>
        </w:r>
        <w:r w:rsidR="00E36C01" w:rsidRPr="0019774F">
          <w:rPr>
            <w:rStyle w:val="ad"/>
            <w:noProof/>
          </w:rPr>
          <w:t>所有者权益（基金净值）变动表</w:t>
        </w:r>
        <w:r w:rsidR="00E36C01">
          <w:rPr>
            <w:noProof/>
            <w:webHidden/>
          </w:rPr>
          <w:tab/>
        </w:r>
        <w:r w:rsidR="00E36C01">
          <w:rPr>
            <w:noProof/>
            <w:webHidden/>
          </w:rPr>
          <w:fldChar w:fldCharType="begin"/>
        </w:r>
        <w:r w:rsidR="00E36C01">
          <w:rPr>
            <w:noProof/>
            <w:webHidden/>
          </w:rPr>
          <w:instrText xml:space="preserve"> PAGEREF _Toc98355999 \h </w:instrText>
        </w:r>
        <w:r w:rsidR="00E36C01">
          <w:rPr>
            <w:noProof/>
            <w:webHidden/>
          </w:rPr>
        </w:r>
        <w:r w:rsidR="00E36C01">
          <w:rPr>
            <w:noProof/>
            <w:webHidden/>
          </w:rPr>
          <w:fldChar w:fldCharType="separate"/>
        </w:r>
        <w:r>
          <w:rPr>
            <w:noProof/>
            <w:webHidden/>
          </w:rPr>
          <w:t>24</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0" w:history="1">
        <w:r w:rsidR="00E36C01" w:rsidRPr="0019774F">
          <w:rPr>
            <w:rStyle w:val="ad"/>
            <w:noProof/>
          </w:rPr>
          <w:t xml:space="preserve">7.4 </w:t>
        </w:r>
        <w:r w:rsidR="00E36C01" w:rsidRPr="0019774F">
          <w:rPr>
            <w:rStyle w:val="ad"/>
            <w:noProof/>
          </w:rPr>
          <w:t>报表附注</w:t>
        </w:r>
        <w:r w:rsidR="00E36C01">
          <w:rPr>
            <w:noProof/>
            <w:webHidden/>
          </w:rPr>
          <w:tab/>
        </w:r>
        <w:r w:rsidR="00E36C01">
          <w:rPr>
            <w:noProof/>
            <w:webHidden/>
          </w:rPr>
          <w:fldChar w:fldCharType="begin"/>
        </w:r>
        <w:r w:rsidR="00E36C01">
          <w:rPr>
            <w:noProof/>
            <w:webHidden/>
          </w:rPr>
          <w:instrText xml:space="preserve"> PAGEREF _Toc98356000 \h </w:instrText>
        </w:r>
        <w:r w:rsidR="00E36C01">
          <w:rPr>
            <w:noProof/>
            <w:webHidden/>
          </w:rPr>
        </w:r>
        <w:r w:rsidR="00E36C01">
          <w:rPr>
            <w:noProof/>
            <w:webHidden/>
          </w:rPr>
          <w:fldChar w:fldCharType="separate"/>
        </w:r>
        <w:r>
          <w:rPr>
            <w:noProof/>
            <w:webHidden/>
          </w:rPr>
          <w:t>25</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6001" w:history="1">
        <w:r w:rsidR="00E36C01" w:rsidRPr="0019774F">
          <w:rPr>
            <w:rStyle w:val="ad"/>
            <w:b/>
            <w:bCs/>
            <w:noProof/>
          </w:rPr>
          <w:t xml:space="preserve">§8  </w:t>
        </w:r>
        <w:r w:rsidR="00E36C01" w:rsidRPr="0019774F">
          <w:rPr>
            <w:rStyle w:val="ad"/>
            <w:b/>
            <w:bCs/>
            <w:noProof/>
          </w:rPr>
          <w:t>投资组合报告</w:t>
        </w:r>
        <w:r w:rsidR="00E36C01">
          <w:rPr>
            <w:noProof/>
            <w:webHidden/>
          </w:rPr>
          <w:tab/>
        </w:r>
        <w:r w:rsidR="00E36C01">
          <w:rPr>
            <w:noProof/>
            <w:webHidden/>
          </w:rPr>
          <w:fldChar w:fldCharType="begin"/>
        </w:r>
        <w:r w:rsidR="00E36C01">
          <w:rPr>
            <w:noProof/>
            <w:webHidden/>
          </w:rPr>
          <w:instrText xml:space="preserve"> PAGEREF _Toc98356001 \h </w:instrText>
        </w:r>
        <w:r w:rsidR="00E36C01">
          <w:rPr>
            <w:noProof/>
            <w:webHidden/>
          </w:rPr>
        </w:r>
        <w:r w:rsidR="00E36C01">
          <w:rPr>
            <w:noProof/>
            <w:webHidden/>
          </w:rPr>
          <w:fldChar w:fldCharType="separate"/>
        </w:r>
        <w:r>
          <w:rPr>
            <w:noProof/>
            <w:webHidden/>
          </w:rPr>
          <w:t>53</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2" w:history="1">
        <w:r w:rsidR="00E36C01" w:rsidRPr="0019774F">
          <w:rPr>
            <w:rStyle w:val="ad"/>
            <w:noProof/>
          </w:rPr>
          <w:t xml:space="preserve">8.1 </w:t>
        </w:r>
        <w:r w:rsidR="00E36C01" w:rsidRPr="0019774F">
          <w:rPr>
            <w:rStyle w:val="ad"/>
            <w:noProof/>
          </w:rPr>
          <w:t>期末基金资产组合情况</w:t>
        </w:r>
        <w:r w:rsidR="00E36C01">
          <w:rPr>
            <w:noProof/>
            <w:webHidden/>
          </w:rPr>
          <w:tab/>
        </w:r>
        <w:r w:rsidR="00E36C01">
          <w:rPr>
            <w:noProof/>
            <w:webHidden/>
          </w:rPr>
          <w:fldChar w:fldCharType="begin"/>
        </w:r>
        <w:r w:rsidR="00E36C01">
          <w:rPr>
            <w:noProof/>
            <w:webHidden/>
          </w:rPr>
          <w:instrText xml:space="preserve"> PAGEREF _Toc98356002 \h </w:instrText>
        </w:r>
        <w:r w:rsidR="00E36C01">
          <w:rPr>
            <w:noProof/>
            <w:webHidden/>
          </w:rPr>
        </w:r>
        <w:r w:rsidR="00E36C01">
          <w:rPr>
            <w:noProof/>
            <w:webHidden/>
          </w:rPr>
          <w:fldChar w:fldCharType="separate"/>
        </w:r>
        <w:r>
          <w:rPr>
            <w:noProof/>
            <w:webHidden/>
          </w:rPr>
          <w:t>53</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3" w:history="1">
        <w:r w:rsidR="00E36C01" w:rsidRPr="0019774F">
          <w:rPr>
            <w:rStyle w:val="ad"/>
            <w:noProof/>
          </w:rPr>
          <w:t xml:space="preserve">8.2 </w:t>
        </w:r>
        <w:r w:rsidR="00E36C01" w:rsidRPr="0019774F">
          <w:rPr>
            <w:rStyle w:val="ad"/>
            <w:noProof/>
          </w:rPr>
          <w:t>期末按行业分类的股票投资组合</w:t>
        </w:r>
        <w:r w:rsidR="00E36C01">
          <w:rPr>
            <w:noProof/>
            <w:webHidden/>
          </w:rPr>
          <w:tab/>
        </w:r>
        <w:r w:rsidR="00E36C01">
          <w:rPr>
            <w:noProof/>
            <w:webHidden/>
          </w:rPr>
          <w:fldChar w:fldCharType="begin"/>
        </w:r>
        <w:r w:rsidR="00E36C01">
          <w:rPr>
            <w:noProof/>
            <w:webHidden/>
          </w:rPr>
          <w:instrText xml:space="preserve"> PAGEREF _Toc98356003 \h </w:instrText>
        </w:r>
        <w:r w:rsidR="00E36C01">
          <w:rPr>
            <w:noProof/>
            <w:webHidden/>
          </w:rPr>
        </w:r>
        <w:r w:rsidR="00E36C01">
          <w:rPr>
            <w:noProof/>
            <w:webHidden/>
          </w:rPr>
          <w:fldChar w:fldCharType="separate"/>
        </w:r>
        <w:r>
          <w:rPr>
            <w:noProof/>
            <w:webHidden/>
          </w:rPr>
          <w:t>53</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4" w:history="1">
        <w:r w:rsidR="00E36C01" w:rsidRPr="0019774F">
          <w:rPr>
            <w:rStyle w:val="ad"/>
            <w:noProof/>
          </w:rPr>
          <w:t xml:space="preserve">8.3 </w:t>
        </w:r>
        <w:r w:rsidR="00E36C01" w:rsidRPr="0019774F">
          <w:rPr>
            <w:rStyle w:val="ad"/>
            <w:noProof/>
          </w:rPr>
          <w:t>期末按公允价值占基金资产净值比例大小排序的所有股票投资明细</w:t>
        </w:r>
        <w:r w:rsidR="00E36C01">
          <w:rPr>
            <w:noProof/>
            <w:webHidden/>
          </w:rPr>
          <w:tab/>
        </w:r>
        <w:r w:rsidR="00E36C01">
          <w:rPr>
            <w:noProof/>
            <w:webHidden/>
          </w:rPr>
          <w:fldChar w:fldCharType="begin"/>
        </w:r>
        <w:r w:rsidR="00E36C01">
          <w:rPr>
            <w:noProof/>
            <w:webHidden/>
          </w:rPr>
          <w:instrText xml:space="preserve"> PAGEREF _Toc98356004 \h </w:instrText>
        </w:r>
        <w:r w:rsidR="00E36C01">
          <w:rPr>
            <w:noProof/>
            <w:webHidden/>
          </w:rPr>
        </w:r>
        <w:r w:rsidR="00E36C01">
          <w:rPr>
            <w:noProof/>
            <w:webHidden/>
          </w:rPr>
          <w:fldChar w:fldCharType="separate"/>
        </w:r>
        <w:r>
          <w:rPr>
            <w:noProof/>
            <w:webHidden/>
          </w:rPr>
          <w:t>55</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5" w:history="1">
        <w:r w:rsidR="00E36C01" w:rsidRPr="0019774F">
          <w:rPr>
            <w:rStyle w:val="ad"/>
            <w:noProof/>
          </w:rPr>
          <w:t xml:space="preserve">8.4 </w:t>
        </w:r>
        <w:r w:rsidR="00E36C01" w:rsidRPr="0019774F">
          <w:rPr>
            <w:rStyle w:val="ad"/>
            <w:noProof/>
          </w:rPr>
          <w:t>报告期内股票投资组合的重大变动</w:t>
        </w:r>
        <w:r w:rsidR="00E36C01">
          <w:rPr>
            <w:noProof/>
            <w:webHidden/>
          </w:rPr>
          <w:tab/>
        </w:r>
        <w:r w:rsidR="00E36C01">
          <w:rPr>
            <w:noProof/>
            <w:webHidden/>
          </w:rPr>
          <w:fldChar w:fldCharType="begin"/>
        </w:r>
        <w:r w:rsidR="00E36C01">
          <w:rPr>
            <w:noProof/>
            <w:webHidden/>
          </w:rPr>
          <w:instrText xml:space="preserve"> PAGEREF _Toc98356005 \h </w:instrText>
        </w:r>
        <w:r w:rsidR="00E36C01">
          <w:rPr>
            <w:noProof/>
            <w:webHidden/>
          </w:rPr>
        </w:r>
        <w:r w:rsidR="00E36C01">
          <w:rPr>
            <w:noProof/>
            <w:webHidden/>
          </w:rPr>
          <w:fldChar w:fldCharType="separate"/>
        </w:r>
        <w:r>
          <w:rPr>
            <w:noProof/>
            <w:webHidden/>
          </w:rPr>
          <w:t>56</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6" w:history="1">
        <w:r w:rsidR="00E36C01" w:rsidRPr="0019774F">
          <w:rPr>
            <w:rStyle w:val="ad"/>
            <w:noProof/>
          </w:rPr>
          <w:t xml:space="preserve">8.5 </w:t>
        </w:r>
        <w:r w:rsidR="00E36C01" w:rsidRPr="0019774F">
          <w:rPr>
            <w:rStyle w:val="ad"/>
            <w:noProof/>
          </w:rPr>
          <w:t>期末按债券品种分类的债券投资组合</w:t>
        </w:r>
        <w:r w:rsidR="00E36C01">
          <w:rPr>
            <w:noProof/>
            <w:webHidden/>
          </w:rPr>
          <w:tab/>
        </w:r>
        <w:r w:rsidR="00E36C01">
          <w:rPr>
            <w:noProof/>
            <w:webHidden/>
          </w:rPr>
          <w:fldChar w:fldCharType="begin"/>
        </w:r>
        <w:r w:rsidR="00E36C01">
          <w:rPr>
            <w:noProof/>
            <w:webHidden/>
          </w:rPr>
          <w:instrText xml:space="preserve"> PAGEREF _Toc98356006 \h </w:instrText>
        </w:r>
        <w:r w:rsidR="00E36C01">
          <w:rPr>
            <w:noProof/>
            <w:webHidden/>
          </w:rPr>
        </w:r>
        <w:r w:rsidR="00E36C01">
          <w:rPr>
            <w:noProof/>
            <w:webHidden/>
          </w:rPr>
          <w:fldChar w:fldCharType="separate"/>
        </w:r>
        <w:r>
          <w:rPr>
            <w:noProof/>
            <w:webHidden/>
          </w:rPr>
          <w:t>58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7" w:history="1">
        <w:r w:rsidR="00E36C01" w:rsidRPr="0019774F">
          <w:rPr>
            <w:rStyle w:val="ad"/>
            <w:noProof/>
          </w:rPr>
          <w:t xml:space="preserve">8.6 </w:t>
        </w:r>
        <w:r w:rsidR="00E36C01" w:rsidRPr="0019774F">
          <w:rPr>
            <w:rStyle w:val="ad"/>
            <w:noProof/>
          </w:rPr>
          <w:t>期末按公允价值占基金</w:t>
        </w:r>
        <w:bookmarkStart w:id="8" w:name="_GoBack"/>
        <w:bookmarkEnd w:id="8"/>
        <w:r w:rsidR="00E36C01" w:rsidRPr="0019774F">
          <w:rPr>
            <w:rStyle w:val="ad"/>
            <w:noProof/>
          </w:rPr>
          <w:t>资产净值比例大小排序的前五名债券投资明细</w:t>
        </w:r>
        <w:r w:rsidR="00E36C01">
          <w:rPr>
            <w:noProof/>
            <w:webHidden/>
          </w:rPr>
          <w:tab/>
        </w:r>
        <w:r w:rsidR="00E36C01">
          <w:rPr>
            <w:noProof/>
            <w:webHidden/>
          </w:rPr>
          <w:fldChar w:fldCharType="begin"/>
        </w:r>
        <w:r w:rsidR="00E36C01">
          <w:rPr>
            <w:noProof/>
            <w:webHidden/>
          </w:rPr>
          <w:instrText xml:space="preserve"> PAGEREF _Toc98356007 \h </w:instrText>
        </w:r>
        <w:r w:rsidR="00E36C01">
          <w:rPr>
            <w:noProof/>
            <w:webHidden/>
          </w:rPr>
        </w:r>
        <w:r w:rsidR="00E36C01">
          <w:rPr>
            <w:noProof/>
            <w:webHidden/>
          </w:rPr>
          <w:fldChar w:fldCharType="separate"/>
        </w:r>
        <w:r>
          <w:rPr>
            <w:noProof/>
            <w:webHidden/>
          </w:rPr>
          <w:t>58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8" w:history="1">
        <w:r w:rsidR="00E36C01" w:rsidRPr="0019774F">
          <w:rPr>
            <w:rStyle w:val="ad"/>
            <w:noProof/>
          </w:rPr>
          <w:t xml:space="preserve">8.7 </w:t>
        </w:r>
        <w:r w:rsidR="00E36C01" w:rsidRPr="0019774F">
          <w:rPr>
            <w:rStyle w:val="ad"/>
            <w:noProof/>
          </w:rPr>
          <w:t>期末按公允价值占基金资产净值比例大小排序的所有资产支持证券投资明细</w:t>
        </w:r>
        <w:r w:rsidR="00E36C01">
          <w:rPr>
            <w:noProof/>
            <w:webHidden/>
          </w:rPr>
          <w:tab/>
        </w:r>
        <w:r w:rsidR="00E36C01">
          <w:rPr>
            <w:noProof/>
            <w:webHidden/>
          </w:rPr>
          <w:fldChar w:fldCharType="begin"/>
        </w:r>
        <w:r w:rsidR="00E36C01">
          <w:rPr>
            <w:noProof/>
            <w:webHidden/>
          </w:rPr>
          <w:instrText xml:space="preserve"> PAGEREF _Toc98356008 \h </w:instrText>
        </w:r>
        <w:r w:rsidR="00E36C01">
          <w:rPr>
            <w:noProof/>
            <w:webHidden/>
          </w:rPr>
        </w:r>
        <w:r w:rsidR="00E36C01">
          <w:rPr>
            <w:noProof/>
            <w:webHidden/>
          </w:rPr>
          <w:fldChar w:fldCharType="separate"/>
        </w:r>
        <w:r>
          <w:rPr>
            <w:noProof/>
            <w:webHidden/>
          </w:rPr>
          <w:t>58</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09" w:history="1">
        <w:r w:rsidR="00E36C01" w:rsidRPr="0019774F">
          <w:rPr>
            <w:rStyle w:val="ad"/>
            <w:noProof/>
          </w:rPr>
          <w:t xml:space="preserve">8.8 </w:t>
        </w:r>
        <w:r w:rsidR="00E36C01" w:rsidRPr="0019774F">
          <w:rPr>
            <w:rStyle w:val="ad"/>
            <w:noProof/>
          </w:rPr>
          <w:t>报告期末按公允价值占基金资产净值比例大小排序的前五名贵金属投资明细</w:t>
        </w:r>
        <w:r w:rsidR="00E36C01">
          <w:rPr>
            <w:noProof/>
            <w:webHidden/>
          </w:rPr>
          <w:tab/>
        </w:r>
        <w:r w:rsidR="00E36C01">
          <w:rPr>
            <w:noProof/>
            <w:webHidden/>
          </w:rPr>
          <w:fldChar w:fldCharType="begin"/>
        </w:r>
        <w:r w:rsidR="00E36C01">
          <w:rPr>
            <w:noProof/>
            <w:webHidden/>
          </w:rPr>
          <w:instrText xml:space="preserve"> PAGEREF _Toc98356009 \h </w:instrText>
        </w:r>
        <w:r w:rsidR="00E36C01">
          <w:rPr>
            <w:noProof/>
            <w:webHidden/>
          </w:rPr>
        </w:r>
        <w:r w:rsidR="00E36C01">
          <w:rPr>
            <w:noProof/>
            <w:webHidden/>
          </w:rPr>
          <w:fldChar w:fldCharType="separate"/>
        </w:r>
        <w:r>
          <w:rPr>
            <w:noProof/>
            <w:webHidden/>
          </w:rPr>
          <w:t>59</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10" w:history="1">
        <w:r w:rsidR="00E36C01" w:rsidRPr="0019774F">
          <w:rPr>
            <w:rStyle w:val="ad"/>
            <w:noProof/>
          </w:rPr>
          <w:t xml:space="preserve">8.9 </w:t>
        </w:r>
        <w:r w:rsidR="00E36C01" w:rsidRPr="0019774F">
          <w:rPr>
            <w:rStyle w:val="ad"/>
            <w:noProof/>
          </w:rPr>
          <w:t>期末按公允价值占基金资产净值比例大小排名的前五名权证投资明细</w:t>
        </w:r>
        <w:r w:rsidR="00E36C01">
          <w:rPr>
            <w:noProof/>
            <w:webHidden/>
          </w:rPr>
          <w:tab/>
        </w:r>
        <w:r w:rsidR="00E36C01">
          <w:rPr>
            <w:noProof/>
            <w:webHidden/>
          </w:rPr>
          <w:fldChar w:fldCharType="begin"/>
        </w:r>
        <w:r w:rsidR="00E36C01">
          <w:rPr>
            <w:noProof/>
            <w:webHidden/>
          </w:rPr>
          <w:instrText xml:space="preserve"> PAGEREF _Toc98356010 \h </w:instrText>
        </w:r>
        <w:r w:rsidR="00E36C01">
          <w:rPr>
            <w:noProof/>
            <w:webHidden/>
          </w:rPr>
        </w:r>
        <w:r w:rsidR="00E36C01">
          <w:rPr>
            <w:noProof/>
            <w:webHidden/>
          </w:rPr>
          <w:fldChar w:fldCharType="separate"/>
        </w:r>
        <w:r>
          <w:rPr>
            <w:noProof/>
            <w:webHidden/>
          </w:rPr>
          <w:t>59</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11" w:history="1">
        <w:r w:rsidR="00E36C01" w:rsidRPr="0019774F">
          <w:rPr>
            <w:rStyle w:val="ad"/>
            <w:noProof/>
          </w:rPr>
          <w:t xml:space="preserve">8.10 </w:t>
        </w:r>
        <w:r w:rsidR="00E36C01" w:rsidRPr="0019774F">
          <w:rPr>
            <w:rStyle w:val="ad"/>
            <w:noProof/>
          </w:rPr>
          <w:t>报告期末本基金投资的股指期货交易情况说明</w:t>
        </w:r>
        <w:r w:rsidR="00E36C01">
          <w:rPr>
            <w:noProof/>
            <w:webHidden/>
          </w:rPr>
          <w:tab/>
        </w:r>
        <w:r w:rsidR="00E36C01">
          <w:rPr>
            <w:noProof/>
            <w:webHidden/>
          </w:rPr>
          <w:fldChar w:fldCharType="begin"/>
        </w:r>
        <w:r w:rsidR="00E36C01">
          <w:rPr>
            <w:noProof/>
            <w:webHidden/>
          </w:rPr>
          <w:instrText xml:space="preserve"> PAGEREF _Toc98356011 \h </w:instrText>
        </w:r>
        <w:r w:rsidR="00E36C01">
          <w:rPr>
            <w:noProof/>
            <w:webHidden/>
          </w:rPr>
        </w:r>
        <w:r w:rsidR="00E36C01">
          <w:rPr>
            <w:noProof/>
            <w:webHidden/>
          </w:rPr>
          <w:fldChar w:fldCharType="separate"/>
        </w:r>
        <w:r>
          <w:rPr>
            <w:noProof/>
            <w:webHidden/>
          </w:rPr>
          <w:t>59</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12" w:history="1">
        <w:r w:rsidR="00E36C01" w:rsidRPr="0019774F">
          <w:rPr>
            <w:rStyle w:val="ad"/>
            <w:noProof/>
          </w:rPr>
          <w:t>8.11</w:t>
        </w:r>
        <w:r w:rsidR="00E36C01" w:rsidRPr="0019774F">
          <w:rPr>
            <w:rStyle w:val="ad"/>
            <w:noProof/>
          </w:rPr>
          <w:t>报告期末本基金投资的国债期货交易情况说明</w:t>
        </w:r>
        <w:r w:rsidR="00E36C01">
          <w:rPr>
            <w:noProof/>
            <w:webHidden/>
          </w:rPr>
          <w:tab/>
        </w:r>
        <w:r w:rsidR="00E36C01">
          <w:rPr>
            <w:noProof/>
            <w:webHidden/>
          </w:rPr>
          <w:fldChar w:fldCharType="begin"/>
        </w:r>
        <w:r w:rsidR="00E36C01">
          <w:rPr>
            <w:noProof/>
            <w:webHidden/>
          </w:rPr>
          <w:instrText xml:space="preserve"> PAGEREF _Toc98356012 \h </w:instrText>
        </w:r>
        <w:r w:rsidR="00E36C01">
          <w:rPr>
            <w:noProof/>
            <w:webHidden/>
          </w:rPr>
        </w:r>
        <w:r w:rsidR="00E36C01">
          <w:rPr>
            <w:noProof/>
            <w:webHidden/>
          </w:rPr>
          <w:fldChar w:fldCharType="separate"/>
        </w:r>
        <w:r>
          <w:rPr>
            <w:noProof/>
            <w:webHidden/>
          </w:rPr>
          <w:t>59</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13" w:history="1">
        <w:r w:rsidR="00E36C01" w:rsidRPr="0019774F">
          <w:rPr>
            <w:rStyle w:val="ad"/>
            <w:noProof/>
          </w:rPr>
          <w:t xml:space="preserve">8.12 </w:t>
        </w:r>
        <w:r w:rsidR="00E36C01" w:rsidRPr="0019774F">
          <w:rPr>
            <w:rStyle w:val="ad"/>
            <w:noProof/>
          </w:rPr>
          <w:t>投资组合报告附注</w:t>
        </w:r>
        <w:r w:rsidR="00E36C01">
          <w:rPr>
            <w:noProof/>
            <w:webHidden/>
          </w:rPr>
          <w:tab/>
        </w:r>
        <w:r w:rsidR="00E36C01">
          <w:rPr>
            <w:noProof/>
            <w:webHidden/>
          </w:rPr>
          <w:fldChar w:fldCharType="begin"/>
        </w:r>
        <w:r w:rsidR="00E36C01">
          <w:rPr>
            <w:noProof/>
            <w:webHidden/>
          </w:rPr>
          <w:instrText xml:space="preserve"> PAGEREF _Toc98356013 \h </w:instrText>
        </w:r>
        <w:r w:rsidR="00E36C01">
          <w:rPr>
            <w:noProof/>
            <w:webHidden/>
          </w:rPr>
        </w:r>
        <w:r w:rsidR="00E36C01">
          <w:rPr>
            <w:noProof/>
            <w:webHidden/>
          </w:rPr>
          <w:fldChar w:fldCharType="separate"/>
        </w:r>
        <w:r>
          <w:rPr>
            <w:noProof/>
            <w:webHidden/>
          </w:rPr>
          <w:t>59</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6014" w:history="1">
        <w:r w:rsidR="00E36C01" w:rsidRPr="0019774F">
          <w:rPr>
            <w:rStyle w:val="ad"/>
            <w:b/>
            <w:bCs/>
            <w:noProof/>
          </w:rPr>
          <w:t xml:space="preserve">§9  </w:t>
        </w:r>
        <w:r w:rsidR="00E36C01" w:rsidRPr="0019774F">
          <w:rPr>
            <w:rStyle w:val="ad"/>
            <w:b/>
            <w:bCs/>
            <w:noProof/>
          </w:rPr>
          <w:t>基金份额持有人信息</w:t>
        </w:r>
        <w:r w:rsidR="00E36C01">
          <w:rPr>
            <w:noProof/>
            <w:webHidden/>
          </w:rPr>
          <w:tab/>
        </w:r>
        <w:r w:rsidR="00E36C01">
          <w:rPr>
            <w:noProof/>
            <w:webHidden/>
          </w:rPr>
          <w:fldChar w:fldCharType="begin"/>
        </w:r>
        <w:r w:rsidR="00E36C01">
          <w:rPr>
            <w:noProof/>
            <w:webHidden/>
          </w:rPr>
          <w:instrText xml:space="preserve"> PAGEREF _Toc98356014 \h </w:instrText>
        </w:r>
        <w:r w:rsidR="00E36C01">
          <w:rPr>
            <w:noProof/>
            <w:webHidden/>
          </w:rPr>
        </w:r>
        <w:r w:rsidR="00E36C01">
          <w:rPr>
            <w:noProof/>
            <w:webHidden/>
          </w:rPr>
          <w:fldChar w:fldCharType="separate"/>
        </w:r>
        <w:r>
          <w:rPr>
            <w:noProof/>
            <w:webHidden/>
          </w:rPr>
          <w:t>60</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15" w:history="1">
        <w:r w:rsidR="00E36C01" w:rsidRPr="0019774F">
          <w:rPr>
            <w:rStyle w:val="ad"/>
            <w:noProof/>
          </w:rPr>
          <w:t xml:space="preserve">9.1 </w:t>
        </w:r>
        <w:r w:rsidR="00E36C01" w:rsidRPr="0019774F">
          <w:rPr>
            <w:rStyle w:val="ad"/>
            <w:noProof/>
          </w:rPr>
          <w:t>期末基金份额持有人户数及持有人结构</w:t>
        </w:r>
        <w:r w:rsidR="00E36C01">
          <w:rPr>
            <w:noProof/>
            <w:webHidden/>
          </w:rPr>
          <w:tab/>
        </w:r>
        <w:r w:rsidR="00E36C01">
          <w:rPr>
            <w:noProof/>
            <w:webHidden/>
          </w:rPr>
          <w:fldChar w:fldCharType="begin"/>
        </w:r>
        <w:r w:rsidR="00E36C01">
          <w:rPr>
            <w:noProof/>
            <w:webHidden/>
          </w:rPr>
          <w:instrText xml:space="preserve"> PAGEREF _Toc98356015 \h </w:instrText>
        </w:r>
        <w:r w:rsidR="00E36C01">
          <w:rPr>
            <w:noProof/>
            <w:webHidden/>
          </w:rPr>
        </w:r>
        <w:r w:rsidR="00E36C01">
          <w:rPr>
            <w:noProof/>
            <w:webHidden/>
          </w:rPr>
          <w:fldChar w:fldCharType="separate"/>
        </w:r>
        <w:r>
          <w:rPr>
            <w:noProof/>
            <w:webHidden/>
          </w:rPr>
          <w:t>60</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16" w:history="1">
        <w:r w:rsidR="00E36C01" w:rsidRPr="0019774F">
          <w:rPr>
            <w:rStyle w:val="ad"/>
            <w:noProof/>
          </w:rPr>
          <w:t xml:space="preserve">9.2 </w:t>
        </w:r>
        <w:r w:rsidR="00E36C01" w:rsidRPr="0019774F">
          <w:rPr>
            <w:rStyle w:val="ad"/>
            <w:noProof/>
          </w:rPr>
          <w:t>期末基金管理人的从业人员持有本基金的情况</w:t>
        </w:r>
        <w:r w:rsidR="00E36C01">
          <w:rPr>
            <w:noProof/>
            <w:webHidden/>
          </w:rPr>
          <w:tab/>
        </w:r>
        <w:r w:rsidR="00E36C01">
          <w:rPr>
            <w:noProof/>
            <w:webHidden/>
          </w:rPr>
          <w:fldChar w:fldCharType="begin"/>
        </w:r>
        <w:r w:rsidR="00E36C01">
          <w:rPr>
            <w:noProof/>
            <w:webHidden/>
          </w:rPr>
          <w:instrText xml:space="preserve"> PAGEREF _Toc98356016 \h </w:instrText>
        </w:r>
        <w:r w:rsidR="00E36C01">
          <w:rPr>
            <w:noProof/>
            <w:webHidden/>
          </w:rPr>
        </w:r>
        <w:r w:rsidR="00E36C01">
          <w:rPr>
            <w:noProof/>
            <w:webHidden/>
          </w:rPr>
          <w:fldChar w:fldCharType="separate"/>
        </w:r>
        <w:r>
          <w:rPr>
            <w:noProof/>
            <w:webHidden/>
          </w:rPr>
          <w:t>60</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17" w:history="1">
        <w:r w:rsidR="00E36C01" w:rsidRPr="0019774F">
          <w:rPr>
            <w:rStyle w:val="ad"/>
            <w:noProof/>
          </w:rPr>
          <w:t>9.3</w:t>
        </w:r>
        <w:r w:rsidR="00E36C01" w:rsidRPr="0019774F">
          <w:rPr>
            <w:rStyle w:val="ad"/>
            <w:noProof/>
          </w:rPr>
          <w:t>期末基金管理人的从业人员持有本开放式基金份额总量区间的情况</w:t>
        </w:r>
        <w:r w:rsidR="00E36C01">
          <w:rPr>
            <w:noProof/>
            <w:webHidden/>
          </w:rPr>
          <w:tab/>
        </w:r>
        <w:r w:rsidR="00E36C01">
          <w:rPr>
            <w:noProof/>
            <w:webHidden/>
          </w:rPr>
          <w:fldChar w:fldCharType="begin"/>
        </w:r>
        <w:r w:rsidR="00E36C01">
          <w:rPr>
            <w:noProof/>
            <w:webHidden/>
          </w:rPr>
          <w:instrText xml:space="preserve"> PAGEREF _Toc98356017 \h </w:instrText>
        </w:r>
        <w:r w:rsidR="00E36C01">
          <w:rPr>
            <w:noProof/>
            <w:webHidden/>
          </w:rPr>
        </w:r>
        <w:r w:rsidR="00E36C01">
          <w:rPr>
            <w:noProof/>
            <w:webHidden/>
          </w:rPr>
          <w:fldChar w:fldCharType="separate"/>
        </w:r>
        <w:r>
          <w:rPr>
            <w:noProof/>
            <w:webHidden/>
          </w:rPr>
          <w:t>61</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18" w:history="1">
        <w:r w:rsidR="00E36C01" w:rsidRPr="0019774F">
          <w:rPr>
            <w:rStyle w:val="ad"/>
            <w:noProof/>
          </w:rPr>
          <w:t>9.4</w:t>
        </w:r>
        <w:r w:rsidR="00E36C01">
          <w:rPr>
            <w:rFonts w:asciiTheme="minorHAnsi" w:eastAsiaTheme="minorEastAsia" w:hAnsiTheme="minorHAnsi" w:cstheme="minorBidi"/>
            <w:noProof/>
            <w:kern w:val="2"/>
            <w:szCs w:val="22"/>
          </w:rPr>
          <w:tab/>
        </w:r>
        <w:r w:rsidR="00E36C01" w:rsidRPr="0019774F">
          <w:rPr>
            <w:rStyle w:val="ad"/>
            <w:noProof/>
          </w:rPr>
          <w:t>期末兼任私募资产管理计划投资经理的基金经理本人及其直系亲属持有本人管理的产品情况</w:t>
        </w:r>
        <w:r w:rsidR="00E36C01">
          <w:rPr>
            <w:noProof/>
            <w:webHidden/>
          </w:rPr>
          <w:tab/>
        </w:r>
        <w:r w:rsidR="00E36C01">
          <w:rPr>
            <w:noProof/>
            <w:webHidden/>
          </w:rPr>
          <w:fldChar w:fldCharType="begin"/>
        </w:r>
        <w:r w:rsidR="00E36C01">
          <w:rPr>
            <w:noProof/>
            <w:webHidden/>
          </w:rPr>
          <w:instrText xml:space="preserve"> PAGEREF _Toc98356018 \h </w:instrText>
        </w:r>
        <w:r w:rsidR="00E36C01">
          <w:rPr>
            <w:noProof/>
            <w:webHidden/>
          </w:rPr>
        </w:r>
        <w:r w:rsidR="00E36C01">
          <w:rPr>
            <w:noProof/>
            <w:webHidden/>
          </w:rPr>
          <w:fldChar w:fldCharType="separate"/>
        </w:r>
        <w:r>
          <w:rPr>
            <w:noProof/>
            <w:webHidden/>
          </w:rPr>
          <w:t>61</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6019" w:history="1">
        <w:r w:rsidR="00E36C01" w:rsidRPr="0019774F">
          <w:rPr>
            <w:rStyle w:val="ad"/>
            <w:b/>
            <w:bCs/>
            <w:noProof/>
          </w:rPr>
          <w:t xml:space="preserve">§10  </w:t>
        </w:r>
        <w:r w:rsidR="00E36C01" w:rsidRPr="0019774F">
          <w:rPr>
            <w:rStyle w:val="ad"/>
            <w:b/>
            <w:bCs/>
            <w:noProof/>
          </w:rPr>
          <w:t>开放式基金份额变动</w:t>
        </w:r>
        <w:r w:rsidR="00E36C01">
          <w:rPr>
            <w:noProof/>
            <w:webHidden/>
          </w:rPr>
          <w:tab/>
        </w:r>
        <w:r w:rsidR="00E36C01">
          <w:rPr>
            <w:noProof/>
            <w:webHidden/>
          </w:rPr>
          <w:fldChar w:fldCharType="begin"/>
        </w:r>
        <w:r w:rsidR="00E36C01">
          <w:rPr>
            <w:noProof/>
            <w:webHidden/>
          </w:rPr>
          <w:instrText xml:space="preserve"> PAGEREF _Toc98356019 \h </w:instrText>
        </w:r>
        <w:r w:rsidR="00E36C01">
          <w:rPr>
            <w:noProof/>
            <w:webHidden/>
          </w:rPr>
        </w:r>
        <w:r w:rsidR="00E36C01">
          <w:rPr>
            <w:noProof/>
            <w:webHidden/>
          </w:rPr>
          <w:fldChar w:fldCharType="separate"/>
        </w:r>
        <w:r>
          <w:rPr>
            <w:noProof/>
            <w:webHidden/>
          </w:rPr>
          <w:t>61</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6020" w:history="1">
        <w:r w:rsidR="00E36C01" w:rsidRPr="0019774F">
          <w:rPr>
            <w:rStyle w:val="ad"/>
            <w:b/>
            <w:bCs/>
            <w:noProof/>
          </w:rPr>
          <w:t xml:space="preserve">§11  </w:t>
        </w:r>
        <w:r w:rsidR="00E36C01" w:rsidRPr="0019774F">
          <w:rPr>
            <w:rStyle w:val="ad"/>
            <w:b/>
            <w:bCs/>
            <w:noProof/>
          </w:rPr>
          <w:t>重大事件揭示</w:t>
        </w:r>
        <w:r w:rsidR="00E36C01">
          <w:rPr>
            <w:noProof/>
            <w:webHidden/>
          </w:rPr>
          <w:tab/>
        </w:r>
        <w:r w:rsidR="00E36C01">
          <w:rPr>
            <w:noProof/>
            <w:webHidden/>
          </w:rPr>
          <w:fldChar w:fldCharType="begin"/>
        </w:r>
        <w:r w:rsidR="00E36C01">
          <w:rPr>
            <w:noProof/>
            <w:webHidden/>
          </w:rPr>
          <w:instrText xml:space="preserve"> PAGEREF _Toc98356020 \h </w:instrText>
        </w:r>
        <w:r w:rsidR="00E36C01">
          <w:rPr>
            <w:noProof/>
            <w:webHidden/>
          </w:rPr>
        </w:r>
        <w:r w:rsidR="00E36C01">
          <w:rPr>
            <w:noProof/>
            <w:webHidden/>
          </w:rPr>
          <w:fldChar w:fldCharType="separate"/>
        </w:r>
        <w:r>
          <w:rPr>
            <w:noProof/>
            <w:webHidden/>
          </w:rPr>
          <w:t>62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21" w:history="1">
        <w:r w:rsidR="00E36C01" w:rsidRPr="0019774F">
          <w:rPr>
            <w:rStyle w:val="ad"/>
            <w:noProof/>
          </w:rPr>
          <w:t>11.1</w:t>
        </w:r>
        <w:r w:rsidR="00E36C01" w:rsidRPr="0019774F">
          <w:rPr>
            <w:rStyle w:val="ad"/>
            <w:noProof/>
          </w:rPr>
          <w:t>基金份额持有人大会决议</w:t>
        </w:r>
        <w:r w:rsidR="00E36C01">
          <w:rPr>
            <w:noProof/>
            <w:webHidden/>
          </w:rPr>
          <w:tab/>
        </w:r>
        <w:r w:rsidR="00E36C01">
          <w:rPr>
            <w:noProof/>
            <w:webHidden/>
          </w:rPr>
          <w:fldChar w:fldCharType="begin"/>
        </w:r>
        <w:r w:rsidR="00E36C01">
          <w:rPr>
            <w:noProof/>
            <w:webHidden/>
          </w:rPr>
          <w:instrText xml:space="preserve"> PAGEREF _Toc98356021 \h </w:instrText>
        </w:r>
        <w:r w:rsidR="00E36C01">
          <w:rPr>
            <w:noProof/>
            <w:webHidden/>
          </w:rPr>
        </w:r>
        <w:r w:rsidR="00E36C01">
          <w:rPr>
            <w:noProof/>
            <w:webHidden/>
          </w:rPr>
          <w:fldChar w:fldCharType="separate"/>
        </w:r>
        <w:r>
          <w:rPr>
            <w:noProof/>
            <w:webHidden/>
          </w:rPr>
          <w:t>62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22" w:history="1">
        <w:r w:rsidR="00E36C01" w:rsidRPr="0019774F">
          <w:rPr>
            <w:rStyle w:val="ad"/>
            <w:noProof/>
          </w:rPr>
          <w:t xml:space="preserve">11.2 </w:t>
        </w:r>
        <w:r w:rsidR="00E36C01" w:rsidRPr="0019774F">
          <w:rPr>
            <w:rStyle w:val="ad"/>
            <w:noProof/>
          </w:rPr>
          <w:t>基金管理人、基金托管人的专门基金托管部门的重大人事变动</w:t>
        </w:r>
        <w:r w:rsidR="00E36C01">
          <w:rPr>
            <w:noProof/>
            <w:webHidden/>
          </w:rPr>
          <w:tab/>
        </w:r>
        <w:r w:rsidR="00E36C01">
          <w:rPr>
            <w:noProof/>
            <w:webHidden/>
          </w:rPr>
          <w:fldChar w:fldCharType="begin"/>
        </w:r>
        <w:r w:rsidR="00E36C01">
          <w:rPr>
            <w:noProof/>
            <w:webHidden/>
          </w:rPr>
          <w:instrText xml:space="preserve"> PAGEREF _Toc98356022 \h </w:instrText>
        </w:r>
        <w:r w:rsidR="00E36C01">
          <w:rPr>
            <w:noProof/>
            <w:webHidden/>
          </w:rPr>
        </w:r>
        <w:r w:rsidR="00E36C01">
          <w:rPr>
            <w:noProof/>
            <w:webHidden/>
          </w:rPr>
          <w:fldChar w:fldCharType="separate"/>
        </w:r>
        <w:r>
          <w:rPr>
            <w:noProof/>
            <w:webHidden/>
          </w:rPr>
          <w:t>62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23" w:history="1">
        <w:r w:rsidR="00E36C01" w:rsidRPr="0019774F">
          <w:rPr>
            <w:rStyle w:val="ad"/>
            <w:noProof/>
          </w:rPr>
          <w:t xml:space="preserve">11.3 </w:t>
        </w:r>
        <w:r w:rsidR="00E36C01" w:rsidRPr="0019774F">
          <w:rPr>
            <w:rStyle w:val="ad"/>
            <w:noProof/>
          </w:rPr>
          <w:t>涉及基金管理人、基金财产、基金托管业务的诉讼</w:t>
        </w:r>
        <w:r w:rsidR="00E36C01">
          <w:rPr>
            <w:noProof/>
            <w:webHidden/>
          </w:rPr>
          <w:tab/>
        </w:r>
        <w:r w:rsidR="00E36C01">
          <w:rPr>
            <w:noProof/>
            <w:webHidden/>
          </w:rPr>
          <w:fldChar w:fldCharType="begin"/>
        </w:r>
        <w:r w:rsidR="00E36C01">
          <w:rPr>
            <w:noProof/>
            <w:webHidden/>
          </w:rPr>
          <w:instrText xml:space="preserve"> PAGEREF _Toc98356023 \h </w:instrText>
        </w:r>
        <w:r w:rsidR="00E36C01">
          <w:rPr>
            <w:noProof/>
            <w:webHidden/>
          </w:rPr>
        </w:r>
        <w:r w:rsidR="00E36C01">
          <w:rPr>
            <w:noProof/>
            <w:webHidden/>
          </w:rPr>
          <w:fldChar w:fldCharType="separate"/>
        </w:r>
        <w:r>
          <w:rPr>
            <w:noProof/>
            <w:webHidden/>
          </w:rPr>
          <w:t>62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24" w:history="1">
        <w:r w:rsidR="00E36C01" w:rsidRPr="0019774F">
          <w:rPr>
            <w:rStyle w:val="ad"/>
            <w:noProof/>
          </w:rPr>
          <w:t xml:space="preserve">11.4 </w:t>
        </w:r>
        <w:r w:rsidR="00E36C01" w:rsidRPr="0019774F">
          <w:rPr>
            <w:rStyle w:val="ad"/>
            <w:noProof/>
          </w:rPr>
          <w:t>基金投资策略的改变</w:t>
        </w:r>
        <w:r w:rsidR="00E36C01">
          <w:rPr>
            <w:noProof/>
            <w:webHidden/>
          </w:rPr>
          <w:tab/>
        </w:r>
        <w:r w:rsidR="00E36C01">
          <w:rPr>
            <w:noProof/>
            <w:webHidden/>
          </w:rPr>
          <w:fldChar w:fldCharType="begin"/>
        </w:r>
        <w:r w:rsidR="00E36C01">
          <w:rPr>
            <w:noProof/>
            <w:webHidden/>
          </w:rPr>
          <w:instrText xml:space="preserve"> PAGEREF _Toc98356024 \h </w:instrText>
        </w:r>
        <w:r w:rsidR="00E36C01">
          <w:rPr>
            <w:noProof/>
            <w:webHidden/>
          </w:rPr>
        </w:r>
        <w:r w:rsidR="00E36C01">
          <w:rPr>
            <w:noProof/>
            <w:webHidden/>
          </w:rPr>
          <w:fldChar w:fldCharType="separate"/>
        </w:r>
        <w:r>
          <w:rPr>
            <w:noProof/>
            <w:webHidden/>
          </w:rPr>
          <w:t>62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25" w:history="1">
        <w:r w:rsidR="00E36C01" w:rsidRPr="0019774F">
          <w:rPr>
            <w:rStyle w:val="ad"/>
            <w:noProof/>
          </w:rPr>
          <w:t xml:space="preserve">11.5 </w:t>
        </w:r>
        <w:r w:rsidR="00E36C01" w:rsidRPr="0019774F">
          <w:rPr>
            <w:rStyle w:val="ad"/>
            <w:noProof/>
          </w:rPr>
          <w:t>为基金进行审计的会计师事务所情况</w:t>
        </w:r>
        <w:r w:rsidR="00E36C01">
          <w:rPr>
            <w:noProof/>
            <w:webHidden/>
          </w:rPr>
          <w:tab/>
        </w:r>
        <w:r w:rsidR="00E36C01">
          <w:rPr>
            <w:noProof/>
            <w:webHidden/>
          </w:rPr>
          <w:fldChar w:fldCharType="begin"/>
        </w:r>
        <w:r w:rsidR="00E36C01">
          <w:rPr>
            <w:noProof/>
            <w:webHidden/>
          </w:rPr>
          <w:instrText xml:space="preserve"> PAGEREF _Toc98356025 \h </w:instrText>
        </w:r>
        <w:r w:rsidR="00E36C01">
          <w:rPr>
            <w:noProof/>
            <w:webHidden/>
          </w:rPr>
        </w:r>
        <w:r w:rsidR="00E36C01">
          <w:rPr>
            <w:noProof/>
            <w:webHidden/>
          </w:rPr>
          <w:fldChar w:fldCharType="separate"/>
        </w:r>
        <w:r>
          <w:rPr>
            <w:noProof/>
            <w:webHidden/>
          </w:rPr>
          <w:t>62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26" w:history="1">
        <w:r w:rsidR="00E36C01" w:rsidRPr="0019774F">
          <w:rPr>
            <w:rStyle w:val="ad"/>
            <w:noProof/>
          </w:rPr>
          <w:t xml:space="preserve">11.6 </w:t>
        </w:r>
        <w:r w:rsidR="00E36C01" w:rsidRPr="0019774F">
          <w:rPr>
            <w:rStyle w:val="ad"/>
            <w:noProof/>
          </w:rPr>
          <w:t>管理人、托管人及其高级管理人员受稽查或处罚等情况</w:t>
        </w:r>
        <w:r w:rsidR="00E36C01">
          <w:rPr>
            <w:noProof/>
            <w:webHidden/>
          </w:rPr>
          <w:tab/>
        </w:r>
        <w:r w:rsidR="00E36C01">
          <w:rPr>
            <w:noProof/>
            <w:webHidden/>
          </w:rPr>
          <w:fldChar w:fldCharType="begin"/>
        </w:r>
        <w:r w:rsidR="00E36C01">
          <w:rPr>
            <w:noProof/>
            <w:webHidden/>
          </w:rPr>
          <w:instrText xml:space="preserve"> PAGEREF _Toc98356026 \h </w:instrText>
        </w:r>
        <w:r w:rsidR="00E36C01">
          <w:rPr>
            <w:noProof/>
            <w:webHidden/>
          </w:rPr>
        </w:r>
        <w:r w:rsidR="00E36C01">
          <w:rPr>
            <w:noProof/>
            <w:webHidden/>
          </w:rPr>
          <w:fldChar w:fldCharType="separate"/>
        </w:r>
        <w:r>
          <w:rPr>
            <w:noProof/>
            <w:webHidden/>
          </w:rPr>
          <w:t>62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27" w:history="1">
        <w:r w:rsidR="00E36C01" w:rsidRPr="0019774F">
          <w:rPr>
            <w:rStyle w:val="ad"/>
            <w:noProof/>
          </w:rPr>
          <w:t xml:space="preserve">11.7 </w:t>
        </w:r>
        <w:r w:rsidR="00E36C01" w:rsidRPr="0019774F">
          <w:rPr>
            <w:rStyle w:val="ad"/>
            <w:noProof/>
          </w:rPr>
          <w:t>基金租用证券公司交易单元的有关情况</w:t>
        </w:r>
        <w:r w:rsidR="00E36C01">
          <w:rPr>
            <w:noProof/>
            <w:webHidden/>
          </w:rPr>
          <w:tab/>
        </w:r>
        <w:r w:rsidR="00E36C01">
          <w:rPr>
            <w:noProof/>
            <w:webHidden/>
          </w:rPr>
          <w:fldChar w:fldCharType="begin"/>
        </w:r>
        <w:r w:rsidR="00E36C01">
          <w:rPr>
            <w:noProof/>
            <w:webHidden/>
          </w:rPr>
          <w:instrText xml:space="preserve"> PAGEREF _Toc98356027 \h </w:instrText>
        </w:r>
        <w:r w:rsidR="00E36C01">
          <w:rPr>
            <w:noProof/>
            <w:webHidden/>
          </w:rPr>
        </w:r>
        <w:r w:rsidR="00E36C01">
          <w:rPr>
            <w:noProof/>
            <w:webHidden/>
          </w:rPr>
          <w:fldChar w:fldCharType="separate"/>
        </w:r>
        <w:r>
          <w:rPr>
            <w:noProof/>
            <w:webHidden/>
          </w:rPr>
          <w:t>62</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28" w:history="1">
        <w:r w:rsidR="00E36C01" w:rsidRPr="0019774F">
          <w:rPr>
            <w:rStyle w:val="ad"/>
            <w:noProof/>
          </w:rPr>
          <w:t xml:space="preserve">11.8 </w:t>
        </w:r>
        <w:r w:rsidR="00E36C01" w:rsidRPr="0019774F">
          <w:rPr>
            <w:rStyle w:val="ad"/>
            <w:noProof/>
          </w:rPr>
          <w:t>其他重大事件</w:t>
        </w:r>
        <w:r w:rsidR="00E36C01">
          <w:rPr>
            <w:noProof/>
            <w:webHidden/>
          </w:rPr>
          <w:tab/>
        </w:r>
        <w:r w:rsidR="00E36C01">
          <w:rPr>
            <w:noProof/>
            <w:webHidden/>
          </w:rPr>
          <w:fldChar w:fldCharType="begin"/>
        </w:r>
        <w:r w:rsidR="00E36C01">
          <w:rPr>
            <w:noProof/>
            <w:webHidden/>
          </w:rPr>
          <w:instrText xml:space="preserve"> PAGEREF _Toc98356028 \h </w:instrText>
        </w:r>
        <w:r w:rsidR="00E36C01">
          <w:rPr>
            <w:noProof/>
            <w:webHidden/>
          </w:rPr>
        </w:r>
        <w:r w:rsidR="00E36C01">
          <w:rPr>
            <w:noProof/>
            <w:webHidden/>
          </w:rPr>
          <w:fldChar w:fldCharType="separate"/>
        </w:r>
        <w:r>
          <w:rPr>
            <w:noProof/>
            <w:webHidden/>
          </w:rPr>
          <w:t>64</w:t>
        </w:r>
        <w:r w:rsidR="00E36C01">
          <w:rPr>
            <w:noProof/>
            <w:webHidden/>
          </w:rPr>
          <w:fldChar w:fldCharType="end"/>
        </w:r>
      </w:hyperlink>
    </w:p>
    <w:p w:rsidR="00E36C01" w:rsidRDefault="00A744AD">
      <w:pPr>
        <w:pStyle w:val="12"/>
        <w:rPr>
          <w:rFonts w:asciiTheme="minorHAnsi" w:eastAsiaTheme="minorEastAsia" w:hAnsiTheme="minorHAnsi" w:cstheme="minorBidi"/>
          <w:noProof/>
          <w:szCs w:val="22"/>
        </w:rPr>
      </w:pPr>
      <w:hyperlink w:anchor="_Toc98356029" w:history="1">
        <w:r w:rsidR="00E36C01" w:rsidRPr="0019774F">
          <w:rPr>
            <w:rStyle w:val="ad"/>
            <w:b/>
            <w:bCs/>
            <w:noProof/>
          </w:rPr>
          <w:t xml:space="preserve">§12  </w:t>
        </w:r>
        <w:r w:rsidR="00E36C01" w:rsidRPr="0019774F">
          <w:rPr>
            <w:rStyle w:val="ad"/>
            <w:b/>
            <w:bCs/>
            <w:noProof/>
          </w:rPr>
          <w:t>备查文件目录</w:t>
        </w:r>
        <w:r w:rsidR="00E36C01">
          <w:rPr>
            <w:noProof/>
            <w:webHidden/>
          </w:rPr>
          <w:tab/>
        </w:r>
        <w:r w:rsidR="00E36C01">
          <w:rPr>
            <w:noProof/>
            <w:webHidden/>
          </w:rPr>
          <w:fldChar w:fldCharType="begin"/>
        </w:r>
        <w:r w:rsidR="00E36C01">
          <w:rPr>
            <w:noProof/>
            <w:webHidden/>
          </w:rPr>
          <w:instrText xml:space="preserve"> PAGEREF _Toc98356029 \h </w:instrText>
        </w:r>
        <w:r w:rsidR="00E36C01">
          <w:rPr>
            <w:noProof/>
            <w:webHidden/>
          </w:rPr>
        </w:r>
        <w:r w:rsidR="00E36C01">
          <w:rPr>
            <w:noProof/>
            <w:webHidden/>
          </w:rPr>
          <w:fldChar w:fldCharType="separate"/>
        </w:r>
        <w:r>
          <w:rPr>
            <w:noProof/>
            <w:webHidden/>
          </w:rPr>
          <w:t>64</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30" w:history="1">
        <w:r w:rsidR="00E36C01" w:rsidRPr="0019774F">
          <w:rPr>
            <w:rStyle w:val="ad"/>
            <w:noProof/>
          </w:rPr>
          <w:t xml:space="preserve">12.1 </w:t>
        </w:r>
        <w:r w:rsidR="00E36C01" w:rsidRPr="0019774F">
          <w:rPr>
            <w:rStyle w:val="ad"/>
            <w:noProof/>
          </w:rPr>
          <w:t>备查文件目录</w:t>
        </w:r>
        <w:r w:rsidR="00E36C01">
          <w:rPr>
            <w:noProof/>
            <w:webHidden/>
          </w:rPr>
          <w:tab/>
        </w:r>
        <w:r w:rsidR="00E36C01">
          <w:rPr>
            <w:noProof/>
            <w:webHidden/>
          </w:rPr>
          <w:fldChar w:fldCharType="begin"/>
        </w:r>
        <w:r w:rsidR="00E36C01">
          <w:rPr>
            <w:noProof/>
            <w:webHidden/>
          </w:rPr>
          <w:instrText xml:space="preserve"> PAGEREF _Toc98356030 \h </w:instrText>
        </w:r>
        <w:r w:rsidR="00E36C01">
          <w:rPr>
            <w:noProof/>
            <w:webHidden/>
          </w:rPr>
        </w:r>
        <w:r w:rsidR="00E36C01">
          <w:rPr>
            <w:noProof/>
            <w:webHidden/>
          </w:rPr>
          <w:fldChar w:fldCharType="separate"/>
        </w:r>
        <w:r>
          <w:rPr>
            <w:noProof/>
            <w:webHidden/>
          </w:rPr>
          <w:t>64</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31" w:history="1">
        <w:r w:rsidR="00E36C01" w:rsidRPr="0019774F">
          <w:rPr>
            <w:rStyle w:val="ad"/>
            <w:noProof/>
          </w:rPr>
          <w:t xml:space="preserve">12.2 </w:t>
        </w:r>
        <w:r w:rsidR="00E36C01" w:rsidRPr="0019774F">
          <w:rPr>
            <w:rStyle w:val="ad"/>
            <w:noProof/>
          </w:rPr>
          <w:t>存放地点</w:t>
        </w:r>
        <w:r w:rsidR="00E36C01">
          <w:rPr>
            <w:noProof/>
            <w:webHidden/>
          </w:rPr>
          <w:tab/>
        </w:r>
        <w:r w:rsidR="00E36C01">
          <w:rPr>
            <w:noProof/>
            <w:webHidden/>
          </w:rPr>
          <w:fldChar w:fldCharType="begin"/>
        </w:r>
        <w:r w:rsidR="00E36C01">
          <w:rPr>
            <w:noProof/>
            <w:webHidden/>
          </w:rPr>
          <w:instrText xml:space="preserve"> PAGEREF _Toc98356031 \h </w:instrText>
        </w:r>
        <w:r w:rsidR="00E36C01">
          <w:rPr>
            <w:noProof/>
            <w:webHidden/>
          </w:rPr>
        </w:r>
        <w:r w:rsidR="00E36C01">
          <w:rPr>
            <w:noProof/>
            <w:webHidden/>
          </w:rPr>
          <w:fldChar w:fldCharType="separate"/>
        </w:r>
        <w:r>
          <w:rPr>
            <w:noProof/>
            <w:webHidden/>
          </w:rPr>
          <w:t>65</w:t>
        </w:r>
        <w:r w:rsidR="00E36C01">
          <w:rPr>
            <w:noProof/>
            <w:webHidden/>
          </w:rPr>
          <w:fldChar w:fldCharType="end"/>
        </w:r>
      </w:hyperlink>
    </w:p>
    <w:p w:rsidR="00E36C01" w:rsidRDefault="00A744AD">
      <w:pPr>
        <w:pStyle w:val="24"/>
        <w:ind w:left="420"/>
        <w:rPr>
          <w:rFonts w:asciiTheme="minorHAnsi" w:eastAsiaTheme="minorEastAsia" w:hAnsiTheme="minorHAnsi" w:cstheme="minorBidi"/>
          <w:noProof/>
          <w:kern w:val="2"/>
          <w:szCs w:val="22"/>
        </w:rPr>
      </w:pPr>
      <w:hyperlink w:anchor="_Toc98356032" w:history="1">
        <w:r w:rsidR="00E36C01" w:rsidRPr="0019774F">
          <w:rPr>
            <w:rStyle w:val="ad"/>
            <w:noProof/>
          </w:rPr>
          <w:t xml:space="preserve">12.3 </w:t>
        </w:r>
        <w:r w:rsidR="00E36C01" w:rsidRPr="0019774F">
          <w:rPr>
            <w:rStyle w:val="ad"/>
            <w:noProof/>
          </w:rPr>
          <w:t>查阅方式</w:t>
        </w:r>
        <w:r w:rsidR="00E36C01">
          <w:rPr>
            <w:noProof/>
            <w:webHidden/>
          </w:rPr>
          <w:tab/>
        </w:r>
        <w:r w:rsidR="00E36C01">
          <w:rPr>
            <w:noProof/>
            <w:webHidden/>
          </w:rPr>
          <w:fldChar w:fldCharType="begin"/>
        </w:r>
        <w:r w:rsidR="00E36C01">
          <w:rPr>
            <w:noProof/>
            <w:webHidden/>
          </w:rPr>
          <w:instrText xml:space="preserve"> PAGEREF _Toc98356032 \h </w:instrText>
        </w:r>
        <w:r w:rsidR="00E36C01">
          <w:rPr>
            <w:noProof/>
            <w:webHidden/>
          </w:rPr>
        </w:r>
        <w:r w:rsidR="00E36C01">
          <w:rPr>
            <w:noProof/>
            <w:webHidden/>
          </w:rPr>
          <w:fldChar w:fldCharType="separate"/>
        </w:r>
        <w:r>
          <w:rPr>
            <w:noProof/>
            <w:webHidden/>
          </w:rPr>
          <w:t>65</w:t>
        </w:r>
        <w:r w:rsidR="00E36C01">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98355966"/>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98355967"/>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013091</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013091</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招商银行股份有限公司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1,041,614,532.27</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013091</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013092</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948,230,600.93</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93,383,931.34</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98355968"/>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在严格的风险控制的前提下，采用定性与定量的分析，自上而下进行宏观分析和行业配置，自下而上精选个股，力争实现基金资产的长期增值。</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5D3FC5" w:rsidRDefault="00E36C01">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资产配置策略</w:t>
            </w:r>
            <w:r>
              <w:rPr>
                <w:rFonts w:eastAsiaTheme="minorEastAsia"/>
                <w:color w:val="000000" w:themeColor="text1"/>
                <w:szCs w:val="21"/>
              </w:rPr>
              <w:t xml:space="preserve"> </w:t>
            </w:r>
          </w:p>
          <w:p w:rsidR="005D3FC5" w:rsidRDefault="00E36C01">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w:t>
            </w:r>
            <w:r>
              <w:rPr>
                <w:rFonts w:eastAsiaTheme="minorEastAsia"/>
                <w:color w:val="000000" w:themeColor="text1"/>
                <w:szCs w:val="21"/>
              </w:rPr>
              <w:lastRenderedPageBreak/>
              <w:t>投资比例为</w:t>
            </w:r>
            <w:r>
              <w:rPr>
                <w:rFonts w:eastAsiaTheme="minorEastAsia"/>
                <w:color w:val="000000" w:themeColor="text1"/>
                <w:szCs w:val="21"/>
              </w:rPr>
              <w:t>60%-95%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5D3FC5" w:rsidRDefault="00E36C01">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股票投资策略</w:t>
            </w:r>
            <w:r>
              <w:rPr>
                <w:rFonts w:eastAsiaTheme="minorEastAsia"/>
                <w:color w:val="000000" w:themeColor="text1"/>
                <w:szCs w:val="21"/>
              </w:rPr>
              <w:t xml:space="preserve"> </w:t>
            </w:r>
          </w:p>
          <w:p w:rsidR="005D3FC5" w:rsidRDefault="00E36C01">
            <w:pPr>
              <w:spacing w:line="360" w:lineRule="auto"/>
              <w:rPr>
                <w:rFonts w:eastAsiaTheme="minorEastAsia"/>
                <w:color w:val="000000" w:themeColor="text1"/>
                <w:szCs w:val="21"/>
              </w:rPr>
            </w:pPr>
            <w:r>
              <w:rPr>
                <w:rFonts w:eastAsiaTheme="minorEastAsia"/>
                <w:color w:val="000000" w:themeColor="text1"/>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5D3FC5" w:rsidRDefault="00E36C01">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港股投资策略</w:t>
            </w:r>
            <w:r>
              <w:rPr>
                <w:rFonts w:eastAsiaTheme="minorEastAsia"/>
                <w:color w:val="000000" w:themeColor="text1"/>
                <w:szCs w:val="21"/>
              </w:rPr>
              <w:t xml:space="preserve"> </w:t>
            </w:r>
          </w:p>
          <w:p w:rsidR="005D3FC5" w:rsidRDefault="00E36C01">
            <w:pPr>
              <w:spacing w:line="360" w:lineRule="auto"/>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szCs w:val="21"/>
              </w:rPr>
              <w:t xml:space="preserve"> A </w:t>
            </w:r>
            <w:r>
              <w:rPr>
                <w:rFonts w:eastAsiaTheme="minorEastAsia"/>
                <w:color w:val="000000" w:themeColor="text1"/>
                <w:szCs w:val="21"/>
              </w:rPr>
              <w:t>股形成互补。本基金将通过自下而上方法挖掘优质个股，结合各项定量和定性指标挑选出最具上涨潜力的标的。</w:t>
            </w:r>
            <w:r>
              <w:rPr>
                <w:rFonts w:eastAsiaTheme="minorEastAsia"/>
                <w:color w:val="000000" w:themeColor="text1"/>
                <w:szCs w:val="21"/>
              </w:rPr>
              <w:t xml:space="preserve"> </w:t>
            </w:r>
          </w:p>
          <w:p w:rsidR="005D3FC5" w:rsidRDefault="00E36C01">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债券投资策略</w:t>
            </w:r>
            <w:r>
              <w:rPr>
                <w:rFonts w:eastAsiaTheme="minorEastAsia"/>
                <w:color w:val="000000" w:themeColor="text1"/>
                <w:szCs w:val="21"/>
              </w:rPr>
              <w:t xml:space="preserve"> </w:t>
            </w:r>
          </w:p>
          <w:p w:rsidR="005D3FC5" w:rsidRDefault="00E36C01">
            <w:pPr>
              <w:spacing w:line="360" w:lineRule="auto"/>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其中对于可转换债券</w:t>
            </w:r>
            <w:r>
              <w:rPr>
                <w:rFonts w:eastAsiaTheme="minorEastAsia"/>
                <w:color w:val="000000" w:themeColor="text1"/>
                <w:szCs w:val="21"/>
              </w:rPr>
              <w:t>(</w:t>
            </w:r>
            <w:r>
              <w:rPr>
                <w:rFonts w:eastAsiaTheme="minorEastAsia"/>
                <w:color w:val="000000" w:themeColor="text1"/>
                <w:szCs w:val="21"/>
              </w:rPr>
              <w:t>含可分离交易可转债</w:t>
            </w:r>
            <w:r>
              <w:rPr>
                <w:rFonts w:eastAsiaTheme="minorEastAsia"/>
                <w:color w:val="000000" w:themeColor="text1"/>
                <w:szCs w:val="21"/>
              </w:rPr>
              <w:t>)</w:t>
            </w:r>
            <w:r>
              <w:rPr>
                <w:rFonts w:eastAsiaTheme="minorEastAsia"/>
                <w:color w:val="000000" w:themeColor="text1"/>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5D3FC5" w:rsidRDefault="00E36C01">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其他投资策略</w:t>
            </w:r>
            <w:r>
              <w:rPr>
                <w:rFonts w:eastAsiaTheme="minorEastAsia"/>
                <w:color w:val="000000" w:themeColor="text1"/>
                <w:szCs w:val="21"/>
              </w:rPr>
              <w:t xml:space="preserve"> </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包括股指期货投资策略、资产支持证券投资策略、股票期权投资策略、</w:t>
            </w:r>
            <w:r w:rsidRPr="00C56D9D">
              <w:rPr>
                <w:rFonts w:eastAsiaTheme="minorEastAsia"/>
                <w:color w:val="000000" w:themeColor="text1"/>
                <w:szCs w:val="21"/>
              </w:rPr>
              <w:lastRenderedPageBreak/>
              <w:t>证券公司短期公司债券投资策略、存托凭证投资策略。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中证</w:t>
            </w:r>
            <w:r w:rsidRPr="00C56D9D">
              <w:rPr>
                <w:rFonts w:eastAsiaTheme="minorEastAsia"/>
                <w:color w:val="000000" w:themeColor="text1"/>
                <w:szCs w:val="21"/>
              </w:rPr>
              <w:t>800</w:t>
            </w:r>
            <w:r w:rsidRPr="00C56D9D">
              <w:rPr>
                <w:rFonts w:eastAsiaTheme="minorEastAsia"/>
                <w:color w:val="000000" w:themeColor="text1"/>
                <w:szCs w:val="21"/>
              </w:rPr>
              <w:t>指数收益率</w:t>
            </w:r>
            <w:r w:rsidRPr="00C56D9D">
              <w:rPr>
                <w:rFonts w:eastAsiaTheme="minorEastAsia"/>
                <w:color w:val="000000" w:themeColor="text1"/>
                <w:szCs w:val="21"/>
              </w:rPr>
              <w:t>*65%+</w:t>
            </w:r>
            <w:r w:rsidRPr="00C56D9D">
              <w:rPr>
                <w:rFonts w:eastAsiaTheme="minorEastAsia"/>
                <w:color w:val="000000" w:themeColor="text1"/>
                <w:szCs w:val="21"/>
              </w:rPr>
              <w:t>中证港股通综合指数收益率</w:t>
            </w:r>
            <w:r w:rsidRPr="00C56D9D">
              <w:rPr>
                <w:rFonts w:eastAsiaTheme="minorEastAsia"/>
                <w:color w:val="000000" w:themeColor="text1"/>
                <w:szCs w:val="21"/>
              </w:rPr>
              <w:t>*20%+</w:t>
            </w:r>
            <w:r w:rsidRPr="00C56D9D">
              <w:rPr>
                <w:rFonts w:eastAsiaTheme="minorEastAsia"/>
                <w:color w:val="000000" w:themeColor="text1"/>
                <w:szCs w:val="21"/>
              </w:rPr>
              <w:t>上证国债指数收益率</w:t>
            </w:r>
            <w:r w:rsidRPr="00C56D9D">
              <w:rPr>
                <w:rFonts w:eastAsiaTheme="minorEastAsia"/>
                <w:color w:val="000000" w:themeColor="text1"/>
                <w:szCs w:val="21"/>
              </w:rPr>
              <w:t>*15%</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98355969"/>
      <w:r w:rsidRPr="00C56D9D">
        <w:rPr>
          <w:rFonts w:ascii="Times New Roman" w:eastAsiaTheme="minorEastAsia" w:hAnsi="Times New Roman"/>
          <w:color w:val="000000" w:themeColor="text1"/>
          <w:kern w:val="0"/>
          <w:sz w:val="21"/>
          <w:szCs w:val="21"/>
        </w:rPr>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招商银行股份有限公司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张燕</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0755-83199084</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yan_zhang@cmbchina.com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95555</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0755-83195201</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深圳市深南大道</w:t>
            </w:r>
            <w:r w:rsidRPr="00C56D9D">
              <w:rPr>
                <w:rFonts w:eastAsiaTheme="minorEastAsia"/>
                <w:color w:val="000000" w:themeColor="text1"/>
                <w:kern w:val="0"/>
                <w:szCs w:val="21"/>
              </w:rPr>
              <w:t>7088</w:t>
            </w:r>
            <w:r w:rsidRPr="00C56D9D">
              <w:rPr>
                <w:rFonts w:eastAsiaTheme="minorEastAsia"/>
                <w:color w:val="000000" w:themeColor="text1"/>
                <w:kern w:val="0"/>
                <w:szCs w:val="21"/>
              </w:rPr>
              <w:t>号招商银行大厦</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深圳市深南大道</w:t>
            </w:r>
            <w:r w:rsidRPr="00C56D9D">
              <w:rPr>
                <w:rFonts w:eastAsiaTheme="minorEastAsia"/>
                <w:color w:val="000000" w:themeColor="text1"/>
                <w:kern w:val="0"/>
                <w:szCs w:val="21"/>
              </w:rPr>
              <w:t>7088</w:t>
            </w:r>
            <w:r w:rsidRPr="00C56D9D">
              <w:rPr>
                <w:rFonts w:eastAsiaTheme="minorEastAsia"/>
                <w:color w:val="000000" w:themeColor="text1"/>
                <w:kern w:val="0"/>
                <w:szCs w:val="21"/>
              </w:rPr>
              <w:t>号招商银行大厦</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518040</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缪建民</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98355970"/>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《上海证券报》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基金管理人、基金托管人的办公场所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98355971"/>
      <w:r w:rsidRPr="00C56D9D">
        <w:rPr>
          <w:rFonts w:ascii="Times New Roman" w:eastAsiaTheme="minorEastAsia" w:hAnsi="Times New Roman"/>
          <w:color w:val="000000" w:themeColor="text1"/>
          <w:kern w:val="0"/>
          <w:sz w:val="21"/>
          <w:szCs w:val="21"/>
        </w:rPr>
        <w:lastRenderedPageBreak/>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w:t>
            </w:r>
            <w:r w:rsidRPr="00C56D9D">
              <w:rPr>
                <w:rFonts w:eastAsiaTheme="minorEastAsia"/>
                <w:color w:val="000000" w:themeColor="text1"/>
                <w:szCs w:val="21"/>
              </w:rPr>
              <w:t>(</w:t>
            </w:r>
            <w:r w:rsidRPr="00C56D9D">
              <w:rPr>
                <w:rFonts w:eastAsiaTheme="minorEastAsia"/>
                <w:color w:val="000000" w:themeColor="text1"/>
                <w:szCs w:val="21"/>
              </w:rPr>
              <w:t>特殊普通合伙</w:t>
            </w:r>
            <w:r w:rsidRPr="00C56D9D">
              <w:rPr>
                <w:rFonts w:eastAsiaTheme="minorEastAsia"/>
                <w:color w:val="000000" w:themeColor="text1"/>
                <w:szCs w:val="21"/>
              </w:rPr>
              <w:t>)</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98355972"/>
      <w:bookmarkStart w:id="28" w:name="_Toc194312019"/>
      <w:bookmarkStart w:id="29" w:name="_Toc193947512"/>
      <w:r w:rsidRPr="00C56D9D">
        <w:rPr>
          <w:rFonts w:eastAsiaTheme="minorEastAsia"/>
          <w:b/>
          <w:bCs/>
          <w:color w:val="000000" w:themeColor="text1"/>
          <w:sz w:val="21"/>
          <w:szCs w:val="21"/>
          <w:lang w:val="en-US"/>
        </w:rPr>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7"/>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98355973"/>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2"/>
        <w:gridCol w:w="3381"/>
        <w:gridCol w:w="3373"/>
      </w:tblGrid>
      <w:tr w:rsidR="00BE2157" w:rsidRPr="00C56D9D" w:rsidTr="00BE2157">
        <w:trPr>
          <w:trHeight w:val="487"/>
        </w:trPr>
        <w:tc>
          <w:tcPr>
            <w:tcW w:w="516" w:type="pct"/>
            <w:vMerge w:val="restart"/>
            <w:vAlign w:val="center"/>
          </w:tcPr>
          <w:bookmarkEnd w:id="28"/>
          <w:bookmarkEnd w:id="29"/>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9</w:t>
            </w:r>
            <w:r w:rsidRPr="00C56D9D">
              <w:rPr>
                <w:rFonts w:eastAsiaTheme="minorEastAsia"/>
                <w:b/>
                <w:color w:val="000000" w:themeColor="text1"/>
                <w:szCs w:val="21"/>
              </w:rPr>
              <w:t>月</w:t>
            </w:r>
            <w:r w:rsidRPr="00C56D9D">
              <w:rPr>
                <w:rFonts w:eastAsiaTheme="minorEastAsia"/>
                <w:b/>
                <w:color w:val="000000" w:themeColor="text1"/>
                <w:szCs w:val="21"/>
              </w:rPr>
              <w:t>27</w:t>
            </w:r>
            <w:r w:rsidRPr="00C56D9D">
              <w:rPr>
                <w:rFonts w:eastAsiaTheme="minorEastAsia"/>
                <w:b/>
                <w:color w:val="000000" w:themeColor="text1"/>
                <w:szCs w:val="21"/>
              </w:rPr>
              <w:t>日（基金合同生效日）至</w:t>
            </w: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BE2157" w:rsidRPr="00C56D9D" w:rsidTr="00BE2157">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p>
        </w:tc>
      </w:tr>
      <w:tr w:rsidR="00BE2157" w:rsidRPr="00C56D9D" w:rsidTr="00BE2157">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-13,204,158.67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-1,440,303.26</w:t>
            </w:r>
          </w:p>
        </w:tc>
      </w:tr>
      <w:tr w:rsidR="00BE2157" w:rsidRPr="00C56D9D" w:rsidTr="00BE2157">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12,296,930.58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1,253,472.36</w:t>
            </w:r>
          </w:p>
        </w:tc>
      </w:tr>
      <w:tr w:rsidR="00BE2157" w:rsidRPr="00C56D9D" w:rsidTr="00BE2157">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0.0126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0.0126</w:t>
            </w:r>
          </w:p>
        </w:tc>
      </w:tr>
      <w:tr w:rsidR="00BE2157" w:rsidRPr="00C56D9D" w:rsidTr="00BE2157">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1.25%</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1.25%</w:t>
            </w:r>
          </w:p>
        </w:tc>
      </w:tr>
      <w:tr w:rsidR="00BE2157" w:rsidRPr="00C56D9D" w:rsidTr="00BE2157">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1.10%</w:t>
            </w:r>
          </w:p>
        </w:tc>
      </w:tr>
      <w:tr w:rsidR="00BE2157" w:rsidRPr="00C56D9D" w:rsidTr="00BE2157">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BE2157" w:rsidRPr="00C56D9D" w:rsidTr="00BE2157">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p>
        </w:tc>
      </w:tr>
      <w:tr w:rsidR="00BE2157" w:rsidRPr="00C56D9D" w:rsidTr="00BE2157">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-12,907,868.21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-1,392,737.26</w:t>
            </w:r>
          </w:p>
        </w:tc>
      </w:tr>
      <w:tr w:rsidR="00BE2157" w:rsidRPr="00C56D9D" w:rsidTr="00BE2157">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-0.0136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-0.0149</w:t>
            </w:r>
          </w:p>
        </w:tc>
      </w:tr>
      <w:tr w:rsidR="00BE2157" w:rsidRPr="00C56D9D" w:rsidTr="00BE2157">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959,946,553.70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94,414,690.49</w:t>
            </w:r>
          </w:p>
        </w:tc>
      </w:tr>
      <w:tr w:rsidR="00BE2157" w:rsidRPr="00C56D9D" w:rsidTr="00BE2157">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1.0124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1.0110</w:t>
            </w:r>
          </w:p>
        </w:tc>
      </w:tr>
      <w:tr w:rsidR="00BE2157" w:rsidRPr="00C56D9D" w:rsidTr="00BE2157">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BE2157" w:rsidRPr="00C56D9D" w:rsidTr="00BE2157">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p>
        </w:tc>
      </w:tr>
      <w:tr w:rsidR="00BE2157" w:rsidRPr="00C56D9D" w:rsidTr="00BE2157">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1.24%</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1.10%</w:t>
            </w:r>
          </w:p>
        </w:tc>
      </w:tr>
    </w:tbl>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w:t>
      </w:r>
      <w:r>
        <w:rPr>
          <w:rFonts w:eastAsiaTheme="minorEastAsia"/>
          <w:color w:val="000000" w:themeColor="text1"/>
          <w:kern w:val="0"/>
          <w:szCs w:val="21"/>
        </w:rPr>
        <w:lastRenderedPageBreak/>
        <w:t>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98355974"/>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．上投摩根均衡优选混合</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5D3FC5">
        <w:tc>
          <w:tcPr>
            <w:tcW w:w="1620" w:type="dxa"/>
            <w:vAlign w:val="center"/>
          </w:tcPr>
          <w:p w:rsidR="005D3FC5" w:rsidRDefault="00E36C01">
            <w:pPr>
              <w:jc w:val="left"/>
            </w:pPr>
            <w:r>
              <w:rPr>
                <w:rFonts w:eastAsiaTheme="minorEastAsia"/>
                <w:color w:val="000000" w:themeColor="text1"/>
                <w:szCs w:val="21"/>
              </w:rPr>
              <w:t>过去三个月</w:t>
            </w:r>
          </w:p>
        </w:tc>
        <w:tc>
          <w:tcPr>
            <w:tcW w:w="1350" w:type="dxa"/>
            <w:vAlign w:val="center"/>
          </w:tcPr>
          <w:p w:rsidR="005D3FC5" w:rsidRDefault="00E36C01">
            <w:pPr>
              <w:jc w:val="center"/>
            </w:pPr>
            <w:r>
              <w:rPr>
                <w:rFonts w:eastAsiaTheme="minorEastAsia"/>
                <w:color w:val="000000" w:themeColor="text1"/>
                <w:szCs w:val="21"/>
              </w:rPr>
              <w:t>1.21%</w:t>
            </w:r>
          </w:p>
        </w:tc>
        <w:tc>
          <w:tcPr>
            <w:tcW w:w="1350" w:type="dxa"/>
            <w:vAlign w:val="center"/>
          </w:tcPr>
          <w:p w:rsidR="005D3FC5" w:rsidRDefault="00E36C01">
            <w:pPr>
              <w:jc w:val="center"/>
            </w:pPr>
            <w:r>
              <w:rPr>
                <w:rFonts w:eastAsiaTheme="minorEastAsia"/>
                <w:color w:val="000000" w:themeColor="text1"/>
                <w:szCs w:val="21"/>
              </w:rPr>
              <w:t>0.57%</w:t>
            </w:r>
          </w:p>
        </w:tc>
        <w:tc>
          <w:tcPr>
            <w:tcW w:w="1350" w:type="dxa"/>
            <w:vAlign w:val="center"/>
          </w:tcPr>
          <w:p w:rsidR="005D3FC5" w:rsidRDefault="00E36C01">
            <w:pPr>
              <w:jc w:val="center"/>
            </w:pPr>
            <w:r>
              <w:rPr>
                <w:rFonts w:eastAsiaTheme="minorEastAsia"/>
                <w:color w:val="000000" w:themeColor="text1"/>
                <w:szCs w:val="21"/>
              </w:rPr>
              <w:t>0.13%</w:t>
            </w:r>
          </w:p>
        </w:tc>
        <w:tc>
          <w:tcPr>
            <w:tcW w:w="1350" w:type="dxa"/>
            <w:vAlign w:val="center"/>
          </w:tcPr>
          <w:p w:rsidR="005D3FC5" w:rsidRDefault="00E36C01">
            <w:pPr>
              <w:jc w:val="center"/>
            </w:pPr>
            <w:r>
              <w:rPr>
                <w:rFonts w:eastAsiaTheme="minorEastAsia"/>
                <w:color w:val="000000" w:themeColor="text1"/>
                <w:szCs w:val="21"/>
              </w:rPr>
              <w:t>0.61%</w:t>
            </w:r>
          </w:p>
        </w:tc>
        <w:tc>
          <w:tcPr>
            <w:tcW w:w="1350" w:type="dxa"/>
            <w:vAlign w:val="center"/>
          </w:tcPr>
          <w:p w:rsidR="005D3FC5" w:rsidRDefault="00E36C01">
            <w:pPr>
              <w:jc w:val="center"/>
            </w:pPr>
            <w:r>
              <w:rPr>
                <w:rFonts w:eastAsiaTheme="minorEastAsia"/>
                <w:color w:val="000000" w:themeColor="text1"/>
                <w:szCs w:val="21"/>
              </w:rPr>
              <w:t>1.08%</w:t>
            </w:r>
          </w:p>
        </w:tc>
        <w:tc>
          <w:tcPr>
            <w:tcW w:w="1350" w:type="dxa"/>
            <w:vAlign w:val="center"/>
          </w:tcPr>
          <w:p w:rsidR="005D3FC5" w:rsidRDefault="00E36C01">
            <w:pPr>
              <w:jc w:val="center"/>
            </w:pPr>
            <w:r>
              <w:rPr>
                <w:rFonts w:eastAsiaTheme="minorEastAsia"/>
                <w:color w:val="000000" w:themeColor="text1"/>
                <w:szCs w:val="21"/>
              </w:rPr>
              <w:t>-0.04%</w:t>
            </w:r>
          </w:p>
        </w:tc>
      </w:tr>
      <w:tr w:rsidR="005D3FC5">
        <w:tc>
          <w:tcPr>
            <w:tcW w:w="1620" w:type="dxa"/>
            <w:vAlign w:val="center"/>
          </w:tcPr>
          <w:p w:rsidR="005D3FC5" w:rsidRDefault="00E36C01">
            <w:pPr>
              <w:jc w:val="left"/>
            </w:pPr>
            <w:r>
              <w:rPr>
                <w:rFonts w:eastAsiaTheme="minorEastAsia"/>
                <w:color w:val="000000" w:themeColor="text1"/>
                <w:szCs w:val="21"/>
              </w:rPr>
              <w:t>过去六个月</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r>
      <w:tr w:rsidR="005D3FC5">
        <w:tc>
          <w:tcPr>
            <w:tcW w:w="1620" w:type="dxa"/>
            <w:vAlign w:val="center"/>
          </w:tcPr>
          <w:p w:rsidR="005D3FC5" w:rsidRDefault="00E36C01">
            <w:pPr>
              <w:jc w:val="left"/>
            </w:pPr>
            <w:r>
              <w:rPr>
                <w:rFonts w:eastAsiaTheme="minorEastAsia"/>
                <w:color w:val="000000" w:themeColor="text1"/>
                <w:szCs w:val="21"/>
              </w:rPr>
              <w:t>过去一年</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r>
      <w:tr w:rsidR="005D3FC5">
        <w:tc>
          <w:tcPr>
            <w:tcW w:w="1620" w:type="dxa"/>
            <w:vAlign w:val="center"/>
          </w:tcPr>
          <w:p w:rsidR="005D3FC5" w:rsidRDefault="00E36C01">
            <w:pPr>
              <w:jc w:val="left"/>
            </w:pPr>
            <w:r>
              <w:rPr>
                <w:rFonts w:eastAsiaTheme="minorEastAsia"/>
                <w:color w:val="000000" w:themeColor="text1"/>
                <w:szCs w:val="21"/>
              </w:rPr>
              <w:t>过去三年</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r>
      <w:tr w:rsidR="005D3FC5">
        <w:tc>
          <w:tcPr>
            <w:tcW w:w="1620" w:type="dxa"/>
            <w:vAlign w:val="center"/>
          </w:tcPr>
          <w:p w:rsidR="005D3FC5" w:rsidRDefault="00E36C01">
            <w:pPr>
              <w:jc w:val="left"/>
            </w:pPr>
            <w:r>
              <w:rPr>
                <w:rFonts w:eastAsiaTheme="minorEastAsia"/>
                <w:color w:val="000000" w:themeColor="text1"/>
                <w:szCs w:val="21"/>
              </w:rPr>
              <w:t>过去五年</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r>
      <w:tr w:rsidR="005D3FC5">
        <w:tc>
          <w:tcPr>
            <w:tcW w:w="1620" w:type="dxa"/>
            <w:vAlign w:val="center"/>
          </w:tcPr>
          <w:p w:rsidR="005D3FC5" w:rsidRDefault="00E36C01">
            <w:pPr>
              <w:jc w:val="left"/>
            </w:pPr>
            <w:r>
              <w:rPr>
                <w:rFonts w:eastAsiaTheme="minorEastAsia"/>
                <w:color w:val="000000" w:themeColor="text1"/>
                <w:szCs w:val="21"/>
              </w:rPr>
              <w:t>自基金合同生效起至今</w:t>
            </w:r>
          </w:p>
        </w:tc>
        <w:tc>
          <w:tcPr>
            <w:tcW w:w="1350" w:type="dxa"/>
            <w:vAlign w:val="center"/>
          </w:tcPr>
          <w:p w:rsidR="005D3FC5" w:rsidRDefault="00E36C01">
            <w:pPr>
              <w:jc w:val="center"/>
            </w:pPr>
            <w:r>
              <w:rPr>
                <w:rFonts w:eastAsiaTheme="minorEastAsia"/>
                <w:color w:val="000000" w:themeColor="text1"/>
                <w:szCs w:val="21"/>
              </w:rPr>
              <w:t>1.24%</w:t>
            </w:r>
          </w:p>
        </w:tc>
        <w:tc>
          <w:tcPr>
            <w:tcW w:w="1350" w:type="dxa"/>
            <w:vAlign w:val="center"/>
          </w:tcPr>
          <w:p w:rsidR="005D3FC5" w:rsidRDefault="00E36C01">
            <w:pPr>
              <w:jc w:val="center"/>
            </w:pPr>
            <w:r>
              <w:rPr>
                <w:rFonts w:eastAsiaTheme="minorEastAsia"/>
                <w:color w:val="000000" w:themeColor="text1"/>
                <w:szCs w:val="21"/>
              </w:rPr>
              <w:t>0.55%</w:t>
            </w:r>
          </w:p>
        </w:tc>
        <w:tc>
          <w:tcPr>
            <w:tcW w:w="1350" w:type="dxa"/>
            <w:vAlign w:val="center"/>
          </w:tcPr>
          <w:p w:rsidR="005D3FC5" w:rsidRDefault="00E36C01">
            <w:pPr>
              <w:jc w:val="center"/>
            </w:pPr>
            <w:r>
              <w:rPr>
                <w:rFonts w:eastAsiaTheme="minorEastAsia"/>
                <w:color w:val="000000" w:themeColor="text1"/>
                <w:szCs w:val="21"/>
              </w:rPr>
              <w:t>-0.08%</w:t>
            </w:r>
          </w:p>
        </w:tc>
        <w:tc>
          <w:tcPr>
            <w:tcW w:w="1350" w:type="dxa"/>
            <w:vAlign w:val="center"/>
          </w:tcPr>
          <w:p w:rsidR="005D3FC5" w:rsidRDefault="00E36C01">
            <w:pPr>
              <w:jc w:val="center"/>
            </w:pPr>
            <w:r>
              <w:rPr>
                <w:rFonts w:eastAsiaTheme="minorEastAsia"/>
                <w:color w:val="000000" w:themeColor="text1"/>
                <w:szCs w:val="21"/>
              </w:rPr>
              <w:t>0.60%</w:t>
            </w:r>
          </w:p>
        </w:tc>
        <w:tc>
          <w:tcPr>
            <w:tcW w:w="1350" w:type="dxa"/>
            <w:vAlign w:val="center"/>
          </w:tcPr>
          <w:p w:rsidR="005D3FC5" w:rsidRDefault="00E36C01">
            <w:pPr>
              <w:jc w:val="center"/>
            </w:pPr>
            <w:r>
              <w:rPr>
                <w:rFonts w:eastAsiaTheme="minorEastAsia"/>
                <w:color w:val="000000" w:themeColor="text1"/>
                <w:szCs w:val="21"/>
              </w:rPr>
              <w:t>1.32%</w:t>
            </w:r>
          </w:p>
        </w:tc>
        <w:tc>
          <w:tcPr>
            <w:tcW w:w="1350" w:type="dxa"/>
            <w:vAlign w:val="center"/>
          </w:tcPr>
          <w:p w:rsidR="005D3FC5" w:rsidRDefault="00E36C01">
            <w:pPr>
              <w:jc w:val="center"/>
            </w:pPr>
            <w:r>
              <w:rPr>
                <w:rFonts w:eastAsiaTheme="minorEastAsia"/>
                <w:color w:val="000000" w:themeColor="text1"/>
                <w:szCs w:val="21"/>
              </w:rPr>
              <w:t>-0.05%</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．上投摩根均衡优选混合</w:t>
      </w:r>
      <w:r w:rsidRPr="00C56D9D">
        <w:rPr>
          <w:rFonts w:ascii="Times New Roman" w:eastAsiaTheme="minorEastAsia" w:hAnsi="Times New Roman"/>
          <w:b/>
          <w:color w:val="000000" w:themeColor="text1"/>
          <w:sz w:val="21"/>
          <w:szCs w:val="21"/>
        </w:rPr>
        <w:t>C</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5D3FC5">
        <w:tc>
          <w:tcPr>
            <w:tcW w:w="1620" w:type="dxa"/>
            <w:vAlign w:val="center"/>
          </w:tcPr>
          <w:p w:rsidR="005D3FC5" w:rsidRDefault="00E36C01">
            <w:pPr>
              <w:jc w:val="left"/>
            </w:pPr>
            <w:r>
              <w:rPr>
                <w:rFonts w:eastAsiaTheme="minorEastAsia"/>
                <w:color w:val="000000" w:themeColor="text1"/>
                <w:szCs w:val="21"/>
              </w:rPr>
              <w:t>过去三个月</w:t>
            </w:r>
          </w:p>
        </w:tc>
        <w:tc>
          <w:tcPr>
            <w:tcW w:w="1350" w:type="dxa"/>
            <w:vAlign w:val="center"/>
          </w:tcPr>
          <w:p w:rsidR="005D3FC5" w:rsidRDefault="00E36C01">
            <w:pPr>
              <w:jc w:val="center"/>
            </w:pPr>
            <w:r>
              <w:rPr>
                <w:rFonts w:eastAsiaTheme="minorEastAsia"/>
                <w:color w:val="000000" w:themeColor="text1"/>
                <w:szCs w:val="21"/>
              </w:rPr>
              <w:t>1.08%</w:t>
            </w:r>
          </w:p>
        </w:tc>
        <w:tc>
          <w:tcPr>
            <w:tcW w:w="1350" w:type="dxa"/>
            <w:vAlign w:val="center"/>
          </w:tcPr>
          <w:p w:rsidR="005D3FC5" w:rsidRDefault="00E36C01">
            <w:pPr>
              <w:jc w:val="center"/>
            </w:pPr>
            <w:r>
              <w:rPr>
                <w:rFonts w:eastAsiaTheme="minorEastAsia"/>
                <w:color w:val="000000" w:themeColor="text1"/>
                <w:szCs w:val="21"/>
              </w:rPr>
              <w:t>0.57%</w:t>
            </w:r>
          </w:p>
        </w:tc>
        <w:tc>
          <w:tcPr>
            <w:tcW w:w="1350" w:type="dxa"/>
            <w:vAlign w:val="center"/>
          </w:tcPr>
          <w:p w:rsidR="005D3FC5" w:rsidRDefault="00E36C01">
            <w:pPr>
              <w:jc w:val="center"/>
            </w:pPr>
            <w:r>
              <w:rPr>
                <w:rFonts w:eastAsiaTheme="minorEastAsia"/>
                <w:color w:val="000000" w:themeColor="text1"/>
                <w:szCs w:val="21"/>
              </w:rPr>
              <w:t>0.13%</w:t>
            </w:r>
          </w:p>
        </w:tc>
        <w:tc>
          <w:tcPr>
            <w:tcW w:w="1350" w:type="dxa"/>
            <w:vAlign w:val="center"/>
          </w:tcPr>
          <w:p w:rsidR="005D3FC5" w:rsidRDefault="00E36C01">
            <w:pPr>
              <w:jc w:val="center"/>
            </w:pPr>
            <w:r>
              <w:rPr>
                <w:rFonts w:eastAsiaTheme="minorEastAsia"/>
                <w:color w:val="000000" w:themeColor="text1"/>
                <w:szCs w:val="21"/>
              </w:rPr>
              <w:t>0.61%</w:t>
            </w:r>
          </w:p>
        </w:tc>
        <w:tc>
          <w:tcPr>
            <w:tcW w:w="1350" w:type="dxa"/>
            <w:vAlign w:val="center"/>
          </w:tcPr>
          <w:p w:rsidR="005D3FC5" w:rsidRDefault="00E36C01">
            <w:pPr>
              <w:jc w:val="center"/>
            </w:pPr>
            <w:r>
              <w:rPr>
                <w:rFonts w:eastAsiaTheme="minorEastAsia"/>
                <w:color w:val="000000" w:themeColor="text1"/>
                <w:szCs w:val="21"/>
              </w:rPr>
              <w:t>0.95%</w:t>
            </w:r>
          </w:p>
        </w:tc>
        <w:tc>
          <w:tcPr>
            <w:tcW w:w="1350" w:type="dxa"/>
            <w:vAlign w:val="center"/>
          </w:tcPr>
          <w:p w:rsidR="005D3FC5" w:rsidRDefault="00E36C01">
            <w:pPr>
              <w:jc w:val="center"/>
            </w:pPr>
            <w:r>
              <w:rPr>
                <w:rFonts w:eastAsiaTheme="minorEastAsia"/>
                <w:color w:val="000000" w:themeColor="text1"/>
                <w:szCs w:val="21"/>
              </w:rPr>
              <w:t>-0.04%</w:t>
            </w:r>
          </w:p>
        </w:tc>
      </w:tr>
      <w:tr w:rsidR="005D3FC5">
        <w:tc>
          <w:tcPr>
            <w:tcW w:w="1620" w:type="dxa"/>
            <w:vAlign w:val="center"/>
          </w:tcPr>
          <w:p w:rsidR="005D3FC5" w:rsidRDefault="00E36C01">
            <w:pPr>
              <w:jc w:val="left"/>
            </w:pPr>
            <w:r>
              <w:rPr>
                <w:rFonts w:eastAsiaTheme="minorEastAsia"/>
                <w:color w:val="000000" w:themeColor="text1"/>
                <w:szCs w:val="21"/>
              </w:rPr>
              <w:t>过去六个月</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r>
      <w:tr w:rsidR="005D3FC5">
        <w:tc>
          <w:tcPr>
            <w:tcW w:w="1620" w:type="dxa"/>
            <w:vAlign w:val="center"/>
          </w:tcPr>
          <w:p w:rsidR="005D3FC5" w:rsidRDefault="00E36C01">
            <w:pPr>
              <w:jc w:val="left"/>
            </w:pPr>
            <w:r>
              <w:rPr>
                <w:rFonts w:eastAsiaTheme="minorEastAsia"/>
                <w:color w:val="000000" w:themeColor="text1"/>
                <w:szCs w:val="21"/>
              </w:rPr>
              <w:t>过去一年</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r>
      <w:tr w:rsidR="005D3FC5">
        <w:tc>
          <w:tcPr>
            <w:tcW w:w="1620" w:type="dxa"/>
            <w:vAlign w:val="center"/>
          </w:tcPr>
          <w:p w:rsidR="005D3FC5" w:rsidRDefault="00E36C01">
            <w:pPr>
              <w:jc w:val="left"/>
            </w:pPr>
            <w:r>
              <w:rPr>
                <w:rFonts w:eastAsiaTheme="minorEastAsia"/>
                <w:color w:val="000000" w:themeColor="text1"/>
                <w:szCs w:val="21"/>
              </w:rPr>
              <w:t>过去三年</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r>
      <w:tr w:rsidR="005D3FC5">
        <w:tc>
          <w:tcPr>
            <w:tcW w:w="1620" w:type="dxa"/>
            <w:vAlign w:val="center"/>
          </w:tcPr>
          <w:p w:rsidR="005D3FC5" w:rsidRDefault="00E36C01">
            <w:pPr>
              <w:jc w:val="left"/>
            </w:pPr>
            <w:r>
              <w:rPr>
                <w:rFonts w:eastAsiaTheme="minorEastAsia"/>
                <w:color w:val="000000" w:themeColor="text1"/>
                <w:szCs w:val="21"/>
              </w:rPr>
              <w:t>过去五年</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c>
          <w:tcPr>
            <w:tcW w:w="1350" w:type="dxa"/>
            <w:vAlign w:val="center"/>
          </w:tcPr>
          <w:p w:rsidR="005D3FC5" w:rsidRDefault="00E36C01">
            <w:pPr>
              <w:jc w:val="center"/>
            </w:pPr>
            <w:r>
              <w:rPr>
                <w:rFonts w:eastAsiaTheme="minorEastAsia"/>
                <w:color w:val="000000" w:themeColor="text1"/>
                <w:szCs w:val="21"/>
              </w:rPr>
              <w:t>-</w:t>
            </w:r>
          </w:p>
        </w:tc>
      </w:tr>
      <w:tr w:rsidR="005D3FC5">
        <w:tc>
          <w:tcPr>
            <w:tcW w:w="1620" w:type="dxa"/>
            <w:vAlign w:val="center"/>
          </w:tcPr>
          <w:p w:rsidR="005D3FC5" w:rsidRDefault="00E36C01">
            <w:pPr>
              <w:jc w:val="left"/>
            </w:pPr>
            <w:r>
              <w:rPr>
                <w:rFonts w:eastAsiaTheme="minorEastAsia"/>
                <w:color w:val="000000" w:themeColor="text1"/>
                <w:szCs w:val="21"/>
              </w:rPr>
              <w:t>自基金合同生效起至今</w:t>
            </w:r>
          </w:p>
        </w:tc>
        <w:tc>
          <w:tcPr>
            <w:tcW w:w="1350" w:type="dxa"/>
            <w:vAlign w:val="center"/>
          </w:tcPr>
          <w:p w:rsidR="005D3FC5" w:rsidRDefault="00E36C01">
            <w:pPr>
              <w:jc w:val="center"/>
            </w:pPr>
            <w:r>
              <w:rPr>
                <w:rFonts w:eastAsiaTheme="minorEastAsia"/>
                <w:color w:val="000000" w:themeColor="text1"/>
                <w:szCs w:val="21"/>
              </w:rPr>
              <w:t>1.10%</w:t>
            </w:r>
          </w:p>
        </w:tc>
        <w:tc>
          <w:tcPr>
            <w:tcW w:w="1350" w:type="dxa"/>
            <w:vAlign w:val="center"/>
          </w:tcPr>
          <w:p w:rsidR="005D3FC5" w:rsidRDefault="00E36C01">
            <w:pPr>
              <w:jc w:val="center"/>
            </w:pPr>
            <w:r>
              <w:rPr>
                <w:rFonts w:eastAsiaTheme="minorEastAsia"/>
                <w:color w:val="000000" w:themeColor="text1"/>
                <w:szCs w:val="21"/>
              </w:rPr>
              <w:t>0.55%</w:t>
            </w:r>
          </w:p>
        </w:tc>
        <w:tc>
          <w:tcPr>
            <w:tcW w:w="1350" w:type="dxa"/>
            <w:vAlign w:val="center"/>
          </w:tcPr>
          <w:p w:rsidR="005D3FC5" w:rsidRDefault="00E36C01">
            <w:pPr>
              <w:jc w:val="center"/>
            </w:pPr>
            <w:r>
              <w:rPr>
                <w:rFonts w:eastAsiaTheme="minorEastAsia"/>
                <w:color w:val="000000" w:themeColor="text1"/>
                <w:szCs w:val="21"/>
              </w:rPr>
              <w:t>-0.08%</w:t>
            </w:r>
          </w:p>
        </w:tc>
        <w:tc>
          <w:tcPr>
            <w:tcW w:w="1350" w:type="dxa"/>
            <w:vAlign w:val="center"/>
          </w:tcPr>
          <w:p w:rsidR="005D3FC5" w:rsidRDefault="00E36C01">
            <w:pPr>
              <w:jc w:val="center"/>
            </w:pPr>
            <w:r>
              <w:rPr>
                <w:rFonts w:eastAsiaTheme="minorEastAsia"/>
                <w:color w:val="000000" w:themeColor="text1"/>
                <w:szCs w:val="21"/>
              </w:rPr>
              <w:t>0.60%</w:t>
            </w:r>
          </w:p>
        </w:tc>
        <w:tc>
          <w:tcPr>
            <w:tcW w:w="1350" w:type="dxa"/>
            <w:vAlign w:val="center"/>
          </w:tcPr>
          <w:p w:rsidR="005D3FC5" w:rsidRDefault="00E36C01">
            <w:pPr>
              <w:jc w:val="center"/>
            </w:pPr>
            <w:r>
              <w:rPr>
                <w:rFonts w:eastAsiaTheme="minorEastAsia"/>
                <w:color w:val="000000" w:themeColor="text1"/>
                <w:szCs w:val="21"/>
              </w:rPr>
              <w:t>1.18%</w:t>
            </w:r>
          </w:p>
        </w:tc>
        <w:tc>
          <w:tcPr>
            <w:tcW w:w="1350" w:type="dxa"/>
            <w:vAlign w:val="center"/>
          </w:tcPr>
          <w:p w:rsidR="005D3FC5" w:rsidRDefault="00E36C01">
            <w:pPr>
              <w:jc w:val="center"/>
            </w:pPr>
            <w:r>
              <w:rPr>
                <w:rFonts w:eastAsiaTheme="minorEastAsia"/>
                <w:color w:val="000000" w:themeColor="text1"/>
                <w:szCs w:val="21"/>
              </w:rPr>
              <w:t>-0.05%</w:t>
            </w:r>
          </w:p>
        </w:tc>
      </w:tr>
    </w:tbl>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9</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27</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lastRenderedPageBreak/>
        <w:t>1</w:t>
      </w:r>
      <w:r w:rsidRPr="00C56D9D">
        <w:rPr>
          <w:rFonts w:eastAsiaTheme="minorEastAsia"/>
          <w:b/>
          <w:color w:val="000000" w:themeColor="text1"/>
          <w:szCs w:val="21"/>
        </w:rPr>
        <w:t>、上投摩根均衡优选混合</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日，截至本报告期末本基金合同生效未满一年。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 xml:space="preserve"> 6 </w:t>
      </w:r>
      <w:r w:rsidRPr="00C56D9D">
        <w:rPr>
          <w:rFonts w:eastAsiaTheme="minorEastAsia"/>
          <w:color w:val="000000" w:themeColor="text1"/>
          <w:kern w:val="0"/>
          <w:szCs w:val="21"/>
        </w:rPr>
        <w:t>个月，截至本报告期末本基金仍处于建仓期。</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、上投摩根均衡优选混合</w:t>
      </w:r>
      <w:r w:rsidRPr="00C56D9D">
        <w:rPr>
          <w:rFonts w:eastAsiaTheme="minorEastAsia"/>
          <w:b/>
          <w:color w:val="000000" w:themeColor="text1"/>
          <w:szCs w:val="21"/>
        </w:rPr>
        <w:t>C</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日，截至本报告期末本基金合同生效未满一年。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 xml:space="preserve"> 6 </w:t>
      </w:r>
      <w:r w:rsidRPr="00C56D9D">
        <w:rPr>
          <w:rFonts w:eastAsiaTheme="minorEastAsia"/>
          <w:color w:val="000000" w:themeColor="text1"/>
          <w:kern w:val="0"/>
          <w:szCs w:val="21"/>
        </w:rPr>
        <w:t>个月，截至本报告期末本基金仍处于建仓期。</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lastRenderedPageBreak/>
        <w:t xml:space="preserve">3.2.3 </w:t>
      </w:r>
      <w:r w:rsidR="00A225D8" w:rsidRPr="00C56D9D">
        <w:rPr>
          <w:rFonts w:eastAsiaTheme="minorEastAsia"/>
          <w:b/>
          <w:color w:val="000000" w:themeColor="text1"/>
          <w:szCs w:val="21"/>
        </w:rPr>
        <w:t>自基金合同生效以来</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上投摩根均衡优选混合</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、上投摩根均衡优选混合</w:t>
      </w:r>
      <w:r w:rsidRPr="00C56D9D">
        <w:rPr>
          <w:rFonts w:eastAsiaTheme="minorEastAsia"/>
          <w:b/>
          <w:color w:val="000000" w:themeColor="text1"/>
          <w:szCs w:val="21"/>
        </w:rPr>
        <w:t>C</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注：合同生效当年按实际存续期计算，不按整个自然年度进行折算。</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98355975"/>
      <w:r w:rsidRPr="00C56D9D">
        <w:rPr>
          <w:rFonts w:ascii="Times New Roman" w:eastAsiaTheme="minorEastAsia" w:hAnsi="Times New Roman"/>
          <w:color w:val="000000" w:themeColor="text1"/>
          <w:sz w:val="21"/>
          <w:szCs w:val="21"/>
        </w:rPr>
        <w:lastRenderedPageBreak/>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C56D9D"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本基金过去三年未进行利润分配。</w:t>
      </w:r>
    </w:p>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98355976"/>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98355977"/>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w:t>
      </w:r>
      <w:r w:rsidRPr="00C56D9D">
        <w:rPr>
          <w:rFonts w:eastAsiaTheme="minorEastAsia"/>
          <w:color w:val="000000" w:themeColor="text1"/>
          <w:szCs w:val="21"/>
        </w:rPr>
        <w:lastRenderedPageBreak/>
        <w:t>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C56D9D">
        <w:rPr>
          <w:rFonts w:eastAsiaTheme="minorEastAsia"/>
          <w:color w:val="000000" w:themeColor="text1"/>
          <w:szCs w:val="21"/>
        </w:rPr>
        <w:t>1-3</w:t>
      </w:r>
      <w:r w:rsidRPr="00C56D9D">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sidRPr="00C56D9D">
        <w:rPr>
          <w:rFonts w:eastAsiaTheme="minorEastAsia"/>
          <w:color w:val="000000" w:themeColor="text1"/>
          <w:szCs w:val="21"/>
        </w:rPr>
        <w:t>100</w:t>
      </w:r>
      <w:r w:rsidRPr="00C56D9D">
        <w:rPr>
          <w:rFonts w:eastAsiaTheme="minorEastAsia"/>
          <w:color w:val="000000" w:themeColor="text1"/>
          <w:szCs w:val="21"/>
        </w:rPr>
        <w:t>交易型开放式指数证券投资基金、上投摩根月月盈</w:t>
      </w:r>
      <w:r w:rsidRPr="00C56D9D">
        <w:rPr>
          <w:rFonts w:eastAsiaTheme="minorEastAsia"/>
          <w:color w:val="000000" w:themeColor="text1"/>
          <w:szCs w:val="21"/>
        </w:rPr>
        <w:t>30</w:t>
      </w:r>
      <w:r w:rsidRPr="00C56D9D">
        <w:rPr>
          <w:rFonts w:eastAsiaTheme="minorEastAsia"/>
          <w:color w:val="000000" w:themeColor="text1"/>
          <w:szCs w:val="21"/>
        </w:rPr>
        <w:t>天滚动持有发起式短债债券型证券投资基金、上投摩根恒生科技交易型开放式指数证券投资基金（</w:t>
      </w:r>
      <w:r w:rsidRPr="00C56D9D">
        <w:rPr>
          <w:rFonts w:eastAsiaTheme="minorEastAsia"/>
          <w:color w:val="000000" w:themeColor="text1"/>
          <w:szCs w:val="21"/>
        </w:rPr>
        <w:t>QDII</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5D3FC5">
        <w:tc>
          <w:tcPr>
            <w:tcW w:w="1090" w:type="dxa"/>
            <w:vAlign w:val="center"/>
          </w:tcPr>
          <w:p w:rsidR="005D3FC5" w:rsidRDefault="00E36C01">
            <w:pPr>
              <w:jc w:val="center"/>
            </w:pPr>
            <w:r>
              <w:rPr>
                <w:rFonts w:eastAsiaTheme="minorEastAsia"/>
                <w:color w:val="000000" w:themeColor="text1"/>
                <w:szCs w:val="21"/>
              </w:rPr>
              <w:t>倪权生</w:t>
            </w:r>
          </w:p>
        </w:tc>
        <w:tc>
          <w:tcPr>
            <w:tcW w:w="1500" w:type="dxa"/>
            <w:vAlign w:val="center"/>
          </w:tcPr>
          <w:p w:rsidR="005D3FC5" w:rsidRDefault="00E36C01">
            <w:pPr>
              <w:jc w:val="center"/>
            </w:pPr>
            <w:r>
              <w:rPr>
                <w:rFonts w:eastAsiaTheme="minorEastAsia"/>
                <w:color w:val="000000" w:themeColor="text1"/>
                <w:szCs w:val="21"/>
              </w:rPr>
              <w:t>本基金基金经理</w:t>
            </w:r>
          </w:p>
        </w:tc>
        <w:tc>
          <w:tcPr>
            <w:tcW w:w="1190" w:type="dxa"/>
            <w:vAlign w:val="center"/>
          </w:tcPr>
          <w:p w:rsidR="005D3FC5" w:rsidRDefault="00E36C01">
            <w:pPr>
              <w:jc w:val="center"/>
            </w:pPr>
            <w:r>
              <w:rPr>
                <w:rFonts w:eastAsiaTheme="minorEastAsia"/>
                <w:color w:val="000000" w:themeColor="text1"/>
                <w:szCs w:val="21"/>
              </w:rPr>
              <w:t>2021-09-27</w:t>
            </w:r>
          </w:p>
        </w:tc>
        <w:tc>
          <w:tcPr>
            <w:tcW w:w="1260" w:type="dxa"/>
            <w:vAlign w:val="center"/>
          </w:tcPr>
          <w:p w:rsidR="005D3FC5" w:rsidRDefault="00E36C01">
            <w:pPr>
              <w:jc w:val="center"/>
            </w:pPr>
            <w:r>
              <w:rPr>
                <w:rFonts w:eastAsiaTheme="minorEastAsia"/>
                <w:color w:val="000000" w:themeColor="text1"/>
                <w:szCs w:val="21"/>
              </w:rPr>
              <w:t>-</w:t>
            </w:r>
          </w:p>
        </w:tc>
        <w:tc>
          <w:tcPr>
            <w:tcW w:w="1260" w:type="dxa"/>
            <w:vAlign w:val="center"/>
          </w:tcPr>
          <w:p w:rsidR="005D3FC5" w:rsidRDefault="00E36C01">
            <w:pPr>
              <w:jc w:val="center"/>
            </w:pPr>
            <w:r>
              <w:rPr>
                <w:rFonts w:eastAsiaTheme="minorEastAsia"/>
                <w:color w:val="000000" w:themeColor="text1"/>
                <w:szCs w:val="21"/>
              </w:rPr>
              <w:t>11</w:t>
            </w:r>
            <w:r>
              <w:rPr>
                <w:rFonts w:eastAsiaTheme="minorEastAsia"/>
                <w:color w:val="000000" w:themeColor="text1"/>
                <w:szCs w:val="21"/>
              </w:rPr>
              <w:t>年</w:t>
            </w:r>
          </w:p>
        </w:tc>
        <w:tc>
          <w:tcPr>
            <w:tcW w:w="3240" w:type="dxa"/>
            <w:vAlign w:val="center"/>
          </w:tcPr>
          <w:p w:rsidR="005D3FC5" w:rsidRDefault="00E36C01">
            <w:r>
              <w:rPr>
                <w:rFonts w:eastAsiaTheme="minorEastAsia"/>
                <w:color w:val="000000" w:themeColor="text1"/>
                <w:szCs w:val="21"/>
              </w:rPr>
              <w:t>倪权生先生，上海交通大学金融学博士。自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月，在博时基金管理有限公司任高级研究员；</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月，在浙商基金管理有限公司历任投资经理助理、基金经理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月起加入上投摩根基金管理有限公司，现任国内权益投资部领先组副组长兼资深基金经理。自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月起任上投摩根成长先锋混合型证券投资基金基金</w:t>
            </w:r>
            <w:r>
              <w:rPr>
                <w:rFonts w:eastAsiaTheme="minorEastAsia"/>
                <w:color w:val="000000" w:themeColor="text1"/>
                <w:szCs w:val="21"/>
              </w:rPr>
              <w:lastRenderedPageBreak/>
              <w:t>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月起同时担任上投摩根均衡优选混合型证券投资基金基金经理，自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月起同时担任上投摩根全景优势股票型证券投资基金基金经理，自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月起同时担任上投摩根鑫睿优选一年持有期混合型证券投资基金基金经理。</w:t>
            </w:r>
          </w:p>
        </w:tc>
      </w:tr>
    </w:tbl>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倪权生先生为本基金首任基金经理，其任职日期指本基金基金合同生效之日。</w:t>
      </w:r>
      <w:r>
        <w:rPr>
          <w:rFonts w:eastAsiaTheme="minorEastAsia"/>
          <w:color w:val="000000" w:themeColor="text1"/>
          <w:kern w:val="0"/>
          <w:szCs w:val="21"/>
        </w:rPr>
        <w:t xml:space="preserve"> </w:t>
      </w:r>
    </w:p>
    <w:p w:rsidR="001A59F9"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证券从业的含义遵从行业协会《证券业从业人员资格管理办法》的相关规定。</w:t>
      </w:r>
    </w:p>
    <w:p w:rsidR="006D5B8C" w:rsidRPr="006D5B8C" w:rsidRDefault="006D5B8C" w:rsidP="006D5B8C">
      <w:pPr>
        <w:pStyle w:val="20"/>
        <w:spacing w:beforeLines="100" w:before="312" w:after="0"/>
        <w:rPr>
          <w:rFonts w:ascii="Times New Roman" w:eastAsiaTheme="minorEastAsia" w:hAnsi="Times New Roman"/>
          <w:color w:val="000000" w:themeColor="text1"/>
          <w:kern w:val="0"/>
          <w:sz w:val="21"/>
          <w:szCs w:val="21"/>
        </w:rPr>
      </w:pPr>
      <w:bookmarkStart w:id="44" w:name="_Hlk44921484"/>
      <w:bookmarkStart w:id="45" w:name="_Toc98355978"/>
      <w:r w:rsidRPr="006D5B8C">
        <w:rPr>
          <w:rFonts w:ascii="Times New Roman" w:eastAsiaTheme="minorEastAsia" w:hAnsi="Times New Roman"/>
          <w:color w:val="000000" w:themeColor="text1"/>
          <w:kern w:val="0"/>
          <w:sz w:val="21"/>
          <w:szCs w:val="21"/>
        </w:rPr>
        <w:t xml:space="preserve">4.1.3 </w:t>
      </w:r>
      <w:r w:rsidRPr="006D5B8C">
        <w:rPr>
          <w:rFonts w:ascii="Times New Roman" w:eastAsiaTheme="minorEastAsia" w:hAnsi="Times New Roman"/>
          <w:color w:val="000000" w:themeColor="text1"/>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6D5B8C" w:rsidRPr="00005226" w:rsidTr="002F3EEE">
        <w:tc>
          <w:tcPr>
            <w:tcW w:w="959" w:type="dxa"/>
            <w:vAlign w:val="center"/>
            <w:hideMark/>
          </w:tcPr>
          <w:p w:rsidR="006D5B8C" w:rsidRPr="00005226"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姓名</w:t>
            </w:r>
          </w:p>
        </w:tc>
        <w:tc>
          <w:tcPr>
            <w:tcW w:w="2410" w:type="dxa"/>
            <w:vAlign w:val="center"/>
            <w:hideMark/>
          </w:tcPr>
          <w:p w:rsidR="006D5B8C" w:rsidRPr="00005226"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产品类型</w:t>
            </w:r>
          </w:p>
        </w:tc>
        <w:tc>
          <w:tcPr>
            <w:tcW w:w="2693" w:type="dxa"/>
            <w:vAlign w:val="center"/>
            <w:hideMark/>
          </w:tcPr>
          <w:p w:rsidR="006D5B8C" w:rsidRPr="00005226"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产品数量（只）</w:t>
            </w:r>
          </w:p>
        </w:tc>
        <w:tc>
          <w:tcPr>
            <w:tcW w:w="1843" w:type="dxa"/>
            <w:vAlign w:val="center"/>
            <w:hideMark/>
          </w:tcPr>
          <w:p w:rsidR="006D5B8C" w:rsidRPr="00005226"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资产净值</w:t>
            </w:r>
            <w:r w:rsidRPr="00005226">
              <w:rPr>
                <w:rFonts w:eastAsiaTheme="minorEastAsia"/>
                <w:color w:val="000000" w:themeColor="text1"/>
                <w:szCs w:val="21"/>
              </w:rPr>
              <w:t>(</w:t>
            </w:r>
            <w:r w:rsidRPr="00005226">
              <w:rPr>
                <w:rFonts w:eastAsiaTheme="minorEastAsia"/>
                <w:color w:val="000000" w:themeColor="text1"/>
                <w:szCs w:val="21"/>
              </w:rPr>
              <w:t>元</w:t>
            </w:r>
            <w:r w:rsidRPr="00005226">
              <w:rPr>
                <w:rFonts w:eastAsiaTheme="minorEastAsia"/>
                <w:color w:val="000000" w:themeColor="text1"/>
                <w:szCs w:val="21"/>
              </w:rPr>
              <w:t>)</w:t>
            </w:r>
          </w:p>
        </w:tc>
        <w:tc>
          <w:tcPr>
            <w:tcW w:w="1381" w:type="dxa"/>
            <w:vAlign w:val="center"/>
            <w:hideMark/>
          </w:tcPr>
          <w:p w:rsidR="006D5B8C" w:rsidRPr="00005226" w:rsidRDefault="006D5B8C" w:rsidP="002F3EEE">
            <w:pPr>
              <w:widowControl/>
              <w:jc w:val="center"/>
              <w:rPr>
                <w:rFonts w:eastAsiaTheme="minorEastAsia"/>
                <w:color w:val="000000" w:themeColor="text1"/>
                <w:szCs w:val="21"/>
              </w:rPr>
            </w:pPr>
            <w:r w:rsidRPr="00005226">
              <w:rPr>
                <w:rFonts w:eastAsiaTheme="minorEastAsia"/>
                <w:color w:val="000000" w:themeColor="text1"/>
                <w:szCs w:val="21"/>
              </w:rPr>
              <w:t>任职时间</w:t>
            </w:r>
          </w:p>
        </w:tc>
      </w:tr>
      <w:tr w:rsidR="006D5B8C" w:rsidRPr="00005226" w:rsidTr="002F3EEE">
        <w:tc>
          <w:tcPr>
            <w:tcW w:w="959" w:type="dxa"/>
            <w:vMerge w:val="restart"/>
            <w:vAlign w:val="center"/>
            <w:hideMark/>
          </w:tcPr>
          <w:p w:rsidR="006D5B8C" w:rsidRPr="006D5B8C"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倪权生</w:t>
            </w:r>
          </w:p>
        </w:tc>
        <w:tc>
          <w:tcPr>
            <w:tcW w:w="2410" w:type="dxa"/>
            <w:hideMark/>
          </w:tcPr>
          <w:p w:rsidR="006D5B8C" w:rsidRPr="006D5B8C"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公募基金</w:t>
            </w:r>
          </w:p>
        </w:tc>
        <w:tc>
          <w:tcPr>
            <w:tcW w:w="2693" w:type="dxa"/>
            <w:vAlign w:val="center"/>
            <w:hideMark/>
          </w:tcPr>
          <w:p w:rsidR="006D5B8C" w:rsidRPr="006D5B8C" w:rsidRDefault="006D5B8C" w:rsidP="00B51F84">
            <w:pPr>
              <w:spacing w:line="360" w:lineRule="auto"/>
              <w:jc w:val="center"/>
              <w:rPr>
                <w:rFonts w:eastAsiaTheme="minorEastAsia"/>
                <w:color w:val="000000" w:themeColor="text1"/>
                <w:szCs w:val="21"/>
              </w:rPr>
            </w:pPr>
            <w:r w:rsidRPr="00005226">
              <w:rPr>
                <w:rFonts w:eastAsiaTheme="minorEastAsia"/>
                <w:color w:val="000000" w:themeColor="text1"/>
                <w:szCs w:val="21"/>
              </w:rPr>
              <w:t>2</w:t>
            </w:r>
          </w:p>
        </w:tc>
        <w:tc>
          <w:tcPr>
            <w:tcW w:w="1843" w:type="dxa"/>
            <w:vAlign w:val="center"/>
            <w:hideMark/>
          </w:tcPr>
          <w:p w:rsidR="006D5B8C" w:rsidRPr="006D5B8C" w:rsidRDefault="006D5B8C" w:rsidP="00B51F84">
            <w:pPr>
              <w:spacing w:line="360" w:lineRule="auto"/>
              <w:jc w:val="right"/>
              <w:rPr>
                <w:rFonts w:eastAsiaTheme="minorEastAsia"/>
                <w:color w:val="000000" w:themeColor="text1"/>
                <w:szCs w:val="21"/>
              </w:rPr>
            </w:pPr>
            <w:r w:rsidRPr="00005226">
              <w:rPr>
                <w:rFonts w:eastAsiaTheme="minorEastAsia"/>
                <w:color w:val="000000" w:themeColor="text1"/>
                <w:szCs w:val="21"/>
              </w:rPr>
              <w:t>3,679,575,761.89</w:t>
            </w:r>
          </w:p>
        </w:tc>
        <w:tc>
          <w:tcPr>
            <w:tcW w:w="1381" w:type="dxa"/>
            <w:vAlign w:val="center"/>
            <w:hideMark/>
          </w:tcPr>
          <w:p w:rsidR="006D5B8C" w:rsidRPr="006D5B8C" w:rsidRDefault="006D5B8C" w:rsidP="006D5B8C">
            <w:pPr>
              <w:widowControl/>
              <w:spacing w:line="360" w:lineRule="auto"/>
              <w:jc w:val="center"/>
              <w:rPr>
                <w:rFonts w:eastAsiaTheme="minorEastAsia"/>
                <w:color w:val="000000" w:themeColor="text1"/>
                <w:szCs w:val="21"/>
              </w:rPr>
            </w:pPr>
            <w:r w:rsidRPr="00005226">
              <w:rPr>
                <w:rFonts w:eastAsiaTheme="minorEastAsia"/>
                <w:color w:val="000000" w:themeColor="text1"/>
                <w:szCs w:val="21"/>
              </w:rPr>
              <w:t>2015-03-30</w:t>
            </w:r>
          </w:p>
        </w:tc>
      </w:tr>
      <w:tr w:rsidR="006D5B8C" w:rsidRPr="00005226" w:rsidTr="002F3EEE">
        <w:tc>
          <w:tcPr>
            <w:tcW w:w="9286" w:type="dxa"/>
            <w:vMerge/>
            <w:vAlign w:val="center"/>
            <w:hideMark/>
          </w:tcPr>
          <w:p w:rsidR="006D5B8C" w:rsidRPr="006D5B8C" w:rsidRDefault="006D5B8C" w:rsidP="006D5B8C">
            <w:pPr>
              <w:spacing w:line="360" w:lineRule="auto"/>
              <w:jc w:val="left"/>
              <w:rPr>
                <w:rFonts w:eastAsiaTheme="minorEastAsia"/>
                <w:color w:val="000000" w:themeColor="text1"/>
                <w:szCs w:val="21"/>
              </w:rPr>
            </w:pPr>
          </w:p>
        </w:tc>
        <w:tc>
          <w:tcPr>
            <w:tcW w:w="2410" w:type="dxa"/>
            <w:hideMark/>
          </w:tcPr>
          <w:p w:rsidR="006D5B8C" w:rsidRPr="006D5B8C"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私募资产管理计划</w:t>
            </w:r>
          </w:p>
        </w:tc>
        <w:tc>
          <w:tcPr>
            <w:tcW w:w="2693" w:type="dxa"/>
            <w:vAlign w:val="center"/>
            <w:hideMark/>
          </w:tcPr>
          <w:p w:rsidR="006D5B8C" w:rsidRPr="006D5B8C" w:rsidRDefault="006D5B8C" w:rsidP="006D5B8C">
            <w:pPr>
              <w:spacing w:line="360" w:lineRule="auto"/>
              <w:jc w:val="center"/>
              <w:rPr>
                <w:rFonts w:eastAsiaTheme="minorEastAsia"/>
                <w:color w:val="000000" w:themeColor="text1"/>
                <w:szCs w:val="21"/>
              </w:rPr>
            </w:pPr>
            <w:r w:rsidRPr="00005226">
              <w:rPr>
                <w:rFonts w:eastAsiaTheme="minorEastAsia"/>
                <w:color w:val="000000" w:themeColor="text1"/>
                <w:szCs w:val="21"/>
              </w:rPr>
              <w:t>2</w:t>
            </w:r>
          </w:p>
        </w:tc>
        <w:tc>
          <w:tcPr>
            <w:tcW w:w="1843" w:type="dxa"/>
            <w:vAlign w:val="center"/>
            <w:hideMark/>
          </w:tcPr>
          <w:p w:rsidR="006D5B8C" w:rsidRPr="006D5B8C" w:rsidRDefault="006D5B8C" w:rsidP="006D5B8C">
            <w:pPr>
              <w:spacing w:line="360" w:lineRule="auto"/>
              <w:jc w:val="right"/>
              <w:rPr>
                <w:rFonts w:eastAsiaTheme="minorEastAsia"/>
                <w:color w:val="000000" w:themeColor="text1"/>
                <w:szCs w:val="21"/>
              </w:rPr>
            </w:pPr>
            <w:r w:rsidRPr="00005226">
              <w:rPr>
                <w:rFonts w:eastAsiaTheme="minorEastAsia"/>
                <w:color w:val="000000" w:themeColor="text1"/>
                <w:szCs w:val="21"/>
              </w:rPr>
              <w:t>1,076,300,348.36</w:t>
            </w:r>
          </w:p>
        </w:tc>
        <w:tc>
          <w:tcPr>
            <w:tcW w:w="1381" w:type="dxa"/>
            <w:vAlign w:val="center"/>
            <w:hideMark/>
          </w:tcPr>
          <w:p w:rsidR="006D5B8C" w:rsidRPr="006D5B8C" w:rsidRDefault="006D5B8C" w:rsidP="006D5B8C">
            <w:pPr>
              <w:widowControl/>
              <w:spacing w:line="360" w:lineRule="auto"/>
              <w:jc w:val="center"/>
              <w:rPr>
                <w:rFonts w:eastAsiaTheme="minorEastAsia"/>
                <w:color w:val="000000" w:themeColor="text1"/>
                <w:szCs w:val="21"/>
              </w:rPr>
            </w:pPr>
            <w:r w:rsidRPr="00005226">
              <w:rPr>
                <w:rFonts w:eastAsiaTheme="minorEastAsia"/>
                <w:color w:val="000000" w:themeColor="text1"/>
                <w:szCs w:val="21"/>
              </w:rPr>
              <w:t>2021-04-12</w:t>
            </w:r>
          </w:p>
        </w:tc>
      </w:tr>
      <w:tr w:rsidR="006D5B8C" w:rsidRPr="00005226" w:rsidTr="002F3EEE">
        <w:tc>
          <w:tcPr>
            <w:tcW w:w="9286" w:type="dxa"/>
            <w:vMerge/>
            <w:vAlign w:val="center"/>
            <w:hideMark/>
          </w:tcPr>
          <w:p w:rsidR="006D5B8C" w:rsidRPr="006D5B8C" w:rsidRDefault="006D5B8C" w:rsidP="006D5B8C">
            <w:pPr>
              <w:spacing w:line="360" w:lineRule="auto"/>
              <w:jc w:val="left"/>
              <w:rPr>
                <w:rFonts w:eastAsiaTheme="minorEastAsia"/>
                <w:color w:val="000000" w:themeColor="text1"/>
                <w:szCs w:val="21"/>
              </w:rPr>
            </w:pPr>
          </w:p>
        </w:tc>
        <w:tc>
          <w:tcPr>
            <w:tcW w:w="2410" w:type="dxa"/>
            <w:hideMark/>
          </w:tcPr>
          <w:p w:rsidR="006D5B8C" w:rsidRPr="00005226"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其他组合</w:t>
            </w:r>
          </w:p>
        </w:tc>
        <w:tc>
          <w:tcPr>
            <w:tcW w:w="2693" w:type="dxa"/>
            <w:vAlign w:val="center"/>
            <w:hideMark/>
          </w:tcPr>
          <w:p w:rsidR="006D5B8C" w:rsidRPr="00005226" w:rsidRDefault="006D5B8C" w:rsidP="006D5B8C">
            <w:pPr>
              <w:spacing w:line="360" w:lineRule="auto"/>
              <w:jc w:val="center"/>
              <w:rPr>
                <w:rFonts w:eastAsiaTheme="minorEastAsia"/>
                <w:color w:val="000000" w:themeColor="text1"/>
                <w:szCs w:val="21"/>
              </w:rPr>
            </w:pPr>
            <w:r w:rsidRPr="00005226">
              <w:rPr>
                <w:rFonts w:eastAsiaTheme="minorEastAsia"/>
                <w:color w:val="000000" w:themeColor="text1"/>
                <w:szCs w:val="21"/>
              </w:rPr>
              <w:t>-</w:t>
            </w:r>
          </w:p>
        </w:tc>
        <w:tc>
          <w:tcPr>
            <w:tcW w:w="1843" w:type="dxa"/>
            <w:vAlign w:val="center"/>
            <w:hideMark/>
          </w:tcPr>
          <w:p w:rsidR="006D5B8C" w:rsidRPr="00005226" w:rsidRDefault="006D5B8C" w:rsidP="006D5B8C">
            <w:pPr>
              <w:spacing w:line="360" w:lineRule="auto"/>
              <w:jc w:val="right"/>
              <w:rPr>
                <w:rFonts w:eastAsiaTheme="minorEastAsia"/>
                <w:color w:val="000000" w:themeColor="text1"/>
                <w:szCs w:val="21"/>
              </w:rPr>
            </w:pPr>
            <w:r w:rsidRPr="00005226">
              <w:rPr>
                <w:rFonts w:eastAsiaTheme="minorEastAsia"/>
                <w:color w:val="000000" w:themeColor="text1"/>
                <w:szCs w:val="21"/>
              </w:rPr>
              <w:t>-</w:t>
            </w:r>
          </w:p>
        </w:tc>
        <w:tc>
          <w:tcPr>
            <w:tcW w:w="1381" w:type="dxa"/>
            <w:vAlign w:val="center"/>
            <w:hideMark/>
          </w:tcPr>
          <w:p w:rsidR="006D5B8C" w:rsidRPr="00005226" w:rsidRDefault="006D5B8C" w:rsidP="006D5B8C">
            <w:pPr>
              <w:spacing w:line="360" w:lineRule="auto"/>
              <w:jc w:val="center"/>
              <w:rPr>
                <w:rFonts w:eastAsiaTheme="minorEastAsia"/>
                <w:color w:val="000000" w:themeColor="text1"/>
                <w:szCs w:val="21"/>
              </w:rPr>
            </w:pPr>
            <w:r w:rsidRPr="00005226">
              <w:rPr>
                <w:rFonts w:eastAsiaTheme="minorEastAsia"/>
                <w:color w:val="000000" w:themeColor="text1"/>
                <w:szCs w:val="21"/>
              </w:rPr>
              <w:t>-</w:t>
            </w:r>
          </w:p>
        </w:tc>
      </w:tr>
      <w:tr w:rsidR="006D5B8C" w:rsidRPr="00005226" w:rsidTr="002F3EEE">
        <w:tc>
          <w:tcPr>
            <w:tcW w:w="9286" w:type="dxa"/>
            <w:vMerge/>
            <w:vAlign w:val="center"/>
            <w:hideMark/>
          </w:tcPr>
          <w:p w:rsidR="006D5B8C" w:rsidRPr="006D5B8C" w:rsidRDefault="006D5B8C" w:rsidP="006D5B8C">
            <w:pPr>
              <w:spacing w:line="360" w:lineRule="auto"/>
              <w:jc w:val="left"/>
              <w:rPr>
                <w:rFonts w:eastAsiaTheme="minorEastAsia"/>
                <w:color w:val="000000" w:themeColor="text1"/>
                <w:szCs w:val="21"/>
              </w:rPr>
            </w:pPr>
          </w:p>
        </w:tc>
        <w:tc>
          <w:tcPr>
            <w:tcW w:w="2410" w:type="dxa"/>
            <w:hideMark/>
          </w:tcPr>
          <w:p w:rsidR="006D5B8C" w:rsidRPr="00005226" w:rsidRDefault="006D5B8C" w:rsidP="006D5B8C">
            <w:pPr>
              <w:spacing w:line="360" w:lineRule="auto"/>
              <w:jc w:val="left"/>
              <w:rPr>
                <w:rFonts w:eastAsiaTheme="minorEastAsia"/>
                <w:color w:val="000000" w:themeColor="text1"/>
                <w:szCs w:val="21"/>
              </w:rPr>
            </w:pPr>
            <w:r w:rsidRPr="00005226">
              <w:rPr>
                <w:rFonts w:eastAsiaTheme="minorEastAsia"/>
                <w:color w:val="000000" w:themeColor="text1"/>
                <w:szCs w:val="21"/>
              </w:rPr>
              <w:t>合计</w:t>
            </w:r>
          </w:p>
        </w:tc>
        <w:tc>
          <w:tcPr>
            <w:tcW w:w="2693" w:type="dxa"/>
            <w:vAlign w:val="center"/>
            <w:hideMark/>
          </w:tcPr>
          <w:p w:rsidR="006D5B8C" w:rsidRPr="00005226" w:rsidRDefault="006D5B8C" w:rsidP="006D5B8C">
            <w:pPr>
              <w:spacing w:line="360" w:lineRule="auto"/>
              <w:jc w:val="center"/>
              <w:rPr>
                <w:rFonts w:eastAsiaTheme="minorEastAsia"/>
                <w:color w:val="000000" w:themeColor="text1"/>
                <w:szCs w:val="21"/>
              </w:rPr>
            </w:pPr>
            <w:r w:rsidRPr="00005226">
              <w:rPr>
                <w:rFonts w:eastAsiaTheme="minorEastAsia"/>
                <w:color w:val="000000" w:themeColor="text1"/>
                <w:szCs w:val="21"/>
              </w:rPr>
              <w:t>4</w:t>
            </w:r>
          </w:p>
        </w:tc>
        <w:tc>
          <w:tcPr>
            <w:tcW w:w="1843" w:type="dxa"/>
            <w:vAlign w:val="center"/>
            <w:hideMark/>
          </w:tcPr>
          <w:p w:rsidR="006D5B8C" w:rsidRPr="00005226" w:rsidRDefault="006D5B8C" w:rsidP="006D5B8C">
            <w:pPr>
              <w:spacing w:line="360" w:lineRule="auto"/>
              <w:jc w:val="right"/>
              <w:rPr>
                <w:rFonts w:eastAsiaTheme="minorEastAsia"/>
                <w:color w:val="000000" w:themeColor="text1"/>
                <w:szCs w:val="21"/>
              </w:rPr>
            </w:pPr>
            <w:r w:rsidRPr="00005226">
              <w:rPr>
                <w:rFonts w:eastAsiaTheme="minorEastAsia"/>
                <w:color w:val="000000" w:themeColor="text1"/>
                <w:szCs w:val="21"/>
              </w:rPr>
              <w:t>4,755,876,110.25</w:t>
            </w:r>
          </w:p>
        </w:tc>
        <w:tc>
          <w:tcPr>
            <w:tcW w:w="1381" w:type="dxa"/>
            <w:vAlign w:val="center"/>
          </w:tcPr>
          <w:p w:rsidR="006D5B8C" w:rsidRPr="00005226" w:rsidRDefault="006D5B8C" w:rsidP="002F3EEE">
            <w:pPr>
              <w:jc w:val="center"/>
              <w:rPr>
                <w:rFonts w:eastAsiaTheme="minorEastAsia"/>
                <w:color w:val="000000" w:themeColor="text1"/>
                <w:szCs w:val="21"/>
              </w:rPr>
            </w:pPr>
            <w:r w:rsidRPr="00005226">
              <w:rPr>
                <w:rFonts w:eastAsiaTheme="minorEastAsia"/>
                <w:color w:val="000000" w:themeColor="text1"/>
                <w:szCs w:val="21"/>
              </w:rPr>
              <w:t>-</w:t>
            </w:r>
          </w:p>
        </w:tc>
      </w:tr>
    </w:tbl>
    <w:p w:rsidR="006D5B8C" w:rsidRPr="006D5B8C" w:rsidRDefault="006D5B8C" w:rsidP="006D5B8C">
      <w:pPr>
        <w:pStyle w:val="20"/>
        <w:spacing w:beforeLines="100" w:before="312" w:after="0"/>
        <w:rPr>
          <w:rFonts w:ascii="Times New Roman" w:eastAsiaTheme="minorEastAsia" w:hAnsi="Times New Roman"/>
          <w:color w:val="000000" w:themeColor="text1"/>
          <w:kern w:val="0"/>
          <w:sz w:val="21"/>
          <w:szCs w:val="21"/>
        </w:rPr>
      </w:pPr>
      <w:bookmarkStart w:id="46" w:name="_Toc98355979"/>
      <w:r w:rsidRPr="006D5B8C">
        <w:rPr>
          <w:rFonts w:ascii="Times New Roman" w:eastAsiaTheme="minorEastAsia" w:hAnsi="Times New Roman"/>
          <w:color w:val="000000" w:themeColor="text1"/>
          <w:kern w:val="0"/>
          <w:sz w:val="21"/>
          <w:szCs w:val="21"/>
        </w:rPr>
        <w:t xml:space="preserve">4.1.4 </w:t>
      </w:r>
      <w:r w:rsidRPr="006D5B8C">
        <w:rPr>
          <w:rFonts w:ascii="Times New Roman" w:eastAsiaTheme="minorEastAsia" w:hAnsi="Times New Roman"/>
          <w:color w:val="000000" w:themeColor="text1"/>
          <w:kern w:val="0"/>
          <w:sz w:val="21"/>
          <w:szCs w:val="21"/>
        </w:rPr>
        <w:t>基金经理薪酬机制</w:t>
      </w:r>
      <w:bookmarkEnd w:id="46"/>
    </w:p>
    <w:p w:rsidR="006D5B8C" w:rsidRPr="00046E07" w:rsidRDefault="006D5B8C" w:rsidP="00046E07">
      <w:pPr>
        <w:spacing w:line="360" w:lineRule="auto"/>
        <w:ind w:firstLineChars="200" w:firstLine="420"/>
        <w:rPr>
          <w:rFonts w:eastAsiaTheme="minorEastAsia"/>
          <w:color w:val="000000" w:themeColor="text1"/>
          <w:szCs w:val="21"/>
        </w:rPr>
      </w:pPr>
      <w:r w:rsidRPr="00046E07">
        <w:rPr>
          <w:rFonts w:eastAsiaTheme="minorEastAsia"/>
          <w:color w:val="000000" w:themeColor="text1"/>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6"/>
      <w:bookmarkStart w:id="48" w:name="_Toc361324856"/>
      <w:bookmarkStart w:id="49" w:name="_Toc98355980"/>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7"/>
      <w:bookmarkEnd w:id="48"/>
      <w:bookmarkEnd w:id="49"/>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均衡优选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7"/>
      <w:bookmarkStart w:id="51" w:name="_Toc361324857"/>
      <w:bookmarkStart w:id="52" w:name="_Toc98355981"/>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50"/>
      <w:bookmarkEnd w:id="51"/>
      <w:bookmarkEnd w:id="52"/>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 </w:t>
      </w:r>
      <w:r w:rsidRPr="00C56D9D">
        <w:rPr>
          <w:rFonts w:eastAsiaTheme="minorEastAsia"/>
          <w:color w:val="000000" w:themeColor="text1"/>
          <w:szCs w:val="21"/>
        </w:rPr>
        <w:t>报告期内，通过前述分析方法，未发现不同投资组合之间同向交易价差异常的情况。</w:t>
      </w:r>
    </w:p>
    <w:p w:rsidR="00481CC1" w:rsidRPr="00600E4C" w:rsidRDefault="00481CC1" w:rsidP="00481CC1">
      <w:pPr>
        <w:autoSpaceDE w:val="0"/>
        <w:autoSpaceDN w:val="0"/>
        <w:adjustRightInd w:val="0"/>
        <w:spacing w:beforeLines="100" w:before="312" w:line="360" w:lineRule="auto"/>
        <w:jc w:val="left"/>
        <w:rPr>
          <w:rFonts w:eastAsiaTheme="minorEastAsia"/>
          <w:b/>
          <w:color w:val="000000" w:themeColor="text1"/>
          <w:kern w:val="0"/>
          <w:szCs w:val="21"/>
        </w:rPr>
      </w:pPr>
      <w:r w:rsidRPr="00600E4C">
        <w:rPr>
          <w:rFonts w:eastAsiaTheme="minorEastAsia"/>
          <w:b/>
          <w:color w:val="000000" w:themeColor="text1"/>
          <w:kern w:val="0"/>
          <w:szCs w:val="21"/>
        </w:rPr>
        <w:t xml:space="preserve">4.3.2.1 </w:t>
      </w:r>
      <w:r w:rsidRPr="00600E4C">
        <w:rPr>
          <w:rFonts w:eastAsiaTheme="minorEastAsia"/>
          <w:b/>
          <w:color w:val="000000" w:themeColor="text1"/>
          <w:kern w:val="0"/>
          <w:szCs w:val="21"/>
        </w:rPr>
        <w:t>增加执行的基金经理公平交易制度执行情况及公平交易管理情况</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C56D9D" w:rsidRDefault="00481CC1" w:rsidP="00481CC1">
      <w:pPr>
        <w:spacing w:line="360" w:lineRule="auto"/>
        <w:ind w:firstLineChars="200" w:firstLine="420"/>
        <w:rPr>
          <w:rFonts w:eastAsiaTheme="minorEastAsia"/>
          <w:color w:val="000000" w:themeColor="text1"/>
          <w:szCs w:val="21"/>
        </w:rPr>
      </w:pPr>
      <w:r w:rsidRPr="00600E4C">
        <w:rPr>
          <w:rFonts w:eastAsiaTheme="minorEastAsia"/>
          <w:color w:val="000000" w:themeColor="text1"/>
          <w:szCs w:val="21"/>
        </w:rPr>
        <w:t>报告期内，未发现由于基金经理兼任私募资产管理计划投资经理而导致的非公平交易情形。</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8"/>
      <w:bookmarkStart w:id="54" w:name="_Toc361324858"/>
      <w:bookmarkStart w:id="55" w:name="_Toc98355982"/>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3"/>
      <w:bookmarkEnd w:id="54"/>
      <w:bookmarkEnd w:id="55"/>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四季度以来</w:t>
      </w:r>
      <w:r>
        <w:rPr>
          <w:rFonts w:eastAsiaTheme="minorEastAsia"/>
          <w:color w:val="000000" w:themeColor="text1"/>
          <w:szCs w:val="21"/>
        </w:rPr>
        <w:t>A</w:t>
      </w:r>
      <w:r>
        <w:rPr>
          <w:rFonts w:eastAsiaTheme="minorEastAsia"/>
          <w:color w:val="000000" w:themeColor="text1"/>
          <w:szCs w:val="21"/>
        </w:rPr>
        <w:t>股市场的板块波动节奏较前期加快，也反映出投资者对经济前景看法的分歧。从宏观经济来看，正如中央经济工作会议所述，在充分肯定成绩的同时，也要看到经济发展面临需求收缩、供给冲击、预期转弱的三重压力。自</w:t>
      </w:r>
      <w:r>
        <w:rPr>
          <w:rFonts w:eastAsiaTheme="minorEastAsia"/>
          <w:color w:val="000000" w:themeColor="text1"/>
          <w:szCs w:val="21"/>
        </w:rPr>
        <w:t>2020</w:t>
      </w:r>
      <w:r>
        <w:rPr>
          <w:rFonts w:eastAsiaTheme="minorEastAsia"/>
          <w:color w:val="000000" w:themeColor="text1"/>
          <w:szCs w:val="21"/>
        </w:rPr>
        <w:t>年初以来，新冠疫情对全球经济和生活的影响持续存在，叠加诸多其他因素，全球经济前景仍然存在着不确定性，作为全球主要的进出口国，海外环境的不确定性也对我国经济生产活动产生影响。另一方面，从内部角度来看，尽管一些部门和区域对房地产行业的政策有所调整，但房住不炒，住房回归居住本质的大基调仍然未变，短期的房地产投资仍然存在压力。出口和地产投资作为传统宏观经济中的重要环节，其增长的不确定性对于上下游产业链以及整个经济增长都存在影响。但另外一方面，我们看到一些新兴产业仍然保持着较快的增长，如新能源、半导体、军工等行业，由于其自身的需求周期或进口替代周期，其增长受传统宏观经济影响相对较小，保持着较快增速。而随着生产、生活的智能化和场景虚拟化，各种新兴的应用场景不断出现，如智能制造、元宇宙等，这也会推动对通信、电子、计算机和互联网等相关软硬件的需求。</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组合配置方面，本基金当前仍在建仓期，采取较为稳妥的逐步加仓策略，产业方向也着重为</w:t>
      </w:r>
      <w:r w:rsidRPr="00C56D9D">
        <w:rPr>
          <w:rFonts w:eastAsiaTheme="minorEastAsia"/>
          <w:color w:val="000000" w:themeColor="text1"/>
          <w:szCs w:val="21"/>
        </w:rPr>
        <w:t>2022</w:t>
      </w:r>
      <w:r w:rsidRPr="00C56D9D">
        <w:rPr>
          <w:rFonts w:eastAsiaTheme="minorEastAsia"/>
          <w:color w:val="000000" w:themeColor="text1"/>
          <w:szCs w:val="21"/>
        </w:rPr>
        <w:t>年布局，一方面继续配置前期已经布局的，基本面较强且</w:t>
      </w:r>
      <w:r w:rsidRPr="00C56D9D">
        <w:rPr>
          <w:rFonts w:eastAsiaTheme="minorEastAsia"/>
          <w:color w:val="000000" w:themeColor="text1"/>
          <w:szCs w:val="21"/>
        </w:rPr>
        <w:t>2022</w:t>
      </w:r>
      <w:r w:rsidRPr="00C56D9D">
        <w:rPr>
          <w:rFonts w:eastAsiaTheme="minorEastAsia"/>
          <w:color w:val="000000" w:themeColor="text1"/>
          <w:szCs w:val="21"/>
        </w:rPr>
        <w:t>年业绩增长确定性较高的新能源、军工、半导体等行业，另一方面，也在布局一些估值处于低位，且基本面具有成长性的细分行业配置，如传媒、计算机、通信等，这些细分领域估值处于相对低位，但其中相关公司，具有较为稳定的成长性。在考虑宏观不确定性的背景下，我们认为一些需求相对稳定，</w:t>
      </w:r>
      <w:r w:rsidRPr="00C56D9D">
        <w:rPr>
          <w:rFonts w:eastAsiaTheme="minorEastAsia"/>
          <w:color w:val="000000" w:themeColor="text1"/>
          <w:szCs w:val="21"/>
        </w:rPr>
        <w:t>2021</w:t>
      </w:r>
      <w:r w:rsidRPr="00C56D9D">
        <w:rPr>
          <w:rFonts w:eastAsiaTheme="minorEastAsia"/>
          <w:color w:val="000000" w:themeColor="text1"/>
          <w:szCs w:val="21"/>
        </w:rPr>
        <w:t>年由于成本等因素导致盈</w:t>
      </w:r>
      <w:r w:rsidRPr="00C56D9D">
        <w:rPr>
          <w:rFonts w:eastAsiaTheme="minorEastAsia"/>
          <w:color w:val="000000" w:themeColor="text1"/>
          <w:szCs w:val="21"/>
        </w:rPr>
        <w:lastRenderedPageBreak/>
        <w:t>利和估值下滑较大的领域，</w:t>
      </w:r>
      <w:r w:rsidRPr="00C56D9D">
        <w:rPr>
          <w:rFonts w:eastAsiaTheme="minorEastAsia"/>
          <w:color w:val="000000" w:themeColor="text1"/>
          <w:szCs w:val="21"/>
        </w:rPr>
        <w:t>2022</w:t>
      </w:r>
      <w:r w:rsidRPr="00C56D9D">
        <w:rPr>
          <w:rFonts w:eastAsiaTheme="minorEastAsia"/>
          <w:color w:val="000000" w:themeColor="text1"/>
          <w:szCs w:val="21"/>
        </w:rPr>
        <w:t>年也可能迎来反转，如制造业的下游环节，以及必须消费相关的食品、轻工等环节，在成本高基数的背景下，有望迎来盈利的反转，我们认为这些资产也具有较好的性价比。经过</w:t>
      </w:r>
      <w:r w:rsidRPr="00C56D9D">
        <w:rPr>
          <w:rFonts w:eastAsiaTheme="minorEastAsia"/>
          <w:color w:val="000000" w:themeColor="text1"/>
          <w:szCs w:val="21"/>
        </w:rPr>
        <w:t>2021</w:t>
      </w:r>
      <w:r w:rsidRPr="00C56D9D">
        <w:rPr>
          <w:rFonts w:eastAsiaTheme="minorEastAsia"/>
          <w:color w:val="000000" w:themeColor="text1"/>
          <w:szCs w:val="21"/>
        </w:rPr>
        <w:t>年的调整，医药板块整体估值回调明显，其中一些受政策影响小，具有内生成长性的标的估值已经回落到历史底部，值得关注。</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本报告期上投摩根均衡优选混合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:1.24%</w:t>
      </w:r>
      <w:r>
        <w:rPr>
          <w:rFonts w:eastAsiaTheme="minorEastAsia"/>
          <w:color w:val="000000" w:themeColor="text1"/>
          <w:szCs w:val="21"/>
        </w:rPr>
        <w:t>，同期业绩比较基准收益率为</w:t>
      </w:r>
      <w:r>
        <w:rPr>
          <w:rFonts w:eastAsiaTheme="minorEastAsia"/>
          <w:color w:val="000000" w:themeColor="text1"/>
          <w:szCs w:val="21"/>
        </w:rPr>
        <w:t>:-0.08%,</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:1.10%</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:-0.08%</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25498259"/>
      <w:bookmarkStart w:id="57" w:name="_Toc361324859"/>
      <w:bookmarkStart w:id="58" w:name="_Toc98355983"/>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6"/>
      <w:bookmarkEnd w:id="57"/>
      <w:bookmarkEnd w:id="58"/>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展望后市，尽管短期市场有所波动，部分板块回调明显，但我们认为</w:t>
      </w:r>
      <w:r w:rsidRPr="00C56D9D">
        <w:rPr>
          <w:rFonts w:eastAsiaTheme="minorEastAsia"/>
          <w:color w:val="000000" w:themeColor="text1"/>
          <w:szCs w:val="21"/>
        </w:rPr>
        <w:t>2022</w:t>
      </w:r>
      <w:r w:rsidRPr="00C56D9D">
        <w:rPr>
          <w:rFonts w:eastAsiaTheme="minorEastAsia"/>
          <w:color w:val="000000" w:themeColor="text1"/>
          <w:szCs w:val="21"/>
        </w:rPr>
        <w:t>年政策环境有望进一步改善，实体经济和资本市场的流动性有望提升，一些有较好盈利增长的环节或底部反转的行业，估值均有望提升。除上述关注的重点行业外，我们也积极观察政策的动向，财政政策、货币政策和产业政策的调整也有望给市场带来更多投资机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9" w:name="_Toc247959456"/>
      <w:bookmarkStart w:id="60" w:name="_Toc245801806"/>
      <w:bookmarkStart w:id="61" w:name="_Toc361324860"/>
      <w:bookmarkStart w:id="62" w:name="_Toc98355984"/>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9"/>
      <w:bookmarkEnd w:id="60"/>
      <w:bookmarkEnd w:id="61"/>
      <w:bookmarkEnd w:id="62"/>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3" w:name="_Toc247959457"/>
      <w:bookmarkStart w:id="64" w:name="_Toc225570083"/>
      <w:bookmarkStart w:id="65" w:name="_Toc361324861"/>
      <w:bookmarkStart w:id="66" w:name="_Toc98355985"/>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3"/>
      <w:bookmarkEnd w:id="64"/>
      <w:bookmarkEnd w:id="65"/>
      <w:bookmarkEnd w:id="6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7" w:name="_Toc247959458"/>
      <w:bookmarkStart w:id="68" w:name="_Toc225570084"/>
      <w:bookmarkStart w:id="69" w:name="_Toc361324862"/>
      <w:bookmarkStart w:id="70" w:name="_Toc98355986"/>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7"/>
      <w:bookmarkEnd w:id="68"/>
      <w:bookmarkEnd w:id="69"/>
      <w:bookmarkEnd w:id="70"/>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71" w:name="_Toc98355987"/>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71"/>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72" w:name="_Toc225498263"/>
      <w:bookmarkStart w:id="73" w:name="_Toc361324864"/>
      <w:bookmarkStart w:id="74" w:name="_Toc98355988"/>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72"/>
      <w:bookmarkEnd w:id="73"/>
      <w:bookmarkEnd w:id="74"/>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5" w:name="_Toc225498264"/>
      <w:bookmarkStart w:id="76" w:name="_Toc361324865"/>
      <w:bookmarkStart w:id="77" w:name="_Toc98355989"/>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5"/>
      <w:bookmarkEnd w:id="76"/>
      <w:bookmarkEnd w:id="7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招商银行具备完善的公司治理结构、内部稽核监控制度和风险控制制度，我行在履行托管职责中，严格遵守有关法律法规、托管协议的规定，尽职尽责地履行托管义务并安全保管托管资产。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5"/>
      <w:bookmarkStart w:id="79" w:name="_Toc361324866"/>
      <w:bookmarkStart w:id="80" w:name="_Toc98355990"/>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8"/>
      <w:r w:rsidRPr="00C56D9D">
        <w:rPr>
          <w:rFonts w:ascii="Times New Roman" w:eastAsiaTheme="minorEastAsia" w:hAnsi="Times New Roman"/>
          <w:color w:val="000000" w:themeColor="text1"/>
          <w:kern w:val="0"/>
          <w:sz w:val="21"/>
          <w:szCs w:val="21"/>
        </w:rPr>
        <w:t>说明</w:t>
      </w:r>
      <w:bookmarkEnd w:id="79"/>
      <w:bookmarkEnd w:id="80"/>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招商银行根据法律法规、托管协议约定的投资监督条款，对托管产品的投资行为进行监督，并根据监管要求履行报告义务。</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招商银行按照托管协议约定的统一记账方法和会计处理原则，独立地设置、登录和保管本产品的全套账册，进行会计核算和资产估值并与管理人建立对账机制。</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本年度报告中利润分配情况真实、准确。</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81" w:name="_Toc225498266"/>
      <w:bookmarkStart w:id="82" w:name="_Toc361324867"/>
      <w:bookmarkStart w:id="83" w:name="_Toc98355991"/>
      <w:r w:rsidRPr="00C56D9D">
        <w:rPr>
          <w:rFonts w:ascii="Times New Roman" w:eastAsiaTheme="minorEastAsia" w:hAnsi="Times New Roman"/>
          <w:color w:val="000000" w:themeColor="text1"/>
          <w:kern w:val="0"/>
          <w:sz w:val="21"/>
          <w:szCs w:val="21"/>
        </w:rPr>
        <w:lastRenderedPageBreak/>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81"/>
      <w:bookmarkEnd w:id="82"/>
      <w:bookmarkEnd w:id="83"/>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本年度报告中财务指标、净值表现、财务会计报告、投资组合报告内容真实、准确，不存在虚假记载、误导性陈述或者重大遗漏。</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98355992"/>
      <w:bookmarkStart w:id="92" w:name="_Toc361324872"/>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84"/>
      <w:bookmarkEnd w:id="85"/>
      <w:bookmarkEnd w:id="86"/>
      <w:bookmarkEnd w:id="87"/>
      <w:bookmarkEnd w:id="88"/>
      <w:bookmarkEnd w:id="89"/>
      <w:bookmarkEnd w:id="90"/>
      <w:bookmarkEnd w:id="91"/>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22743</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上投摩根均衡优选混合型证券投资基金全体基金份额持有人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98355993"/>
      <w:bookmarkStart w:id="100" w:name="_Toc286996147"/>
      <w:bookmarkStart w:id="101" w:name="_Toc352255987"/>
      <w:bookmarkStart w:id="102" w:name="_Toc352256055"/>
      <w:bookmarkStart w:id="103" w:name="_Toc352331233"/>
      <w:bookmarkStart w:id="104" w:name="_Toc362424011"/>
      <w:bookmarkStart w:id="105"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3"/>
      <w:bookmarkEnd w:id="94"/>
      <w:bookmarkEnd w:id="95"/>
      <w:bookmarkEnd w:id="96"/>
      <w:bookmarkEnd w:id="97"/>
      <w:bookmarkEnd w:id="98"/>
      <w:bookmarkEnd w:id="99"/>
    </w:p>
    <w:p w:rsidR="005D3FC5" w:rsidRDefault="00E36C01">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我们审计了上投摩根均衡优选混合型证券投资基金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上投摩根均衡优选基金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发布的有关规定及允许的基金行业实务操作编制，公允反映了上投摩根均衡优选基金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9</w:t>
      </w:r>
      <w:r w:rsidRPr="00A73188">
        <w:rPr>
          <w:rFonts w:eastAsiaTheme="minorEastAsia"/>
          <w:color w:val="000000" w:themeColor="text1"/>
          <w:kern w:val="0"/>
          <w:szCs w:val="21"/>
        </w:rPr>
        <w:t>月</w:t>
      </w:r>
      <w:r w:rsidRPr="00A73188">
        <w:rPr>
          <w:rFonts w:eastAsiaTheme="minorEastAsia"/>
          <w:color w:val="000000" w:themeColor="text1"/>
          <w:kern w:val="0"/>
          <w:szCs w:val="21"/>
        </w:rPr>
        <w:t>27</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6" w:name="_Toc98355994"/>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00"/>
      <w:bookmarkEnd w:id="101"/>
      <w:bookmarkEnd w:id="102"/>
      <w:bookmarkEnd w:id="103"/>
      <w:bookmarkEnd w:id="104"/>
      <w:bookmarkEnd w:id="105"/>
      <w:bookmarkEnd w:id="106"/>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上投摩根均衡优选基金的基金管理人上投摩根基金管理有限公司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在编制财务报表时，基金管理人管理层负责评估上投摩根均衡优选基金的持续经营能力，披露与持续经营相关的事项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，并运用持续经营假设，除非基金管理人管理层计划清算上投摩根均衡优选基金、终止运营或别无其他现实的选择。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基金管理人治理层负责监督上投摩根均衡优选基金的财务报告过程。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7" w:name="_Toc286996148"/>
      <w:bookmarkStart w:id="108" w:name="_Toc352255988"/>
      <w:bookmarkStart w:id="109" w:name="_Toc352256056"/>
      <w:bookmarkStart w:id="110" w:name="_Toc352331234"/>
      <w:bookmarkStart w:id="111" w:name="_Toc362424012"/>
      <w:bookmarkStart w:id="112" w:name="_Toc374459274"/>
      <w:bookmarkStart w:id="113" w:name="_Toc98355995"/>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7"/>
      <w:bookmarkEnd w:id="108"/>
      <w:bookmarkEnd w:id="109"/>
      <w:bookmarkEnd w:id="110"/>
      <w:bookmarkEnd w:id="111"/>
      <w:bookmarkEnd w:id="112"/>
      <w:bookmarkEnd w:id="113"/>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w:t>
      </w:r>
      <w:r>
        <w:rPr>
          <w:rFonts w:eastAsiaTheme="minorEastAsia"/>
          <w:color w:val="000000" w:themeColor="text1"/>
          <w:szCs w:val="21"/>
        </w:rPr>
        <w:lastRenderedPageBreak/>
        <w:t>可能影响财务报表使用者依据财务报表作出的经济决策，则通常认为错报是重大的。</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均衡优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均衡优选基金不能持续经营。</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4" w:name="_Toc98355996"/>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92"/>
      <w:bookmarkEnd w:id="114"/>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5" w:name="_Toc225498268"/>
      <w:bookmarkStart w:id="116" w:name="_Toc361324873"/>
      <w:bookmarkStart w:id="117" w:name="_Toc98355997"/>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5"/>
      <w:bookmarkEnd w:id="116"/>
      <w:bookmarkEnd w:id="117"/>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会计主体：上投摩根均衡优选混合型证券投资基金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lastRenderedPageBreak/>
        <w:t>报告截止日：</w:t>
      </w:r>
      <w:r w:rsidR="00F64FAD" w:rsidRPr="00C56D9D">
        <w:rPr>
          <w:rFonts w:eastAsiaTheme="minorEastAsia"/>
          <w:color w:val="000000" w:themeColor="text1"/>
          <w:szCs w:val="21"/>
        </w:rPr>
        <w:t>2021</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BE2157" w:rsidRPr="00C56D9D" w:rsidTr="00BE2157">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504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353,902,754.51</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2,192,897.46</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102,743.47</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722,334,157.20</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719,679,157.20</w:t>
            </w:r>
          </w:p>
        </w:tc>
      </w:tr>
      <w:tr w:rsidR="00BE2157" w:rsidRPr="00C56D9D" w:rsidTr="00BE2157">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2,655,000.00</w:t>
            </w:r>
          </w:p>
        </w:tc>
      </w:tr>
      <w:tr w:rsidR="00BE2157" w:rsidRPr="00C56D9D" w:rsidTr="00BE2157">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45,391.83</w:t>
            </w:r>
          </w:p>
        </w:tc>
      </w:tr>
      <w:tr w:rsidR="00BE2157" w:rsidRPr="00C56D9D" w:rsidTr="00BE2157">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121,037.46</w:t>
            </w:r>
          </w:p>
        </w:tc>
      </w:tr>
      <w:tr w:rsidR="00BE2157" w:rsidRPr="00C56D9D" w:rsidTr="00BE2157">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1,078,698,981.93</w:t>
            </w:r>
          </w:p>
        </w:tc>
      </w:tr>
      <w:tr w:rsidR="00BE2157" w:rsidRPr="00C56D9D" w:rsidTr="00BE2157">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504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20,025,584.89</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1,249,376.71</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1,351,152.40</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225,192.06</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40,309.16</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1,273,739.80</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172,382.72</w:t>
            </w:r>
          </w:p>
        </w:tc>
      </w:tr>
      <w:tr w:rsidR="00BE2157" w:rsidRPr="00C56D9D" w:rsidTr="00BE2157">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24,337,737.74</w:t>
            </w:r>
          </w:p>
        </w:tc>
      </w:tr>
      <w:tr w:rsidR="00BE2157" w:rsidRPr="00C56D9D" w:rsidTr="00BE2157">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1,041,614,532.27</w:t>
            </w:r>
          </w:p>
        </w:tc>
      </w:tr>
      <w:tr w:rsidR="00BE2157" w:rsidRPr="00C56D9D" w:rsidTr="00BE2157">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12,746,711.92</w:t>
            </w:r>
          </w:p>
        </w:tc>
      </w:tr>
      <w:tr w:rsidR="00BE2157" w:rsidRPr="00C56D9D" w:rsidTr="00BE2157">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1,054,361,244.19</w:t>
            </w:r>
          </w:p>
        </w:tc>
      </w:tr>
      <w:tr w:rsidR="00BE2157" w:rsidRPr="00C56D9D" w:rsidTr="00BE2157">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1,078,698,981.93</w:t>
            </w:r>
          </w:p>
        </w:tc>
      </w:tr>
    </w:tbl>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sidR="00C1286E">
        <w:rPr>
          <w:rFonts w:eastAsiaTheme="minorEastAsia" w:hint="eastAsia"/>
          <w:color w:val="000000" w:themeColor="text1"/>
          <w:kern w:val="0"/>
          <w:szCs w:val="21"/>
        </w:rPr>
        <w:t>1</w:t>
      </w:r>
      <w:r w:rsidR="00C1286E">
        <w:rPr>
          <w:rFonts w:eastAsiaTheme="minorEastAsia"/>
          <w:color w:val="000000" w:themeColor="text1"/>
          <w:kern w:val="0"/>
          <w:szCs w:val="21"/>
        </w:rPr>
        <w:t>.</w:t>
      </w:r>
      <w:r>
        <w:rPr>
          <w:rFonts w:eastAsiaTheme="minorEastAsia"/>
          <w:color w:val="000000" w:themeColor="text1"/>
          <w:kern w:val="0"/>
          <w:szCs w:val="21"/>
        </w:rPr>
        <w:t>报告截止日</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1,041,614,532.27</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1.0124</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948,230,600.93</w:t>
      </w:r>
      <w:r>
        <w:rPr>
          <w:rFonts w:eastAsiaTheme="minorEastAsia"/>
          <w:color w:val="000000" w:themeColor="text1"/>
          <w:kern w:val="0"/>
          <w:szCs w:val="21"/>
        </w:rPr>
        <w:t>份</w:t>
      </w:r>
      <w:r>
        <w:rPr>
          <w:rFonts w:eastAsiaTheme="minorEastAsia"/>
          <w:color w:val="000000" w:themeColor="text1"/>
          <w:kern w:val="0"/>
          <w:szCs w:val="21"/>
        </w:rPr>
        <w:t>,</w:t>
      </w:r>
    </w:p>
    <w:p w:rsidR="001A59F9"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C</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1.0110</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93,383,931.34</w:t>
      </w:r>
      <w:r w:rsidRPr="00C56D9D">
        <w:rPr>
          <w:rFonts w:eastAsiaTheme="minorEastAsia"/>
          <w:color w:val="000000" w:themeColor="text1"/>
          <w:kern w:val="0"/>
          <w:szCs w:val="21"/>
        </w:rPr>
        <w:t>份。</w:t>
      </w:r>
    </w:p>
    <w:p w:rsidR="00C1286E" w:rsidRPr="00C1286E" w:rsidRDefault="00C1286E" w:rsidP="00A4203E">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2</w:t>
      </w:r>
      <w:r>
        <w:rPr>
          <w:rFonts w:eastAsiaTheme="minorEastAsia"/>
          <w:color w:val="000000" w:themeColor="text1"/>
          <w:kern w:val="0"/>
          <w:szCs w:val="21"/>
        </w:rPr>
        <w:t>.</w:t>
      </w:r>
      <w:r w:rsidRPr="00C1286E">
        <w:rPr>
          <w:rFonts w:hint="eastAsia"/>
        </w:rPr>
        <w:t xml:space="preserve"> </w:t>
      </w:r>
      <w:r w:rsidRPr="00C1286E">
        <w:rPr>
          <w:rFonts w:eastAsiaTheme="minorEastAsia" w:hint="eastAsia"/>
          <w:color w:val="000000" w:themeColor="text1"/>
          <w:kern w:val="0"/>
          <w:szCs w:val="21"/>
        </w:rPr>
        <w:t>本财务报表的实际编制期间为</w:t>
      </w:r>
      <w:r w:rsidRPr="00C1286E">
        <w:rPr>
          <w:rFonts w:eastAsiaTheme="minorEastAsia" w:hint="eastAsia"/>
          <w:color w:val="000000" w:themeColor="text1"/>
          <w:kern w:val="0"/>
          <w:szCs w:val="21"/>
        </w:rPr>
        <w:t>2021</w:t>
      </w:r>
      <w:r w:rsidRPr="00C1286E">
        <w:rPr>
          <w:rFonts w:eastAsiaTheme="minorEastAsia" w:hint="eastAsia"/>
          <w:color w:val="000000" w:themeColor="text1"/>
          <w:kern w:val="0"/>
          <w:szCs w:val="21"/>
        </w:rPr>
        <w:t>年</w:t>
      </w:r>
      <w:r w:rsidRPr="00C1286E">
        <w:rPr>
          <w:rFonts w:eastAsiaTheme="minorEastAsia" w:hint="eastAsia"/>
          <w:color w:val="000000" w:themeColor="text1"/>
          <w:kern w:val="0"/>
          <w:szCs w:val="21"/>
        </w:rPr>
        <w:t>9</w:t>
      </w:r>
      <w:r w:rsidRPr="00C1286E">
        <w:rPr>
          <w:rFonts w:eastAsiaTheme="minorEastAsia" w:hint="eastAsia"/>
          <w:color w:val="000000" w:themeColor="text1"/>
          <w:kern w:val="0"/>
          <w:szCs w:val="21"/>
        </w:rPr>
        <w:t>月</w:t>
      </w:r>
      <w:r w:rsidRPr="00C1286E">
        <w:rPr>
          <w:rFonts w:eastAsiaTheme="minorEastAsia" w:hint="eastAsia"/>
          <w:color w:val="000000" w:themeColor="text1"/>
          <w:kern w:val="0"/>
          <w:szCs w:val="21"/>
        </w:rPr>
        <w:t>27</w:t>
      </w:r>
      <w:r w:rsidRPr="00C1286E">
        <w:rPr>
          <w:rFonts w:eastAsiaTheme="minorEastAsia" w:hint="eastAsia"/>
          <w:color w:val="000000" w:themeColor="text1"/>
          <w:kern w:val="0"/>
          <w:szCs w:val="21"/>
        </w:rPr>
        <w:t>日</w:t>
      </w:r>
      <w:r w:rsidRPr="00C1286E">
        <w:rPr>
          <w:rFonts w:eastAsiaTheme="minorEastAsia" w:hint="eastAsia"/>
          <w:color w:val="000000" w:themeColor="text1"/>
          <w:kern w:val="0"/>
          <w:szCs w:val="21"/>
        </w:rPr>
        <w:t>(</w:t>
      </w:r>
      <w:r w:rsidRPr="00C1286E">
        <w:rPr>
          <w:rFonts w:eastAsiaTheme="minorEastAsia" w:hint="eastAsia"/>
          <w:color w:val="000000" w:themeColor="text1"/>
          <w:kern w:val="0"/>
          <w:szCs w:val="21"/>
        </w:rPr>
        <w:t>基金合同生效日</w:t>
      </w:r>
      <w:r w:rsidRPr="00C1286E">
        <w:rPr>
          <w:rFonts w:eastAsiaTheme="minorEastAsia" w:hint="eastAsia"/>
          <w:color w:val="000000" w:themeColor="text1"/>
          <w:kern w:val="0"/>
          <w:szCs w:val="21"/>
        </w:rPr>
        <w:t>)</w:t>
      </w:r>
      <w:r w:rsidRPr="00C1286E">
        <w:rPr>
          <w:rFonts w:eastAsiaTheme="minorEastAsia" w:hint="eastAsia"/>
          <w:color w:val="000000" w:themeColor="text1"/>
          <w:kern w:val="0"/>
          <w:szCs w:val="21"/>
        </w:rPr>
        <w:t>至</w:t>
      </w:r>
      <w:r w:rsidRPr="00C1286E">
        <w:rPr>
          <w:rFonts w:eastAsiaTheme="minorEastAsia" w:hint="eastAsia"/>
          <w:color w:val="000000" w:themeColor="text1"/>
          <w:kern w:val="0"/>
          <w:szCs w:val="21"/>
        </w:rPr>
        <w:t>2021</w:t>
      </w:r>
      <w:r w:rsidRPr="00C1286E">
        <w:rPr>
          <w:rFonts w:eastAsiaTheme="minorEastAsia" w:hint="eastAsia"/>
          <w:color w:val="000000" w:themeColor="text1"/>
          <w:kern w:val="0"/>
          <w:szCs w:val="21"/>
        </w:rPr>
        <w:t>年</w:t>
      </w:r>
      <w:r w:rsidRPr="00C1286E">
        <w:rPr>
          <w:rFonts w:eastAsiaTheme="minorEastAsia" w:hint="eastAsia"/>
          <w:color w:val="000000" w:themeColor="text1"/>
          <w:kern w:val="0"/>
          <w:szCs w:val="21"/>
        </w:rPr>
        <w:t>12</w:t>
      </w:r>
      <w:r w:rsidRPr="00C1286E">
        <w:rPr>
          <w:rFonts w:eastAsiaTheme="minorEastAsia" w:hint="eastAsia"/>
          <w:color w:val="000000" w:themeColor="text1"/>
          <w:kern w:val="0"/>
          <w:szCs w:val="21"/>
        </w:rPr>
        <w:t>月</w:t>
      </w:r>
      <w:r w:rsidRPr="00C1286E">
        <w:rPr>
          <w:rFonts w:eastAsiaTheme="minorEastAsia" w:hint="eastAsia"/>
          <w:color w:val="000000" w:themeColor="text1"/>
          <w:kern w:val="0"/>
          <w:szCs w:val="21"/>
        </w:rPr>
        <w:t>31</w:t>
      </w:r>
      <w:r w:rsidRPr="00C1286E">
        <w:rPr>
          <w:rFonts w:eastAsiaTheme="minorEastAsia" w:hint="eastAsia"/>
          <w:color w:val="000000" w:themeColor="text1"/>
          <w:kern w:val="0"/>
          <w:szCs w:val="21"/>
        </w:rPr>
        <w:t>日止期间。</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8" w:name="_Toc225498269"/>
      <w:bookmarkStart w:id="119" w:name="_Toc361324874"/>
      <w:bookmarkStart w:id="120" w:name="_Toc98355998"/>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8"/>
      <w:bookmarkEnd w:id="119"/>
      <w:bookmarkEnd w:id="120"/>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上投摩根均衡优选混合型证券投资基金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9</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27</w:t>
      </w:r>
      <w:r w:rsidR="00F64FAD" w:rsidRPr="00C56D9D">
        <w:rPr>
          <w:rFonts w:eastAsiaTheme="minorEastAsia"/>
          <w:color w:val="000000" w:themeColor="text1"/>
          <w:kern w:val="0"/>
          <w:szCs w:val="21"/>
        </w:rPr>
        <w:t>日（基金合同生效日）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BE2157" w:rsidRPr="00C56D9D" w:rsidTr="00BE2157">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450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9</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27</w:t>
            </w:r>
            <w:r w:rsidRPr="00C56D9D">
              <w:rPr>
                <w:rFonts w:ascii="Times New Roman" w:eastAsiaTheme="minorEastAsia" w:hAnsi="Times New Roman"/>
                <w:color w:val="000000" w:themeColor="text1"/>
                <w:sz w:val="21"/>
                <w:szCs w:val="21"/>
              </w:rPr>
              <w:t>日（基金合同生效日）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lastRenderedPageBreak/>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BE2157" w:rsidRPr="00C56D9D" w:rsidTr="00BE2157">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lastRenderedPageBreak/>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20,763,664.95</w:t>
            </w:r>
          </w:p>
        </w:tc>
      </w:tr>
      <w:tr w:rsidR="00BE2157" w:rsidRPr="00C56D9D" w:rsidTr="00BE2157">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1,375,720.16</w:t>
            </w:r>
          </w:p>
        </w:tc>
      </w:tr>
      <w:tr w:rsidR="00BE2157" w:rsidRPr="00C56D9D" w:rsidTr="00BE2157">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450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597,848.50</w:t>
            </w:r>
          </w:p>
        </w:tc>
      </w:tr>
      <w:tr w:rsidR="00BE2157" w:rsidRPr="00C56D9D" w:rsidTr="00BE2157">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58.19</w:t>
            </w:r>
          </w:p>
        </w:tc>
      </w:tr>
      <w:tr w:rsidR="00BE2157" w:rsidRPr="00C56D9D" w:rsidTr="00BE2157">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777,813.47</w:t>
            </w:r>
          </w:p>
        </w:tc>
      </w:tr>
      <w:tr w:rsidR="00BE2157" w:rsidRPr="00C56D9D" w:rsidTr="00BE2157">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-9,039,369.05</w:t>
            </w:r>
          </w:p>
        </w:tc>
      </w:tr>
      <w:tr w:rsidR="00BE2157" w:rsidRPr="00C56D9D" w:rsidTr="00BE2157">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-9,100,618.55</w:t>
            </w:r>
          </w:p>
        </w:tc>
      </w:tr>
      <w:tr w:rsidR="00BE2157" w:rsidRPr="00C56D9D" w:rsidTr="00BE2157">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61,249.50</w:t>
            </w:r>
          </w:p>
        </w:tc>
      </w:tr>
      <w:tr w:rsidR="00BE2157" w:rsidRPr="00C56D9D" w:rsidTr="00BE2157">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28,194,864.87</w:t>
            </w:r>
          </w:p>
        </w:tc>
      </w:tr>
      <w:tr w:rsidR="00BE2157" w:rsidRPr="00C56D9D" w:rsidTr="00BE2157">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232,448.97</w:t>
            </w:r>
          </w:p>
        </w:tc>
      </w:tr>
      <w:tr w:rsidR="00BE2157" w:rsidRPr="00C56D9D" w:rsidTr="00BE2157">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7,213,262.01</w:t>
            </w:r>
          </w:p>
        </w:tc>
      </w:tr>
      <w:tr w:rsidR="00BE2157" w:rsidRPr="00C56D9D" w:rsidTr="00BE2157">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4,242,463.44</w:t>
            </w:r>
          </w:p>
        </w:tc>
      </w:tr>
      <w:tr w:rsidR="00BE2157" w:rsidRPr="00C56D9D" w:rsidTr="00BE2157">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707,077.26</w:t>
            </w:r>
          </w:p>
        </w:tc>
      </w:tr>
      <w:tr w:rsidR="00BE2157" w:rsidRPr="00C56D9D" w:rsidTr="00BE2157">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130,639.58</w:t>
            </w:r>
          </w:p>
        </w:tc>
      </w:tr>
      <w:tr w:rsidR="00BE2157" w:rsidRPr="00C56D9D" w:rsidTr="00BE2157">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1,956,516.17</w:t>
            </w:r>
          </w:p>
        </w:tc>
      </w:tr>
      <w:tr w:rsidR="00BE2157" w:rsidRPr="00C56D9D" w:rsidTr="00BE2157">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450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0.00</w:t>
            </w:r>
          </w:p>
        </w:tc>
      </w:tr>
      <w:tr w:rsidR="00BE2157" w:rsidRPr="00C56D9D" w:rsidTr="00BE2157">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450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176,565.56</w:t>
            </w:r>
          </w:p>
        </w:tc>
      </w:tr>
      <w:tr w:rsidR="00BE2157" w:rsidRPr="00C56D9D" w:rsidTr="00BE2157">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w:t>
            </w:r>
            <w:r w:rsidRPr="00C56D9D">
              <w:rPr>
                <w:rFonts w:eastAsiaTheme="minorEastAsia"/>
                <w:b/>
                <w:color w:val="000000" w:themeColor="text1"/>
                <w:szCs w:val="21"/>
              </w:rPr>
              <w:lastRenderedPageBreak/>
              <w:t>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13,550,402.94</w:t>
            </w:r>
          </w:p>
        </w:tc>
      </w:tr>
      <w:tr w:rsidR="00BE2157" w:rsidRPr="00C56D9D" w:rsidTr="00BE2157">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13,550,402.94</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1" w:name="_Toc225498270"/>
      <w:bookmarkStart w:id="122" w:name="_Toc361324875"/>
      <w:bookmarkStart w:id="123" w:name="_Toc98355999"/>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21"/>
      <w:bookmarkEnd w:id="122"/>
      <w:bookmarkEnd w:id="123"/>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上投摩根均衡优选混合型证券投资基金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9</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27</w:t>
      </w:r>
      <w:r w:rsidR="00F64FAD" w:rsidRPr="00C56D9D">
        <w:rPr>
          <w:rFonts w:eastAsiaTheme="minorEastAsia"/>
          <w:color w:val="000000" w:themeColor="text1"/>
          <w:kern w:val="0"/>
          <w:szCs w:val="21"/>
        </w:rPr>
        <w:t>日（基金合同生效日）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9</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27</w:t>
            </w:r>
            <w:r w:rsidRPr="00C56D9D">
              <w:rPr>
                <w:rFonts w:ascii="Times New Roman" w:eastAsiaTheme="minorEastAsia" w:hAnsi="Times New Roman"/>
                <w:b/>
                <w:color w:val="000000" w:themeColor="text1"/>
                <w:sz w:val="21"/>
                <w:szCs w:val="21"/>
              </w:rPr>
              <w:t>日（基金合同生效日）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1,097,614,933.42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1,097,614,933.42</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13,550,402.94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13,550,402.94</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-56,000,401.15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-803,691.02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-56,804,092.17</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24,762,844.53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275,584.73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25,038,429.26</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-80,763,245.68</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-1,079,275.75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-81,842,521.43</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1,041,614,532.27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12,746,711.92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1,054,361,244.19</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lastRenderedPageBreak/>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4" w:name="_Toc225498271"/>
      <w:bookmarkStart w:id="125" w:name="_Toc361324876"/>
      <w:bookmarkStart w:id="126" w:name="_Toc98356000"/>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4"/>
      <w:bookmarkEnd w:id="125"/>
      <w:bookmarkEnd w:id="126"/>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上投摩根均衡优选混合型证券投资基金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[2021]1403</w:t>
      </w:r>
      <w:r>
        <w:rPr>
          <w:rFonts w:eastAsiaTheme="minorEastAsia"/>
          <w:color w:val="000000" w:themeColor="text1"/>
          <w:szCs w:val="21"/>
        </w:rPr>
        <w:t>号《关于准予上投摩根均衡优选混合型证券投资基金注册的批复》准予注册，由上投摩根基金管理有限公司依照《中华人民共和国证券投资基金法》和《上投摩根均衡优选混合型证券投资基金基金合同》负责公开募集。本基金为契约型开放式，存续期限不定，首次设立募集不包括认购资金利息共募集人民币</w:t>
      </w:r>
      <w:r>
        <w:rPr>
          <w:rFonts w:eastAsiaTheme="minorEastAsia"/>
          <w:color w:val="000000" w:themeColor="text1"/>
          <w:szCs w:val="21"/>
        </w:rPr>
        <w:t>1,097,352,947.03</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(2021)</w:t>
      </w:r>
      <w:r>
        <w:rPr>
          <w:rFonts w:eastAsiaTheme="minorEastAsia"/>
          <w:color w:val="000000" w:themeColor="text1"/>
          <w:szCs w:val="21"/>
        </w:rPr>
        <w:t>第</w:t>
      </w:r>
      <w:r>
        <w:rPr>
          <w:rFonts w:eastAsiaTheme="minorEastAsia"/>
          <w:color w:val="000000" w:themeColor="text1"/>
          <w:szCs w:val="21"/>
        </w:rPr>
        <w:t>0930</w:t>
      </w:r>
      <w:r>
        <w:rPr>
          <w:rFonts w:eastAsiaTheme="minorEastAsia"/>
          <w:color w:val="000000" w:themeColor="text1"/>
          <w:szCs w:val="21"/>
        </w:rPr>
        <w:t>号验资报告予以验证。经向中国证监会备案，《上投摩根均衡优选混合型证券投资基金基金合同》于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sidR="000D2605">
        <w:rPr>
          <w:rFonts w:eastAsiaTheme="minorEastAsia"/>
          <w:color w:val="000000" w:themeColor="text1"/>
          <w:szCs w:val="21"/>
        </w:rPr>
        <w:t>7</w:t>
      </w:r>
      <w:r>
        <w:rPr>
          <w:rFonts w:eastAsiaTheme="minorEastAsia"/>
          <w:color w:val="000000" w:themeColor="text1"/>
          <w:szCs w:val="21"/>
        </w:rPr>
        <w:t>日正式生效，基金合同生效日的基金份额总额为</w:t>
      </w:r>
      <w:r>
        <w:rPr>
          <w:rFonts w:eastAsiaTheme="minorEastAsia"/>
          <w:color w:val="000000" w:themeColor="text1"/>
          <w:szCs w:val="21"/>
        </w:rPr>
        <w:t>1,097,614,933.42</w:t>
      </w:r>
      <w:r>
        <w:rPr>
          <w:rFonts w:eastAsiaTheme="minorEastAsia"/>
          <w:color w:val="000000" w:themeColor="text1"/>
          <w:szCs w:val="21"/>
        </w:rPr>
        <w:t>份基金份额，其中认购资金利息折合</w:t>
      </w:r>
      <w:r>
        <w:rPr>
          <w:rFonts w:eastAsiaTheme="minorEastAsia"/>
          <w:color w:val="000000" w:themeColor="text1"/>
          <w:szCs w:val="21"/>
        </w:rPr>
        <w:t>261,986.39</w:t>
      </w:r>
      <w:r>
        <w:rPr>
          <w:rFonts w:eastAsiaTheme="minorEastAsia"/>
          <w:color w:val="000000" w:themeColor="text1"/>
          <w:szCs w:val="21"/>
        </w:rPr>
        <w:t>份基金份额。本基金的基金管理人为上投摩根基金管理有限公司，基金托管人为招商银行股份有限公司。</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根据《上投摩根均衡优选混合型证券投资基金招募说明书》，本基金根据认购</w:t>
      </w:r>
      <w:r>
        <w:rPr>
          <w:rFonts w:eastAsiaTheme="minorEastAsia"/>
          <w:color w:val="000000" w:themeColor="text1"/>
          <w:szCs w:val="21"/>
        </w:rPr>
        <w:t>/</w:t>
      </w:r>
      <w:r>
        <w:rPr>
          <w:rFonts w:eastAsiaTheme="minorEastAsia"/>
          <w:color w:val="000000" w:themeColor="text1"/>
          <w:szCs w:val="21"/>
        </w:rPr>
        <w:t>申购费用与销售服务费收取方式的不同，将基金份额分为不同的类别。在投资人认购</w:t>
      </w:r>
      <w:r>
        <w:rPr>
          <w:rFonts w:eastAsiaTheme="minorEastAsia"/>
          <w:color w:val="000000" w:themeColor="text1"/>
          <w:szCs w:val="21"/>
        </w:rPr>
        <w:t>/</w:t>
      </w:r>
      <w:r>
        <w:rPr>
          <w:rFonts w:eastAsiaTheme="minorEastAsia"/>
          <w:color w:val="000000" w:themeColor="text1"/>
          <w:szCs w:val="21"/>
        </w:rPr>
        <w:t>申购时收取认购</w:t>
      </w:r>
      <w:r>
        <w:rPr>
          <w:rFonts w:eastAsiaTheme="minorEastAsia"/>
          <w:color w:val="000000" w:themeColor="text1"/>
          <w:szCs w:val="21"/>
        </w:rPr>
        <w:t>/</w:t>
      </w:r>
      <w:r>
        <w:rPr>
          <w:rFonts w:eastAsiaTheme="minorEastAsia"/>
          <w:color w:val="000000" w:themeColor="text1"/>
          <w:szCs w:val="21"/>
        </w:rPr>
        <w:t>申购费用的基金份额，称为</w:t>
      </w:r>
      <w:r>
        <w:rPr>
          <w:rFonts w:eastAsiaTheme="minorEastAsia"/>
          <w:color w:val="000000" w:themeColor="text1"/>
          <w:szCs w:val="21"/>
        </w:rPr>
        <w:t>A</w:t>
      </w:r>
      <w:r>
        <w:rPr>
          <w:rFonts w:eastAsiaTheme="minorEastAsia"/>
          <w:color w:val="000000" w:themeColor="text1"/>
          <w:szCs w:val="21"/>
        </w:rPr>
        <w:t>类基金份额；从本类别基金资产中计提销售服务费、不收取认购</w:t>
      </w:r>
      <w:r>
        <w:rPr>
          <w:rFonts w:eastAsiaTheme="minorEastAsia"/>
          <w:color w:val="000000" w:themeColor="text1"/>
          <w:szCs w:val="21"/>
        </w:rPr>
        <w:t>/</w:t>
      </w:r>
      <w:r>
        <w:rPr>
          <w:rFonts w:eastAsiaTheme="minorEastAsia"/>
          <w:color w:val="000000" w:themeColor="text1"/>
          <w:szCs w:val="21"/>
        </w:rPr>
        <w:t>申购费用的基金份额，称为</w:t>
      </w:r>
      <w:r>
        <w:rPr>
          <w:rFonts w:eastAsiaTheme="minorEastAsia"/>
          <w:color w:val="000000" w:themeColor="text1"/>
          <w:szCs w:val="21"/>
        </w:rPr>
        <w:t>C</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类基金份额将分别计算基金份额净值，计算公式为计算日各类别基金资产净值除以计算日发售在外的该类别基金份额总数。</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均衡优选混合型证券投资基金基金合同》的有关规定，本基金的投资范围为具有良好流动性的金融工具，包括国内依法发行或上市的股票、存托凭证内地投资者委托内地证券公司，经由境内证券交易所设立的证券交易服务公司，向香港联合交易所进行申报，买卖规定范围内的香港联合交易所上市的股票</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港股通标的股票</w:t>
      </w:r>
      <w:r>
        <w:rPr>
          <w:rFonts w:eastAsiaTheme="minorEastAsia"/>
          <w:color w:val="000000" w:themeColor="text1"/>
          <w:szCs w:val="21"/>
        </w:rPr>
        <w:t>”)</w:t>
      </w:r>
      <w:r>
        <w:rPr>
          <w:rFonts w:eastAsiaTheme="minorEastAsia"/>
          <w:color w:val="000000" w:themeColor="text1"/>
          <w:szCs w:val="21"/>
        </w:rPr>
        <w:t>、债券</w:t>
      </w:r>
      <w:r>
        <w:rPr>
          <w:rFonts w:eastAsiaTheme="minorEastAsia"/>
          <w:color w:val="000000" w:themeColor="text1"/>
          <w:szCs w:val="21"/>
        </w:rPr>
        <w:t>(</w:t>
      </w:r>
      <w:r>
        <w:rPr>
          <w:rFonts w:eastAsiaTheme="minorEastAsia"/>
          <w:color w:val="000000" w:themeColor="text1"/>
          <w:szCs w:val="21"/>
        </w:rPr>
        <w:t>包括国债、央行票据、地方政府债、金融债、公开发行的次级债、企业债、公司债、短期融资券、超短期融资券、中期票据、可转换债券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、证券公司短期公司债等</w:t>
      </w:r>
      <w:r>
        <w:rPr>
          <w:rFonts w:eastAsiaTheme="minorEastAsia"/>
          <w:color w:val="000000" w:themeColor="text1"/>
          <w:szCs w:val="21"/>
        </w:rPr>
        <w:t>)</w:t>
      </w:r>
      <w:r>
        <w:rPr>
          <w:rFonts w:eastAsiaTheme="minorEastAsia"/>
          <w:color w:val="000000" w:themeColor="text1"/>
          <w:szCs w:val="21"/>
        </w:rPr>
        <w:t>、资产支持证券、债券回购、同业存单、银行存款、股指期货、股票期权以及法律法规或中国证监会允许基金投资的其他金融工具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lastRenderedPageBreak/>
        <w:t>60%-95%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；每个交易日日终在扣除股指期货合约及股票期权合约需缴纳的交易保证金后，应保持现金或到期日在一年期以内的政府债券不低于基金资产净值的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X65%+</w:t>
      </w:r>
      <w:r>
        <w:rPr>
          <w:rFonts w:eastAsiaTheme="minorEastAsia"/>
          <w:color w:val="000000" w:themeColor="text1"/>
          <w:szCs w:val="21"/>
        </w:rPr>
        <w:t>中证港股通综合指数收益率</w:t>
      </w:r>
      <w:r>
        <w:rPr>
          <w:rFonts w:eastAsiaTheme="minorEastAsia"/>
          <w:color w:val="000000" w:themeColor="text1"/>
          <w:szCs w:val="21"/>
        </w:rPr>
        <w:t>X20%+</w:t>
      </w:r>
      <w:r>
        <w:rPr>
          <w:rFonts w:eastAsiaTheme="minorEastAsia"/>
          <w:color w:val="000000" w:themeColor="text1"/>
          <w:szCs w:val="21"/>
        </w:rPr>
        <w:t>上证国债指数收益率</w:t>
      </w:r>
      <w:r>
        <w:rPr>
          <w:rFonts w:eastAsiaTheme="minorEastAsia"/>
          <w:color w:val="000000" w:themeColor="text1"/>
          <w:szCs w:val="21"/>
        </w:rPr>
        <w:t>X15%</w:t>
      </w:r>
      <w:r>
        <w:rPr>
          <w:rFonts w:eastAsiaTheme="minorEastAsia"/>
          <w:color w:val="000000" w:themeColor="text1"/>
          <w:szCs w:val="21"/>
        </w:rPr>
        <w:t>。</w:t>
      </w:r>
    </w:p>
    <w:p w:rsidR="005D3FC5" w:rsidRDefault="005D3FC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2022</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颁布的《证券投资基金会计核算业务指引》、《上投摩根均衡优选混合型证券投资基金基金合同》和在财务报表附注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5D3FC5" w:rsidRDefault="005D3FC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日止期间的财务报表符合企业会计准则的要求，真实、完整地反映了本基金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日止期间的经营成果和基金净值变动情况等有关信息。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日止。本期财务报表的实际编制期间为</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(1) </w:t>
      </w:r>
      <w:r>
        <w:rPr>
          <w:rFonts w:eastAsiaTheme="minorEastAsia"/>
          <w:color w:val="000000" w:themeColor="text1"/>
          <w:szCs w:val="21"/>
        </w:rPr>
        <w:t>金融资产的分类</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金融资产终止确认时，其账面价值与收到的对价的差额，计入当期损益。</w:t>
      </w:r>
    </w:p>
    <w:p w:rsidR="005D3FC5" w:rsidRDefault="005D3FC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5D3FC5" w:rsidRDefault="005D3FC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p>
    <w:p w:rsidR="005D3FC5" w:rsidRDefault="005D3FC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本基金同一类别的每一基金份额享有同等分配权。本基金收益以现金形式分配，但基金份额持有人可选择现金红利或将现金红利按分红除权日的基金份额净值自动转为基金份额进行再投资。若</w:t>
      </w:r>
      <w:r>
        <w:rPr>
          <w:rFonts w:eastAsiaTheme="minorEastAsia"/>
          <w:color w:val="000000" w:themeColor="text1"/>
          <w:szCs w:val="21"/>
        </w:rPr>
        <w:lastRenderedPageBreak/>
        <w:t>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5D3FC5" w:rsidRDefault="005D3FC5">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E97474" w:rsidRPr="00E60957" w:rsidRDefault="00E97474" w:rsidP="00E97474">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 xml:space="preserve">7.4.4.12 </w:t>
      </w:r>
      <w:r w:rsidRPr="00E60957">
        <w:rPr>
          <w:rFonts w:eastAsiaTheme="minorEastAsia"/>
          <w:b/>
          <w:color w:val="000000" w:themeColor="text1"/>
          <w:kern w:val="0"/>
          <w:szCs w:val="21"/>
        </w:rPr>
        <w:t>外币交易</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p>
    <w:p w:rsidR="005D3FC5" w:rsidRDefault="005D3FC5">
      <w:pPr>
        <w:widowControl/>
        <w:spacing w:line="360" w:lineRule="auto"/>
        <w:ind w:firstLineChars="200" w:firstLine="420"/>
        <w:rPr>
          <w:rFonts w:eastAsiaTheme="minorEastAsia"/>
          <w:color w:val="000000" w:themeColor="text1"/>
          <w:kern w:val="0"/>
          <w:szCs w:val="21"/>
        </w:rPr>
      </w:pPr>
    </w:p>
    <w:p w:rsidR="00E97474" w:rsidRPr="00E97474" w:rsidRDefault="00E97474" w:rsidP="00E97474">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以公允价值计量的外币非货币性项目，于估值日采用估值日的即期汇率折算为人民币，所产生的折算差额直接计入公允价值变动损益科目。</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5D3FC5" w:rsidRDefault="005D3FC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1B3737" w:rsidRDefault="001B3737" w:rsidP="001B373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1B3737" w:rsidRDefault="001B3737" w:rsidP="001B3737">
      <w:pPr>
        <w:spacing w:line="360" w:lineRule="auto"/>
        <w:ind w:firstLineChars="200" w:firstLine="420"/>
        <w:rPr>
          <w:rFonts w:eastAsiaTheme="minorEastAsia"/>
          <w:color w:val="000000" w:themeColor="text1"/>
          <w:szCs w:val="21"/>
        </w:rPr>
      </w:pPr>
    </w:p>
    <w:p w:rsidR="001B3737" w:rsidRDefault="001B3737" w:rsidP="001B373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1B3737" w:rsidRDefault="001B3737" w:rsidP="001B3737">
      <w:pPr>
        <w:spacing w:line="360" w:lineRule="auto"/>
        <w:ind w:firstLineChars="200" w:firstLine="420"/>
        <w:rPr>
          <w:rFonts w:eastAsiaTheme="minorEastAsia"/>
          <w:color w:val="000000" w:themeColor="text1"/>
          <w:szCs w:val="21"/>
        </w:rPr>
      </w:pPr>
    </w:p>
    <w:p w:rsidR="001B3737" w:rsidRDefault="001B3737" w:rsidP="001B373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1B3737" w:rsidRDefault="001B3737" w:rsidP="001B3737">
      <w:pPr>
        <w:spacing w:line="360" w:lineRule="auto"/>
        <w:ind w:firstLineChars="200" w:firstLine="420"/>
        <w:rPr>
          <w:rFonts w:eastAsiaTheme="minorEastAsia"/>
          <w:color w:val="000000" w:themeColor="text1"/>
          <w:szCs w:val="21"/>
        </w:rPr>
      </w:pPr>
    </w:p>
    <w:p w:rsidR="001A59F9" w:rsidRPr="00C56D9D" w:rsidRDefault="001B3737"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对于在证券交易所上市或挂牌转让的固定收益品种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可转换债券和可交换债券除外</w:t>
      </w:r>
      <w:r w:rsidRPr="00C56D9D">
        <w:rPr>
          <w:rFonts w:eastAsiaTheme="minorEastAsia"/>
          <w:color w:val="000000" w:themeColor="text1"/>
          <w:szCs w:val="21"/>
        </w:rPr>
        <w:t>)</w:t>
      </w:r>
      <w:r w:rsidRPr="00C56D9D">
        <w:rPr>
          <w:rFonts w:eastAsiaTheme="minorEastAsia"/>
          <w:color w:val="000000" w:themeColor="text1"/>
          <w:szCs w:val="21"/>
        </w:rPr>
        <w:t>及在银行间同业市场交易的固定收益品种，根据中国证监会公告</w:t>
      </w:r>
      <w:r w:rsidRPr="00C56D9D">
        <w:rPr>
          <w:rFonts w:eastAsiaTheme="minorEastAsia"/>
          <w:color w:val="000000" w:themeColor="text1"/>
          <w:szCs w:val="21"/>
        </w:rPr>
        <w:t>[2017]13</w:t>
      </w:r>
      <w:r w:rsidRPr="00C56D9D">
        <w:rPr>
          <w:rFonts w:eastAsiaTheme="minorEastAsia"/>
          <w:color w:val="000000" w:themeColor="text1"/>
          <w:szCs w:val="21"/>
        </w:rPr>
        <w:t>号《中国证监会关于证券投资基金估值业务的指导意见》及《中国证券投资基金业协会估值核算工作小组关于</w:t>
      </w:r>
      <w:r w:rsidRPr="00C56D9D">
        <w:rPr>
          <w:rFonts w:eastAsiaTheme="minorEastAsia"/>
          <w:color w:val="000000" w:themeColor="text1"/>
          <w:szCs w:val="21"/>
        </w:rPr>
        <w:t>2015</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可转换债券和可交换债券除外</w:t>
      </w:r>
      <w:r w:rsidRPr="00C56D9D">
        <w:rPr>
          <w:rFonts w:eastAsiaTheme="minorEastAsia"/>
          <w:color w:val="000000" w:themeColor="text1"/>
          <w:szCs w:val="21"/>
        </w:rPr>
        <w:t>)</w:t>
      </w:r>
      <w:r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本基金本报告期未发生会计政策变更。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[2014]81</w:t>
      </w:r>
      <w:r>
        <w:rPr>
          <w:rFonts w:eastAsiaTheme="minorEastAsia"/>
          <w:color w:val="000000" w:themeColor="text1"/>
          <w:szCs w:val="21"/>
        </w:rPr>
        <w:t>号《财政部国家税务总局证监会关于沪港股票市场交易互联互通机制试点有关税收政策的通知》、财税</w:t>
      </w:r>
      <w:r>
        <w:rPr>
          <w:rFonts w:eastAsiaTheme="minorEastAsia"/>
          <w:color w:val="000000" w:themeColor="text1"/>
          <w:szCs w:val="21"/>
        </w:rPr>
        <w:t>[2015]101</w:t>
      </w:r>
      <w:r>
        <w:rPr>
          <w:rFonts w:eastAsiaTheme="minorEastAsia"/>
          <w:color w:val="000000" w:themeColor="text1"/>
          <w:szCs w:val="21"/>
        </w:rPr>
        <w:t>号《关于上市公司股息红</w:t>
      </w:r>
      <w:r>
        <w:rPr>
          <w:rFonts w:eastAsiaTheme="minorEastAsia"/>
          <w:color w:val="000000" w:themeColor="text1"/>
          <w:szCs w:val="21"/>
        </w:rPr>
        <w:lastRenderedPageBreak/>
        <w:t>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[2016]127</w:t>
      </w:r>
      <w:r>
        <w:rPr>
          <w:rFonts w:eastAsiaTheme="minorEastAsia"/>
          <w:color w:val="000000" w:themeColor="text1"/>
          <w:szCs w:val="21"/>
        </w:rPr>
        <w:t>号《财政部国家税务总局证监会关于深港股票市场交易互联互通机制试点有关税收政策的通知》、财税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对基金通过沪港通或深港通投资香港联交所上市</w:t>
      </w:r>
      <w:r>
        <w:rPr>
          <w:rFonts w:eastAsiaTheme="minorEastAsia"/>
          <w:color w:val="000000" w:themeColor="text1"/>
          <w:szCs w:val="21"/>
        </w:rPr>
        <w:t>H</w:t>
      </w:r>
      <w:r>
        <w:rPr>
          <w:rFonts w:eastAsiaTheme="minorEastAsia"/>
          <w:color w:val="000000" w:themeColor="text1"/>
          <w:szCs w:val="21"/>
        </w:rPr>
        <w:t>股取得的股息红利，</w:t>
      </w:r>
      <w:r>
        <w:rPr>
          <w:rFonts w:eastAsiaTheme="minorEastAsia"/>
          <w:color w:val="000000" w:themeColor="text1"/>
          <w:szCs w:val="21"/>
        </w:rPr>
        <w:t>H</w:t>
      </w:r>
      <w:r>
        <w:rPr>
          <w:rFonts w:eastAsiaTheme="minorEastAsia"/>
          <w:color w:val="000000" w:themeColor="text1"/>
          <w:szCs w:val="21"/>
        </w:rPr>
        <w:t>股公司应向中国证券登记结算有限责任公司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中国结算</w:t>
      </w:r>
      <w:r>
        <w:rPr>
          <w:rFonts w:eastAsiaTheme="minorEastAsia"/>
          <w:color w:val="000000" w:themeColor="text1"/>
          <w:szCs w:val="21"/>
        </w:rPr>
        <w:t>”)</w:t>
      </w:r>
      <w:r>
        <w:rPr>
          <w:rFonts w:eastAsiaTheme="minorEastAsia"/>
          <w:color w:val="000000" w:themeColor="text1"/>
          <w:szCs w:val="21"/>
        </w:rPr>
        <w:t>提出申请，由中国结算向</w:t>
      </w:r>
      <w:r>
        <w:rPr>
          <w:rFonts w:eastAsiaTheme="minorEastAsia"/>
          <w:color w:val="000000" w:themeColor="text1"/>
          <w:szCs w:val="21"/>
        </w:rPr>
        <w:t>H</w:t>
      </w:r>
      <w:r>
        <w:rPr>
          <w:rFonts w:eastAsiaTheme="minorEastAsia"/>
          <w:color w:val="000000" w:themeColor="text1"/>
          <w:szCs w:val="21"/>
        </w:rPr>
        <w:t>股公司提供内地个人投资者名册，</w:t>
      </w:r>
      <w:r>
        <w:rPr>
          <w:rFonts w:eastAsiaTheme="minorEastAsia"/>
          <w:color w:val="000000" w:themeColor="text1"/>
          <w:szCs w:val="21"/>
        </w:rPr>
        <w:t>H</w:t>
      </w:r>
      <w:r>
        <w:rPr>
          <w:rFonts w:eastAsiaTheme="minorEastAsia"/>
          <w:color w:val="000000" w:themeColor="text1"/>
          <w:szCs w:val="21"/>
        </w:rPr>
        <w:t>股公司按照</w:t>
      </w:r>
      <w:r>
        <w:rPr>
          <w:rFonts w:eastAsiaTheme="minorEastAsia"/>
          <w:color w:val="000000" w:themeColor="text1"/>
          <w:szCs w:val="21"/>
        </w:rPr>
        <w:t>20%</w:t>
      </w:r>
      <w:r>
        <w:rPr>
          <w:rFonts w:eastAsiaTheme="minorEastAsia"/>
          <w:color w:val="000000" w:themeColor="text1"/>
          <w:szCs w:val="21"/>
        </w:rPr>
        <w:t>的税率代扣个人所得税。基金通过沪港通或深港通投资香港联交所上市</w:t>
      </w:r>
      <w:r>
        <w:rPr>
          <w:rFonts w:eastAsiaTheme="minorEastAsia"/>
          <w:color w:val="000000" w:themeColor="text1"/>
          <w:szCs w:val="21"/>
        </w:rPr>
        <w:lastRenderedPageBreak/>
        <w:t>的非</w:t>
      </w:r>
      <w:r>
        <w:rPr>
          <w:rFonts w:eastAsiaTheme="minorEastAsia"/>
          <w:color w:val="000000" w:themeColor="text1"/>
          <w:szCs w:val="21"/>
        </w:rPr>
        <w:t>H</w:t>
      </w:r>
      <w:r>
        <w:rPr>
          <w:rFonts w:eastAsiaTheme="minorEastAsia"/>
          <w:color w:val="000000" w:themeColor="text1"/>
          <w:szCs w:val="21"/>
        </w:rPr>
        <w:t>股取得的股息红利，由中国结算按照</w:t>
      </w:r>
      <w:r>
        <w:rPr>
          <w:rFonts w:eastAsiaTheme="minorEastAsia"/>
          <w:color w:val="000000" w:themeColor="text1"/>
          <w:szCs w:val="21"/>
        </w:rPr>
        <w:t>20%</w:t>
      </w:r>
      <w:r>
        <w:rPr>
          <w:rFonts w:eastAsiaTheme="minorEastAsia"/>
          <w:color w:val="000000" w:themeColor="text1"/>
          <w:szCs w:val="21"/>
        </w:rPr>
        <w:t>的税率代扣个人所得税。</w:t>
      </w:r>
    </w:p>
    <w:p w:rsidR="005D3FC5" w:rsidRDefault="005D3FC5">
      <w:pPr>
        <w:spacing w:line="360" w:lineRule="auto"/>
        <w:ind w:firstLineChars="200" w:firstLine="420"/>
        <w:rPr>
          <w:rFonts w:eastAsiaTheme="minorEastAsia"/>
          <w:color w:val="000000" w:themeColor="text1"/>
          <w:szCs w:val="21"/>
        </w:rPr>
      </w:pPr>
    </w:p>
    <w:p w:rsidR="005D3FC5" w:rsidRDefault="00E3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的税率缴纳股票交易印花税，买入股票不征收股票交易印花税。基金通过沪港通或深港通买卖、继承、赠与联交所上市股票，按照香港特别行政区现行税法规定缴纳印花税。</w:t>
      </w:r>
    </w:p>
    <w:p w:rsidR="005D3FC5" w:rsidRDefault="005D3FC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BE2157" w:rsidRPr="00E471D2" w:rsidTr="00BE2157">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t>项目</w:t>
            </w:r>
          </w:p>
        </w:tc>
        <w:tc>
          <w:tcPr>
            <w:tcW w:w="6315"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BE2157" w:rsidRPr="00E471D2" w:rsidTr="00BE2157">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353,902,754.51</w:t>
            </w:r>
          </w:p>
        </w:tc>
      </w:tr>
      <w:tr w:rsidR="00BE2157" w:rsidRPr="00E471D2" w:rsidTr="00BE2157">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BE2157" w:rsidRPr="00E471D2" w:rsidTr="00BE2157">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r>
      <w:tr w:rsidR="00BE2157" w:rsidRPr="00E471D2" w:rsidTr="00BE2157">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BE2157" w:rsidRPr="00E471D2" w:rsidTr="00BE2157">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BE2157" w:rsidRPr="00E471D2" w:rsidTr="00BE2157">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BE2157" w:rsidRPr="00E471D2" w:rsidTr="00BE2157">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合计</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353,902,754.51</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B56450">
        <w:trPr>
          <w:trHeight w:val="255"/>
        </w:trPr>
        <w:tc>
          <w:tcPr>
            <w:tcW w:w="2268" w:type="dxa"/>
            <w:gridSpan w:val="2"/>
            <w:vMerge w:val="restart"/>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B56450">
        <w:trPr>
          <w:trHeight w:val="270"/>
        </w:trPr>
        <w:tc>
          <w:tcPr>
            <w:tcW w:w="2268" w:type="dxa"/>
            <w:gridSpan w:val="2"/>
            <w:vMerge/>
            <w:vAlign w:val="center"/>
          </w:tcPr>
          <w:p w:rsidR="00B56670" w:rsidRPr="00C56D9D" w:rsidRDefault="00B56670" w:rsidP="00026C9C">
            <w:pPr>
              <w:widowControl/>
              <w:spacing w:line="360" w:lineRule="auto"/>
              <w:jc w:val="left"/>
              <w:rPr>
                <w:rFonts w:eastAsiaTheme="minorEastAsia"/>
                <w:color w:val="000000" w:themeColor="text1"/>
                <w:kern w:val="0"/>
                <w:szCs w:val="21"/>
              </w:rPr>
            </w:pPr>
          </w:p>
        </w:tc>
        <w:tc>
          <w:tcPr>
            <w:tcW w:w="2339"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B56450">
        <w:trPr>
          <w:trHeight w:val="270"/>
        </w:trPr>
        <w:tc>
          <w:tcPr>
            <w:tcW w:w="2268" w:type="dxa"/>
            <w:gridSpan w:val="2"/>
            <w:vAlign w:val="center"/>
          </w:tcPr>
          <w:p w:rsidR="00B56670" w:rsidRPr="00C56D9D" w:rsidRDefault="00B5667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691,484,292.33</w:t>
            </w:r>
          </w:p>
        </w:tc>
        <w:tc>
          <w:tcPr>
            <w:tcW w:w="2339"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719,679,157.20</w:t>
            </w:r>
          </w:p>
        </w:tc>
        <w:tc>
          <w:tcPr>
            <w:tcW w:w="2340"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28,194,864.87</w:t>
            </w:r>
          </w:p>
        </w:tc>
      </w:tr>
      <w:tr w:rsidR="00C56D9D" w:rsidRPr="00C56D9D" w:rsidTr="00B5645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B56450">
        <w:trPr>
          <w:trHeight w:val="285"/>
        </w:trPr>
        <w:tc>
          <w:tcPr>
            <w:tcW w:w="828" w:type="dxa"/>
            <w:vMerge w:val="restart"/>
            <w:vAlign w:val="center"/>
          </w:tcPr>
          <w:p w:rsidR="00A94390" w:rsidRPr="00C56D9D" w:rsidRDefault="00A9439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026C9C">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2,655,000.00</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2,655,000.00</w:t>
            </w:r>
          </w:p>
        </w:tc>
        <w:tc>
          <w:tcPr>
            <w:tcW w:w="2340"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B56450">
        <w:trPr>
          <w:trHeight w:val="103"/>
        </w:trPr>
        <w:tc>
          <w:tcPr>
            <w:tcW w:w="828" w:type="dxa"/>
            <w:vMerge/>
            <w:vAlign w:val="center"/>
          </w:tcPr>
          <w:p w:rsidR="00A94390" w:rsidRPr="00C56D9D" w:rsidRDefault="00A94390" w:rsidP="00026C9C">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026C9C">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B56450">
        <w:trPr>
          <w:trHeight w:val="103"/>
        </w:trPr>
        <w:tc>
          <w:tcPr>
            <w:tcW w:w="828" w:type="dxa"/>
            <w:vMerge/>
            <w:vAlign w:val="center"/>
          </w:tcPr>
          <w:p w:rsidR="00A94390" w:rsidRPr="00C56D9D" w:rsidRDefault="00A94390" w:rsidP="00026C9C">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2,655,000.00</w:t>
            </w:r>
          </w:p>
        </w:tc>
        <w:tc>
          <w:tcPr>
            <w:tcW w:w="2339"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2,655,000.00</w:t>
            </w:r>
          </w:p>
        </w:tc>
        <w:tc>
          <w:tcPr>
            <w:tcW w:w="2340"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694,139,292.33</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722,334,157.20</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28,194,864.87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BE2157" w:rsidRPr="00822EC4" w:rsidTr="00BE2157">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6664"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BE2157" w:rsidRPr="00822EC4" w:rsidTr="00BE2157">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43,630.15</w:t>
            </w:r>
          </w:p>
        </w:tc>
      </w:tr>
      <w:tr w:rsidR="00BE2157" w:rsidRPr="00822EC4" w:rsidTr="00BE2157">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BE2157" w:rsidRPr="00822EC4" w:rsidTr="00BE2157">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BE2157" w:rsidRPr="00822EC4" w:rsidTr="00BE2157">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应收结算备付金利息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1,085.48</w:t>
            </w:r>
          </w:p>
        </w:tc>
      </w:tr>
      <w:tr w:rsidR="00BE2157" w:rsidRPr="00822EC4" w:rsidTr="00BE2157">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58.19</w:t>
            </w:r>
          </w:p>
        </w:tc>
      </w:tr>
      <w:tr w:rsidR="00BE2157" w:rsidRPr="00822EC4" w:rsidTr="00BE2157">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6664"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BE2157" w:rsidRPr="00822EC4" w:rsidTr="00BE2157">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BE2157" w:rsidRPr="00822EC4" w:rsidTr="00BE2157">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0.03</w:t>
            </w:r>
          </w:p>
        </w:tc>
      </w:tr>
      <w:tr w:rsidR="00BE2157" w:rsidRPr="00822EC4" w:rsidTr="00BE2157">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BE2157" w:rsidRPr="00822EC4" w:rsidTr="00BE2157">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617.98</w:t>
            </w:r>
          </w:p>
        </w:tc>
      </w:tr>
      <w:tr w:rsidR="00BE2157" w:rsidRPr="00822EC4" w:rsidTr="00BE2157">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45,391.83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lastRenderedPageBreak/>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BE2157" w:rsidRPr="00C56D9D" w:rsidTr="00BE2157">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1,273,739.80</w:t>
            </w:r>
          </w:p>
        </w:tc>
      </w:tr>
      <w:tr w:rsidR="00BE2157" w:rsidRPr="00C56D9D" w:rsidTr="00BE2157">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1,273,739.80</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BE2157" w:rsidRPr="00C56D9D" w:rsidTr="00BE2157">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2,382.72</w:t>
            </w:r>
          </w:p>
        </w:tc>
      </w:tr>
      <w:tr w:rsidR="00BE2157" w:rsidTr="00BE2157">
        <w:tc>
          <w:tcPr>
            <w:tcW w:w="2715" w:type="dxa"/>
            <w:vAlign w:val="center"/>
          </w:tcPr>
          <w:p w:rsidR="005D3FC5" w:rsidRDefault="00E36C01">
            <w:pPr>
              <w:jc w:val="left"/>
            </w:pPr>
            <w:r>
              <w:rPr>
                <w:rFonts w:eastAsiaTheme="minorEastAsia"/>
                <w:color w:val="000000" w:themeColor="text1"/>
                <w:szCs w:val="21"/>
              </w:rPr>
              <w:t>预提费用</w:t>
            </w:r>
          </w:p>
        </w:tc>
        <w:tc>
          <w:tcPr>
            <w:tcW w:w="6300" w:type="dxa"/>
            <w:vAlign w:val="center"/>
          </w:tcPr>
          <w:p w:rsidR="005D3FC5" w:rsidRDefault="00E36C01">
            <w:pPr>
              <w:jc w:val="right"/>
            </w:pPr>
            <w:r>
              <w:rPr>
                <w:rFonts w:eastAsiaTheme="minorEastAsia"/>
                <w:color w:val="000000" w:themeColor="text1"/>
                <w:szCs w:val="21"/>
              </w:rPr>
              <w:t>170,000.00</w:t>
            </w:r>
          </w:p>
        </w:tc>
      </w:tr>
      <w:tr w:rsidR="00BE2157" w:rsidRPr="00C56D9D" w:rsidTr="00BE2157">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172,382.72</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994,011,053.80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994,011,053.80</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16,623,551.73</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16,623,551.73</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-62,404,004.60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-62,404,004.60</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948,230,600.93</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948,230,600.93</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lastRenderedPageBreak/>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103,603,879.62</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103,603,879.62</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8,139,292.80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8,139,292.80</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-18,359,241.08</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-18,359,241.08</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93,383,931.34</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93,383,931.34</w:t>
            </w:r>
          </w:p>
        </w:tc>
      </w:tr>
    </w:tbl>
    <w:p w:rsidR="005D3FC5" w:rsidRDefault="00E36C01">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申购含转换入份额；赎回含转换出份额。</w:t>
      </w:r>
    </w:p>
    <w:p w:rsidR="005D3FC5" w:rsidRDefault="005D3FC5">
      <w:pPr>
        <w:adjustRightInd w:val="0"/>
        <w:snapToGrid w:val="0"/>
        <w:spacing w:line="360" w:lineRule="auto"/>
        <w:ind w:firstLineChars="200" w:firstLine="420"/>
        <w:jc w:val="left"/>
        <w:rPr>
          <w:rFonts w:eastAsiaTheme="minorEastAsia"/>
          <w:color w:val="000000" w:themeColor="text1"/>
          <w:szCs w:val="21"/>
        </w:rPr>
      </w:pPr>
    </w:p>
    <w:p w:rsidR="005D3FC5" w:rsidRDefault="00E36C01">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日止期间公开发售，共募集有效净认购资金人民币</w:t>
      </w:r>
      <w:r>
        <w:rPr>
          <w:rFonts w:eastAsiaTheme="minorEastAsia"/>
          <w:color w:val="000000" w:themeColor="text1"/>
          <w:szCs w:val="21"/>
        </w:rPr>
        <w:t>1,097,352,947.03</w:t>
      </w:r>
      <w:r>
        <w:rPr>
          <w:rFonts w:eastAsiaTheme="minorEastAsia"/>
          <w:color w:val="000000" w:themeColor="text1"/>
          <w:szCs w:val="21"/>
        </w:rPr>
        <w:t>元，折合为</w:t>
      </w:r>
      <w:r>
        <w:rPr>
          <w:rFonts w:eastAsiaTheme="minorEastAsia"/>
          <w:color w:val="000000" w:themeColor="text1"/>
          <w:szCs w:val="21"/>
        </w:rPr>
        <w:t>1,097,352,947.03</w:t>
      </w:r>
      <w:r>
        <w:rPr>
          <w:rFonts w:eastAsiaTheme="minorEastAsia"/>
          <w:color w:val="000000" w:themeColor="text1"/>
          <w:szCs w:val="21"/>
        </w:rPr>
        <w:t>份基金份额</w:t>
      </w:r>
      <w:r>
        <w:rPr>
          <w:rFonts w:eastAsiaTheme="minorEastAsia"/>
          <w:color w:val="000000" w:themeColor="text1"/>
          <w:szCs w:val="21"/>
        </w:rPr>
        <w:t>(</w:t>
      </w:r>
      <w:r>
        <w:rPr>
          <w:rFonts w:eastAsiaTheme="minorEastAsia"/>
          <w:color w:val="000000" w:themeColor="text1"/>
          <w:szCs w:val="21"/>
        </w:rPr>
        <w:t>其中</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993,772,670.34</w:t>
      </w:r>
      <w:r>
        <w:rPr>
          <w:rFonts w:eastAsiaTheme="minorEastAsia"/>
          <w:color w:val="000000" w:themeColor="text1"/>
          <w:szCs w:val="21"/>
        </w:rPr>
        <w:t>份，</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103,580,276.69</w:t>
      </w:r>
      <w:r>
        <w:rPr>
          <w:rFonts w:eastAsiaTheme="minorEastAsia"/>
          <w:color w:val="000000" w:themeColor="text1"/>
          <w:szCs w:val="21"/>
        </w:rPr>
        <w:t>份</w:t>
      </w:r>
      <w:r>
        <w:rPr>
          <w:rFonts w:eastAsiaTheme="minorEastAsia"/>
          <w:color w:val="000000" w:themeColor="text1"/>
          <w:szCs w:val="21"/>
        </w:rPr>
        <w:t>)</w:t>
      </w:r>
      <w:r>
        <w:rPr>
          <w:rFonts w:eastAsiaTheme="minorEastAsia"/>
          <w:color w:val="000000" w:themeColor="text1"/>
          <w:szCs w:val="21"/>
        </w:rPr>
        <w:t>。根据《上投摩根均衡优选混合型证券投资基金招募说明书》的规定，本基金设立募集期内认购资金产生的利息收入人民币</w:t>
      </w:r>
      <w:r>
        <w:rPr>
          <w:rFonts w:eastAsiaTheme="minorEastAsia"/>
          <w:color w:val="000000" w:themeColor="text1"/>
          <w:szCs w:val="21"/>
        </w:rPr>
        <w:t>261,986.39</w:t>
      </w:r>
      <w:r>
        <w:rPr>
          <w:rFonts w:eastAsiaTheme="minorEastAsia"/>
          <w:color w:val="000000" w:themeColor="text1"/>
          <w:szCs w:val="21"/>
        </w:rPr>
        <w:t>元在本基金成立后，折合为</w:t>
      </w:r>
      <w:r>
        <w:rPr>
          <w:rFonts w:eastAsiaTheme="minorEastAsia"/>
          <w:color w:val="000000" w:themeColor="text1"/>
          <w:szCs w:val="21"/>
        </w:rPr>
        <w:t>261,986.39</w:t>
      </w:r>
      <w:r>
        <w:rPr>
          <w:rFonts w:eastAsiaTheme="minorEastAsia"/>
          <w:color w:val="000000" w:themeColor="text1"/>
          <w:szCs w:val="21"/>
        </w:rPr>
        <w:t>份基金份额</w:t>
      </w:r>
      <w:r>
        <w:rPr>
          <w:rFonts w:eastAsiaTheme="minorEastAsia"/>
          <w:color w:val="000000" w:themeColor="text1"/>
          <w:szCs w:val="21"/>
        </w:rPr>
        <w:t>(</w:t>
      </w:r>
      <w:r>
        <w:rPr>
          <w:rFonts w:eastAsiaTheme="minorEastAsia"/>
          <w:color w:val="000000" w:themeColor="text1"/>
          <w:szCs w:val="21"/>
        </w:rPr>
        <w:t>其中</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238,383.46</w:t>
      </w:r>
      <w:r>
        <w:rPr>
          <w:rFonts w:eastAsiaTheme="minorEastAsia"/>
          <w:color w:val="000000" w:themeColor="text1"/>
          <w:szCs w:val="21"/>
        </w:rPr>
        <w:t>份，</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23,602.93</w:t>
      </w:r>
      <w:r>
        <w:rPr>
          <w:rFonts w:eastAsiaTheme="minorEastAsia"/>
          <w:color w:val="000000" w:themeColor="text1"/>
          <w:szCs w:val="21"/>
        </w:rPr>
        <w:t>份</w:t>
      </w:r>
      <w:r>
        <w:rPr>
          <w:rFonts w:eastAsiaTheme="minorEastAsia"/>
          <w:color w:val="000000" w:themeColor="text1"/>
          <w:szCs w:val="21"/>
        </w:rPr>
        <w:t>)</w:t>
      </w:r>
      <w:r>
        <w:rPr>
          <w:rFonts w:eastAsiaTheme="minorEastAsia"/>
          <w:color w:val="000000" w:themeColor="text1"/>
          <w:szCs w:val="21"/>
        </w:rPr>
        <w:t>，划入基金份额持有人账户。</w:t>
      </w:r>
    </w:p>
    <w:p w:rsidR="005D3FC5" w:rsidRDefault="005D3FC5">
      <w:pPr>
        <w:adjustRightInd w:val="0"/>
        <w:snapToGrid w:val="0"/>
        <w:spacing w:line="360" w:lineRule="auto"/>
        <w:ind w:firstLineChars="200" w:firstLine="420"/>
        <w:jc w:val="left"/>
        <w:rPr>
          <w:rFonts w:eastAsiaTheme="minorEastAsia"/>
          <w:color w:val="000000" w:themeColor="text1"/>
          <w:szCs w:val="21"/>
        </w:rPr>
      </w:pPr>
    </w:p>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根据《上投摩根均衡优选混合型证券投资基金基金合同》、《上投摩根均衡优选混合型证券投资基金招募说明书》及《上投摩根均衡优选混合型证券投资基金开放日常申购、赎回、转换及定期定额投资业务公告》的相关规定，本基金于</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日止期间暂不向投资人开放，基金交易申购业务、赎回业务、转换业务和定期定额投资业务自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日起开始办理。</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-13,204,158.67</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25,501,089.25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12,296,930.58</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296,290.46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-877,268.27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-580,977.81</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-103,101.02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307,378.22</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204,277.20</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399,391.48</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-1,184,646.49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-785,255.01</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-12,907,868.21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24,623,820.98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11,715,952.77</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lastRenderedPageBreak/>
        <w:t>上投摩根均衡优选混合</w:t>
      </w:r>
      <w:r w:rsidRPr="00C56D9D">
        <w:rPr>
          <w:rFonts w:eastAsiaTheme="minorEastAsia"/>
          <w:color w:val="000000" w:themeColor="text1"/>
          <w:szCs w:val="21"/>
        </w:rPr>
        <w:t>C</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-1,440,303.26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2,693,775.62</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1,253,472.36</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47,566.00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-270,279.21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-222,713.21</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-51,611.85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122,919.38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71,307.53</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99,177.85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-393,198.59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-294,020.74</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-1,392,737.26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2,423,496.41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1,030,759.15</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BE2157" w:rsidRPr="00C56D9D" w:rsidTr="00BE2157">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0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574,516.22</w:t>
            </w:r>
          </w:p>
        </w:tc>
      </w:tr>
      <w:tr w:rsidR="00BE2157" w:rsidRPr="00C56D9D" w:rsidTr="00BE215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18,648.34</w:t>
            </w:r>
          </w:p>
        </w:tc>
      </w:tr>
      <w:tr w:rsidR="00BE2157" w:rsidRPr="00C56D9D" w:rsidTr="00BE215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4,683.94</w:t>
            </w:r>
          </w:p>
        </w:tc>
      </w:tr>
      <w:tr w:rsidR="00BE2157" w:rsidRPr="00C56D9D" w:rsidTr="00BE215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597,848.50</w:t>
            </w:r>
          </w:p>
        </w:tc>
      </w:tr>
    </w:tbl>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E2157" w:rsidRPr="00C56D9D" w:rsidTr="00BE2157">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5452"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390,217,777.74</w:t>
            </w:r>
          </w:p>
        </w:tc>
      </w:tr>
      <w:tr w:rsidR="00BE2157" w:rsidRPr="00C56D9D" w:rsidTr="00BE2157">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399,318,396.29</w:t>
            </w:r>
          </w:p>
        </w:tc>
      </w:tr>
      <w:tr w:rsidR="00BE2157" w:rsidRPr="00C56D9D" w:rsidTr="00BE2157">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-9,100,618.55</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3E4D64" w:rsidP="005A6E6C">
      <w:pPr>
        <w:spacing w:line="360" w:lineRule="auto"/>
        <w:ind w:firstLineChars="200" w:firstLine="420"/>
        <w:rPr>
          <w:color w:val="000000" w:themeColor="text1"/>
          <w:szCs w:val="21"/>
        </w:rPr>
      </w:pPr>
      <w:r w:rsidRPr="00C56D9D">
        <w:rPr>
          <w:rFonts w:eastAsiaTheme="minorEastAsia" w:hint="eastAsia"/>
          <w:color w:val="000000" w:themeColor="text1"/>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lastRenderedPageBreak/>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570FBA" w:rsidRPr="00C56D9D" w:rsidRDefault="000B0E6B"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BE2157" w:rsidRPr="00C56D9D" w:rsidTr="00BE2157">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股票投资产生的股利收益</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61,249.50</w:t>
            </w:r>
          </w:p>
        </w:tc>
      </w:tr>
      <w:tr w:rsidR="00BE2157" w:rsidRPr="00C56D9D" w:rsidTr="00BE2157">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BE2157" w:rsidRPr="00C56D9D" w:rsidTr="00BE2157">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61,249.50</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BE2157" w:rsidRPr="001A03CE" w:rsidTr="00BE2157">
        <w:trPr>
          <w:trHeight w:val="285"/>
        </w:trPr>
        <w:tc>
          <w:tcPr>
            <w:tcW w:w="2987" w:type="dxa"/>
            <w:vAlign w:val="center"/>
          </w:tcPr>
          <w:p w:rsidR="00570FBA" w:rsidRPr="001A03CE" w:rsidRDefault="00570FBA" w:rsidP="00220C00">
            <w:pPr>
              <w:spacing w:line="360" w:lineRule="auto"/>
              <w:jc w:val="center"/>
              <w:rPr>
                <w:rFonts w:eastAsiaTheme="minorEastAsia"/>
                <w:szCs w:val="21"/>
              </w:rPr>
            </w:pPr>
            <w:r w:rsidRPr="001A03CE">
              <w:rPr>
                <w:rFonts w:eastAsiaTheme="minorEastAsia"/>
                <w:kern w:val="0"/>
                <w:szCs w:val="21"/>
              </w:rPr>
              <w:t>项目名称</w:t>
            </w:r>
          </w:p>
        </w:tc>
        <w:tc>
          <w:tcPr>
            <w:tcW w:w="6298"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本期</w:t>
            </w:r>
          </w:p>
          <w:p w:rsidR="00570FBA" w:rsidRPr="001A03CE" w:rsidRDefault="00570FBA"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9</w:t>
            </w:r>
            <w:r w:rsidRPr="001A03CE">
              <w:rPr>
                <w:rFonts w:eastAsiaTheme="minorEastAsia"/>
                <w:szCs w:val="21"/>
              </w:rPr>
              <w:t>月</w:t>
            </w:r>
            <w:r w:rsidRPr="001A03CE">
              <w:rPr>
                <w:rFonts w:eastAsiaTheme="minorEastAsia"/>
                <w:szCs w:val="21"/>
              </w:rPr>
              <w:t>27</w:t>
            </w:r>
            <w:r w:rsidRPr="001A03CE">
              <w:rPr>
                <w:rFonts w:eastAsiaTheme="minorEastAsia"/>
                <w:szCs w:val="21"/>
              </w:rPr>
              <w:t>日（基金合同生效日）至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BE2157" w:rsidRPr="001A03CE" w:rsidTr="00BE2157">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28,194,864.87</w:t>
            </w:r>
          </w:p>
        </w:tc>
      </w:tr>
      <w:tr w:rsidR="00BE2157" w:rsidRPr="001A03CE" w:rsidTr="00BE2157">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28,194,864.87</w:t>
            </w:r>
          </w:p>
        </w:tc>
      </w:tr>
      <w:tr w:rsidR="00BE2157" w:rsidRPr="001A03CE" w:rsidTr="00BE2157">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BE2157" w:rsidRPr="001A03CE" w:rsidTr="00BE2157">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BE2157" w:rsidRPr="001A03CE" w:rsidTr="00BE2157">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BE2157" w:rsidRPr="001A03CE" w:rsidTr="00BE2157">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BE2157" w:rsidRPr="001A03CE" w:rsidTr="00BE2157">
        <w:trPr>
          <w:trHeight w:val="285"/>
        </w:trPr>
        <w:tc>
          <w:tcPr>
            <w:tcW w:w="2987" w:type="dxa"/>
            <w:vAlign w:val="center"/>
          </w:tcPr>
          <w:p w:rsidR="00570FBA" w:rsidRPr="00211604" w:rsidRDefault="00570FBA"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6298" w:type="dxa"/>
            <w:vAlign w:val="center"/>
          </w:tcPr>
          <w:p w:rsidR="00570FBA" w:rsidRPr="008A0782" w:rsidRDefault="00570FBA" w:rsidP="00220C00">
            <w:pPr>
              <w:spacing w:line="360" w:lineRule="auto"/>
              <w:jc w:val="right"/>
              <w:rPr>
                <w:szCs w:val="21"/>
              </w:rPr>
            </w:pPr>
            <w:r w:rsidRPr="008A0782">
              <w:rPr>
                <w:rFonts w:hint="eastAsia"/>
                <w:szCs w:val="21"/>
              </w:rPr>
              <w:t>-</w:t>
            </w:r>
          </w:p>
        </w:tc>
      </w:tr>
      <w:tr w:rsidR="00BE2157" w:rsidRPr="001A03CE" w:rsidTr="00BE2157">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2.</w:t>
            </w:r>
            <w:r w:rsidRPr="001A03CE">
              <w:rPr>
                <w:kern w:val="0"/>
                <w:szCs w:val="21"/>
              </w:rPr>
              <w:t>衍生工具</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BE2157" w:rsidRPr="001A03CE" w:rsidTr="00BE2157">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w:t>
            </w:r>
            <w:r w:rsidRPr="001A03CE">
              <w:rPr>
                <w:kern w:val="0"/>
                <w:szCs w:val="21"/>
              </w:rPr>
              <w:t>权证投资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BE2157" w:rsidRPr="00570FBA" w:rsidTr="00BE2157">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6298" w:type="dxa"/>
            <w:vAlign w:val="bottom"/>
          </w:tcPr>
          <w:p w:rsidR="00570FBA" w:rsidRPr="00570FBA" w:rsidRDefault="00570FBA" w:rsidP="00220C00">
            <w:pPr>
              <w:spacing w:line="360" w:lineRule="auto"/>
              <w:jc w:val="right"/>
              <w:rPr>
                <w:szCs w:val="21"/>
              </w:rPr>
            </w:pPr>
            <w:r w:rsidRPr="00570FBA">
              <w:rPr>
                <w:szCs w:val="21"/>
              </w:rPr>
              <w:t>-</w:t>
            </w:r>
          </w:p>
        </w:tc>
      </w:tr>
      <w:tr w:rsidR="00BE2157" w:rsidRPr="00570FBA" w:rsidTr="00BE2157">
        <w:trPr>
          <w:trHeight w:val="285"/>
        </w:trPr>
        <w:tc>
          <w:tcPr>
            <w:tcW w:w="2987" w:type="dxa"/>
            <w:vAlign w:val="center"/>
          </w:tcPr>
          <w:p w:rsidR="00570FBA" w:rsidRPr="00570FBA" w:rsidRDefault="00570FBA"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6298" w:type="dxa"/>
            <w:vAlign w:val="bottom"/>
          </w:tcPr>
          <w:p w:rsidR="00570FBA" w:rsidRPr="00570FBA" w:rsidRDefault="00570FBA" w:rsidP="00220C00">
            <w:pPr>
              <w:jc w:val="right"/>
              <w:rPr>
                <w:rFonts w:eastAsiaTheme="minorEastAsia"/>
                <w:szCs w:val="21"/>
              </w:rPr>
            </w:pPr>
            <w:r w:rsidRPr="00570FBA">
              <w:rPr>
                <w:rFonts w:eastAsiaTheme="minorEastAsia"/>
                <w:szCs w:val="21"/>
              </w:rPr>
              <w:t>-</w:t>
            </w:r>
          </w:p>
        </w:tc>
      </w:tr>
      <w:tr w:rsidR="00BE2157" w:rsidRPr="00570FBA" w:rsidTr="00BE2157">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合计</w:t>
            </w:r>
          </w:p>
        </w:tc>
        <w:tc>
          <w:tcPr>
            <w:tcW w:w="6298"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28,194,864.87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7196"/>
      </w:tblGrid>
      <w:tr w:rsidR="00BE2157" w:rsidRPr="00C56D9D" w:rsidTr="00BE2157">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p>
        </w:tc>
        <w:tc>
          <w:tcPr>
            <w:tcW w:w="72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基金赎回费收入</w:t>
            </w:r>
          </w:p>
        </w:tc>
        <w:tc>
          <w:tcPr>
            <w:tcW w:w="72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228,553.46</w:t>
            </w:r>
          </w:p>
        </w:tc>
      </w:tr>
      <w:tr w:rsidR="00BE2157" w:rsidTr="00BE2157">
        <w:tc>
          <w:tcPr>
            <w:tcW w:w="1984" w:type="dxa"/>
            <w:vAlign w:val="center"/>
          </w:tcPr>
          <w:p w:rsidR="005D3FC5" w:rsidRDefault="00E36C01">
            <w:pPr>
              <w:jc w:val="left"/>
            </w:pPr>
            <w:r>
              <w:rPr>
                <w:rFonts w:eastAsiaTheme="minorEastAsia"/>
                <w:color w:val="000000" w:themeColor="text1"/>
                <w:szCs w:val="21"/>
              </w:rPr>
              <w:t>转换费收入</w:t>
            </w:r>
          </w:p>
        </w:tc>
        <w:tc>
          <w:tcPr>
            <w:tcW w:w="7196" w:type="dxa"/>
            <w:vAlign w:val="center"/>
          </w:tcPr>
          <w:p w:rsidR="005D3FC5" w:rsidRDefault="00E36C01">
            <w:pPr>
              <w:jc w:val="right"/>
            </w:pPr>
            <w:r>
              <w:rPr>
                <w:rFonts w:eastAsiaTheme="minorEastAsia"/>
                <w:color w:val="000000" w:themeColor="text1"/>
                <w:szCs w:val="21"/>
              </w:rPr>
              <w:t>3,895.51</w:t>
            </w:r>
          </w:p>
        </w:tc>
      </w:tr>
      <w:tr w:rsidR="00BE2157" w:rsidRPr="00C56D9D" w:rsidTr="00BE2157">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72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232,448.97</w:t>
            </w:r>
          </w:p>
        </w:tc>
      </w:tr>
    </w:tbl>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5D3FC5" w:rsidRDefault="005D3FC5">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本基金的转换费由申购补差费和转出基金的赎回费两部分构成，其中不低于转出基金的赎回费的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BE2157" w:rsidRPr="00A73188" w:rsidTr="00BE2157">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9</w:t>
            </w:r>
            <w:r w:rsidRPr="00A73188">
              <w:rPr>
                <w:rFonts w:eastAsiaTheme="minorEastAsia"/>
                <w:color w:val="000000" w:themeColor="text1"/>
                <w:szCs w:val="21"/>
              </w:rPr>
              <w:t>月</w:t>
            </w:r>
            <w:r w:rsidRPr="00A73188">
              <w:rPr>
                <w:rFonts w:eastAsiaTheme="minorEastAsia"/>
                <w:color w:val="000000" w:themeColor="text1"/>
                <w:szCs w:val="21"/>
              </w:rPr>
              <w:t>27</w:t>
            </w:r>
            <w:r w:rsidRPr="00A73188">
              <w:rPr>
                <w:rFonts w:eastAsiaTheme="minorEastAsia"/>
                <w:color w:val="000000" w:themeColor="text1"/>
                <w:szCs w:val="21"/>
              </w:rPr>
              <w:t>日（基金合同生效日）至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BE2157" w:rsidRPr="00A73188" w:rsidTr="00BE2157">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1,956,516.17</w:t>
            </w:r>
          </w:p>
        </w:tc>
      </w:tr>
      <w:tr w:rsidR="00BE2157" w:rsidRPr="00A73188" w:rsidTr="00BE2157">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BE2157" w:rsidRPr="00A73188" w:rsidTr="00BE2157">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BE2157" w:rsidRPr="00A73188" w:rsidTr="00BE2157">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BE2157" w:rsidRPr="00A73188" w:rsidTr="00BE2157">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BE2157" w:rsidRPr="00A73188" w:rsidTr="00BE2157">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1,956,516.17</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BE2157" w:rsidRPr="00C56D9D" w:rsidTr="00BE2157">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26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6260"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90,000.00</w:t>
            </w:r>
          </w:p>
        </w:tc>
      </w:tr>
      <w:tr w:rsidR="00BE2157" w:rsidRPr="00C56D9D" w:rsidTr="00BE2157">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6260"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80,000.00</w:t>
            </w:r>
          </w:p>
        </w:tc>
      </w:tr>
      <w:tr w:rsidR="00BE2157" w:rsidTr="00BE2157">
        <w:tc>
          <w:tcPr>
            <w:tcW w:w="2855" w:type="dxa"/>
            <w:vAlign w:val="center"/>
          </w:tcPr>
          <w:p w:rsidR="005D3FC5" w:rsidRDefault="00E36C01">
            <w:pPr>
              <w:jc w:val="left"/>
            </w:pPr>
            <w:r>
              <w:rPr>
                <w:rFonts w:eastAsiaTheme="minorEastAsia"/>
                <w:color w:val="000000" w:themeColor="text1"/>
                <w:szCs w:val="21"/>
              </w:rPr>
              <w:t>银行费用</w:t>
            </w:r>
          </w:p>
        </w:tc>
        <w:tc>
          <w:tcPr>
            <w:tcW w:w="6260" w:type="dxa"/>
            <w:vAlign w:val="center"/>
          </w:tcPr>
          <w:p w:rsidR="005D3FC5" w:rsidRDefault="00E36C01">
            <w:pPr>
              <w:jc w:val="right"/>
            </w:pPr>
            <w:r>
              <w:rPr>
                <w:rFonts w:eastAsiaTheme="minorEastAsia"/>
                <w:color w:val="000000" w:themeColor="text1"/>
                <w:szCs w:val="21"/>
              </w:rPr>
              <w:t>6,165.56</w:t>
            </w:r>
          </w:p>
        </w:tc>
      </w:tr>
      <w:tr w:rsidR="00BE2157" w:rsidTr="00BE2157">
        <w:tc>
          <w:tcPr>
            <w:tcW w:w="2855" w:type="dxa"/>
            <w:vAlign w:val="center"/>
          </w:tcPr>
          <w:p w:rsidR="005D3FC5" w:rsidRDefault="00E36C01">
            <w:pPr>
              <w:jc w:val="left"/>
            </w:pPr>
            <w:r>
              <w:rPr>
                <w:rFonts w:eastAsiaTheme="minorEastAsia"/>
                <w:color w:val="000000" w:themeColor="text1"/>
                <w:szCs w:val="21"/>
              </w:rPr>
              <w:t>其他</w:t>
            </w:r>
          </w:p>
        </w:tc>
        <w:tc>
          <w:tcPr>
            <w:tcW w:w="6260" w:type="dxa"/>
            <w:vAlign w:val="center"/>
          </w:tcPr>
          <w:p w:rsidR="005D3FC5" w:rsidRDefault="00E36C01">
            <w:pPr>
              <w:jc w:val="right"/>
            </w:pPr>
            <w:r>
              <w:rPr>
                <w:rFonts w:eastAsiaTheme="minorEastAsia"/>
                <w:color w:val="000000" w:themeColor="text1"/>
                <w:szCs w:val="21"/>
              </w:rPr>
              <w:t>400.00</w:t>
            </w:r>
          </w:p>
        </w:tc>
      </w:tr>
      <w:tr w:rsidR="00BE2157" w:rsidRPr="00C56D9D" w:rsidTr="00BE2157">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260"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176,565.56</w:t>
            </w:r>
          </w:p>
        </w:tc>
      </w:tr>
    </w:tbl>
    <w:p w:rsidR="00991EE1" w:rsidRDefault="00991EE1" w:rsidP="00991EE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991EE1" w:rsidRDefault="00991EE1" w:rsidP="00991EE1">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991EE1" w:rsidRDefault="00991EE1" w:rsidP="00991EE1">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991EE1" w:rsidRDefault="00991EE1" w:rsidP="00991EE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991EE1" w:rsidRDefault="00991EE1" w:rsidP="00991EE1">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5D3FC5">
        <w:tc>
          <w:tcPr>
            <w:tcW w:w="5220" w:type="dxa"/>
            <w:vAlign w:val="center"/>
          </w:tcPr>
          <w:p w:rsidR="005D3FC5" w:rsidRDefault="00E36C01">
            <w:pPr>
              <w:jc w:val="left"/>
            </w:pPr>
            <w:r>
              <w:rPr>
                <w:rFonts w:eastAsiaTheme="minorEastAsia"/>
                <w:color w:val="000000" w:themeColor="text1"/>
                <w:szCs w:val="21"/>
              </w:rPr>
              <w:t>上投摩根基金管理有限公司</w:t>
            </w:r>
          </w:p>
        </w:tc>
        <w:tc>
          <w:tcPr>
            <w:tcW w:w="3780" w:type="dxa"/>
            <w:vAlign w:val="center"/>
          </w:tcPr>
          <w:p w:rsidR="005D3FC5" w:rsidRDefault="00E36C01">
            <w:pPr>
              <w:jc w:val="center"/>
            </w:pPr>
            <w:r>
              <w:rPr>
                <w:rFonts w:eastAsiaTheme="minorEastAsia"/>
                <w:color w:val="000000" w:themeColor="text1"/>
                <w:szCs w:val="21"/>
              </w:rPr>
              <w:t>基金管理人、注册登记机构、基金销售机构</w:t>
            </w:r>
          </w:p>
        </w:tc>
      </w:tr>
      <w:tr w:rsidR="005D3FC5">
        <w:tc>
          <w:tcPr>
            <w:tcW w:w="5220" w:type="dxa"/>
            <w:vAlign w:val="center"/>
          </w:tcPr>
          <w:p w:rsidR="005D3FC5" w:rsidRDefault="00E36C01">
            <w:pPr>
              <w:jc w:val="left"/>
            </w:pPr>
            <w:r>
              <w:rPr>
                <w:rFonts w:eastAsiaTheme="minorEastAsia"/>
                <w:color w:val="000000" w:themeColor="text1"/>
                <w:szCs w:val="21"/>
              </w:rPr>
              <w:t>J.P. Morgan 8CS Investments (GP) Limited</w:t>
            </w:r>
          </w:p>
        </w:tc>
        <w:tc>
          <w:tcPr>
            <w:tcW w:w="3780" w:type="dxa"/>
            <w:vAlign w:val="center"/>
          </w:tcPr>
          <w:p w:rsidR="005D3FC5" w:rsidRDefault="00E36C01">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5D3FC5">
        <w:tc>
          <w:tcPr>
            <w:tcW w:w="5220" w:type="dxa"/>
            <w:vAlign w:val="center"/>
          </w:tcPr>
          <w:p w:rsidR="005D3FC5" w:rsidRDefault="00E36C01">
            <w:pPr>
              <w:jc w:val="left"/>
            </w:pPr>
            <w:r>
              <w:rPr>
                <w:rFonts w:eastAsiaTheme="minorEastAsia"/>
                <w:color w:val="000000" w:themeColor="text1"/>
                <w:szCs w:val="21"/>
              </w:rPr>
              <w:t>招商银行股份有限公司</w:t>
            </w:r>
            <w:r>
              <w:rPr>
                <w:rFonts w:eastAsiaTheme="minorEastAsia"/>
                <w:color w:val="000000" w:themeColor="text1"/>
                <w:szCs w:val="21"/>
              </w:rPr>
              <w:t>(“</w:t>
            </w:r>
            <w:r>
              <w:rPr>
                <w:rFonts w:eastAsiaTheme="minorEastAsia"/>
                <w:color w:val="000000" w:themeColor="text1"/>
                <w:szCs w:val="21"/>
              </w:rPr>
              <w:t>招商银行</w:t>
            </w:r>
            <w:r>
              <w:rPr>
                <w:rFonts w:eastAsiaTheme="minorEastAsia"/>
                <w:color w:val="000000" w:themeColor="text1"/>
                <w:szCs w:val="21"/>
              </w:rPr>
              <w:t>”)</w:t>
            </w:r>
          </w:p>
        </w:tc>
        <w:tc>
          <w:tcPr>
            <w:tcW w:w="3780" w:type="dxa"/>
            <w:vAlign w:val="center"/>
          </w:tcPr>
          <w:p w:rsidR="005D3FC5" w:rsidRDefault="00E36C01">
            <w:pPr>
              <w:jc w:val="center"/>
            </w:pPr>
            <w:r>
              <w:rPr>
                <w:rFonts w:eastAsiaTheme="minorEastAsia"/>
                <w:color w:val="000000" w:themeColor="text1"/>
                <w:szCs w:val="21"/>
              </w:rPr>
              <w:t>基金托管人</w:t>
            </w:r>
          </w:p>
        </w:tc>
      </w:tr>
      <w:tr w:rsidR="005D3FC5">
        <w:tc>
          <w:tcPr>
            <w:tcW w:w="5220" w:type="dxa"/>
            <w:vAlign w:val="center"/>
          </w:tcPr>
          <w:p w:rsidR="005D3FC5" w:rsidRDefault="00E36C01">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5D3FC5" w:rsidRDefault="00E36C01">
            <w:pPr>
              <w:jc w:val="center"/>
            </w:pPr>
            <w:r>
              <w:rPr>
                <w:rFonts w:eastAsiaTheme="minorEastAsia"/>
                <w:color w:val="000000" w:themeColor="text1"/>
                <w:szCs w:val="21"/>
              </w:rPr>
              <w:t>基金管理人的股东</w:t>
            </w:r>
          </w:p>
        </w:tc>
      </w:tr>
      <w:tr w:rsidR="005D3FC5">
        <w:tc>
          <w:tcPr>
            <w:tcW w:w="5220" w:type="dxa"/>
            <w:vAlign w:val="center"/>
          </w:tcPr>
          <w:p w:rsidR="005D3FC5" w:rsidRDefault="00E36C01">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5D3FC5" w:rsidRDefault="00E36C01">
            <w:pPr>
              <w:jc w:val="center"/>
            </w:pPr>
            <w:r>
              <w:rPr>
                <w:rFonts w:eastAsiaTheme="minorEastAsia"/>
                <w:color w:val="000000" w:themeColor="text1"/>
                <w:szCs w:val="21"/>
              </w:rPr>
              <w:t>基金管理人的股东</w:t>
            </w:r>
          </w:p>
        </w:tc>
      </w:tr>
      <w:tr w:rsidR="005D3FC5">
        <w:tc>
          <w:tcPr>
            <w:tcW w:w="5220" w:type="dxa"/>
            <w:vAlign w:val="center"/>
          </w:tcPr>
          <w:p w:rsidR="005D3FC5" w:rsidRDefault="00E36C01">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5D3FC5" w:rsidRDefault="00E36C01">
            <w:pPr>
              <w:jc w:val="center"/>
            </w:pPr>
            <w:r>
              <w:rPr>
                <w:rFonts w:eastAsiaTheme="minorEastAsia"/>
                <w:color w:val="000000" w:themeColor="text1"/>
                <w:szCs w:val="21"/>
              </w:rPr>
              <w:t>基金管理人的股东上海国际信托有限公司的控股股东</w:t>
            </w:r>
          </w:p>
        </w:tc>
      </w:tr>
      <w:tr w:rsidR="005D3FC5">
        <w:tc>
          <w:tcPr>
            <w:tcW w:w="5220" w:type="dxa"/>
            <w:vAlign w:val="center"/>
          </w:tcPr>
          <w:p w:rsidR="005D3FC5" w:rsidRDefault="00E36C01">
            <w:pPr>
              <w:jc w:val="left"/>
            </w:pPr>
            <w:r>
              <w:rPr>
                <w:rFonts w:eastAsiaTheme="minorEastAsia"/>
                <w:color w:val="000000" w:themeColor="text1"/>
                <w:szCs w:val="21"/>
              </w:rPr>
              <w:t>尚腾资本管理有限公司</w:t>
            </w:r>
          </w:p>
        </w:tc>
        <w:tc>
          <w:tcPr>
            <w:tcW w:w="3780" w:type="dxa"/>
            <w:vAlign w:val="center"/>
          </w:tcPr>
          <w:p w:rsidR="005D3FC5" w:rsidRDefault="00E36C01">
            <w:pPr>
              <w:jc w:val="center"/>
            </w:pPr>
            <w:r>
              <w:rPr>
                <w:rFonts w:eastAsiaTheme="minorEastAsia"/>
                <w:color w:val="000000" w:themeColor="text1"/>
                <w:szCs w:val="21"/>
              </w:rPr>
              <w:t>基金管理人的子公司</w:t>
            </w:r>
          </w:p>
        </w:tc>
      </w:tr>
      <w:tr w:rsidR="005D3FC5">
        <w:tc>
          <w:tcPr>
            <w:tcW w:w="5220" w:type="dxa"/>
            <w:vAlign w:val="center"/>
          </w:tcPr>
          <w:p w:rsidR="005D3FC5" w:rsidRDefault="00E36C01">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5D3FC5" w:rsidRDefault="00E36C01">
            <w:pPr>
              <w:jc w:val="center"/>
            </w:pPr>
            <w:r>
              <w:rPr>
                <w:rFonts w:eastAsiaTheme="minorEastAsia"/>
                <w:color w:val="000000" w:themeColor="text1"/>
                <w:szCs w:val="21"/>
              </w:rPr>
              <w:t>基金管理人的子公司</w:t>
            </w:r>
          </w:p>
        </w:tc>
      </w:tr>
      <w:tr w:rsidR="005D3FC5">
        <w:tc>
          <w:tcPr>
            <w:tcW w:w="5220" w:type="dxa"/>
            <w:vAlign w:val="center"/>
          </w:tcPr>
          <w:p w:rsidR="005D3FC5" w:rsidRDefault="00E36C01">
            <w:pPr>
              <w:jc w:val="left"/>
            </w:pPr>
            <w:r>
              <w:rPr>
                <w:rFonts w:eastAsiaTheme="minorEastAsia"/>
                <w:color w:val="000000" w:themeColor="text1"/>
                <w:szCs w:val="21"/>
              </w:rPr>
              <w:t>上信资产管理有限公司</w:t>
            </w:r>
          </w:p>
        </w:tc>
        <w:tc>
          <w:tcPr>
            <w:tcW w:w="3780" w:type="dxa"/>
            <w:vAlign w:val="center"/>
          </w:tcPr>
          <w:p w:rsidR="005D3FC5" w:rsidRDefault="00E36C01">
            <w:pPr>
              <w:jc w:val="center"/>
            </w:pPr>
            <w:r>
              <w:rPr>
                <w:rFonts w:eastAsiaTheme="minorEastAsia"/>
                <w:color w:val="000000" w:themeColor="text1"/>
                <w:szCs w:val="21"/>
              </w:rPr>
              <w:t>基金管理人的股东上海国际信托有限公司控制的公司</w:t>
            </w:r>
          </w:p>
        </w:tc>
      </w:tr>
      <w:tr w:rsidR="005D3FC5">
        <w:tc>
          <w:tcPr>
            <w:tcW w:w="5220" w:type="dxa"/>
            <w:vAlign w:val="center"/>
          </w:tcPr>
          <w:p w:rsidR="005D3FC5" w:rsidRDefault="00E36C01">
            <w:pPr>
              <w:jc w:val="left"/>
            </w:pPr>
            <w:r>
              <w:rPr>
                <w:rFonts w:eastAsiaTheme="minorEastAsia"/>
                <w:color w:val="000000" w:themeColor="text1"/>
                <w:szCs w:val="21"/>
              </w:rPr>
              <w:t>上海国利货币经纪有限公司</w:t>
            </w:r>
          </w:p>
        </w:tc>
        <w:tc>
          <w:tcPr>
            <w:tcW w:w="3780" w:type="dxa"/>
            <w:vAlign w:val="center"/>
          </w:tcPr>
          <w:p w:rsidR="005D3FC5" w:rsidRDefault="00E36C01">
            <w:pPr>
              <w:jc w:val="center"/>
            </w:pPr>
            <w:r>
              <w:rPr>
                <w:rFonts w:eastAsiaTheme="minorEastAsia"/>
                <w:color w:val="000000" w:themeColor="text1"/>
                <w:szCs w:val="21"/>
              </w:rPr>
              <w:t>基金管理人的股东上海国际信托有限公司控制的公司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BE2157" w:rsidRPr="00C56D9D" w:rsidTr="00BE2157">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314"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5314"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4,242,463.44</w:t>
            </w:r>
          </w:p>
        </w:tc>
      </w:tr>
      <w:tr w:rsidR="00BE2157" w:rsidRPr="00C56D9D" w:rsidTr="00BE2157">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5314"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2,032,820.98</w:t>
            </w:r>
          </w:p>
        </w:tc>
      </w:tr>
    </w:tbl>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注：支付基金管理人</w:t>
      </w:r>
      <w:r>
        <w:rPr>
          <w:rFonts w:eastAsiaTheme="minorEastAsia"/>
          <w:color w:val="000000" w:themeColor="text1"/>
          <w:kern w:val="0"/>
          <w:szCs w:val="21"/>
        </w:rPr>
        <w:t xml:space="preserve"> </w:t>
      </w:r>
      <w:r>
        <w:rPr>
          <w:rFonts w:eastAsiaTheme="minorEastAsia"/>
          <w:color w:val="000000" w:themeColor="text1"/>
          <w:kern w:val="0"/>
          <w:szCs w:val="21"/>
        </w:rPr>
        <w:t>上投摩根基金管理有限公司</w:t>
      </w:r>
      <w:r>
        <w:rPr>
          <w:rFonts w:eastAsiaTheme="minorEastAsia"/>
          <w:color w:val="000000" w:themeColor="text1"/>
          <w:kern w:val="0"/>
          <w:szCs w:val="21"/>
        </w:rPr>
        <w:t xml:space="preserve"> </w:t>
      </w:r>
      <w:r>
        <w:rPr>
          <w:rFonts w:eastAsiaTheme="minorEastAsia"/>
          <w:color w:val="000000" w:themeColor="text1"/>
          <w:kern w:val="0"/>
          <w:szCs w:val="21"/>
        </w:rPr>
        <w:t>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1.50% / </w:t>
      </w:r>
      <w:r>
        <w:rPr>
          <w:rFonts w:eastAsiaTheme="minorEastAsia"/>
          <w:color w:val="000000" w:themeColor="text1"/>
          <w:kern w:val="0"/>
          <w:szCs w:val="21"/>
        </w:rPr>
        <w:t>当年天数。</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BE2157" w:rsidRPr="00C56D9D" w:rsidTr="00BE2157">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314"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RPr="00C56D9D" w:rsidTr="00BE2157">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5314"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707,077.26</w:t>
            </w:r>
          </w:p>
        </w:tc>
      </w:tr>
    </w:tbl>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w:t>
      </w:r>
      <w:r>
        <w:rPr>
          <w:rFonts w:eastAsiaTheme="minorEastAsia"/>
          <w:color w:val="000000" w:themeColor="text1"/>
          <w:kern w:val="0"/>
          <w:szCs w:val="21"/>
        </w:rPr>
        <w:t xml:space="preserve"> </w:t>
      </w:r>
      <w:r>
        <w:rPr>
          <w:rFonts w:eastAsiaTheme="minorEastAsia"/>
          <w:color w:val="000000" w:themeColor="text1"/>
          <w:kern w:val="0"/>
          <w:szCs w:val="21"/>
        </w:rPr>
        <w:t>招商银行的托管费按前一日基金资产净值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X 0.25%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4D35EE" w:rsidRPr="00C56D9D" w:rsidRDefault="00C020BF" w:rsidP="00C020BF">
      <w:pPr>
        <w:wordWrap w:val="0"/>
        <w:autoSpaceDE w:val="0"/>
        <w:autoSpaceDN w:val="0"/>
        <w:adjustRightInd w:val="0"/>
        <w:spacing w:before="29" w:line="360" w:lineRule="auto"/>
        <w:jc w:val="right"/>
        <w:rPr>
          <w:rFonts w:eastAsiaTheme="minorEastAsia"/>
          <w:color w:val="000000" w:themeColor="text1"/>
          <w:szCs w:val="21"/>
        </w:rPr>
      </w:pPr>
      <w:r w:rsidRPr="00C56D9D">
        <w:rPr>
          <w:rFonts w:eastAsiaTheme="minorEastAsia" w:hint="eastAsia"/>
          <w:color w:val="000000" w:themeColor="text1"/>
          <w:szCs w:val="21"/>
        </w:rPr>
        <w:t xml:space="preserve">     </w:t>
      </w:r>
      <w:r w:rsidR="004D35EE" w:rsidRPr="00C56D9D">
        <w:rPr>
          <w:rFonts w:eastAsiaTheme="minorEastAsia"/>
          <w:color w:val="000000" w:themeColor="text1"/>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C56D9D" w:rsidRPr="00C56D9D" w:rsidTr="00CE5C5C">
        <w:trPr>
          <w:trHeight w:val="284"/>
        </w:trPr>
        <w:tc>
          <w:tcPr>
            <w:tcW w:w="2110" w:type="dxa"/>
            <w:vMerge w:val="restart"/>
            <w:vAlign w:val="center"/>
          </w:tcPr>
          <w:p w:rsidR="0064521D" w:rsidRPr="00C56D9D" w:rsidRDefault="0064521D" w:rsidP="00751A4E">
            <w:pPr>
              <w:autoSpaceDE w:val="0"/>
              <w:autoSpaceDN w:val="0"/>
              <w:adjustRightInd w:val="0"/>
              <w:spacing w:beforeLines="100" w:before="312" w:line="360" w:lineRule="auto"/>
              <w:jc w:val="center"/>
              <w:rPr>
                <w:rFonts w:eastAsiaTheme="minorEastAsia"/>
                <w:b/>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64521D">
        <w:trPr>
          <w:trHeight w:val="284"/>
        </w:trPr>
        <w:tc>
          <w:tcPr>
            <w:tcW w:w="2110" w:type="dxa"/>
            <w:vMerge/>
          </w:tcPr>
          <w:p w:rsidR="0064521D" w:rsidRPr="00C56D9D" w:rsidRDefault="0064521D" w:rsidP="00751A4E">
            <w:pPr>
              <w:autoSpaceDE w:val="0"/>
              <w:autoSpaceDN w:val="0"/>
              <w:adjustRightInd w:val="0"/>
              <w:spacing w:beforeLines="100" w:before="312" w:line="360" w:lineRule="auto"/>
              <w:jc w:val="left"/>
              <w:rPr>
                <w:rFonts w:eastAsiaTheme="minorEastAsia"/>
                <w:b/>
                <w:color w:val="000000" w:themeColor="text1"/>
                <w:kern w:val="0"/>
                <w:szCs w:val="21"/>
              </w:rPr>
            </w:pPr>
          </w:p>
        </w:tc>
        <w:tc>
          <w:tcPr>
            <w:tcW w:w="7176" w:type="dxa"/>
            <w:gridSpan w:val="3"/>
            <w:vAlign w:val="center"/>
          </w:tcPr>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rPr>
          <w:trHeight w:val="284"/>
        </w:trPr>
        <w:tc>
          <w:tcPr>
            <w:tcW w:w="2110" w:type="dxa"/>
            <w:vMerge/>
          </w:tcPr>
          <w:p w:rsidR="0064521D" w:rsidRPr="00C56D9D" w:rsidRDefault="0064521D" w:rsidP="00751A4E">
            <w:pPr>
              <w:autoSpaceDE w:val="0"/>
              <w:autoSpaceDN w:val="0"/>
              <w:adjustRightInd w:val="0"/>
              <w:spacing w:beforeLines="100" w:before="312" w:line="360" w:lineRule="auto"/>
              <w:jc w:val="left"/>
              <w:rPr>
                <w:rFonts w:eastAsiaTheme="minorEastAsia"/>
                <w:b/>
                <w:color w:val="000000" w:themeColor="text1"/>
                <w:kern w:val="0"/>
                <w:szCs w:val="21"/>
              </w:rPr>
            </w:pPr>
          </w:p>
        </w:tc>
        <w:tc>
          <w:tcPr>
            <w:tcW w:w="2534"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A</w:t>
            </w:r>
          </w:p>
        </w:tc>
        <w:tc>
          <w:tcPr>
            <w:tcW w:w="2694"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p>
        </w:tc>
        <w:tc>
          <w:tcPr>
            <w:tcW w:w="1948"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5D3FC5">
        <w:tc>
          <w:tcPr>
            <w:tcW w:w="2110" w:type="dxa"/>
            <w:vAlign w:val="center"/>
          </w:tcPr>
          <w:p w:rsidR="005D3FC5" w:rsidRDefault="00E36C01">
            <w:pPr>
              <w:jc w:val="left"/>
            </w:pPr>
            <w:r>
              <w:rPr>
                <w:rFonts w:eastAsiaTheme="minorEastAsia"/>
                <w:color w:val="000000" w:themeColor="text1"/>
                <w:szCs w:val="21"/>
              </w:rPr>
              <w:t>招商银行</w:t>
            </w:r>
          </w:p>
        </w:tc>
        <w:tc>
          <w:tcPr>
            <w:tcW w:w="2534" w:type="dxa"/>
            <w:vAlign w:val="center"/>
          </w:tcPr>
          <w:p w:rsidR="005D3FC5" w:rsidRDefault="00E36C01">
            <w:pPr>
              <w:jc w:val="right"/>
            </w:pPr>
            <w:r>
              <w:rPr>
                <w:rFonts w:eastAsiaTheme="minorEastAsia"/>
                <w:color w:val="000000" w:themeColor="text1"/>
                <w:szCs w:val="21"/>
              </w:rPr>
              <w:t>-</w:t>
            </w:r>
          </w:p>
        </w:tc>
        <w:tc>
          <w:tcPr>
            <w:tcW w:w="2694" w:type="dxa"/>
            <w:vAlign w:val="center"/>
          </w:tcPr>
          <w:p w:rsidR="005D3FC5" w:rsidRDefault="00E36C01">
            <w:pPr>
              <w:jc w:val="right"/>
            </w:pPr>
            <w:r>
              <w:rPr>
                <w:rFonts w:eastAsiaTheme="minorEastAsia"/>
                <w:color w:val="000000" w:themeColor="text1"/>
                <w:szCs w:val="21"/>
              </w:rPr>
              <w:t>43,976.72</w:t>
            </w:r>
          </w:p>
        </w:tc>
        <w:tc>
          <w:tcPr>
            <w:tcW w:w="1948" w:type="dxa"/>
            <w:vAlign w:val="center"/>
          </w:tcPr>
          <w:p w:rsidR="005D3FC5" w:rsidRDefault="00E36C01">
            <w:pPr>
              <w:jc w:val="right"/>
            </w:pPr>
            <w:r>
              <w:rPr>
                <w:rFonts w:eastAsiaTheme="minorEastAsia"/>
                <w:color w:val="000000" w:themeColor="text1"/>
                <w:szCs w:val="21"/>
              </w:rPr>
              <w:t>43,976.72</w:t>
            </w:r>
          </w:p>
        </w:tc>
      </w:tr>
      <w:tr w:rsidR="005D3FC5">
        <w:tc>
          <w:tcPr>
            <w:tcW w:w="2110" w:type="dxa"/>
            <w:vAlign w:val="center"/>
          </w:tcPr>
          <w:p w:rsidR="005D3FC5" w:rsidRDefault="00E36C01">
            <w:pPr>
              <w:jc w:val="left"/>
            </w:pPr>
            <w:r>
              <w:rPr>
                <w:rFonts w:eastAsiaTheme="minorEastAsia"/>
                <w:color w:val="000000" w:themeColor="text1"/>
                <w:szCs w:val="21"/>
              </w:rPr>
              <w:t>上投摩根基金管理有限公司</w:t>
            </w:r>
          </w:p>
        </w:tc>
        <w:tc>
          <w:tcPr>
            <w:tcW w:w="2534" w:type="dxa"/>
            <w:vAlign w:val="center"/>
          </w:tcPr>
          <w:p w:rsidR="005D3FC5" w:rsidRDefault="00E36C01">
            <w:pPr>
              <w:jc w:val="right"/>
            </w:pPr>
            <w:r>
              <w:rPr>
                <w:rFonts w:eastAsiaTheme="minorEastAsia"/>
                <w:color w:val="000000" w:themeColor="text1"/>
                <w:szCs w:val="21"/>
              </w:rPr>
              <w:t>-</w:t>
            </w:r>
          </w:p>
        </w:tc>
        <w:tc>
          <w:tcPr>
            <w:tcW w:w="2694" w:type="dxa"/>
            <w:vAlign w:val="center"/>
          </w:tcPr>
          <w:p w:rsidR="005D3FC5" w:rsidRDefault="00E36C01">
            <w:pPr>
              <w:jc w:val="right"/>
            </w:pPr>
            <w:r>
              <w:rPr>
                <w:rFonts w:eastAsiaTheme="minorEastAsia"/>
                <w:color w:val="000000" w:themeColor="text1"/>
                <w:szCs w:val="21"/>
              </w:rPr>
              <w:t>1,522.27</w:t>
            </w:r>
          </w:p>
        </w:tc>
        <w:tc>
          <w:tcPr>
            <w:tcW w:w="1948" w:type="dxa"/>
            <w:vAlign w:val="center"/>
          </w:tcPr>
          <w:p w:rsidR="005D3FC5" w:rsidRDefault="00E36C01">
            <w:pPr>
              <w:jc w:val="right"/>
            </w:pPr>
            <w:r>
              <w:rPr>
                <w:rFonts w:eastAsiaTheme="minorEastAsia"/>
                <w:color w:val="000000" w:themeColor="text1"/>
                <w:szCs w:val="21"/>
              </w:rPr>
              <w:t>1,522.27</w:t>
            </w:r>
          </w:p>
        </w:tc>
      </w:tr>
      <w:tr w:rsidR="005D3FC5">
        <w:tc>
          <w:tcPr>
            <w:tcW w:w="2110" w:type="dxa"/>
            <w:vAlign w:val="center"/>
          </w:tcPr>
          <w:p w:rsidR="005D3FC5" w:rsidRDefault="00E36C01">
            <w:pPr>
              <w:jc w:val="left"/>
            </w:pPr>
            <w:r>
              <w:rPr>
                <w:rFonts w:eastAsiaTheme="minorEastAsia"/>
                <w:color w:val="000000" w:themeColor="text1"/>
                <w:szCs w:val="21"/>
              </w:rPr>
              <w:t>浦发银行</w:t>
            </w:r>
          </w:p>
        </w:tc>
        <w:tc>
          <w:tcPr>
            <w:tcW w:w="2534" w:type="dxa"/>
            <w:vAlign w:val="center"/>
          </w:tcPr>
          <w:p w:rsidR="005D3FC5" w:rsidRDefault="00E36C01">
            <w:pPr>
              <w:jc w:val="right"/>
            </w:pPr>
            <w:r>
              <w:rPr>
                <w:rFonts w:eastAsiaTheme="minorEastAsia"/>
                <w:color w:val="000000" w:themeColor="text1"/>
                <w:szCs w:val="21"/>
              </w:rPr>
              <w:t>-</w:t>
            </w:r>
          </w:p>
        </w:tc>
        <w:tc>
          <w:tcPr>
            <w:tcW w:w="2694" w:type="dxa"/>
            <w:vAlign w:val="center"/>
          </w:tcPr>
          <w:p w:rsidR="005D3FC5" w:rsidRDefault="00E36C01">
            <w:pPr>
              <w:jc w:val="right"/>
            </w:pPr>
            <w:r>
              <w:rPr>
                <w:rFonts w:eastAsiaTheme="minorEastAsia"/>
                <w:color w:val="000000" w:themeColor="text1"/>
                <w:szCs w:val="21"/>
              </w:rPr>
              <w:t>245.45</w:t>
            </w:r>
          </w:p>
        </w:tc>
        <w:tc>
          <w:tcPr>
            <w:tcW w:w="1948" w:type="dxa"/>
            <w:vAlign w:val="center"/>
          </w:tcPr>
          <w:p w:rsidR="005D3FC5" w:rsidRDefault="00E36C01">
            <w:pPr>
              <w:jc w:val="right"/>
            </w:pPr>
            <w:r>
              <w:rPr>
                <w:rFonts w:eastAsiaTheme="minorEastAsia"/>
                <w:color w:val="000000" w:themeColor="text1"/>
                <w:szCs w:val="21"/>
              </w:rPr>
              <w:t>245.45</w:t>
            </w:r>
          </w:p>
        </w:tc>
      </w:tr>
      <w:tr w:rsidR="00C56D9D" w:rsidRPr="00C56D9D" w:rsidTr="009506BF">
        <w:trPr>
          <w:trHeight w:val="284"/>
        </w:trPr>
        <w:tc>
          <w:tcPr>
            <w:tcW w:w="2110" w:type="dxa"/>
            <w:vAlign w:val="center"/>
          </w:tcPr>
          <w:p w:rsidR="0064521D" w:rsidRPr="00C56D9D" w:rsidRDefault="0064521D" w:rsidP="00751A4E">
            <w:pPr>
              <w:autoSpaceDE w:val="0"/>
              <w:autoSpaceDN w:val="0"/>
              <w:adjustRightInd w:val="0"/>
              <w:spacing w:beforeLines="100" w:before="312" w:line="360" w:lineRule="auto"/>
              <w:jc w:val="center"/>
              <w:rPr>
                <w:rFonts w:eastAsiaTheme="minorEastAsia"/>
                <w:b/>
                <w:color w:val="000000" w:themeColor="text1"/>
                <w:kern w:val="0"/>
                <w:szCs w:val="21"/>
              </w:rPr>
            </w:pPr>
            <w:r w:rsidRPr="00C56D9D">
              <w:rPr>
                <w:rFonts w:eastAsiaTheme="minorEastAsia"/>
                <w:color w:val="000000" w:themeColor="text1"/>
                <w:szCs w:val="21"/>
              </w:rPr>
              <w:t>合计</w:t>
            </w:r>
          </w:p>
        </w:tc>
        <w:tc>
          <w:tcPr>
            <w:tcW w:w="2534"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45,744.44</w:t>
            </w:r>
          </w:p>
        </w:tc>
        <w:tc>
          <w:tcPr>
            <w:tcW w:w="1948"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45,744.44</w:t>
            </w:r>
          </w:p>
        </w:tc>
      </w:tr>
    </w:tbl>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注：支付基金销售机构的销售服务费按前一日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类基金份额的基金资产净值</w:t>
      </w:r>
      <w:r w:rsidRPr="00C56D9D">
        <w:rPr>
          <w:rFonts w:eastAsiaTheme="minorEastAsia"/>
          <w:color w:val="000000" w:themeColor="text1"/>
          <w:kern w:val="0"/>
          <w:szCs w:val="21"/>
        </w:rPr>
        <w:t>0.50%</w:t>
      </w:r>
      <w:r w:rsidRPr="00C56D9D">
        <w:rPr>
          <w:rFonts w:eastAsiaTheme="minorEastAsia"/>
          <w:color w:val="000000" w:themeColor="text1"/>
          <w:kern w:val="0"/>
          <w:szCs w:val="21"/>
        </w:rPr>
        <w:t>的年费率计提，逐日累计至每月月底，按月支付给上投摩根基金管理有限公司</w:t>
      </w:r>
      <w:r w:rsidRPr="00C56D9D">
        <w:rPr>
          <w:rFonts w:eastAsiaTheme="minorEastAsia"/>
          <w:color w:val="000000" w:themeColor="text1"/>
          <w:kern w:val="0"/>
          <w:szCs w:val="21"/>
        </w:rPr>
        <w:t xml:space="preserve"> </w:t>
      </w:r>
      <w:r w:rsidRPr="00C56D9D">
        <w:rPr>
          <w:rFonts w:eastAsiaTheme="minorEastAsia"/>
          <w:color w:val="000000" w:themeColor="text1"/>
          <w:kern w:val="0"/>
          <w:szCs w:val="21"/>
        </w:rPr>
        <w:t>，再由上投摩根基金管理有限公司计算并支付给各基金销售机构。</w:t>
      </w:r>
      <w:r w:rsidRPr="00C56D9D">
        <w:rPr>
          <w:rFonts w:eastAsiaTheme="minorEastAsia"/>
          <w:color w:val="000000" w:themeColor="text1"/>
          <w:kern w:val="0"/>
          <w:szCs w:val="21"/>
        </w:rPr>
        <w:t xml:space="preserve">A </w:t>
      </w:r>
      <w:r w:rsidRPr="00C56D9D">
        <w:rPr>
          <w:rFonts w:eastAsiaTheme="minorEastAsia"/>
          <w:color w:val="000000" w:themeColor="text1"/>
          <w:kern w:val="0"/>
          <w:szCs w:val="21"/>
        </w:rPr>
        <w:t>类基金份额不收取销售服务费。其计算公式为：日销售服务费＝前一日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类的基金资产净值</w:t>
      </w:r>
      <w:r w:rsidRPr="00C56D9D">
        <w:rPr>
          <w:rFonts w:eastAsiaTheme="minorEastAsia"/>
          <w:color w:val="000000" w:themeColor="text1"/>
          <w:kern w:val="0"/>
          <w:szCs w:val="21"/>
        </w:rPr>
        <w:t xml:space="preserve"> X 0.50%/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1A59F9" w:rsidRPr="00C56D9D"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6732"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3366"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3366"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5D3FC5">
        <w:tc>
          <w:tcPr>
            <w:tcW w:w="2268" w:type="dxa"/>
            <w:vAlign w:val="center"/>
          </w:tcPr>
          <w:p w:rsidR="005D3FC5" w:rsidRDefault="00E36C01">
            <w:pPr>
              <w:jc w:val="left"/>
            </w:pPr>
            <w:r>
              <w:rPr>
                <w:rFonts w:eastAsiaTheme="minorEastAsia"/>
                <w:color w:val="000000" w:themeColor="text1"/>
                <w:szCs w:val="21"/>
              </w:rPr>
              <w:t>招商银行股份有限公司</w:t>
            </w:r>
          </w:p>
        </w:tc>
        <w:tc>
          <w:tcPr>
            <w:tcW w:w="3366" w:type="dxa"/>
            <w:vAlign w:val="center"/>
          </w:tcPr>
          <w:p w:rsidR="005D3FC5" w:rsidRDefault="00E36C01">
            <w:pPr>
              <w:jc w:val="right"/>
            </w:pPr>
            <w:r>
              <w:rPr>
                <w:rFonts w:eastAsiaTheme="minorEastAsia"/>
                <w:color w:val="000000" w:themeColor="text1"/>
                <w:szCs w:val="21"/>
              </w:rPr>
              <w:t>353,902,754.51</w:t>
            </w:r>
          </w:p>
        </w:tc>
        <w:tc>
          <w:tcPr>
            <w:tcW w:w="3366" w:type="dxa"/>
            <w:vAlign w:val="center"/>
          </w:tcPr>
          <w:p w:rsidR="005D3FC5" w:rsidRDefault="00E36C01">
            <w:pPr>
              <w:jc w:val="right"/>
            </w:pPr>
            <w:r>
              <w:rPr>
                <w:rFonts w:eastAsiaTheme="minorEastAsia"/>
                <w:color w:val="000000" w:themeColor="text1"/>
                <w:szCs w:val="21"/>
              </w:rPr>
              <w:t>574,516.22</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注：本基金的银行存款由基金托管人招商银行保管，按银行同业利率计息。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C56D9D">
        <w:rPr>
          <w:rFonts w:eastAsiaTheme="minorEastAsia"/>
          <w:b/>
          <w:bCs/>
          <w:color w:val="000000" w:themeColor="text1"/>
          <w:kern w:val="0"/>
          <w:szCs w:val="21"/>
        </w:rPr>
        <w:t>.6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A73188">
        <w:rPr>
          <w:rFonts w:eastAsiaTheme="minorEastAsia"/>
          <w:b/>
          <w:bCs/>
          <w:color w:val="000000" w:themeColor="text1"/>
          <w:kern w:val="0"/>
          <w:szCs w:val="21"/>
        </w:rPr>
        <w:t xml:space="preserve">.7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A73188">
        <w:rPr>
          <w:rFonts w:eastAsiaTheme="minorEastAsia"/>
          <w:b/>
          <w:bCs/>
          <w:color w:val="000000" w:themeColor="text1"/>
          <w:kern w:val="0"/>
          <w:szCs w:val="21"/>
        </w:rPr>
        <w:t>.7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w:t>
      </w:r>
      <w:r w:rsidR="00991EE1">
        <w:rPr>
          <w:rFonts w:eastAsiaTheme="minorEastAsia"/>
          <w:b/>
          <w:bCs/>
          <w:color w:val="000000" w:themeColor="text1"/>
          <w:kern w:val="0"/>
          <w:szCs w:val="21"/>
        </w:rPr>
        <w:t>10</w:t>
      </w:r>
      <w:r w:rsidRPr="00A73188">
        <w:rPr>
          <w:rFonts w:eastAsiaTheme="minorEastAsia"/>
          <w:b/>
          <w:bCs/>
          <w:color w:val="000000" w:themeColor="text1"/>
          <w:kern w:val="0"/>
          <w:szCs w:val="21"/>
        </w:rPr>
        <w:t>.7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BC348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2021</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2</w:t>
      </w:r>
      <w:r w:rsidRPr="00C56D9D">
        <w:rPr>
          <w:rFonts w:eastAsiaTheme="minorEastAsia"/>
          <w:b/>
          <w:bCs/>
          <w:color w:val="000000" w:themeColor="text1"/>
          <w:kern w:val="0"/>
          <w:szCs w:val="21"/>
        </w:rPr>
        <w:t>.1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w:t>
            </w:r>
            <w:r w:rsidR="00991EE1">
              <w:rPr>
                <w:rFonts w:eastAsiaTheme="minorEastAsia"/>
                <w:bCs/>
                <w:color w:val="000000" w:themeColor="text1"/>
                <w:kern w:val="0"/>
                <w:szCs w:val="21"/>
              </w:rPr>
              <w:t>2</w:t>
            </w:r>
            <w:r w:rsidRPr="00C56D9D">
              <w:rPr>
                <w:rFonts w:eastAsiaTheme="minorEastAsia"/>
                <w:bCs/>
                <w:color w:val="000000" w:themeColor="text1"/>
                <w:kern w:val="0"/>
                <w:szCs w:val="21"/>
              </w:rPr>
              <w:t>.1.1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lastRenderedPageBreak/>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5D3FC5">
        <w:tc>
          <w:tcPr>
            <w:tcW w:w="834" w:type="dxa"/>
            <w:vAlign w:val="center"/>
          </w:tcPr>
          <w:p w:rsidR="005D3FC5" w:rsidRDefault="00E36C01">
            <w:pPr>
              <w:jc w:val="center"/>
            </w:pPr>
            <w:r>
              <w:rPr>
                <w:rFonts w:eastAsiaTheme="minorEastAsia"/>
                <w:color w:val="000000" w:themeColor="text1"/>
                <w:szCs w:val="21"/>
              </w:rPr>
              <w:t>002180</w:t>
            </w:r>
          </w:p>
        </w:tc>
        <w:tc>
          <w:tcPr>
            <w:tcW w:w="835" w:type="dxa"/>
            <w:vAlign w:val="center"/>
          </w:tcPr>
          <w:p w:rsidR="005D3FC5" w:rsidRDefault="00E36C01">
            <w:pPr>
              <w:jc w:val="center"/>
            </w:pPr>
            <w:r>
              <w:rPr>
                <w:rFonts w:eastAsiaTheme="minorEastAsia"/>
                <w:color w:val="000000" w:themeColor="text1"/>
                <w:szCs w:val="21"/>
              </w:rPr>
              <w:t>纳思达</w:t>
            </w:r>
          </w:p>
        </w:tc>
        <w:tc>
          <w:tcPr>
            <w:tcW w:w="834" w:type="dxa"/>
            <w:vAlign w:val="center"/>
          </w:tcPr>
          <w:p w:rsidR="005D3FC5" w:rsidRDefault="00E36C01">
            <w:pPr>
              <w:jc w:val="center"/>
            </w:pPr>
            <w:r>
              <w:rPr>
                <w:rFonts w:eastAsiaTheme="minorEastAsia"/>
                <w:color w:val="000000" w:themeColor="text1"/>
                <w:szCs w:val="21"/>
              </w:rPr>
              <w:t>2021-12-22</w:t>
            </w:r>
          </w:p>
        </w:tc>
        <w:tc>
          <w:tcPr>
            <w:tcW w:w="835" w:type="dxa"/>
            <w:vAlign w:val="center"/>
          </w:tcPr>
          <w:p w:rsidR="005D3FC5" w:rsidRDefault="00E36C01">
            <w:pPr>
              <w:jc w:val="center"/>
            </w:pPr>
            <w:r>
              <w:rPr>
                <w:rFonts w:eastAsiaTheme="minorEastAsia"/>
                <w:color w:val="000000" w:themeColor="text1"/>
                <w:szCs w:val="21"/>
              </w:rPr>
              <w:t>2022-06-22</w:t>
            </w:r>
          </w:p>
        </w:tc>
        <w:tc>
          <w:tcPr>
            <w:tcW w:w="834" w:type="dxa"/>
            <w:vAlign w:val="center"/>
          </w:tcPr>
          <w:p w:rsidR="005D3FC5" w:rsidRDefault="00E36C01">
            <w:pPr>
              <w:jc w:val="center"/>
            </w:pPr>
            <w:r>
              <w:rPr>
                <w:rFonts w:eastAsiaTheme="minorEastAsia"/>
                <w:color w:val="000000" w:themeColor="text1"/>
                <w:szCs w:val="21"/>
              </w:rPr>
              <w:t>非公开发行限售</w:t>
            </w:r>
          </w:p>
        </w:tc>
        <w:tc>
          <w:tcPr>
            <w:tcW w:w="835" w:type="dxa"/>
            <w:vAlign w:val="center"/>
          </w:tcPr>
          <w:p w:rsidR="005D3FC5" w:rsidRDefault="00E36C01">
            <w:pPr>
              <w:jc w:val="right"/>
            </w:pPr>
            <w:r>
              <w:rPr>
                <w:rFonts w:eastAsiaTheme="minorEastAsia"/>
                <w:color w:val="000000" w:themeColor="text1"/>
                <w:szCs w:val="21"/>
              </w:rPr>
              <w:t>32.11</w:t>
            </w:r>
          </w:p>
        </w:tc>
        <w:tc>
          <w:tcPr>
            <w:tcW w:w="834" w:type="dxa"/>
            <w:vAlign w:val="center"/>
          </w:tcPr>
          <w:p w:rsidR="005D3FC5" w:rsidRDefault="00E36C01">
            <w:pPr>
              <w:jc w:val="right"/>
            </w:pPr>
            <w:r>
              <w:rPr>
                <w:rFonts w:eastAsiaTheme="minorEastAsia"/>
                <w:color w:val="000000" w:themeColor="text1"/>
                <w:szCs w:val="21"/>
              </w:rPr>
              <w:t>44.84</w:t>
            </w:r>
          </w:p>
        </w:tc>
        <w:tc>
          <w:tcPr>
            <w:tcW w:w="835" w:type="dxa"/>
            <w:vAlign w:val="center"/>
          </w:tcPr>
          <w:p w:rsidR="005D3FC5" w:rsidRDefault="00E36C01">
            <w:pPr>
              <w:jc w:val="right"/>
            </w:pPr>
            <w:r>
              <w:rPr>
                <w:rFonts w:eastAsiaTheme="minorEastAsia"/>
                <w:color w:val="000000" w:themeColor="text1"/>
                <w:szCs w:val="21"/>
              </w:rPr>
              <w:t>342,572.00</w:t>
            </w:r>
          </w:p>
        </w:tc>
        <w:tc>
          <w:tcPr>
            <w:tcW w:w="834" w:type="dxa"/>
            <w:vAlign w:val="center"/>
          </w:tcPr>
          <w:p w:rsidR="005D3FC5" w:rsidRDefault="00E36C01">
            <w:pPr>
              <w:jc w:val="right"/>
            </w:pPr>
            <w:r>
              <w:rPr>
                <w:rFonts w:eastAsiaTheme="minorEastAsia"/>
                <w:color w:val="000000" w:themeColor="text1"/>
                <w:szCs w:val="21"/>
              </w:rPr>
              <w:t>10,999,986.92</w:t>
            </w:r>
          </w:p>
        </w:tc>
        <w:tc>
          <w:tcPr>
            <w:tcW w:w="835" w:type="dxa"/>
            <w:vAlign w:val="center"/>
          </w:tcPr>
          <w:p w:rsidR="005D3FC5" w:rsidRDefault="00E36C01">
            <w:pPr>
              <w:jc w:val="right"/>
            </w:pPr>
            <w:r>
              <w:rPr>
                <w:rFonts w:eastAsiaTheme="minorEastAsia"/>
                <w:color w:val="000000" w:themeColor="text1"/>
                <w:szCs w:val="21"/>
              </w:rPr>
              <w:t>15,360,928.48</w:t>
            </w:r>
          </w:p>
        </w:tc>
        <w:tc>
          <w:tcPr>
            <w:tcW w:w="835" w:type="dxa"/>
            <w:vAlign w:val="center"/>
          </w:tcPr>
          <w:p w:rsidR="005D3FC5" w:rsidRDefault="00E36C01">
            <w:pPr>
              <w:jc w:val="left"/>
            </w:pPr>
            <w:r>
              <w:rPr>
                <w:rFonts w:eastAsiaTheme="minorEastAsia"/>
                <w:color w:val="000000" w:themeColor="text1"/>
                <w:szCs w:val="21"/>
              </w:rPr>
              <w:t>-</w:t>
            </w:r>
          </w:p>
        </w:tc>
      </w:tr>
      <w:tr w:rsidR="005D3FC5">
        <w:tc>
          <w:tcPr>
            <w:tcW w:w="834" w:type="dxa"/>
            <w:vAlign w:val="center"/>
          </w:tcPr>
          <w:p w:rsidR="005D3FC5" w:rsidRDefault="00E36C01">
            <w:pPr>
              <w:jc w:val="center"/>
            </w:pPr>
            <w:r>
              <w:rPr>
                <w:rFonts w:eastAsiaTheme="minorEastAsia"/>
                <w:color w:val="000000" w:themeColor="text1"/>
                <w:szCs w:val="21"/>
              </w:rPr>
              <w:t>301188</w:t>
            </w:r>
          </w:p>
        </w:tc>
        <w:tc>
          <w:tcPr>
            <w:tcW w:w="835" w:type="dxa"/>
            <w:vAlign w:val="center"/>
          </w:tcPr>
          <w:p w:rsidR="005D3FC5" w:rsidRDefault="00E36C01">
            <w:pPr>
              <w:jc w:val="center"/>
            </w:pPr>
            <w:r>
              <w:rPr>
                <w:rFonts w:eastAsiaTheme="minorEastAsia"/>
                <w:color w:val="000000" w:themeColor="text1"/>
                <w:szCs w:val="21"/>
              </w:rPr>
              <w:t>力诺特玻</w:t>
            </w:r>
          </w:p>
        </w:tc>
        <w:tc>
          <w:tcPr>
            <w:tcW w:w="834" w:type="dxa"/>
            <w:vAlign w:val="center"/>
          </w:tcPr>
          <w:p w:rsidR="005D3FC5" w:rsidRDefault="00E36C01">
            <w:pPr>
              <w:jc w:val="center"/>
            </w:pPr>
            <w:r>
              <w:rPr>
                <w:rFonts w:eastAsiaTheme="minorEastAsia"/>
                <w:color w:val="000000" w:themeColor="text1"/>
                <w:szCs w:val="21"/>
              </w:rPr>
              <w:t>2021-11-04</w:t>
            </w:r>
          </w:p>
        </w:tc>
        <w:tc>
          <w:tcPr>
            <w:tcW w:w="835" w:type="dxa"/>
            <w:vAlign w:val="center"/>
          </w:tcPr>
          <w:p w:rsidR="005D3FC5" w:rsidRDefault="00E36C01">
            <w:pPr>
              <w:jc w:val="center"/>
            </w:pPr>
            <w:r>
              <w:rPr>
                <w:rFonts w:eastAsiaTheme="minorEastAsia"/>
                <w:color w:val="000000" w:themeColor="text1"/>
                <w:szCs w:val="21"/>
              </w:rPr>
              <w:t>2022-05-11</w:t>
            </w:r>
          </w:p>
        </w:tc>
        <w:tc>
          <w:tcPr>
            <w:tcW w:w="834" w:type="dxa"/>
            <w:vAlign w:val="center"/>
          </w:tcPr>
          <w:p w:rsidR="005D3FC5" w:rsidRDefault="00E36C01">
            <w:pPr>
              <w:jc w:val="center"/>
            </w:pPr>
            <w:r>
              <w:rPr>
                <w:rFonts w:eastAsiaTheme="minorEastAsia"/>
                <w:color w:val="000000" w:themeColor="text1"/>
                <w:szCs w:val="21"/>
              </w:rPr>
              <w:t>新股锁定期内</w:t>
            </w:r>
          </w:p>
        </w:tc>
        <w:tc>
          <w:tcPr>
            <w:tcW w:w="835" w:type="dxa"/>
            <w:vAlign w:val="center"/>
          </w:tcPr>
          <w:p w:rsidR="005D3FC5" w:rsidRDefault="00E36C01">
            <w:pPr>
              <w:jc w:val="right"/>
            </w:pPr>
            <w:r>
              <w:rPr>
                <w:rFonts w:eastAsiaTheme="minorEastAsia"/>
                <w:color w:val="000000" w:themeColor="text1"/>
                <w:szCs w:val="21"/>
              </w:rPr>
              <w:t>13.00</w:t>
            </w:r>
          </w:p>
        </w:tc>
        <w:tc>
          <w:tcPr>
            <w:tcW w:w="834" w:type="dxa"/>
            <w:vAlign w:val="center"/>
          </w:tcPr>
          <w:p w:rsidR="005D3FC5" w:rsidRDefault="00E36C01">
            <w:pPr>
              <w:jc w:val="right"/>
            </w:pPr>
            <w:r>
              <w:rPr>
                <w:rFonts w:eastAsiaTheme="minorEastAsia"/>
                <w:color w:val="000000" w:themeColor="text1"/>
                <w:szCs w:val="21"/>
              </w:rPr>
              <w:t>20.48</w:t>
            </w:r>
          </w:p>
        </w:tc>
        <w:tc>
          <w:tcPr>
            <w:tcW w:w="835" w:type="dxa"/>
            <w:vAlign w:val="center"/>
          </w:tcPr>
          <w:p w:rsidR="005D3FC5" w:rsidRDefault="00E36C01">
            <w:pPr>
              <w:jc w:val="right"/>
            </w:pPr>
            <w:r>
              <w:rPr>
                <w:rFonts w:eastAsiaTheme="minorEastAsia"/>
                <w:color w:val="000000" w:themeColor="text1"/>
                <w:szCs w:val="21"/>
              </w:rPr>
              <w:t>647.00</w:t>
            </w:r>
          </w:p>
        </w:tc>
        <w:tc>
          <w:tcPr>
            <w:tcW w:w="834" w:type="dxa"/>
            <w:vAlign w:val="center"/>
          </w:tcPr>
          <w:p w:rsidR="005D3FC5" w:rsidRDefault="00E36C01">
            <w:pPr>
              <w:jc w:val="right"/>
            </w:pPr>
            <w:r>
              <w:rPr>
                <w:rFonts w:eastAsiaTheme="minorEastAsia"/>
                <w:color w:val="000000" w:themeColor="text1"/>
                <w:szCs w:val="21"/>
              </w:rPr>
              <w:t>8,411.00</w:t>
            </w:r>
          </w:p>
        </w:tc>
        <w:tc>
          <w:tcPr>
            <w:tcW w:w="835" w:type="dxa"/>
            <w:vAlign w:val="center"/>
          </w:tcPr>
          <w:p w:rsidR="005D3FC5" w:rsidRDefault="00E36C01">
            <w:pPr>
              <w:jc w:val="right"/>
            </w:pPr>
            <w:r>
              <w:rPr>
                <w:rFonts w:eastAsiaTheme="minorEastAsia"/>
                <w:color w:val="000000" w:themeColor="text1"/>
                <w:szCs w:val="21"/>
              </w:rPr>
              <w:t>13,250.56</w:t>
            </w:r>
          </w:p>
        </w:tc>
        <w:tc>
          <w:tcPr>
            <w:tcW w:w="835" w:type="dxa"/>
            <w:vAlign w:val="center"/>
          </w:tcPr>
          <w:p w:rsidR="005D3FC5" w:rsidRDefault="00E36C01">
            <w:pPr>
              <w:jc w:val="left"/>
            </w:pPr>
            <w:r>
              <w:rPr>
                <w:rFonts w:eastAsiaTheme="minorEastAsia"/>
                <w:color w:val="000000" w:themeColor="text1"/>
                <w:szCs w:val="21"/>
              </w:rPr>
              <w:t>-</w:t>
            </w:r>
          </w:p>
        </w:tc>
      </w:tr>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w:t>
            </w:r>
            <w:r w:rsidR="00991EE1">
              <w:rPr>
                <w:rFonts w:eastAsiaTheme="minorEastAsia"/>
                <w:bCs/>
                <w:color w:val="000000" w:themeColor="text1"/>
                <w:kern w:val="0"/>
                <w:szCs w:val="21"/>
              </w:rPr>
              <w:t>2</w:t>
            </w:r>
            <w:r w:rsidRPr="00C56D9D">
              <w:rPr>
                <w:rFonts w:eastAsiaTheme="minorEastAsia"/>
                <w:bCs/>
                <w:color w:val="000000" w:themeColor="text1"/>
                <w:kern w:val="0"/>
                <w:szCs w:val="21"/>
              </w:rPr>
              <w:t>.1.2</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受限证券类别：债券</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5D3FC5">
        <w:tc>
          <w:tcPr>
            <w:tcW w:w="834" w:type="dxa"/>
            <w:vAlign w:val="center"/>
          </w:tcPr>
          <w:p w:rsidR="005D3FC5" w:rsidRDefault="00E36C01">
            <w:pPr>
              <w:jc w:val="center"/>
            </w:pPr>
            <w:r>
              <w:rPr>
                <w:rFonts w:eastAsiaTheme="minorEastAsia"/>
                <w:color w:val="000000" w:themeColor="text1"/>
                <w:szCs w:val="21"/>
              </w:rPr>
              <w:t>113052</w:t>
            </w:r>
          </w:p>
        </w:tc>
        <w:tc>
          <w:tcPr>
            <w:tcW w:w="835" w:type="dxa"/>
            <w:vAlign w:val="center"/>
          </w:tcPr>
          <w:p w:rsidR="005D3FC5" w:rsidRDefault="00E36C01">
            <w:pPr>
              <w:jc w:val="center"/>
            </w:pPr>
            <w:r>
              <w:rPr>
                <w:rFonts w:eastAsiaTheme="minorEastAsia"/>
                <w:color w:val="000000" w:themeColor="text1"/>
                <w:szCs w:val="21"/>
              </w:rPr>
              <w:t>兴业转债</w:t>
            </w:r>
          </w:p>
        </w:tc>
        <w:tc>
          <w:tcPr>
            <w:tcW w:w="834" w:type="dxa"/>
            <w:vAlign w:val="center"/>
          </w:tcPr>
          <w:p w:rsidR="005D3FC5" w:rsidRDefault="00E36C01">
            <w:pPr>
              <w:jc w:val="center"/>
            </w:pPr>
            <w:r>
              <w:rPr>
                <w:rFonts w:eastAsiaTheme="minorEastAsia"/>
                <w:color w:val="000000" w:themeColor="text1"/>
                <w:szCs w:val="21"/>
              </w:rPr>
              <w:t>2021-12-27</w:t>
            </w:r>
          </w:p>
        </w:tc>
        <w:tc>
          <w:tcPr>
            <w:tcW w:w="835" w:type="dxa"/>
            <w:vAlign w:val="center"/>
          </w:tcPr>
          <w:p w:rsidR="005D3FC5" w:rsidRDefault="00E36C01">
            <w:pPr>
              <w:jc w:val="center"/>
            </w:pPr>
            <w:r>
              <w:rPr>
                <w:rFonts w:eastAsiaTheme="minorEastAsia"/>
                <w:color w:val="000000" w:themeColor="text1"/>
                <w:szCs w:val="21"/>
              </w:rPr>
              <w:t>2022-01-14</w:t>
            </w:r>
          </w:p>
        </w:tc>
        <w:tc>
          <w:tcPr>
            <w:tcW w:w="834" w:type="dxa"/>
            <w:vAlign w:val="center"/>
          </w:tcPr>
          <w:p w:rsidR="005D3FC5" w:rsidRDefault="00E36C01">
            <w:pPr>
              <w:jc w:val="center"/>
            </w:pPr>
            <w:r>
              <w:rPr>
                <w:rFonts w:eastAsiaTheme="minorEastAsia"/>
                <w:color w:val="000000" w:themeColor="text1"/>
                <w:szCs w:val="21"/>
              </w:rPr>
              <w:t>老股东配债</w:t>
            </w:r>
          </w:p>
        </w:tc>
        <w:tc>
          <w:tcPr>
            <w:tcW w:w="835" w:type="dxa"/>
            <w:vAlign w:val="center"/>
          </w:tcPr>
          <w:p w:rsidR="005D3FC5" w:rsidRDefault="00E36C01">
            <w:pPr>
              <w:jc w:val="right"/>
            </w:pPr>
            <w:r>
              <w:rPr>
                <w:rFonts w:eastAsiaTheme="minorEastAsia"/>
                <w:color w:val="000000" w:themeColor="text1"/>
                <w:szCs w:val="21"/>
              </w:rPr>
              <w:t>100.00</w:t>
            </w:r>
          </w:p>
        </w:tc>
        <w:tc>
          <w:tcPr>
            <w:tcW w:w="834" w:type="dxa"/>
            <w:vAlign w:val="center"/>
          </w:tcPr>
          <w:p w:rsidR="005D3FC5" w:rsidRDefault="00E36C01">
            <w:pPr>
              <w:jc w:val="right"/>
            </w:pPr>
            <w:r>
              <w:rPr>
                <w:rFonts w:eastAsiaTheme="minorEastAsia"/>
                <w:color w:val="000000" w:themeColor="text1"/>
                <w:szCs w:val="21"/>
              </w:rPr>
              <w:t>100.00</w:t>
            </w:r>
          </w:p>
        </w:tc>
        <w:tc>
          <w:tcPr>
            <w:tcW w:w="835" w:type="dxa"/>
            <w:vAlign w:val="center"/>
          </w:tcPr>
          <w:p w:rsidR="005D3FC5" w:rsidRDefault="00E36C01">
            <w:pPr>
              <w:jc w:val="right"/>
            </w:pPr>
            <w:r>
              <w:rPr>
                <w:rFonts w:eastAsiaTheme="minorEastAsia"/>
                <w:color w:val="000000" w:themeColor="text1"/>
                <w:szCs w:val="21"/>
              </w:rPr>
              <w:t>26,550.00</w:t>
            </w:r>
          </w:p>
        </w:tc>
        <w:tc>
          <w:tcPr>
            <w:tcW w:w="834" w:type="dxa"/>
            <w:vAlign w:val="center"/>
          </w:tcPr>
          <w:p w:rsidR="005D3FC5" w:rsidRDefault="00E36C01">
            <w:pPr>
              <w:jc w:val="right"/>
            </w:pPr>
            <w:r>
              <w:rPr>
                <w:rFonts w:eastAsiaTheme="minorEastAsia"/>
                <w:color w:val="000000" w:themeColor="text1"/>
                <w:szCs w:val="21"/>
              </w:rPr>
              <w:t>2,655,000.00</w:t>
            </w:r>
          </w:p>
        </w:tc>
        <w:tc>
          <w:tcPr>
            <w:tcW w:w="835" w:type="dxa"/>
            <w:vAlign w:val="center"/>
          </w:tcPr>
          <w:p w:rsidR="005D3FC5" w:rsidRDefault="00E36C01">
            <w:pPr>
              <w:jc w:val="right"/>
            </w:pPr>
            <w:r>
              <w:rPr>
                <w:rFonts w:eastAsiaTheme="minorEastAsia"/>
                <w:color w:val="000000" w:themeColor="text1"/>
                <w:szCs w:val="21"/>
              </w:rPr>
              <w:t>2,655,000.00</w:t>
            </w:r>
          </w:p>
        </w:tc>
        <w:tc>
          <w:tcPr>
            <w:tcW w:w="835" w:type="dxa"/>
            <w:vAlign w:val="center"/>
          </w:tcPr>
          <w:p w:rsidR="005D3FC5" w:rsidRDefault="00E36C01">
            <w:pPr>
              <w:jc w:val="left"/>
            </w:pPr>
            <w:r>
              <w:rPr>
                <w:rFonts w:eastAsiaTheme="minorEastAsia"/>
                <w:color w:val="000000" w:themeColor="text1"/>
                <w:szCs w:val="21"/>
              </w:rPr>
              <w:t>-</w:t>
            </w:r>
          </w:p>
        </w:tc>
      </w:tr>
    </w:tbl>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上海证券交易所上市公司股东及董事、监事、高级管理人员减持股份实施细则》，本基金持有的上市公司非公开发行股份，采取集中竞价交易方式的，在任意连续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1%</w:t>
      </w:r>
      <w:r>
        <w:rPr>
          <w:rFonts w:eastAsiaTheme="minorEastAsia"/>
          <w:color w:val="000000" w:themeColor="text1"/>
          <w:kern w:val="0"/>
          <w:szCs w:val="21"/>
        </w:rPr>
        <w:t>，且自股份解除限售之日起</w:t>
      </w:r>
      <w:r>
        <w:rPr>
          <w:rFonts w:eastAsiaTheme="minorEastAsia"/>
          <w:color w:val="000000" w:themeColor="text1"/>
          <w:kern w:val="0"/>
          <w:szCs w:val="21"/>
        </w:rPr>
        <w:t>12</w:t>
      </w:r>
      <w:r>
        <w:rPr>
          <w:rFonts w:eastAsiaTheme="minorEastAsia"/>
          <w:color w:val="000000" w:themeColor="text1"/>
          <w:kern w:val="0"/>
          <w:szCs w:val="21"/>
        </w:rPr>
        <w:t>个月内，通过集中竞价交易减持的数量不得超过本基金持有该次非公开发行股份数量的</w:t>
      </w:r>
      <w:r>
        <w:rPr>
          <w:rFonts w:eastAsiaTheme="minorEastAsia"/>
          <w:color w:val="000000" w:themeColor="text1"/>
          <w:kern w:val="0"/>
          <w:szCs w:val="21"/>
        </w:rPr>
        <w:t>50%</w:t>
      </w:r>
      <w:r>
        <w:rPr>
          <w:rFonts w:eastAsiaTheme="minorEastAsia"/>
          <w:color w:val="000000" w:themeColor="text1"/>
          <w:kern w:val="0"/>
          <w:szCs w:val="21"/>
        </w:rPr>
        <w:t>；采取大宗交易方式的，在任意连续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2%</w:t>
      </w:r>
      <w:r>
        <w:rPr>
          <w:rFonts w:eastAsiaTheme="minorEastAsia"/>
          <w:color w:val="000000" w:themeColor="text1"/>
          <w:kern w:val="0"/>
          <w:szCs w:val="21"/>
        </w:rPr>
        <w:t>。本基金通过大宗交易方式受让的原上市公司大股东减持或者特定股东减持的股份，在受让后</w:t>
      </w:r>
      <w:r>
        <w:rPr>
          <w:rFonts w:eastAsiaTheme="minorEastAsia"/>
          <w:color w:val="000000" w:themeColor="text1"/>
          <w:kern w:val="0"/>
          <w:szCs w:val="21"/>
        </w:rPr>
        <w:t>6</w:t>
      </w:r>
      <w:r>
        <w:rPr>
          <w:rFonts w:eastAsiaTheme="minorEastAsia"/>
          <w:color w:val="000000" w:themeColor="text1"/>
          <w:kern w:val="0"/>
          <w:szCs w:val="21"/>
        </w:rPr>
        <w:t>个月内，不得转让所受让的股份。</w:t>
      </w:r>
    </w:p>
    <w:p w:rsidR="005D3FC5" w:rsidRDefault="005D3FC5">
      <w:pPr>
        <w:tabs>
          <w:tab w:val="left" w:pos="426"/>
        </w:tabs>
        <w:spacing w:line="360" w:lineRule="auto"/>
        <w:ind w:firstLineChars="200" w:firstLine="420"/>
        <w:jc w:val="left"/>
        <w:rPr>
          <w:rFonts w:eastAsiaTheme="minorEastAsia"/>
          <w:color w:val="000000" w:themeColor="text1"/>
          <w:kern w:val="0"/>
          <w:szCs w:val="21"/>
        </w:rPr>
      </w:pPr>
    </w:p>
    <w:p w:rsidR="005D3FC5" w:rsidRDefault="00E3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个月内不得转让。此外，本基金减持上述非公开发行股份不适用《上市公司股东、董监高减持股份的若干规定》及《深圳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上海证券交易所上市公司股东及董事、监事、高级管理人员减持股份实施细则》的有关规定。</w:t>
      </w:r>
    </w:p>
    <w:p w:rsidR="007B2C56" w:rsidRDefault="007B2C56">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2</w:t>
      </w:r>
      <w:r w:rsidRPr="00C56D9D">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sidRPr="00C56D9D">
        <w:rPr>
          <w:rFonts w:eastAsiaTheme="minorEastAsia"/>
          <w:color w:val="000000" w:themeColor="text1"/>
          <w:kern w:val="0"/>
          <w:szCs w:val="21"/>
        </w:rPr>
        <w:t>6</w:t>
      </w:r>
      <w:r w:rsidRPr="00C56D9D">
        <w:rPr>
          <w:rFonts w:eastAsiaTheme="minorEastAsia"/>
          <w:color w:val="000000" w:themeColor="text1"/>
          <w:kern w:val="0"/>
          <w:szCs w:val="21"/>
        </w:rPr>
        <w:t>个月的限售期。</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2</w:t>
      </w:r>
      <w:r w:rsidRPr="00C56D9D">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2</w:t>
      </w:r>
      <w:r w:rsidRPr="00C56D9D">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2</w:t>
      </w:r>
      <w:r w:rsidRPr="00C56D9D">
        <w:rPr>
          <w:rFonts w:eastAsiaTheme="minorEastAsia"/>
          <w:b/>
          <w:bCs/>
          <w:color w:val="000000" w:themeColor="text1"/>
          <w:kern w:val="0"/>
          <w:szCs w:val="21"/>
        </w:rPr>
        <w:t>.3.1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2</w:t>
      </w:r>
      <w:r w:rsidRPr="00C56D9D">
        <w:rPr>
          <w:rFonts w:eastAsiaTheme="minorEastAsia"/>
          <w:b/>
          <w:bCs/>
          <w:color w:val="000000" w:themeColor="text1"/>
          <w:kern w:val="0"/>
          <w:szCs w:val="21"/>
        </w:rPr>
        <w:t>.3.2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在严格的风险控制的前提下，采用定性与定量的分析，自上而下进行宏观分析和行业配置，自下而上精选个股，力争实现基金资产的长期增值。</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w:t>
      </w:r>
      <w:r>
        <w:rPr>
          <w:rFonts w:eastAsiaTheme="minorEastAsia"/>
          <w:color w:val="000000" w:themeColor="text1"/>
          <w:kern w:val="0"/>
          <w:szCs w:val="21"/>
        </w:rPr>
        <w:lastRenderedPageBreak/>
        <w:t>险管理的考评，定期或不定期对各项风险指标进行控管，并提出内控建议。投资准则管理部负责执行和管控投资准则，通过设立投资准则、事前管控、事后管控，保障基金投资运作符合法规、合同及公司内部要求。</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5D3FC5" w:rsidRDefault="005D3FC5">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招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5D3FC5" w:rsidRDefault="005D3FC5">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日，本基金持有的除国债、央行票据和政策性金融债以外的债券占基金资产净值的比例为</w:t>
      </w:r>
      <w:r w:rsidRPr="00C56D9D">
        <w:rPr>
          <w:rFonts w:eastAsiaTheme="minorEastAsia"/>
          <w:color w:val="000000" w:themeColor="text1"/>
          <w:kern w:val="0"/>
          <w:szCs w:val="21"/>
        </w:rPr>
        <w:t>0.25%</w:t>
      </w:r>
      <w:r w:rsidRPr="00C56D9D">
        <w:rPr>
          <w:rFonts w:eastAsiaTheme="minorEastAsia"/>
          <w:color w:val="000000" w:themeColor="text1"/>
          <w:kern w:val="0"/>
          <w:szCs w:val="21"/>
        </w:rPr>
        <w:t>。</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D3FC5" w:rsidRDefault="005D3FC5">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日，本基金所承担的全部金融负债的合约约定到期日均为一个月以内且不计息，可赎回基金份额净值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无固定到期日且不计息，因此账面余额即为未折现的合约到期现金流量。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A73188">
        <w:rPr>
          <w:rFonts w:eastAsiaTheme="minorEastAsia"/>
          <w:b/>
          <w:bCs/>
          <w:color w:val="000000" w:themeColor="text1"/>
          <w:kern w:val="0"/>
          <w:szCs w:val="21"/>
        </w:rPr>
        <w:t>.3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w:t>
      </w:r>
      <w:r>
        <w:rPr>
          <w:rFonts w:eastAsiaTheme="minorEastAsia"/>
          <w:color w:val="000000" w:themeColor="text1"/>
          <w:kern w:val="0"/>
          <w:szCs w:val="21"/>
        </w:rPr>
        <w:lastRenderedPageBreak/>
        <w:t>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1.71%</w:t>
      </w:r>
      <w:r>
        <w:rPr>
          <w:rFonts w:eastAsiaTheme="minorEastAsia"/>
          <w:color w:val="000000" w:themeColor="text1"/>
          <w:kern w:val="0"/>
          <w:szCs w:val="21"/>
        </w:rPr>
        <w:t>。</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1,058,328,770.13</w:t>
      </w:r>
      <w:r>
        <w:rPr>
          <w:rFonts w:eastAsiaTheme="minorEastAsia"/>
          <w:color w:val="000000" w:themeColor="text1"/>
          <w:kern w:val="0"/>
          <w:szCs w:val="21"/>
        </w:rPr>
        <w:t>元，超过经确认的当日净赎回金额。</w:t>
      </w:r>
    </w:p>
    <w:p w:rsidR="005D3FC5" w:rsidRDefault="005D3FC5">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5D3FC5" w:rsidRDefault="005D3FC5">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 </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353DA5">
        <w:rPr>
          <w:rFonts w:eastAsiaTheme="minorEastAsia"/>
          <w:b/>
          <w:bCs/>
          <w:color w:val="000000" w:themeColor="text1"/>
          <w:kern w:val="0"/>
          <w:szCs w:val="21"/>
        </w:rPr>
        <w:t xml:space="preserve">.4.1.1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5D3FC5">
        <w:tc>
          <w:tcPr>
            <w:tcW w:w="1588" w:type="dxa"/>
            <w:vAlign w:val="center"/>
          </w:tcPr>
          <w:p w:rsidR="005D3FC5" w:rsidRDefault="00E36C01">
            <w:pPr>
              <w:jc w:val="center"/>
            </w:pPr>
            <w:r>
              <w:rPr>
                <w:rFonts w:eastAsiaTheme="minorEastAsia"/>
                <w:color w:val="000000" w:themeColor="text1"/>
                <w:szCs w:val="21"/>
              </w:rPr>
              <w:t>银行存款</w:t>
            </w:r>
          </w:p>
        </w:tc>
        <w:tc>
          <w:tcPr>
            <w:tcW w:w="1701" w:type="dxa"/>
            <w:vAlign w:val="center"/>
          </w:tcPr>
          <w:p w:rsidR="005D3FC5" w:rsidRDefault="00E36C01">
            <w:pPr>
              <w:jc w:val="right"/>
            </w:pPr>
            <w:r>
              <w:rPr>
                <w:rFonts w:eastAsiaTheme="minorEastAsia"/>
                <w:color w:val="000000" w:themeColor="text1"/>
                <w:szCs w:val="21"/>
              </w:rPr>
              <w:t>353,902,754.51</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301" w:type="dxa"/>
            <w:vAlign w:val="center"/>
          </w:tcPr>
          <w:p w:rsidR="005D3FC5" w:rsidRDefault="00E36C01">
            <w:pPr>
              <w:jc w:val="right"/>
            </w:pPr>
            <w:r>
              <w:rPr>
                <w:rFonts w:eastAsiaTheme="minorEastAsia"/>
                <w:color w:val="000000" w:themeColor="text1"/>
                <w:szCs w:val="21"/>
              </w:rPr>
              <w:t>353,902,754.51</w:t>
            </w:r>
          </w:p>
        </w:tc>
      </w:tr>
      <w:tr w:rsidR="005D3FC5">
        <w:tc>
          <w:tcPr>
            <w:tcW w:w="1588" w:type="dxa"/>
            <w:vAlign w:val="center"/>
          </w:tcPr>
          <w:p w:rsidR="005D3FC5" w:rsidRDefault="00E36C01">
            <w:pPr>
              <w:jc w:val="center"/>
            </w:pPr>
            <w:r>
              <w:rPr>
                <w:rFonts w:eastAsiaTheme="minorEastAsia"/>
                <w:color w:val="000000" w:themeColor="text1"/>
                <w:szCs w:val="21"/>
              </w:rPr>
              <w:t>结算备付金</w:t>
            </w:r>
          </w:p>
        </w:tc>
        <w:tc>
          <w:tcPr>
            <w:tcW w:w="1701" w:type="dxa"/>
            <w:vAlign w:val="center"/>
          </w:tcPr>
          <w:p w:rsidR="005D3FC5" w:rsidRDefault="00E36C01">
            <w:pPr>
              <w:jc w:val="right"/>
            </w:pPr>
            <w:r>
              <w:rPr>
                <w:rFonts w:eastAsiaTheme="minorEastAsia"/>
                <w:color w:val="000000" w:themeColor="text1"/>
                <w:szCs w:val="21"/>
              </w:rPr>
              <w:t>2,192,897.46</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301" w:type="dxa"/>
            <w:vAlign w:val="center"/>
          </w:tcPr>
          <w:p w:rsidR="005D3FC5" w:rsidRDefault="00E36C01">
            <w:pPr>
              <w:jc w:val="right"/>
            </w:pPr>
            <w:r>
              <w:rPr>
                <w:rFonts w:eastAsiaTheme="minorEastAsia"/>
                <w:color w:val="000000" w:themeColor="text1"/>
                <w:szCs w:val="21"/>
              </w:rPr>
              <w:t>2,192,897.46</w:t>
            </w:r>
          </w:p>
        </w:tc>
      </w:tr>
      <w:tr w:rsidR="005D3FC5">
        <w:tc>
          <w:tcPr>
            <w:tcW w:w="1588" w:type="dxa"/>
            <w:vAlign w:val="center"/>
          </w:tcPr>
          <w:p w:rsidR="005D3FC5" w:rsidRDefault="00E36C01">
            <w:pPr>
              <w:jc w:val="center"/>
            </w:pPr>
            <w:r>
              <w:rPr>
                <w:rFonts w:eastAsiaTheme="minorEastAsia"/>
                <w:color w:val="000000" w:themeColor="text1"/>
                <w:szCs w:val="21"/>
              </w:rPr>
              <w:t>存出保证金</w:t>
            </w:r>
          </w:p>
        </w:tc>
        <w:tc>
          <w:tcPr>
            <w:tcW w:w="1701" w:type="dxa"/>
            <w:vAlign w:val="center"/>
          </w:tcPr>
          <w:p w:rsidR="005D3FC5" w:rsidRDefault="00E36C01">
            <w:pPr>
              <w:jc w:val="right"/>
            </w:pPr>
            <w:r>
              <w:rPr>
                <w:rFonts w:eastAsiaTheme="minorEastAsia"/>
                <w:color w:val="000000" w:themeColor="text1"/>
                <w:szCs w:val="21"/>
              </w:rPr>
              <w:t>102,743.47</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301" w:type="dxa"/>
            <w:vAlign w:val="center"/>
          </w:tcPr>
          <w:p w:rsidR="005D3FC5" w:rsidRDefault="00E36C01">
            <w:pPr>
              <w:jc w:val="right"/>
            </w:pPr>
            <w:r>
              <w:rPr>
                <w:rFonts w:eastAsiaTheme="minorEastAsia"/>
                <w:color w:val="000000" w:themeColor="text1"/>
                <w:szCs w:val="21"/>
              </w:rPr>
              <w:t>102,743.47</w:t>
            </w:r>
          </w:p>
        </w:tc>
      </w:tr>
      <w:tr w:rsidR="005D3FC5">
        <w:tc>
          <w:tcPr>
            <w:tcW w:w="1588" w:type="dxa"/>
            <w:vAlign w:val="center"/>
          </w:tcPr>
          <w:p w:rsidR="005D3FC5" w:rsidRDefault="00E36C01">
            <w:pPr>
              <w:jc w:val="center"/>
            </w:pPr>
            <w:r>
              <w:rPr>
                <w:rFonts w:eastAsiaTheme="minorEastAsia"/>
                <w:color w:val="000000" w:themeColor="text1"/>
                <w:szCs w:val="21"/>
              </w:rPr>
              <w:t>交易性金融资产</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2,655,000.00</w:t>
            </w:r>
          </w:p>
        </w:tc>
        <w:tc>
          <w:tcPr>
            <w:tcW w:w="1559" w:type="dxa"/>
            <w:vAlign w:val="center"/>
          </w:tcPr>
          <w:p w:rsidR="005D3FC5" w:rsidRDefault="00E36C01">
            <w:pPr>
              <w:jc w:val="right"/>
            </w:pPr>
            <w:r>
              <w:rPr>
                <w:rFonts w:eastAsiaTheme="minorEastAsia"/>
                <w:color w:val="000000" w:themeColor="text1"/>
                <w:szCs w:val="21"/>
              </w:rPr>
              <w:t>719,679,157.20</w:t>
            </w:r>
          </w:p>
        </w:tc>
        <w:tc>
          <w:tcPr>
            <w:tcW w:w="1301" w:type="dxa"/>
            <w:vAlign w:val="center"/>
          </w:tcPr>
          <w:p w:rsidR="005D3FC5" w:rsidRDefault="00E36C01">
            <w:pPr>
              <w:jc w:val="right"/>
            </w:pPr>
            <w:r>
              <w:rPr>
                <w:rFonts w:eastAsiaTheme="minorEastAsia"/>
                <w:color w:val="000000" w:themeColor="text1"/>
                <w:szCs w:val="21"/>
              </w:rPr>
              <w:t>722,334,157.20</w:t>
            </w:r>
          </w:p>
        </w:tc>
      </w:tr>
      <w:tr w:rsidR="005D3FC5">
        <w:tc>
          <w:tcPr>
            <w:tcW w:w="1588" w:type="dxa"/>
            <w:vAlign w:val="center"/>
          </w:tcPr>
          <w:p w:rsidR="005D3FC5" w:rsidRDefault="00E36C01">
            <w:pPr>
              <w:jc w:val="center"/>
            </w:pPr>
            <w:r>
              <w:rPr>
                <w:rFonts w:eastAsiaTheme="minorEastAsia"/>
                <w:color w:val="000000" w:themeColor="text1"/>
                <w:szCs w:val="21"/>
              </w:rPr>
              <w:t>应收利息</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45,391.83</w:t>
            </w:r>
          </w:p>
        </w:tc>
        <w:tc>
          <w:tcPr>
            <w:tcW w:w="1301" w:type="dxa"/>
            <w:vAlign w:val="center"/>
          </w:tcPr>
          <w:p w:rsidR="005D3FC5" w:rsidRDefault="00E36C01">
            <w:pPr>
              <w:jc w:val="right"/>
            </w:pPr>
            <w:r>
              <w:rPr>
                <w:rFonts w:eastAsiaTheme="minorEastAsia"/>
                <w:color w:val="000000" w:themeColor="text1"/>
                <w:szCs w:val="21"/>
              </w:rPr>
              <w:t>45,391.83</w:t>
            </w:r>
          </w:p>
        </w:tc>
      </w:tr>
      <w:tr w:rsidR="005D3FC5">
        <w:tc>
          <w:tcPr>
            <w:tcW w:w="1588" w:type="dxa"/>
            <w:vAlign w:val="center"/>
          </w:tcPr>
          <w:p w:rsidR="005D3FC5" w:rsidRDefault="00E36C01">
            <w:pPr>
              <w:jc w:val="center"/>
            </w:pPr>
            <w:r>
              <w:rPr>
                <w:rFonts w:eastAsiaTheme="minorEastAsia"/>
                <w:color w:val="000000" w:themeColor="text1"/>
                <w:szCs w:val="21"/>
              </w:rPr>
              <w:t>应收申购款</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121,037.46</w:t>
            </w:r>
          </w:p>
        </w:tc>
        <w:tc>
          <w:tcPr>
            <w:tcW w:w="1301" w:type="dxa"/>
            <w:vAlign w:val="center"/>
          </w:tcPr>
          <w:p w:rsidR="005D3FC5" w:rsidRDefault="00E36C01">
            <w:pPr>
              <w:jc w:val="right"/>
            </w:pPr>
            <w:r>
              <w:rPr>
                <w:rFonts w:eastAsiaTheme="minorEastAsia"/>
                <w:color w:val="000000" w:themeColor="text1"/>
                <w:szCs w:val="21"/>
              </w:rPr>
              <w:t>121,037.46</w:t>
            </w:r>
          </w:p>
        </w:tc>
      </w:tr>
      <w:tr w:rsidR="00751A4E" w:rsidRPr="00353DA5" w:rsidTr="002826C3">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356,198,395.44</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2,655,000.00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719,845,586.49</w:t>
            </w:r>
          </w:p>
        </w:tc>
        <w:tc>
          <w:tcPr>
            <w:tcW w:w="13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1,078,698,981.93</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p>
        </w:tc>
      </w:tr>
      <w:tr w:rsidR="005D3FC5">
        <w:tc>
          <w:tcPr>
            <w:tcW w:w="1588" w:type="dxa"/>
            <w:vAlign w:val="center"/>
          </w:tcPr>
          <w:p w:rsidR="005D3FC5" w:rsidRDefault="00E36C01">
            <w:pPr>
              <w:jc w:val="center"/>
            </w:pPr>
            <w:r>
              <w:rPr>
                <w:rFonts w:eastAsiaTheme="minorEastAsia"/>
                <w:color w:val="000000" w:themeColor="text1"/>
                <w:szCs w:val="21"/>
              </w:rPr>
              <w:t>卖出回购金融资产款</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301" w:type="dxa"/>
            <w:vAlign w:val="center"/>
          </w:tcPr>
          <w:p w:rsidR="005D3FC5" w:rsidRDefault="00E36C01">
            <w:pPr>
              <w:jc w:val="right"/>
            </w:pPr>
            <w:r>
              <w:rPr>
                <w:rFonts w:eastAsiaTheme="minorEastAsia"/>
                <w:color w:val="000000" w:themeColor="text1"/>
                <w:szCs w:val="21"/>
              </w:rPr>
              <w:t>-</w:t>
            </w:r>
          </w:p>
        </w:tc>
      </w:tr>
      <w:tr w:rsidR="005D3FC5">
        <w:tc>
          <w:tcPr>
            <w:tcW w:w="1588" w:type="dxa"/>
            <w:vAlign w:val="center"/>
          </w:tcPr>
          <w:p w:rsidR="005D3FC5" w:rsidRDefault="00E36C01">
            <w:pPr>
              <w:jc w:val="center"/>
            </w:pPr>
            <w:r>
              <w:rPr>
                <w:rFonts w:eastAsiaTheme="minorEastAsia"/>
                <w:color w:val="000000" w:themeColor="text1"/>
                <w:szCs w:val="21"/>
              </w:rPr>
              <w:t>应付证券清算款</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20,025,584.89</w:t>
            </w:r>
          </w:p>
        </w:tc>
        <w:tc>
          <w:tcPr>
            <w:tcW w:w="1301" w:type="dxa"/>
            <w:vAlign w:val="center"/>
          </w:tcPr>
          <w:p w:rsidR="005D3FC5" w:rsidRDefault="00E36C01">
            <w:pPr>
              <w:jc w:val="right"/>
            </w:pPr>
            <w:r>
              <w:rPr>
                <w:rFonts w:eastAsiaTheme="minorEastAsia"/>
                <w:color w:val="000000" w:themeColor="text1"/>
                <w:szCs w:val="21"/>
              </w:rPr>
              <w:t>20,025,584.89</w:t>
            </w:r>
          </w:p>
        </w:tc>
      </w:tr>
      <w:tr w:rsidR="005D3FC5">
        <w:tc>
          <w:tcPr>
            <w:tcW w:w="1588" w:type="dxa"/>
            <w:vAlign w:val="center"/>
          </w:tcPr>
          <w:p w:rsidR="005D3FC5" w:rsidRDefault="00E36C01">
            <w:pPr>
              <w:jc w:val="center"/>
            </w:pPr>
            <w:r>
              <w:rPr>
                <w:rFonts w:eastAsiaTheme="minorEastAsia"/>
                <w:color w:val="000000" w:themeColor="text1"/>
                <w:szCs w:val="21"/>
              </w:rPr>
              <w:t>应付赎回款</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1,249,376.71</w:t>
            </w:r>
          </w:p>
        </w:tc>
        <w:tc>
          <w:tcPr>
            <w:tcW w:w="1301" w:type="dxa"/>
            <w:vAlign w:val="center"/>
          </w:tcPr>
          <w:p w:rsidR="005D3FC5" w:rsidRDefault="00E36C01">
            <w:pPr>
              <w:jc w:val="right"/>
            </w:pPr>
            <w:r>
              <w:rPr>
                <w:rFonts w:eastAsiaTheme="minorEastAsia"/>
                <w:color w:val="000000" w:themeColor="text1"/>
                <w:szCs w:val="21"/>
              </w:rPr>
              <w:t>1,249,376.71</w:t>
            </w:r>
          </w:p>
        </w:tc>
      </w:tr>
      <w:tr w:rsidR="005D3FC5">
        <w:tc>
          <w:tcPr>
            <w:tcW w:w="1588" w:type="dxa"/>
            <w:vAlign w:val="center"/>
          </w:tcPr>
          <w:p w:rsidR="005D3FC5" w:rsidRDefault="00E36C01">
            <w:pPr>
              <w:jc w:val="center"/>
            </w:pPr>
            <w:r>
              <w:rPr>
                <w:rFonts w:eastAsiaTheme="minorEastAsia"/>
                <w:color w:val="000000" w:themeColor="text1"/>
                <w:szCs w:val="21"/>
              </w:rPr>
              <w:t>应付管理人报酬</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1,351,152.40</w:t>
            </w:r>
          </w:p>
        </w:tc>
        <w:tc>
          <w:tcPr>
            <w:tcW w:w="1301" w:type="dxa"/>
            <w:vAlign w:val="center"/>
          </w:tcPr>
          <w:p w:rsidR="005D3FC5" w:rsidRDefault="00E36C01">
            <w:pPr>
              <w:jc w:val="right"/>
            </w:pPr>
            <w:r>
              <w:rPr>
                <w:rFonts w:eastAsiaTheme="minorEastAsia"/>
                <w:color w:val="000000" w:themeColor="text1"/>
                <w:szCs w:val="21"/>
              </w:rPr>
              <w:t>1,351,152.40</w:t>
            </w:r>
          </w:p>
        </w:tc>
      </w:tr>
      <w:tr w:rsidR="005D3FC5">
        <w:tc>
          <w:tcPr>
            <w:tcW w:w="1588" w:type="dxa"/>
            <w:vAlign w:val="center"/>
          </w:tcPr>
          <w:p w:rsidR="005D3FC5" w:rsidRDefault="00E36C01">
            <w:pPr>
              <w:jc w:val="center"/>
            </w:pPr>
            <w:r>
              <w:rPr>
                <w:rFonts w:eastAsiaTheme="minorEastAsia"/>
                <w:color w:val="000000" w:themeColor="text1"/>
                <w:szCs w:val="21"/>
              </w:rPr>
              <w:t>应付托管费</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225,192.06</w:t>
            </w:r>
          </w:p>
        </w:tc>
        <w:tc>
          <w:tcPr>
            <w:tcW w:w="1301" w:type="dxa"/>
            <w:vAlign w:val="center"/>
          </w:tcPr>
          <w:p w:rsidR="005D3FC5" w:rsidRDefault="00E36C01">
            <w:pPr>
              <w:jc w:val="right"/>
            </w:pPr>
            <w:r>
              <w:rPr>
                <w:rFonts w:eastAsiaTheme="minorEastAsia"/>
                <w:color w:val="000000" w:themeColor="text1"/>
                <w:szCs w:val="21"/>
              </w:rPr>
              <w:t>225,192.06</w:t>
            </w:r>
          </w:p>
        </w:tc>
      </w:tr>
      <w:tr w:rsidR="005D3FC5">
        <w:tc>
          <w:tcPr>
            <w:tcW w:w="1588" w:type="dxa"/>
            <w:vAlign w:val="center"/>
          </w:tcPr>
          <w:p w:rsidR="005D3FC5" w:rsidRDefault="00E36C01">
            <w:pPr>
              <w:jc w:val="center"/>
            </w:pPr>
            <w:r>
              <w:rPr>
                <w:rFonts w:eastAsiaTheme="minorEastAsia"/>
                <w:color w:val="000000" w:themeColor="text1"/>
                <w:szCs w:val="21"/>
              </w:rPr>
              <w:t>应付销售服务费</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40,309.16</w:t>
            </w:r>
          </w:p>
        </w:tc>
        <w:tc>
          <w:tcPr>
            <w:tcW w:w="1301" w:type="dxa"/>
            <w:vAlign w:val="center"/>
          </w:tcPr>
          <w:p w:rsidR="005D3FC5" w:rsidRDefault="00E36C01">
            <w:pPr>
              <w:jc w:val="right"/>
            </w:pPr>
            <w:r>
              <w:rPr>
                <w:rFonts w:eastAsiaTheme="minorEastAsia"/>
                <w:color w:val="000000" w:themeColor="text1"/>
                <w:szCs w:val="21"/>
              </w:rPr>
              <w:t>40,309.16</w:t>
            </w:r>
          </w:p>
        </w:tc>
      </w:tr>
      <w:tr w:rsidR="005D3FC5">
        <w:tc>
          <w:tcPr>
            <w:tcW w:w="1588" w:type="dxa"/>
            <w:vAlign w:val="center"/>
          </w:tcPr>
          <w:p w:rsidR="005D3FC5" w:rsidRDefault="00E36C01">
            <w:pPr>
              <w:jc w:val="center"/>
            </w:pPr>
            <w:r>
              <w:rPr>
                <w:rFonts w:eastAsiaTheme="minorEastAsia"/>
                <w:color w:val="000000" w:themeColor="text1"/>
                <w:szCs w:val="21"/>
              </w:rPr>
              <w:t>应付交易费用</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1,273,739.80</w:t>
            </w:r>
          </w:p>
        </w:tc>
        <w:tc>
          <w:tcPr>
            <w:tcW w:w="1301" w:type="dxa"/>
            <w:vAlign w:val="center"/>
          </w:tcPr>
          <w:p w:rsidR="005D3FC5" w:rsidRDefault="00E36C01">
            <w:pPr>
              <w:jc w:val="right"/>
            </w:pPr>
            <w:r>
              <w:rPr>
                <w:rFonts w:eastAsiaTheme="minorEastAsia"/>
                <w:color w:val="000000" w:themeColor="text1"/>
                <w:szCs w:val="21"/>
              </w:rPr>
              <w:t>1,273,739.80</w:t>
            </w:r>
          </w:p>
        </w:tc>
      </w:tr>
      <w:tr w:rsidR="005D3FC5">
        <w:tc>
          <w:tcPr>
            <w:tcW w:w="1588" w:type="dxa"/>
            <w:vAlign w:val="center"/>
          </w:tcPr>
          <w:p w:rsidR="005D3FC5" w:rsidRDefault="00E36C01">
            <w:pPr>
              <w:jc w:val="center"/>
            </w:pPr>
            <w:r>
              <w:rPr>
                <w:rFonts w:eastAsiaTheme="minorEastAsia"/>
                <w:color w:val="000000" w:themeColor="text1"/>
                <w:szCs w:val="21"/>
              </w:rPr>
              <w:t>应付税费</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301" w:type="dxa"/>
            <w:vAlign w:val="center"/>
          </w:tcPr>
          <w:p w:rsidR="005D3FC5" w:rsidRDefault="00E36C01">
            <w:pPr>
              <w:jc w:val="right"/>
            </w:pPr>
            <w:r>
              <w:rPr>
                <w:rFonts w:eastAsiaTheme="minorEastAsia"/>
                <w:color w:val="000000" w:themeColor="text1"/>
                <w:szCs w:val="21"/>
              </w:rPr>
              <w:t>-</w:t>
            </w:r>
          </w:p>
        </w:tc>
      </w:tr>
      <w:tr w:rsidR="005D3FC5">
        <w:tc>
          <w:tcPr>
            <w:tcW w:w="1588" w:type="dxa"/>
            <w:vAlign w:val="center"/>
          </w:tcPr>
          <w:p w:rsidR="005D3FC5" w:rsidRDefault="00E36C01">
            <w:pPr>
              <w:jc w:val="center"/>
            </w:pPr>
            <w:r>
              <w:rPr>
                <w:rFonts w:eastAsiaTheme="minorEastAsia"/>
                <w:color w:val="000000" w:themeColor="text1"/>
                <w:szCs w:val="21"/>
              </w:rPr>
              <w:t>其他负债</w:t>
            </w:r>
          </w:p>
        </w:tc>
        <w:tc>
          <w:tcPr>
            <w:tcW w:w="1701" w:type="dxa"/>
            <w:vAlign w:val="center"/>
          </w:tcPr>
          <w:p w:rsidR="005D3FC5" w:rsidRDefault="00E36C01">
            <w:pPr>
              <w:jc w:val="right"/>
            </w:pPr>
            <w:r>
              <w:rPr>
                <w:rFonts w:eastAsiaTheme="minorEastAsia"/>
                <w:color w:val="000000" w:themeColor="text1"/>
                <w:szCs w:val="21"/>
              </w:rPr>
              <w:t>-</w:t>
            </w:r>
          </w:p>
        </w:tc>
        <w:tc>
          <w:tcPr>
            <w:tcW w:w="1701"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w:t>
            </w:r>
          </w:p>
        </w:tc>
        <w:tc>
          <w:tcPr>
            <w:tcW w:w="1559" w:type="dxa"/>
            <w:vAlign w:val="center"/>
          </w:tcPr>
          <w:p w:rsidR="005D3FC5" w:rsidRDefault="00E36C01">
            <w:pPr>
              <w:jc w:val="right"/>
            </w:pPr>
            <w:r>
              <w:rPr>
                <w:rFonts w:eastAsiaTheme="minorEastAsia"/>
                <w:color w:val="000000" w:themeColor="text1"/>
                <w:szCs w:val="21"/>
              </w:rPr>
              <w:t>172,382.72</w:t>
            </w:r>
          </w:p>
        </w:tc>
        <w:tc>
          <w:tcPr>
            <w:tcW w:w="1301" w:type="dxa"/>
            <w:vAlign w:val="center"/>
          </w:tcPr>
          <w:p w:rsidR="005D3FC5" w:rsidRDefault="00E36C01">
            <w:pPr>
              <w:jc w:val="right"/>
            </w:pPr>
            <w:r>
              <w:rPr>
                <w:rFonts w:eastAsiaTheme="minorEastAsia"/>
                <w:color w:val="000000" w:themeColor="text1"/>
                <w:szCs w:val="21"/>
              </w:rPr>
              <w:t>172,382.72</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24,337,737.74</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24,337,737.74</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356,198,395.44</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2,655,000.00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695,507,848.75</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1,054,361,244.19</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lastRenderedPageBreak/>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 xml:space="preserve">.4.1.2 </w:t>
      </w:r>
      <w:r w:rsidRPr="00C56D9D">
        <w:rPr>
          <w:rFonts w:eastAsiaTheme="minorEastAsia"/>
          <w:b/>
          <w:bCs/>
          <w:color w:val="000000" w:themeColor="text1"/>
          <w:szCs w:val="21"/>
        </w:rPr>
        <w:t>利率风险的敏感性分析</w:t>
      </w:r>
    </w:p>
    <w:p w:rsidR="007E26F4" w:rsidRPr="00C56D9D" w:rsidRDefault="007E26F4" w:rsidP="00AB5FEF">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日，本基金持有的交易性债券投资公允价值占基金资产净值的比例为</w:t>
      </w:r>
      <w:r w:rsidRPr="00C56D9D">
        <w:rPr>
          <w:rFonts w:eastAsiaTheme="minorEastAsia"/>
          <w:color w:val="000000" w:themeColor="text1"/>
          <w:kern w:val="0"/>
          <w:szCs w:val="21"/>
        </w:rPr>
        <w:t>0.25%</w:t>
      </w:r>
      <w:r w:rsidRPr="00C56D9D">
        <w:rPr>
          <w:rFonts w:eastAsiaTheme="minorEastAsia"/>
          <w:color w:val="000000" w:themeColor="text1"/>
          <w:kern w:val="0"/>
          <w:szCs w:val="21"/>
        </w:rPr>
        <w:t>，因此市场利率的变动对于本基金资产净值无重大影响。</w:t>
      </w:r>
    </w:p>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C56D9D" w:rsidRDefault="009C687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7.4.12.4.2.1</w:t>
      </w:r>
      <w:r w:rsidRPr="00C56D9D">
        <w:rPr>
          <w:rFonts w:eastAsiaTheme="minorEastAsia"/>
          <w:b/>
          <w:bCs/>
          <w:color w:val="000000" w:themeColor="text1"/>
          <w:szCs w:val="21"/>
        </w:rPr>
        <w:t>外汇风险敞口</w:t>
      </w:r>
    </w:p>
    <w:p w:rsidR="009C6879" w:rsidRPr="00C56D9D" w:rsidRDefault="009C6879" w:rsidP="009C6879">
      <w:pPr>
        <w:wordWrap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C56D9D" w:rsidRPr="00C56D9D" w:rsidTr="000D7898">
        <w:tc>
          <w:tcPr>
            <w:tcW w:w="1477" w:type="dxa"/>
            <w:vMerge w:val="restart"/>
            <w:vAlign w:val="center"/>
          </w:tcPr>
          <w:p w:rsidR="009C6879" w:rsidRPr="00C56D9D" w:rsidRDefault="009C6879" w:rsidP="000D7898">
            <w:pPr>
              <w:autoSpaceDE w:val="0"/>
              <w:autoSpaceDN w:val="0"/>
              <w:adjustRightInd w:val="0"/>
              <w:spacing w:before="29" w:line="360" w:lineRule="auto"/>
              <w:ind w:left="15"/>
              <w:jc w:val="center"/>
              <w:rPr>
                <w:rFonts w:eastAsiaTheme="minorEastAsia"/>
                <w:b/>
                <w:color w:val="000000" w:themeColor="text1"/>
                <w:kern w:val="0"/>
                <w:szCs w:val="21"/>
              </w:rPr>
            </w:pPr>
            <w:r w:rsidRPr="00C56D9D">
              <w:rPr>
                <w:rFonts w:eastAsiaTheme="minorEastAsia"/>
                <w:b/>
                <w:color w:val="000000" w:themeColor="text1"/>
                <w:szCs w:val="21"/>
              </w:rPr>
              <w:t>项目</w:t>
            </w:r>
          </w:p>
        </w:tc>
        <w:tc>
          <w:tcPr>
            <w:tcW w:w="7523" w:type="dxa"/>
            <w:gridSpan w:val="3"/>
          </w:tcPr>
          <w:p w:rsidR="009C6879" w:rsidRPr="00C56D9D" w:rsidRDefault="009C6879" w:rsidP="000D7898">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本期末</w:t>
            </w:r>
          </w:p>
          <w:p w:rsidR="009C6879" w:rsidRPr="00C56D9D" w:rsidRDefault="009C6879" w:rsidP="000D7898">
            <w:pPr>
              <w:autoSpaceDE w:val="0"/>
              <w:autoSpaceDN w:val="0"/>
              <w:adjustRightInd w:val="0"/>
              <w:spacing w:before="29" w:line="360" w:lineRule="auto"/>
              <w:ind w:left="15"/>
              <w:jc w:val="center"/>
              <w:rPr>
                <w:rFonts w:eastAsiaTheme="minorEastAsia"/>
                <w:b/>
                <w:color w:val="000000" w:themeColor="text1"/>
                <w:kern w:val="0"/>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BE2157" w:rsidRPr="00C56D9D" w:rsidTr="00BE2157">
        <w:tc>
          <w:tcPr>
            <w:tcW w:w="1477" w:type="dxa"/>
            <w:vMerge/>
            <w:vAlign w:val="center"/>
          </w:tcPr>
          <w:p w:rsidR="009C6879" w:rsidRPr="00C56D9D" w:rsidRDefault="009C6879" w:rsidP="000D789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美元</w:t>
            </w:r>
          </w:p>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折合人民币</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港币</w:t>
            </w:r>
          </w:p>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折合人民币</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合计</w:t>
            </w:r>
          </w:p>
        </w:tc>
      </w:tr>
      <w:tr w:rsidR="00BE2157" w:rsidRPr="00C56D9D" w:rsidTr="00BE2157">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以外币计价的资产</w:t>
            </w:r>
          </w:p>
        </w:tc>
        <w:tc>
          <w:tcPr>
            <w:tcW w:w="1943"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r>
      <w:tr w:rsidR="00BE2157" w:rsidTr="00BE2157">
        <w:tc>
          <w:tcPr>
            <w:tcW w:w="1477" w:type="dxa"/>
            <w:vAlign w:val="center"/>
          </w:tcPr>
          <w:p w:rsidR="005D3FC5" w:rsidRDefault="00E36C01">
            <w:pPr>
              <w:jc w:val="left"/>
            </w:pPr>
            <w:r>
              <w:rPr>
                <w:rFonts w:eastAsiaTheme="minorEastAsia"/>
                <w:color w:val="000000" w:themeColor="text1"/>
                <w:szCs w:val="21"/>
              </w:rPr>
              <w:t>交易性金融资产</w:t>
            </w:r>
          </w:p>
        </w:tc>
        <w:tc>
          <w:tcPr>
            <w:tcW w:w="1943" w:type="dxa"/>
            <w:vAlign w:val="center"/>
          </w:tcPr>
          <w:p w:rsidR="005D3FC5" w:rsidRDefault="00E36C01">
            <w:pPr>
              <w:jc w:val="right"/>
            </w:pPr>
            <w:r>
              <w:rPr>
                <w:rFonts w:eastAsiaTheme="minorEastAsia"/>
                <w:color w:val="000000" w:themeColor="text1"/>
                <w:szCs w:val="21"/>
              </w:rPr>
              <w:t>-</w:t>
            </w:r>
          </w:p>
        </w:tc>
        <w:tc>
          <w:tcPr>
            <w:tcW w:w="3420" w:type="dxa"/>
            <w:vAlign w:val="center"/>
          </w:tcPr>
          <w:p w:rsidR="005D3FC5" w:rsidRDefault="00E36C01">
            <w:pPr>
              <w:jc w:val="right"/>
            </w:pPr>
            <w:r>
              <w:rPr>
                <w:rFonts w:eastAsiaTheme="minorEastAsia"/>
                <w:color w:val="000000" w:themeColor="text1"/>
                <w:szCs w:val="21"/>
              </w:rPr>
              <w:t>13,589,188.00</w:t>
            </w:r>
          </w:p>
        </w:tc>
        <w:tc>
          <w:tcPr>
            <w:tcW w:w="2160" w:type="dxa"/>
            <w:vAlign w:val="center"/>
          </w:tcPr>
          <w:p w:rsidR="005D3FC5" w:rsidRDefault="00E36C01">
            <w:pPr>
              <w:jc w:val="right"/>
            </w:pPr>
            <w:r>
              <w:rPr>
                <w:rFonts w:eastAsiaTheme="minorEastAsia"/>
                <w:color w:val="000000" w:themeColor="text1"/>
                <w:szCs w:val="21"/>
              </w:rPr>
              <w:t>13,589,188.00</w:t>
            </w:r>
          </w:p>
        </w:tc>
      </w:tr>
      <w:tr w:rsidR="00BE2157" w:rsidRPr="00C56D9D" w:rsidTr="00BE2157">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资产合计</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13,589,188.00</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13,589,188.00</w:t>
            </w:r>
          </w:p>
        </w:tc>
      </w:tr>
      <w:tr w:rsidR="00BE2157" w:rsidRPr="00C56D9D" w:rsidTr="00BE2157">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以外币计价的负债</w:t>
            </w:r>
          </w:p>
        </w:tc>
        <w:tc>
          <w:tcPr>
            <w:tcW w:w="1943"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r>
      <w:tr w:rsidR="00BE2157" w:rsidRPr="00C56D9D" w:rsidTr="00BE2157">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负债合计</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BE2157" w:rsidRPr="00C56D9D" w:rsidTr="00BE2157">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资产负债表外汇风险敞口净额</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13,589,188.00</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13,589,188.00</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.4.2.2</w:t>
      </w:r>
      <w:r w:rsidRPr="00C56D9D">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4747"/>
      </w:tblGrid>
      <w:tr w:rsidR="005D3FC5">
        <w:tc>
          <w:tcPr>
            <w:tcW w:w="993" w:type="dxa"/>
            <w:vAlign w:val="center"/>
          </w:tcPr>
          <w:p w:rsidR="005D3FC5" w:rsidRDefault="00E36C01">
            <w:pPr>
              <w:jc w:val="left"/>
            </w:pPr>
            <w:r>
              <w:rPr>
                <w:rFonts w:eastAsiaTheme="minorEastAsia"/>
                <w:color w:val="000000" w:themeColor="text1"/>
                <w:szCs w:val="21"/>
              </w:rPr>
              <w:t>假设</w:t>
            </w:r>
          </w:p>
        </w:tc>
        <w:tc>
          <w:tcPr>
            <w:tcW w:w="8007" w:type="dxa"/>
            <w:gridSpan w:val="2"/>
            <w:vAlign w:val="center"/>
          </w:tcPr>
          <w:p w:rsidR="005D3FC5" w:rsidRDefault="00E36C01">
            <w:pPr>
              <w:jc w:val="center"/>
            </w:pPr>
            <w:r>
              <w:rPr>
                <w:rFonts w:eastAsiaTheme="minorEastAsia"/>
                <w:color w:val="000000" w:themeColor="text1"/>
                <w:szCs w:val="21"/>
              </w:rPr>
              <w:t>除汇率以外的其他市场变量保持不变</w:t>
            </w:r>
          </w:p>
        </w:tc>
      </w:tr>
      <w:tr w:rsidR="00C56D9D" w:rsidRPr="00C56D9D" w:rsidTr="000D7898">
        <w:tc>
          <w:tcPr>
            <w:tcW w:w="993" w:type="dxa"/>
            <w:vMerge w:val="restart"/>
            <w:vAlign w:val="center"/>
          </w:tcPr>
          <w:p w:rsidR="009C6879" w:rsidRPr="00C56D9D" w:rsidRDefault="009C6879"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3260" w:type="dxa"/>
            <w:vMerge w:val="restart"/>
            <w:vAlign w:val="center"/>
          </w:tcPr>
          <w:p w:rsidR="009C6879" w:rsidRPr="00C56D9D" w:rsidRDefault="009C6879"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4747" w:type="dxa"/>
          </w:tcPr>
          <w:p w:rsidR="009C6879" w:rsidRPr="00C56D9D" w:rsidRDefault="009C6879"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9C6879" w:rsidRPr="00C56D9D" w:rsidRDefault="009C6879"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lastRenderedPageBreak/>
              <w:t>影响金额（单位：</w:t>
            </w:r>
            <w:r w:rsidR="00285905">
              <w:rPr>
                <w:rFonts w:eastAsiaTheme="minorEastAsia" w:hint="eastAsia"/>
                <w:color w:val="000000"/>
                <w:szCs w:val="21"/>
              </w:rPr>
              <w:t>人民币</w:t>
            </w:r>
            <w:r w:rsidR="00C54339">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BE2157" w:rsidRPr="00C56D9D" w:rsidTr="00BE2157">
        <w:tc>
          <w:tcPr>
            <w:tcW w:w="993" w:type="dxa"/>
            <w:vMerge/>
            <w:vAlign w:val="center"/>
          </w:tcPr>
          <w:p w:rsidR="009C6879" w:rsidRPr="00C56D9D" w:rsidRDefault="009C6879" w:rsidP="000D7898">
            <w:pPr>
              <w:widowControl/>
              <w:jc w:val="left"/>
              <w:rPr>
                <w:rFonts w:eastAsiaTheme="minorEastAsia"/>
                <w:color w:val="000000" w:themeColor="text1"/>
                <w:szCs w:val="21"/>
              </w:rPr>
            </w:pPr>
          </w:p>
        </w:tc>
        <w:tc>
          <w:tcPr>
            <w:tcW w:w="3260" w:type="dxa"/>
            <w:vMerge/>
            <w:vAlign w:val="center"/>
          </w:tcPr>
          <w:p w:rsidR="009C6879" w:rsidRPr="00C56D9D" w:rsidRDefault="009C6879" w:rsidP="000D7898">
            <w:pPr>
              <w:widowControl/>
              <w:jc w:val="left"/>
              <w:rPr>
                <w:rFonts w:eastAsiaTheme="minorEastAsia"/>
                <w:color w:val="000000" w:themeColor="text1"/>
                <w:kern w:val="0"/>
                <w:szCs w:val="21"/>
              </w:rPr>
            </w:pPr>
          </w:p>
        </w:tc>
        <w:tc>
          <w:tcPr>
            <w:tcW w:w="4747" w:type="dxa"/>
          </w:tcPr>
          <w:p w:rsidR="009C6879" w:rsidRPr="00C56D9D" w:rsidRDefault="009C6879" w:rsidP="000D7898">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9C6879" w:rsidRPr="00C56D9D" w:rsidRDefault="009C6879"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2157" w:rsidTr="00BE2157">
        <w:tc>
          <w:tcPr>
            <w:tcW w:w="993" w:type="dxa"/>
            <w:vMerge/>
          </w:tcPr>
          <w:p w:rsidR="005D3FC5" w:rsidRDefault="005D3FC5"/>
        </w:tc>
        <w:tc>
          <w:tcPr>
            <w:tcW w:w="3260" w:type="dxa"/>
            <w:vAlign w:val="center"/>
          </w:tcPr>
          <w:p w:rsidR="005D3FC5" w:rsidRDefault="00E36C01">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4747" w:type="dxa"/>
            <w:vAlign w:val="center"/>
          </w:tcPr>
          <w:p w:rsidR="005D3FC5" w:rsidRDefault="00E36C01">
            <w:pPr>
              <w:jc w:val="right"/>
            </w:pPr>
            <w:r>
              <w:rPr>
                <w:rFonts w:eastAsiaTheme="minorEastAsia"/>
                <w:color w:val="000000" w:themeColor="text1"/>
                <w:szCs w:val="21"/>
              </w:rPr>
              <w:t>增加约</w:t>
            </w:r>
            <w:r w:rsidR="00C54339">
              <w:rPr>
                <w:rFonts w:eastAsiaTheme="minorEastAsia"/>
                <w:color w:val="000000" w:themeColor="text1"/>
                <w:szCs w:val="21"/>
              </w:rPr>
              <w:t>68</w:t>
            </w:r>
          </w:p>
        </w:tc>
      </w:tr>
      <w:tr w:rsidR="00BE2157" w:rsidTr="00BE2157">
        <w:tc>
          <w:tcPr>
            <w:tcW w:w="993" w:type="dxa"/>
            <w:vMerge/>
          </w:tcPr>
          <w:p w:rsidR="005D3FC5" w:rsidRDefault="005D3FC5"/>
        </w:tc>
        <w:tc>
          <w:tcPr>
            <w:tcW w:w="3260" w:type="dxa"/>
            <w:vAlign w:val="center"/>
          </w:tcPr>
          <w:p w:rsidR="005D3FC5" w:rsidRDefault="00E36C01">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4747" w:type="dxa"/>
            <w:vAlign w:val="center"/>
          </w:tcPr>
          <w:p w:rsidR="005D3FC5" w:rsidRDefault="00E36C01">
            <w:pPr>
              <w:jc w:val="right"/>
            </w:pPr>
            <w:r>
              <w:rPr>
                <w:rFonts w:eastAsiaTheme="minorEastAsia"/>
                <w:color w:val="000000" w:themeColor="text1"/>
                <w:szCs w:val="21"/>
              </w:rPr>
              <w:t>减少约</w:t>
            </w:r>
            <w:r w:rsidR="00C54339">
              <w:rPr>
                <w:rFonts w:eastAsiaTheme="minorEastAsia"/>
                <w:color w:val="000000" w:themeColor="text1"/>
                <w:szCs w:val="21"/>
              </w:rPr>
              <w:t>68</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5D3FC5" w:rsidRDefault="005D3FC5">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本基金通过投资组合的分散化降低其他价格风险。本基金投资组合中股票资产占基金资产的</w:t>
      </w:r>
      <w:r w:rsidRPr="00C56D9D">
        <w:rPr>
          <w:rFonts w:eastAsiaTheme="minorEastAsia"/>
          <w:color w:val="000000" w:themeColor="text1"/>
          <w:kern w:val="0"/>
          <w:szCs w:val="21"/>
        </w:rPr>
        <w:t>60%-95%</w:t>
      </w:r>
      <w:r w:rsidRPr="00C56D9D">
        <w:rPr>
          <w:rFonts w:eastAsiaTheme="minorEastAsia"/>
          <w:color w:val="000000" w:themeColor="text1"/>
          <w:kern w:val="0"/>
          <w:szCs w:val="21"/>
        </w:rPr>
        <w:t>；其中，港股通标的股票的投资比例不超过股票资产的</w:t>
      </w:r>
      <w:r w:rsidRPr="00C56D9D">
        <w:rPr>
          <w:rFonts w:eastAsiaTheme="minorEastAsia"/>
          <w:color w:val="000000" w:themeColor="text1"/>
          <w:kern w:val="0"/>
          <w:szCs w:val="21"/>
        </w:rPr>
        <w:t>50%</w:t>
      </w:r>
      <w:r w:rsidRPr="00C56D9D">
        <w:rPr>
          <w:rFonts w:eastAsiaTheme="minorEastAsia"/>
          <w:color w:val="000000" w:themeColor="text1"/>
          <w:kern w:val="0"/>
          <w:szCs w:val="21"/>
        </w:rPr>
        <w:t>；每个交易日日终在扣除股指期货合约及股票期权合约需缴纳的交易保证金后，应保持现金或到期日在一年期以内的政府债券不低于基金资产净值的</w:t>
      </w:r>
      <w:r w:rsidRPr="00C56D9D">
        <w:rPr>
          <w:rFonts w:eastAsiaTheme="minorEastAsia"/>
          <w:color w:val="000000" w:themeColor="text1"/>
          <w:kern w:val="0"/>
          <w:szCs w:val="21"/>
        </w:rPr>
        <w:t>5%</w:t>
      </w:r>
      <w:r w:rsidRPr="00C56D9D">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VaR(Value at 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953"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2764"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3189"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lastRenderedPageBreak/>
              <w:t>交易性金融资产－股票投资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719,679,157.20</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68.26</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2,655,000.00</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0.25</w:t>
            </w:r>
          </w:p>
        </w:tc>
      </w:tr>
      <w:tr w:rsidR="00C56D9D" w:rsidRPr="00C56D9D" w:rsidTr="003D66E3">
        <w:tc>
          <w:tcPr>
            <w:tcW w:w="3119" w:type="dxa"/>
            <w:vAlign w:val="center"/>
          </w:tcPr>
          <w:p w:rsidR="009C2C58" w:rsidRPr="00C56D9D" w:rsidRDefault="009C2C58"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2764" w:type="dxa"/>
            <w:vAlign w:val="center"/>
          </w:tcPr>
          <w:p w:rsidR="009C2C58" w:rsidRPr="00C56D9D" w:rsidRDefault="009C2C58"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9C2C58" w:rsidRPr="00C56D9D" w:rsidRDefault="009C2C58"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9C2C58" w:rsidRPr="00C56D9D" w:rsidRDefault="009C2C58"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2764"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9C2C58" w:rsidRPr="00C56D9D" w:rsidRDefault="009C2C58"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764"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722,334,157.20</w:t>
            </w:r>
          </w:p>
        </w:tc>
        <w:tc>
          <w:tcPr>
            <w:tcW w:w="3189"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68.51</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3</w:t>
      </w:r>
      <w:r w:rsidRPr="00C56D9D">
        <w:rPr>
          <w:rFonts w:eastAsiaTheme="minorEastAsia"/>
          <w:b/>
          <w:bCs/>
          <w:color w:val="000000" w:themeColor="text1"/>
          <w:kern w:val="0"/>
          <w:szCs w:val="21"/>
        </w:rPr>
        <w:t>.4.3.2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5559"/>
        <w:gridCol w:w="72"/>
      </w:tblGrid>
      <w:tr w:rsidR="005D3FC5">
        <w:tc>
          <w:tcPr>
            <w:tcW w:w="993" w:type="dxa"/>
            <w:vAlign w:val="center"/>
          </w:tcPr>
          <w:p w:rsidR="005D3FC5" w:rsidRDefault="00E36C01">
            <w:pPr>
              <w:jc w:val="left"/>
            </w:pPr>
            <w:r>
              <w:rPr>
                <w:rFonts w:eastAsiaTheme="minorEastAsia"/>
                <w:color w:val="000000" w:themeColor="text1"/>
                <w:szCs w:val="21"/>
              </w:rPr>
              <w:t>假设</w:t>
            </w:r>
          </w:p>
        </w:tc>
        <w:tc>
          <w:tcPr>
            <w:tcW w:w="8079" w:type="dxa"/>
            <w:gridSpan w:val="3"/>
            <w:vAlign w:val="center"/>
          </w:tcPr>
          <w:p w:rsidR="005D3FC5" w:rsidRDefault="00E36C01">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C54339">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5559" w:type="dxa"/>
            <w:vAlign w:val="center"/>
          </w:tcPr>
          <w:p w:rsidR="00480F50" w:rsidRPr="00C56D9D" w:rsidRDefault="00480F50" w:rsidP="000D7898">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5D3FC5">
        <w:trPr>
          <w:gridAfter w:val="1"/>
          <w:wAfter w:w="72" w:type="dxa"/>
        </w:trPr>
        <w:tc>
          <w:tcPr>
            <w:tcW w:w="993" w:type="dxa"/>
            <w:vMerge/>
          </w:tcPr>
          <w:p w:rsidR="005D3FC5" w:rsidRDefault="005D3FC5"/>
        </w:tc>
        <w:tc>
          <w:tcPr>
            <w:tcW w:w="2448" w:type="dxa"/>
            <w:vAlign w:val="center"/>
          </w:tcPr>
          <w:p w:rsidR="005D3FC5" w:rsidRDefault="00E36C01">
            <w:r>
              <w:rPr>
                <w:rFonts w:eastAsiaTheme="minorEastAsia"/>
                <w:color w:val="000000" w:themeColor="text1"/>
                <w:szCs w:val="21"/>
              </w:rPr>
              <w:t>1.</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5559" w:type="dxa"/>
            <w:vAlign w:val="center"/>
          </w:tcPr>
          <w:p w:rsidR="005D3FC5" w:rsidRDefault="00E36C01">
            <w:pPr>
              <w:jc w:val="right"/>
            </w:pPr>
            <w:r>
              <w:rPr>
                <w:rFonts w:eastAsiaTheme="minorEastAsia"/>
                <w:color w:val="000000" w:themeColor="text1"/>
                <w:szCs w:val="21"/>
              </w:rPr>
              <w:t>增加约</w:t>
            </w:r>
            <w:r w:rsidR="00C54339">
              <w:rPr>
                <w:rFonts w:eastAsiaTheme="minorEastAsia"/>
                <w:color w:val="000000" w:themeColor="text1"/>
                <w:szCs w:val="21"/>
              </w:rPr>
              <w:t>2</w:t>
            </w:r>
            <w:r w:rsidR="00C54339">
              <w:rPr>
                <w:rFonts w:eastAsiaTheme="minorEastAsia" w:hint="eastAsia"/>
                <w:color w:val="000000" w:themeColor="text1"/>
                <w:szCs w:val="21"/>
              </w:rPr>
              <w:t>,</w:t>
            </w:r>
            <w:r w:rsidR="00C54339">
              <w:rPr>
                <w:rFonts w:eastAsiaTheme="minorEastAsia"/>
                <w:color w:val="000000" w:themeColor="text1"/>
                <w:szCs w:val="21"/>
              </w:rPr>
              <w:t>083</w:t>
            </w:r>
          </w:p>
        </w:tc>
      </w:tr>
      <w:tr w:rsidR="005D3FC5">
        <w:trPr>
          <w:gridAfter w:val="1"/>
          <w:wAfter w:w="72" w:type="dxa"/>
        </w:trPr>
        <w:tc>
          <w:tcPr>
            <w:tcW w:w="993" w:type="dxa"/>
            <w:vMerge/>
          </w:tcPr>
          <w:p w:rsidR="005D3FC5" w:rsidRDefault="005D3FC5"/>
        </w:tc>
        <w:tc>
          <w:tcPr>
            <w:tcW w:w="2448" w:type="dxa"/>
            <w:vAlign w:val="center"/>
          </w:tcPr>
          <w:p w:rsidR="005D3FC5" w:rsidRDefault="00E36C01">
            <w:r>
              <w:rPr>
                <w:rFonts w:eastAsiaTheme="minorEastAsia"/>
                <w:color w:val="000000" w:themeColor="text1"/>
                <w:szCs w:val="21"/>
              </w:rPr>
              <w:t>2.</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5559" w:type="dxa"/>
            <w:vAlign w:val="center"/>
          </w:tcPr>
          <w:p w:rsidR="005D3FC5" w:rsidRDefault="00E36C01">
            <w:pPr>
              <w:jc w:val="right"/>
            </w:pPr>
            <w:r>
              <w:rPr>
                <w:rFonts w:eastAsiaTheme="minorEastAsia"/>
                <w:color w:val="000000" w:themeColor="text1"/>
                <w:szCs w:val="21"/>
              </w:rPr>
              <w:t>减少约</w:t>
            </w:r>
            <w:r w:rsidR="00C54339">
              <w:rPr>
                <w:rFonts w:eastAsiaTheme="minorEastAsia"/>
                <w:color w:val="000000" w:themeColor="text1"/>
                <w:szCs w:val="21"/>
              </w:rPr>
              <w:t>2,083</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w:t>
      </w:r>
      <w:r w:rsidR="00991EE1">
        <w:rPr>
          <w:rFonts w:eastAsiaTheme="minorEastAsia"/>
          <w:b/>
          <w:bCs/>
          <w:color w:val="000000" w:themeColor="text1"/>
          <w:kern w:val="0"/>
          <w:szCs w:val="21"/>
        </w:rPr>
        <w:t>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公允价值</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日，本基金持有的以公允价值计量且其变动计入当期损益的金融资产中属于第一层次的余额为</w:t>
      </w:r>
      <w:r>
        <w:rPr>
          <w:rFonts w:eastAsiaTheme="minorEastAsia"/>
          <w:color w:val="000000" w:themeColor="text1"/>
          <w:kern w:val="0"/>
          <w:szCs w:val="21"/>
        </w:rPr>
        <w:t>704,304,978.16</w:t>
      </w:r>
      <w:r>
        <w:rPr>
          <w:rFonts w:eastAsiaTheme="minorEastAsia"/>
          <w:color w:val="000000" w:themeColor="text1"/>
          <w:kern w:val="0"/>
          <w:szCs w:val="21"/>
        </w:rPr>
        <w:t>元，属于第二层次的余额为</w:t>
      </w:r>
      <w:r>
        <w:rPr>
          <w:rFonts w:eastAsiaTheme="minorEastAsia"/>
          <w:color w:val="000000" w:themeColor="text1"/>
          <w:kern w:val="0"/>
          <w:szCs w:val="21"/>
        </w:rPr>
        <w:t>2,655,000.00</w:t>
      </w:r>
      <w:r>
        <w:rPr>
          <w:rFonts w:eastAsiaTheme="minorEastAsia"/>
          <w:color w:val="000000" w:themeColor="text1"/>
          <w:kern w:val="0"/>
          <w:szCs w:val="21"/>
        </w:rPr>
        <w:t>元，属于第三层次的余额为</w:t>
      </w:r>
      <w:r>
        <w:rPr>
          <w:rFonts w:eastAsiaTheme="minorEastAsia"/>
          <w:color w:val="000000" w:themeColor="text1"/>
          <w:kern w:val="0"/>
          <w:szCs w:val="21"/>
        </w:rPr>
        <w:t>15,374,179.04</w:t>
      </w:r>
      <w:r>
        <w:rPr>
          <w:rFonts w:eastAsiaTheme="minorEastAsia"/>
          <w:color w:val="000000" w:themeColor="text1"/>
          <w:kern w:val="0"/>
          <w:szCs w:val="21"/>
        </w:rPr>
        <w:t>元。</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日，本基金持有公允价值归属于第三层次的金融工具</w:t>
      </w:r>
      <w:r>
        <w:rPr>
          <w:rFonts w:eastAsiaTheme="minorEastAsia"/>
          <w:color w:val="000000" w:themeColor="text1"/>
          <w:kern w:val="0"/>
          <w:szCs w:val="21"/>
        </w:rPr>
        <w:t>15,374,179.04</w:t>
      </w:r>
      <w:r>
        <w:rPr>
          <w:rFonts w:eastAsiaTheme="minorEastAsia"/>
          <w:color w:val="000000" w:themeColor="text1"/>
          <w:kern w:val="0"/>
          <w:szCs w:val="21"/>
        </w:rPr>
        <w:t>元。本基金于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日止期间购买第三层次的金融工具</w:t>
      </w:r>
      <w:r>
        <w:rPr>
          <w:rFonts w:eastAsiaTheme="minorEastAsia"/>
          <w:color w:val="000000" w:themeColor="text1"/>
          <w:kern w:val="0"/>
          <w:szCs w:val="21"/>
        </w:rPr>
        <w:t>11,008,397.92</w:t>
      </w:r>
      <w:r>
        <w:rPr>
          <w:rFonts w:eastAsiaTheme="minorEastAsia"/>
          <w:color w:val="000000" w:themeColor="text1"/>
          <w:kern w:val="0"/>
          <w:szCs w:val="21"/>
        </w:rPr>
        <w:t>元，计入损益的第三层次的金融工具公允价值变动</w:t>
      </w:r>
      <w:r w:rsidR="00531F7D">
        <w:rPr>
          <w:rFonts w:eastAsiaTheme="minorEastAsia" w:hint="eastAsia"/>
          <w:color w:val="000000" w:themeColor="text1"/>
          <w:kern w:val="0"/>
          <w:szCs w:val="21"/>
        </w:rPr>
        <w:t>损益</w:t>
      </w:r>
      <w:r>
        <w:rPr>
          <w:rFonts w:eastAsiaTheme="minorEastAsia"/>
          <w:color w:val="000000" w:themeColor="text1"/>
          <w:kern w:val="0"/>
          <w:szCs w:val="21"/>
        </w:rPr>
        <w:t>4,365,781.12</w:t>
      </w:r>
      <w:r>
        <w:rPr>
          <w:rFonts w:eastAsiaTheme="minorEastAsia"/>
          <w:color w:val="000000" w:themeColor="text1"/>
          <w:kern w:val="0"/>
          <w:szCs w:val="21"/>
        </w:rPr>
        <w:t>元。</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sidR="00ED1980" w:rsidRPr="00ED1980">
        <w:rPr>
          <w:rFonts w:eastAsiaTheme="minorEastAsia" w:hint="eastAsia"/>
          <w:color w:val="000000" w:themeColor="text1"/>
          <w:kern w:val="0"/>
          <w:szCs w:val="21"/>
        </w:rPr>
        <w:t>本基金持有的第三层次的交易性金融资产</w:t>
      </w:r>
      <w:r w:rsidR="00ED1980" w:rsidRPr="00ED1980">
        <w:rPr>
          <w:rFonts w:eastAsiaTheme="minorEastAsia" w:hint="eastAsia"/>
          <w:color w:val="000000" w:themeColor="text1"/>
          <w:kern w:val="0"/>
          <w:szCs w:val="21"/>
        </w:rPr>
        <w:t>(</w:t>
      </w:r>
      <w:r w:rsidR="00ED1980" w:rsidRPr="00ED1980">
        <w:rPr>
          <w:rFonts w:eastAsiaTheme="minorEastAsia" w:hint="eastAsia"/>
          <w:color w:val="000000" w:themeColor="text1"/>
          <w:kern w:val="0"/>
          <w:szCs w:val="21"/>
        </w:rPr>
        <w:t>均为证券交易所上市但尚在限售期内的股票投资</w:t>
      </w:r>
      <w:r w:rsidR="00ED1980" w:rsidRPr="00ED1980">
        <w:rPr>
          <w:rFonts w:eastAsiaTheme="minorEastAsia" w:hint="eastAsia"/>
          <w:color w:val="000000" w:themeColor="text1"/>
          <w:kern w:val="0"/>
          <w:szCs w:val="21"/>
        </w:rPr>
        <w:t>)</w:t>
      </w:r>
      <w:r w:rsidR="00C54339">
        <w:rPr>
          <w:rFonts w:eastAsiaTheme="minorEastAsia" w:hint="eastAsia"/>
          <w:color w:val="000000" w:themeColor="text1"/>
          <w:kern w:val="0"/>
          <w:szCs w:val="21"/>
        </w:rPr>
        <w:t>公允价值为</w:t>
      </w:r>
      <w:r>
        <w:rPr>
          <w:rFonts w:eastAsiaTheme="minorEastAsia"/>
          <w:color w:val="000000" w:themeColor="text1"/>
          <w:kern w:val="0"/>
          <w:szCs w:val="21"/>
        </w:rPr>
        <w:t>15,374,179.04</w:t>
      </w:r>
      <w:r>
        <w:rPr>
          <w:rFonts w:eastAsiaTheme="minorEastAsia"/>
          <w:color w:val="000000" w:themeColor="text1"/>
          <w:kern w:val="0"/>
          <w:szCs w:val="21"/>
        </w:rPr>
        <w:t>元，</w:t>
      </w:r>
      <w:r w:rsidR="00C54339" w:rsidRPr="00C54339">
        <w:rPr>
          <w:rFonts w:eastAsiaTheme="minorEastAsia" w:hint="eastAsia"/>
          <w:color w:val="000000" w:themeColor="text1"/>
          <w:kern w:val="0"/>
          <w:szCs w:val="21"/>
        </w:rPr>
        <w:t>采用平均价格亚式期权模型进行估值，</w:t>
      </w:r>
      <w:r w:rsidR="00ED1980" w:rsidRPr="00ED1980">
        <w:rPr>
          <w:rFonts w:eastAsiaTheme="minorEastAsia" w:hint="eastAsia"/>
          <w:color w:val="000000" w:themeColor="text1"/>
          <w:kern w:val="0"/>
          <w:szCs w:val="21"/>
        </w:rPr>
        <w:t>不可观察输入值为该流通受限股票在剩余限售期内的股价预期年化波动率，与公允价值之间为负相关关系。</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不以公允价值计量的金融资产和负债主要包括应收款项和其他金融负债，其账面价值与公允价值相差很小。</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sidR="00531F7D" w:rsidRPr="00531F7D">
        <w:rPr>
          <w:rFonts w:eastAsiaTheme="minorEastAsia" w:hint="eastAsia"/>
          <w:color w:val="000000" w:themeColor="text1"/>
          <w:kern w:val="0"/>
          <w:szCs w:val="21"/>
        </w:rPr>
        <w:t>根据财政部发布的《企业会计准则第</w:t>
      </w:r>
      <w:r w:rsidR="00531F7D" w:rsidRPr="00531F7D">
        <w:rPr>
          <w:rFonts w:eastAsiaTheme="minorEastAsia" w:hint="eastAsia"/>
          <w:color w:val="000000" w:themeColor="text1"/>
          <w:kern w:val="0"/>
          <w:szCs w:val="21"/>
        </w:rPr>
        <w:t>22</w:t>
      </w:r>
      <w:r w:rsidR="00531F7D" w:rsidRPr="00531F7D">
        <w:rPr>
          <w:rFonts w:eastAsiaTheme="minorEastAsia" w:hint="eastAsia"/>
          <w:color w:val="000000" w:themeColor="text1"/>
          <w:kern w:val="0"/>
          <w:szCs w:val="21"/>
        </w:rPr>
        <w:t>号－金融工具确认和计量》、《企业会计准则第</w:t>
      </w:r>
      <w:r w:rsidR="00531F7D" w:rsidRPr="00531F7D">
        <w:rPr>
          <w:rFonts w:eastAsiaTheme="minorEastAsia" w:hint="eastAsia"/>
          <w:color w:val="000000" w:themeColor="text1"/>
          <w:kern w:val="0"/>
          <w:szCs w:val="21"/>
        </w:rPr>
        <w:t>23</w:t>
      </w:r>
      <w:r w:rsidR="00531F7D" w:rsidRPr="00531F7D">
        <w:rPr>
          <w:rFonts w:eastAsiaTheme="minorEastAsia" w:hint="eastAsia"/>
          <w:color w:val="000000" w:themeColor="text1"/>
          <w:kern w:val="0"/>
          <w:szCs w:val="21"/>
        </w:rPr>
        <w:t>号－金融资产转移》、《企业会计准则第</w:t>
      </w:r>
      <w:r w:rsidR="00531F7D" w:rsidRPr="00531F7D">
        <w:rPr>
          <w:rFonts w:eastAsiaTheme="minorEastAsia" w:hint="eastAsia"/>
          <w:color w:val="000000" w:themeColor="text1"/>
          <w:kern w:val="0"/>
          <w:szCs w:val="21"/>
        </w:rPr>
        <w:t>24</w:t>
      </w:r>
      <w:r w:rsidR="00531F7D" w:rsidRPr="00531F7D">
        <w:rPr>
          <w:rFonts w:eastAsiaTheme="minorEastAsia" w:hint="eastAsia"/>
          <w:color w:val="000000" w:themeColor="text1"/>
          <w:kern w:val="0"/>
          <w:szCs w:val="21"/>
        </w:rPr>
        <w:t>号－套期会计》和《企业会计准则第</w:t>
      </w:r>
      <w:r w:rsidR="00531F7D" w:rsidRPr="00531F7D">
        <w:rPr>
          <w:rFonts w:eastAsiaTheme="minorEastAsia" w:hint="eastAsia"/>
          <w:color w:val="000000" w:themeColor="text1"/>
          <w:kern w:val="0"/>
          <w:szCs w:val="21"/>
        </w:rPr>
        <w:t>37</w:t>
      </w:r>
      <w:r w:rsidR="00531F7D" w:rsidRPr="00531F7D">
        <w:rPr>
          <w:rFonts w:eastAsiaTheme="minorEastAsia" w:hint="eastAsia"/>
          <w:color w:val="000000" w:themeColor="text1"/>
          <w:kern w:val="0"/>
          <w:szCs w:val="21"/>
        </w:rPr>
        <w:t>号</w:t>
      </w:r>
      <w:r w:rsidR="00531F7D" w:rsidRPr="00531F7D">
        <w:rPr>
          <w:rFonts w:eastAsiaTheme="minorEastAsia" w:hint="eastAsia"/>
          <w:color w:val="000000" w:themeColor="text1"/>
          <w:kern w:val="0"/>
          <w:szCs w:val="21"/>
        </w:rPr>
        <w:t>-</w:t>
      </w:r>
      <w:r w:rsidR="00531F7D" w:rsidRPr="00531F7D">
        <w:rPr>
          <w:rFonts w:eastAsiaTheme="minorEastAsia" w:hint="eastAsia"/>
          <w:color w:val="000000" w:themeColor="text1"/>
          <w:kern w:val="0"/>
          <w:szCs w:val="21"/>
        </w:rPr>
        <w:t>金融工具列报》</w:t>
      </w:r>
      <w:r w:rsidR="00531F7D" w:rsidRPr="00531F7D">
        <w:rPr>
          <w:rFonts w:eastAsiaTheme="minorEastAsia" w:hint="eastAsia"/>
          <w:color w:val="000000" w:themeColor="text1"/>
          <w:kern w:val="0"/>
          <w:szCs w:val="21"/>
        </w:rPr>
        <w:t>(</w:t>
      </w:r>
      <w:r w:rsidR="00531F7D" w:rsidRPr="00531F7D">
        <w:rPr>
          <w:rFonts w:eastAsiaTheme="minorEastAsia" w:hint="eastAsia"/>
          <w:color w:val="000000" w:themeColor="text1"/>
          <w:kern w:val="0"/>
          <w:szCs w:val="21"/>
        </w:rPr>
        <w:t>以下合称“新金融工具准则”</w:t>
      </w:r>
      <w:r w:rsidR="00531F7D" w:rsidRPr="00531F7D">
        <w:rPr>
          <w:rFonts w:eastAsiaTheme="minorEastAsia" w:hint="eastAsia"/>
          <w:color w:val="000000" w:themeColor="text1"/>
          <w:kern w:val="0"/>
          <w:szCs w:val="21"/>
        </w:rPr>
        <w:t>)</w:t>
      </w:r>
      <w:r w:rsidR="00531F7D" w:rsidRPr="00531F7D">
        <w:rPr>
          <w:rFonts w:eastAsiaTheme="minorEastAsia" w:hint="eastAsia"/>
          <w:color w:val="000000" w:themeColor="text1"/>
          <w:kern w:val="0"/>
          <w:szCs w:val="21"/>
        </w:rPr>
        <w:t>相关衔接规定，以及财政部、中国银行保险监督管理委员会于</w:t>
      </w:r>
      <w:r w:rsidR="00531F7D" w:rsidRPr="00531F7D">
        <w:rPr>
          <w:rFonts w:eastAsiaTheme="minorEastAsia" w:hint="eastAsia"/>
          <w:color w:val="000000" w:themeColor="text1"/>
          <w:kern w:val="0"/>
          <w:szCs w:val="21"/>
        </w:rPr>
        <w:t>2020</w:t>
      </w:r>
      <w:r w:rsidR="00531F7D" w:rsidRPr="00531F7D">
        <w:rPr>
          <w:rFonts w:eastAsiaTheme="minorEastAsia" w:hint="eastAsia"/>
          <w:color w:val="000000" w:themeColor="text1"/>
          <w:kern w:val="0"/>
          <w:szCs w:val="21"/>
        </w:rPr>
        <w:t>年</w:t>
      </w:r>
      <w:r w:rsidR="00531F7D" w:rsidRPr="00531F7D">
        <w:rPr>
          <w:rFonts w:eastAsiaTheme="minorEastAsia" w:hint="eastAsia"/>
          <w:color w:val="000000" w:themeColor="text1"/>
          <w:kern w:val="0"/>
          <w:szCs w:val="21"/>
        </w:rPr>
        <w:t>12</w:t>
      </w:r>
      <w:r w:rsidR="00531F7D" w:rsidRPr="00531F7D">
        <w:rPr>
          <w:rFonts w:eastAsiaTheme="minorEastAsia" w:hint="eastAsia"/>
          <w:color w:val="000000" w:themeColor="text1"/>
          <w:kern w:val="0"/>
          <w:szCs w:val="21"/>
        </w:rPr>
        <w:t>月</w:t>
      </w:r>
      <w:r w:rsidR="00531F7D" w:rsidRPr="00531F7D">
        <w:rPr>
          <w:rFonts w:eastAsiaTheme="minorEastAsia" w:hint="eastAsia"/>
          <w:color w:val="000000" w:themeColor="text1"/>
          <w:kern w:val="0"/>
          <w:szCs w:val="21"/>
        </w:rPr>
        <w:t>30</w:t>
      </w:r>
      <w:r w:rsidR="00531F7D" w:rsidRPr="00531F7D">
        <w:rPr>
          <w:rFonts w:eastAsiaTheme="minorEastAsia" w:hint="eastAsia"/>
          <w:color w:val="000000" w:themeColor="text1"/>
          <w:kern w:val="0"/>
          <w:szCs w:val="21"/>
        </w:rPr>
        <w:t>日发布的《关于进一步贯彻落实新金融工具相关会计准则的通知》，公募证券投资基金应当自</w:t>
      </w:r>
      <w:r w:rsidR="00531F7D" w:rsidRPr="00531F7D">
        <w:rPr>
          <w:rFonts w:eastAsiaTheme="minorEastAsia" w:hint="eastAsia"/>
          <w:color w:val="000000" w:themeColor="text1"/>
          <w:kern w:val="0"/>
          <w:szCs w:val="21"/>
        </w:rPr>
        <w:t>2022</w:t>
      </w:r>
      <w:r w:rsidR="00531F7D" w:rsidRPr="00531F7D">
        <w:rPr>
          <w:rFonts w:eastAsiaTheme="minorEastAsia" w:hint="eastAsia"/>
          <w:color w:val="000000" w:themeColor="text1"/>
          <w:kern w:val="0"/>
          <w:szCs w:val="21"/>
        </w:rPr>
        <w:t>年</w:t>
      </w:r>
      <w:r w:rsidR="00531F7D" w:rsidRPr="00531F7D">
        <w:rPr>
          <w:rFonts w:eastAsiaTheme="minorEastAsia" w:hint="eastAsia"/>
          <w:color w:val="000000" w:themeColor="text1"/>
          <w:kern w:val="0"/>
          <w:szCs w:val="21"/>
        </w:rPr>
        <w:t>1</w:t>
      </w:r>
      <w:r w:rsidR="00531F7D" w:rsidRPr="00531F7D">
        <w:rPr>
          <w:rFonts w:eastAsiaTheme="minorEastAsia" w:hint="eastAsia"/>
          <w:color w:val="000000" w:themeColor="text1"/>
          <w:kern w:val="0"/>
          <w:szCs w:val="21"/>
        </w:rPr>
        <w:t>月</w:t>
      </w:r>
      <w:r w:rsidR="00531F7D" w:rsidRPr="00531F7D">
        <w:rPr>
          <w:rFonts w:eastAsiaTheme="minorEastAsia" w:hint="eastAsia"/>
          <w:color w:val="000000" w:themeColor="text1"/>
          <w:kern w:val="0"/>
          <w:szCs w:val="21"/>
        </w:rPr>
        <w:t>1</w:t>
      </w:r>
      <w:r w:rsidR="00531F7D" w:rsidRPr="00531F7D">
        <w:rPr>
          <w:rFonts w:eastAsiaTheme="minorEastAsia" w:hint="eastAsia"/>
          <w:color w:val="000000" w:themeColor="text1"/>
          <w:kern w:val="0"/>
          <w:szCs w:val="21"/>
        </w:rPr>
        <w:t>日起执行新金融工具准则。截至</w:t>
      </w:r>
      <w:r w:rsidR="00531F7D" w:rsidRPr="00531F7D">
        <w:rPr>
          <w:rFonts w:eastAsiaTheme="minorEastAsia" w:hint="eastAsia"/>
          <w:color w:val="000000" w:themeColor="text1"/>
          <w:kern w:val="0"/>
          <w:szCs w:val="21"/>
        </w:rPr>
        <w:t>2021</w:t>
      </w:r>
      <w:r w:rsidR="00531F7D" w:rsidRPr="00531F7D">
        <w:rPr>
          <w:rFonts w:eastAsiaTheme="minorEastAsia" w:hint="eastAsia"/>
          <w:color w:val="000000" w:themeColor="text1"/>
          <w:kern w:val="0"/>
          <w:szCs w:val="21"/>
        </w:rPr>
        <w:t>年</w:t>
      </w:r>
      <w:r w:rsidR="00531F7D" w:rsidRPr="00531F7D">
        <w:rPr>
          <w:rFonts w:eastAsiaTheme="minorEastAsia" w:hint="eastAsia"/>
          <w:color w:val="000000" w:themeColor="text1"/>
          <w:kern w:val="0"/>
          <w:szCs w:val="21"/>
        </w:rPr>
        <w:t>12</w:t>
      </w:r>
      <w:r w:rsidR="00531F7D" w:rsidRPr="00531F7D">
        <w:rPr>
          <w:rFonts w:eastAsiaTheme="minorEastAsia" w:hint="eastAsia"/>
          <w:color w:val="000000" w:themeColor="text1"/>
          <w:kern w:val="0"/>
          <w:szCs w:val="21"/>
        </w:rPr>
        <w:t>月</w:t>
      </w:r>
      <w:r w:rsidR="00531F7D" w:rsidRPr="00531F7D">
        <w:rPr>
          <w:rFonts w:eastAsiaTheme="minorEastAsia" w:hint="eastAsia"/>
          <w:color w:val="000000" w:themeColor="text1"/>
          <w:kern w:val="0"/>
          <w:szCs w:val="21"/>
        </w:rPr>
        <w:t>31</w:t>
      </w:r>
      <w:r w:rsidR="00531F7D" w:rsidRPr="00531F7D">
        <w:rPr>
          <w:rFonts w:eastAsiaTheme="minorEastAsia" w:hint="eastAsia"/>
          <w:color w:val="000000" w:themeColor="text1"/>
          <w:kern w:val="0"/>
          <w:szCs w:val="21"/>
        </w:rPr>
        <w:t>日，本基金已完成了执</w:t>
      </w:r>
      <w:r w:rsidR="00531F7D" w:rsidRPr="00531F7D">
        <w:rPr>
          <w:rFonts w:eastAsiaTheme="minorEastAsia" w:hint="eastAsia"/>
          <w:color w:val="000000" w:themeColor="text1"/>
          <w:kern w:val="0"/>
          <w:szCs w:val="21"/>
        </w:rPr>
        <w:lastRenderedPageBreak/>
        <w:t>行新金融工具准则对财务报表潜在影响的评估。鉴于本基金业务的性质，新金融工具准则预期不会对本基金的财务状况和经营成果产生重大影响。</w:t>
      </w:r>
    </w:p>
    <w:p w:rsidR="005D3FC5" w:rsidRDefault="005D3FC5">
      <w:pPr>
        <w:widowControl/>
        <w:spacing w:line="360" w:lineRule="auto"/>
        <w:ind w:firstLineChars="200" w:firstLine="420"/>
        <w:rPr>
          <w:rFonts w:eastAsiaTheme="minorEastAsia"/>
          <w:color w:val="000000" w:themeColor="text1"/>
          <w:kern w:val="0"/>
          <w:szCs w:val="21"/>
        </w:rPr>
      </w:pP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日起追溯执行相关新规定，并采用准则允许的实务简便方法，调整期初所有者权益，</w:t>
      </w:r>
      <w:r>
        <w:rPr>
          <w:rFonts w:eastAsiaTheme="minorEastAsia"/>
          <w:color w:val="000000" w:themeColor="text1"/>
          <w:kern w:val="0"/>
          <w:szCs w:val="21"/>
        </w:rPr>
        <w:t>2021</w:t>
      </w:r>
      <w:r>
        <w:rPr>
          <w:rFonts w:eastAsiaTheme="minorEastAsia"/>
          <w:color w:val="000000" w:themeColor="text1"/>
          <w:kern w:val="0"/>
          <w:szCs w:val="21"/>
        </w:rPr>
        <w:t>年的比较数据将不作重述。</w:t>
      </w:r>
    </w:p>
    <w:p w:rsidR="005D3FC5" w:rsidRDefault="005D3FC5">
      <w:pPr>
        <w:widowControl/>
        <w:spacing w:line="360" w:lineRule="auto"/>
        <w:ind w:firstLineChars="200" w:firstLine="420"/>
        <w:rPr>
          <w:rFonts w:eastAsiaTheme="minorEastAsia"/>
          <w:color w:val="000000" w:themeColor="text1"/>
          <w:kern w:val="0"/>
          <w:szCs w:val="21"/>
        </w:rPr>
      </w:pP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除公允价值和执行新金融工具准则外，截至资产负债表日本基金无需要说明的其他重要事项。</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225498272"/>
      <w:bookmarkStart w:id="128" w:name="_Toc361324877"/>
      <w:bookmarkStart w:id="129" w:name="_Toc98356001"/>
      <w:r w:rsidRPr="00C56D9D">
        <w:rPr>
          <w:rFonts w:eastAsiaTheme="minorEastAsia"/>
          <w:b/>
          <w:bCs/>
          <w:color w:val="000000" w:themeColor="text1"/>
          <w:sz w:val="21"/>
          <w:szCs w:val="21"/>
          <w:lang w:val="en-US"/>
        </w:rPr>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7"/>
      <w:bookmarkEnd w:id="128"/>
      <w:bookmarkEnd w:id="129"/>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30" w:name="_Toc225498273"/>
      <w:bookmarkStart w:id="131" w:name="_Toc361324878"/>
      <w:bookmarkStart w:id="132" w:name="_Toc98356002"/>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30"/>
      <w:bookmarkEnd w:id="131"/>
      <w:bookmarkEnd w:id="132"/>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719,679,157.20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66.72</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719,679,157.20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66.72</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2,655,000.00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0.25</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2,655,000.00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0.25</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356,095,651.97</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33.01</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269,172.76</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0.02</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1,078,698,981.93</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3" w:name="_Toc225498274"/>
      <w:bookmarkStart w:id="134" w:name="_Toc361324879"/>
      <w:bookmarkStart w:id="135" w:name="_Toc98356003"/>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3"/>
      <w:bookmarkEnd w:id="134"/>
      <w:bookmarkEnd w:id="135"/>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w:t>
            </w:r>
            <w:r w:rsidRPr="00C56D9D">
              <w:rPr>
                <w:rFonts w:eastAsiaTheme="minorEastAsia"/>
                <w:color w:val="000000" w:themeColor="text1"/>
                <w:szCs w:val="21"/>
              </w:rPr>
              <w:lastRenderedPageBreak/>
              <w:t>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15,552,789.14</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1.48</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634,884,491.95</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60.22</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4,226,896.11</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0.40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20,294,382.00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1.92</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27,771,070.00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2.63</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3,360,340.00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0.32</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706,089,969.20</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66.97</w:t>
            </w:r>
          </w:p>
        </w:tc>
      </w:tr>
    </w:tbl>
    <w:p w:rsidR="005B7DC9" w:rsidRDefault="00B21AF6" w:rsidP="00751A4E">
      <w:pPr>
        <w:spacing w:beforeLines="100" w:before="312" w:line="360" w:lineRule="auto"/>
        <w:rPr>
          <w:rFonts w:eastAsiaTheme="minorEastAsia"/>
          <w:b/>
          <w:bCs/>
          <w:kern w:val="0"/>
          <w:szCs w:val="21"/>
        </w:rPr>
      </w:pPr>
      <w:r>
        <w:rPr>
          <w:color w:val="000000"/>
          <w:kern w:val="0"/>
          <w:szCs w:val="21"/>
        </w:rPr>
        <w:t>8.2.</w:t>
      </w:r>
      <w:r w:rsidR="005B7DC9">
        <w:rPr>
          <w:rFonts w:hint="eastAsia"/>
          <w:color w:val="000000"/>
          <w:kern w:val="0"/>
          <w:szCs w:val="21"/>
        </w:rPr>
        <w:t>2</w:t>
      </w:r>
      <w:r w:rsidR="005B7DC9">
        <w:rPr>
          <w:rFonts w:hint="eastAsia"/>
          <w:color w:val="000000"/>
          <w:kern w:val="0"/>
          <w:szCs w:val="21"/>
        </w:rPr>
        <w:t>报告期末按行业分类的</w:t>
      </w:r>
      <w:r w:rsidR="003D56A8">
        <w:rPr>
          <w:rFonts w:hint="eastAsia"/>
          <w:color w:val="000000"/>
          <w:kern w:val="0"/>
          <w:szCs w:val="21"/>
        </w:rPr>
        <w:t>港股通</w:t>
      </w:r>
      <w:r w:rsidR="005B7DC9">
        <w:rPr>
          <w:rFonts w:hint="eastAsia"/>
          <w:color w:val="000000"/>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5B7DC9" w:rsidTr="00905283">
        <w:trPr>
          <w:jc w:val="center"/>
        </w:trPr>
        <w:tc>
          <w:tcPr>
            <w:tcW w:w="2615"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行业类别</w:t>
            </w:r>
          </w:p>
        </w:tc>
        <w:tc>
          <w:tcPr>
            <w:tcW w:w="3119"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公允价值（人民币）</w:t>
            </w:r>
          </w:p>
        </w:tc>
        <w:tc>
          <w:tcPr>
            <w:tcW w:w="3118"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占基金资产净值比例（</w:t>
            </w:r>
            <w:r>
              <w:rPr>
                <w:rFonts w:eastAsiaTheme="minorEastAsia" w:hint="eastAsia"/>
                <w:color w:val="000000"/>
                <w:sz w:val="24"/>
              </w:rPr>
              <w:t>%</w:t>
            </w:r>
            <w:r>
              <w:rPr>
                <w:rFonts w:eastAsiaTheme="minorEastAsia" w:hint="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A </w:t>
            </w:r>
            <w:r>
              <w:rPr>
                <w:rFonts w:eastAsiaTheme="minorEastAsia"/>
                <w:color w:val="000000"/>
                <w:sz w:val="24"/>
              </w:rPr>
              <w:t>基础材料</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B </w:t>
            </w:r>
            <w:r>
              <w:rPr>
                <w:rFonts w:eastAsiaTheme="minorEastAsia"/>
                <w:color w:val="000000"/>
                <w:sz w:val="24"/>
              </w:rPr>
              <w:t>消费者非必需品</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C </w:t>
            </w:r>
            <w:r>
              <w:rPr>
                <w:rFonts w:eastAsiaTheme="minorEastAsia"/>
                <w:color w:val="000000"/>
                <w:sz w:val="24"/>
              </w:rPr>
              <w:t>消费者常用品</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D </w:t>
            </w:r>
            <w:r>
              <w:rPr>
                <w:rFonts w:eastAsiaTheme="minorEastAsia"/>
                <w:color w:val="000000"/>
                <w:sz w:val="24"/>
              </w:rPr>
              <w:t>能源</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E </w:t>
            </w:r>
            <w:r>
              <w:rPr>
                <w:rFonts w:eastAsiaTheme="minorEastAsia"/>
                <w:color w:val="000000"/>
                <w:sz w:val="24"/>
              </w:rPr>
              <w:t>金融</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F </w:t>
            </w:r>
            <w:r>
              <w:rPr>
                <w:rFonts w:eastAsiaTheme="minorEastAsia"/>
                <w:color w:val="000000"/>
                <w:sz w:val="24"/>
              </w:rPr>
              <w:t>医疗保健</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G </w:t>
            </w:r>
            <w:r>
              <w:rPr>
                <w:rFonts w:eastAsiaTheme="minorEastAsia"/>
                <w:color w:val="000000"/>
                <w:sz w:val="24"/>
              </w:rPr>
              <w:t>工业</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H </w:t>
            </w:r>
            <w:r>
              <w:rPr>
                <w:rFonts w:eastAsiaTheme="minorEastAsia"/>
                <w:color w:val="000000"/>
                <w:sz w:val="24"/>
              </w:rPr>
              <w:t>信息技术</w:t>
            </w:r>
          </w:p>
        </w:tc>
        <w:tc>
          <w:tcPr>
            <w:tcW w:w="3119" w:type="dxa"/>
            <w:vAlign w:val="center"/>
          </w:tcPr>
          <w:p w:rsidR="005D3FC5" w:rsidRDefault="00E36C01">
            <w:pPr>
              <w:jc w:val="center"/>
            </w:pPr>
            <w:r>
              <w:rPr>
                <w:rFonts w:eastAsiaTheme="minorEastAsia"/>
                <w:color w:val="000000"/>
                <w:sz w:val="24"/>
              </w:rPr>
              <w:t>13,589,188.00</w:t>
            </w:r>
          </w:p>
        </w:tc>
        <w:tc>
          <w:tcPr>
            <w:tcW w:w="3118" w:type="dxa"/>
            <w:vAlign w:val="center"/>
          </w:tcPr>
          <w:p w:rsidR="005D3FC5" w:rsidRDefault="00E36C01">
            <w:pPr>
              <w:jc w:val="center"/>
            </w:pPr>
            <w:r>
              <w:rPr>
                <w:rFonts w:eastAsiaTheme="minorEastAsia"/>
                <w:color w:val="000000"/>
                <w:sz w:val="24"/>
              </w:rPr>
              <w:t>1.29</w:t>
            </w:r>
          </w:p>
        </w:tc>
      </w:tr>
      <w:tr w:rsidR="005D3FC5">
        <w:trPr>
          <w:jc w:val="center"/>
        </w:trPr>
        <w:tc>
          <w:tcPr>
            <w:tcW w:w="2615" w:type="dxa"/>
            <w:vAlign w:val="center"/>
          </w:tcPr>
          <w:p w:rsidR="005D3FC5" w:rsidRDefault="00E36C01">
            <w:pPr>
              <w:jc w:val="center"/>
            </w:pPr>
            <w:r>
              <w:rPr>
                <w:rFonts w:eastAsiaTheme="minorEastAsia"/>
                <w:color w:val="000000"/>
                <w:sz w:val="24"/>
              </w:rPr>
              <w:lastRenderedPageBreak/>
              <w:t xml:space="preserve">I </w:t>
            </w:r>
            <w:r>
              <w:rPr>
                <w:rFonts w:eastAsiaTheme="minorEastAsia"/>
                <w:color w:val="000000"/>
                <w:sz w:val="24"/>
              </w:rPr>
              <w:t>电信服务</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J </w:t>
            </w:r>
            <w:r>
              <w:rPr>
                <w:rFonts w:eastAsiaTheme="minorEastAsia"/>
                <w:color w:val="000000"/>
                <w:sz w:val="24"/>
              </w:rPr>
              <w:t>公用事业</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D3FC5">
        <w:trPr>
          <w:jc w:val="center"/>
        </w:trPr>
        <w:tc>
          <w:tcPr>
            <w:tcW w:w="2615" w:type="dxa"/>
            <w:vAlign w:val="center"/>
          </w:tcPr>
          <w:p w:rsidR="005D3FC5" w:rsidRDefault="00E36C01">
            <w:pPr>
              <w:jc w:val="center"/>
            </w:pPr>
            <w:r>
              <w:rPr>
                <w:rFonts w:eastAsiaTheme="minorEastAsia"/>
                <w:color w:val="000000"/>
                <w:sz w:val="24"/>
              </w:rPr>
              <w:t xml:space="preserve">K </w:t>
            </w:r>
            <w:r>
              <w:rPr>
                <w:rFonts w:eastAsiaTheme="minorEastAsia"/>
                <w:color w:val="000000"/>
                <w:sz w:val="24"/>
              </w:rPr>
              <w:t>房地产</w:t>
            </w:r>
          </w:p>
        </w:tc>
        <w:tc>
          <w:tcPr>
            <w:tcW w:w="3119" w:type="dxa"/>
            <w:vAlign w:val="center"/>
          </w:tcPr>
          <w:p w:rsidR="005D3FC5" w:rsidRDefault="00E36C01">
            <w:pPr>
              <w:jc w:val="center"/>
            </w:pPr>
            <w:r>
              <w:rPr>
                <w:rFonts w:eastAsiaTheme="minorEastAsia"/>
                <w:color w:val="000000"/>
                <w:sz w:val="24"/>
              </w:rPr>
              <w:t>-</w:t>
            </w:r>
          </w:p>
        </w:tc>
        <w:tc>
          <w:tcPr>
            <w:tcW w:w="3118" w:type="dxa"/>
            <w:vAlign w:val="center"/>
          </w:tcPr>
          <w:p w:rsidR="005D3FC5" w:rsidRDefault="00E36C01">
            <w:pPr>
              <w:jc w:val="center"/>
            </w:pPr>
            <w:r>
              <w:rPr>
                <w:rFonts w:eastAsiaTheme="minorEastAsia"/>
                <w:color w:val="000000"/>
                <w:sz w:val="24"/>
              </w:rPr>
              <w:t>-</w:t>
            </w:r>
          </w:p>
        </w:tc>
      </w:tr>
      <w:tr w:rsidR="005B7DC9" w:rsidTr="00905283">
        <w:trPr>
          <w:jc w:val="center"/>
        </w:trPr>
        <w:tc>
          <w:tcPr>
            <w:tcW w:w="2615"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合计</w:t>
            </w:r>
          </w:p>
        </w:tc>
        <w:tc>
          <w:tcPr>
            <w:tcW w:w="3119" w:type="dxa"/>
            <w:vAlign w:val="center"/>
          </w:tcPr>
          <w:p w:rsidR="005B7DC9" w:rsidRDefault="005B7DC9" w:rsidP="00905283">
            <w:pPr>
              <w:adjustRightInd w:val="0"/>
              <w:snapToGrid w:val="0"/>
              <w:spacing w:line="400" w:lineRule="exact"/>
              <w:jc w:val="center"/>
              <w:rPr>
                <w:rFonts w:eastAsiaTheme="minorEastAsia"/>
                <w:color w:val="000000"/>
                <w:sz w:val="24"/>
              </w:rPr>
            </w:pPr>
            <w:r>
              <w:rPr>
                <w:rFonts w:eastAsiaTheme="minorEastAsia" w:hint="eastAsia"/>
                <w:color w:val="000000"/>
                <w:sz w:val="24"/>
              </w:rPr>
              <w:t>13,589,188.00</w:t>
            </w:r>
          </w:p>
        </w:tc>
        <w:tc>
          <w:tcPr>
            <w:tcW w:w="3118" w:type="dxa"/>
            <w:vAlign w:val="center"/>
          </w:tcPr>
          <w:p w:rsidR="005B7DC9" w:rsidRDefault="005B7DC9" w:rsidP="00905283">
            <w:pPr>
              <w:adjustRightInd w:val="0"/>
              <w:snapToGrid w:val="0"/>
              <w:spacing w:line="400" w:lineRule="exact"/>
              <w:jc w:val="center"/>
              <w:rPr>
                <w:rFonts w:eastAsiaTheme="minorEastAsia"/>
                <w:color w:val="000000"/>
                <w:sz w:val="24"/>
              </w:rPr>
            </w:pPr>
            <w:r>
              <w:rPr>
                <w:rFonts w:eastAsiaTheme="minorEastAsia" w:hint="eastAsia"/>
                <w:color w:val="000000"/>
                <w:sz w:val="24"/>
              </w:rPr>
              <w:t>1.29</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361324881"/>
      <w:bookmarkStart w:id="137" w:name="_Toc98356004"/>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6"/>
      <w:bookmarkEnd w:id="137"/>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5D3FC5">
        <w:tc>
          <w:tcPr>
            <w:tcW w:w="817" w:type="dxa"/>
            <w:vAlign w:val="center"/>
          </w:tcPr>
          <w:p w:rsidR="005D3FC5" w:rsidRDefault="00E36C01">
            <w:pPr>
              <w:jc w:val="center"/>
            </w:pPr>
            <w:r>
              <w:rPr>
                <w:rFonts w:eastAsiaTheme="minorEastAsia"/>
                <w:color w:val="000000" w:themeColor="text1"/>
                <w:szCs w:val="21"/>
              </w:rPr>
              <w:t>1</w:t>
            </w:r>
          </w:p>
        </w:tc>
        <w:tc>
          <w:tcPr>
            <w:tcW w:w="1276" w:type="dxa"/>
            <w:vAlign w:val="center"/>
          </w:tcPr>
          <w:p w:rsidR="005D3FC5" w:rsidRDefault="00E36C01">
            <w:pPr>
              <w:jc w:val="center"/>
            </w:pPr>
            <w:r>
              <w:rPr>
                <w:rFonts w:eastAsiaTheme="minorEastAsia"/>
                <w:color w:val="000000" w:themeColor="text1"/>
                <w:szCs w:val="21"/>
              </w:rPr>
              <w:t>002236</w:t>
            </w:r>
          </w:p>
        </w:tc>
        <w:tc>
          <w:tcPr>
            <w:tcW w:w="1701" w:type="dxa"/>
            <w:vAlign w:val="center"/>
          </w:tcPr>
          <w:p w:rsidR="005D3FC5" w:rsidRDefault="00E36C01">
            <w:pPr>
              <w:jc w:val="center"/>
            </w:pPr>
            <w:r>
              <w:rPr>
                <w:rFonts w:eastAsiaTheme="minorEastAsia"/>
                <w:color w:val="000000" w:themeColor="text1"/>
                <w:szCs w:val="21"/>
              </w:rPr>
              <w:t>大华股份</w:t>
            </w:r>
          </w:p>
        </w:tc>
        <w:tc>
          <w:tcPr>
            <w:tcW w:w="1559" w:type="dxa"/>
            <w:vAlign w:val="center"/>
          </w:tcPr>
          <w:p w:rsidR="005D3FC5" w:rsidRDefault="00E36C01">
            <w:pPr>
              <w:jc w:val="right"/>
            </w:pPr>
            <w:r>
              <w:rPr>
                <w:rFonts w:eastAsiaTheme="minorEastAsia"/>
                <w:color w:val="000000" w:themeColor="text1"/>
                <w:szCs w:val="21"/>
              </w:rPr>
              <w:t>1,692,900.00</w:t>
            </w:r>
          </w:p>
        </w:tc>
        <w:tc>
          <w:tcPr>
            <w:tcW w:w="1932" w:type="dxa"/>
            <w:vAlign w:val="center"/>
          </w:tcPr>
          <w:p w:rsidR="005D3FC5" w:rsidRDefault="00E36C01">
            <w:pPr>
              <w:jc w:val="right"/>
            </w:pPr>
            <w:r>
              <w:rPr>
                <w:rFonts w:eastAsiaTheme="minorEastAsia"/>
                <w:color w:val="000000" w:themeColor="text1"/>
                <w:szCs w:val="21"/>
              </w:rPr>
              <w:t>39,749,292.00</w:t>
            </w:r>
          </w:p>
        </w:tc>
        <w:tc>
          <w:tcPr>
            <w:tcW w:w="1612" w:type="dxa"/>
            <w:vAlign w:val="center"/>
          </w:tcPr>
          <w:p w:rsidR="005D3FC5" w:rsidRDefault="00E36C01">
            <w:pPr>
              <w:jc w:val="right"/>
            </w:pPr>
            <w:r>
              <w:rPr>
                <w:rFonts w:eastAsiaTheme="minorEastAsia"/>
                <w:color w:val="000000" w:themeColor="text1"/>
                <w:szCs w:val="21"/>
              </w:rPr>
              <w:t>3.77</w:t>
            </w:r>
          </w:p>
        </w:tc>
      </w:tr>
      <w:tr w:rsidR="005D3FC5">
        <w:tc>
          <w:tcPr>
            <w:tcW w:w="817" w:type="dxa"/>
            <w:vAlign w:val="center"/>
          </w:tcPr>
          <w:p w:rsidR="005D3FC5" w:rsidRDefault="00E36C01">
            <w:pPr>
              <w:jc w:val="center"/>
            </w:pPr>
            <w:r>
              <w:rPr>
                <w:rFonts w:eastAsiaTheme="minorEastAsia"/>
                <w:color w:val="000000" w:themeColor="text1"/>
                <w:szCs w:val="21"/>
              </w:rPr>
              <w:t>2</w:t>
            </w:r>
          </w:p>
        </w:tc>
        <w:tc>
          <w:tcPr>
            <w:tcW w:w="1276" w:type="dxa"/>
            <w:vAlign w:val="center"/>
          </w:tcPr>
          <w:p w:rsidR="005D3FC5" w:rsidRDefault="00E36C01">
            <w:pPr>
              <w:jc w:val="center"/>
            </w:pPr>
            <w:r>
              <w:rPr>
                <w:rFonts w:eastAsiaTheme="minorEastAsia"/>
                <w:color w:val="000000" w:themeColor="text1"/>
                <w:szCs w:val="21"/>
              </w:rPr>
              <w:t>603712</w:t>
            </w:r>
          </w:p>
        </w:tc>
        <w:tc>
          <w:tcPr>
            <w:tcW w:w="1701" w:type="dxa"/>
            <w:vAlign w:val="center"/>
          </w:tcPr>
          <w:p w:rsidR="005D3FC5" w:rsidRDefault="00E36C01">
            <w:pPr>
              <w:jc w:val="center"/>
            </w:pPr>
            <w:r>
              <w:rPr>
                <w:rFonts w:eastAsiaTheme="minorEastAsia"/>
                <w:color w:val="000000" w:themeColor="text1"/>
                <w:szCs w:val="21"/>
              </w:rPr>
              <w:t>七一二</w:t>
            </w:r>
          </w:p>
        </w:tc>
        <w:tc>
          <w:tcPr>
            <w:tcW w:w="1559" w:type="dxa"/>
            <w:vAlign w:val="center"/>
          </w:tcPr>
          <w:p w:rsidR="005D3FC5" w:rsidRDefault="00E36C01">
            <w:pPr>
              <w:jc w:val="right"/>
            </w:pPr>
            <w:r>
              <w:rPr>
                <w:rFonts w:eastAsiaTheme="minorEastAsia"/>
                <w:color w:val="000000" w:themeColor="text1"/>
                <w:szCs w:val="21"/>
              </w:rPr>
              <w:t>571,200.00</w:t>
            </w:r>
          </w:p>
        </w:tc>
        <w:tc>
          <w:tcPr>
            <w:tcW w:w="1932" w:type="dxa"/>
            <w:vAlign w:val="center"/>
          </w:tcPr>
          <w:p w:rsidR="005D3FC5" w:rsidRDefault="00E36C01">
            <w:pPr>
              <w:jc w:val="right"/>
            </w:pPr>
            <w:r>
              <w:rPr>
                <w:rFonts w:eastAsiaTheme="minorEastAsia"/>
                <w:color w:val="000000" w:themeColor="text1"/>
                <w:szCs w:val="21"/>
              </w:rPr>
              <w:t>24,732,960.00</w:t>
            </w:r>
          </w:p>
        </w:tc>
        <w:tc>
          <w:tcPr>
            <w:tcW w:w="1612" w:type="dxa"/>
            <w:vAlign w:val="center"/>
          </w:tcPr>
          <w:p w:rsidR="005D3FC5" w:rsidRDefault="00E36C01">
            <w:pPr>
              <w:jc w:val="right"/>
            </w:pPr>
            <w:r>
              <w:rPr>
                <w:rFonts w:eastAsiaTheme="minorEastAsia"/>
                <w:color w:val="000000" w:themeColor="text1"/>
                <w:szCs w:val="21"/>
              </w:rPr>
              <w:t>2.35</w:t>
            </w:r>
          </w:p>
        </w:tc>
      </w:tr>
      <w:tr w:rsidR="005D3FC5">
        <w:tc>
          <w:tcPr>
            <w:tcW w:w="817" w:type="dxa"/>
            <w:vAlign w:val="center"/>
          </w:tcPr>
          <w:p w:rsidR="005D3FC5" w:rsidRDefault="00E36C01">
            <w:pPr>
              <w:jc w:val="center"/>
            </w:pPr>
            <w:r>
              <w:rPr>
                <w:rFonts w:eastAsiaTheme="minorEastAsia"/>
                <w:color w:val="000000" w:themeColor="text1"/>
                <w:szCs w:val="21"/>
              </w:rPr>
              <w:t>3</w:t>
            </w:r>
          </w:p>
        </w:tc>
        <w:tc>
          <w:tcPr>
            <w:tcW w:w="1276" w:type="dxa"/>
            <w:vAlign w:val="center"/>
          </w:tcPr>
          <w:p w:rsidR="005D3FC5" w:rsidRDefault="00E36C01">
            <w:pPr>
              <w:jc w:val="center"/>
            </w:pPr>
            <w:r>
              <w:rPr>
                <w:rFonts w:eastAsiaTheme="minorEastAsia"/>
                <w:color w:val="000000" w:themeColor="text1"/>
                <w:szCs w:val="21"/>
              </w:rPr>
              <w:t>002180</w:t>
            </w:r>
          </w:p>
        </w:tc>
        <w:tc>
          <w:tcPr>
            <w:tcW w:w="1701" w:type="dxa"/>
            <w:vAlign w:val="center"/>
          </w:tcPr>
          <w:p w:rsidR="005D3FC5" w:rsidRDefault="00E36C01">
            <w:pPr>
              <w:jc w:val="center"/>
            </w:pPr>
            <w:r>
              <w:rPr>
                <w:rFonts w:eastAsiaTheme="minorEastAsia"/>
                <w:color w:val="000000" w:themeColor="text1"/>
                <w:szCs w:val="21"/>
              </w:rPr>
              <w:t>纳思达</w:t>
            </w:r>
          </w:p>
        </w:tc>
        <w:tc>
          <w:tcPr>
            <w:tcW w:w="1559" w:type="dxa"/>
            <w:vAlign w:val="center"/>
          </w:tcPr>
          <w:p w:rsidR="005D3FC5" w:rsidRDefault="00E36C01">
            <w:pPr>
              <w:jc w:val="right"/>
            </w:pPr>
            <w:r>
              <w:rPr>
                <w:rFonts w:eastAsiaTheme="minorEastAsia"/>
                <w:color w:val="000000" w:themeColor="text1"/>
                <w:szCs w:val="21"/>
              </w:rPr>
              <w:t>528,816.00</w:t>
            </w:r>
          </w:p>
        </w:tc>
        <w:tc>
          <w:tcPr>
            <w:tcW w:w="1932" w:type="dxa"/>
            <w:vAlign w:val="center"/>
          </w:tcPr>
          <w:p w:rsidR="005D3FC5" w:rsidRDefault="00E36C01">
            <w:pPr>
              <w:jc w:val="right"/>
            </w:pPr>
            <w:r>
              <w:rPr>
                <w:rFonts w:eastAsiaTheme="minorEastAsia"/>
                <w:color w:val="000000" w:themeColor="text1"/>
                <w:szCs w:val="21"/>
              </w:rPr>
              <w:t>24,255,941.92</w:t>
            </w:r>
          </w:p>
        </w:tc>
        <w:tc>
          <w:tcPr>
            <w:tcW w:w="1612" w:type="dxa"/>
            <w:vAlign w:val="center"/>
          </w:tcPr>
          <w:p w:rsidR="005D3FC5" w:rsidRDefault="00E36C01">
            <w:pPr>
              <w:jc w:val="right"/>
            </w:pPr>
            <w:r>
              <w:rPr>
                <w:rFonts w:eastAsiaTheme="minorEastAsia"/>
                <w:color w:val="000000" w:themeColor="text1"/>
                <w:szCs w:val="21"/>
              </w:rPr>
              <w:t>2.30</w:t>
            </w:r>
          </w:p>
        </w:tc>
      </w:tr>
      <w:tr w:rsidR="005D3FC5">
        <w:tc>
          <w:tcPr>
            <w:tcW w:w="817" w:type="dxa"/>
            <w:vAlign w:val="center"/>
          </w:tcPr>
          <w:p w:rsidR="005D3FC5" w:rsidRDefault="00E36C01">
            <w:pPr>
              <w:jc w:val="center"/>
            </w:pPr>
            <w:r>
              <w:rPr>
                <w:rFonts w:eastAsiaTheme="minorEastAsia"/>
                <w:color w:val="000000" w:themeColor="text1"/>
                <w:szCs w:val="21"/>
              </w:rPr>
              <w:t>4</w:t>
            </w:r>
          </w:p>
        </w:tc>
        <w:tc>
          <w:tcPr>
            <w:tcW w:w="1276" w:type="dxa"/>
            <w:vAlign w:val="center"/>
          </w:tcPr>
          <w:p w:rsidR="005D3FC5" w:rsidRDefault="00E36C01">
            <w:pPr>
              <w:jc w:val="center"/>
            </w:pPr>
            <w:r>
              <w:rPr>
                <w:rFonts w:eastAsiaTheme="minorEastAsia"/>
                <w:color w:val="000000" w:themeColor="text1"/>
                <w:szCs w:val="21"/>
              </w:rPr>
              <w:t>000977</w:t>
            </w:r>
          </w:p>
        </w:tc>
        <w:tc>
          <w:tcPr>
            <w:tcW w:w="1701" w:type="dxa"/>
            <w:vAlign w:val="center"/>
          </w:tcPr>
          <w:p w:rsidR="005D3FC5" w:rsidRDefault="00E36C01">
            <w:pPr>
              <w:jc w:val="center"/>
            </w:pPr>
            <w:r>
              <w:rPr>
                <w:rFonts w:eastAsiaTheme="minorEastAsia"/>
                <w:color w:val="000000" w:themeColor="text1"/>
                <w:szCs w:val="21"/>
              </w:rPr>
              <w:t>浪潮信息</w:t>
            </w:r>
          </w:p>
        </w:tc>
        <w:tc>
          <w:tcPr>
            <w:tcW w:w="1559" w:type="dxa"/>
            <w:vAlign w:val="center"/>
          </w:tcPr>
          <w:p w:rsidR="005D3FC5" w:rsidRDefault="00E36C01">
            <w:pPr>
              <w:jc w:val="right"/>
            </w:pPr>
            <w:r>
              <w:rPr>
                <w:rFonts w:eastAsiaTheme="minorEastAsia"/>
                <w:color w:val="000000" w:themeColor="text1"/>
                <w:szCs w:val="21"/>
              </w:rPr>
              <w:t>631,262.00</w:t>
            </w:r>
          </w:p>
        </w:tc>
        <w:tc>
          <w:tcPr>
            <w:tcW w:w="1932" w:type="dxa"/>
            <w:vAlign w:val="center"/>
          </w:tcPr>
          <w:p w:rsidR="005D3FC5" w:rsidRDefault="00E36C01">
            <w:pPr>
              <w:jc w:val="right"/>
            </w:pPr>
            <w:r>
              <w:rPr>
                <w:rFonts w:eastAsiaTheme="minorEastAsia"/>
                <w:color w:val="000000" w:themeColor="text1"/>
                <w:szCs w:val="21"/>
              </w:rPr>
              <w:t>22,618,117.46</w:t>
            </w:r>
          </w:p>
        </w:tc>
        <w:tc>
          <w:tcPr>
            <w:tcW w:w="1612" w:type="dxa"/>
            <w:vAlign w:val="center"/>
          </w:tcPr>
          <w:p w:rsidR="005D3FC5" w:rsidRDefault="00E36C01">
            <w:pPr>
              <w:jc w:val="right"/>
            </w:pPr>
            <w:r>
              <w:rPr>
                <w:rFonts w:eastAsiaTheme="minorEastAsia"/>
                <w:color w:val="000000" w:themeColor="text1"/>
                <w:szCs w:val="21"/>
              </w:rPr>
              <w:t>2.15</w:t>
            </w:r>
          </w:p>
        </w:tc>
      </w:tr>
      <w:tr w:rsidR="005D3FC5">
        <w:tc>
          <w:tcPr>
            <w:tcW w:w="817" w:type="dxa"/>
            <w:vAlign w:val="center"/>
          </w:tcPr>
          <w:p w:rsidR="005D3FC5" w:rsidRDefault="00E36C01">
            <w:pPr>
              <w:jc w:val="center"/>
            </w:pPr>
            <w:r>
              <w:rPr>
                <w:rFonts w:eastAsiaTheme="minorEastAsia"/>
                <w:color w:val="000000" w:themeColor="text1"/>
                <w:szCs w:val="21"/>
              </w:rPr>
              <w:t>5</w:t>
            </w:r>
          </w:p>
        </w:tc>
        <w:tc>
          <w:tcPr>
            <w:tcW w:w="1276" w:type="dxa"/>
            <w:vAlign w:val="center"/>
          </w:tcPr>
          <w:p w:rsidR="005D3FC5" w:rsidRDefault="00E36C01">
            <w:pPr>
              <w:jc w:val="center"/>
            </w:pPr>
            <w:r>
              <w:rPr>
                <w:rFonts w:eastAsiaTheme="minorEastAsia"/>
                <w:color w:val="000000" w:themeColor="text1"/>
                <w:szCs w:val="21"/>
              </w:rPr>
              <w:t>601166</w:t>
            </w:r>
          </w:p>
        </w:tc>
        <w:tc>
          <w:tcPr>
            <w:tcW w:w="1701" w:type="dxa"/>
            <w:vAlign w:val="center"/>
          </w:tcPr>
          <w:p w:rsidR="005D3FC5" w:rsidRDefault="00E36C01">
            <w:pPr>
              <w:jc w:val="center"/>
            </w:pPr>
            <w:r>
              <w:rPr>
                <w:rFonts w:eastAsiaTheme="minorEastAsia"/>
                <w:color w:val="000000" w:themeColor="text1"/>
                <w:szCs w:val="21"/>
              </w:rPr>
              <w:t>兴业银行</w:t>
            </w:r>
          </w:p>
        </w:tc>
        <w:tc>
          <w:tcPr>
            <w:tcW w:w="1559" w:type="dxa"/>
            <w:vAlign w:val="center"/>
          </w:tcPr>
          <w:p w:rsidR="005D3FC5" w:rsidRDefault="00E36C01">
            <w:pPr>
              <w:jc w:val="right"/>
            </w:pPr>
            <w:r>
              <w:rPr>
                <w:rFonts w:eastAsiaTheme="minorEastAsia"/>
                <w:color w:val="000000" w:themeColor="text1"/>
                <w:szCs w:val="21"/>
              </w:rPr>
              <w:t>1,158,800.00</w:t>
            </w:r>
          </w:p>
        </w:tc>
        <w:tc>
          <w:tcPr>
            <w:tcW w:w="1932" w:type="dxa"/>
            <w:vAlign w:val="center"/>
          </w:tcPr>
          <w:p w:rsidR="005D3FC5" w:rsidRDefault="00E36C01">
            <w:pPr>
              <w:jc w:val="right"/>
            </w:pPr>
            <w:r>
              <w:rPr>
                <w:rFonts w:eastAsiaTheme="minorEastAsia"/>
                <w:color w:val="000000" w:themeColor="text1"/>
                <w:szCs w:val="21"/>
              </w:rPr>
              <w:t>22,063,552.00</w:t>
            </w:r>
          </w:p>
        </w:tc>
        <w:tc>
          <w:tcPr>
            <w:tcW w:w="1612" w:type="dxa"/>
            <w:vAlign w:val="center"/>
          </w:tcPr>
          <w:p w:rsidR="005D3FC5" w:rsidRDefault="00E36C01">
            <w:pPr>
              <w:jc w:val="right"/>
            </w:pPr>
            <w:r>
              <w:rPr>
                <w:rFonts w:eastAsiaTheme="minorEastAsia"/>
                <w:color w:val="000000" w:themeColor="text1"/>
                <w:szCs w:val="21"/>
              </w:rPr>
              <w:t>2.09</w:t>
            </w:r>
          </w:p>
        </w:tc>
      </w:tr>
      <w:tr w:rsidR="005D3FC5">
        <w:tc>
          <w:tcPr>
            <w:tcW w:w="817" w:type="dxa"/>
            <w:vAlign w:val="center"/>
          </w:tcPr>
          <w:p w:rsidR="005D3FC5" w:rsidRDefault="00E36C01">
            <w:pPr>
              <w:jc w:val="center"/>
            </w:pPr>
            <w:r>
              <w:rPr>
                <w:rFonts w:eastAsiaTheme="minorEastAsia"/>
                <w:color w:val="000000" w:themeColor="text1"/>
                <w:szCs w:val="21"/>
              </w:rPr>
              <w:t>6</w:t>
            </w:r>
          </w:p>
        </w:tc>
        <w:tc>
          <w:tcPr>
            <w:tcW w:w="1276" w:type="dxa"/>
            <w:vAlign w:val="center"/>
          </w:tcPr>
          <w:p w:rsidR="005D3FC5" w:rsidRDefault="00E36C01">
            <w:pPr>
              <w:jc w:val="center"/>
            </w:pPr>
            <w:r>
              <w:rPr>
                <w:rFonts w:eastAsiaTheme="minorEastAsia"/>
                <w:color w:val="000000" w:themeColor="text1"/>
                <w:szCs w:val="21"/>
              </w:rPr>
              <w:t>002049</w:t>
            </w:r>
          </w:p>
        </w:tc>
        <w:tc>
          <w:tcPr>
            <w:tcW w:w="1701" w:type="dxa"/>
            <w:vAlign w:val="center"/>
          </w:tcPr>
          <w:p w:rsidR="005D3FC5" w:rsidRDefault="00E36C01">
            <w:pPr>
              <w:jc w:val="center"/>
            </w:pPr>
            <w:r>
              <w:rPr>
                <w:rFonts w:eastAsiaTheme="minorEastAsia"/>
                <w:color w:val="000000" w:themeColor="text1"/>
                <w:szCs w:val="21"/>
              </w:rPr>
              <w:t>紫光国微</w:t>
            </w:r>
          </w:p>
        </w:tc>
        <w:tc>
          <w:tcPr>
            <w:tcW w:w="1559" w:type="dxa"/>
            <w:vAlign w:val="center"/>
          </w:tcPr>
          <w:p w:rsidR="005D3FC5" w:rsidRDefault="00E36C01">
            <w:pPr>
              <w:jc w:val="right"/>
            </w:pPr>
            <w:r>
              <w:rPr>
                <w:rFonts w:eastAsiaTheme="minorEastAsia"/>
                <w:color w:val="000000" w:themeColor="text1"/>
                <w:szCs w:val="21"/>
              </w:rPr>
              <w:t>97,600.00</w:t>
            </w:r>
          </w:p>
        </w:tc>
        <w:tc>
          <w:tcPr>
            <w:tcW w:w="1932" w:type="dxa"/>
            <w:vAlign w:val="center"/>
          </w:tcPr>
          <w:p w:rsidR="005D3FC5" w:rsidRDefault="00E36C01">
            <w:pPr>
              <w:jc w:val="right"/>
            </w:pPr>
            <w:r>
              <w:rPr>
                <w:rFonts w:eastAsiaTheme="minorEastAsia"/>
                <w:color w:val="000000" w:themeColor="text1"/>
                <w:szCs w:val="21"/>
              </w:rPr>
              <w:t>21,960,000.00</w:t>
            </w:r>
          </w:p>
        </w:tc>
        <w:tc>
          <w:tcPr>
            <w:tcW w:w="1612" w:type="dxa"/>
            <w:vAlign w:val="center"/>
          </w:tcPr>
          <w:p w:rsidR="005D3FC5" w:rsidRDefault="00E36C01">
            <w:pPr>
              <w:jc w:val="right"/>
            </w:pPr>
            <w:r>
              <w:rPr>
                <w:rFonts w:eastAsiaTheme="minorEastAsia"/>
                <w:color w:val="000000" w:themeColor="text1"/>
                <w:szCs w:val="21"/>
              </w:rPr>
              <w:t>2.08</w:t>
            </w:r>
          </w:p>
        </w:tc>
      </w:tr>
      <w:tr w:rsidR="005D3FC5">
        <w:tc>
          <w:tcPr>
            <w:tcW w:w="817" w:type="dxa"/>
            <w:vAlign w:val="center"/>
          </w:tcPr>
          <w:p w:rsidR="005D3FC5" w:rsidRDefault="00E36C01">
            <w:pPr>
              <w:jc w:val="center"/>
            </w:pPr>
            <w:r>
              <w:rPr>
                <w:rFonts w:eastAsiaTheme="minorEastAsia"/>
                <w:color w:val="000000" w:themeColor="text1"/>
                <w:szCs w:val="21"/>
              </w:rPr>
              <w:t>7</w:t>
            </w:r>
          </w:p>
        </w:tc>
        <w:tc>
          <w:tcPr>
            <w:tcW w:w="1276" w:type="dxa"/>
            <w:vAlign w:val="center"/>
          </w:tcPr>
          <w:p w:rsidR="005D3FC5" w:rsidRDefault="00E36C01">
            <w:pPr>
              <w:jc w:val="center"/>
            </w:pPr>
            <w:r>
              <w:rPr>
                <w:rFonts w:eastAsiaTheme="minorEastAsia"/>
                <w:color w:val="000000" w:themeColor="text1"/>
                <w:szCs w:val="21"/>
              </w:rPr>
              <w:t>300327</w:t>
            </w:r>
          </w:p>
        </w:tc>
        <w:tc>
          <w:tcPr>
            <w:tcW w:w="1701" w:type="dxa"/>
            <w:vAlign w:val="center"/>
          </w:tcPr>
          <w:p w:rsidR="005D3FC5" w:rsidRDefault="00E36C01">
            <w:pPr>
              <w:jc w:val="center"/>
            </w:pPr>
            <w:r>
              <w:rPr>
                <w:rFonts w:eastAsiaTheme="minorEastAsia"/>
                <w:color w:val="000000" w:themeColor="text1"/>
                <w:szCs w:val="21"/>
              </w:rPr>
              <w:t>中颖电子</w:t>
            </w:r>
          </w:p>
        </w:tc>
        <w:tc>
          <w:tcPr>
            <w:tcW w:w="1559" w:type="dxa"/>
            <w:vAlign w:val="center"/>
          </w:tcPr>
          <w:p w:rsidR="005D3FC5" w:rsidRDefault="00E36C01">
            <w:pPr>
              <w:jc w:val="right"/>
            </w:pPr>
            <w:r>
              <w:rPr>
                <w:rFonts w:eastAsiaTheme="minorEastAsia"/>
                <w:color w:val="000000" w:themeColor="text1"/>
                <w:szCs w:val="21"/>
              </w:rPr>
              <w:t>320,530.00</w:t>
            </w:r>
          </w:p>
        </w:tc>
        <w:tc>
          <w:tcPr>
            <w:tcW w:w="1932" w:type="dxa"/>
            <w:vAlign w:val="center"/>
          </w:tcPr>
          <w:p w:rsidR="005D3FC5" w:rsidRDefault="00E36C01">
            <w:pPr>
              <w:jc w:val="right"/>
            </w:pPr>
            <w:r>
              <w:rPr>
                <w:rFonts w:eastAsiaTheme="minorEastAsia"/>
                <w:color w:val="000000" w:themeColor="text1"/>
                <w:szCs w:val="21"/>
              </w:rPr>
              <w:t>21,763,987.00</w:t>
            </w:r>
          </w:p>
        </w:tc>
        <w:tc>
          <w:tcPr>
            <w:tcW w:w="1612" w:type="dxa"/>
            <w:vAlign w:val="center"/>
          </w:tcPr>
          <w:p w:rsidR="005D3FC5" w:rsidRDefault="00E36C01">
            <w:pPr>
              <w:jc w:val="right"/>
            </w:pPr>
            <w:r>
              <w:rPr>
                <w:rFonts w:eastAsiaTheme="minorEastAsia"/>
                <w:color w:val="000000" w:themeColor="text1"/>
                <w:szCs w:val="21"/>
              </w:rPr>
              <w:t>2.06</w:t>
            </w:r>
          </w:p>
        </w:tc>
      </w:tr>
      <w:tr w:rsidR="005D3FC5">
        <w:tc>
          <w:tcPr>
            <w:tcW w:w="817" w:type="dxa"/>
            <w:vAlign w:val="center"/>
          </w:tcPr>
          <w:p w:rsidR="005D3FC5" w:rsidRDefault="00E36C01">
            <w:pPr>
              <w:jc w:val="center"/>
            </w:pPr>
            <w:r>
              <w:rPr>
                <w:rFonts w:eastAsiaTheme="minorEastAsia"/>
                <w:color w:val="000000" w:themeColor="text1"/>
                <w:szCs w:val="21"/>
              </w:rPr>
              <w:t>8</w:t>
            </w:r>
          </w:p>
        </w:tc>
        <w:tc>
          <w:tcPr>
            <w:tcW w:w="1276" w:type="dxa"/>
            <w:vAlign w:val="center"/>
          </w:tcPr>
          <w:p w:rsidR="005D3FC5" w:rsidRDefault="00E36C01">
            <w:pPr>
              <w:jc w:val="center"/>
            </w:pPr>
            <w:r>
              <w:rPr>
                <w:rFonts w:eastAsiaTheme="minorEastAsia"/>
                <w:color w:val="000000" w:themeColor="text1"/>
                <w:szCs w:val="21"/>
              </w:rPr>
              <w:t>603799</w:t>
            </w:r>
          </w:p>
        </w:tc>
        <w:tc>
          <w:tcPr>
            <w:tcW w:w="1701" w:type="dxa"/>
            <w:vAlign w:val="center"/>
          </w:tcPr>
          <w:p w:rsidR="005D3FC5" w:rsidRDefault="00E36C01">
            <w:pPr>
              <w:jc w:val="center"/>
            </w:pPr>
            <w:r>
              <w:rPr>
                <w:rFonts w:eastAsiaTheme="minorEastAsia"/>
                <w:color w:val="000000" w:themeColor="text1"/>
                <w:szCs w:val="21"/>
              </w:rPr>
              <w:t>华友钴业</w:t>
            </w:r>
          </w:p>
        </w:tc>
        <w:tc>
          <w:tcPr>
            <w:tcW w:w="1559" w:type="dxa"/>
            <w:vAlign w:val="center"/>
          </w:tcPr>
          <w:p w:rsidR="005D3FC5" w:rsidRDefault="00E36C01">
            <w:pPr>
              <w:jc w:val="right"/>
            </w:pPr>
            <w:r>
              <w:rPr>
                <w:rFonts w:eastAsiaTheme="minorEastAsia"/>
                <w:color w:val="000000" w:themeColor="text1"/>
                <w:szCs w:val="21"/>
              </w:rPr>
              <w:t>196,200.00</w:t>
            </w:r>
          </w:p>
        </w:tc>
        <w:tc>
          <w:tcPr>
            <w:tcW w:w="1932" w:type="dxa"/>
            <w:vAlign w:val="center"/>
          </w:tcPr>
          <w:p w:rsidR="005D3FC5" w:rsidRDefault="00E36C01">
            <w:pPr>
              <w:jc w:val="right"/>
            </w:pPr>
            <w:r>
              <w:rPr>
                <w:rFonts w:eastAsiaTheme="minorEastAsia"/>
                <w:color w:val="000000" w:themeColor="text1"/>
                <w:szCs w:val="21"/>
              </w:rPr>
              <w:t>21,642,822.00</w:t>
            </w:r>
          </w:p>
        </w:tc>
        <w:tc>
          <w:tcPr>
            <w:tcW w:w="1612" w:type="dxa"/>
            <w:vAlign w:val="center"/>
          </w:tcPr>
          <w:p w:rsidR="005D3FC5" w:rsidRDefault="00E36C01">
            <w:pPr>
              <w:jc w:val="right"/>
            </w:pPr>
            <w:r>
              <w:rPr>
                <w:rFonts w:eastAsiaTheme="minorEastAsia"/>
                <w:color w:val="000000" w:themeColor="text1"/>
                <w:szCs w:val="21"/>
              </w:rPr>
              <w:t>2.05</w:t>
            </w:r>
          </w:p>
        </w:tc>
      </w:tr>
      <w:tr w:rsidR="005D3FC5">
        <w:tc>
          <w:tcPr>
            <w:tcW w:w="817" w:type="dxa"/>
            <w:vAlign w:val="center"/>
          </w:tcPr>
          <w:p w:rsidR="005D3FC5" w:rsidRDefault="00E36C01">
            <w:pPr>
              <w:jc w:val="center"/>
            </w:pPr>
            <w:r>
              <w:rPr>
                <w:rFonts w:eastAsiaTheme="minorEastAsia"/>
                <w:color w:val="000000" w:themeColor="text1"/>
                <w:szCs w:val="21"/>
              </w:rPr>
              <w:t>9</w:t>
            </w:r>
          </w:p>
        </w:tc>
        <w:tc>
          <w:tcPr>
            <w:tcW w:w="1276" w:type="dxa"/>
            <w:vAlign w:val="center"/>
          </w:tcPr>
          <w:p w:rsidR="005D3FC5" w:rsidRDefault="00E36C01">
            <w:pPr>
              <w:jc w:val="center"/>
            </w:pPr>
            <w:r>
              <w:rPr>
                <w:rFonts w:eastAsiaTheme="minorEastAsia"/>
                <w:color w:val="000000" w:themeColor="text1"/>
                <w:szCs w:val="21"/>
              </w:rPr>
              <w:t>300390</w:t>
            </w:r>
          </w:p>
        </w:tc>
        <w:tc>
          <w:tcPr>
            <w:tcW w:w="1701" w:type="dxa"/>
            <w:vAlign w:val="center"/>
          </w:tcPr>
          <w:p w:rsidR="005D3FC5" w:rsidRDefault="00E36C01">
            <w:pPr>
              <w:jc w:val="center"/>
            </w:pPr>
            <w:r>
              <w:rPr>
                <w:rFonts w:eastAsiaTheme="minorEastAsia"/>
                <w:color w:val="000000" w:themeColor="text1"/>
                <w:szCs w:val="21"/>
              </w:rPr>
              <w:t>天华超净</w:t>
            </w:r>
          </w:p>
        </w:tc>
        <w:tc>
          <w:tcPr>
            <w:tcW w:w="1559" w:type="dxa"/>
            <w:vAlign w:val="center"/>
          </w:tcPr>
          <w:p w:rsidR="005D3FC5" w:rsidRDefault="00E36C01">
            <w:pPr>
              <w:jc w:val="right"/>
            </w:pPr>
            <w:r>
              <w:rPr>
                <w:rFonts w:eastAsiaTheme="minorEastAsia"/>
                <w:color w:val="000000" w:themeColor="text1"/>
                <w:szCs w:val="21"/>
              </w:rPr>
              <w:t>265,748.00</w:t>
            </w:r>
          </w:p>
        </w:tc>
        <w:tc>
          <w:tcPr>
            <w:tcW w:w="1932" w:type="dxa"/>
            <w:vAlign w:val="center"/>
          </w:tcPr>
          <w:p w:rsidR="005D3FC5" w:rsidRDefault="00E36C01">
            <w:pPr>
              <w:jc w:val="right"/>
            </w:pPr>
            <w:r>
              <w:rPr>
                <w:rFonts w:eastAsiaTheme="minorEastAsia"/>
                <w:color w:val="000000" w:themeColor="text1"/>
                <w:szCs w:val="21"/>
              </w:rPr>
              <w:t>21,525,588.00</w:t>
            </w:r>
          </w:p>
        </w:tc>
        <w:tc>
          <w:tcPr>
            <w:tcW w:w="1612" w:type="dxa"/>
            <w:vAlign w:val="center"/>
          </w:tcPr>
          <w:p w:rsidR="005D3FC5" w:rsidRDefault="00E36C01">
            <w:pPr>
              <w:jc w:val="right"/>
            </w:pPr>
            <w:r>
              <w:rPr>
                <w:rFonts w:eastAsiaTheme="minorEastAsia"/>
                <w:color w:val="000000" w:themeColor="text1"/>
                <w:szCs w:val="21"/>
              </w:rPr>
              <w:t>2.04</w:t>
            </w:r>
          </w:p>
        </w:tc>
      </w:tr>
      <w:tr w:rsidR="005D3FC5">
        <w:tc>
          <w:tcPr>
            <w:tcW w:w="817" w:type="dxa"/>
            <w:vAlign w:val="center"/>
          </w:tcPr>
          <w:p w:rsidR="005D3FC5" w:rsidRDefault="00E36C01">
            <w:pPr>
              <w:jc w:val="center"/>
            </w:pPr>
            <w:r>
              <w:rPr>
                <w:rFonts w:eastAsiaTheme="minorEastAsia"/>
                <w:color w:val="000000" w:themeColor="text1"/>
                <w:szCs w:val="21"/>
              </w:rPr>
              <w:t>10</w:t>
            </w:r>
          </w:p>
        </w:tc>
        <w:tc>
          <w:tcPr>
            <w:tcW w:w="1276" w:type="dxa"/>
            <w:vAlign w:val="center"/>
          </w:tcPr>
          <w:p w:rsidR="005D3FC5" w:rsidRDefault="00E36C01">
            <w:pPr>
              <w:jc w:val="center"/>
            </w:pPr>
            <w:r>
              <w:rPr>
                <w:rFonts w:eastAsiaTheme="minorEastAsia"/>
                <w:color w:val="000000" w:themeColor="text1"/>
                <w:szCs w:val="21"/>
              </w:rPr>
              <w:t>000733</w:t>
            </w:r>
          </w:p>
        </w:tc>
        <w:tc>
          <w:tcPr>
            <w:tcW w:w="1701" w:type="dxa"/>
            <w:vAlign w:val="center"/>
          </w:tcPr>
          <w:p w:rsidR="005D3FC5" w:rsidRDefault="00E36C01">
            <w:pPr>
              <w:jc w:val="center"/>
            </w:pPr>
            <w:r>
              <w:rPr>
                <w:rFonts w:eastAsiaTheme="minorEastAsia"/>
                <w:color w:val="000000" w:themeColor="text1"/>
                <w:szCs w:val="21"/>
              </w:rPr>
              <w:t>振华科技</w:t>
            </w:r>
          </w:p>
        </w:tc>
        <w:tc>
          <w:tcPr>
            <w:tcW w:w="1559" w:type="dxa"/>
            <w:vAlign w:val="center"/>
          </w:tcPr>
          <w:p w:rsidR="005D3FC5" w:rsidRDefault="00E36C01">
            <w:pPr>
              <w:jc w:val="right"/>
            </w:pPr>
            <w:r>
              <w:rPr>
                <w:rFonts w:eastAsiaTheme="minorEastAsia"/>
                <w:color w:val="000000" w:themeColor="text1"/>
                <w:szCs w:val="21"/>
              </w:rPr>
              <w:t>171,000.00</w:t>
            </w:r>
          </w:p>
        </w:tc>
        <w:tc>
          <w:tcPr>
            <w:tcW w:w="1932" w:type="dxa"/>
            <w:vAlign w:val="center"/>
          </w:tcPr>
          <w:p w:rsidR="005D3FC5" w:rsidRDefault="00E36C01">
            <w:pPr>
              <w:jc w:val="right"/>
            </w:pPr>
            <w:r>
              <w:rPr>
                <w:rFonts w:eastAsiaTheme="minorEastAsia"/>
                <w:color w:val="000000" w:themeColor="text1"/>
                <w:szCs w:val="21"/>
              </w:rPr>
              <w:t>21,251,880.00</w:t>
            </w:r>
          </w:p>
        </w:tc>
        <w:tc>
          <w:tcPr>
            <w:tcW w:w="1612" w:type="dxa"/>
            <w:vAlign w:val="center"/>
          </w:tcPr>
          <w:p w:rsidR="005D3FC5" w:rsidRDefault="00E36C01">
            <w:pPr>
              <w:jc w:val="right"/>
            </w:pPr>
            <w:r>
              <w:rPr>
                <w:rFonts w:eastAsiaTheme="minorEastAsia"/>
                <w:color w:val="000000" w:themeColor="text1"/>
                <w:szCs w:val="21"/>
              </w:rPr>
              <w:t>2.02</w:t>
            </w:r>
          </w:p>
        </w:tc>
      </w:tr>
      <w:tr w:rsidR="005D3FC5">
        <w:tc>
          <w:tcPr>
            <w:tcW w:w="817" w:type="dxa"/>
            <w:vAlign w:val="center"/>
          </w:tcPr>
          <w:p w:rsidR="005D3FC5" w:rsidRDefault="00E36C01">
            <w:pPr>
              <w:jc w:val="center"/>
            </w:pPr>
            <w:r>
              <w:rPr>
                <w:rFonts w:eastAsiaTheme="minorEastAsia"/>
                <w:color w:val="000000" w:themeColor="text1"/>
                <w:szCs w:val="21"/>
              </w:rPr>
              <w:t>11</w:t>
            </w:r>
          </w:p>
        </w:tc>
        <w:tc>
          <w:tcPr>
            <w:tcW w:w="1276" w:type="dxa"/>
            <w:vAlign w:val="center"/>
          </w:tcPr>
          <w:p w:rsidR="005D3FC5" w:rsidRDefault="00E36C01">
            <w:pPr>
              <w:jc w:val="center"/>
            </w:pPr>
            <w:r>
              <w:rPr>
                <w:rFonts w:eastAsiaTheme="minorEastAsia"/>
                <w:color w:val="000000" w:themeColor="text1"/>
                <w:szCs w:val="21"/>
              </w:rPr>
              <w:t>002507</w:t>
            </w:r>
          </w:p>
        </w:tc>
        <w:tc>
          <w:tcPr>
            <w:tcW w:w="1701" w:type="dxa"/>
            <w:vAlign w:val="center"/>
          </w:tcPr>
          <w:p w:rsidR="005D3FC5" w:rsidRDefault="00E36C01">
            <w:pPr>
              <w:jc w:val="center"/>
            </w:pPr>
            <w:r>
              <w:rPr>
                <w:rFonts w:eastAsiaTheme="minorEastAsia"/>
                <w:color w:val="000000" w:themeColor="text1"/>
                <w:szCs w:val="21"/>
              </w:rPr>
              <w:t>涪陵榨菜</w:t>
            </w:r>
          </w:p>
        </w:tc>
        <w:tc>
          <w:tcPr>
            <w:tcW w:w="1559" w:type="dxa"/>
            <w:vAlign w:val="center"/>
          </w:tcPr>
          <w:p w:rsidR="005D3FC5" w:rsidRDefault="00E36C01">
            <w:pPr>
              <w:jc w:val="right"/>
            </w:pPr>
            <w:r>
              <w:rPr>
                <w:rFonts w:eastAsiaTheme="minorEastAsia"/>
                <w:color w:val="000000" w:themeColor="text1"/>
                <w:szCs w:val="21"/>
              </w:rPr>
              <w:t>540,836.00</w:t>
            </w:r>
          </w:p>
        </w:tc>
        <w:tc>
          <w:tcPr>
            <w:tcW w:w="1932" w:type="dxa"/>
            <w:vAlign w:val="center"/>
          </w:tcPr>
          <w:p w:rsidR="005D3FC5" w:rsidRDefault="00E36C01">
            <w:pPr>
              <w:jc w:val="right"/>
            </w:pPr>
            <w:r>
              <w:rPr>
                <w:rFonts w:eastAsiaTheme="minorEastAsia"/>
                <w:color w:val="000000" w:themeColor="text1"/>
                <w:szCs w:val="21"/>
              </w:rPr>
              <w:t>20,443,600.80</w:t>
            </w:r>
          </w:p>
        </w:tc>
        <w:tc>
          <w:tcPr>
            <w:tcW w:w="1612" w:type="dxa"/>
            <w:vAlign w:val="center"/>
          </w:tcPr>
          <w:p w:rsidR="005D3FC5" w:rsidRDefault="00E36C01">
            <w:pPr>
              <w:jc w:val="right"/>
            </w:pPr>
            <w:r>
              <w:rPr>
                <w:rFonts w:eastAsiaTheme="minorEastAsia"/>
                <w:color w:val="000000" w:themeColor="text1"/>
                <w:szCs w:val="21"/>
              </w:rPr>
              <w:t>1.94</w:t>
            </w:r>
          </w:p>
        </w:tc>
      </w:tr>
      <w:tr w:rsidR="005D3FC5">
        <w:tc>
          <w:tcPr>
            <w:tcW w:w="817" w:type="dxa"/>
            <w:vAlign w:val="center"/>
          </w:tcPr>
          <w:p w:rsidR="005D3FC5" w:rsidRDefault="00E36C01">
            <w:pPr>
              <w:jc w:val="center"/>
            </w:pPr>
            <w:r>
              <w:rPr>
                <w:rFonts w:eastAsiaTheme="minorEastAsia"/>
                <w:color w:val="000000" w:themeColor="text1"/>
                <w:szCs w:val="21"/>
              </w:rPr>
              <w:t>12</w:t>
            </w:r>
          </w:p>
        </w:tc>
        <w:tc>
          <w:tcPr>
            <w:tcW w:w="1276" w:type="dxa"/>
            <w:vAlign w:val="center"/>
          </w:tcPr>
          <w:p w:rsidR="005D3FC5" w:rsidRDefault="00E36C01">
            <w:pPr>
              <w:jc w:val="center"/>
            </w:pPr>
            <w:r>
              <w:rPr>
                <w:rFonts w:eastAsiaTheme="minorEastAsia"/>
                <w:color w:val="000000" w:themeColor="text1"/>
                <w:szCs w:val="21"/>
              </w:rPr>
              <w:t>600986</w:t>
            </w:r>
          </w:p>
        </w:tc>
        <w:tc>
          <w:tcPr>
            <w:tcW w:w="1701" w:type="dxa"/>
            <w:vAlign w:val="center"/>
          </w:tcPr>
          <w:p w:rsidR="005D3FC5" w:rsidRDefault="00E36C01">
            <w:pPr>
              <w:jc w:val="center"/>
            </w:pPr>
            <w:r>
              <w:rPr>
                <w:rFonts w:eastAsiaTheme="minorEastAsia"/>
                <w:color w:val="000000" w:themeColor="text1"/>
                <w:szCs w:val="21"/>
              </w:rPr>
              <w:t>浙文互联</w:t>
            </w:r>
          </w:p>
        </w:tc>
        <w:tc>
          <w:tcPr>
            <w:tcW w:w="1559" w:type="dxa"/>
            <w:vAlign w:val="center"/>
          </w:tcPr>
          <w:p w:rsidR="005D3FC5" w:rsidRDefault="00E36C01">
            <w:pPr>
              <w:jc w:val="right"/>
            </w:pPr>
            <w:r>
              <w:rPr>
                <w:rFonts w:eastAsiaTheme="minorEastAsia"/>
                <w:color w:val="000000" w:themeColor="text1"/>
                <w:szCs w:val="21"/>
              </w:rPr>
              <w:t>2,407,400.00</w:t>
            </w:r>
          </w:p>
        </w:tc>
        <w:tc>
          <w:tcPr>
            <w:tcW w:w="1932" w:type="dxa"/>
            <w:vAlign w:val="center"/>
          </w:tcPr>
          <w:p w:rsidR="005D3FC5" w:rsidRDefault="00E36C01">
            <w:pPr>
              <w:jc w:val="right"/>
            </w:pPr>
            <w:r>
              <w:rPr>
                <w:rFonts w:eastAsiaTheme="minorEastAsia"/>
                <w:color w:val="000000" w:themeColor="text1"/>
                <w:szCs w:val="21"/>
              </w:rPr>
              <w:t>20,294,382.00</w:t>
            </w:r>
          </w:p>
        </w:tc>
        <w:tc>
          <w:tcPr>
            <w:tcW w:w="1612" w:type="dxa"/>
            <w:vAlign w:val="center"/>
          </w:tcPr>
          <w:p w:rsidR="005D3FC5" w:rsidRDefault="00E36C01">
            <w:pPr>
              <w:jc w:val="right"/>
            </w:pPr>
            <w:r>
              <w:rPr>
                <w:rFonts w:eastAsiaTheme="minorEastAsia"/>
                <w:color w:val="000000" w:themeColor="text1"/>
                <w:szCs w:val="21"/>
              </w:rPr>
              <w:t>1.92</w:t>
            </w:r>
          </w:p>
        </w:tc>
      </w:tr>
      <w:tr w:rsidR="005D3FC5">
        <w:tc>
          <w:tcPr>
            <w:tcW w:w="817" w:type="dxa"/>
            <w:vAlign w:val="center"/>
          </w:tcPr>
          <w:p w:rsidR="005D3FC5" w:rsidRDefault="00E36C01">
            <w:pPr>
              <w:jc w:val="center"/>
            </w:pPr>
            <w:r>
              <w:rPr>
                <w:rFonts w:eastAsiaTheme="minorEastAsia"/>
                <w:color w:val="000000" w:themeColor="text1"/>
                <w:szCs w:val="21"/>
              </w:rPr>
              <w:t>13</w:t>
            </w:r>
          </w:p>
        </w:tc>
        <w:tc>
          <w:tcPr>
            <w:tcW w:w="1276" w:type="dxa"/>
            <w:vAlign w:val="center"/>
          </w:tcPr>
          <w:p w:rsidR="005D3FC5" w:rsidRDefault="00E36C01">
            <w:pPr>
              <w:jc w:val="center"/>
            </w:pPr>
            <w:r>
              <w:rPr>
                <w:rFonts w:eastAsiaTheme="minorEastAsia"/>
                <w:color w:val="000000" w:themeColor="text1"/>
                <w:szCs w:val="21"/>
              </w:rPr>
              <w:t>000768</w:t>
            </w:r>
          </w:p>
        </w:tc>
        <w:tc>
          <w:tcPr>
            <w:tcW w:w="1701" w:type="dxa"/>
            <w:vAlign w:val="center"/>
          </w:tcPr>
          <w:p w:rsidR="005D3FC5" w:rsidRDefault="00E36C01">
            <w:pPr>
              <w:jc w:val="center"/>
            </w:pPr>
            <w:r>
              <w:rPr>
                <w:rFonts w:eastAsiaTheme="minorEastAsia"/>
                <w:color w:val="000000" w:themeColor="text1"/>
                <w:szCs w:val="21"/>
              </w:rPr>
              <w:t>中航西飞</w:t>
            </w:r>
          </w:p>
        </w:tc>
        <w:tc>
          <w:tcPr>
            <w:tcW w:w="1559" w:type="dxa"/>
            <w:vAlign w:val="center"/>
          </w:tcPr>
          <w:p w:rsidR="005D3FC5" w:rsidRDefault="00E36C01">
            <w:pPr>
              <w:jc w:val="right"/>
            </w:pPr>
            <w:r>
              <w:rPr>
                <w:rFonts w:eastAsiaTheme="minorEastAsia"/>
                <w:color w:val="000000" w:themeColor="text1"/>
                <w:szCs w:val="21"/>
              </w:rPr>
              <w:t>528,167.00</w:t>
            </w:r>
          </w:p>
        </w:tc>
        <w:tc>
          <w:tcPr>
            <w:tcW w:w="1932" w:type="dxa"/>
            <w:vAlign w:val="center"/>
          </w:tcPr>
          <w:p w:rsidR="005D3FC5" w:rsidRDefault="00E36C01">
            <w:pPr>
              <w:jc w:val="right"/>
            </w:pPr>
            <w:r>
              <w:rPr>
                <w:rFonts w:eastAsiaTheme="minorEastAsia"/>
                <w:color w:val="000000" w:themeColor="text1"/>
                <w:szCs w:val="21"/>
              </w:rPr>
              <w:t>19,278,095.50</w:t>
            </w:r>
          </w:p>
        </w:tc>
        <w:tc>
          <w:tcPr>
            <w:tcW w:w="1612" w:type="dxa"/>
            <w:vAlign w:val="center"/>
          </w:tcPr>
          <w:p w:rsidR="005D3FC5" w:rsidRDefault="00E36C01">
            <w:pPr>
              <w:jc w:val="right"/>
            </w:pPr>
            <w:r>
              <w:rPr>
                <w:rFonts w:eastAsiaTheme="minorEastAsia"/>
                <w:color w:val="000000" w:themeColor="text1"/>
                <w:szCs w:val="21"/>
              </w:rPr>
              <w:t>1.83</w:t>
            </w:r>
          </w:p>
        </w:tc>
      </w:tr>
      <w:tr w:rsidR="005D3FC5">
        <w:tc>
          <w:tcPr>
            <w:tcW w:w="817" w:type="dxa"/>
            <w:vAlign w:val="center"/>
          </w:tcPr>
          <w:p w:rsidR="005D3FC5" w:rsidRDefault="00E36C01">
            <w:pPr>
              <w:jc w:val="center"/>
            </w:pPr>
            <w:r>
              <w:rPr>
                <w:rFonts w:eastAsiaTheme="minorEastAsia"/>
                <w:color w:val="000000" w:themeColor="text1"/>
                <w:szCs w:val="21"/>
              </w:rPr>
              <w:t>14</w:t>
            </w:r>
          </w:p>
        </w:tc>
        <w:tc>
          <w:tcPr>
            <w:tcW w:w="1276" w:type="dxa"/>
            <w:vAlign w:val="center"/>
          </w:tcPr>
          <w:p w:rsidR="005D3FC5" w:rsidRDefault="00E36C01">
            <w:pPr>
              <w:jc w:val="center"/>
            </w:pPr>
            <w:r>
              <w:rPr>
                <w:rFonts w:eastAsiaTheme="minorEastAsia"/>
                <w:color w:val="000000" w:themeColor="text1"/>
                <w:szCs w:val="21"/>
              </w:rPr>
              <w:t>300395</w:t>
            </w:r>
          </w:p>
        </w:tc>
        <w:tc>
          <w:tcPr>
            <w:tcW w:w="1701" w:type="dxa"/>
            <w:vAlign w:val="center"/>
          </w:tcPr>
          <w:p w:rsidR="005D3FC5" w:rsidRDefault="00E36C01">
            <w:pPr>
              <w:jc w:val="center"/>
            </w:pPr>
            <w:r>
              <w:rPr>
                <w:rFonts w:eastAsiaTheme="minorEastAsia"/>
                <w:color w:val="000000" w:themeColor="text1"/>
                <w:szCs w:val="21"/>
              </w:rPr>
              <w:t>菲利华</w:t>
            </w:r>
          </w:p>
        </w:tc>
        <w:tc>
          <w:tcPr>
            <w:tcW w:w="1559" w:type="dxa"/>
            <w:vAlign w:val="center"/>
          </w:tcPr>
          <w:p w:rsidR="005D3FC5" w:rsidRDefault="00E36C01">
            <w:pPr>
              <w:jc w:val="right"/>
            </w:pPr>
            <w:r>
              <w:rPr>
                <w:rFonts w:eastAsiaTheme="minorEastAsia"/>
                <w:color w:val="000000" w:themeColor="text1"/>
                <w:szCs w:val="21"/>
              </w:rPr>
              <w:t>279,500.00</w:t>
            </w:r>
          </w:p>
        </w:tc>
        <w:tc>
          <w:tcPr>
            <w:tcW w:w="1932" w:type="dxa"/>
            <w:vAlign w:val="center"/>
          </w:tcPr>
          <w:p w:rsidR="005D3FC5" w:rsidRDefault="00E36C01">
            <w:pPr>
              <w:jc w:val="right"/>
            </w:pPr>
            <w:r>
              <w:rPr>
                <w:rFonts w:eastAsiaTheme="minorEastAsia"/>
                <w:color w:val="000000" w:themeColor="text1"/>
                <w:szCs w:val="21"/>
              </w:rPr>
              <w:t>18,374,330.00</w:t>
            </w:r>
          </w:p>
        </w:tc>
        <w:tc>
          <w:tcPr>
            <w:tcW w:w="1612" w:type="dxa"/>
            <w:vAlign w:val="center"/>
          </w:tcPr>
          <w:p w:rsidR="005D3FC5" w:rsidRDefault="00E36C01">
            <w:pPr>
              <w:jc w:val="right"/>
            </w:pPr>
            <w:r>
              <w:rPr>
                <w:rFonts w:eastAsiaTheme="minorEastAsia"/>
                <w:color w:val="000000" w:themeColor="text1"/>
                <w:szCs w:val="21"/>
              </w:rPr>
              <w:t>1.74</w:t>
            </w:r>
          </w:p>
        </w:tc>
      </w:tr>
      <w:tr w:rsidR="005D3FC5">
        <w:tc>
          <w:tcPr>
            <w:tcW w:w="817" w:type="dxa"/>
            <w:vAlign w:val="center"/>
          </w:tcPr>
          <w:p w:rsidR="005D3FC5" w:rsidRDefault="00E36C01">
            <w:pPr>
              <w:jc w:val="center"/>
            </w:pPr>
            <w:r>
              <w:rPr>
                <w:rFonts w:eastAsiaTheme="minorEastAsia"/>
                <w:color w:val="000000" w:themeColor="text1"/>
                <w:szCs w:val="21"/>
              </w:rPr>
              <w:t>15</w:t>
            </w:r>
          </w:p>
        </w:tc>
        <w:tc>
          <w:tcPr>
            <w:tcW w:w="1276" w:type="dxa"/>
            <w:vAlign w:val="center"/>
          </w:tcPr>
          <w:p w:rsidR="005D3FC5" w:rsidRDefault="00E36C01">
            <w:pPr>
              <w:jc w:val="center"/>
            </w:pPr>
            <w:r>
              <w:rPr>
                <w:rFonts w:eastAsiaTheme="minorEastAsia"/>
                <w:color w:val="000000" w:themeColor="text1"/>
                <w:szCs w:val="21"/>
              </w:rPr>
              <w:t>300777</w:t>
            </w:r>
          </w:p>
        </w:tc>
        <w:tc>
          <w:tcPr>
            <w:tcW w:w="1701" w:type="dxa"/>
            <w:vAlign w:val="center"/>
          </w:tcPr>
          <w:p w:rsidR="005D3FC5" w:rsidRDefault="00E36C01">
            <w:pPr>
              <w:jc w:val="center"/>
            </w:pPr>
            <w:r>
              <w:rPr>
                <w:rFonts w:eastAsiaTheme="minorEastAsia"/>
                <w:color w:val="000000" w:themeColor="text1"/>
                <w:szCs w:val="21"/>
              </w:rPr>
              <w:t>中简科技</w:t>
            </w:r>
          </w:p>
        </w:tc>
        <w:tc>
          <w:tcPr>
            <w:tcW w:w="1559" w:type="dxa"/>
            <w:vAlign w:val="center"/>
          </w:tcPr>
          <w:p w:rsidR="005D3FC5" w:rsidRDefault="00E36C01">
            <w:pPr>
              <w:jc w:val="right"/>
            </w:pPr>
            <w:r>
              <w:rPr>
                <w:rFonts w:eastAsiaTheme="minorEastAsia"/>
                <w:color w:val="000000" w:themeColor="text1"/>
                <w:szCs w:val="21"/>
              </w:rPr>
              <w:t>294,600.00</w:t>
            </w:r>
          </w:p>
        </w:tc>
        <w:tc>
          <w:tcPr>
            <w:tcW w:w="1932" w:type="dxa"/>
            <w:vAlign w:val="center"/>
          </w:tcPr>
          <w:p w:rsidR="005D3FC5" w:rsidRDefault="00E36C01">
            <w:pPr>
              <w:jc w:val="right"/>
            </w:pPr>
            <w:r>
              <w:rPr>
                <w:rFonts w:eastAsiaTheme="minorEastAsia"/>
                <w:color w:val="000000" w:themeColor="text1"/>
                <w:szCs w:val="21"/>
              </w:rPr>
              <w:t>18,229,848.00</w:t>
            </w:r>
          </w:p>
        </w:tc>
        <w:tc>
          <w:tcPr>
            <w:tcW w:w="1612" w:type="dxa"/>
            <w:vAlign w:val="center"/>
          </w:tcPr>
          <w:p w:rsidR="005D3FC5" w:rsidRDefault="00E36C01">
            <w:pPr>
              <w:jc w:val="right"/>
            </w:pPr>
            <w:r>
              <w:rPr>
                <w:rFonts w:eastAsiaTheme="minorEastAsia"/>
                <w:color w:val="000000" w:themeColor="text1"/>
                <w:szCs w:val="21"/>
              </w:rPr>
              <w:t>1.73</w:t>
            </w:r>
          </w:p>
        </w:tc>
      </w:tr>
      <w:tr w:rsidR="005D3FC5">
        <w:tc>
          <w:tcPr>
            <w:tcW w:w="817" w:type="dxa"/>
            <w:vAlign w:val="center"/>
          </w:tcPr>
          <w:p w:rsidR="005D3FC5" w:rsidRDefault="00E36C01">
            <w:pPr>
              <w:jc w:val="center"/>
            </w:pPr>
            <w:r>
              <w:rPr>
                <w:rFonts w:eastAsiaTheme="minorEastAsia"/>
                <w:color w:val="000000" w:themeColor="text1"/>
                <w:szCs w:val="21"/>
              </w:rPr>
              <w:t>16</w:t>
            </w:r>
          </w:p>
        </w:tc>
        <w:tc>
          <w:tcPr>
            <w:tcW w:w="1276" w:type="dxa"/>
            <w:vAlign w:val="center"/>
          </w:tcPr>
          <w:p w:rsidR="005D3FC5" w:rsidRDefault="00E36C01">
            <w:pPr>
              <w:jc w:val="center"/>
            </w:pPr>
            <w:r>
              <w:rPr>
                <w:rFonts w:eastAsiaTheme="minorEastAsia"/>
                <w:color w:val="000000" w:themeColor="text1"/>
                <w:szCs w:val="21"/>
              </w:rPr>
              <w:t>603236</w:t>
            </w:r>
          </w:p>
        </w:tc>
        <w:tc>
          <w:tcPr>
            <w:tcW w:w="1701" w:type="dxa"/>
            <w:vAlign w:val="center"/>
          </w:tcPr>
          <w:p w:rsidR="005D3FC5" w:rsidRDefault="00E36C01">
            <w:pPr>
              <w:jc w:val="center"/>
            </w:pPr>
            <w:r>
              <w:rPr>
                <w:rFonts w:eastAsiaTheme="minorEastAsia"/>
                <w:color w:val="000000" w:themeColor="text1"/>
                <w:szCs w:val="21"/>
              </w:rPr>
              <w:t>移远通信</w:t>
            </w:r>
          </w:p>
        </w:tc>
        <w:tc>
          <w:tcPr>
            <w:tcW w:w="1559" w:type="dxa"/>
            <w:vAlign w:val="center"/>
          </w:tcPr>
          <w:p w:rsidR="005D3FC5" w:rsidRDefault="00E36C01">
            <w:pPr>
              <w:jc w:val="right"/>
            </w:pPr>
            <w:r>
              <w:rPr>
                <w:rFonts w:eastAsiaTheme="minorEastAsia"/>
                <w:color w:val="000000" w:themeColor="text1"/>
                <w:szCs w:val="21"/>
              </w:rPr>
              <w:t>87,756.00</w:t>
            </w:r>
          </w:p>
        </w:tc>
        <w:tc>
          <w:tcPr>
            <w:tcW w:w="1932" w:type="dxa"/>
            <w:vAlign w:val="center"/>
          </w:tcPr>
          <w:p w:rsidR="005D3FC5" w:rsidRDefault="00E36C01">
            <w:pPr>
              <w:jc w:val="right"/>
            </w:pPr>
            <w:r>
              <w:rPr>
                <w:rFonts w:eastAsiaTheme="minorEastAsia"/>
                <w:color w:val="000000" w:themeColor="text1"/>
                <w:szCs w:val="21"/>
              </w:rPr>
              <w:t>17,893,448.40</w:t>
            </w:r>
          </w:p>
        </w:tc>
        <w:tc>
          <w:tcPr>
            <w:tcW w:w="1612" w:type="dxa"/>
            <w:vAlign w:val="center"/>
          </w:tcPr>
          <w:p w:rsidR="005D3FC5" w:rsidRDefault="00E36C01">
            <w:pPr>
              <w:jc w:val="right"/>
            </w:pPr>
            <w:r>
              <w:rPr>
                <w:rFonts w:eastAsiaTheme="minorEastAsia"/>
                <w:color w:val="000000" w:themeColor="text1"/>
                <w:szCs w:val="21"/>
              </w:rPr>
              <w:t>1.70</w:t>
            </w:r>
          </w:p>
        </w:tc>
      </w:tr>
      <w:tr w:rsidR="005D3FC5">
        <w:tc>
          <w:tcPr>
            <w:tcW w:w="817" w:type="dxa"/>
            <w:vAlign w:val="center"/>
          </w:tcPr>
          <w:p w:rsidR="005D3FC5" w:rsidRDefault="00E36C01">
            <w:pPr>
              <w:jc w:val="center"/>
            </w:pPr>
            <w:r>
              <w:rPr>
                <w:rFonts w:eastAsiaTheme="minorEastAsia"/>
                <w:color w:val="000000" w:themeColor="text1"/>
                <w:szCs w:val="21"/>
              </w:rPr>
              <w:t>17</w:t>
            </w:r>
          </w:p>
        </w:tc>
        <w:tc>
          <w:tcPr>
            <w:tcW w:w="1276" w:type="dxa"/>
            <w:vAlign w:val="center"/>
          </w:tcPr>
          <w:p w:rsidR="005D3FC5" w:rsidRDefault="00E36C01">
            <w:pPr>
              <w:jc w:val="center"/>
            </w:pPr>
            <w:r>
              <w:rPr>
                <w:rFonts w:eastAsiaTheme="minorEastAsia"/>
                <w:color w:val="000000" w:themeColor="text1"/>
                <w:szCs w:val="21"/>
              </w:rPr>
              <w:t>603899</w:t>
            </w:r>
          </w:p>
        </w:tc>
        <w:tc>
          <w:tcPr>
            <w:tcW w:w="1701" w:type="dxa"/>
            <w:vAlign w:val="center"/>
          </w:tcPr>
          <w:p w:rsidR="005D3FC5" w:rsidRDefault="00E36C01">
            <w:pPr>
              <w:jc w:val="center"/>
            </w:pPr>
            <w:r>
              <w:rPr>
                <w:rFonts w:eastAsiaTheme="minorEastAsia"/>
                <w:color w:val="000000" w:themeColor="text1"/>
                <w:szCs w:val="21"/>
              </w:rPr>
              <w:t>晨光文具</w:t>
            </w:r>
          </w:p>
        </w:tc>
        <w:tc>
          <w:tcPr>
            <w:tcW w:w="1559" w:type="dxa"/>
            <w:vAlign w:val="center"/>
          </w:tcPr>
          <w:p w:rsidR="005D3FC5" w:rsidRDefault="00E36C01">
            <w:pPr>
              <w:jc w:val="right"/>
            </w:pPr>
            <w:r>
              <w:rPr>
                <w:rFonts w:eastAsiaTheme="minorEastAsia"/>
                <w:color w:val="000000" w:themeColor="text1"/>
                <w:szCs w:val="21"/>
              </w:rPr>
              <w:t>271,500.00</w:t>
            </w:r>
          </w:p>
        </w:tc>
        <w:tc>
          <w:tcPr>
            <w:tcW w:w="1932" w:type="dxa"/>
            <w:vAlign w:val="center"/>
          </w:tcPr>
          <w:p w:rsidR="005D3FC5" w:rsidRDefault="00E36C01">
            <w:pPr>
              <w:jc w:val="right"/>
            </w:pPr>
            <w:r>
              <w:rPr>
                <w:rFonts w:eastAsiaTheme="minorEastAsia"/>
                <w:color w:val="000000" w:themeColor="text1"/>
                <w:szCs w:val="21"/>
              </w:rPr>
              <w:t>17,514,465.00</w:t>
            </w:r>
          </w:p>
        </w:tc>
        <w:tc>
          <w:tcPr>
            <w:tcW w:w="1612" w:type="dxa"/>
            <w:vAlign w:val="center"/>
          </w:tcPr>
          <w:p w:rsidR="005D3FC5" w:rsidRDefault="00E36C01">
            <w:pPr>
              <w:jc w:val="right"/>
            </w:pPr>
            <w:r>
              <w:rPr>
                <w:rFonts w:eastAsiaTheme="minorEastAsia"/>
                <w:color w:val="000000" w:themeColor="text1"/>
                <w:szCs w:val="21"/>
              </w:rPr>
              <w:t>1.66</w:t>
            </w:r>
          </w:p>
        </w:tc>
      </w:tr>
      <w:tr w:rsidR="005D3FC5">
        <w:tc>
          <w:tcPr>
            <w:tcW w:w="817" w:type="dxa"/>
            <w:vAlign w:val="center"/>
          </w:tcPr>
          <w:p w:rsidR="005D3FC5" w:rsidRDefault="00E36C01">
            <w:pPr>
              <w:jc w:val="center"/>
            </w:pPr>
            <w:r>
              <w:rPr>
                <w:rFonts w:eastAsiaTheme="minorEastAsia"/>
                <w:color w:val="000000" w:themeColor="text1"/>
                <w:szCs w:val="21"/>
              </w:rPr>
              <w:t>18</w:t>
            </w:r>
          </w:p>
        </w:tc>
        <w:tc>
          <w:tcPr>
            <w:tcW w:w="1276" w:type="dxa"/>
            <w:vAlign w:val="center"/>
          </w:tcPr>
          <w:p w:rsidR="005D3FC5" w:rsidRDefault="00E36C01">
            <w:pPr>
              <w:jc w:val="center"/>
            </w:pPr>
            <w:r>
              <w:rPr>
                <w:rFonts w:eastAsiaTheme="minorEastAsia"/>
                <w:color w:val="000000" w:themeColor="text1"/>
                <w:szCs w:val="21"/>
              </w:rPr>
              <w:t>603267</w:t>
            </w:r>
          </w:p>
        </w:tc>
        <w:tc>
          <w:tcPr>
            <w:tcW w:w="1701" w:type="dxa"/>
            <w:vAlign w:val="center"/>
          </w:tcPr>
          <w:p w:rsidR="005D3FC5" w:rsidRDefault="00E36C01">
            <w:pPr>
              <w:jc w:val="center"/>
            </w:pPr>
            <w:r>
              <w:rPr>
                <w:rFonts w:eastAsiaTheme="minorEastAsia"/>
                <w:color w:val="000000" w:themeColor="text1"/>
                <w:szCs w:val="21"/>
              </w:rPr>
              <w:t>鸿远电子</w:t>
            </w:r>
          </w:p>
        </w:tc>
        <w:tc>
          <w:tcPr>
            <w:tcW w:w="1559" w:type="dxa"/>
            <w:vAlign w:val="center"/>
          </w:tcPr>
          <w:p w:rsidR="005D3FC5" w:rsidRDefault="00E36C01">
            <w:pPr>
              <w:jc w:val="right"/>
            </w:pPr>
            <w:r>
              <w:rPr>
                <w:rFonts w:eastAsiaTheme="minorEastAsia"/>
                <w:color w:val="000000" w:themeColor="text1"/>
                <w:szCs w:val="21"/>
              </w:rPr>
              <w:t>90,920.00</w:t>
            </w:r>
          </w:p>
        </w:tc>
        <w:tc>
          <w:tcPr>
            <w:tcW w:w="1932" w:type="dxa"/>
            <w:vAlign w:val="center"/>
          </w:tcPr>
          <w:p w:rsidR="005D3FC5" w:rsidRDefault="00E36C01">
            <w:pPr>
              <w:jc w:val="right"/>
            </w:pPr>
            <w:r>
              <w:rPr>
                <w:rFonts w:eastAsiaTheme="minorEastAsia"/>
                <w:color w:val="000000" w:themeColor="text1"/>
                <w:szCs w:val="21"/>
              </w:rPr>
              <w:t>16,314,684.80</w:t>
            </w:r>
          </w:p>
        </w:tc>
        <w:tc>
          <w:tcPr>
            <w:tcW w:w="1612" w:type="dxa"/>
            <w:vAlign w:val="center"/>
          </w:tcPr>
          <w:p w:rsidR="005D3FC5" w:rsidRDefault="00E36C01">
            <w:pPr>
              <w:jc w:val="right"/>
            </w:pPr>
            <w:r>
              <w:rPr>
                <w:rFonts w:eastAsiaTheme="minorEastAsia"/>
                <w:color w:val="000000" w:themeColor="text1"/>
                <w:szCs w:val="21"/>
              </w:rPr>
              <w:t>1.55</w:t>
            </w:r>
          </w:p>
        </w:tc>
      </w:tr>
      <w:tr w:rsidR="005D3FC5">
        <w:tc>
          <w:tcPr>
            <w:tcW w:w="817" w:type="dxa"/>
            <w:vAlign w:val="center"/>
          </w:tcPr>
          <w:p w:rsidR="005D3FC5" w:rsidRDefault="00E36C01">
            <w:pPr>
              <w:jc w:val="center"/>
            </w:pPr>
            <w:r>
              <w:rPr>
                <w:rFonts w:eastAsiaTheme="minorEastAsia"/>
                <w:color w:val="000000" w:themeColor="text1"/>
                <w:szCs w:val="21"/>
              </w:rPr>
              <w:t>19</w:t>
            </w:r>
          </w:p>
        </w:tc>
        <w:tc>
          <w:tcPr>
            <w:tcW w:w="1276" w:type="dxa"/>
            <w:vAlign w:val="center"/>
          </w:tcPr>
          <w:p w:rsidR="005D3FC5" w:rsidRDefault="00E36C01">
            <w:pPr>
              <w:jc w:val="center"/>
            </w:pPr>
            <w:r>
              <w:rPr>
                <w:rFonts w:eastAsiaTheme="minorEastAsia"/>
                <w:color w:val="000000" w:themeColor="text1"/>
                <w:szCs w:val="21"/>
              </w:rPr>
              <w:t>600338</w:t>
            </w:r>
          </w:p>
        </w:tc>
        <w:tc>
          <w:tcPr>
            <w:tcW w:w="1701" w:type="dxa"/>
            <w:vAlign w:val="center"/>
          </w:tcPr>
          <w:p w:rsidR="005D3FC5" w:rsidRDefault="00E36C01">
            <w:pPr>
              <w:jc w:val="center"/>
            </w:pPr>
            <w:r>
              <w:rPr>
                <w:rFonts w:eastAsiaTheme="minorEastAsia"/>
                <w:color w:val="000000" w:themeColor="text1"/>
                <w:szCs w:val="21"/>
              </w:rPr>
              <w:t>西藏珠峰</w:t>
            </w:r>
          </w:p>
        </w:tc>
        <w:tc>
          <w:tcPr>
            <w:tcW w:w="1559" w:type="dxa"/>
            <w:vAlign w:val="center"/>
          </w:tcPr>
          <w:p w:rsidR="005D3FC5" w:rsidRDefault="00E36C01">
            <w:pPr>
              <w:jc w:val="right"/>
            </w:pPr>
            <w:r>
              <w:rPr>
                <w:rFonts w:eastAsiaTheme="minorEastAsia"/>
                <w:color w:val="000000" w:themeColor="text1"/>
                <w:szCs w:val="21"/>
              </w:rPr>
              <w:t>412,979.00</w:t>
            </w:r>
          </w:p>
        </w:tc>
        <w:tc>
          <w:tcPr>
            <w:tcW w:w="1932" w:type="dxa"/>
            <w:vAlign w:val="center"/>
          </w:tcPr>
          <w:p w:rsidR="005D3FC5" w:rsidRDefault="00E36C01">
            <w:pPr>
              <w:jc w:val="right"/>
            </w:pPr>
            <w:r>
              <w:rPr>
                <w:rFonts w:eastAsiaTheme="minorEastAsia"/>
                <w:color w:val="000000" w:themeColor="text1"/>
                <w:szCs w:val="21"/>
              </w:rPr>
              <w:t>15,552,789.14</w:t>
            </w:r>
          </w:p>
        </w:tc>
        <w:tc>
          <w:tcPr>
            <w:tcW w:w="1612" w:type="dxa"/>
            <w:vAlign w:val="center"/>
          </w:tcPr>
          <w:p w:rsidR="005D3FC5" w:rsidRDefault="00E36C01">
            <w:pPr>
              <w:jc w:val="right"/>
            </w:pPr>
            <w:r>
              <w:rPr>
                <w:rFonts w:eastAsiaTheme="minorEastAsia"/>
                <w:color w:val="000000" w:themeColor="text1"/>
                <w:szCs w:val="21"/>
              </w:rPr>
              <w:t>1.48</w:t>
            </w:r>
          </w:p>
        </w:tc>
      </w:tr>
      <w:tr w:rsidR="005D3FC5">
        <w:tc>
          <w:tcPr>
            <w:tcW w:w="817" w:type="dxa"/>
            <w:vAlign w:val="center"/>
          </w:tcPr>
          <w:p w:rsidR="005D3FC5" w:rsidRDefault="00E36C01">
            <w:pPr>
              <w:jc w:val="center"/>
            </w:pPr>
            <w:r>
              <w:rPr>
                <w:rFonts w:eastAsiaTheme="minorEastAsia"/>
                <w:color w:val="000000" w:themeColor="text1"/>
                <w:szCs w:val="21"/>
              </w:rPr>
              <w:t>20</w:t>
            </w:r>
          </w:p>
        </w:tc>
        <w:tc>
          <w:tcPr>
            <w:tcW w:w="1276" w:type="dxa"/>
            <w:vAlign w:val="center"/>
          </w:tcPr>
          <w:p w:rsidR="005D3FC5" w:rsidRDefault="00E36C01">
            <w:pPr>
              <w:jc w:val="center"/>
            </w:pPr>
            <w:r>
              <w:rPr>
                <w:rFonts w:eastAsiaTheme="minorEastAsia"/>
                <w:color w:val="000000" w:themeColor="text1"/>
                <w:szCs w:val="21"/>
              </w:rPr>
              <w:t>600745</w:t>
            </w:r>
          </w:p>
        </w:tc>
        <w:tc>
          <w:tcPr>
            <w:tcW w:w="1701" w:type="dxa"/>
            <w:vAlign w:val="center"/>
          </w:tcPr>
          <w:p w:rsidR="005D3FC5" w:rsidRDefault="00E36C01">
            <w:pPr>
              <w:jc w:val="center"/>
            </w:pPr>
            <w:r>
              <w:rPr>
                <w:rFonts w:eastAsiaTheme="minorEastAsia"/>
                <w:color w:val="000000" w:themeColor="text1"/>
                <w:szCs w:val="21"/>
              </w:rPr>
              <w:t>闻泰科技</w:t>
            </w:r>
          </w:p>
        </w:tc>
        <w:tc>
          <w:tcPr>
            <w:tcW w:w="1559" w:type="dxa"/>
            <w:vAlign w:val="center"/>
          </w:tcPr>
          <w:p w:rsidR="005D3FC5" w:rsidRDefault="00E36C01">
            <w:pPr>
              <w:jc w:val="right"/>
            </w:pPr>
            <w:r>
              <w:rPr>
                <w:rFonts w:eastAsiaTheme="minorEastAsia"/>
                <w:color w:val="000000" w:themeColor="text1"/>
                <w:szCs w:val="21"/>
              </w:rPr>
              <w:t>117,200.00</w:t>
            </w:r>
          </w:p>
        </w:tc>
        <w:tc>
          <w:tcPr>
            <w:tcW w:w="1932" w:type="dxa"/>
            <w:vAlign w:val="center"/>
          </w:tcPr>
          <w:p w:rsidR="005D3FC5" w:rsidRDefault="00E36C01">
            <w:pPr>
              <w:jc w:val="right"/>
            </w:pPr>
            <w:r>
              <w:rPr>
                <w:rFonts w:eastAsiaTheme="minorEastAsia"/>
                <w:color w:val="000000" w:themeColor="text1"/>
                <w:szCs w:val="21"/>
              </w:rPr>
              <w:t>15,153,960.00</w:t>
            </w:r>
          </w:p>
        </w:tc>
        <w:tc>
          <w:tcPr>
            <w:tcW w:w="1612" w:type="dxa"/>
            <w:vAlign w:val="center"/>
          </w:tcPr>
          <w:p w:rsidR="005D3FC5" w:rsidRDefault="00E36C01">
            <w:pPr>
              <w:jc w:val="right"/>
            </w:pPr>
            <w:r>
              <w:rPr>
                <w:rFonts w:eastAsiaTheme="minorEastAsia"/>
                <w:color w:val="000000" w:themeColor="text1"/>
                <w:szCs w:val="21"/>
              </w:rPr>
              <w:t>1.44</w:t>
            </w:r>
          </w:p>
        </w:tc>
      </w:tr>
      <w:tr w:rsidR="005D3FC5">
        <w:tc>
          <w:tcPr>
            <w:tcW w:w="817" w:type="dxa"/>
            <w:vAlign w:val="center"/>
          </w:tcPr>
          <w:p w:rsidR="005D3FC5" w:rsidRDefault="00E36C01">
            <w:pPr>
              <w:jc w:val="center"/>
            </w:pPr>
            <w:r>
              <w:rPr>
                <w:rFonts w:eastAsiaTheme="minorEastAsia"/>
                <w:color w:val="000000" w:themeColor="text1"/>
                <w:szCs w:val="21"/>
              </w:rPr>
              <w:t>21</w:t>
            </w:r>
          </w:p>
        </w:tc>
        <w:tc>
          <w:tcPr>
            <w:tcW w:w="1276" w:type="dxa"/>
            <w:vAlign w:val="center"/>
          </w:tcPr>
          <w:p w:rsidR="005D3FC5" w:rsidRDefault="00E36C01">
            <w:pPr>
              <w:jc w:val="center"/>
            </w:pPr>
            <w:r>
              <w:rPr>
                <w:rFonts w:eastAsiaTheme="minorEastAsia"/>
                <w:color w:val="000000" w:themeColor="text1"/>
                <w:szCs w:val="21"/>
              </w:rPr>
              <w:t>002475</w:t>
            </w:r>
          </w:p>
        </w:tc>
        <w:tc>
          <w:tcPr>
            <w:tcW w:w="1701" w:type="dxa"/>
            <w:vAlign w:val="center"/>
          </w:tcPr>
          <w:p w:rsidR="005D3FC5" w:rsidRDefault="00E36C01">
            <w:pPr>
              <w:jc w:val="center"/>
            </w:pPr>
            <w:r>
              <w:rPr>
                <w:rFonts w:eastAsiaTheme="minorEastAsia"/>
                <w:color w:val="000000" w:themeColor="text1"/>
                <w:szCs w:val="21"/>
              </w:rPr>
              <w:t>立讯精密</w:t>
            </w:r>
          </w:p>
        </w:tc>
        <w:tc>
          <w:tcPr>
            <w:tcW w:w="1559" w:type="dxa"/>
            <w:vAlign w:val="center"/>
          </w:tcPr>
          <w:p w:rsidR="005D3FC5" w:rsidRDefault="00E36C01">
            <w:pPr>
              <w:jc w:val="right"/>
            </w:pPr>
            <w:r>
              <w:rPr>
                <w:rFonts w:eastAsiaTheme="minorEastAsia"/>
                <w:color w:val="000000" w:themeColor="text1"/>
                <w:szCs w:val="21"/>
              </w:rPr>
              <w:t>301,400.00</w:t>
            </w:r>
          </w:p>
        </w:tc>
        <w:tc>
          <w:tcPr>
            <w:tcW w:w="1932" w:type="dxa"/>
            <w:vAlign w:val="center"/>
          </w:tcPr>
          <w:p w:rsidR="005D3FC5" w:rsidRDefault="00E36C01">
            <w:pPr>
              <w:jc w:val="right"/>
            </w:pPr>
            <w:r>
              <w:rPr>
                <w:rFonts w:eastAsiaTheme="minorEastAsia"/>
                <w:color w:val="000000" w:themeColor="text1"/>
                <w:szCs w:val="21"/>
              </w:rPr>
              <w:t>14,828,880.00</w:t>
            </w:r>
          </w:p>
        </w:tc>
        <w:tc>
          <w:tcPr>
            <w:tcW w:w="1612" w:type="dxa"/>
            <w:vAlign w:val="center"/>
          </w:tcPr>
          <w:p w:rsidR="005D3FC5" w:rsidRDefault="00E36C01">
            <w:pPr>
              <w:jc w:val="right"/>
            </w:pPr>
            <w:r>
              <w:rPr>
                <w:rFonts w:eastAsiaTheme="minorEastAsia"/>
                <w:color w:val="000000" w:themeColor="text1"/>
                <w:szCs w:val="21"/>
              </w:rPr>
              <w:t>1.41</w:t>
            </w:r>
          </w:p>
        </w:tc>
      </w:tr>
      <w:tr w:rsidR="005D3FC5">
        <w:tc>
          <w:tcPr>
            <w:tcW w:w="817" w:type="dxa"/>
            <w:vAlign w:val="center"/>
          </w:tcPr>
          <w:p w:rsidR="005D3FC5" w:rsidRDefault="00E36C01">
            <w:pPr>
              <w:jc w:val="center"/>
            </w:pPr>
            <w:r>
              <w:rPr>
                <w:rFonts w:eastAsiaTheme="minorEastAsia"/>
                <w:color w:val="000000" w:themeColor="text1"/>
                <w:szCs w:val="21"/>
              </w:rPr>
              <w:t>22</w:t>
            </w:r>
          </w:p>
        </w:tc>
        <w:tc>
          <w:tcPr>
            <w:tcW w:w="1276" w:type="dxa"/>
            <w:vAlign w:val="center"/>
          </w:tcPr>
          <w:p w:rsidR="005D3FC5" w:rsidRDefault="00E36C01">
            <w:pPr>
              <w:jc w:val="center"/>
            </w:pPr>
            <w:r>
              <w:rPr>
                <w:rFonts w:eastAsiaTheme="minorEastAsia"/>
                <w:color w:val="000000" w:themeColor="text1"/>
                <w:szCs w:val="21"/>
              </w:rPr>
              <w:t>603313</w:t>
            </w:r>
          </w:p>
        </w:tc>
        <w:tc>
          <w:tcPr>
            <w:tcW w:w="1701" w:type="dxa"/>
            <w:vAlign w:val="center"/>
          </w:tcPr>
          <w:p w:rsidR="005D3FC5" w:rsidRDefault="00E36C01">
            <w:pPr>
              <w:jc w:val="center"/>
            </w:pPr>
            <w:r>
              <w:rPr>
                <w:rFonts w:eastAsiaTheme="minorEastAsia"/>
                <w:color w:val="000000" w:themeColor="text1"/>
                <w:szCs w:val="21"/>
              </w:rPr>
              <w:t>梦百合</w:t>
            </w:r>
          </w:p>
        </w:tc>
        <w:tc>
          <w:tcPr>
            <w:tcW w:w="1559" w:type="dxa"/>
            <w:vAlign w:val="center"/>
          </w:tcPr>
          <w:p w:rsidR="005D3FC5" w:rsidRDefault="00E36C01">
            <w:pPr>
              <w:jc w:val="right"/>
            </w:pPr>
            <w:r>
              <w:rPr>
                <w:rFonts w:eastAsiaTheme="minorEastAsia"/>
                <w:color w:val="000000" w:themeColor="text1"/>
                <w:szCs w:val="21"/>
              </w:rPr>
              <w:t>854,200.00</w:t>
            </w:r>
          </w:p>
        </w:tc>
        <w:tc>
          <w:tcPr>
            <w:tcW w:w="1932" w:type="dxa"/>
            <w:vAlign w:val="center"/>
          </w:tcPr>
          <w:p w:rsidR="005D3FC5" w:rsidRDefault="00E36C01">
            <w:pPr>
              <w:jc w:val="right"/>
            </w:pPr>
            <w:r>
              <w:rPr>
                <w:rFonts w:eastAsiaTheme="minorEastAsia"/>
                <w:color w:val="000000" w:themeColor="text1"/>
                <w:szCs w:val="21"/>
              </w:rPr>
              <w:t>14,786,202.00</w:t>
            </w:r>
          </w:p>
        </w:tc>
        <w:tc>
          <w:tcPr>
            <w:tcW w:w="1612" w:type="dxa"/>
            <w:vAlign w:val="center"/>
          </w:tcPr>
          <w:p w:rsidR="005D3FC5" w:rsidRDefault="00E36C01">
            <w:pPr>
              <w:jc w:val="right"/>
            </w:pPr>
            <w:r>
              <w:rPr>
                <w:rFonts w:eastAsiaTheme="minorEastAsia"/>
                <w:color w:val="000000" w:themeColor="text1"/>
                <w:szCs w:val="21"/>
              </w:rPr>
              <w:t>1.40</w:t>
            </w:r>
          </w:p>
        </w:tc>
      </w:tr>
      <w:tr w:rsidR="005D3FC5">
        <w:tc>
          <w:tcPr>
            <w:tcW w:w="817" w:type="dxa"/>
            <w:vAlign w:val="center"/>
          </w:tcPr>
          <w:p w:rsidR="005D3FC5" w:rsidRDefault="00E36C01">
            <w:pPr>
              <w:jc w:val="center"/>
            </w:pPr>
            <w:r>
              <w:rPr>
                <w:rFonts w:eastAsiaTheme="minorEastAsia"/>
                <w:color w:val="000000" w:themeColor="text1"/>
                <w:szCs w:val="21"/>
              </w:rPr>
              <w:t>23</w:t>
            </w:r>
          </w:p>
        </w:tc>
        <w:tc>
          <w:tcPr>
            <w:tcW w:w="1276" w:type="dxa"/>
            <w:vAlign w:val="center"/>
          </w:tcPr>
          <w:p w:rsidR="005D3FC5" w:rsidRDefault="00E36C01">
            <w:pPr>
              <w:jc w:val="center"/>
            </w:pPr>
            <w:r>
              <w:rPr>
                <w:rFonts w:eastAsiaTheme="minorEastAsia"/>
                <w:color w:val="000000" w:themeColor="text1"/>
                <w:szCs w:val="21"/>
              </w:rPr>
              <w:t>603005</w:t>
            </w:r>
          </w:p>
        </w:tc>
        <w:tc>
          <w:tcPr>
            <w:tcW w:w="1701" w:type="dxa"/>
            <w:vAlign w:val="center"/>
          </w:tcPr>
          <w:p w:rsidR="005D3FC5" w:rsidRDefault="00E36C01">
            <w:pPr>
              <w:jc w:val="center"/>
            </w:pPr>
            <w:r>
              <w:rPr>
                <w:rFonts w:eastAsiaTheme="minorEastAsia"/>
                <w:color w:val="000000" w:themeColor="text1"/>
                <w:szCs w:val="21"/>
              </w:rPr>
              <w:t>晶方科技</w:t>
            </w:r>
          </w:p>
        </w:tc>
        <w:tc>
          <w:tcPr>
            <w:tcW w:w="1559" w:type="dxa"/>
            <w:vAlign w:val="center"/>
          </w:tcPr>
          <w:p w:rsidR="005D3FC5" w:rsidRDefault="00E36C01">
            <w:pPr>
              <w:jc w:val="right"/>
            </w:pPr>
            <w:r>
              <w:rPr>
                <w:rFonts w:eastAsiaTheme="minorEastAsia"/>
                <w:color w:val="000000" w:themeColor="text1"/>
                <w:szCs w:val="21"/>
              </w:rPr>
              <w:t>267,000.00</w:t>
            </w:r>
          </w:p>
        </w:tc>
        <w:tc>
          <w:tcPr>
            <w:tcW w:w="1932" w:type="dxa"/>
            <w:vAlign w:val="center"/>
          </w:tcPr>
          <w:p w:rsidR="005D3FC5" w:rsidRDefault="00E36C01">
            <w:pPr>
              <w:jc w:val="right"/>
            </w:pPr>
            <w:r>
              <w:rPr>
                <w:rFonts w:eastAsiaTheme="minorEastAsia"/>
                <w:color w:val="000000" w:themeColor="text1"/>
                <w:szCs w:val="21"/>
              </w:rPr>
              <w:t>14,709,030.00</w:t>
            </w:r>
          </w:p>
        </w:tc>
        <w:tc>
          <w:tcPr>
            <w:tcW w:w="1612" w:type="dxa"/>
            <w:vAlign w:val="center"/>
          </w:tcPr>
          <w:p w:rsidR="005D3FC5" w:rsidRDefault="00E36C01">
            <w:pPr>
              <w:jc w:val="right"/>
            </w:pPr>
            <w:r>
              <w:rPr>
                <w:rFonts w:eastAsiaTheme="minorEastAsia"/>
                <w:color w:val="000000" w:themeColor="text1"/>
                <w:szCs w:val="21"/>
              </w:rPr>
              <w:t>1.40</w:t>
            </w:r>
          </w:p>
        </w:tc>
      </w:tr>
      <w:tr w:rsidR="005D3FC5">
        <w:tc>
          <w:tcPr>
            <w:tcW w:w="817" w:type="dxa"/>
            <w:vAlign w:val="center"/>
          </w:tcPr>
          <w:p w:rsidR="005D3FC5" w:rsidRDefault="00E36C01">
            <w:pPr>
              <w:jc w:val="center"/>
            </w:pPr>
            <w:r>
              <w:rPr>
                <w:rFonts w:eastAsiaTheme="minorEastAsia"/>
                <w:color w:val="000000" w:themeColor="text1"/>
                <w:szCs w:val="21"/>
              </w:rPr>
              <w:t>24</w:t>
            </w:r>
          </w:p>
        </w:tc>
        <w:tc>
          <w:tcPr>
            <w:tcW w:w="1276" w:type="dxa"/>
            <w:vAlign w:val="center"/>
          </w:tcPr>
          <w:p w:rsidR="005D3FC5" w:rsidRDefault="00E36C01">
            <w:pPr>
              <w:jc w:val="center"/>
            </w:pPr>
            <w:r>
              <w:rPr>
                <w:rFonts w:eastAsiaTheme="minorEastAsia"/>
                <w:color w:val="000000" w:themeColor="text1"/>
                <w:szCs w:val="21"/>
              </w:rPr>
              <w:t>H02382</w:t>
            </w:r>
          </w:p>
        </w:tc>
        <w:tc>
          <w:tcPr>
            <w:tcW w:w="1701" w:type="dxa"/>
            <w:vAlign w:val="center"/>
          </w:tcPr>
          <w:p w:rsidR="005D3FC5" w:rsidRDefault="00E36C01">
            <w:pPr>
              <w:jc w:val="center"/>
            </w:pPr>
            <w:r>
              <w:rPr>
                <w:rFonts w:eastAsiaTheme="minorEastAsia"/>
                <w:color w:val="000000" w:themeColor="text1"/>
                <w:szCs w:val="21"/>
              </w:rPr>
              <w:t>舜宇光学科技</w:t>
            </w:r>
          </w:p>
        </w:tc>
        <w:tc>
          <w:tcPr>
            <w:tcW w:w="1559" w:type="dxa"/>
            <w:vAlign w:val="center"/>
          </w:tcPr>
          <w:p w:rsidR="005D3FC5" w:rsidRDefault="00E36C01">
            <w:pPr>
              <w:jc w:val="right"/>
            </w:pPr>
            <w:r>
              <w:rPr>
                <w:rFonts w:eastAsiaTheme="minorEastAsia"/>
                <w:color w:val="000000" w:themeColor="text1"/>
                <w:szCs w:val="21"/>
              </w:rPr>
              <w:t>67,400.00</w:t>
            </w:r>
          </w:p>
        </w:tc>
        <w:tc>
          <w:tcPr>
            <w:tcW w:w="1932" w:type="dxa"/>
            <w:vAlign w:val="center"/>
          </w:tcPr>
          <w:p w:rsidR="005D3FC5" w:rsidRDefault="00E36C01">
            <w:pPr>
              <w:jc w:val="right"/>
            </w:pPr>
            <w:r>
              <w:rPr>
                <w:rFonts w:eastAsiaTheme="minorEastAsia"/>
                <w:color w:val="000000" w:themeColor="text1"/>
                <w:szCs w:val="21"/>
              </w:rPr>
              <w:t>13,589,188.00</w:t>
            </w:r>
          </w:p>
        </w:tc>
        <w:tc>
          <w:tcPr>
            <w:tcW w:w="1612" w:type="dxa"/>
            <w:vAlign w:val="center"/>
          </w:tcPr>
          <w:p w:rsidR="005D3FC5" w:rsidRDefault="00E36C01">
            <w:pPr>
              <w:jc w:val="right"/>
            </w:pPr>
            <w:r>
              <w:rPr>
                <w:rFonts w:eastAsiaTheme="minorEastAsia"/>
                <w:color w:val="000000" w:themeColor="text1"/>
                <w:szCs w:val="21"/>
              </w:rPr>
              <w:t>1.29</w:t>
            </w:r>
          </w:p>
        </w:tc>
      </w:tr>
      <w:tr w:rsidR="005D3FC5">
        <w:tc>
          <w:tcPr>
            <w:tcW w:w="817" w:type="dxa"/>
            <w:vAlign w:val="center"/>
          </w:tcPr>
          <w:p w:rsidR="005D3FC5" w:rsidRDefault="00E36C01">
            <w:pPr>
              <w:jc w:val="center"/>
            </w:pPr>
            <w:r>
              <w:rPr>
                <w:rFonts w:eastAsiaTheme="minorEastAsia"/>
                <w:color w:val="000000" w:themeColor="text1"/>
                <w:szCs w:val="21"/>
              </w:rPr>
              <w:t>25</w:t>
            </w:r>
          </w:p>
        </w:tc>
        <w:tc>
          <w:tcPr>
            <w:tcW w:w="1276" w:type="dxa"/>
            <w:vAlign w:val="center"/>
          </w:tcPr>
          <w:p w:rsidR="005D3FC5" w:rsidRDefault="00E36C01">
            <w:pPr>
              <w:jc w:val="center"/>
            </w:pPr>
            <w:r>
              <w:rPr>
                <w:rFonts w:eastAsiaTheme="minorEastAsia"/>
                <w:color w:val="000000" w:themeColor="text1"/>
                <w:szCs w:val="21"/>
              </w:rPr>
              <w:t>600298</w:t>
            </w:r>
          </w:p>
        </w:tc>
        <w:tc>
          <w:tcPr>
            <w:tcW w:w="1701" w:type="dxa"/>
            <w:vAlign w:val="center"/>
          </w:tcPr>
          <w:p w:rsidR="005D3FC5" w:rsidRDefault="00E36C01">
            <w:pPr>
              <w:jc w:val="center"/>
            </w:pPr>
            <w:r>
              <w:rPr>
                <w:rFonts w:eastAsiaTheme="minorEastAsia"/>
                <w:color w:val="000000" w:themeColor="text1"/>
                <w:szCs w:val="21"/>
              </w:rPr>
              <w:t>安琪酵母</w:t>
            </w:r>
          </w:p>
        </w:tc>
        <w:tc>
          <w:tcPr>
            <w:tcW w:w="1559" w:type="dxa"/>
            <w:vAlign w:val="center"/>
          </w:tcPr>
          <w:p w:rsidR="005D3FC5" w:rsidRDefault="00E36C01">
            <w:pPr>
              <w:jc w:val="right"/>
            </w:pPr>
            <w:r>
              <w:rPr>
                <w:rFonts w:eastAsiaTheme="minorEastAsia"/>
                <w:color w:val="000000" w:themeColor="text1"/>
                <w:szCs w:val="21"/>
              </w:rPr>
              <w:t>217,300.00</w:t>
            </w:r>
          </w:p>
        </w:tc>
        <w:tc>
          <w:tcPr>
            <w:tcW w:w="1932" w:type="dxa"/>
            <w:vAlign w:val="center"/>
          </w:tcPr>
          <w:p w:rsidR="005D3FC5" w:rsidRDefault="00E36C01">
            <w:pPr>
              <w:jc w:val="right"/>
            </w:pPr>
            <w:r>
              <w:rPr>
                <w:rFonts w:eastAsiaTheme="minorEastAsia"/>
                <w:color w:val="000000" w:themeColor="text1"/>
                <w:szCs w:val="21"/>
              </w:rPr>
              <w:t>13,116,228.00</w:t>
            </w:r>
          </w:p>
        </w:tc>
        <w:tc>
          <w:tcPr>
            <w:tcW w:w="1612" w:type="dxa"/>
            <w:vAlign w:val="center"/>
          </w:tcPr>
          <w:p w:rsidR="005D3FC5" w:rsidRDefault="00E36C01">
            <w:pPr>
              <w:jc w:val="right"/>
            </w:pPr>
            <w:r>
              <w:rPr>
                <w:rFonts w:eastAsiaTheme="minorEastAsia"/>
                <w:color w:val="000000" w:themeColor="text1"/>
                <w:szCs w:val="21"/>
              </w:rPr>
              <w:t>1.24</w:t>
            </w:r>
          </w:p>
        </w:tc>
      </w:tr>
      <w:tr w:rsidR="005D3FC5">
        <w:tc>
          <w:tcPr>
            <w:tcW w:w="817" w:type="dxa"/>
            <w:vAlign w:val="center"/>
          </w:tcPr>
          <w:p w:rsidR="005D3FC5" w:rsidRDefault="00E36C01">
            <w:pPr>
              <w:jc w:val="center"/>
            </w:pPr>
            <w:r>
              <w:rPr>
                <w:rFonts w:eastAsiaTheme="minorEastAsia"/>
                <w:color w:val="000000" w:themeColor="text1"/>
                <w:szCs w:val="21"/>
              </w:rPr>
              <w:t>26</w:t>
            </w:r>
          </w:p>
        </w:tc>
        <w:tc>
          <w:tcPr>
            <w:tcW w:w="1276" w:type="dxa"/>
            <w:vAlign w:val="center"/>
          </w:tcPr>
          <w:p w:rsidR="005D3FC5" w:rsidRDefault="00E36C01">
            <w:pPr>
              <w:jc w:val="center"/>
            </w:pPr>
            <w:r>
              <w:rPr>
                <w:rFonts w:eastAsiaTheme="minorEastAsia"/>
                <w:color w:val="000000" w:themeColor="text1"/>
                <w:szCs w:val="21"/>
              </w:rPr>
              <w:t>300014</w:t>
            </w:r>
          </w:p>
        </w:tc>
        <w:tc>
          <w:tcPr>
            <w:tcW w:w="1701" w:type="dxa"/>
            <w:vAlign w:val="center"/>
          </w:tcPr>
          <w:p w:rsidR="005D3FC5" w:rsidRDefault="00E36C01">
            <w:pPr>
              <w:jc w:val="center"/>
            </w:pPr>
            <w:r>
              <w:rPr>
                <w:rFonts w:eastAsiaTheme="minorEastAsia"/>
                <w:color w:val="000000" w:themeColor="text1"/>
                <w:szCs w:val="21"/>
              </w:rPr>
              <w:t>亿纬锂能</w:t>
            </w:r>
          </w:p>
        </w:tc>
        <w:tc>
          <w:tcPr>
            <w:tcW w:w="1559" w:type="dxa"/>
            <w:vAlign w:val="center"/>
          </w:tcPr>
          <w:p w:rsidR="005D3FC5" w:rsidRDefault="00E36C01">
            <w:pPr>
              <w:jc w:val="right"/>
            </w:pPr>
            <w:r>
              <w:rPr>
                <w:rFonts w:eastAsiaTheme="minorEastAsia"/>
                <w:color w:val="000000" w:themeColor="text1"/>
                <w:szCs w:val="21"/>
              </w:rPr>
              <w:t>110,200.00</w:t>
            </w:r>
          </w:p>
        </w:tc>
        <w:tc>
          <w:tcPr>
            <w:tcW w:w="1932" w:type="dxa"/>
            <w:vAlign w:val="center"/>
          </w:tcPr>
          <w:p w:rsidR="005D3FC5" w:rsidRDefault="00E36C01">
            <w:pPr>
              <w:jc w:val="right"/>
            </w:pPr>
            <w:r>
              <w:rPr>
                <w:rFonts w:eastAsiaTheme="minorEastAsia"/>
                <w:color w:val="000000" w:themeColor="text1"/>
                <w:szCs w:val="21"/>
              </w:rPr>
              <w:t>13,023,436.00</w:t>
            </w:r>
          </w:p>
        </w:tc>
        <w:tc>
          <w:tcPr>
            <w:tcW w:w="1612" w:type="dxa"/>
            <w:vAlign w:val="center"/>
          </w:tcPr>
          <w:p w:rsidR="005D3FC5" w:rsidRDefault="00E36C01">
            <w:pPr>
              <w:jc w:val="right"/>
            </w:pPr>
            <w:r>
              <w:rPr>
                <w:rFonts w:eastAsiaTheme="minorEastAsia"/>
                <w:color w:val="000000" w:themeColor="text1"/>
                <w:szCs w:val="21"/>
              </w:rPr>
              <w:t>1.24</w:t>
            </w:r>
          </w:p>
        </w:tc>
      </w:tr>
      <w:tr w:rsidR="005D3FC5">
        <w:tc>
          <w:tcPr>
            <w:tcW w:w="817" w:type="dxa"/>
            <w:vAlign w:val="center"/>
          </w:tcPr>
          <w:p w:rsidR="005D3FC5" w:rsidRDefault="00E36C01">
            <w:pPr>
              <w:jc w:val="center"/>
            </w:pPr>
            <w:r>
              <w:rPr>
                <w:rFonts w:eastAsiaTheme="minorEastAsia"/>
                <w:color w:val="000000" w:themeColor="text1"/>
                <w:szCs w:val="21"/>
              </w:rPr>
              <w:t>27</w:t>
            </w:r>
          </w:p>
        </w:tc>
        <w:tc>
          <w:tcPr>
            <w:tcW w:w="1276" w:type="dxa"/>
            <w:vAlign w:val="center"/>
          </w:tcPr>
          <w:p w:rsidR="005D3FC5" w:rsidRDefault="00E36C01">
            <w:pPr>
              <w:jc w:val="center"/>
            </w:pPr>
            <w:r>
              <w:rPr>
                <w:rFonts w:eastAsiaTheme="minorEastAsia"/>
                <w:color w:val="000000" w:themeColor="text1"/>
                <w:szCs w:val="21"/>
              </w:rPr>
              <w:t>000915</w:t>
            </w:r>
          </w:p>
        </w:tc>
        <w:tc>
          <w:tcPr>
            <w:tcW w:w="1701" w:type="dxa"/>
            <w:vAlign w:val="center"/>
          </w:tcPr>
          <w:p w:rsidR="005D3FC5" w:rsidRDefault="00E36C01">
            <w:pPr>
              <w:jc w:val="center"/>
            </w:pPr>
            <w:r>
              <w:rPr>
                <w:rFonts w:eastAsiaTheme="minorEastAsia"/>
                <w:color w:val="000000" w:themeColor="text1"/>
                <w:szCs w:val="21"/>
              </w:rPr>
              <w:t>华特达因</w:t>
            </w:r>
          </w:p>
        </w:tc>
        <w:tc>
          <w:tcPr>
            <w:tcW w:w="1559" w:type="dxa"/>
            <w:vAlign w:val="center"/>
          </w:tcPr>
          <w:p w:rsidR="005D3FC5" w:rsidRDefault="00E36C01">
            <w:pPr>
              <w:jc w:val="right"/>
            </w:pPr>
            <w:r>
              <w:rPr>
                <w:rFonts w:eastAsiaTheme="minorEastAsia"/>
                <w:color w:val="000000" w:themeColor="text1"/>
                <w:szCs w:val="21"/>
              </w:rPr>
              <w:t>411,454.00</w:t>
            </w:r>
          </w:p>
        </w:tc>
        <w:tc>
          <w:tcPr>
            <w:tcW w:w="1932" w:type="dxa"/>
            <w:vAlign w:val="center"/>
          </w:tcPr>
          <w:p w:rsidR="005D3FC5" w:rsidRDefault="00E36C01">
            <w:pPr>
              <w:jc w:val="right"/>
            </w:pPr>
            <w:r>
              <w:rPr>
                <w:rFonts w:eastAsiaTheme="minorEastAsia"/>
                <w:color w:val="000000" w:themeColor="text1"/>
                <w:szCs w:val="21"/>
              </w:rPr>
              <w:t>12,532,888.84</w:t>
            </w:r>
          </w:p>
        </w:tc>
        <w:tc>
          <w:tcPr>
            <w:tcW w:w="1612" w:type="dxa"/>
            <w:vAlign w:val="center"/>
          </w:tcPr>
          <w:p w:rsidR="005D3FC5" w:rsidRDefault="00E36C01">
            <w:pPr>
              <w:jc w:val="right"/>
            </w:pPr>
            <w:r>
              <w:rPr>
                <w:rFonts w:eastAsiaTheme="minorEastAsia"/>
                <w:color w:val="000000" w:themeColor="text1"/>
                <w:szCs w:val="21"/>
              </w:rPr>
              <w:t>1.19</w:t>
            </w:r>
          </w:p>
        </w:tc>
      </w:tr>
      <w:tr w:rsidR="005D3FC5">
        <w:tc>
          <w:tcPr>
            <w:tcW w:w="817" w:type="dxa"/>
            <w:vAlign w:val="center"/>
          </w:tcPr>
          <w:p w:rsidR="005D3FC5" w:rsidRDefault="00E36C01">
            <w:pPr>
              <w:jc w:val="center"/>
            </w:pPr>
            <w:r>
              <w:rPr>
                <w:rFonts w:eastAsiaTheme="minorEastAsia"/>
                <w:color w:val="000000" w:themeColor="text1"/>
                <w:szCs w:val="21"/>
              </w:rPr>
              <w:t>28</w:t>
            </w:r>
          </w:p>
        </w:tc>
        <w:tc>
          <w:tcPr>
            <w:tcW w:w="1276" w:type="dxa"/>
            <w:vAlign w:val="center"/>
          </w:tcPr>
          <w:p w:rsidR="005D3FC5" w:rsidRDefault="00E36C01">
            <w:pPr>
              <w:jc w:val="center"/>
            </w:pPr>
            <w:r>
              <w:rPr>
                <w:rFonts w:eastAsiaTheme="minorEastAsia"/>
                <w:color w:val="000000" w:themeColor="text1"/>
                <w:szCs w:val="21"/>
              </w:rPr>
              <w:t>601966</w:t>
            </w:r>
          </w:p>
        </w:tc>
        <w:tc>
          <w:tcPr>
            <w:tcW w:w="1701" w:type="dxa"/>
            <w:vAlign w:val="center"/>
          </w:tcPr>
          <w:p w:rsidR="005D3FC5" w:rsidRDefault="00E36C01">
            <w:pPr>
              <w:jc w:val="center"/>
            </w:pPr>
            <w:r>
              <w:rPr>
                <w:rFonts w:eastAsiaTheme="minorEastAsia"/>
                <w:color w:val="000000" w:themeColor="text1"/>
                <w:szCs w:val="21"/>
              </w:rPr>
              <w:t>玲珑轮胎</w:t>
            </w:r>
          </w:p>
        </w:tc>
        <w:tc>
          <w:tcPr>
            <w:tcW w:w="1559" w:type="dxa"/>
            <w:vAlign w:val="center"/>
          </w:tcPr>
          <w:p w:rsidR="005D3FC5" w:rsidRDefault="00E36C01">
            <w:pPr>
              <w:jc w:val="right"/>
            </w:pPr>
            <w:r>
              <w:rPr>
                <w:rFonts w:eastAsiaTheme="minorEastAsia"/>
                <w:color w:val="000000" w:themeColor="text1"/>
                <w:szCs w:val="21"/>
              </w:rPr>
              <w:t>341,600.00</w:t>
            </w:r>
          </w:p>
        </w:tc>
        <w:tc>
          <w:tcPr>
            <w:tcW w:w="1932" w:type="dxa"/>
            <w:vAlign w:val="center"/>
          </w:tcPr>
          <w:p w:rsidR="005D3FC5" w:rsidRDefault="00E36C01">
            <w:pPr>
              <w:jc w:val="right"/>
            </w:pPr>
            <w:r>
              <w:rPr>
                <w:rFonts w:eastAsiaTheme="minorEastAsia"/>
                <w:color w:val="000000" w:themeColor="text1"/>
                <w:szCs w:val="21"/>
              </w:rPr>
              <w:t>12,485,480.00</w:t>
            </w:r>
          </w:p>
        </w:tc>
        <w:tc>
          <w:tcPr>
            <w:tcW w:w="1612" w:type="dxa"/>
            <w:vAlign w:val="center"/>
          </w:tcPr>
          <w:p w:rsidR="005D3FC5" w:rsidRDefault="00E36C01">
            <w:pPr>
              <w:jc w:val="right"/>
            </w:pPr>
            <w:r>
              <w:rPr>
                <w:rFonts w:eastAsiaTheme="minorEastAsia"/>
                <w:color w:val="000000" w:themeColor="text1"/>
                <w:szCs w:val="21"/>
              </w:rPr>
              <w:t>1.18</w:t>
            </w:r>
          </w:p>
        </w:tc>
      </w:tr>
      <w:tr w:rsidR="005D3FC5">
        <w:tc>
          <w:tcPr>
            <w:tcW w:w="817" w:type="dxa"/>
            <w:vAlign w:val="center"/>
          </w:tcPr>
          <w:p w:rsidR="005D3FC5" w:rsidRDefault="00E36C01">
            <w:pPr>
              <w:jc w:val="center"/>
            </w:pPr>
            <w:r>
              <w:rPr>
                <w:rFonts w:eastAsiaTheme="minorEastAsia"/>
                <w:color w:val="000000" w:themeColor="text1"/>
                <w:szCs w:val="21"/>
              </w:rPr>
              <w:t>29</w:t>
            </w:r>
          </w:p>
        </w:tc>
        <w:tc>
          <w:tcPr>
            <w:tcW w:w="1276" w:type="dxa"/>
            <w:vAlign w:val="center"/>
          </w:tcPr>
          <w:p w:rsidR="005D3FC5" w:rsidRDefault="00E36C01">
            <w:pPr>
              <w:jc w:val="center"/>
            </w:pPr>
            <w:r>
              <w:rPr>
                <w:rFonts w:eastAsiaTheme="minorEastAsia"/>
                <w:color w:val="000000" w:themeColor="text1"/>
                <w:szCs w:val="21"/>
              </w:rPr>
              <w:t>688239</w:t>
            </w:r>
          </w:p>
        </w:tc>
        <w:tc>
          <w:tcPr>
            <w:tcW w:w="1701" w:type="dxa"/>
            <w:vAlign w:val="center"/>
          </w:tcPr>
          <w:p w:rsidR="005D3FC5" w:rsidRDefault="00E36C01">
            <w:pPr>
              <w:jc w:val="center"/>
            </w:pPr>
            <w:r>
              <w:rPr>
                <w:rFonts w:eastAsiaTheme="minorEastAsia"/>
                <w:color w:val="000000" w:themeColor="text1"/>
                <w:szCs w:val="21"/>
              </w:rPr>
              <w:t>航宇科技</w:t>
            </w:r>
          </w:p>
        </w:tc>
        <w:tc>
          <w:tcPr>
            <w:tcW w:w="1559" w:type="dxa"/>
            <w:vAlign w:val="center"/>
          </w:tcPr>
          <w:p w:rsidR="005D3FC5" w:rsidRDefault="00E36C01">
            <w:pPr>
              <w:jc w:val="right"/>
            </w:pPr>
            <w:r>
              <w:rPr>
                <w:rFonts w:eastAsiaTheme="minorEastAsia"/>
                <w:color w:val="000000" w:themeColor="text1"/>
                <w:szCs w:val="21"/>
              </w:rPr>
              <w:t>175,909.00</w:t>
            </w:r>
          </w:p>
        </w:tc>
        <w:tc>
          <w:tcPr>
            <w:tcW w:w="1932" w:type="dxa"/>
            <w:vAlign w:val="center"/>
          </w:tcPr>
          <w:p w:rsidR="005D3FC5" w:rsidRDefault="00E36C01">
            <w:pPr>
              <w:jc w:val="right"/>
            </w:pPr>
            <w:r>
              <w:rPr>
                <w:rFonts w:eastAsiaTheme="minorEastAsia"/>
                <w:color w:val="000000" w:themeColor="text1"/>
                <w:szCs w:val="21"/>
              </w:rPr>
              <w:t>11,991,716.53</w:t>
            </w:r>
          </w:p>
        </w:tc>
        <w:tc>
          <w:tcPr>
            <w:tcW w:w="1612" w:type="dxa"/>
            <w:vAlign w:val="center"/>
          </w:tcPr>
          <w:p w:rsidR="005D3FC5" w:rsidRDefault="00E36C01">
            <w:pPr>
              <w:jc w:val="right"/>
            </w:pPr>
            <w:r>
              <w:rPr>
                <w:rFonts w:eastAsiaTheme="minorEastAsia"/>
                <w:color w:val="000000" w:themeColor="text1"/>
                <w:szCs w:val="21"/>
              </w:rPr>
              <w:t>1.14</w:t>
            </w:r>
          </w:p>
        </w:tc>
      </w:tr>
      <w:tr w:rsidR="005D3FC5">
        <w:tc>
          <w:tcPr>
            <w:tcW w:w="817" w:type="dxa"/>
            <w:vAlign w:val="center"/>
          </w:tcPr>
          <w:p w:rsidR="005D3FC5" w:rsidRDefault="00E36C01">
            <w:pPr>
              <w:jc w:val="center"/>
            </w:pPr>
            <w:r>
              <w:rPr>
                <w:rFonts w:eastAsiaTheme="minorEastAsia"/>
                <w:color w:val="000000" w:themeColor="text1"/>
                <w:szCs w:val="21"/>
              </w:rPr>
              <w:t>30</w:t>
            </w:r>
          </w:p>
        </w:tc>
        <w:tc>
          <w:tcPr>
            <w:tcW w:w="1276" w:type="dxa"/>
            <w:vAlign w:val="center"/>
          </w:tcPr>
          <w:p w:rsidR="005D3FC5" w:rsidRDefault="00E36C01">
            <w:pPr>
              <w:jc w:val="center"/>
            </w:pPr>
            <w:r>
              <w:rPr>
                <w:rFonts w:eastAsiaTheme="minorEastAsia"/>
                <w:color w:val="000000" w:themeColor="text1"/>
                <w:szCs w:val="21"/>
              </w:rPr>
              <w:t>600416</w:t>
            </w:r>
          </w:p>
        </w:tc>
        <w:tc>
          <w:tcPr>
            <w:tcW w:w="1701" w:type="dxa"/>
            <w:vAlign w:val="center"/>
          </w:tcPr>
          <w:p w:rsidR="005D3FC5" w:rsidRDefault="00E36C01">
            <w:pPr>
              <w:jc w:val="center"/>
            </w:pPr>
            <w:r>
              <w:rPr>
                <w:rFonts w:eastAsiaTheme="minorEastAsia"/>
                <w:color w:val="000000" w:themeColor="text1"/>
                <w:szCs w:val="21"/>
              </w:rPr>
              <w:t>湘电股份</w:t>
            </w:r>
          </w:p>
        </w:tc>
        <w:tc>
          <w:tcPr>
            <w:tcW w:w="1559" w:type="dxa"/>
            <w:vAlign w:val="center"/>
          </w:tcPr>
          <w:p w:rsidR="005D3FC5" w:rsidRDefault="00E36C01">
            <w:pPr>
              <w:jc w:val="right"/>
            </w:pPr>
            <w:r>
              <w:rPr>
                <w:rFonts w:eastAsiaTheme="minorEastAsia"/>
                <w:color w:val="000000" w:themeColor="text1"/>
                <w:szCs w:val="21"/>
              </w:rPr>
              <w:t>540,800.00</w:t>
            </w:r>
          </w:p>
        </w:tc>
        <w:tc>
          <w:tcPr>
            <w:tcW w:w="1932" w:type="dxa"/>
            <w:vAlign w:val="center"/>
          </w:tcPr>
          <w:p w:rsidR="005D3FC5" w:rsidRDefault="00E36C01">
            <w:pPr>
              <w:jc w:val="right"/>
            </w:pPr>
            <w:r>
              <w:rPr>
                <w:rFonts w:eastAsiaTheme="minorEastAsia"/>
                <w:color w:val="000000" w:themeColor="text1"/>
                <w:szCs w:val="21"/>
              </w:rPr>
              <w:t>11,838,112.00</w:t>
            </w:r>
          </w:p>
        </w:tc>
        <w:tc>
          <w:tcPr>
            <w:tcW w:w="1612" w:type="dxa"/>
            <w:vAlign w:val="center"/>
          </w:tcPr>
          <w:p w:rsidR="005D3FC5" w:rsidRDefault="00E36C01">
            <w:pPr>
              <w:jc w:val="right"/>
            </w:pPr>
            <w:r>
              <w:rPr>
                <w:rFonts w:eastAsiaTheme="minorEastAsia"/>
                <w:color w:val="000000" w:themeColor="text1"/>
                <w:szCs w:val="21"/>
              </w:rPr>
              <w:t>1.12</w:t>
            </w:r>
          </w:p>
        </w:tc>
      </w:tr>
      <w:tr w:rsidR="005D3FC5">
        <w:tc>
          <w:tcPr>
            <w:tcW w:w="817" w:type="dxa"/>
            <w:vAlign w:val="center"/>
          </w:tcPr>
          <w:p w:rsidR="005D3FC5" w:rsidRDefault="00E36C01">
            <w:pPr>
              <w:jc w:val="center"/>
            </w:pPr>
            <w:r>
              <w:rPr>
                <w:rFonts w:eastAsiaTheme="minorEastAsia"/>
                <w:color w:val="000000" w:themeColor="text1"/>
                <w:szCs w:val="21"/>
              </w:rPr>
              <w:t>31</w:t>
            </w:r>
          </w:p>
        </w:tc>
        <w:tc>
          <w:tcPr>
            <w:tcW w:w="1276" w:type="dxa"/>
            <w:vAlign w:val="center"/>
          </w:tcPr>
          <w:p w:rsidR="005D3FC5" w:rsidRDefault="00E36C01">
            <w:pPr>
              <w:jc w:val="center"/>
            </w:pPr>
            <w:r>
              <w:rPr>
                <w:rFonts w:eastAsiaTheme="minorEastAsia"/>
                <w:color w:val="000000" w:themeColor="text1"/>
                <w:szCs w:val="21"/>
              </w:rPr>
              <w:t>300696</w:t>
            </w:r>
          </w:p>
        </w:tc>
        <w:tc>
          <w:tcPr>
            <w:tcW w:w="1701" w:type="dxa"/>
            <w:vAlign w:val="center"/>
          </w:tcPr>
          <w:p w:rsidR="005D3FC5" w:rsidRDefault="00E36C01">
            <w:pPr>
              <w:jc w:val="center"/>
            </w:pPr>
            <w:r>
              <w:rPr>
                <w:rFonts w:eastAsiaTheme="minorEastAsia"/>
                <w:color w:val="000000" w:themeColor="text1"/>
                <w:szCs w:val="21"/>
              </w:rPr>
              <w:t>爱乐达</w:t>
            </w:r>
          </w:p>
        </w:tc>
        <w:tc>
          <w:tcPr>
            <w:tcW w:w="1559" w:type="dxa"/>
            <w:vAlign w:val="center"/>
          </w:tcPr>
          <w:p w:rsidR="005D3FC5" w:rsidRDefault="00E36C01">
            <w:pPr>
              <w:jc w:val="right"/>
            </w:pPr>
            <w:r>
              <w:rPr>
                <w:rFonts w:eastAsiaTheme="minorEastAsia"/>
                <w:color w:val="000000" w:themeColor="text1"/>
                <w:szCs w:val="21"/>
              </w:rPr>
              <w:t>226,380.00</w:t>
            </w:r>
          </w:p>
        </w:tc>
        <w:tc>
          <w:tcPr>
            <w:tcW w:w="1932" w:type="dxa"/>
            <w:vAlign w:val="center"/>
          </w:tcPr>
          <w:p w:rsidR="005D3FC5" w:rsidRDefault="00E36C01">
            <w:pPr>
              <w:jc w:val="right"/>
            </w:pPr>
            <w:r>
              <w:rPr>
                <w:rFonts w:eastAsiaTheme="minorEastAsia"/>
                <w:color w:val="000000" w:themeColor="text1"/>
                <w:szCs w:val="21"/>
              </w:rPr>
              <w:t>11,758,177.20</w:t>
            </w:r>
          </w:p>
        </w:tc>
        <w:tc>
          <w:tcPr>
            <w:tcW w:w="1612" w:type="dxa"/>
            <w:vAlign w:val="center"/>
          </w:tcPr>
          <w:p w:rsidR="005D3FC5" w:rsidRDefault="00E36C01">
            <w:pPr>
              <w:jc w:val="right"/>
            </w:pPr>
            <w:r>
              <w:rPr>
                <w:rFonts w:eastAsiaTheme="minorEastAsia"/>
                <w:color w:val="000000" w:themeColor="text1"/>
                <w:szCs w:val="21"/>
              </w:rPr>
              <w:t>1.12</w:t>
            </w:r>
          </w:p>
        </w:tc>
      </w:tr>
      <w:tr w:rsidR="005D3FC5">
        <w:tc>
          <w:tcPr>
            <w:tcW w:w="817" w:type="dxa"/>
            <w:vAlign w:val="center"/>
          </w:tcPr>
          <w:p w:rsidR="005D3FC5" w:rsidRDefault="00E36C01">
            <w:pPr>
              <w:jc w:val="center"/>
            </w:pPr>
            <w:r>
              <w:rPr>
                <w:rFonts w:eastAsiaTheme="minorEastAsia"/>
                <w:color w:val="000000" w:themeColor="text1"/>
                <w:szCs w:val="21"/>
              </w:rPr>
              <w:t>32</w:t>
            </w:r>
          </w:p>
        </w:tc>
        <w:tc>
          <w:tcPr>
            <w:tcW w:w="1276" w:type="dxa"/>
            <w:vAlign w:val="center"/>
          </w:tcPr>
          <w:p w:rsidR="005D3FC5" w:rsidRDefault="00E36C01">
            <w:pPr>
              <w:jc w:val="center"/>
            </w:pPr>
            <w:r>
              <w:rPr>
                <w:rFonts w:eastAsiaTheme="minorEastAsia"/>
                <w:color w:val="000000" w:themeColor="text1"/>
                <w:szCs w:val="21"/>
              </w:rPr>
              <w:t>300775</w:t>
            </w:r>
          </w:p>
        </w:tc>
        <w:tc>
          <w:tcPr>
            <w:tcW w:w="1701" w:type="dxa"/>
            <w:vAlign w:val="center"/>
          </w:tcPr>
          <w:p w:rsidR="005D3FC5" w:rsidRDefault="00E36C01">
            <w:pPr>
              <w:jc w:val="center"/>
            </w:pPr>
            <w:r>
              <w:rPr>
                <w:rFonts w:eastAsiaTheme="minorEastAsia"/>
                <w:color w:val="000000" w:themeColor="text1"/>
                <w:szCs w:val="21"/>
              </w:rPr>
              <w:t>三角防务</w:t>
            </w:r>
          </w:p>
        </w:tc>
        <w:tc>
          <w:tcPr>
            <w:tcW w:w="1559" w:type="dxa"/>
            <w:vAlign w:val="center"/>
          </w:tcPr>
          <w:p w:rsidR="005D3FC5" w:rsidRDefault="00E36C01">
            <w:pPr>
              <w:jc w:val="right"/>
            </w:pPr>
            <w:r>
              <w:rPr>
                <w:rFonts w:eastAsiaTheme="minorEastAsia"/>
                <w:color w:val="000000" w:themeColor="text1"/>
                <w:szCs w:val="21"/>
              </w:rPr>
              <w:t>240,100.00</w:t>
            </w:r>
          </w:p>
        </w:tc>
        <w:tc>
          <w:tcPr>
            <w:tcW w:w="1932" w:type="dxa"/>
            <w:vAlign w:val="center"/>
          </w:tcPr>
          <w:p w:rsidR="005D3FC5" w:rsidRDefault="00E36C01">
            <w:pPr>
              <w:jc w:val="right"/>
            </w:pPr>
            <w:r>
              <w:rPr>
                <w:rFonts w:eastAsiaTheme="minorEastAsia"/>
                <w:color w:val="000000" w:themeColor="text1"/>
                <w:szCs w:val="21"/>
              </w:rPr>
              <w:t>11,738,489.00</w:t>
            </w:r>
          </w:p>
        </w:tc>
        <w:tc>
          <w:tcPr>
            <w:tcW w:w="1612" w:type="dxa"/>
            <w:vAlign w:val="center"/>
          </w:tcPr>
          <w:p w:rsidR="005D3FC5" w:rsidRDefault="00E36C01">
            <w:pPr>
              <w:jc w:val="right"/>
            </w:pPr>
            <w:r>
              <w:rPr>
                <w:rFonts w:eastAsiaTheme="minorEastAsia"/>
                <w:color w:val="000000" w:themeColor="text1"/>
                <w:szCs w:val="21"/>
              </w:rPr>
              <w:t>1.11</w:t>
            </w:r>
          </w:p>
        </w:tc>
      </w:tr>
      <w:tr w:rsidR="005D3FC5">
        <w:tc>
          <w:tcPr>
            <w:tcW w:w="817" w:type="dxa"/>
            <w:vAlign w:val="center"/>
          </w:tcPr>
          <w:p w:rsidR="005D3FC5" w:rsidRDefault="00E36C01">
            <w:pPr>
              <w:jc w:val="center"/>
            </w:pPr>
            <w:r>
              <w:rPr>
                <w:rFonts w:eastAsiaTheme="minorEastAsia"/>
                <w:color w:val="000000" w:themeColor="text1"/>
                <w:szCs w:val="21"/>
              </w:rPr>
              <w:lastRenderedPageBreak/>
              <w:t>33</w:t>
            </w:r>
          </w:p>
        </w:tc>
        <w:tc>
          <w:tcPr>
            <w:tcW w:w="1276" w:type="dxa"/>
            <w:vAlign w:val="center"/>
          </w:tcPr>
          <w:p w:rsidR="005D3FC5" w:rsidRDefault="00E36C01">
            <w:pPr>
              <w:jc w:val="center"/>
            </w:pPr>
            <w:r>
              <w:rPr>
                <w:rFonts w:eastAsiaTheme="minorEastAsia"/>
                <w:color w:val="000000" w:themeColor="text1"/>
                <w:szCs w:val="21"/>
              </w:rPr>
              <w:t>603309</w:t>
            </w:r>
          </w:p>
        </w:tc>
        <w:tc>
          <w:tcPr>
            <w:tcW w:w="1701" w:type="dxa"/>
            <w:vAlign w:val="center"/>
          </w:tcPr>
          <w:p w:rsidR="005D3FC5" w:rsidRDefault="00E36C01">
            <w:pPr>
              <w:jc w:val="center"/>
            </w:pPr>
            <w:r>
              <w:rPr>
                <w:rFonts w:eastAsiaTheme="minorEastAsia"/>
                <w:color w:val="000000" w:themeColor="text1"/>
                <w:szCs w:val="21"/>
              </w:rPr>
              <w:t>维力医疗</w:t>
            </w:r>
          </w:p>
        </w:tc>
        <w:tc>
          <w:tcPr>
            <w:tcW w:w="1559" w:type="dxa"/>
            <w:vAlign w:val="center"/>
          </w:tcPr>
          <w:p w:rsidR="005D3FC5" w:rsidRDefault="00E36C01">
            <w:pPr>
              <w:jc w:val="right"/>
            </w:pPr>
            <w:r>
              <w:rPr>
                <w:rFonts w:eastAsiaTheme="minorEastAsia"/>
                <w:color w:val="000000" w:themeColor="text1"/>
                <w:szCs w:val="21"/>
              </w:rPr>
              <w:t>730,650.00</w:t>
            </w:r>
          </w:p>
        </w:tc>
        <w:tc>
          <w:tcPr>
            <w:tcW w:w="1932" w:type="dxa"/>
            <w:vAlign w:val="center"/>
          </w:tcPr>
          <w:p w:rsidR="005D3FC5" w:rsidRDefault="00E36C01">
            <w:pPr>
              <w:jc w:val="right"/>
            </w:pPr>
            <w:r>
              <w:rPr>
                <w:rFonts w:eastAsiaTheme="minorEastAsia"/>
                <w:color w:val="000000" w:themeColor="text1"/>
                <w:szCs w:val="21"/>
              </w:rPr>
              <w:t>11,566,189.50</w:t>
            </w:r>
          </w:p>
        </w:tc>
        <w:tc>
          <w:tcPr>
            <w:tcW w:w="1612" w:type="dxa"/>
            <w:vAlign w:val="center"/>
          </w:tcPr>
          <w:p w:rsidR="005D3FC5" w:rsidRDefault="00E36C01">
            <w:pPr>
              <w:jc w:val="right"/>
            </w:pPr>
            <w:r>
              <w:rPr>
                <w:rFonts w:eastAsiaTheme="minorEastAsia"/>
                <w:color w:val="000000" w:themeColor="text1"/>
                <w:szCs w:val="21"/>
              </w:rPr>
              <w:t>1.10</w:t>
            </w:r>
          </w:p>
        </w:tc>
      </w:tr>
      <w:tr w:rsidR="005D3FC5">
        <w:tc>
          <w:tcPr>
            <w:tcW w:w="817" w:type="dxa"/>
            <w:vAlign w:val="center"/>
          </w:tcPr>
          <w:p w:rsidR="005D3FC5" w:rsidRDefault="00E36C01">
            <w:pPr>
              <w:jc w:val="center"/>
            </w:pPr>
            <w:r>
              <w:rPr>
                <w:rFonts w:eastAsiaTheme="minorEastAsia"/>
                <w:color w:val="000000" w:themeColor="text1"/>
                <w:szCs w:val="21"/>
              </w:rPr>
              <w:t>34</w:t>
            </w:r>
          </w:p>
        </w:tc>
        <w:tc>
          <w:tcPr>
            <w:tcW w:w="1276" w:type="dxa"/>
            <w:vAlign w:val="center"/>
          </w:tcPr>
          <w:p w:rsidR="005D3FC5" w:rsidRDefault="00E36C01">
            <w:pPr>
              <w:jc w:val="center"/>
            </w:pPr>
            <w:r>
              <w:rPr>
                <w:rFonts w:eastAsiaTheme="minorEastAsia"/>
                <w:color w:val="000000" w:themeColor="text1"/>
                <w:szCs w:val="21"/>
              </w:rPr>
              <w:t>300034</w:t>
            </w:r>
          </w:p>
        </w:tc>
        <w:tc>
          <w:tcPr>
            <w:tcW w:w="1701" w:type="dxa"/>
            <w:vAlign w:val="center"/>
          </w:tcPr>
          <w:p w:rsidR="005D3FC5" w:rsidRDefault="00E36C01">
            <w:pPr>
              <w:jc w:val="center"/>
            </w:pPr>
            <w:r>
              <w:rPr>
                <w:rFonts w:eastAsiaTheme="minorEastAsia"/>
                <w:color w:val="000000" w:themeColor="text1"/>
                <w:szCs w:val="21"/>
              </w:rPr>
              <w:t>钢研高纳</w:t>
            </w:r>
          </w:p>
        </w:tc>
        <w:tc>
          <w:tcPr>
            <w:tcW w:w="1559" w:type="dxa"/>
            <w:vAlign w:val="center"/>
          </w:tcPr>
          <w:p w:rsidR="005D3FC5" w:rsidRDefault="00E36C01">
            <w:pPr>
              <w:jc w:val="right"/>
            </w:pPr>
            <w:r>
              <w:rPr>
                <w:rFonts w:eastAsiaTheme="minorEastAsia"/>
                <w:color w:val="000000" w:themeColor="text1"/>
                <w:szCs w:val="21"/>
              </w:rPr>
              <w:t>200,349.00</w:t>
            </w:r>
          </w:p>
        </w:tc>
        <w:tc>
          <w:tcPr>
            <w:tcW w:w="1932" w:type="dxa"/>
            <w:vAlign w:val="center"/>
          </w:tcPr>
          <w:p w:rsidR="005D3FC5" w:rsidRDefault="00E36C01">
            <w:pPr>
              <w:jc w:val="right"/>
            </w:pPr>
            <w:r>
              <w:rPr>
                <w:rFonts w:eastAsiaTheme="minorEastAsia"/>
                <w:color w:val="000000" w:themeColor="text1"/>
                <w:szCs w:val="21"/>
              </w:rPr>
              <w:t>11,540,102.40</w:t>
            </w:r>
          </w:p>
        </w:tc>
        <w:tc>
          <w:tcPr>
            <w:tcW w:w="1612" w:type="dxa"/>
            <w:vAlign w:val="center"/>
          </w:tcPr>
          <w:p w:rsidR="005D3FC5" w:rsidRDefault="00E36C01">
            <w:pPr>
              <w:jc w:val="right"/>
            </w:pPr>
            <w:r>
              <w:rPr>
                <w:rFonts w:eastAsiaTheme="minorEastAsia"/>
                <w:color w:val="000000" w:themeColor="text1"/>
                <w:szCs w:val="21"/>
              </w:rPr>
              <w:t>1.09</w:t>
            </w:r>
          </w:p>
        </w:tc>
      </w:tr>
      <w:tr w:rsidR="005D3FC5">
        <w:tc>
          <w:tcPr>
            <w:tcW w:w="817" w:type="dxa"/>
            <w:vAlign w:val="center"/>
          </w:tcPr>
          <w:p w:rsidR="005D3FC5" w:rsidRDefault="00E36C01">
            <w:pPr>
              <w:jc w:val="center"/>
            </w:pPr>
            <w:r>
              <w:rPr>
                <w:rFonts w:eastAsiaTheme="minorEastAsia"/>
                <w:color w:val="000000" w:themeColor="text1"/>
                <w:szCs w:val="21"/>
              </w:rPr>
              <w:t>35</w:t>
            </w:r>
          </w:p>
        </w:tc>
        <w:tc>
          <w:tcPr>
            <w:tcW w:w="1276" w:type="dxa"/>
            <w:vAlign w:val="center"/>
          </w:tcPr>
          <w:p w:rsidR="005D3FC5" w:rsidRDefault="00E36C01">
            <w:pPr>
              <w:jc w:val="center"/>
            </w:pPr>
            <w:r>
              <w:rPr>
                <w:rFonts w:eastAsiaTheme="minorEastAsia"/>
                <w:color w:val="000000" w:themeColor="text1"/>
                <w:szCs w:val="21"/>
              </w:rPr>
              <w:t>002304</w:t>
            </w:r>
          </w:p>
        </w:tc>
        <w:tc>
          <w:tcPr>
            <w:tcW w:w="1701" w:type="dxa"/>
            <w:vAlign w:val="center"/>
          </w:tcPr>
          <w:p w:rsidR="005D3FC5" w:rsidRDefault="00E36C01">
            <w:pPr>
              <w:jc w:val="center"/>
            </w:pPr>
            <w:r>
              <w:rPr>
                <w:rFonts w:eastAsiaTheme="minorEastAsia"/>
                <w:color w:val="000000" w:themeColor="text1"/>
                <w:szCs w:val="21"/>
              </w:rPr>
              <w:t>洋河股份</w:t>
            </w:r>
          </w:p>
        </w:tc>
        <w:tc>
          <w:tcPr>
            <w:tcW w:w="1559" w:type="dxa"/>
            <w:vAlign w:val="center"/>
          </w:tcPr>
          <w:p w:rsidR="005D3FC5" w:rsidRDefault="00E36C01">
            <w:pPr>
              <w:jc w:val="right"/>
            </w:pPr>
            <w:r>
              <w:rPr>
                <w:rFonts w:eastAsiaTheme="minorEastAsia"/>
                <w:color w:val="000000" w:themeColor="text1"/>
                <w:szCs w:val="21"/>
              </w:rPr>
              <w:t>67,700.00</w:t>
            </w:r>
          </w:p>
        </w:tc>
        <w:tc>
          <w:tcPr>
            <w:tcW w:w="1932" w:type="dxa"/>
            <w:vAlign w:val="center"/>
          </w:tcPr>
          <w:p w:rsidR="005D3FC5" w:rsidRDefault="00E36C01">
            <w:pPr>
              <w:jc w:val="right"/>
            </w:pPr>
            <w:r>
              <w:rPr>
                <w:rFonts w:eastAsiaTheme="minorEastAsia"/>
                <w:color w:val="000000" w:themeColor="text1"/>
                <w:szCs w:val="21"/>
              </w:rPr>
              <w:t>11,152,221.00</w:t>
            </w:r>
          </w:p>
        </w:tc>
        <w:tc>
          <w:tcPr>
            <w:tcW w:w="1612" w:type="dxa"/>
            <w:vAlign w:val="center"/>
          </w:tcPr>
          <w:p w:rsidR="005D3FC5" w:rsidRDefault="00E36C01">
            <w:pPr>
              <w:jc w:val="right"/>
            </w:pPr>
            <w:r>
              <w:rPr>
                <w:rFonts w:eastAsiaTheme="minorEastAsia"/>
                <w:color w:val="000000" w:themeColor="text1"/>
                <w:szCs w:val="21"/>
              </w:rPr>
              <w:t>1.06</w:t>
            </w:r>
          </w:p>
        </w:tc>
      </w:tr>
      <w:tr w:rsidR="005D3FC5">
        <w:tc>
          <w:tcPr>
            <w:tcW w:w="817" w:type="dxa"/>
            <w:vAlign w:val="center"/>
          </w:tcPr>
          <w:p w:rsidR="005D3FC5" w:rsidRDefault="00E36C01">
            <w:pPr>
              <w:jc w:val="center"/>
            </w:pPr>
            <w:r>
              <w:rPr>
                <w:rFonts w:eastAsiaTheme="minorEastAsia"/>
                <w:color w:val="000000" w:themeColor="text1"/>
                <w:szCs w:val="21"/>
              </w:rPr>
              <w:t>36</w:t>
            </w:r>
          </w:p>
        </w:tc>
        <w:tc>
          <w:tcPr>
            <w:tcW w:w="1276" w:type="dxa"/>
            <w:vAlign w:val="center"/>
          </w:tcPr>
          <w:p w:rsidR="005D3FC5" w:rsidRDefault="00E36C01">
            <w:pPr>
              <w:jc w:val="center"/>
            </w:pPr>
            <w:r>
              <w:rPr>
                <w:rFonts w:eastAsiaTheme="minorEastAsia"/>
                <w:color w:val="000000" w:themeColor="text1"/>
                <w:szCs w:val="21"/>
              </w:rPr>
              <w:t>688033</w:t>
            </w:r>
          </w:p>
        </w:tc>
        <w:tc>
          <w:tcPr>
            <w:tcW w:w="1701" w:type="dxa"/>
            <w:vAlign w:val="center"/>
          </w:tcPr>
          <w:p w:rsidR="005D3FC5" w:rsidRDefault="00E36C01">
            <w:pPr>
              <w:jc w:val="center"/>
            </w:pPr>
            <w:r>
              <w:rPr>
                <w:rFonts w:eastAsiaTheme="minorEastAsia"/>
                <w:color w:val="000000" w:themeColor="text1"/>
                <w:szCs w:val="21"/>
              </w:rPr>
              <w:t>天宜上佳</w:t>
            </w:r>
          </w:p>
        </w:tc>
        <w:tc>
          <w:tcPr>
            <w:tcW w:w="1559" w:type="dxa"/>
            <w:vAlign w:val="center"/>
          </w:tcPr>
          <w:p w:rsidR="005D3FC5" w:rsidRDefault="00E36C01">
            <w:pPr>
              <w:jc w:val="right"/>
            </w:pPr>
            <w:r>
              <w:rPr>
                <w:rFonts w:eastAsiaTheme="minorEastAsia"/>
                <w:color w:val="000000" w:themeColor="text1"/>
                <w:szCs w:val="21"/>
              </w:rPr>
              <w:t>328,617.00</w:t>
            </w:r>
          </w:p>
        </w:tc>
        <w:tc>
          <w:tcPr>
            <w:tcW w:w="1932" w:type="dxa"/>
            <w:vAlign w:val="center"/>
          </w:tcPr>
          <w:p w:rsidR="005D3FC5" w:rsidRDefault="00E36C01">
            <w:pPr>
              <w:jc w:val="right"/>
            </w:pPr>
            <w:r>
              <w:rPr>
                <w:rFonts w:eastAsiaTheme="minorEastAsia"/>
                <w:color w:val="000000" w:themeColor="text1"/>
                <w:szCs w:val="21"/>
              </w:rPr>
              <w:t>10,860,791.85</w:t>
            </w:r>
          </w:p>
        </w:tc>
        <w:tc>
          <w:tcPr>
            <w:tcW w:w="1612" w:type="dxa"/>
            <w:vAlign w:val="center"/>
          </w:tcPr>
          <w:p w:rsidR="005D3FC5" w:rsidRDefault="00E36C01">
            <w:pPr>
              <w:jc w:val="right"/>
            </w:pPr>
            <w:r>
              <w:rPr>
                <w:rFonts w:eastAsiaTheme="minorEastAsia"/>
                <w:color w:val="000000" w:themeColor="text1"/>
                <w:szCs w:val="21"/>
              </w:rPr>
              <w:t>1.03</w:t>
            </w:r>
          </w:p>
        </w:tc>
      </w:tr>
      <w:tr w:rsidR="005D3FC5">
        <w:tc>
          <w:tcPr>
            <w:tcW w:w="817" w:type="dxa"/>
            <w:vAlign w:val="center"/>
          </w:tcPr>
          <w:p w:rsidR="005D3FC5" w:rsidRDefault="00E36C01">
            <w:pPr>
              <w:jc w:val="center"/>
            </w:pPr>
            <w:r>
              <w:rPr>
                <w:rFonts w:eastAsiaTheme="minorEastAsia"/>
                <w:color w:val="000000" w:themeColor="text1"/>
                <w:szCs w:val="21"/>
              </w:rPr>
              <w:t>37</w:t>
            </w:r>
          </w:p>
        </w:tc>
        <w:tc>
          <w:tcPr>
            <w:tcW w:w="1276" w:type="dxa"/>
            <w:vAlign w:val="center"/>
          </w:tcPr>
          <w:p w:rsidR="005D3FC5" w:rsidRDefault="00E36C01">
            <w:pPr>
              <w:jc w:val="center"/>
            </w:pPr>
            <w:r>
              <w:rPr>
                <w:rFonts w:eastAsiaTheme="minorEastAsia"/>
                <w:color w:val="000000" w:themeColor="text1"/>
                <w:szCs w:val="21"/>
              </w:rPr>
              <w:t>301129</w:t>
            </w:r>
          </w:p>
        </w:tc>
        <w:tc>
          <w:tcPr>
            <w:tcW w:w="1701" w:type="dxa"/>
            <w:vAlign w:val="center"/>
          </w:tcPr>
          <w:p w:rsidR="005D3FC5" w:rsidRDefault="00E36C01">
            <w:pPr>
              <w:jc w:val="center"/>
            </w:pPr>
            <w:r>
              <w:rPr>
                <w:rFonts w:eastAsiaTheme="minorEastAsia"/>
                <w:color w:val="000000" w:themeColor="text1"/>
                <w:szCs w:val="21"/>
              </w:rPr>
              <w:t>瑞纳智能</w:t>
            </w:r>
          </w:p>
        </w:tc>
        <w:tc>
          <w:tcPr>
            <w:tcW w:w="1559" w:type="dxa"/>
            <w:vAlign w:val="center"/>
          </w:tcPr>
          <w:p w:rsidR="005D3FC5" w:rsidRDefault="00E36C01">
            <w:pPr>
              <w:jc w:val="right"/>
            </w:pPr>
            <w:r>
              <w:rPr>
                <w:rFonts w:eastAsiaTheme="minorEastAsia"/>
                <w:color w:val="000000" w:themeColor="text1"/>
                <w:szCs w:val="21"/>
              </w:rPr>
              <w:t>120,600.00</w:t>
            </w:r>
          </w:p>
        </w:tc>
        <w:tc>
          <w:tcPr>
            <w:tcW w:w="1932" w:type="dxa"/>
            <w:vAlign w:val="center"/>
          </w:tcPr>
          <w:p w:rsidR="005D3FC5" w:rsidRDefault="00E36C01">
            <w:pPr>
              <w:jc w:val="right"/>
            </w:pPr>
            <w:r>
              <w:rPr>
                <w:rFonts w:eastAsiaTheme="minorEastAsia"/>
                <w:color w:val="000000" w:themeColor="text1"/>
                <w:szCs w:val="21"/>
              </w:rPr>
              <w:t>10,212,408.00</w:t>
            </w:r>
          </w:p>
        </w:tc>
        <w:tc>
          <w:tcPr>
            <w:tcW w:w="1612" w:type="dxa"/>
            <w:vAlign w:val="center"/>
          </w:tcPr>
          <w:p w:rsidR="005D3FC5" w:rsidRDefault="00E36C01">
            <w:pPr>
              <w:jc w:val="right"/>
            </w:pPr>
            <w:r>
              <w:rPr>
                <w:rFonts w:eastAsiaTheme="minorEastAsia"/>
                <w:color w:val="000000" w:themeColor="text1"/>
                <w:szCs w:val="21"/>
              </w:rPr>
              <w:t>0.97</w:t>
            </w:r>
          </w:p>
        </w:tc>
      </w:tr>
      <w:tr w:rsidR="005D3FC5">
        <w:tc>
          <w:tcPr>
            <w:tcW w:w="817" w:type="dxa"/>
            <w:vAlign w:val="center"/>
          </w:tcPr>
          <w:p w:rsidR="005D3FC5" w:rsidRDefault="00E36C01">
            <w:pPr>
              <w:jc w:val="center"/>
            </w:pPr>
            <w:r>
              <w:rPr>
                <w:rFonts w:eastAsiaTheme="minorEastAsia"/>
                <w:color w:val="000000" w:themeColor="text1"/>
                <w:szCs w:val="21"/>
              </w:rPr>
              <w:t>38</w:t>
            </w:r>
          </w:p>
        </w:tc>
        <w:tc>
          <w:tcPr>
            <w:tcW w:w="1276" w:type="dxa"/>
            <w:vAlign w:val="center"/>
          </w:tcPr>
          <w:p w:rsidR="005D3FC5" w:rsidRDefault="00E36C01">
            <w:pPr>
              <w:jc w:val="center"/>
            </w:pPr>
            <w:r>
              <w:rPr>
                <w:rFonts w:eastAsiaTheme="minorEastAsia"/>
                <w:color w:val="000000" w:themeColor="text1"/>
                <w:szCs w:val="21"/>
              </w:rPr>
              <w:t>600760</w:t>
            </w:r>
          </w:p>
        </w:tc>
        <w:tc>
          <w:tcPr>
            <w:tcW w:w="1701" w:type="dxa"/>
            <w:vAlign w:val="center"/>
          </w:tcPr>
          <w:p w:rsidR="005D3FC5" w:rsidRDefault="00E36C01">
            <w:pPr>
              <w:jc w:val="center"/>
            </w:pPr>
            <w:r>
              <w:rPr>
                <w:rFonts w:eastAsiaTheme="minorEastAsia"/>
                <w:color w:val="000000" w:themeColor="text1"/>
                <w:szCs w:val="21"/>
              </w:rPr>
              <w:t>中航沈飞</w:t>
            </w:r>
          </w:p>
        </w:tc>
        <w:tc>
          <w:tcPr>
            <w:tcW w:w="1559" w:type="dxa"/>
            <w:vAlign w:val="center"/>
          </w:tcPr>
          <w:p w:rsidR="005D3FC5" w:rsidRDefault="00E36C01">
            <w:pPr>
              <w:jc w:val="right"/>
            </w:pPr>
            <w:r>
              <w:rPr>
                <w:rFonts w:eastAsiaTheme="minorEastAsia"/>
                <w:color w:val="000000" w:themeColor="text1"/>
                <w:szCs w:val="21"/>
              </w:rPr>
              <w:t>147,040.00</w:t>
            </w:r>
          </w:p>
        </w:tc>
        <w:tc>
          <w:tcPr>
            <w:tcW w:w="1932" w:type="dxa"/>
            <w:vAlign w:val="center"/>
          </w:tcPr>
          <w:p w:rsidR="005D3FC5" w:rsidRDefault="00E36C01">
            <w:pPr>
              <w:jc w:val="right"/>
            </w:pPr>
            <w:r>
              <w:rPr>
                <w:rFonts w:eastAsiaTheme="minorEastAsia"/>
                <w:color w:val="000000" w:themeColor="text1"/>
                <w:szCs w:val="21"/>
              </w:rPr>
              <w:t>10,004,601.60</w:t>
            </w:r>
          </w:p>
        </w:tc>
        <w:tc>
          <w:tcPr>
            <w:tcW w:w="1612" w:type="dxa"/>
            <w:vAlign w:val="center"/>
          </w:tcPr>
          <w:p w:rsidR="005D3FC5" w:rsidRDefault="00E36C01">
            <w:pPr>
              <w:jc w:val="right"/>
            </w:pPr>
            <w:r>
              <w:rPr>
                <w:rFonts w:eastAsiaTheme="minorEastAsia"/>
                <w:color w:val="000000" w:themeColor="text1"/>
                <w:szCs w:val="21"/>
              </w:rPr>
              <w:t>0.95</w:t>
            </w:r>
          </w:p>
        </w:tc>
      </w:tr>
      <w:tr w:rsidR="005D3FC5">
        <w:tc>
          <w:tcPr>
            <w:tcW w:w="817" w:type="dxa"/>
            <w:vAlign w:val="center"/>
          </w:tcPr>
          <w:p w:rsidR="005D3FC5" w:rsidRDefault="00E36C01">
            <w:pPr>
              <w:jc w:val="center"/>
            </w:pPr>
            <w:r>
              <w:rPr>
                <w:rFonts w:eastAsiaTheme="minorEastAsia"/>
                <w:color w:val="000000" w:themeColor="text1"/>
                <w:szCs w:val="21"/>
              </w:rPr>
              <w:t>39</w:t>
            </w:r>
          </w:p>
        </w:tc>
        <w:tc>
          <w:tcPr>
            <w:tcW w:w="1276" w:type="dxa"/>
            <w:vAlign w:val="center"/>
          </w:tcPr>
          <w:p w:rsidR="005D3FC5" w:rsidRDefault="00E36C01">
            <w:pPr>
              <w:jc w:val="center"/>
            </w:pPr>
            <w:r>
              <w:rPr>
                <w:rFonts w:eastAsiaTheme="minorEastAsia"/>
                <w:color w:val="000000" w:themeColor="text1"/>
                <w:szCs w:val="21"/>
              </w:rPr>
              <w:t>002520</w:t>
            </w:r>
          </w:p>
        </w:tc>
        <w:tc>
          <w:tcPr>
            <w:tcW w:w="1701" w:type="dxa"/>
            <w:vAlign w:val="center"/>
          </w:tcPr>
          <w:p w:rsidR="005D3FC5" w:rsidRDefault="00E36C01">
            <w:pPr>
              <w:jc w:val="center"/>
            </w:pPr>
            <w:r>
              <w:rPr>
                <w:rFonts w:eastAsiaTheme="minorEastAsia"/>
                <w:color w:val="000000" w:themeColor="text1"/>
                <w:szCs w:val="21"/>
              </w:rPr>
              <w:t>日发精机</w:t>
            </w:r>
          </w:p>
        </w:tc>
        <w:tc>
          <w:tcPr>
            <w:tcW w:w="1559" w:type="dxa"/>
            <w:vAlign w:val="center"/>
          </w:tcPr>
          <w:p w:rsidR="005D3FC5" w:rsidRDefault="00E36C01">
            <w:pPr>
              <w:jc w:val="right"/>
            </w:pPr>
            <w:r>
              <w:rPr>
                <w:rFonts w:eastAsiaTheme="minorEastAsia"/>
                <w:color w:val="000000" w:themeColor="text1"/>
                <w:szCs w:val="21"/>
              </w:rPr>
              <w:t>919,400.00</w:t>
            </w:r>
          </w:p>
        </w:tc>
        <w:tc>
          <w:tcPr>
            <w:tcW w:w="1932" w:type="dxa"/>
            <w:vAlign w:val="center"/>
          </w:tcPr>
          <w:p w:rsidR="005D3FC5" w:rsidRDefault="00E36C01">
            <w:pPr>
              <w:jc w:val="right"/>
            </w:pPr>
            <w:r>
              <w:rPr>
                <w:rFonts w:eastAsiaTheme="minorEastAsia"/>
                <w:color w:val="000000" w:themeColor="text1"/>
                <w:szCs w:val="21"/>
              </w:rPr>
              <w:t>9,570,954.00</w:t>
            </w:r>
          </w:p>
        </w:tc>
        <w:tc>
          <w:tcPr>
            <w:tcW w:w="1612" w:type="dxa"/>
            <w:vAlign w:val="center"/>
          </w:tcPr>
          <w:p w:rsidR="005D3FC5" w:rsidRDefault="00E36C01">
            <w:pPr>
              <w:jc w:val="right"/>
            </w:pPr>
            <w:r>
              <w:rPr>
                <w:rFonts w:eastAsiaTheme="minorEastAsia"/>
                <w:color w:val="000000" w:themeColor="text1"/>
                <w:szCs w:val="21"/>
              </w:rPr>
              <w:t>0.91</w:t>
            </w:r>
          </w:p>
        </w:tc>
      </w:tr>
      <w:tr w:rsidR="005D3FC5">
        <w:tc>
          <w:tcPr>
            <w:tcW w:w="817" w:type="dxa"/>
            <w:vAlign w:val="center"/>
          </w:tcPr>
          <w:p w:rsidR="005D3FC5" w:rsidRDefault="00E36C01">
            <w:pPr>
              <w:jc w:val="center"/>
            </w:pPr>
            <w:r>
              <w:rPr>
                <w:rFonts w:eastAsiaTheme="minorEastAsia"/>
                <w:color w:val="000000" w:themeColor="text1"/>
                <w:szCs w:val="21"/>
              </w:rPr>
              <w:t>40</w:t>
            </w:r>
          </w:p>
        </w:tc>
        <w:tc>
          <w:tcPr>
            <w:tcW w:w="1276" w:type="dxa"/>
            <w:vAlign w:val="center"/>
          </w:tcPr>
          <w:p w:rsidR="005D3FC5" w:rsidRDefault="00E36C01">
            <w:pPr>
              <w:jc w:val="center"/>
            </w:pPr>
            <w:r>
              <w:rPr>
                <w:rFonts w:eastAsiaTheme="minorEastAsia"/>
                <w:color w:val="000000" w:themeColor="text1"/>
                <w:szCs w:val="21"/>
              </w:rPr>
              <w:t>603501</w:t>
            </w:r>
          </w:p>
        </w:tc>
        <w:tc>
          <w:tcPr>
            <w:tcW w:w="1701" w:type="dxa"/>
            <w:vAlign w:val="center"/>
          </w:tcPr>
          <w:p w:rsidR="005D3FC5" w:rsidRDefault="00E36C01">
            <w:pPr>
              <w:jc w:val="center"/>
            </w:pPr>
            <w:r>
              <w:rPr>
                <w:rFonts w:eastAsiaTheme="minorEastAsia"/>
                <w:color w:val="000000" w:themeColor="text1"/>
                <w:szCs w:val="21"/>
              </w:rPr>
              <w:t>韦尔股份</w:t>
            </w:r>
          </w:p>
        </w:tc>
        <w:tc>
          <w:tcPr>
            <w:tcW w:w="1559" w:type="dxa"/>
            <w:vAlign w:val="center"/>
          </w:tcPr>
          <w:p w:rsidR="005D3FC5" w:rsidRDefault="00E36C01">
            <w:pPr>
              <w:jc w:val="right"/>
            </w:pPr>
            <w:r>
              <w:rPr>
                <w:rFonts w:eastAsiaTheme="minorEastAsia"/>
                <w:color w:val="000000" w:themeColor="text1"/>
                <w:szCs w:val="21"/>
              </w:rPr>
              <w:t>29,900.00</w:t>
            </w:r>
          </w:p>
        </w:tc>
        <w:tc>
          <w:tcPr>
            <w:tcW w:w="1932" w:type="dxa"/>
            <w:vAlign w:val="center"/>
          </w:tcPr>
          <w:p w:rsidR="005D3FC5" w:rsidRDefault="00E36C01">
            <w:pPr>
              <w:jc w:val="right"/>
            </w:pPr>
            <w:r>
              <w:rPr>
                <w:rFonts w:eastAsiaTheme="minorEastAsia"/>
                <w:color w:val="000000" w:themeColor="text1"/>
                <w:szCs w:val="21"/>
              </w:rPr>
              <w:t>9,292,023.00</w:t>
            </w:r>
          </w:p>
        </w:tc>
        <w:tc>
          <w:tcPr>
            <w:tcW w:w="1612" w:type="dxa"/>
            <w:vAlign w:val="center"/>
          </w:tcPr>
          <w:p w:rsidR="005D3FC5" w:rsidRDefault="00E36C01">
            <w:pPr>
              <w:jc w:val="right"/>
            </w:pPr>
            <w:r>
              <w:rPr>
                <w:rFonts w:eastAsiaTheme="minorEastAsia"/>
                <w:color w:val="000000" w:themeColor="text1"/>
                <w:szCs w:val="21"/>
              </w:rPr>
              <w:t>0.88</w:t>
            </w:r>
          </w:p>
        </w:tc>
      </w:tr>
      <w:tr w:rsidR="005D3FC5">
        <w:tc>
          <w:tcPr>
            <w:tcW w:w="817" w:type="dxa"/>
            <w:vAlign w:val="center"/>
          </w:tcPr>
          <w:p w:rsidR="005D3FC5" w:rsidRDefault="00E36C01">
            <w:pPr>
              <w:jc w:val="center"/>
            </w:pPr>
            <w:r>
              <w:rPr>
                <w:rFonts w:eastAsiaTheme="minorEastAsia"/>
                <w:color w:val="000000" w:themeColor="text1"/>
                <w:szCs w:val="21"/>
              </w:rPr>
              <w:t>41</w:t>
            </w:r>
          </w:p>
        </w:tc>
        <w:tc>
          <w:tcPr>
            <w:tcW w:w="1276" w:type="dxa"/>
            <w:vAlign w:val="center"/>
          </w:tcPr>
          <w:p w:rsidR="005D3FC5" w:rsidRDefault="00E36C01">
            <w:pPr>
              <w:jc w:val="center"/>
            </w:pPr>
            <w:r>
              <w:rPr>
                <w:rFonts w:eastAsiaTheme="minorEastAsia"/>
                <w:color w:val="000000" w:themeColor="text1"/>
                <w:szCs w:val="21"/>
              </w:rPr>
              <w:t>688087</w:t>
            </w:r>
          </w:p>
        </w:tc>
        <w:tc>
          <w:tcPr>
            <w:tcW w:w="1701" w:type="dxa"/>
            <w:vAlign w:val="center"/>
          </w:tcPr>
          <w:p w:rsidR="005D3FC5" w:rsidRDefault="00E36C01">
            <w:pPr>
              <w:jc w:val="center"/>
            </w:pPr>
            <w:r>
              <w:rPr>
                <w:rFonts w:eastAsiaTheme="minorEastAsia"/>
                <w:color w:val="000000" w:themeColor="text1"/>
                <w:szCs w:val="21"/>
              </w:rPr>
              <w:t>英科再生</w:t>
            </w:r>
          </w:p>
        </w:tc>
        <w:tc>
          <w:tcPr>
            <w:tcW w:w="1559" w:type="dxa"/>
            <w:vAlign w:val="center"/>
          </w:tcPr>
          <w:p w:rsidR="005D3FC5" w:rsidRDefault="00E36C01">
            <w:pPr>
              <w:jc w:val="right"/>
            </w:pPr>
            <w:r>
              <w:rPr>
                <w:rFonts w:eastAsiaTheme="minorEastAsia"/>
                <w:color w:val="000000" w:themeColor="text1"/>
                <w:szCs w:val="21"/>
              </w:rPr>
              <w:t>90,809.00</w:t>
            </w:r>
          </w:p>
        </w:tc>
        <w:tc>
          <w:tcPr>
            <w:tcW w:w="1932" w:type="dxa"/>
            <w:vAlign w:val="center"/>
          </w:tcPr>
          <w:p w:rsidR="005D3FC5" w:rsidRDefault="00E36C01">
            <w:pPr>
              <w:jc w:val="right"/>
            </w:pPr>
            <w:r>
              <w:rPr>
                <w:rFonts w:eastAsiaTheme="minorEastAsia"/>
                <w:color w:val="000000" w:themeColor="text1"/>
                <w:szCs w:val="21"/>
              </w:rPr>
              <w:t>8,577,818.14</w:t>
            </w:r>
          </w:p>
        </w:tc>
        <w:tc>
          <w:tcPr>
            <w:tcW w:w="1612" w:type="dxa"/>
            <w:vAlign w:val="center"/>
          </w:tcPr>
          <w:p w:rsidR="005D3FC5" w:rsidRDefault="00E36C01">
            <w:pPr>
              <w:jc w:val="right"/>
            </w:pPr>
            <w:r>
              <w:rPr>
                <w:rFonts w:eastAsiaTheme="minorEastAsia"/>
                <w:color w:val="000000" w:themeColor="text1"/>
                <w:szCs w:val="21"/>
              </w:rPr>
              <w:t>0.81</w:t>
            </w:r>
          </w:p>
        </w:tc>
      </w:tr>
      <w:tr w:rsidR="005D3FC5">
        <w:tc>
          <w:tcPr>
            <w:tcW w:w="817" w:type="dxa"/>
            <w:vAlign w:val="center"/>
          </w:tcPr>
          <w:p w:rsidR="005D3FC5" w:rsidRDefault="00E36C01">
            <w:pPr>
              <w:jc w:val="center"/>
            </w:pPr>
            <w:r>
              <w:rPr>
                <w:rFonts w:eastAsiaTheme="minorEastAsia"/>
                <w:color w:val="000000" w:themeColor="text1"/>
                <w:szCs w:val="21"/>
              </w:rPr>
              <w:t>42</w:t>
            </w:r>
          </w:p>
        </w:tc>
        <w:tc>
          <w:tcPr>
            <w:tcW w:w="1276" w:type="dxa"/>
            <w:vAlign w:val="center"/>
          </w:tcPr>
          <w:p w:rsidR="005D3FC5" w:rsidRDefault="00E36C01">
            <w:pPr>
              <w:jc w:val="center"/>
            </w:pPr>
            <w:r>
              <w:rPr>
                <w:rFonts w:eastAsiaTheme="minorEastAsia"/>
                <w:color w:val="000000" w:themeColor="text1"/>
                <w:szCs w:val="21"/>
              </w:rPr>
              <w:t>600438</w:t>
            </w:r>
          </w:p>
        </w:tc>
        <w:tc>
          <w:tcPr>
            <w:tcW w:w="1701" w:type="dxa"/>
            <w:vAlign w:val="center"/>
          </w:tcPr>
          <w:p w:rsidR="005D3FC5" w:rsidRDefault="00E36C01">
            <w:pPr>
              <w:jc w:val="center"/>
            </w:pPr>
            <w:r>
              <w:rPr>
                <w:rFonts w:eastAsiaTheme="minorEastAsia"/>
                <w:color w:val="000000" w:themeColor="text1"/>
                <w:szCs w:val="21"/>
              </w:rPr>
              <w:t>通威股份</w:t>
            </w:r>
          </w:p>
        </w:tc>
        <w:tc>
          <w:tcPr>
            <w:tcW w:w="1559" w:type="dxa"/>
            <w:vAlign w:val="center"/>
          </w:tcPr>
          <w:p w:rsidR="005D3FC5" w:rsidRDefault="00E36C01">
            <w:pPr>
              <w:jc w:val="right"/>
            </w:pPr>
            <w:r>
              <w:rPr>
                <w:rFonts w:eastAsiaTheme="minorEastAsia"/>
                <w:color w:val="000000" w:themeColor="text1"/>
                <w:szCs w:val="21"/>
              </w:rPr>
              <w:t>160,100.00</w:t>
            </w:r>
          </w:p>
        </w:tc>
        <w:tc>
          <w:tcPr>
            <w:tcW w:w="1932" w:type="dxa"/>
            <w:vAlign w:val="center"/>
          </w:tcPr>
          <w:p w:rsidR="005D3FC5" w:rsidRDefault="00E36C01">
            <w:pPr>
              <w:jc w:val="right"/>
            </w:pPr>
            <w:r>
              <w:rPr>
                <w:rFonts w:eastAsiaTheme="minorEastAsia"/>
                <w:color w:val="000000" w:themeColor="text1"/>
                <w:szCs w:val="21"/>
              </w:rPr>
              <w:t>7,198,096.00</w:t>
            </w:r>
          </w:p>
        </w:tc>
        <w:tc>
          <w:tcPr>
            <w:tcW w:w="1612" w:type="dxa"/>
            <w:vAlign w:val="center"/>
          </w:tcPr>
          <w:p w:rsidR="005D3FC5" w:rsidRDefault="00E36C01">
            <w:pPr>
              <w:jc w:val="right"/>
            </w:pPr>
            <w:r>
              <w:rPr>
                <w:rFonts w:eastAsiaTheme="minorEastAsia"/>
                <w:color w:val="000000" w:themeColor="text1"/>
                <w:szCs w:val="21"/>
              </w:rPr>
              <w:t>0.68</w:t>
            </w:r>
          </w:p>
        </w:tc>
      </w:tr>
      <w:tr w:rsidR="005D3FC5">
        <w:tc>
          <w:tcPr>
            <w:tcW w:w="817" w:type="dxa"/>
            <w:vAlign w:val="center"/>
          </w:tcPr>
          <w:p w:rsidR="005D3FC5" w:rsidRDefault="00E36C01">
            <w:pPr>
              <w:jc w:val="center"/>
            </w:pPr>
            <w:r>
              <w:rPr>
                <w:rFonts w:eastAsiaTheme="minorEastAsia"/>
                <w:color w:val="000000" w:themeColor="text1"/>
                <w:szCs w:val="21"/>
              </w:rPr>
              <w:t>43</w:t>
            </w:r>
          </w:p>
        </w:tc>
        <w:tc>
          <w:tcPr>
            <w:tcW w:w="1276" w:type="dxa"/>
            <w:vAlign w:val="center"/>
          </w:tcPr>
          <w:p w:rsidR="005D3FC5" w:rsidRDefault="00E36C01">
            <w:pPr>
              <w:jc w:val="center"/>
            </w:pPr>
            <w:r>
              <w:rPr>
                <w:rFonts w:eastAsiaTheme="minorEastAsia"/>
                <w:color w:val="000000" w:themeColor="text1"/>
                <w:szCs w:val="21"/>
              </w:rPr>
              <w:t>603486</w:t>
            </w:r>
          </w:p>
        </w:tc>
        <w:tc>
          <w:tcPr>
            <w:tcW w:w="1701" w:type="dxa"/>
            <w:vAlign w:val="center"/>
          </w:tcPr>
          <w:p w:rsidR="005D3FC5" w:rsidRDefault="00E36C01">
            <w:pPr>
              <w:jc w:val="center"/>
            </w:pPr>
            <w:r>
              <w:rPr>
                <w:rFonts w:eastAsiaTheme="minorEastAsia"/>
                <w:color w:val="000000" w:themeColor="text1"/>
                <w:szCs w:val="21"/>
              </w:rPr>
              <w:t>科沃斯</w:t>
            </w:r>
          </w:p>
        </w:tc>
        <w:tc>
          <w:tcPr>
            <w:tcW w:w="1559" w:type="dxa"/>
            <w:vAlign w:val="center"/>
          </w:tcPr>
          <w:p w:rsidR="005D3FC5" w:rsidRDefault="00E36C01">
            <w:pPr>
              <w:jc w:val="right"/>
            </w:pPr>
            <w:r>
              <w:rPr>
                <w:rFonts w:eastAsiaTheme="minorEastAsia"/>
                <w:color w:val="000000" w:themeColor="text1"/>
                <w:szCs w:val="21"/>
              </w:rPr>
              <w:t>43,400.00</w:t>
            </w:r>
          </w:p>
        </w:tc>
        <w:tc>
          <w:tcPr>
            <w:tcW w:w="1932" w:type="dxa"/>
            <w:vAlign w:val="center"/>
          </w:tcPr>
          <w:p w:rsidR="005D3FC5" w:rsidRDefault="00E36C01">
            <w:pPr>
              <w:jc w:val="right"/>
            </w:pPr>
            <w:r>
              <w:rPr>
                <w:rFonts w:eastAsiaTheme="minorEastAsia"/>
                <w:color w:val="000000" w:themeColor="text1"/>
                <w:szCs w:val="21"/>
              </w:rPr>
              <w:t>6,551,230.00</w:t>
            </w:r>
          </w:p>
        </w:tc>
        <w:tc>
          <w:tcPr>
            <w:tcW w:w="1612" w:type="dxa"/>
            <w:vAlign w:val="center"/>
          </w:tcPr>
          <w:p w:rsidR="005D3FC5" w:rsidRDefault="00E36C01">
            <w:pPr>
              <w:jc w:val="right"/>
            </w:pPr>
            <w:r>
              <w:rPr>
                <w:rFonts w:eastAsiaTheme="minorEastAsia"/>
                <w:color w:val="000000" w:themeColor="text1"/>
                <w:szCs w:val="21"/>
              </w:rPr>
              <w:t>0.62</w:t>
            </w:r>
          </w:p>
        </w:tc>
      </w:tr>
      <w:tr w:rsidR="005D3FC5">
        <w:tc>
          <w:tcPr>
            <w:tcW w:w="817" w:type="dxa"/>
            <w:vAlign w:val="center"/>
          </w:tcPr>
          <w:p w:rsidR="005D3FC5" w:rsidRDefault="00E36C01">
            <w:pPr>
              <w:jc w:val="center"/>
            </w:pPr>
            <w:r>
              <w:rPr>
                <w:rFonts w:eastAsiaTheme="minorEastAsia"/>
                <w:color w:val="000000" w:themeColor="text1"/>
                <w:szCs w:val="21"/>
              </w:rPr>
              <w:t>44</w:t>
            </w:r>
          </w:p>
        </w:tc>
        <w:tc>
          <w:tcPr>
            <w:tcW w:w="1276" w:type="dxa"/>
            <w:vAlign w:val="center"/>
          </w:tcPr>
          <w:p w:rsidR="005D3FC5" w:rsidRDefault="00E36C01">
            <w:pPr>
              <w:jc w:val="center"/>
            </w:pPr>
            <w:r>
              <w:rPr>
                <w:rFonts w:eastAsiaTheme="minorEastAsia"/>
                <w:color w:val="000000" w:themeColor="text1"/>
                <w:szCs w:val="21"/>
              </w:rPr>
              <w:t>300800</w:t>
            </w:r>
          </w:p>
        </w:tc>
        <w:tc>
          <w:tcPr>
            <w:tcW w:w="1701" w:type="dxa"/>
            <w:vAlign w:val="center"/>
          </w:tcPr>
          <w:p w:rsidR="005D3FC5" w:rsidRDefault="00E36C01">
            <w:pPr>
              <w:jc w:val="center"/>
            </w:pPr>
            <w:r>
              <w:rPr>
                <w:rFonts w:eastAsiaTheme="minorEastAsia"/>
                <w:color w:val="000000" w:themeColor="text1"/>
                <w:szCs w:val="21"/>
              </w:rPr>
              <w:t>力合科技</w:t>
            </w:r>
          </w:p>
        </w:tc>
        <w:tc>
          <w:tcPr>
            <w:tcW w:w="1559" w:type="dxa"/>
            <w:vAlign w:val="center"/>
          </w:tcPr>
          <w:p w:rsidR="005D3FC5" w:rsidRDefault="00E36C01">
            <w:pPr>
              <w:jc w:val="right"/>
            </w:pPr>
            <w:r>
              <w:rPr>
                <w:rFonts w:eastAsiaTheme="minorEastAsia"/>
                <w:color w:val="000000" w:themeColor="text1"/>
                <w:szCs w:val="21"/>
              </w:rPr>
              <w:t>206,400.00</w:t>
            </w:r>
          </w:p>
        </w:tc>
        <w:tc>
          <w:tcPr>
            <w:tcW w:w="1932" w:type="dxa"/>
            <w:vAlign w:val="center"/>
          </w:tcPr>
          <w:p w:rsidR="005D3FC5" w:rsidRDefault="00E36C01">
            <w:pPr>
              <w:jc w:val="right"/>
            </w:pPr>
            <w:r>
              <w:rPr>
                <w:rFonts w:eastAsiaTheme="minorEastAsia"/>
                <w:color w:val="000000" w:themeColor="text1"/>
                <w:szCs w:val="21"/>
              </w:rPr>
              <w:t>5,981,472.00</w:t>
            </w:r>
          </w:p>
        </w:tc>
        <w:tc>
          <w:tcPr>
            <w:tcW w:w="1612" w:type="dxa"/>
            <w:vAlign w:val="center"/>
          </w:tcPr>
          <w:p w:rsidR="005D3FC5" w:rsidRDefault="00E36C01">
            <w:pPr>
              <w:jc w:val="right"/>
            </w:pPr>
            <w:r>
              <w:rPr>
                <w:rFonts w:eastAsiaTheme="minorEastAsia"/>
                <w:color w:val="000000" w:themeColor="text1"/>
                <w:szCs w:val="21"/>
              </w:rPr>
              <w:t>0.57</w:t>
            </w:r>
          </w:p>
        </w:tc>
      </w:tr>
      <w:tr w:rsidR="005D3FC5">
        <w:tc>
          <w:tcPr>
            <w:tcW w:w="817" w:type="dxa"/>
            <w:vAlign w:val="center"/>
          </w:tcPr>
          <w:p w:rsidR="005D3FC5" w:rsidRDefault="00E36C01">
            <w:pPr>
              <w:jc w:val="center"/>
            </w:pPr>
            <w:r>
              <w:rPr>
                <w:rFonts w:eastAsiaTheme="minorEastAsia"/>
                <w:color w:val="000000" w:themeColor="text1"/>
                <w:szCs w:val="21"/>
              </w:rPr>
              <w:t>45</w:t>
            </w:r>
          </w:p>
        </w:tc>
        <w:tc>
          <w:tcPr>
            <w:tcW w:w="1276" w:type="dxa"/>
            <w:vAlign w:val="center"/>
          </w:tcPr>
          <w:p w:rsidR="005D3FC5" w:rsidRDefault="00E36C01">
            <w:pPr>
              <w:jc w:val="center"/>
            </w:pPr>
            <w:r>
              <w:rPr>
                <w:rFonts w:eastAsiaTheme="minorEastAsia"/>
                <w:color w:val="000000" w:themeColor="text1"/>
                <w:szCs w:val="21"/>
              </w:rPr>
              <w:t>300059</w:t>
            </w:r>
          </w:p>
        </w:tc>
        <w:tc>
          <w:tcPr>
            <w:tcW w:w="1701" w:type="dxa"/>
            <w:vAlign w:val="center"/>
          </w:tcPr>
          <w:p w:rsidR="005D3FC5" w:rsidRDefault="00E36C01">
            <w:pPr>
              <w:jc w:val="center"/>
            </w:pPr>
            <w:r>
              <w:rPr>
                <w:rFonts w:eastAsiaTheme="minorEastAsia"/>
                <w:color w:val="000000" w:themeColor="text1"/>
                <w:szCs w:val="21"/>
              </w:rPr>
              <w:t>东方财富</w:t>
            </w:r>
          </w:p>
        </w:tc>
        <w:tc>
          <w:tcPr>
            <w:tcW w:w="1559" w:type="dxa"/>
            <w:vAlign w:val="center"/>
          </w:tcPr>
          <w:p w:rsidR="005D3FC5" w:rsidRDefault="00E36C01">
            <w:pPr>
              <w:jc w:val="right"/>
            </w:pPr>
            <w:r>
              <w:rPr>
                <w:rFonts w:eastAsiaTheme="minorEastAsia"/>
                <w:color w:val="000000" w:themeColor="text1"/>
                <w:szCs w:val="21"/>
              </w:rPr>
              <w:t>153,800.00</w:t>
            </w:r>
          </w:p>
        </w:tc>
        <w:tc>
          <w:tcPr>
            <w:tcW w:w="1932" w:type="dxa"/>
            <w:vAlign w:val="center"/>
          </w:tcPr>
          <w:p w:rsidR="005D3FC5" w:rsidRDefault="00E36C01">
            <w:pPr>
              <w:jc w:val="right"/>
            </w:pPr>
            <w:r>
              <w:rPr>
                <w:rFonts w:eastAsiaTheme="minorEastAsia"/>
                <w:color w:val="000000" w:themeColor="text1"/>
                <w:szCs w:val="21"/>
              </w:rPr>
              <w:t>5,707,518.00</w:t>
            </w:r>
          </w:p>
        </w:tc>
        <w:tc>
          <w:tcPr>
            <w:tcW w:w="1612" w:type="dxa"/>
            <w:vAlign w:val="center"/>
          </w:tcPr>
          <w:p w:rsidR="005D3FC5" w:rsidRDefault="00E36C01">
            <w:pPr>
              <w:jc w:val="right"/>
            </w:pPr>
            <w:r>
              <w:rPr>
                <w:rFonts w:eastAsiaTheme="minorEastAsia"/>
                <w:color w:val="000000" w:themeColor="text1"/>
                <w:szCs w:val="21"/>
              </w:rPr>
              <w:t>0.54</w:t>
            </w:r>
          </w:p>
        </w:tc>
      </w:tr>
      <w:tr w:rsidR="005D3FC5">
        <w:tc>
          <w:tcPr>
            <w:tcW w:w="817" w:type="dxa"/>
            <w:vAlign w:val="center"/>
          </w:tcPr>
          <w:p w:rsidR="005D3FC5" w:rsidRDefault="00E36C01">
            <w:pPr>
              <w:jc w:val="center"/>
            </w:pPr>
            <w:r>
              <w:rPr>
                <w:rFonts w:eastAsiaTheme="minorEastAsia"/>
                <w:color w:val="000000" w:themeColor="text1"/>
                <w:szCs w:val="21"/>
              </w:rPr>
              <w:t>46</w:t>
            </w:r>
          </w:p>
        </w:tc>
        <w:tc>
          <w:tcPr>
            <w:tcW w:w="1276" w:type="dxa"/>
            <w:vAlign w:val="center"/>
          </w:tcPr>
          <w:p w:rsidR="005D3FC5" w:rsidRDefault="00E36C01">
            <w:pPr>
              <w:jc w:val="center"/>
            </w:pPr>
            <w:r>
              <w:rPr>
                <w:rFonts w:eastAsiaTheme="minorEastAsia"/>
                <w:color w:val="000000" w:themeColor="text1"/>
                <w:szCs w:val="21"/>
              </w:rPr>
              <w:t>688388</w:t>
            </w:r>
          </w:p>
        </w:tc>
        <w:tc>
          <w:tcPr>
            <w:tcW w:w="1701" w:type="dxa"/>
            <w:vAlign w:val="center"/>
          </w:tcPr>
          <w:p w:rsidR="005D3FC5" w:rsidRDefault="00E36C01">
            <w:pPr>
              <w:jc w:val="center"/>
            </w:pPr>
            <w:r>
              <w:rPr>
                <w:rFonts w:eastAsiaTheme="minorEastAsia"/>
                <w:color w:val="000000" w:themeColor="text1"/>
                <w:szCs w:val="21"/>
              </w:rPr>
              <w:t>嘉元科技</w:t>
            </w:r>
          </w:p>
        </w:tc>
        <w:tc>
          <w:tcPr>
            <w:tcW w:w="1559" w:type="dxa"/>
            <w:vAlign w:val="center"/>
          </w:tcPr>
          <w:p w:rsidR="005D3FC5" w:rsidRDefault="00E36C01">
            <w:pPr>
              <w:jc w:val="right"/>
            </w:pPr>
            <w:r>
              <w:rPr>
                <w:rFonts w:eastAsiaTheme="minorEastAsia"/>
                <w:color w:val="000000" w:themeColor="text1"/>
                <w:szCs w:val="21"/>
              </w:rPr>
              <w:t>41,759.00</w:t>
            </w:r>
          </w:p>
        </w:tc>
        <w:tc>
          <w:tcPr>
            <w:tcW w:w="1932" w:type="dxa"/>
            <w:vAlign w:val="center"/>
          </w:tcPr>
          <w:p w:rsidR="005D3FC5" w:rsidRDefault="00E36C01">
            <w:pPr>
              <w:jc w:val="right"/>
            </w:pPr>
            <w:r>
              <w:rPr>
                <w:rFonts w:eastAsiaTheme="minorEastAsia"/>
                <w:color w:val="000000" w:themeColor="text1"/>
                <w:szCs w:val="21"/>
              </w:rPr>
              <w:t>5,242,842.45</w:t>
            </w:r>
          </w:p>
        </w:tc>
        <w:tc>
          <w:tcPr>
            <w:tcW w:w="1612" w:type="dxa"/>
            <w:vAlign w:val="center"/>
          </w:tcPr>
          <w:p w:rsidR="005D3FC5" w:rsidRDefault="00E36C01">
            <w:pPr>
              <w:jc w:val="right"/>
            </w:pPr>
            <w:r>
              <w:rPr>
                <w:rFonts w:eastAsiaTheme="minorEastAsia"/>
                <w:color w:val="000000" w:themeColor="text1"/>
                <w:szCs w:val="21"/>
              </w:rPr>
              <w:t>0.50</w:t>
            </w:r>
          </w:p>
        </w:tc>
      </w:tr>
      <w:tr w:rsidR="005D3FC5">
        <w:tc>
          <w:tcPr>
            <w:tcW w:w="817" w:type="dxa"/>
            <w:vAlign w:val="center"/>
          </w:tcPr>
          <w:p w:rsidR="005D3FC5" w:rsidRDefault="00E36C01">
            <w:pPr>
              <w:jc w:val="center"/>
            </w:pPr>
            <w:r>
              <w:rPr>
                <w:rFonts w:eastAsiaTheme="minorEastAsia"/>
                <w:color w:val="000000" w:themeColor="text1"/>
                <w:szCs w:val="21"/>
              </w:rPr>
              <w:t>47</w:t>
            </w:r>
          </w:p>
        </w:tc>
        <w:tc>
          <w:tcPr>
            <w:tcW w:w="1276" w:type="dxa"/>
            <w:vAlign w:val="center"/>
          </w:tcPr>
          <w:p w:rsidR="005D3FC5" w:rsidRDefault="00E36C01">
            <w:pPr>
              <w:jc w:val="center"/>
            </w:pPr>
            <w:r>
              <w:rPr>
                <w:rFonts w:eastAsiaTheme="minorEastAsia"/>
                <w:color w:val="000000" w:themeColor="text1"/>
                <w:szCs w:val="21"/>
              </w:rPr>
              <w:t>603733</w:t>
            </w:r>
          </w:p>
        </w:tc>
        <w:tc>
          <w:tcPr>
            <w:tcW w:w="1701" w:type="dxa"/>
            <w:vAlign w:val="center"/>
          </w:tcPr>
          <w:p w:rsidR="005D3FC5" w:rsidRDefault="00E36C01">
            <w:pPr>
              <w:jc w:val="center"/>
            </w:pPr>
            <w:r>
              <w:rPr>
                <w:rFonts w:eastAsiaTheme="minorEastAsia"/>
                <w:color w:val="000000" w:themeColor="text1"/>
                <w:szCs w:val="21"/>
              </w:rPr>
              <w:t>仙鹤股份</w:t>
            </w:r>
          </w:p>
        </w:tc>
        <w:tc>
          <w:tcPr>
            <w:tcW w:w="1559" w:type="dxa"/>
            <w:vAlign w:val="center"/>
          </w:tcPr>
          <w:p w:rsidR="005D3FC5" w:rsidRDefault="00E36C01">
            <w:pPr>
              <w:jc w:val="right"/>
            </w:pPr>
            <w:r>
              <w:rPr>
                <w:rFonts w:eastAsiaTheme="minorEastAsia"/>
                <w:color w:val="000000" w:themeColor="text1"/>
                <w:szCs w:val="21"/>
              </w:rPr>
              <w:t>120,600.00</w:t>
            </w:r>
          </w:p>
        </w:tc>
        <w:tc>
          <w:tcPr>
            <w:tcW w:w="1932" w:type="dxa"/>
            <w:vAlign w:val="center"/>
          </w:tcPr>
          <w:p w:rsidR="005D3FC5" w:rsidRDefault="00E36C01">
            <w:pPr>
              <w:jc w:val="right"/>
            </w:pPr>
            <w:r>
              <w:rPr>
                <w:rFonts w:eastAsiaTheme="minorEastAsia"/>
                <w:color w:val="000000" w:themeColor="text1"/>
                <w:szCs w:val="21"/>
              </w:rPr>
              <w:t>4,921,686.00</w:t>
            </w:r>
          </w:p>
        </w:tc>
        <w:tc>
          <w:tcPr>
            <w:tcW w:w="1612" w:type="dxa"/>
            <w:vAlign w:val="center"/>
          </w:tcPr>
          <w:p w:rsidR="005D3FC5" w:rsidRDefault="00E36C01">
            <w:pPr>
              <w:jc w:val="right"/>
            </w:pPr>
            <w:r>
              <w:rPr>
                <w:rFonts w:eastAsiaTheme="minorEastAsia"/>
                <w:color w:val="000000" w:themeColor="text1"/>
                <w:szCs w:val="21"/>
              </w:rPr>
              <w:t>0.47</w:t>
            </w:r>
          </w:p>
        </w:tc>
      </w:tr>
      <w:tr w:rsidR="005D3FC5">
        <w:tc>
          <w:tcPr>
            <w:tcW w:w="817" w:type="dxa"/>
            <w:vAlign w:val="center"/>
          </w:tcPr>
          <w:p w:rsidR="005D3FC5" w:rsidRDefault="00E36C01">
            <w:pPr>
              <w:jc w:val="center"/>
            </w:pPr>
            <w:r>
              <w:rPr>
                <w:rFonts w:eastAsiaTheme="minorEastAsia"/>
                <w:color w:val="000000" w:themeColor="text1"/>
                <w:szCs w:val="21"/>
              </w:rPr>
              <w:t>48</w:t>
            </w:r>
          </w:p>
        </w:tc>
        <w:tc>
          <w:tcPr>
            <w:tcW w:w="1276" w:type="dxa"/>
            <w:vAlign w:val="center"/>
          </w:tcPr>
          <w:p w:rsidR="005D3FC5" w:rsidRDefault="00E36C01">
            <w:pPr>
              <w:jc w:val="center"/>
            </w:pPr>
            <w:r>
              <w:rPr>
                <w:rFonts w:eastAsiaTheme="minorEastAsia"/>
                <w:color w:val="000000" w:themeColor="text1"/>
                <w:szCs w:val="21"/>
              </w:rPr>
              <w:t>000786</w:t>
            </w:r>
          </w:p>
        </w:tc>
        <w:tc>
          <w:tcPr>
            <w:tcW w:w="1701" w:type="dxa"/>
            <w:vAlign w:val="center"/>
          </w:tcPr>
          <w:p w:rsidR="005D3FC5" w:rsidRDefault="00E36C01">
            <w:pPr>
              <w:jc w:val="center"/>
            </w:pPr>
            <w:r>
              <w:rPr>
                <w:rFonts w:eastAsiaTheme="minorEastAsia"/>
                <w:color w:val="000000" w:themeColor="text1"/>
                <w:szCs w:val="21"/>
              </w:rPr>
              <w:t>北新建材</w:t>
            </w:r>
          </w:p>
        </w:tc>
        <w:tc>
          <w:tcPr>
            <w:tcW w:w="1559" w:type="dxa"/>
            <w:vAlign w:val="center"/>
          </w:tcPr>
          <w:p w:rsidR="005D3FC5" w:rsidRDefault="00E36C01">
            <w:pPr>
              <w:jc w:val="right"/>
            </w:pPr>
            <w:r>
              <w:rPr>
                <w:rFonts w:eastAsiaTheme="minorEastAsia"/>
                <w:color w:val="000000" w:themeColor="text1"/>
                <w:szCs w:val="21"/>
              </w:rPr>
              <w:t>119,500.00</w:t>
            </w:r>
          </w:p>
        </w:tc>
        <w:tc>
          <w:tcPr>
            <w:tcW w:w="1932" w:type="dxa"/>
            <w:vAlign w:val="center"/>
          </w:tcPr>
          <w:p w:rsidR="005D3FC5" w:rsidRDefault="00E36C01">
            <w:pPr>
              <w:jc w:val="right"/>
            </w:pPr>
            <w:r>
              <w:rPr>
                <w:rFonts w:eastAsiaTheme="minorEastAsia"/>
                <w:color w:val="000000" w:themeColor="text1"/>
                <w:szCs w:val="21"/>
              </w:rPr>
              <w:t>4,281,685.00</w:t>
            </w:r>
          </w:p>
        </w:tc>
        <w:tc>
          <w:tcPr>
            <w:tcW w:w="1612" w:type="dxa"/>
            <w:vAlign w:val="center"/>
          </w:tcPr>
          <w:p w:rsidR="005D3FC5" w:rsidRDefault="00E36C01">
            <w:pPr>
              <w:jc w:val="right"/>
            </w:pPr>
            <w:r>
              <w:rPr>
                <w:rFonts w:eastAsiaTheme="minorEastAsia"/>
                <w:color w:val="000000" w:themeColor="text1"/>
                <w:szCs w:val="21"/>
              </w:rPr>
              <w:t>0.41</w:t>
            </w:r>
          </w:p>
        </w:tc>
      </w:tr>
      <w:tr w:rsidR="005D3FC5">
        <w:tc>
          <w:tcPr>
            <w:tcW w:w="817" w:type="dxa"/>
            <w:vAlign w:val="center"/>
          </w:tcPr>
          <w:p w:rsidR="005D3FC5" w:rsidRDefault="00E36C01">
            <w:pPr>
              <w:jc w:val="center"/>
            </w:pPr>
            <w:r>
              <w:rPr>
                <w:rFonts w:eastAsiaTheme="minorEastAsia"/>
                <w:color w:val="000000" w:themeColor="text1"/>
                <w:szCs w:val="21"/>
              </w:rPr>
              <w:t>49</w:t>
            </w:r>
          </w:p>
        </w:tc>
        <w:tc>
          <w:tcPr>
            <w:tcW w:w="1276" w:type="dxa"/>
            <w:vAlign w:val="center"/>
          </w:tcPr>
          <w:p w:rsidR="005D3FC5" w:rsidRDefault="00E36C01">
            <w:pPr>
              <w:jc w:val="center"/>
            </w:pPr>
            <w:r>
              <w:rPr>
                <w:rFonts w:eastAsiaTheme="minorEastAsia"/>
                <w:color w:val="000000" w:themeColor="text1"/>
                <w:szCs w:val="21"/>
              </w:rPr>
              <w:t>002727</w:t>
            </w:r>
          </w:p>
        </w:tc>
        <w:tc>
          <w:tcPr>
            <w:tcW w:w="1701" w:type="dxa"/>
            <w:vAlign w:val="center"/>
          </w:tcPr>
          <w:p w:rsidR="005D3FC5" w:rsidRDefault="00E36C01">
            <w:pPr>
              <w:jc w:val="center"/>
            </w:pPr>
            <w:r>
              <w:rPr>
                <w:rFonts w:eastAsiaTheme="minorEastAsia"/>
                <w:color w:val="000000" w:themeColor="text1"/>
                <w:szCs w:val="21"/>
              </w:rPr>
              <w:t>一心堂</w:t>
            </w:r>
          </w:p>
        </w:tc>
        <w:tc>
          <w:tcPr>
            <w:tcW w:w="1559" w:type="dxa"/>
            <w:vAlign w:val="center"/>
          </w:tcPr>
          <w:p w:rsidR="005D3FC5" w:rsidRDefault="00E36C01">
            <w:pPr>
              <w:jc w:val="right"/>
            </w:pPr>
            <w:r>
              <w:rPr>
                <w:rFonts w:eastAsiaTheme="minorEastAsia"/>
                <w:color w:val="000000" w:themeColor="text1"/>
                <w:szCs w:val="21"/>
              </w:rPr>
              <w:t>109,761.00</w:t>
            </w:r>
          </w:p>
        </w:tc>
        <w:tc>
          <w:tcPr>
            <w:tcW w:w="1932" w:type="dxa"/>
            <w:vAlign w:val="center"/>
          </w:tcPr>
          <w:p w:rsidR="005D3FC5" w:rsidRDefault="00E36C01">
            <w:pPr>
              <w:jc w:val="right"/>
            </w:pPr>
            <w:r>
              <w:rPr>
                <w:rFonts w:eastAsiaTheme="minorEastAsia"/>
                <w:color w:val="000000" w:themeColor="text1"/>
                <w:szCs w:val="21"/>
              </w:rPr>
              <w:t>4,226,896.11</w:t>
            </w:r>
          </w:p>
        </w:tc>
        <w:tc>
          <w:tcPr>
            <w:tcW w:w="1612" w:type="dxa"/>
            <w:vAlign w:val="center"/>
          </w:tcPr>
          <w:p w:rsidR="005D3FC5" w:rsidRDefault="00E36C01">
            <w:pPr>
              <w:jc w:val="right"/>
            </w:pPr>
            <w:r>
              <w:rPr>
                <w:rFonts w:eastAsiaTheme="minorEastAsia"/>
                <w:color w:val="000000" w:themeColor="text1"/>
                <w:szCs w:val="21"/>
              </w:rPr>
              <w:t>0.40</w:t>
            </w:r>
          </w:p>
        </w:tc>
      </w:tr>
      <w:tr w:rsidR="005D3FC5">
        <w:tc>
          <w:tcPr>
            <w:tcW w:w="817" w:type="dxa"/>
            <w:vAlign w:val="center"/>
          </w:tcPr>
          <w:p w:rsidR="005D3FC5" w:rsidRDefault="00E36C01">
            <w:pPr>
              <w:jc w:val="center"/>
            </w:pPr>
            <w:r>
              <w:rPr>
                <w:rFonts w:eastAsiaTheme="minorEastAsia"/>
                <w:color w:val="000000" w:themeColor="text1"/>
                <w:szCs w:val="21"/>
              </w:rPr>
              <w:t>50</w:t>
            </w:r>
          </w:p>
        </w:tc>
        <w:tc>
          <w:tcPr>
            <w:tcW w:w="1276" w:type="dxa"/>
            <w:vAlign w:val="center"/>
          </w:tcPr>
          <w:p w:rsidR="005D3FC5" w:rsidRDefault="00E36C01">
            <w:pPr>
              <w:jc w:val="center"/>
            </w:pPr>
            <w:r>
              <w:rPr>
                <w:rFonts w:eastAsiaTheme="minorEastAsia"/>
                <w:color w:val="000000" w:themeColor="text1"/>
                <w:szCs w:val="21"/>
              </w:rPr>
              <w:t>000681</w:t>
            </w:r>
          </w:p>
        </w:tc>
        <w:tc>
          <w:tcPr>
            <w:tcW w:w="1701" w:type="dxa"/>
            <w:vAlign w:val="center"/>
          </w:tcPr>
          <w:p w:rsidR="005D3FC5" w:rsidRDefault="00E36C01">
            <w:pPr>
              <w:jc w:val="center"/>
            </w:pPr>
            <w:r>
              <w:rPr>
                <w:rFonts w:eastAsiaTheme="minorEastAsia"/>
                <w:color w:val="000000" w:themeColor="text1"/>
                <w:szCs w:val="21"/>
              </w:rPr>
              <w:t>视觉中国</w:t>
            </w:r>
          </w:p>
        </w:tc>
        <w:tc>
          <w:tcPr>
            <w:tcW w:w="1559" w:type="dxa"/>
            <w:vAlign w:val="center"/>
          </w:tcPr>
          <w:p w:rsidR="005D3FC5" w:rsidRDefault="00E36C01">
            <w:pPr>
              <w:jc w:val="right"/>
            </w:pPr>
            <w:r>
              <w:rPr>
                <w:rFonts w:eastAsiaTheme="minorEastAsia"/>
                <w:color w:val="000000" w:themeColor="text1"/>
                <w:szCs w:val="21"/>
              </w:rPr>
              <w:t>140,600.00</w:t>
            </w:r>
          </w:p>
        </w:tc>
        <w:tc>
          <w:tcPr>
            <w:tcW w:w="1932" w:type="dxa"/>
            <w:vAlign w:val="center"/>
          </w:tcPr>
          <w:p w:rsidR="005D3FC5" w:rsidRDefault="00E36C01">
            <w:pPr>
              <w:jc w:val="right"/>
            </w:pPr>
            <w:r>
              <w:rPr>
                <w:rFonts w:eastAsiaTheme="minorEastAsia"/>
                <w:color w:val="000000" w:themeColor="text1"/>
                <w:szCs w:val="21"/>
              </w:rPr>
              <w:t>3,360,340.00</w:t>
            </w:r>
          </w:p>
        </w:tc>
        <w:tc>
          <w:tcPr>
            <w:tcW w:w="1612" w:type="dxa"/>
            <w:vAlign w:val="center"/>
          </w:tcPr>
          <w:p w:rsidR="005D3FC5" w:rsidRDefault="00E36C01">
            <w:pPr>
              <w:jc w:val="right"/>
            </w:pPr>
            <w:r>
              <w:rPr>
                <w:rFonts w:eastAsiaTheme="minorEastAsia"/>
                <w:color w:val="000000" w:themeColor="text1"/>
                <w:szCs w:val="21"/>
              </w:rPr>
              <w:t>0.32</w:t>
            </w:r>
          </w:p>
        </w:tc>
      </w:tr>
      <w:tr w:rsidR="005D3FC5">
        <w:tc>
          <w:tcPr>
            <w:tcW w:w="817" w:type="dxa"/>
            <w:vAlign w:val="center"/>
          </w:tcPr>
          <w:p w:rsidR="005D3FC5" w:rsidRDefault="00E36C01">
            <w:pPr>
              <w:jc w:val="center"/>
            </w:pPr>
            <w:r>
              <w:rPr>
                <w:rFonts w:eastAsiaTheme="minorEastAsia"/>
                <w:color w:val="000000" w:themeColor="text1"/>
                <w:szCs w:val="21"/>
              </w:rPr>
              <w:t>51</w:t>
            </w:r>
          </w:p>
        </w:tc>
        <w:tc>
          <w:tcPr>
            <w:tcW w:w="1276" w:type="dxa"/>
            <w:vAlign w:val="center"/>
          </w:tcPr>
          <w:p w:rsidR="005D3FC5" w:rsidRDefault="00E36C01">
            <w:pPr>
              <w:jc w:val="center"/>
            </w:pPr>
            <w:r>
              <w:rPr>
                <w:rFonts w:eastAsiaTheme="minorEastAsia"/>
                <w:color w:val="000000" w:themeColor="text1"/>
                <w:szCs w:val="21"/>
              </w:rPr>
              <w:t>300776</w:t>
            </w:r>
          </w:p>
        </w:tc>
        <w:tc>
          <w:tcPr>
            <w:tcW w:w="1701" w:type="dxa"/>
            <w:vAlign w:val="center"/>
          </w:tcPr>
          <w:p w:rsidR="005D3FC5" w:rsidRDefault="00E36C01">
            <w:pPr>
              <w:jc w:val="center"/>
            </w:pPr>
            <w:r>
              <w:rPr>
                <w:rFonts w:eastAsiaTheme="minorEastAsia"/>
                <w:color w:val="000000" w:themeColor="text1"/>
                <w:szCs w:val="21"/>
              </w:rPr>
              <w:t>帝尔激光</w:t>
            </w:r>
          </w:p>
        </w:tc>
        <w:tc>
          <w:tcPr>
            <w:tcW w:w="1559" w:type="dxa"/>
            <w:vAlign w:val="center"/>
          </w:tcPr>
          <w:p w:rsidR="005D3FC5" w:rsidRDefault="00E36C01">
            <w:pPr>
              <w:jc w:val="right"/>
            </w:pPr>
            <w:r>
              <w:rPr>
                <w:rFonts w:eastAsiaTheme="minorEastAsia"/>
                <w:color w:val="000000" w:themeColor="text1"/>
                <w:szCs w:val="21"/>
              </w:rPr>
              <w:t>9,400.00</w:t>
            </w:r>
          </w:p>
        </w:tc>
        <w:tc>
          <w:tcPr>
            <w:tcW w:w="1932" w:type="dxa"/>
            <w:vAlign w:val="center"/>
          </w:tcPr>
          <w:p w:rsidR="005D3FC5" w:rsidRDefault="00E36C01">
            <w:pPr>
              <w:jc w:val="right"/>
            </w:pPr>
            <w:r>
              <w:rPr>
                <w:rFonts w:eastAsiaTheme="minorEastAsia"/>
                <w:color w:val="000000" w:themeColor="text1"/>
                <w:szCs w:val="21"/>
              </w:rPr>
              <w:t>2,405,460.00</w:t>
            </w:r>
          </w:p>
        </w:tc>
        <w:tc>
          <w:tcPr>
            <w:tcW w:w="1612" w:type="dxa"/>
            <w:vAlign w:val="center"/>
          </w:tcPr>
          <w:p w:rsidR="005D3FC5" w:rsidRDefault="00E36C01">
            <w:pPr>
              <w:jc w:val="right"/>
            </w:pPr>
            <w:r>
              <w:rPr>
                <w:rFonts w:eastAsiaTheme="minorEastAsia"/>
                <w:color w:val="000000" w:themeColor="text1"/>
                <w:szCs w:val="21"/>
              </w:rPr>
              <w:t>0.23</w:t>
            </w:r>
          </w:p>
        </w:tc>
      </w:tr>
      <w:tr w:rsidR="005D3FC5">
        <w:tc>
          <w:tcPr>
            <w:tcW w:w="817" w:type="dxa"/>
            <w:vAlign w:val="center"/>
          </w:tcPr>
          <w:p w:rsidR="005D3FC5" w:rsidRDefault="00E36C01">
            <w:pPr>
              <w:jc w:val="center"/>
            </w:pPr>
            <w:r>
              <w:rPr>
                <w:rFonts w:eastAsiaTheme="minorEastAsia"/>
                <w:color w:val="000000" w:themeColor="text1"/>
                <w:szCs w:val="21"/>
              </w:rPr>
              <w:t>52</w:t>
            </w:r>
          </w:p>
        </w:tc>
        <w:tc>
          <w:tcPr>
            <w:tcW w:w="1276" w:type="dxa"/>
            <w:vAlign w:val="center"/>
          </w:tcPr>
          <w:p w:rsidR="005D3FC5" w:rsidRDefault="00E36C01">
            <w:pPr>
              <w:jc w:val="center"/>
            </w:pPr>
            <w:r>
              <w:rPr>
                <w:rFonts w:eastAsiaTheme="minorEastAsia"/>
                <w:color w:val="000000" w:themeColor="text1"/>
                <w:szCs w:val="21"/>
              </w:rPr>
              <w:t>301188</w:t>
            </w:r>
          </w:p>
        </w:tc>
        <w:tc>
          <w:tcPr>
            <w:tcW w:w="1701" w:type="dxa"/>
            <w:vAlign w:val="center"/>
          </w:tcPr>
          <w:p w:rsidR="005D3FC5" w:rsidRDefault="00E36C01">
            <w:pPr>
              <w:jc w:val="center"/>
            </w:pPr>
            <w:r>
              <w:rPr>
                <w:rFonts w:eastAsiaTheme="minorEastAsia"/>
                <w:color w:val="000000" w:themeColor="text1"/>
                <w:szCs w:val="21"/>
              </w:rPr>
              <w:t>力诺特玻</w:t>
            </w:r>
          </w:p>
        </w:tc>
        <w:tc>
          <w:tcPr>
            <w:tcW w:w="1559" w:type="dxa"/>
            <w:vAlign w:val="center"/>
          </w:tcPr>
          <w:p w:rsidR="005D3FC5" w:rsidRDefault="00E36C01">
            <w:pPr>
              <w:jc w:val="right"/>
            </w:pPr>
            <w:r>
              <w:rPr>
                <w:rFonts w:eastAsiaTheme="minorEastAsia"/>
                <w:color w:val="000000" w:themeColor="text1"/>
                <w:szCs w:val="21"/>
              </w:rPr>
              <w:t>647.00</w:t>
            </w:r>
          </w:p>
        </w:tc>
        <w:tc>
          <w:tcPr>
            <w:tcW w:w="1932" w:type="dxa"/>
            <w:vAlign w:val="center"/>
          </w:tcPr>
          <w:p w:rsidR="005D3FC5" w:rsidRDefault="00E36C01">
            <w:pPr>
              <w:jc w:val="right"/>
            </w:pPr>
            <w:r>
              <w:rPr>
                <w:rFonts w:eastAsiaTheme="minorEastAsia"/>
                <w:color w:val="000000" w:themeColor="text1"/>
                <w:szCs w:val="21"/>
              </w:rPr>
              <w:t>13,250.56</w:t>
            </w:r>
          </w:p>
        </w:tc>
        <w:tc>
          <w:tcPr>
            <w:tcW w:w="1612" w:type="dxa"/>
            <w:vAlign w:val="center"/>
          </w:tcPr>
          <w:p w:rsidR="005D3FC5" w:rsidRDefault="00E36C01">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8" w:name="_Toc361324882"/>
      <w:bookmarkStart w:id="139" w:name="_Toc98356005"/>
      <w:r w:rsidRPr="00C56D9D">
        <w:rPr>
          <w:rFonts w:ascii="Times New Roman" w:eastAsiaTheme="minorEastAsia" w:hAnsi="Times New Roman"/>
          <w:color w:val="000000" w:themeColor="text1"/>
          <w:kern w:val="0"/>
          <w:sz w:val="21"/>
          <w:szCs w:val="21"/>
        </w:rPr>
        <w:t>8.4</w:t>
      </w:r>
      <w:bookmarkStart w:id="140"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8"/>
      <w:bookmarkEnd w:id="140"/>
      <w:bookmarkEnd w:id="139"/>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期末</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期末</w:t>
            </w:r>
            <w:r w:rsidRPr="00C56D9D">
              <w:rPr>
                <w:rFonts w:eastAsiaTheme="minorEastAsia"/>
                <w:color w:val="000000" w:themeColor="text1"/>
                <w:szCs w:val="21"/>
              </w:rPr>
              <w:t>基金资产净值比例（％）</w:t>
            </w:r>
          </w:p>
        </w:tc>
      </w:tr>
      <w:tr w:rsidR="005D3FC5">
        <w:tc>
          <w:tcPr>
            <w:tcW w:w="870" w:type="dxa"/>
            <w:vAlign w:val="center"/>
          </w:tcPr>
          <w:p w:rsidR="005D3FC5" w:rsidRDefault="00E36C01">
            <w:pPr>
              <w:jc w:val="center"/>
            </w:pPr>
            <w:r>
              <w:rPr>
                <w:rFonts w:eastAsiaTheme="minorEastAsia"/>
                <w:color w:val="000000" w:themeColor="text1"/>
                <w:szCs w:val="21"/>
              </w:rPr>
              <w:t>1</w:t>
            </w:r>
          </w:p>
        </w:tc>
        <w:tc>
          <w:tcPr>
            <w:tcW w:w="1650" w:type="dxa"/>
            <w:vAlign w:val="center"/>
          </w:tcPr>
          <w:p w:rsidR="005D3FC5" w:rsidRDefault="00E36C01">
            <w:pPr>
              <w:jc w:val="center"/>
            </w:pPr>
            <w:r>
              <w:rPr>
                <w:rFonts w:eastAsiaTheme="minorEastAsia"/>
                <w:color w:val="000000" w:themeColor="text1"/>
                <w:szCs w:val="21"/>
              </w:rPr>
              <w:t>002236</w:t>
            </w:r>
          </w:p>
        </w:tc>
        <w:tc>
          <w:tcPr>
            <w:tcW w:w="1980" w:type="dxa"/>
            <w:vAlign w:val="center"/>
          </w:tcPr>
          <w:p w:rsidR="005D3FC5" w:rsidRDefault="00E36C01">
            <w:pPr>
              <w:jc w:val="center"/>
            </w:pPr>
            <w:r>
              <w:rPr>
                <w:rFonts w:eastAsiaTheme="minorEastAsia"/>
                <w:color w:val="000000" w:themeColor="text1"/>
                <w:szCs w:val="21"/>
              </w:rPr>
              <w:t>大华股份</w:t>
            </w:r>
          </w:p>
        </w:tc>
        <w:tc>
          <w:tcPr>
            <w:tcW w:w="2880" w:type="dxa"/>
            <w:vAlign w:val="center"/>
          </w:tcPr>
          <w:p w:rsidR="005D3FC5" w:rsidRDefault="00E36C01">
            <w:pPr>
              <w:jc w:val="right"/>
            </w:pPr>
            <w:r>
              <w:rPr>
                <w:rFonts w:eastAsiaTheme="minorEastAsia"/>
                <w:color w:val="000000" w:themeColor="text1"/>
                <w:szCs w:val="21"/>
              </w:rPr>
              <w:t>40,678,469.86</w:t>
            </w:r>
          </w:p>
        </w:tc>
        <w:tc>
          <w:tcPr>
            <w:tcW w:w="1620" w:type="dxa"/>
            <w:vAlign w:val="center"/>
          </w:tcPr>
          <w:p w:rsidR="005D3FC5" w:rsidRDefault="00E36C01">
            <w:pPr>
              <w:jc w:val="right"/>
            </w:pPr>
            <w:r>
              <w:rPr>
                <w:rFonts w:eastAsiaTheme="minorEastAsia"/>
                <w:color w:val="000000" w:themeColor="text1"/>
                <w:szCs w:val="21"/>
              </w:rPr>
              <w:t>3.86</w:t>
            </w:r>
          </w:p>
        </w:tc>
      </w:tr>
      <w:tr w:rsidR="005D3FC5">
        <w:tc>
          <w:tcPr>
            <w:tcW w:w="870" w:type="dxa"/>
            <w:vAlign w:val="center"/>
          </w:tcPr>
          <w:p w:rsidR="005D3FC5" w:rsidRDefault="00E36C01">
            <w:pPr>
              <w:jc w:val="center"/>
            </w:pPr>
            <w:r>
              <w:rPr>
                <w:rFonts w:eastAsiaTheme="minorEastAsia"/>
                <w:color w:val="000000" w:themeColor="text1"/>
                <w:szCs w:val="21"/>
              </w:rPr>
              <w:t>2</w:t>
            </w:r>
          </w:p>
        </w:tc>
        <w:tc>
          <w:tcPr>
            <w:tcW w:w="1650" w:type="dxa"/>
            <w:vAlign w:val="center"/>
          </w:tcPr>
          <w:p w:rsidR="005D3FC5" w:rsidRDefault="00E36C01">
            <w:pPr>
              <w:jc w:val="center"/>
            </w:pPr>
            <w:r>
              <w:rPr>
                <w:rFonts w:eastAsiaTheme="minorEastAsia"/>
                <w:color w:val="000000" w:themeColor="text1"/>
                <w:szCs w:val="21"/>
              </w:rPr>
              <w:t>300390</w:t>
            </w:r>
          </w:p>
        </w:tc>
        <w:tc>
          <w:tcPr>
            <w:tcW w:w="1980" w:type="dxa"/>
            <w:vAlign w:val="center"/>
          </w:tcPr>
          <w:p w:rsidR="005D3FC5" w:rsidRDefault="00E36C01">
            <w:pPr>
              <w:jc w:val="center"/>
            </w:pPr>
            <w:r>
              <w:rPr>
                <w:rFonts w:eastAsiaTheme="minorEastAsia"/>
                <w:color w:val="000000" w:themeColor="text1"/>
                <w:szCs w:val="21"/>
              </w:rPr>
              <w:t>天华超净</w:t>
            </w:r>
          </w:p>
        </w:tc>
        <w:tc>
          <w:tcPr>
            <w:tcW w:w="2880" w:type="dxa"/>
            <w:vAlign w:val="center"/>
          </w:tcPr>
          <w:p w:rsidR="005D3FC5" w:rsidRDefault="00E36C01">
            <w:pPr>
              <w:jc w:val="right"/>
            </w:pPr>
            <w:r>
              <w:rPr>
                <w:rFonts w:eastAsiaTheme="minorEastAsia"/>
                <w:color w:val="000000" w:themeColor="text1"/>
                <w:szCs w:val="21"/>
              </w:rPr>
              <w:t>26,499,267.28</w:t>
            </w:r>
          </w:p>
        </w:tc>
        <w:tc>
          <w:tcPr>
            <w:tcW w:w="1620" w:type="dxa"/>
            <w:vAlign w:val="center"/>
          </w:tcPr>
          <w:p w:rsidR="005D3FC5" w:rsidRDefault="00E36C01">
            <w:pPr>
              <w:jc w:val="right"/>
            </w:pPr>
            <w:r>
              <w:rPr>
                <w:rFonts w:eastAsiaTheme="minorEastAsia"/>
                <w:color w:val="000000" w:themeColor="text1"/>
                <w:szCs w:val="21"/>
              </w:rPr>
              <w:t>2.51</w:t>
            </w:r>
          </w:p>
        </w:tc>
      </w:tr>
      <w:tr w:rsidR="005D3FC5">
        <w:tc>
          <w:tcPr>
            <w:tcW w:w="870" w:type="dxa"/>
            <w:vAlign w:val="center"/>
          </w:tcPr>
          <w:p w:rsidR="005D3FC5" w:rsidRDefault="00E36C01">
            <w:pPr>
              <w:jc w:val="center"/>
            </w:pPr>
            <w:r>
              <w:rPr>
                <w:rFonts w:eastAsiaTheme="minorEastAsia"/>
                <w:color w:val="000000" w:themeColor="text1"/>
                <w:szCs w:val="21"/>
              </w:rPr>
              <w:t>3</w:t>
            </w:r>
          </w:p>
        </w:tc>
        <w:tc>
          <w:tcPr>
            <w:tcW w:w="1650" w:type="dxa"/>
            <w:vAlign w:val="center"/>
          </w:tcPr>
          <w:p w:rsidR="005D3FC5" w:rsidRDefault="00E36C01">
            <w:pPr>
              <w:jc w:val="center"/>
            </w:pPr>
            <w:r>
              <w:rPr>
                <w:rFonts w:eastAsiaTheme="minorEastAsia"/>
                <w:color w:val="000000" w:themeColor="text1"/>
                <w:szCs w:val="21"/>
              </w:rPr>
              <w:t>603799</w:t>
            </w:r>
          </w:p>
        </w:tc>
        <w:tc>
          <w:tcPr>
            <w:tcW w:w="1980" w:type="dxa"/>
            <w:vAlign w:val="center"/>
          </w:tcPr>
          <w:p w:rsidR="005D3FC5" w:rsidRDefault="00E36C01">
            <w:pPr>
              <w:jc w:val="center"/>
            </w:pPr>
            <w:r>
              <w:rPr>
                <w:rFonts w:eastAsiaTheme="minorEastAsia"/>
                <w:color w:val="000000" w:themeColor="text1"/>
                <w:szCs w:val="21"/>
              </w:rPr>
              <w:t>华友钴业</w:t>
            </w:r>
          </w:p>
        </w:tc>
        <w:tc>
          <w:tcPr>
            <w:tcW w:w="2880" w:type="dxa"/>
            <w:vAlign w:val="center"/>
          </w:tcPr>
          <w:p w:rsidR="005D3FC5" w:rsidRDefault="00E36C01">
            <w:pPr>
              <w:jc w:val="right"/>
            </w:pPr>
            <w:r>
              <w:rPr>
                <w:rFonts w:eastAsiaTheme="minorEastAsia"/>
                <w:color w:val="000000" w:themeColor="text1"/>
                <w:szCs w:val="21"/>
              </w:rPr>
              <w:t>24,829,549.00</w:t>
            </w:r>
          </w:p>
        </w:tc>
        <w:tc>
          <w:tcPr>
            <w:tcW w:w="1620" w:type="dxa"/>
            <w:vAlign w:val="center"/>
          </w:tcPr>
          <w:p w:rsidR="005D3FC5" w:rsidRDefault="00E36C01">
            <w:pPr>
              <w:jc w:val="right"/>
            </w:pPr>
            <w:r>
              <w:rPr>
                <w:rFonts w:eastAsiaTheme="minorEastAsia"/>
                <w:color w:val="000000" w:themeColor="text1"/>
                <w:szCs w:val="21"/>
              </w:rPr>
              <w:t>2.35</w:t>
            </w:r>
          </w:p>
        </w:tc>
      </w:tr>
      <w:tr w:rsidR="005D3FC5">
        <w:tc>
          <w:tcPr>
            <w:tcW w:w="870" w:type="dxa"/>
            <w:vAlign w:val="center"/>
          </w:tcPr>
          <w:p w:rsidR="005D3FC5" w:rsidRDefault="00E36C01">
            <w:pPr>
              <w:jc w:val="center"/>
            </w:pPr>
            <w:r>
              <w:rPr>
                <w:rFonts w:eastAsiaTheme="minorEastAsia"/>
                <w:color w:val="000000" w:themeColor="text1"/>
                <w:szCs w:val="21"/>
              </w:rPr>
              <w:t>4</w:t>
            </w:r>
          </w:p>
        </w:tc>
        <w:tc>
          <w:tcPr>
            <w:tcW w:w="1650" w:type="dxa"/>
            <w:vAlign w:val="center"/>
          </w:tcPr>
          <w:p w:rsidR="005D3FC5" w:rsidRDefault="00E36C01">
            <w:pPr>
              <w:jc w:val="center"/>
            </w:pPr>
            <w:r>
              <w:rPr>
                <w:rFonts w:eastAsiaTheme="minorEastAsia"/>
                <w:color w:val="000000" w:themeColor="text1"/>
                <w:szCs w:val="21"/>
              </w:rPr>
              <w:t>000768</w:t>
            </w:r>
          </w:p>
        </w:tc>
        <w:tc>
          <w:tcPr>
            <w:tcW w:w="1980" w:type="dxa"/>
            <w:vAlign w:val="center"/>
          </w:tcPr>
          <w:p w:rsidR="005D3FC5" w:rsidRDefault="00E36C01">
            <w:pPr>
              <w:jc w:val="center"/>
            </w:pPr>
            <w:r>
              <w:rPr>
                <w:rFonts w:eastAsiaTheme="minorEastAsia"/>
                <w:color w:val="000000" w:themeColor="text1"/>
                <w:szCs w:val="21"/>
              </w:rPr>
              <w:t>中航西飞</w:t>
            </w:r>
          </w:p>
        </w:tc>
        <w:tc>
          <w:tcPr>
            <w:tcW w:w="2880" w:type="dxa"/>
            <w:vAlign w:val="center"/>
          </w:tcPr>
          <w:p w:rsidR="005D3FC5" w:rsidRDefault="00E36C01">
            <w:pPr>
              <w:jc w:val="right"/>
            </w:pPr>
            <w:r>
              <w:rPr>
                <w:rFonts w:eastAsiaTheme="minorEastAsia"/>
                <w:color w:val="000000" w:themeColor="text1"/>
                <w:szCs w:val="21"/>
              </w:rPr>
              <w:t>23,515,957.00</w:t>
            </w:r>
          </w:p>
        </w:tc>
        <w:tc>
          <w:tcPr>
            <w:tcW w:w="1620" w:type="dxa"/>
            <w:vAlign w:val="center"/>
          </w:tcPr>
          <w:p w:rsidR="005D3FC5" w:rsidRDefault="00E36C01">
            <w:pPr>
              <w:jc w:val="right"/>
            </w:pPr>
            <w:r>
              <w:rPr>
                <w:rFonts w:eastAsiaTheme="minorEastAsia"/>
                <w:color w:val="000000" w:themeColor="text1"/>
                <w:szCs w:val="21"/>
              </w:rPr>
              <w:t>2.23</w:t>
            </w:r>
          </w:p>
        </w:tc>
      </w:tr>
      <w:tr w:rsidR="005D3FC5">
        <w:tc>
          <w:tcPr>
            <w:tcW w:w="870" w:type="dxa"/>
            <w:vAlign w:val="center"/>
          </w:tcPr>
          <w:p w:rsidR="005D3FC5" w:rsidRDefault="00E36C01">
            <w:pPr>
              <w:jc w:val="center"/>
            </w:pPr>
            <w:r>
              <w:rPr>
                <w:rFonts w:eastAsiaTheme="minorEastAsia"/>
                <w:color w:val="000000" w:themeColor="text1"/>
                <w:szCs w:val="21"/>
              </w:rPr>
              <w:t>5</w:t>
            </w:r>
          </w:p>
        </w:tc>
        <w:tc>
          <w:tcPr>
            <w:tcW w:w="1650" w:type="dxa"/>
            <w:vAlign w:val="center"/>
          </w:tcPr>
          <w:p w:rsidR="005D3FC5" w:rsidRDefault="00E36C01">
            <w:pPr>
              <w:jc w:val="center"/>
            </w:pPr>
            <w:r>
              <w:rPr>
                <w:rFonts w:eastAsiaTheme="minorEastAsia"/>
                <w:color w:val="000000" w:themeColor="text1"/>
                <w:szCs w:val="21"/>
              </w:rPr>
              <w:t>603712</w:t>
            </w:r>
          </w:p>
        </w:tc>
        <w:tc>
          <w:tcPr>
            <w:tcW w:w="1980" w:type="dxa"/>
            <w:vAlign w:val="center"/>
          </w:tcPr>
          <w:p w:rsidR="005D3FC5" w:rsidRDefault="00E36C01">
            <w:pPr>
              <w:jc w:val="center"/>
            </w:pPr>
            <w:r>
              <w:rPr>
                <w:rFonts w:eastAsiaTheme="minorEastAsia"/>
                <w:color w:val="000000" w:themeColor="text1"/>
                <w:szCs w:val="21"/>
              </w:rPr>
              <w:t>七一二</w:t>
            </w:r>
          </w:p>
        </w:tc>
        <w:tc>
          <w:tcPr>
            <w:tcW w:w="2880" w:type="dxa"/>
            <w:vAlign w:val="center"/>
          </w:tcPr>
          <w:p w:rsidR="005D3FC5" w:rsidRDefault="00E36C01">
            <w:pPr>
              <w:jc w:val="right"/>
            </w:pPr>
            <w:r>
              <w:rPr>
                <w:rFonts w:eastAsiaTheme="minorEastAsia"/>
                <w:color w:val="000000" w:themeColor="text1"/>
                <w:szCs w:val="21"/>
              </w:rPr>
              <w:t>23,205,133.00</w:t>
            </w:r>
          </w:p>
        </w:tc>
        <w:tc>
          <w:tcPr>
            <w:tcW w:w="1620" w:type="dxa"/>
            <w:vAlign w:val="center"/>
          </w:tcPr>
          <w:p w:rsidR="005D3FC5" w:rsidRDefault="00E36C01">
            <w:pPr>
              <w:jc w:val="right"/>
            </w:pPr>
            <w:r>
              <w:rPr>
                <w:rFonts w:eastAsiaTheme="minorEastAsia"/>
                <w:color w:val="000000" w:themeColor="text1"/>
                <w:szCs w:val="21"/>
              </w:rPr>
              <w:t>2.20</w:t>
            </w:r>
          </w:p>
        </w:tc>
      </w:tr>
      <w:tr w:rsidR="005D3FC5">
        <w:tc>
          <w:tcPr>
            <w:tcW w:w="870" w:type="dxa"/>
            <w:vAlign w:val="center"/>
          </w:tcPr>
          <w:p w:rsidR="005D3FC5" w:rsidRDefault="00E36C01">
            <w:pPr>
              <w:jc w:val="center"/>
            </w:pPr>
            <w:r>
              <w:rPr>
                <w:rFonts w:eastAsiaTheme="minorEastAsia"/>
                <w:color w:val="000000" w:themeColor="text1"/>
                <w:szCs w:val="21"/>
              </w:rPr>
              <w:t>6</w:t>
            </w:r>
          </w:p>
        </w:tc>
        <w:tc>
          <w:tcPr>
            <w:tcW w:w="1650" w:type="dxa"/>
            <w:vAlign w:val="center"/>
          </w:tcPr>
          <w:p w:rsidR="005D3FC5" w:rsidRDefault="00E36C01">
            <w:pPr>
              <w:jc w:val="center"/>
            </w:pPr>
            <w:r>
              <w:rPr>
                <w:rFonts w:eastAsiaTheme="minorEastAsia"/>
                <w:color w:val="000000" w:themeColor="text1"/>
                <w:szCs w:val="21"/>
              </w:rPr>
              <w:t>601166</w:t>
            </w:r>
          </w:p>
        </w:tc>
        <w:tc>
          <w:tcPr>
            <w:tcW w:w="1980" w:type="dxa"/>
            <w:vAlign w:val="center"/>
          </w:tcPr>
          <w:p w:rsidR="005D3FC5" w:rsidRDefault="00E36C01">
            <w:pPr>
              <w:jc w:val="center"/>
            </w:pPr>
            <w:r>
              <w:rPr>
                <w:rFonts w:eastAsiaTheme="minorEastAsia"/>
                <w:color w:val="000000" w:themeColor="text1"/>
                <w:szCs w:val="21"/>
              </w:rPr>
              <w:t>兴业银行</w:t>
            </w:r>
          </w:p>
        </w:tc>
        <w:tc>
          <w:tcPr>
            <w:tcW w:w="2880" w:type="dxa"/>
            <w:vAlign w:val="center"/>
          </w:tcPr>
          <w:p w:rsidR="005D3FC5" w:rsidRDefault="00E36C01">
            <w:pPr>
              <w:jc w:val="right"/>
            </w:pPr>
            <w:r>
              <w:rPr>
                <w:rFonts w:eastAsiaTheme="minorEastAsia"/>
                <w:color w:val="000000" w:themeColor="text1"/>
                <w:szCs w:val="21"/>
              </w:rPr>
              <w:t>22,499,550.25</w:t>
            </w:r>
          </w:p>
        </w:tc>
        <w:tc>
          <w:tcPr>
            <w:tcW w:w="1620" w:type="dxa"/>
            <w:vAlign w:val="center"/>
          </w:tcPr>
          <w:p w:rsidR="005D3FC5" w:rsidRDefault="00E36C01">
            <w:pPr>
              <w:jc w:val="right"/>
            </w:pPr>
            <w:r>
              <w:rPr>
                <w:rFonts w:eastAsiaTheme="minorEastAsia"/>
                <w:color w:val="000000" w:themeColor="text1"/>
                <w:szCs w:val="21"/>
              </w:rPr>
              <w:t>2.13</w:t>
            </w:r>
          </w:p>
        </w:tc>
      </w:tr>
      <w:tr w:rsidR="005D3FC5">
        <w:tc>
          <w:tcPr>
            <w:tcW w:w="870" w:type="dxa"/>
            <w:vAlign w:val="center"/>
          </w:tcPr>
          <w:p w:rsidR="005D3FC5" w:rsidRDefault="00E36C01">
            <w:pPr>
              <w:jc w:val="center"/>
            </w:pPr>
            <w:r>
              <w:rPr>
                <w:rFonts w:eastAsiaTheme="minorEastAsia"/>
                <w:color w:val="000000" w:themeColor="text1"/>
                <w:szCs w:val="21"/>
              </w:rPr>
              <w:t>7</w:t>
            </w:r>
          </w:p>
        </w:tc>
        <w:tc>
          <w:tcPr>
            <w:tcW w:w="1650" w:type="dxa"/>
            <w:vAlign w:val="center"/>
          </w:tcPr>
          <w:p w:rsidR="005D3FC5" w:rsidRDefault="00E36C01">
            <w:pPr>
              <w:jc w:val="center"/>
            </w:pPr>
            <w:r>
              <w:rPr>
                <w:rFonts w:eastAsiaTheme="minorEastAsia"/>
                <w:color w:val="000000" w:themeColor="text1"/>
                <w:szCs w:val="21"/>
              </w:rPr>
              <w:t>002180</w:t>
            </w:r>
          </w:p>
        </w:tc>
        <w:tc>
          <w:tcPr>
            <w:tcW w:w="1980" w:type="dxa"/>
            <w:vAlign w:val="center"/>
          </w:tcPr>
          <w:p w:rsidR="005D3FC5" w:rsidRDefault="00E36C01">
            <w:pPr>
              <w:jc w:val="center"/>
            </w:pPr>
            <w:r>
              <w:rPr>
                <w:rFonts w:eastAsiaTheme="minorEastAsia"/>
                <w:color w:val="000000" w:themeColor="text1"/>
                <w:szCs w:val="21"/>
              </w:rPr>
              <w:t>纳思达</w:t>
            </w:r>
          </w:p>
        </w:tc>
        <w:tc>
          <w:tcPr>
            <w:tcW w:w="2880" w:type="dxa"/>
            <w:vAlign w:val="center"/>
          </w:tcPr>
          <w:p w:rsidR="005D3FC5" w:rsidRDefault="00E36C01">
            <w:pPr>
              <w:jc w:val="right"/>
            </w:pPr>
            <w:r>
              <w:rPr>
                <w:rFonts w:eastAsiaTheme="minorEastAsia"/>
                <w:color w:val="000000" w:themeColor="text1"/>
                <w:szCs w:val="21"/>
              </w:rPr>
              <w:t>21,413,155.22</w:t>
            </w:r>
          </w:p>
        </w:tc>
        <w:tc>
          <w:tcPr>
            <w:tcW w:w="1620" w:type="dxa"/>
            <w:vAlign w:val="center"/>
          </w:tcPr>
          <w:p w:rsidR="005D3FC5" w:rsidRDefault="00E36C01">
            <w:pPr>
              <w:jc w:val="right"/>
            </w:pPr>
            <w:r>
              <w:rPr>
                <w:rFonts w:eastAsiaTheme="minorEastAsia"/>
                <w:color w:val="000000" w:themeColor="text1"/>
                <w:szCs w:val="21"/>
              </w:rPr>
              <w:t>2.03</w:t>
            </w:r>
          </w:p>
        </w:tc>
      </w:tr>
      <w:tr w:rsidR="005D3FC5">
        <w:tc>
          <w:tcPr>
            <w:tcW w:w="870" w:type="dxa"/>
            <w:vAlign w:val="center"/>
          </w:tcPr>
          <w:p w:rsidR="005D3FC5" w:rsidRDefault="00E36C01">
            <w:pPr>
              <w:jc w:val="center"/>
            </w:pPr>
            <w:r>
              <w:rPr>
                <w:rFonts w:eastAsiaTheme="minorEastAsia"/>
                <w:color w:val="000000" w:themeColor="text1"/>
                <w:szCs w:val="21"/>
              </w:rPr>
              <w:t>8</w:t>
            </w:r>
          </w:p>
        </w:tc>
        <w:tc>
          <w:tcPr>
            <w:tcW w:w="1650" w:type="dxa"/>
            <w:vAlign w:val="center"/>
          </w:tcPr>
          <w:p w:rsidR="005D3FC5" w:rsidRDefault="00E36C01">
            <w:pPr>
              <w:jc w:val="center"/>
            </w:pPr>
            <w:r>
              <w:rPr>
                <w:rFonts w:eastAsiaTheme="minorEastAsia"/>
                <w:color w:val="000000" w:themeColor="text1"/>
                <w:szCs w:val="21"/>
              </w:rPr>
              <w:t>002049</w:t>
            </w:r>
          </w:p>
        </w:tc>
        <w:tc>
          <w:tcPr>
            <w:tcW w:w="1980" w:type="dxa"/>
            <w:vAlign w:val="center"/>
          </w:tcPr>
          <w:p w:rsidR="005D3FC5" w:rsidRDefault="00E36C01">
            <w:pPr>
              <w:jc w:val="center"/>
            </w:pPr>
            <w:r>
              <w:rPr>
                <w:rFonts w:eastAsiaTheme="minorEastAsia"/>
                <w:color w:val="000000" w:themeColor="text1"/>
                <w:szCs w:val="21"/>
              </w:rPr>
              <w:t>紫光国微</w:t>
            </w:r>
          </w:p>
        </w:tc>
        <w:tc>
          <w:tcPr>
            <w:tcW w:w="2880" w:type="dxa"/>
            <w:vAlign w:val="center"/>
          </w:tcPr>
          <w:p w:rsidR="005D3FC5" w:rsidRDefault="00E36C01">
            <w:pPr>
              <w:jc w:val="right"/>
            </w:pPr>
            <w:r>
              <w:rPr>
                <w:rFonts w:eastAsiaTheme="minorEastAsia"/>
                <w:color w:val="000000" w:themeColor="text1"/>
                <w:szCs w:val="21"/>
              </w:rPr>
              <w:t>21,059,883.01</w:t>
            </w:r>
          </w:p>
        </w:tc>
        <w:tc>
          <w:tcPr>
            <w:tcW w:w="1620" w:type="dxa"/>
            <w:vAlign w:val="center"/>
          </w:tcPr>
          <w:p w:rsidR="005D3FC5" w:rsidRDefault="00E36C01">
            <w:pPr>
              <w:jc w:val="right"/>
            </w:pPr>
            <w:r>
              <w:rPr>
                <w:rFonts w:eastAsiaTheme="minorEastAsia"/>
                <w:color w:val="000000" w:themeColor="text1"/>
                <w:szCs w:val="21"/>
              </w:rPr>
              <w:t>2.00</w:t>
            </w:r>
          </w:p>
        </w:tc>
      </w:tr>
      <w:tr w:rsidR="005D3FC5">
        <w:tc>
          <w:tcPr>
            <w:tcW w:w="870" w:type="dxa"/>
            <w:vAlign w:val="center"/>
          </w:tcPr>
          <w:p w:rsidR="005D3FC5" w:rsidRDefault="00E36C01">
            <w:pPr>
              <w:jc w:val="center"/>
            </w:pPr>
            <w:r>
              <w:rPr>
                <w:rFonts w:eastAsiaTheme="minorEastAsia"/>
                <w:color w:val="000000" w:themeColor="text1"/>
                <w:szCs w:val="21"/>
              </w:rPr>
              <w:t>9</w:t>
            </w:r>
          </w:p>
        </w:tc>
        <w:tc>
          <w:tcPr>
            <w:tcW w:w="1650" w:type="dxa"/>
            <w:vAlign w:val="center"/>
          </w:tcPr>
          <w:p w:rsidR="005D3FC5" w:rsidRDefault="00E36C01">
            <w:pPr>
              <w:jc w:val="center"/>
            </w:pPr>
            <w:r>
              <w:rPr>
                <w:rFonts w:eastAsiaTheme="minorEastAsia"/>
                <w:color w:val="000000" w:themeColor="text1"/>
                <w:szCs w:val="21"/>
              </w:rPr>
              <w:t>000977</w:t>
            </w:r>
          </w:p>
        </w:tc>
        <w:tc>
          <w:tcPr>
            <w:tcW w:w="1980" w:type="dxa"/>
            <w:vAlign w:val="center"/>
          </w:tcPr>
          <w:p w:rsidR="005D3FC5" w:rsidRDefault="00E36C01">
            <w:pPr>
              <w:jc w:val="center"/>
            </w:pPr>
            <w:r>
              <w:rPr>
                <w:rFonts w:eastAsiaTheme="minorEastAsia"/>
                <w:color w:val="000000" w:themeColor="text1"/>
                <w:szCs w:val="21"/>
              </w:rPr>
              <w:t>浪潮信息</w:t>
            </w:r>
          </w:p>
        </w:tc>
        <w:tc>
          <w:tcPr>
            <w:tcW w:w="2880" w:type="dxa"/>
            <w:vAlign w:val="center"/>
          </w:tcPr>
          <w:p w:rsidR="005D3FC5" w:rsidRDefault="00E36C01">
            <w:pPr>
              <w:jc w:val="right"/>
            </w:pPr>
            <w:r>
              <w:rPr>
                <w:rFonts w:eastAsiaTheme="minorEastAsia"/>
                <w:color w:val="000000" w:themeColor="text1"/>
                <w:szCs w:val="21"/>
              </w:rPr>
              <w:t>20,593,049.36</w:t>
            </w:r>
          </w:p>
        </w:tc>
        <w:tc>
          <w:tcPr>
            <w:tcW w:w="1620" w:type="dxa"/>
            <w:vAlign w:val="center"/>
          </w:tcPr>
          <w:p w:rsidR="005D3FC5" w:rsidRDefault="00E36C01">
            <w:pPr>
              <w:jc w:val="right"/>
            </w:pPr>
            <w:r>
              <w:rPr>
                <w:rFonts w:eastAsiaTheme="minorEastAsia"/>
                <w:color w:val="000000" w:themeColor="text1"/>
                <w:szCs w:val="21"/>
              </w:rPr>
              <w:t>1.95</w:t>
            </w:r>
          </w:p>
        </w:tc>
      </w:tr>
      <w:tr w:rsidR="005D3FC5">
        <w:tc>
          <w:tcPr>
            <w:tcW w:w="870" w:type="dxa"/>
            <w:vAlign w:val="center"/>
          </w:tcPr>
          <w:p w:rsidR="005D3FC5" w:rsidRDefault="00E36C01">
            <w:pPr>
              <w:jc w:val="center"/>
            </w:pPr>
            <w:r>
              <w:rPr>
                <w:rFonts w:eastAsiaTheme="minorEastAsia"/>
                <w:color w:val="000000" w:themeColor="text1"/>
                <w:szCs w:val="21"/>
              </w:rPr>
              <w:t>10</w:t>
            </w:r>
          </w:p>
        </w:tc>
        <w:tc>
          <w:tcPr>
            <w:tcW w:w="1650" w:type="dxa"/>
            <w:vAlign w:val="center"/>
          </w:tcPr>
          <w:p w:rsidR="005D3FC5" w:rsidRDefault="00E36C01">
            <w:pPr>
              <w:jc w:val="center"/>
            </w:pPr>
            <w:r>
              <w:rPr>
                <w:rFonts w:eastAsiaTheme="minorEastAsia"/>
                <w:color w:val="000000" w:themeColor="text1"/>
                <w:szCs w:val="21"/>
              </w:rPr>
              <w:t>000661</w:t>
            </w:r>
          </w:p>
        </w:tc>
        <w:tc>
          <w:tcPr>
            <w:tcW w:w="1980" w:type="dxa"/>
            <w:vAlign w:val="center"/>
          </w:tcPr>
          <w:p w:rsidR="005D3FC5" w:rsidRDefault="00E36C01">
            <w:pPr>
              <w:jc w:val="center"/>
            </w:pPr>
            <w:r>
              <w:rPr>
                <w:rFonts w:eastAsiaTheme="minorEastAsia"/>
                <w:color w:val="000000" w:themeColor="text1"/>
                <w:szCs w:val="21"/>
              </w:rPr>
              <w:t>长春高新</w:t>
            </w:r>
          </w:p>
        </w:tc>
        <w:tc>
          <w:tcPr>
            <w:tcW w:w="2880" w:type="dxa"/>
            <w:vAlign w:val="center"/>
          </w:tcPr>
          <w:p w:rsidR="005D3FC5" w:rsidRDefault="00E36C01">
            <w:pPr>
              <w:jc w:val="right"/>
            </w:pPr>
            <w:r>
              <w:rPr>
                <w:rFonts w:eastAsiaTheme="minorEastAsia"/>
                <w:color w:val="000000" w:themeColor="text1"/>
                <w:szCs w:val="21"/>
              </w:rPr>
              <w:t>20,589,951.56</w:t>
            </w:r>
          </w:p>
        </w:tc>
        <w:tc>
          <w:tcPr>
            <w:tcW w:w="1620" w:type="dxa"/>
            <w:vAlign w:val="center"/>
          </w:tcPr>
          <w:p w:rsidR="005D3FC5" w:rsidRDefault="00E36C01">
            <w:pPr>
              <w:jc w:val="right"/>
            </w:pPr>
            <w:r>
              <w:rPr>
                <w:rFonts w:eastAsiaTheme="minorEastAsia"/>
                <w:color w:val="000000" w:themeColor="text1"/>
                <w:szCs w:val="21"/>
              </w:rPr>
              <w:t>1.95</w:t>
            </w:r>
          </w:p>
        </w:tc>
      </w:tr>
      <w:tr w:rsidR="005D3FC5">
        <w:tc>
          <w:tcPr>
            <w:tcW w:w="870" w:type="dxa"/>
            <w:vAlign w:val="center"/>
          </w:tcPr>
          <w:p w:rsidR="005D3FC5" w:rsidRDefault="00E36C01">
            <w:pPr>
              <w:jc w:val="center"/>
            </w:pPr>
            <w:r>
              <w:rPr>
                <w:rFonts w:eastAsiaTheme="minorEastAsia"/>
                <w:color w:val="000000" w:themeColor="text1"/>
                <w:szCs w:val="21"/>
              </w:rPr>
              <w:t>11</w:t>
            </w:r>
          </w:p>
        </w:tc>
        <w:tc>
          <w:tcPr>
            <w:tcW w:w="1650" w:type="dxa"/>
            <w:vAlign w:val="center"/>
          </w:tcPr>
          <w:p w:rsidR="005D3FC5" w:rsidRDefault="00E36C01">
            <w:pPr>
              <w:jc w:val="center"/>
            </w:pPr>
            <w:r>
              <w:rPr>
                <w:rFonts w:eastAsiaTheme="minorEastAsia"/>
                <w:color w:val="000000" w:themeColor="text1"/>
                <w:szCs w:val="21"/>
              </w:rPr>
              <w:t>300327</w:t>
            </w:r>
          </w:p>
        </w:tc>
        <w:tc>
          <w:tcPr>
            <w:tcW w:w="1980" w:type="dxa"/>
            <w:vAlign w:val="center"/>
          </w:tcPr>
          <w:p w:rsidR="005D3FC5" w:rsidRDefault="00E36C01">
            <w:pPr>
              <w:jc w:val="center"/>
            </w:pPr>
            <w:r>
              <w:rPr>
                <w:rFonts w:eastAsiaTheme="minorEastAsia"/>
                <w:color w:val="000000" w:themeColor="text1"/>
                <w:szCs w:val="21"/>
              </w:rPr>
              <w:t>中颖电子</w:t>
            </w:r>
          </w:p>
        </w:tc>
        <w:tc>
          <w:tcPr>
            <w:tcW w:w="2880" w:type="dxa"/>
            <w:vAlign w:val="center"/>
          </w:tcPr>
          <w:p w:rsidR="005D3FC5" w:rsidRDefault="00E36C01">
            <w:pPr>
              <w:jc w:val="right"/>
            </w:pPr>
            <w:r>
              <w:rPr>
                <w:rFonts w:eastAsiaTheme="minorEastAsia"/>
                <w:color w:val="000000" w:themeColor="text1"/>
                <w:szCs w:val="21"/>
              </w:rPr>
              <w:t>20,148,543.85</w:t>
            </w:r>
          </w:p>
        </w:tc>
        <w:tc>
          <w:tcPr>
            <w:tcW w:w="1620" w:type="dxa"/>
            <w:vAlign w:val="center"/>
          </w:tcPr>
          <w:p w:rsidR="005D3FC5" w:rsidRDefault="00E36C01">
            <w:pPr>
              <w:jc w:val="right"/>
            </w:pPr>
            <w:r>
              <w:rPr>
                <w:rFonts w:eastAsiaTheme="minorEastAsia"/>
                <w:color w:val="000000" w:themeColor="text1"/>
                <w:szCs w:val="21"/>
              </w:rPr>
              <w:t>1.91</w:t>
            </w:r>
          </w:p>
        </w:tc>
      </w:tr>
      <w:tr w:rsidR="005D3FC5">
        <w:tc>
          <w:tcPr>
            <w:tcW w:w="870" w:type="dxa"/>
            <w:vAlign w:val="center"/>
          </w:tcPr>
          <w:p w:rsidR="005D3FC5" w:rsidRDefault="00E36C01">
            <w:pPr>
              <w:jc w:val="center"/>
            </w:pPr>
            <w:r>
              <w:rPr>
                <w:rFonts w:eastAsiaTheme="minorEastAsia"/>
                <w:color w:val="000000" w:themeColor="text1"/>
                <w:szCs w:val="21"/>
              </w:rPr>
              <w:t>12</w:t>
            </w:r>
          </w:p>
        </w:tc>
        <w:tc>
          <w:tcPr>
            <w:tcW w:w="1650" w:type="dxa"/>
            <w:vAlign w:val="center"/>
          </w:tcPr>
          <w:p w:rsidR="005D3FC5" w:rsidRDefault="00E36C01">
            <w:pPr>
              <w:jc w:val="center"/>
            </w:pPr>
            <w:r>
              <w:rPr>
                <w:rFonts w:eastAsiaTheme="minorEastAsia"/>
                <w:color w:val="000000" w:themeColor="text1"/>
                <w:szCs w:val="21"/>
              </w:rPr>
              <w:t>688169</w:t>
            </w:r>
          </w:p>
        </w:tc>
        <w:tc>
          <w:tcPr>
            <w:tcW w:w="1980" w:type="dxa"/>
            <w:vAlign w:val="center"/>
          </w:tcPr>
          <w:p w:rsidR="005D3FC5" w:rsidRDefault="00E36C01">
            <w:pPr>
              <w:jc w:val="center"/>
            </w:pPr>
            <w:r>
              <w:rPr>
                <w:rFonts w:eastAsiaTheme="minorEastAsia"/>
                <w:color w:val="000000" w:themeColor="text1"/>
                <w:szCs w:val="21"/>
              </w:rPr>
              <w:t>石头科技</w:t>
            </w:r>
          </w:p>
        </w:tc>
        <w:tc>
          <w:tcPr>
            <w:tcW w:w="2880" w:type="dxa"/>
            <w:vAlign w:val="center"/>
          </w:tcPr>
          <w:p w:rsidR="005D3FC5" w:rsidRDefault="00E36C01">
            <w:pPr>
              <w:jc w:val="right"/>
            </w:pPr>
            <w:r>
              <w:rPr>
                <w:rFonts w:eastAsiaTheme="minorEastAsia"/>
                <w:color w:val="000000" w:themeColor="text1"/>
                <w:szCs w:val="21"/>
              </w:rPr>
              <w:t>19,885,715.80</w:t>
            </w:r>
          </w:p>
        </w:tc>
        <w:tc>
          <w:tcPr>
            <w:tcW w:w="1620" w:type="dxa"/>
            <w:vAlign w:val="center"/>
          </w:tcPr>
          <w:p w:rsidR="005D3FC5" w:rsidRDefault="00E36C01">
            <w:pPr>
              <w:jc w:val="right"/>
            </w:pPr>
            <w:r>
              <w:rPr>
                <w:rFonts w:eastAsiaTheme="minorEastAsia"/>
                <w:color w:val="000000" w:themeColor="text1"/>
                <w:szCs w:val="21"/>
              </w:rPr>
              <w:t>1.89</w:t>
            </w:r>
          </w:p>
        </w:tc>
      </w:tr>
      <w:tr w:rsidR="005D3FC5">
        <w:tc>
          <w:tcPr>
            <w:tcW w:w="870" w:type="dxa"/>
            <w:vAlign w:val="center"/>
          </w:tcPr>
          <w:p w:rsidR="005D3FC5" w:rsidRDefault="00E36C01">
            <w:pPr>
              <w:jc w:val="center"/>
            </w:pPr>
            <w:r>
              <w:rPr>
                <w:rFonts w:eastAsiaTheme="minorEastAsia"/>
                <w:color w:val="000000" w:themeColor="text1"/>
                <w:szCs w:val="21"/>
              </w:rPr>
              <w:t>13</w:t>
            </w:r>
          </w:p>
        </w:tc>
        <w:tc>
          <w:tcPr>
            <w:tcW w:w="1650" w:type="dxa"/>
            <w:vAlign w:val="center"/>
          </w:tcPr>
          <w:p w:rsidR="005D3FC5" w:rsidRDefault="00E36C01">
            <w:pPr>
              <w:jc w:val="center"/>
            </w:pPr>
            <w:r>
              <w:rPr>
                <w:rFonts w:eastAsiaTheme="minorEastAsia"/>
                <w:color w:val="000000" w:themeColor="text1"/>
                <w:szCs w:val="21"/>
              </w:rPr>
              <w:t>002507</w:t>
            </w:r>
          </w:p>
        </w:tc>
        <w:tc>
          <w:tcPr>
            <w:tcW w:w="1980" w:type="dxa"/>
            <w:vAlign w:val="center"/>
          </w:tcPr>
          <w:p w:rsidR="005D3FC5" w:rsidRDefault="00E36C01">
            <w:pPr>
              <w:jc w:val="center"/>
            </w:pPr>
            <w:r>
              <w:rPr>
                <w:rFonts w:eastAsiaTheme="minorEastAsia"/>
                <w:color w:val="000000" w:themeColor="text1"/>
                <w:szCs w:val="21"/>
              </w:rPr>
              <w:t>涪陵榨菜</w:t>
            </w:r>
          </w:p>
        </w:tc>
        <w:tc>
          <w:tcPr>
            <w:tcW w:w="2880" w:type="dxa"/>
            <w:vAlign w:val="center"/>
          </w:tcPr>
          <w:p w:rsidR="005D3FC5" w:rsidRDefault="00E36C01">
            <w:pPr>
              <w:jc w:val="right"/>
            </w:pPr>
            <w:r>
              <w:rPr>
                <w:rFonts w:eastAsiaTheme="minorEastAsia"/>
                <w:color w:val="000000" w:themeColor="text1"/>
                <w:szCs w:val="21"/>
              </w:rPr>
              <w:t>19,865,937.63</w:t>
            </w:r>
          </w:p>
        </w:tc>
        <w:tc>
          <w:tcPr>
            <w:tcW w:w="1620" w:type="dxa"/>
            <w:vAlign w:val="center"/>
          </w:tcPr>
          <w:p w:rsidR="005D3FC5" w:rsidRDefault="00E36C01">
            <w:pPr>
              <w:jc w:val="right"/>
            </w:pPr>
            <w:r>
              <w:rPr>
                <w:rFonts w:eastAsiaTheme="minorEastAsia"/>
                <w:color w:val="000000" w:themeColor="text1"/>
                <w:szCs w:val="21"/>
              </w:rPr>
              <w:t>1.88</w:t>
            </w:r>
          </w:p>
        </w:tc>
      </w:tr>
      <w:tr w:rsidR="005D3FC5">
        <w:tc>
          <w:tcPr>
            <w:tcW w:w="870" w:type="dxa"/>
            <w:vAlign w:val="center"/>
          </w:tcPr>
          <w:p w:rsidR="005D3FC5" w:rsidRDefault="00E36C01">
            <w:pPr>
              <w:jc w:val="center"/>
            </w:pPr>
            <w:r>
              <w:rPr>
                <w:rFonts w:eastAsiaTheme="minorEastAsia"/>
                <w:color w:val="000000" w:themeColor="text1"/>
                <w:szCs w:val="21"/>
              </w:rPr>
              <w:t>14</w:t>
            </w:r>
          </w:p>
        </w:tc>
        <w:tc>
          <w:tcPr>
            <w:tcW w:w="1650" w:type="dxa"/>
            <w:vAlign w:val="center"/>
          </w:tcPr>
          <w:p w:rsidR="005D3FC5" w:rsidRDefault="00E36C01">
            <w:pPr>
              <w:jc w:val="center"/>
            </w:pPr>
            <w:r>
              <w:rPr>
                <w:rFonts w:eastAsiaTheme="minorEastAsia"/>
                <w:color w:val="000000" w:themeColor="text1"/>
                <w:szCs w:val="21"/>
              </w:rPr>
              <w:t>600338</w:t>
            </w:r>
          </w:p>
        </w:tc>
        <w:tc>
          <w:tcPr>
            <w:tcW w:w="1980" w:type="dxa"/>
            <w:vAlign w:val="center"/>
          </w:tcPr>
          <w:p w:rsidR="005D3FC5" w:rsidRDefault="00E36C01">
            <w:pPr>
              <w:jc w:val="center"/>
            </w:pPr>
            <w:r>
              <w:rPr>
                <w:rFonts w:eastAsiaTheme="minorEastAsia"/>
                <w:color w:val="000000" w:themeColor="text1"/>
                <w:szCs w:val="21"/>
              </w:rPr>
              <w:t>西藏珠峰</w:t>
            </w:r>
          </w:p>
        </w:tc>
        <w:tc>
          <w:tcPr>
            <w:tcW w:w="2880" w:type="dxa"/>
            <w:vAlign w:val="center"/>
          </w:tcPr>
          <w:p w:rsidR="005D3FC5" w:rsidRDefault="00E36C01">
            <w:pPr>
              <w:jc w:val="right"/>
            </w:pPr>
            <w:r>
              <w:rPr>
                <w:rFonts w:eastAsiaTheme="minorEastAsia"/>
                <w:color w:val="000000" w:themeColor="text1"/>
                <w:szCs w:val="21"/>
              </w:rPr>
              <w:t>19,521,929.16</w:t>
            </w:r>
          </w:p>
        </w:tc>
        <w:tc>
          <w:tcPr>
            <w:tcW w:w="1620" w:type="dxa"/>
            <w:vAlign w:val="center"/>
          </w:tcPr>
          <w:p w:rsidR="005D3FC5" w:rsidRDefault="00E36C01">
            <w:pPr>
              <w:jc w:val="right"/>
            </w:pPr>
            <w:r>
              <w:rPr>
                <w:rFonts w:eastAsiaTheme="minorEastAsia"/>
                <w:color w:val="000000" w:themeColor="text1"/>
                <w:szCs w:val="21"/>
              </w:rPr>
              <w:t>1.85</w:t>
            </w:r>
          </w:p>
        </w:tc>
      </w:tr>
      <w:tr w:rsidR="005D3FC5">
        <w:tc>
          <w:tcPr>
            <w:tcW w:w="870" w:type="dxa"/>
            <w:vAlign w:val="center"/>
          </w:tcPr>
          <w:p w:rsidR="005D3FC5" w:rsidRDefault="00E36C01">
            <w:pPr>
              <w:jc w:val="center"/>
            </w:pPr>
            <w:r>
              <w:rPr>
                <w:rFonts w:eastAsiaTheme="minorEastAsia"/>
                <w:color w:val="000000" w:themeColor="text1"/>
                <w:szCs w:val="21"/>
              </w:rPr>
              <w:lastRenderedPageBreak/>
              <w:t>15</w:t>
            </w:r>
          </w:p>
        </w:tc>
        <w:tc>
          <w:tcPr>
            <w:tcW w:w="1650" w:type="dxa"/>
            <w:vAlign w:val="center"/>
          </w:tcPr>
          <w:p w:rsidR="005D3FC5" w:rsidRDefault="00E36C01">
            <w:pPr>
              <w:jc w:val="center"/>
            </w:pPr>
            <w:r>
              <w:rPr>
                <w:rFonts w:eastAsiaTheme="minorEastAsia"/>
                <w:color w:val="000000" w:themeColor="text1"/>
                <w:szCs w:val="21"/>
              </w:rPr>
              <w:t>00175</w:t>
            </w:r>
          </w:p>
        </w:tc>
        <w:tc>
          <w:tcPr>
            <w:tcW w:w="1980" w:type="dxa"/>
            <w:vAlign w:val="center"/>
          </w:tcPr>
          <w:p w:rsidR="005D3FC5" w:rsidRDefault="00E36C01">
            <w:pPr>
              <w:jc w:val="center"/>
            </w:pPr>
            <w:r>
              <w:rPr>
                <w:rFonts w:eastAsiaTheme="minorEastAsia"/>
                <w:color w:val="000000" w:themeColor="text1"/>
                <w:szCs w:val="21"/>
              </w:rPr>
              <w:t>吉利汽车</w:t>
            </w:r>
          </w:p>
        </w:tc>
        <w:tc>
          <w:tcPr>
            <w:tcW w:w="2880" w:type="dxa"/>
            <w:vAlign w:val="center"/>
          </w:tcPr>
          <w:p w:rsidR="005D3FC5" w:rsidRDefault="00E36C01">
            <w:pPr>
              <w:jc w:val="right"/>
            </w:pPr>
            <w:r>
              <w:rPr>
                <w:rFonts w:eastAsiaTheme="minorEastAsia"/>
                <w:color w:val="000000" w:themeColor="text1"/>
                <w:szCs w:val="21"/>
              </w:rPr>
              <w:t>19,199,083.67</w:t>
            </w:r>
          </w:p>
        </w:tc>
        <w:tc>
          <w:tcPr>
            <w:tcW w:w="1620" w:type="dxa"/>
            <w:vAlign w:val="center"/>
          </w:tcPr>
          <w:p w:rsidR="005D3FC5" w:rsidRDefault="00E36C01">
            <w:pPr>
              <w:jc w:val="right"/>
            </w:pPr>
            <w:r>
              <w:rPr>
                <w:rFonts w:eastAsiaTheme="minorEastAsia"/>
                <w:color w:val="000000" w:themeColor="text1"/>
                <w:szCs w:val="21"/>
              </w:rPr>
              <w:t>1.82</w:t>
            </w:r>
          </w:p>
        </w:tc>
      </w:tr>
      <w:tr w:rsidR="005D3FC5">
        <w:tc>
          <w:tcPr>
            <w:tcW w:w="870" w:type="dxa"/>
            <w:vAlign w:val="center"/>
          </w:tcPr>
          <w:p w:rsidR="005D3FC5" w:rsidRDefault="00E36C01">
            <w:pPr>
              <w:jc w:val="center"/>
            </w:pPr>
            <w:r>
              <w:rPr>
                <w:rFonts w:eastAsiaTheme="minorEastAsia"/>
                <w:color w:val="000000" w:themeColor="text1"/>
                <w:szCs w:val="21"/>
              </w:rPr>
              <w:t>16</w:t>
            </w:r>
          </w:p>
        </w:tc>
        <w:tc>
          <w:tcPr>
            <w:tcW w:w="1650" w:type="dxa"/>
            <w:vAlign w:val="center"/>
          </w:tcPr>
          <w:p w:rsidR="005D3FC5" w:rsidRDefault="00E36C01">
            <w:pPr>
              <w:jc w:val="center"/>
            </w:pPr>
            <w:r>
              <w:rPr>
                <w:rFonts w:eastAsiaTheme="minorEastAsia"/>
                <w:color w:val="000000" w:themeColor="text1"/>
                <w:szCs w:val="21"/>
              </w:rPr>
              <w:t>000733</w:t>
            </w:r>
          </w:p>
        </w:tc>
        <w:tc>
          <w:tcPr>
            <w:tcW w:w="1980" w:type="dxa"/>
            <w:vAlign w:val="center"/>
          </w:tcPr>
          <w:p w:rsidR="005D3FC5" w:rsidRDefault="00E36C01">
            <w:pPr>
              <w:jc w:val="center"/>
            </w:pPr>
            <w:r>
              <w:rPr>
                <w:rFonts w:eastAsiaTheme="minorEastAsia"/>
                <w:color w:val="000000" w:themeColor="text1"/>
                <w:szCs w:val="21"/>
              </w:rPr>
              <w:t>振华科技</w:t>
            </w:r>
          </w:p>
        </w:tc>
        <w:tc>
          <w:tcPr>
            <w:tcW w:w="2880" w:type="dxa"/>
            <w:vAlign w:val="center"/>
          </w:tcPr>
          <w:p w:rsidR="005D3FC5" w:rsidRDefault="00E36C01">
            <w:pPr>
              <w:jc w:val="right"/>
            </w:pPr>
            <w:r>
              <w:rPr>
                <w:rFonts w:eastAsiaTheme="minorEastAsia"/>
                <w:color w:val="000000" w:themeColor="text1"/>
                <w:szCs w:val="21"/>
              </w:rPr>
              <w:t>17,991,471.51</w:t>
            </w:r>
          </w:p>
        </w:tc>
        <w:tc>
          <w:tcPr>
            <w:tcW w:w="1620" w:type="dxa"/>
            <w:vAlign w:val="center"/>
          </w:tcPr>
          <w:p w:rsidR="005D3FC5" w:rsidRDefault="00E36C01">
            <w:pPr>
              <w:jc w:val="right"/>
            </w:pPr>
            <w:r>
              <w:rPr>
                <w:rFonts w:eastAsiaTheme="minorEastAsia"/>
                <w:color w:val="000000" w:themeColor="text1"/>
                <w:szCs w:val="21"/>
              </w:rPr>
              <w:t>1.71</w:t>
            </w:r>
          </w:p>
        </w:tc>
      </w:tr>
      <w:tr w:rsidR="005D3FC5">
        <w:tc>
          <w:tcPr>
            <w:tcW w:w="870" w:type="dxa"/>
            <w:vAlign w:val="center"/>
          </w:tcPr>
          <w:p w:rsidR="005D3FC5" w:rsidRDefault="00E36C01">
            <w:pPr>
              <w:jc w:val="center"/>
            </w:pPr>
            <w:r>
              <w:rPr>
                <w:rFonts w:eastAsiaTheme="minorEastAsia"/>
                <w:color w:val="000000" w:themeColor="text1"/>
                <w:szCs w:val="21"/>
              </w:rPr>
              <w:t>17</w:t>
            </w:r>
          </w:p>
        </w:tc>
        <w:tc>
          <w:tcPr>
            <w:tcW w:w="1650" w:type="dxa"/>
            <w:vAlign w:val="center"/>
          </w:tcPr>
          <w:p w:rsidR="005D3FC5" w:rsidRDefault="00E36C01">
            <w:pPr>
              <w:jc w:val="center"/>
            </w:pPr>
            <w:r>
              <w:rPr>
                <w:rFonts w:eastAsiaTheme="minorEastAsia"/>
                <w:color w:val="000000" w:themeColor="text1"/>
                <w:szCs w:val="21"/>
              </w:rPr>
              <w:t>300777</w:t>
            </w:r>
          </w:p>
        </w:tc>
        <w:tc>
          <w:tcPr>
            <w:tcW w:w="1980" w:type="dxa"/>
            <w:vAlign w:val="center"/>
          </w:tcPr>
          <w:p w:rsidR="005D3FC5" w:rsidRDefault="00E36C01">
            <w:pPr>
              <w:jc w:val="center"/>
            </w:pPr>
            <w:r>
              <w:rPr>
                <w:rFonts w:eastAsiaTheme="minorEastAsia"/>
                <w:color w:val="000000" w:themeColor="text1"/>
                <w:szCs w:val="21"/>
              </w:rPr>
              <w:t>中简科技</w:t>
            </w:r>
          </w:p>
        </w:tc>
        <w:tc>
          <w:tcPr>
            <w:tcW w:w="2880" w:type="dxa"/>
            <w:vAlign w:val="center"/>
          </w:tcPr>
          <w:p w:rsidR="005D3FC5" w:rsidRDefault="00E36C01">
            <w:pPr>
              <w:jc w:val="right"/>
            </w:pPr>
            <w:r>
              <w:rPr>
                <w:rFonts w:eastAsiaTheme="minorEastAsia"/>
                <w:color w:val="000000" w:themeColor="text1"/>
                <w:szCs w:val="21"/>
              </w:rPr>
              <w:t>17,119,624.00</w:t>
            </w:r>
          </w:p>
        </w:tc>
        <w:tc>
          <w:tcPr>
            <w:tcW w:w="1620" w:type="dxa"/>
            <w:vAlign w:val="center"/>
          </w:tcPr>
          <w:p w:rsidR="005D3FC5" w:rsidRDefault="00E36C01">
            <w:pPr>
              <w:jc w:val="right"/>
            </w:pPr>
            <w:r>
              <w:rPr>
                <w:rFonts w:eastAsiaTheme="minorEastAsia"/>
                <w:color w:val="000000" w:themeColor="text1"/>
                <w:szCs w:val="21"/>
              </w:rPr>
              <w:t>1.62</w:t>
            </w:r>
          </w:p>
        </w:tc>
      </w:tr>
      <w:tr w:rsidR="005D3FC5">
        <w:tc>
          <w:tcPr>
            <w:tcW w:w="870" w:type="dxa"/>
            <w:vAlign w:val="center"/>
          </w:tcPr>
          <w:p w:rsidR="005D3FC5" w:rsidRDefault="00E36C01">
            <w:pPr>
              <w:jc w:val="center"/>
            </w:pPr>
            <w:r>
              <w:rPr>
                <w:rFonts w:eastAsiaTheme="minorEastAsia"/>
                <w:color w:val="000000" w:themeColor="text1"/>
                <w:szCs w:val="21"/>
              </w:rPr>
              <w:t>18</w:t>
            </w:r>
          </w:p>
        </w:tc>
        <w:tc>
          <w:tcPr>
            <w:tcW w:w="1650" w:type="dxa"/>
            <w:vAlign w:val="center"/>
          </w:tcPr>
          <w:p w:rsidR="005D3FC5" w:rsidRDefault="00E36C01">
            <w:pPr>
              <w:jc w:val="center"/>
            </w:pPr>
            <w:r>
              <w:rPr>
                <w:rFonts w:eastAsiaTheme="minorEastAsia"/>
                <w:color w:val="000000" w:themeColor="text1"/>
                <w:szCs w:val="21"/>
              </w:rPr>
              <w:t>603899</w:t>
            </w:r>
          </w:p>
        </w:tc>
        <w:tc>
          <w:tcPr>
            <w:tcW w:w="1980" w:type="dxa"/>
            <w:vAlign w:val="center"/>
          </w:tcPr>
          <w:p w:rsidR="005D3FC5" w:rsidRDefault="00E36C01">
            <w:pPr>
              <w:jc w:val="center"/>
            </w:pPr>
            <w:r>
              <w:rPr>
                <w:rFonts w:eastAsiaTheme="minorEastAsia"/>
                <w:color w:val="000000" w:themeColor="text1"/>
                <w:szCs w:val="21"/>
              </w:rPr>
              <w:t>晨光文具</w:t>
            </w:r>
          </w:p>
        </w:tc>
        <w:tc>
          <w:tcPr>
            <w:tcW w:w="2880" w:type="dxa"/>
            <w:vAlign w:val="center"/>
          </w:tcPr>
          <w:p w:rsidR="005D3FC5" w:rsidRDefault="00E36C01">
            <w:pPr>
              <w:jc w:val="right"/>
            </w:pPr>
            <w:r>
              <w:rPr>
                <w:rFonts w:eastAsiaTheme="minorEastAsia"/>
                <w:color w:val="000000" w:themeColor="text1"/>
                <w:szCs w:val="21"/>
              </w:rPr>
              <w:t>16,966,134.20</w:t>
            </w:r>
          </w:p>
        </w:tc>
        <w:tc>
          <w:tcPr>
            <w:tcW w:w="1620" w:type="dxa"/>
            <w:vAlign w:val="center"/>
          </w:tcPr>
          <w:p w:rsidR="005D3FC5" w:rsidRDefault="00E36C01">
            <w:pPr>
              <w:jc w:val="right"/>
            </w:pPr>
            <w:r>
              <w:rPr>
                <w:rFonts w:eastAsiaTheme="minorEastAsia"/>
                <w:color w:val="000000" w:themeColor="text1"/>
                <w:szCs w:val="21"/>
              </w:rPr>
              <w:t>1.61</w:t>
            </w:r>
          </w:p>
        </w:tc>
      </w:tr>
      <w:tr w:rsidR="005D3FC5">
        <w:tc>
          <w:tcPr>
            <w:tcW w:w="870" w:type="dxa"/>
            <w:vAlign w:val="center"/>
          </w:tcPr>
          <w:p w:rsidR="005D3FC5" w:rsidRDefault="00E36C01">
            <w:pPr>
              <w:jc w:val="center"/>
            </w:pPr>
            <w:r>
              <w:rPr>
                <w:rFonts w:eastAsiaTheme="minorEastAsia"/>
                <w:color w:val="000000" w:themeColor="text1"/>
                <w:szCs w:val="21"/>
              </w:rPr>
              <w:t>19</w:t>
            </w:r>
          </w:p>
        </w:tc>
        <w:tc>
          <w:tcPr>
            <w:tcW w:w="1650" w:type="dxa"/>
            <w:vAlign w:val="center"/>
          </w:tcPr>
          <w:p w:rsidR="005D3FC5" w:rsidRDefault="00E36C01">
            <w:pPr>
              <w:jc w:val="center"/>
            </w:pPr>
            <w:r>
              <w:rPr>
                <w:rFonts w:eastAsiaTheme="minorEastAsia"/>
                <w:color w:val="000000" w:themeColor="text1"/>
                <w:szCs w:val="21"/>
              </w:rPr>
              <w:t>002475</w:t>
            </w:r>
          </w:p>
        </w:tc>
        <w:tc>
          <w:tcPr>
            <w:tcW w:w="1980" w:type="dxa"/>
            <w:vAlign w:val="center"/>
          </w:tcPr>
          <w:p w:rsidR="005D3FC5" w:rsidRDefault="00E36C01">
            <w:pPr>
              <w:jc w:val="center"/>
            </w:pPr>
            <w:r>
              <w:rPr>
                <w:rFonts w:eastAsiaTheme="minorEastAsia"/>
                <w:color w:val="000000" w:themeColor="text1"/>
                <w:szCs w:val="21"/>
              </w:rPr>
              <w:t>立讯精密</w:t>
            </w:r>
          </w:p>
        </w:tc>
        <w:tc>
          <w:tcPr>
            <w:tcW w:w="2880" w:type="dxa"/>
            <w:vAlign w:val="center"/>
          </w:tcPr>
          <w:p w:rsidR="005D3FC5" w:rsidRDefault="00E36C01">
            <w:pPr>
              <w:jc w:val="right"/>
            </w:pPr>
            <w:r>
              <w:rPr>
                <w:rFonts w:eastAsiaTheme="minorEastAsia"/>
                <w:color w:val="000000" w:themeColor="text1"/>
                <w:szCs w:val="21"/>
              </w:rPr>
              <w:t>16,645,380.91</w:t>
            </w:r>
          </w:p>
        </w:tc>
        <w:tc>
          <w:tcPr>
            <w:tcW w:w="1620" w:type="dxa"/>
            <w:vAlign w:val="center"/>
          </w:tcPr>
          <w:p w:rsidR="005D3FC5" w:rsidRDefault="00E36C01">
            <w:pPr>
              <w:jc w:val="right"/>
            </w:pPr>
            <w:r>
              <w:rPr>
                <w:rFonts w:eastAsiaTheme="minorEastAsia"/>
                <w:color w:val="000000" w:themeColor="text1"/>
                <w:szCs w:val="21"/>
              </w:rPr>
              <w:t>1.58</w:t>
            </w:r>
          </w:p>
        </w:tc>
      </w:tr>
      <w:tr w:rsidR="005D3FC5">
        <w:tc>
          <w:tcPr>
            <w:tcW w:w="870" w:type="dxa"/>
            <w:vAlign w:val="center"/>
          </w:tcPr>
          <w:p w:rsidR="005D3FC5" w:rsidRDefault="00E36C01">
            <w:pPr>
              <w:jc w:val="center"/>
            </w:pPr>
            <w:r>
              <w:rPr>
                <w:rFonts w:eastAsiaTheme="minorEastAsia"/>
                <w:color w:val="000000" w:themeColor="text1"/>
                <w:szCs w:val="21"/>
              </w:rPr>
              <w:t>20</w:t>
            </w:r>
          </w:p>
        </w:tc>
        <w:tc>
          <w:tcPr>
            <w:tcW w:w="1650" w:type="dxa"/>
            <w:vAlign w:val="center"/>
          </w:tcPr>
          <w:p w:rsidR="005D3FC5" w:rsidRDefault="00E36C01">
            <w:pPr>
              <w:jc w:val="center"/>
            </w:pPr>
            <w:r>
              <w:rPr>
                <w:rFonts w:eastAsiaTheme="minorEastAsia"/>
                <w:color w:val="000000" w:themeColor="text1"/>
                <w:szCs w:val="21"/>
              </w:rPr>
              <w:t>300726</w:t>
            </w:r>
          </w:p>
        </w:tc>
        <w:tc>
          <w:tcPr>
            <w:tcW w:w="1980" w:type="dxa"/>
            <w:vAlign w:val="center"/>
          </w:tcPr>
          <w:p w:rsidR="005D3FC5" w:rsidRDefault="00E36C01">
            <w:pPr>
              <w:jc w:val="center"/>
            </w:pPr>
            <w:r>
              <w:rPr>
                <w:rFonts w:eastAsiaTheme="minorEastAsia"/>
                <w:color w:val="000000" w:themeColor="text1"/>
                <w:szCs w:val="21"/>
              </w:rPr>
              <w:t>宏达电子</w:t>
            </w:r>
          </w:p>
        </w:tc>
        <w:tc>
          <w:tcPr>
            <w:tcW w:w="2880" w:type="dxa"/>
            <w:vAlign w:val="center"/>
          </w:tcPr>
          <w:p w:rsidR="005D3FC5" w:rsidRDefault="00E36C01">
            <w:pPr>
              <w:jc w:val="right"/>
            </w:pPr>
            <w:r>
              <w:rPr>
                <w:rFonts w:eastAsiaTheme="minorEastAsia"/>
                <w:color w:val="000000" w:themeColor="text1"/>
                <w:szCs w:val="21"/>
              </w:rPr>
              <w:t>16,256,177.00</w:t>
            </w:r>
          </w:p>
        </w:tc>
        <w:tc>
          <w:tcPr>
            <w:tcW w:w="1620" w:type="dxa"/>
            <w:vAlign w:val="center"/>
          </w:tcPr>
          <w:p w:rsidR="005D3FC5" w:rsidRDefault="00E36C01">
            <w:pPr>
              <w:jc w:val="right"/>
            </w:pPr>
            <w:r>
              <w:rPr>
                <w:rFonts w:eastAsiaTheme="minorEastAsia"/>
                <w:color w:val="000000" w:themeColor="text1"/>
                <w:szCs w:val="21"/>
              </w:rPr>
              <w:t>1.54</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期末</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期末</w:t>
            </w:r>
            <w:r w:rsidRPr="00C56D9D">
              <w:rPr>
                <w:rFonts w:eastAsiaTheme="minorEastAsia"/>
                <w:color w:val="000000" w:themeColor="text1"/>
                <w:szCs w:val="21"/>
              </w:rPr>
              <w:t>基金资产净值比例（％）</w:t>
            </w:r>
          </w:p>
        </w:tc>
      </w:tr>
      <w:tr w:rsidR="005D3FC5">
        <w:tc>
          <w:tcPr>
            <w:tcW w:w="870" w:type="dxa"/>
            <w:vAlign w:val="center"/>
          </w:tcPr>
          <w:p w:rsidR="005D3FC5" w:rsidRDefault="00E36C01">
            <w:pPr>
              <w:jc w:val="center"/>
            </w:pPr>
            <w:r>
              <w:rPr>
                <w:rFonts w:eastAsiaTheme="minorEastAsia"/>
                <w:color w:val="000000" w:themeColor="text1"/>
                <w:szCs w:val="21"/>
              </w:rPr>
              <w:t>1</w:t>
            </w:r>
          </w:p>
        </w:tc>
        <w:tc>
          <w:tcPr>
            <w:tcW w:w="1650" w:type="dxa"/>
            <w:vAlign w:val="center"/>
          </w:tcPr>
          <w:p w:rsidR="005D3FC5" w:rsidRDefault="00E36C01">
            <w:pPr>
              <w:jc w:val="center"/>
            </w:pPr>
            <w:r>
              <w:rPr>
                <w:rFonts w:eastAsiaTheme="minorEastAsia"/>
                <w:color w:val="000000" w:themeColor="text1"/>
                <w:szCs w:val="21"/>
              </w:rPr>
              <w:t>688148</w:t>
            </w:r>
          </w:p>
        </w:tc>
        <w:tc>
          <w:tcPr>
            <w:tcW w:w="1980" w:type="dxa"/>
            <w:vAlign w:val="center"/>
          </w:tcPr>
          <w:p w:rsidR="005D3FC5" w:rsidRDefault="00E36C01">
            <w:pPr>
              <w:jc w:val="center"/>
            </w:pPr>
            <w:r>
              <w:rPr>
                <w:rFonts w:eastAsiaTheme="minorEastAsia"/>
                <w:color w:val="000000" w:themeColor="text1"/>
                <w:szCs w:val="21"/>
              </w:rPr>
              <w:t>芳源股份</w:t>
            </w:r>
          </w:p>
        </w:tc>
        <w:tc>
          <w:tcPr>
            <w:tcW w:w="2880" w:type="dxa"/>
            <w:vAlign w:val="center"/>
          </w:tcPr>
          <w:p w:rsidR="005D3FC5" w:rsidRDefault="00E36C01">
            <w:pPr>
              <w:jc w:val="right"/>
            </w:pPr>
            <w:r>
              <w:rPr>
                <w:rFonts w:eastAsiaTheme="minorEastAsia"/>
                <w:color w:val="000000" w:themeColor="text1"/>
                <w:szCs w:val="21"/>
              </w:rPr>
              <w:t>20,323,215.32</w:t>
            </w:r>
          </w:p>
        </w:tc>
        <w:tc>
          <w:tcPr>
            <w:tcW w:w="1620" w:type="dxa"/>
            <w:vAlign w:val="center"/>
          </w:tcPr>
          <w:p w:rsidR="005D3FC5" w:rsidRDefault="00E36C01">
            <w:pPr>
              <w:jc w:val="right"/>
            </w:pPr>
            <w:r>
              <w:rPr>
                <w:rFonts w:eastAsiaTheme="minorEastAsia"/>
                <w:color w:val="000000" w:themeColor="text1"/>
                <w:szCs w:val="21"/>
              </w:rPr>
              <w:t>1.93</w:t>
            </w:r>
          </w:p>
        </w:tc>
      </w:tr>
      <w:tr w:rsidR="005D3FC5">
        <w:tc>
          <w:tcPr>
            <w:tcW w:w="870" w:type="dxa"/>
            <w:vAlign w:val="center"/>
          </w:tcPr>
          <w:p w:rsidR="005D3FC5" w:rsidRDefault="00E36C01">
            <w:pPr>
              <w:jc w:val="center"/>
            </w:pPr>
            <w:r>
              <w:rPr>
                <w:rFonts w:eastAsiaTheme="minorEastAsia"/>
                <w:color w:val="000000" w:themeColor="text1"/>
                <w:szCs w:val="21"/>
              </w:rPr>
              <w:t>2</w:t>
            </w:r>
          </w:p>
        </w:tc>
        <w:tc>
          <w:tcPr>
            <w:tcW w:w="1650" w:type="dxa"/>
            <w:vAlign w:val="center"/>
          </w:tcPr>
          <w:p w:rsidR="005D3FC5" w:rsidRDefault="00E36C01">
            <w:pPr>
              <w:jc w:val="center"/>
            </w:pPr>
            <w:r>
              <w:rPr>
                <w:rFonts w:eastAsiaTheme="minorEastAsia"/>
                <w:color w:val="000000" w:themeColor="text1"/>
                <w:szCs w:val="21"/>
              </w:rPr>
              <w:t>000661</w:t>
            </w:r>
          </w:p>
        </w:tc>
        <w:tc>
          <w:tcPr>
            <w:tcW w:w="1980" w:type="dxa"/>
            <w:vAlign w:val="center"/>
          </w:tcPr>
          <w:p w:rsidR="005D3FC5" w:rsidRDefault="00E36C01">
            <w:pPr>
              <w:jc w:val="center"/>
            </w:pPr>
            <w:r>
              <w:rPr>
                <w:rFonts w:eastAsiaTheme="minorEastAsia"/>
                <w:color w:val="000000" w:themeColor="text1"/>
                <w:szCs w:val="21"/>
              </w:rPr>
              <w:t>长春高新</w:t>
            </w:r>
          </w:p>
        </w:tc>
        <w:tc>
          <w:tcPr>
            <w:tcW w:w="2880" w:type="dxa"/>
            <w:vAlign w:val="center"/>
          </w:tcPr>
          <w:p w:rsidR="005D3FC5" w:rsidRDefault="00E36C01">
            <w:pPr>
              <w:jc w:val="right"/>
            </w:pPr>
            <w:r>
              <w:rPr>
                <w:rFonts w:eastAsiaTheme="minorEastAsia"/>
                <w:color w:val="000000" w:themeColor="text1"/>
                <w:szCs w:val="21"/>
              </w:rPr>
              <w:t>19,991,696.14</w:t>
            </w:r>
          </w:p>
        </w:tc>
        <w:tc>
          <w:tcPr>
            <w:tcW w:w="1620" w:type="dxa"/>
            <w:vAlign w:val="center"/>
          </w:tcPr>
          <w:p w:rsidR="005D3FC5" w:rsidRDefault="00E36C01">
            <w:pPr>
              <w:jc w:val="right"/>
            </w:pPr>
            <w:r>
              <w:rPr>
                <w:rFonts w:eastAsiaTheme="minorEastAsia"/>
                <w:color w:val="000000" w:themeColor="text1"/>
                <w:szCs w:val="21"/>
              </w:rPr>
              <w:t>1.90</w:t>
            </w:r>
          </w:p>
        </w:tc>
      </w:tr>
      <w:tr w:rsidR="005D3FC5">
        <w:tc>
          <w:tcPr>
            <w:tcW w:w="870" w:type="dxa"/>
            <w:vAlign w:val="center"/>
          </w:tcPr>
          <w:p w:rsidR="005D3FC5" w:rsidRDefault="00E36C01">
            <w:pPr>
              <w:jc w:val="center"/>
            </w:pPr>
            <w:r>
              <w:rPr>
                <w:rFonts w:eastAsiaTheme="minorEastAsia"/>
                <w:color w:val="000000" w:themeColor="text1"/>
                <w:szCs w:val="21"/>
              </w:rPr>
              <w:t>3</w:t>
            </w:r>
          </w:p>
        </w:tc>
        <w:tc>
          <w:tcPr>
            <w:tcW w:w="1650" w:type="dxa"/>
            <w:vAlign w:val="center"/>
          </w:tcPr>
          <w:p w:rsidR="005D3FC5" w:rsidRDefault="00E36C01">
            <w:pPr>
              <w:jc w:val="center"/>
            </w:pPr>
            <w:r>
              <w:rPr>
                <w:rFonts w:eastAsiaTheme="minorEastAsia"/>
                <w:color w:val="000000" w:themeColor="text1"/>
                <w:szCs w:val="21"/>
              </w:rPr>
              <w:t>00175</w:t>
            </w:r>
          </w:p>
        </w:tc>
        <w:tc>
          <w:tcPr>
            <w:tcW w:w="1980" w:type="dxa"/>
            <w:vAlign w:val="center"/>
          </w:tcPr>
          <w:p w:rsidR="005D3FC5" w:rsidRDefault="00E36C01">
            <w:pPr>
              <w:jc w:val="center"/>
            </w:pPr>
            <w:r>
              <w:rPr>
                <w:rFonts w:eastAsiaTheme="minorEastAsia"/>
                <w:color w:val="000000" w:themeColor="text1"/>
                <w:szCs w:val="21"/>
              </w:rPr>
              <w:t>吉利汽车</w:t>
            </w:r>
          </w:p>
        </w:tc>
        <w:tc>
          <w:tcPr>
            <w:tcW w:w="2880" w:type="dxa"/>
            <w:vAlign w:val="center"/>
          </w:tcPr>
          <w:p w:rsidR="005D3FC5" w:rsidRDefault="00E36C01">
            <w:pPr>
              <w:jc w:val="right"/>
            </w:pPr>
            <w:r>
              <w:rPr>
                <w:rFonts w:eastAsiaTheme="minorEastAsia"/>
                <w:color w:val="000000" w:themeColor="text1"/>
                <w:szCs w:val="21"/>
              </w:rPr>
              <w:t>18,413,223.20</w:t>
            </w:r>
          </w:p>
        </w:tc>
        <w:tc>
          <w:tcPr>
            <w:tcW w:w="1620" w:type="dxa"/>
            <w:vAlign w:val="center"/>
          </w:tcPr>
          <w:p w:rsidR="005D3FC5" w:rsidRDefault="00E36C01">
            <w:pPr>
              <w:jc w:val="right"/>
            </w:pPr>
            <w:r>
              <w:rPr>
                <w:rFonts w:eastAsiaTheme="minorEastAsia"/>
                <w:color w:val="000000" w:themeColor="text1"/>
                <w:szCs w:val="21"/>
              </w:rPr>
              <w:t>1.75</w:t>
            </w:r>
          </w:p>
        </w:tc>
      </w:tr>
      <w:tr w:rsidR="005D3FC5">
        <w:tc>
          <w:tcPr>
            <w:tcW w:w="870" w:type="dxa"/>
            <w:vAlign w:val="center"/>
          </w:tcPr>
          <w:p w:rsidR="005D3FC5" w:rsidRDefault="00E36C01">
            <w:pPr>
              <w:jc w:val="center"/>
            </w:pPr>
            <w:r>
              <w:rPr>
                <w:rFonts w:eastAsiaTheme="minorEastAsia"/>
                <w:color w:val="000000" w:themeColor="text1"/>
                <w:szCs w:val="21"/>
              </w:rPr>
              <w:t>4</w:t>
            </w:r>
          </w:p>
        </w:tc>
        <w:tc>
          <w:tcPr>
            <w:tcW w:w="1650" w:type="dxa"/>
            <w:vAlign w:val="center"/>
          </w:tcPr>
          <w:p w:rsidR="005D3FC5" w:rsidRDefault="00E36C01">
            <w:pPr>
              <w:jc w:val="center"/>
            </w:pPr>
            <w:r>
              <w:rPr>
                <w:rFonts w:eastAsiaTheme="minorEastAsia"/>
                <w:color w:val="000000" w:themeColor="text1"/>
                <w:szCs w:val="21"/>
              </w:rPr>
              <w:t>300726</w:t>
            </w:r>
          </w:p>
        </w:tc>
        <w:tc>
          <w:tcPr>
            <w:tcW w:w="1980" w:type="dxa"/>
            <w:vAlign w:val="center"/>
          </w:tcPr>
          <w:p w:rsidR="005D3FC5" w:rsidRDefault="00E36C01">
            <w:pPr>
              <w:jc w:val="center"/>
            </w:pPr>
            <w:r>
              <w:rPr>
                <w:rFonts w:eastAsiaTheme="minorEastAsia"/>
                <w:color w:val="000000" w:themeColor="text1"/>
                <w:szCs w:val="21"/>
              </w:rPr>
              <w:t>宏达电子</w:t>
            </w:r>
          </w:p>
        </w:tc>
        <w:tc>
          <w:tcPr>
            <w:tcW w:w="2880" w:type="dxa"/>
            <w:vAlign w:val="center"/>
          </w:tcPr>
          <w:p w:rsidR="005D3FC5" w:rsidRDefault="00E36C01">
            <w:pPr>
              <w:jc w:val="right"/>
            </w:pPr>
            <w:r>
              <w:rPr>
                <w:rFonts w:eastAsiaTheme="minorEastAsia"/>
                <w:color w:val="000000" w:themeColor="text1"/>
                <w:szCs w:val="21"/>
              </w:rPr>
              <w:t>16,952,929.77</w:t>
            </w:r>
          </w:p>
        </w:tc>
        <w:tc>
          <w:tcPr>
            <w:tcW w:w="1620" w:type="dxa"/>
            <w:vAlign w:val="center"/>
          </w:tcPr>
          <w:p w:rsidR="005D3FC5" w:rsidRDefault="00E36C01">
            <w:pPr>
              <w:jc w:val="right"/>
            </w:pPr>
            <w:r>
              <w:rPr>
                <w:rFonts w:eastAsiaTheme="minorEastAsia"/>
                <w:color w:val="000000" w:themeColor="text1"/>
                <w:szCs w:val="21"/>
              </w:rPr>
              <w:t>1.61</w:t>
            </w:r>
          </w:p>
        </w:tc>
      </w:tr>
      <w:tr w:rsidR="005D3FC5">
        <w:tc>
          <w:tcPr>
            <w:tcW w:w="870" w:type="dxa"/>
            <w:vAlign w:val="center"/>
          </w:tcPr>
          <w:p w:rsidR="005D3FC5" w:rsidRDefault="00E36C01">
            <w:pPr>
              <w:jc w:val="center"/>
            </w:pPr>
            <w:r>
              <w:rPr>
                <w:rFonts w:eastAsiaTheme="minorEastAsia"/>
                <w:color w:val="000000" w:themeColor="text1"/>
                <w:szCs w:val="21"/>
              </w:rPr>
              <w:t>5</w:t>
            </w:r>
          </w:p>
        </w:tc>
        <w:tc>
          <w:tcPr>
            <w:tcW w:w="1650" w:type="dxa"/>
            <w:vAlign w:val="center"/>
          </w:tcPr>
          <w:p w:rsidR="005D3FC5" w:rsidRDefault="00E36C01">
            <w:pPr>
              <w:jc w:val="center"/>
            </w:pPr>
            <w:r>
              <w:rPr>
                <w:rFonts w:eastAsiaTheme="minorEastAsia"/>
                <w:color w:val="000000" w:themeColor="text1"/>
                <w:szCs w:val="21"/>
              </w:rPr>
              <w:t>688169</w:t>
            </w:r>
          </w:p>
        </w:tc>
        <w:tc>
          <w:tcPr>
            <w:tcW w:w="1980" w:type="dxa"/>
            <w:vAlign w:val="center"/>
          </w:tcPr>
          <w:p w:rsidR="005D3FC5" w:rsidRDefault="00E36C01">
            <w:pPr>
              <w:jc w:val="center"/>
            </w:pPr>
            <w:r>
              <w:rPr>
                <w:rFonts w:eastAsiaTheme="minorEastAsia"/>
                <w:color w:val="000000" w:themeColor="text1"/>
                <w:szCs w:val="21"/>
              </w:rPr>
              <w:t>石头科技</w:t>
            </w:r>
          </w:p>
        </w:tc>
        <w:tc>
          <w:tcPr>
            <w:tcW w:w="2880" w:type="dxa"/>
            <w:vAlign w:val="center"/>
          </w:tcPr>
          <w:p w:rsidR="005D3FC5" w:rsidRDefault="00E36C01">
            <w:pPr>
              <w:jc w:val="right"/>
            </w:pPr>
            <w:r>
              <w:rPr>
                <w:rFonts w:eastAsiaTheme="minorEastAsia"/>
                <w:color w:val="000000" w:themeColor="text1"/>
                <w:szCs w:val="21"/>
              </w:rPr>
              <w:t>15,524,233.20</w:t>
            </w:r>
          </w:p>
        </w:tc>
        <w:tc>
          <w:tcPr>
            <w:tcW w:w="1620" w:type="dxa"/>
            <w:vAlign w:val="center"/>
          </w:tcPr>
          <w:p w:rsidR="005D3FC5" w:rsidRDefault="00E36C01">
            <w:pPr>
              <w:jc w:val="right"/>
            </w:pPr>
            <w:r>
              <w:rPr>
                <w:rFonts w:eastAsiaTheme="minorEastAsia"/>
                <w:color w:val="000000" w:themeColor="text1"/>
                <w:szCs w:val="21"/>
              </w:rPr>
              <w:t>1.47</w:t>
            </w:r>
          </w:p>
        </w:tc>
      </w:tr>
      <w:tr w:rsidR="005D3FC5">
        <w:tc>
          <w:tcPr>
            <w:tcW w:w="870" w:type="dxa"/>
            <w:vAlign w:val="center"/>
          </w:tcPr>
          <w:p w:rsidR="005D3FC5" w:rsidRDefault="00E36C01">
            <w:pPr>
              <w:jc w:val="center"/>
            </w:pPr>
            <w:r>
              <w:rPr>
                <w:rFonts w:eastAsiaTheme="minorEastAsia"/>
                <w:color w:val="000000" w:themeColor="text1"/>
                <w:szCs w:val="21"/>
              </w:rPr>
              <w:t>6</w:t>
            </w:r>
          </w:p>
        </w:tc>
        <w:tc>
          <w:tcPr>
            <w:tcW w:w="1650" w:type="dxa"/>
            <w:vAlign w:val="center"/>
          </w:tcPr>
          <w:p w:rsidR="005D3FC5" w:rsidRDefault="00E36C01">
            <w:pPr>
              <w:jc w:val="center"/>
            </w:pPr>
            <w:r>
              <w:rPr>
                <w:rFonts w:eastAsiaTheme="minorEastAsia"/>
                <w:color w:val="000000" w:themeColor="text1"/>
                <w:szCs w:val="21"/>
              </w:rPr>
              <w:t>002727</w:t>
            </w:r>
          </w:p>
        </w:tc>
        <w:tc>
          <w:tcPr>
            <w:tcW w:w="1980" w:type="dxa"/>
            <w:vAlign w:val="center"/>
          </w:tcPr>
          <w:p w:rsidR="005D3FC5" w:rsidRDefault="00E36C01">
            <w:pPr>
              <w:jc w:val="center"/>
            </w:pPr>
            <w:r>
              <w:rPr>
                <w:rFonts w:eastAsiaTheme="minorEastAsia"/>
                <w:color w:val="000000" w:themeColor="text1"/>
                <w:szCs w:val="21"/>
              </w:rPr>
              <w:t>一心堂</w:t>
            </w:r>
          </w:p>
        </w:tc>
        <w:tc>
          <w:tcPr>
            <w:tcW w:w="2880" w:type="dxa"/>
            <w:vAlign w:val="center"/>
          </w:tcPr>
          <w:p w:rsidR="005D3FC5" w:rsidRDefault="00E36C01">
            <w:pPr>
              <w:jc w:val="right"/>
            </w:pPr>
            <w:r>
              <w:rPr>
                <w:rFonts w:eastAsiaTheme="minorEastAsia"/>
                <w:color w:val="000000" w:themeColor="text1"/>
                <w:szCs w:val="21"/>
              </w:rPr>
              <w:t>14,001,754.27</w:t>
            </w:r>
          </w:p>
        </w:tc>
        <w:tc>
          <w:tcPr>
            <w:tcW w:w="1620" w:type="dxa"/>
            <w:vAlign w:val="center"/>
          </w:tcPr>
          <w:p w:rsidR="005D3FC5" w:rsidRDefault="00E36C01">
            <w:pPr>
              <w:jc w:val="right"/>
            </w:pPr>
            <w:r>
              <w:rPr>
                <w:rFonts w:eastAsiaTheme="minorEastAsia"/>
                <w:color w:val="000000" w:themeColor="text1"/>
                <w:szCs w:val="21"/>
              </w:rPr>
              <w:t>1.33</w:t>
            </w:r>
          </w:p>
        </w:tc>
      </w:tr>
      <w:tr w:rsidR="005D3FC5">
        <w:tc>
          <w:tcPr>
            <w:tcW w:w="870" w:type="dxa"/>
            <w:vAlign w:val="center"/>
          </w:tcPr>
          <w:p w:rsidR="005D3FC5" w:rsidRDefault="00E36C01">
            <w:pPr>
              <w:jc w:val="center"/>
            </w:pPr>
            <w:r>
              <w:rPr>
                <w:rFonts w:eastAsiaTheme="minorEastAsia"/>
                <w:color w:val="000000" w:themeColor="text1"/>
                <w:szCs w:val="21"/>
              </w:rPr>
              <w:t>7</w:t>
            </w:r>
          </w:p>
        </w:tc>
        <w:tc>
          <w:tcPr>
            <w:tcW w:w="1650" w:type="dxa"/>
            <w:vAlign w:val="center"/>
          </w:tcPr>
          <w:p w:rsidR="005D3FC5" w:rsidRDefault="00E36C01">
            <w:pPr>
              <w:jc w:val="center"/>
            </w:pPr>
            <w:r>
              <w:rPr>
                <w:rFonts w:eastAsiaTheme="minorEastAsia"/>
                <w:color w:val="000000" w:themeColor="text1"/>
                <w:szCs w:val="21"/>
              </w:rPr>
              <w:t>603568</w:t>
            </w:r>
          </w:p>
        </w:tc>
        <w:tc>
          <w:tcPr>
            <w:tcW w:w="1980" w:type="dxa"/>
            <w:vAlign w:val="center"/>
          </w:tcPr>
          <w:p w:rsidR="005D3FC5" w:rsidRDefault="00E36C01">
            <w:pPr>
              <w:jc w:val="center"/>
            </w:pPr>
            <w:r>
              <w:rPr>
                <w:rFonts w:eastAsiaTheme="minorEastAsia"/>
                <w:color w:val="000000" w:themeColor="text1"/>
                <w:szCs w:val="21"/>
              </w:rPr>
              <w:t>伟明环保</w:t>
            </w:r>
          </w:p>
        </w:tc>
        <w:tc>
          <w:tcPr>
            <w:tcW w:w="2880" w:type="dxa"/>
            <w:vAlign w:val="center"/>
          </w:tcPr>
          <w:p w:rsidR="005D3FC5" w:rsidRDefault="00E36C01">
            <w:pPr>
              <w:jc w:val="right"/>
            </w:pPr>
            <w:r>
              <w:rPr>
                <w:rFonts w:eastAsiaTheme="minorEastAsia"/>
                <w:color w:val="000000" w:themeColor="text1"/>
                <w:szCs w:val="21"/>
              </w:rPr>
              <w:t>13,008,021.05</w:t>
            </w:r>
          </w:p>
        </w:tc>
        <w:tc>
          <w:tcPr>
            <w:tcW w:w="1620" w:type="dxa"/>
            <w:vAlign w:val="center"/>
          </w:tcPr>
          <w:p w:rsidR="005D3FC5" w:rsidRDefault="00E36C01">
            <w:pPr>
              <w:jc w:val="right"/>
            </w:pPr>
            <w:r>
              <w:rPr>
                <w:rFonts w:eastAsiaTheme="minorEastAsia"/>
                <w:color w:val="000000" w:themeColor="text1"/>
                <w:szCs w:val="21"/>
              </w:rPr>
              <w:t>1.23</w:t>
            </w:r>
          </w:p>
        </w:tc>
      </w:tr>
      <w:tr w:rsidR="005D3FC5">
        <w:tc>
          <w:tcPr>
            <w:tcW w:w="870" w:type="dxa"/>
            <w:vAlign w:val="center"/>
          </w:tcPr>
          <w:p w:rsidR="005D3FC5" w:rsidRDefault="00E36C01">
            <w:pPr>
              <w:jc w:val="center"/>
            </w:pPr>
            <w:r>
              <w:rPr>
                <w:rFonts w:eastAsiaTheme="minorEastAsia"/>
                <w:color w:val="000000" w:themeColor="text1"/>
                <w:szCs w:val="21"/>
              </w:rPr>
              <w:t>8</w:t>
            </w:r>
          </w:p>
        </w:tc>
        <w:tc>
          <w:tcPr>
            <w:tcW w:w="1650" w:type="dxa"/>
            <w:vAlign w:val="center"/>
          </w:tcPr>
          <w:p w:rsidR="005D3FC5" w:rsidRDefault="00E36C01">
            <w:pPr>
              <w:jc w:val="center"/>
            </w:pPr>
            <w:r>
              <w:rPr>
                <w:rFonts w:eastAsiaTheme="minorEastAsia"/>
                <w:color w:val="000000" w:themeColor="text1"/>
                <w:szCs w:val="21"/>
              </w:rPr>
              <w:t>300432</w:t>
            </w:r>
          </w:p>
        </w:tc>
        <w:tc>
          <w:tcPr>
            <w:tcW w:w="1980" w:type="dxa"/>
            <w:vAlign w:val="center"/>
          </w:tcPr>
          <w:p w:rsidR="005D3FC5" w:rsidRDefault="00E36C01">
            <w:pPr>
              <w:jc w:val="center"/>
            </w:pPr>
            <w:r>
              <w:rPr>
                <w:rFonts w:eastAsiaTheme="minorEastAsia"/>
                <w:color w:val="000000" w:themeColor="text1"/>
                <w:szCs w:val="21"/>
              </w:rPr>
              <w:t>富临精工</w:t>
            </w:r>
          </w:p>
        </w:tc>
        <w:tc>
          <w:tcPr>
            <w:tcW w:w="2880" w:type="dxa"/>
            <w:vAlign w:val="center"/>
          </w:tcPr>
          <w:p w:rsidR="005D3FC5" w:rsidRDefault="00E36C01">
            <w:pPr>
              <w:jc w:val="right"/>
            </w:pPr>
            <w:r>
              <w:rPr>
                <w:rFonts w:eastAsiaTheme="minorEastAsia"/>
                <w:color w:val="000000" w:themeColor="text1"/>
                <w:szCs w:val="21"/>
              </w:rPr>
              <w:t>12,731,804.41</w:t>
            </w:r>
          </w:p>
        </w:tc>
        <w:tc>
          <w:tcPr>
            <w:tcW w:w="1620" w:type="dxa"/>
            <w:vAlign w:val="center"/>
          </w:tcPr>
          <w:p w:rsidR="005D3FC5" w:rsidRDefault="00E36C01">
            <w:pPr>
              <w:jc w:val="right"/>
            </w:pPr>
            <w:r>
              <w:rPr>
                <w:rFonts w:eastAsiaTheme="minorEastAsia"/>
                <w:color w:val="000000" w:themeColor="text1"/>
                <w:szCs w:val="21"/>
              </w:rPr>
              <w:t>1.21</w:t>
            </w:r>
          </w:p>
        </w:tc>
      </w:tr>
      <w:tr w:rsidR="005D3FC5">
        <w:tc>
          <w:tcPr>
            <w:tcW w:w="870" w:type="dxa"/>
            <w:vAlign w:val="center"/>
          </w:tcPr>
          <w:p w:rsidR="005D3FC5" w:rsidRDefault="00E36C01">
            <w:pPr>
              <w:jc w:val="center"/>
            </w:pPr>
            <w:r>
              <w:rPr>
                <w:rFonts w:eastAsiaTheme="minorEastAsia"/>
                <w:color w:val="000000" w:themeColor="text1"/>
                <w:szCs w:val="21"/>
              </w:rPr>
              <w:t>9</w:t>
            </w:r>
          </w:p>
        </w:tc>
        <w:tc>
          <w:tcPr>
            <w:tcW w:w="1650" w:type="dxa"/>
            <w:vAlign w:val="center"/>
          </w:tcPr>
          <w:p w:rsidR="005D3FC5" w:rsidRDefault="00E36C01">
            <w:pPr>
              <w:jc w:val="center"/>
            </w:pPr>
            <w:r>
              <w:rPr>
                <w:rFonts w:eastAsiaTheme="minorEastAsia"/>
                <w:color w:val="000000" w:themeColor="text1"/>
                <w:szCs w:val="21"/>
              </w:rPr>
              <w:t>002555</w:t>
            </w:r>
          </w:p>
        </w:tc>
        <w:tc>
          <w:tcPr>
            <w:tcW w:w="1980" w:type="dxa"/>
            <w:vAlign w:val="center"/>
          </w:tcPr>
          <w:p w:rsidR="005D3FC5" w:rsidRDefault="00E36C01">
            <w:pPr>
              <w:jc w:val="center"/>
            </w:pPr>
            <w:r>
              <w:rPr>
                <w:rFonts w:eastAsiaTheme="minorEastAsia"/>
                <w:color w:val="000000" w:themeColor="text1"/>
                <w:szCs w:val="21"/>
              </w:rPr>
              <w:t>三七互娱</w:t>
            </w:r>
          </w:p>
        </w:tc>
        <w:tc>
          <w:tcPr>
            <w:tcW w:w="2880" w:type="dxa"/>
            <w:vAlign w:val="center"/>
          </w:tcPr>
          <w:p w:rsidR="005D3FC5" w:rsidRDefault="00E36C01">
            <w:pPr>
              <w:jc w:val="right"/>
            </w:pPr>
            <w:r>
              <w:rPr>
                <w:rFonts w:eastAsiaTheme="minorEastAsia"/>
                <w:color w:val="000000" w:themeColor="text1"/>
                <w:szCs w:val="21"/>
              </w:rPr>
              <w:t>11,277,462.72</w:t>
            </w:r>
          </w:p>
        </w:tc>
        <w:tc>
          <w:tcPr>
            <w:tcW w:w="1620" w:type="dxa"/>
            <w:vAlign w:val="center"/>
          </w:tcPr>
          <w:p w:rsidR="005D3FC5" w:rsidRDefault="00E36C01">
            <w:pPr>
              <w:jc w:val="right"/>
            </w:pPr>
            <w:r>
              <w:rPr>
                <w:rFonts w:eastAsiaTheme="minorEastAsia"/>
                <w:color w:val="000000" w:themeColor="text1"/>
                <w:szCs w:val="21"/>
              </w:rPr>
              <w:t>1.07</w:t>
            </w:r>
          </w:p>
        </w:tc>
      </w:tr>
      <w:tr w:rsidR="005D3FC5">
        <w:tc>
          <w:tcPr>
            <w:tcW w:w="870" w:type="dxa"/>
            <w:vAlign w:val="center"/>
          </w:tcPr>
          <w:p w:rsidR="005D3FC5" w:rsidRDefault="00E36C01">
            <w:pPr>
              <w:jc w:val="center"/>
            </w:pPr>
            <w:r>
              <w:rPr>
                <w:rFonts w:eastAsiaTheme="minorEastAsia"/>
                <w:color w:val="000000" w:themeColor="text1"/>
                <w:szCs w:val="21"/>
              </w:rPr>
              <w:t>10</w:t>
            </w:r>
          </w:p>
        </w:tc>
        <w:tc>
          <w:tcPr>
            <w:tcW w:w="1650" w:type="dxa"/>
            <w:vAlign w:val="center"/>
          </w:tcPr>
          <w:p w:rsidR="005D3FC5" w:rsidRDefault="00E36C01">
            <w:pPr>
              <w:jc w:val="center"/>
            </w:pPr>
            <w:r>
              <w:rPr>
                <w:rFonts w:eastAsiaTheme="minorEastAsia"/>
                <w:color w:val="000000" w:themeColor="text1"/>
                <w:szCs w:val="21"/>
              </w:rPr>
              <w:t>688018</w:t>
            </w:r>
          </w:p>
        </w:tc>
        <w:tc>
          <w:tcPr>
            <w:tcW w:w="1980" w:type="dxa"/>
            <w:vAlign w:val="center"/>
          </w:tcPr>
          <w:p w:rsidR="005D3FC5" w:rsidRDefault="00E36C01">
            <w:pPr>
              <w:jc w:val="center"/>
            </w:pPr>
            <w:r>
              <w:rPr>
                <w:rFonts w:eastAsiaTheme="minorEastAsia"/>
                <w:color w:val="000000" w:themeColor="text1"/>
                <w:szCs w:val="21"/>
              </w:rPr>
              <w:t>乐鑫科技</w:t>
            </w:r>
          </w:p>
        </w:tc>
        <w:tc>
          <w:tcPr>
            <w:tcW w:w="2880" w:type="dxa"/>
            <w:vAlign w:val="center"/>
          </w:tcPr>
          <w:p w:rsidR="005D3FC5" w:rsidRDefault="00E36C01">
            <w:pPr>
              <w:jc w:val="right"/>
            </w:pPr>
            <w:r>
              <w:rPr>
                <w:rFonts w:eastAsiaTheme="minorEastAsia"/>
                <w:color w:val="000000" w:themeColor="text1"/>
                <w:szCs w:val="21"/>
              </w:rPr>
              <w:t>10,877,027.69</w:t>
            </w:r>
          </w:p>
        </w:tc>
        <w:tc>
          <w:tcPr>
            <w:tcW w:w="1620" w:type="dxa"/>
            <w:vAlign w:val="center"/>
          </w:tcPr>
          <w:p w:rsidR="005D3FC5" w:rsidRDefault="00E36C01">
            <w:pPr>
              <w:jc w:val="right"/>
            </w:pPr>
            <w:r>
              <w:rPr>
                <w:rFonts w:eastAsiaTheme="minorEastAsia"/>
                <w:color w:val="000000" w:themeColor="text1"/>
                <w:szCs w:val="21"/>
              </w:rPr>
              <w:t>1.03</w:t>
            </w:r>
          </w:p>
        </w:tc>
      </w:tr>
      <w:tr w:rsidR="005D3FC5">
        <w:tc>
          <w:tcPr>
            <w:tcW w:w="870" w:type="dxa"/>
            <w:vAlign w:val="center"/>
          </w:tcPr>
          <w:p w:rsidR="005D3FC5" w:rsidRDefault="00E36C01">
            <w:pPr>
              <w:jc w:val="center"/>
            </w:pPr>
            <w:r>
              <w:rPr>
                <w:rFonts w:eastAsiaTheme="minorEastAsia"/>
                <w:color w:val="000000" w:themeColor="text1"/>
                <w:szCs w:val="21"/>
              </w:rPr>
              <w:t>11</w:t>
            </w:r>
          </w:p>
        </w:tc>
        <w:tc>
          <w:tcPr>
            <w:tcW w:w="1650" w:type="dxa"/>
            <w:vAlign w:val="center"/>
          </w:tcPr>
          <w:p w:rsidR="005D3FC5" w:rsidRDefault="00E36C01">
            <w:pPr>
              <w:jc w:val="center"/>
            </w:pPr>
            <w:r>
              <w:rPr>
                <w:rFonts w:eastAsiaTheme="minorEastAsia"/>
                <w:color w:val="000000" w:themeColor="text1"/>
                <w:szCs w:val="21"/>
              </w:rPr>
              <w:t>688099</w:t>
            </w:r>
          </w:p>
        </w:tc>
        <w:tc>
          <w:tcPr>
            <w:tcW w:w="1980" w:type="dxa"/>
            <w:vAlign w:val="center"/>
          </w:tcPr>
          <w:p w:rsidR="005D3FC5" w:rsidRDefault="00E36C01">
            <w:pPr>
              <w:jc w:val="center"/>
            </w:pPr>
            <w:r>
              <w:rPr>
                <w:rFonts w:eastAsiaTheme="minorEastAsia"/>
                <w:color w:val="000000" w:themeColor="text1"/>
                <w:szCs w:val="21"/>
              </w:rPr>
              <w:t>晶晨股份</w:t>
            </w:r>
          </w:p>
        </w:tc>
        <w:tc>
          <w:tcPr>
            <w:tcW w:w="2880" w:type="dxa"/>
            <w:vAlign w:val="center"/>
          </w:tcPr>
          <w:p w:rsidR="005D3FC5" w:rsidRDefault="00E36C01">
            <w:pPr>
              <w:jc w:val="right"/>
            </w:pPr>
            <w:r>
              <w:rPr>
                <w:rFonts w:eastAsiaTheme="minorEastAsia"/>
                <w:color w:val="000000" w:themeColor="text1"/>
                <w:szCs w:val="21"/>
              </w:rPr>
              <w:t>10,585,111.84</w:t>
            </w:r>
          </w:p>
        </w:tc>
        <w:tc>
          <w:tcPr>
            <w:tcW w:w="1620" w:type="dxa"/>
            <w:vAlign w:val="center"/>
          </w:tcPr>
          <w:p w:rsidR="005D3FC5" w:rsidRDefault="00E36C01">
            <w:pPr>
              <w:jc w:val="right"/>
            </w:pPr>
            <w:r>
              <w:rPr>
                <w:rFonts w:eastAsiaTheme="minorEastAsia"/>
                <w:color w:val="000000" w:themeColor="text1"/>
                <w:szCs w:val="21"/>
              </w:rPr>
              <w:t>1.00</w:t>
            </w:r>
          </w:p>
        </w:tc>
      </w:tr>
      <w:tr w:rsidR="005D3FC5">
        <w:tc>
          <w:tcPr>
            <w:tcW w:w="870" w:type="dxa"/>
            <w:vAlign w:val="center"/>
          </w:tcPr>
          <w:p w:rsidR="005D3FC5" w:rsidRDefault="00E36C01">
            <w:pPr>
              <w:jc w:val="center"/>
            </w:pPr>
            <w:r>
              <w:rPr>
                <w:rFonts w:eastAsiaTheme="minorEastAsia"/>
                <w:color w:val="000000" w:themeColor="text1"/>
                <w:szCs w:val="21"/>
              </w:rPr>
              <w:t>12</w:t>
            </w:r>
          </w:p>
        </w:tc>
        <w:tc>
          <w:tcPr>
            <w:tcW w:w="1650" w:type="dxa"/>
            <w:vAlign w:val="center"/>
          </w:tcPr>
          <w:p w:rsidR="005D3FC5" w:rsidRDefault="00E36C01">
            <w:pPr>
              <w:jc w:val="center"/>
            </w:pPr>
            <w:r>
              <w:rPr>
                <w:rFonts w:eastAsiaTheme="minorEastAsia"/>
                <w:color w:val="000000" w:themeColor="text1"/>
                <w:szCs w:val="21"/>
              </w:rPr>
              <w:t>600460</w:t>
            </w:r>
          </w:p>
        </w:tc>
        <w:tc>
          <w:tcPr>
            <w:tcW w:w="1980" w:type="dxa"/>
            <w:vAlign w:val="center"/>
          </w:tcPr>
          <w:p w:rsidR="005D3FC5" w:rsidRDefault="00E36C01">
            <w:pPr>
              <w:jc w:val="center"/>
            </w:pPr>
            <w:r>
              <w:rPr>
                <w:rFonts w:eastAsiaTheme="minorEastAsia"/>
                <w:color w:val="000000" w:themeColor="text1"/>
                <w:szCs w:val="21"/>
              </w:rPr>
              <w:t>士兰微</w:t>
            </w:r>
          </w:p>
        </w:tc>
        <w:tc>
          <w:tcPr>
            <w:tcW w:w="2880" w:type="dxa"/>
            <w:vAlign w:val="center"/>
          </w:tcPr>
          <w:p w:rsidR="005D3FC5" w:rsidRDefault="00E36C01">
            <w:pPr>
              <w:jc w:val="right"/>
            </w:pPr>
            <w:r>
              <w:rPr>
                <w:rFonts w:eastAsiaTheme="minorEastAsia"/>
                <w:color w:val="000000" w:themeColor="text1"/>
                <w:szCs w:val="21"/>
              </w:rPr>
              <w:t>10,029,998.00</w:t>
            </w:r>
          </w:p>
        </w:tc>
        <w:tc>
          <w:tcPr>
            <w:tcW w:w="1620" w:type="dxa"/>
            <w:vAlign w:val="center"/>
          </w:tcPr>
          <w:p w:rsidR="005D3FC5" w:rsidRDefault="00E36C01">
            <w:pPr>
              <w:jc w:val="right"/>
            </w:pPr>
            <w:r>
              <w:rPr>
                <w:rFonts w:eastAsiaTheme="minorEastAsia"/>
                <w:color w:val="000000" w:themeColor="text1"/>
                <w:szCs w:val="21"/>
              </w:rPr>
              <w:t>0.95</w:t>
            </w:r>
          </w:p>
        </w:tc>
      </w:tr>
      <w:tr w:rsidR="005D3FC5">
        <w:tc>
          <w:tcPr>
            <w:tcW w:w="870" w:type="dxa"/>
            <w:vAlign w:val="center"/>
          </w:tcPr>
          <w:p w:rsidR="005D3FC5" w:rsidRDefault="00E36C01">
            <w:pPr>
              <w:jc w:val="center"/>
            </w:pPr>
            <w:r>
              <w:rPr>
                <w:rFonts w:eastAsiaTheme="minorEastAsia"/>
                <w:color w:val="000000" w:themeColor="text1"/>
                <w:szCs w:val="21"/>
              </w:rPr>
              <w:t>13</w:t>
            </w:r>
          </w:p>
        </w:tc>
        <w:tc>
          <w:tcPr>
            <w:tcW w:w="1650" w:type="dxa"/>
            <w:vAlign w:val="center"/>
          </w:tcPr>
          <w:p w:rsidR="005D3FC5" w:rsidRDefault="00E36C01">
            <w:pPr>
              <w:jc w:val="center"/>
            </w:pPr>
            <w:r>
              <w:rPr>
                <w:rFonts w:eastAsiaTheme="minorEastAsia"/>
                <w:color w:val="000000" w:themeColor="text1"/>
                <w:szCs w:val="21"/>
              </w:rPr>
              <w:t>300725</w:t>
            </w:r>
          </w:p>
        </w:tc>
        <w:tc>
          <w:tcPr>
            <w:tcW w:w="1980" w:type="dxa"/>
            <w:vAlign w:val="center"/>
          </w:tcPr>
          <w:p w:rsidR="005D3FC5" w:rsidRDefault="00E36C01">
            <w:pPr>
              <w:jc w:val="center"/>
            </w:pPr>
            <w:r>
              <w:rPr>
                <w:rFonts w:eastAsiaTheme="minorEastAsia"/>
                <w:color w:val="000000" w:themeColor="text1"/>
                <w:szCs w:val="21"/>
              </w:rPr>
              <w:t>药石科技</w:t>
            </w:r>
          </w:p>
        </w:tc>
        <w:tc>
          <w:tcPr>
            <w:tcW w:w="2880" w:type="dxa"/>
            <w:vAlign w:val="center"/>
          </w:tcPr>
          <w:p w:rsidR="005D3FC5" w:rsidRDefault="00E36C01">
            <w:pPr>
              <w:jc w:val="right"/>
            </w:pPr>
            <w:r>
              <w:rPr>
                <w:rFonts w:eastAsiaTheme="minorEastAsia"/>
                <w:color w:val="000000" w:themeColor="text1"/>
                <w:szCs w:val="21"/>
              </w:rPr>
              <w:t>9,930,563.51</w:t>
            </w:r>
          </w:p>
        </w:tc>
        <w:tc>
          <w:tcPr>
            <w:tcW w:w="1620" w:type="dxa"/>
            <w:vAlign w:val="center"/>
          </w:tcPr>
          <w:p w:rsidR="005D3FC5" w:rsidRDefault="00E36C01">
            <w:pPr>
              <w:jc w:val="right"/>
            </w:pPr>
            <w:r>
              <w:rPr>
                <w:rFonts w:eastAsiaTheme="minorEastAsia"/>
                <w:color w:val="000000" w:themeColor="text1"/>
                <w:szCs w:val="21"/>
              </w:rPr>
              <w:t>0.94</w:t>
            </w:r>
          </w:p>
        </w:tc>
      </w:tr>
      <w:tr w:rsidR="005D3FC5">
        <w:tc>
          <w:tcPr>
            <w:tcW w:w="870" w:type="dxa"/>
            <w:vAlign w:val="center"/>
          </w:tcPr>
          <w:p w:rsidR="005D3FC5" w:rsidRDefault="00E36C01">
            <w:pPr>
              <w:jc w:val="center"/>
            </w:pPr>
            <w:r>
              <w:rPr>
                <w:rFonts w:eastAsiaTheme="minorEastAsia"/>
                <w:color w:val="000000" w:themeColor="text1"/>
                <w:szCs w:val="21"/>
              </w:rPr>
              <w:t>14</w:t>
            </w:r>
          </w:p>
        </w:tc>
        <w:tc>
          <w:tcPr>
            <w:tcW w:w="1650" w:type="dxa"/>
            <w:vAlign w:val="center"/>
          </w:tcPr>
          <w:p w:rsidR="005D3FC5" w:rsidRDefault="00E36C01">
            <w:pPr>
              <w:jc w:val="center"/>
            </w:pPr>
            <w:r>
              <w:rPr>
                <w:rFonts w:eastAsiaTheme="minorEastAsia"/>
                <w:color w:val="000000" w:themeColor="text1"/>
                <w:szCs w:val="21"/>
              </w:rPr>
              <w:t>002714</w:t>
            </w:r>
          </w:p>
        </w:tc>
        <w:tc>
          <w:tcPr>
            <w:tcW w:w="1980" w:type="dxa"/>
            <w:vAlign w:val="center"/>
          </w:tcPr>
          <w:p w:rsidR="005D3FC5" w:rsidRDefault="00E36C01">
            <w:pPr>
              <w:jc w:val="center"/>
            </w:pPr>
            <w:r>
              <w:rPr>
                <w:rFonts w:eastAsiaTheme="minorEastAsia"/>
                <w:color w:val="000000" w:themeColor="text1"/>
                <w:szCs w:val="21"/>
              </w:rPr>
              <w:t>牧原股份</w:t>
            </w:r>
          </w:p>
        </w:tc>
        <w:tc>
          <w:tcPr>
            <w:tcW w:w="2880" w:type="dxa"/>
            <w:vAlign w:val="center"/>
          </w:tcPr>
          <w:p w:rsidR="005D3FC5" w:rsidRDefault="00E36C01">
            <w:pPr>
              <w:jc w:val="right"/>
            </w:pPr>
            <w:r>
              <w:rPr>
                <w:rFonts w:eastAsiaTheme="minorEastAsia"/>
                <w:color w:val="000000" w:themeColor="text1"/>
                <w:szCs w:val="21"/>
              </w:rPr>
              <w:t>9,636,950.00</w:t>
            </w:r>
          </w:p>
        </w:tc>
        <w:tc>
          <w:tcPr>
            <w:tcW w:w="1620" w:type="dxa"/>
            <w:vAlign w:val="center"/>
          </w:tcPr>
          <w:p w:rsidR="005D3FC5" w:rsidRDefault="00E36C01">
            <w:pPr>
              <w:jc w:val="right"/>
            </w:pPr>
            <w:r>
              <w:rPr>
                <w:rFonts w:eastAsiaTheme="minorEastAsia"/>
                <w:color w:val="000000" w:themeColor="text1"/>
                <w:szCs w:val="21"/>
              </w:rPr>
              <w:t>0.91</w:t>
            </w:r>
          </w:p>
        </w:tc>
      </w:tr>
      <w:tr w:rsidR="005D3FC5">
        <w:tc>
          <w:tcPr>
            <w:tcW w:w="870" w:type="dxa"/>
            <w:vAlign w:val="center"/>
          </w:tcPr>
          <w:p w:rsidR="005D3FC5" w:rsidRDefault="00E36C01">
            <w:pPr>
              <w:jc w:val="center"/>
            </w:pPr>
            <w:r>
              <w:rPr>
                <w:rFonts w:eastAsiaTheme="minorEastAsia"/>
                <w:color w:val="000000" w:themeColor="text1"/>
                <w:szCs w:val="21"/>
              </w:rPr>
              <w:t>15</w:t>
            </w:r>
          </w:p>
        </w:tc>
        <w:tc>
          <w:tcPr>
            <w:tcW w:w="1650" w:type="dxa"/>
            <w:vAlign w:val="center"/>
          </w:tcPr>
          <w:p w:rsidR="005D3FC5" w:rsidRDefault="00E36C01">
            <w:pPr>
              <w:jc w:val="center"/>
            </w:pPr>
            <w:r>
              <w:rPr>
                <w:rFonts w:eastAsiaTheme="minorEastAsia"/>
                <w:color w:val="000000" w:themeColor="text1"/>
                <w:szCs w:val="21"/>
              </w:rPr>
              <w:t>688190</w:t>
            </w:r>
          </w:p>
        </w:tc>
        <w:tc>
          <w:tcPr>
            <w:tcW w:w="1980" w:type="dxa"/>
            <w:vAlign w:val="center"/>
          </w:tcPr>
          <w:p w:rsidR="005D3FC5" w:rsidRDefault="00E36C01">
            <w:pPr>
              <w:jc w:val="center"/>
            </w:pPr>
            <w:r>
              <w:rPr>
                <w:rFonts w:eastAsiaTheme="minorEastAsia"/>
                <w:color w:val="000000" w:themeColor="text1"/>
                <w:szCs w:val="21"/>
              </w:rPr>
              <w:t>云路股份</w:t>
            </w:r>
          </w:p>
        </w:tc>
        <w:tc>
          <w:tcPr>
            <w:tcW w:w="2880" w:type="dxa"/>
            <w:vAlign w:val="center"/>
          </w:tcPr>
          <w:p w:rsidR="005D3FC5" w:rsidRDefault="00E36C01">
            <w:pPr>
              <w:jc w:val="right"/>
            </w:pPr>
            <w:r>
              <w:rPr>
                <w:rFonts w:eastAsiaTheme="minorEastAsia"/>
                <w:color w:val="000000" w:themeColor="text1"/>
                <w:szCs w:val="21"/>
              </w:rPr>
              <w:t>9,590,272.57</w:t>
            </w:r>
          </w:p>
        </w:tc>
        <w:tc>
          <w:tcPr>
            <w:tcW w:w="1620" w:type="dxa"/>
            <w:vAlign w:val="center"/>
          </w:tcPr>
          <w:p w:rsidR="005D3FC5" w:rsidRDefault="00E36C01">
            <w:pPr>
              <w:jc w:val="right"/>
            </w:pPr>
            <w:r>
              <w:rPr>
                <w:rFonts w:eastAsiaTheme="minorEastAsia"/>
                <w:color w:val="000000" w:themeColor="text1"/>
                <w:szCs w:val="21"/>
              </w:rPr>
              <w:t>0.91</w:t>
            </w:r>
          </w:p>
        </w:tc>
      </w:tr>
      <w:tr w:rsidR="005D3FC5">
        <w:tc>
          <w:tcPr>
            <w:tcW w:w="870" w:type="dxa"/>
            <w:vAlign w:val="center"/>
          </w:tcPr>
          <w:p w:rsidR="005D3FC5" w:rsidRDefault="00E36C01">
            <w:pPr>
              <w:jc w:val="center"/>
            </w:pPr>
            <w:r>
              <w:rPr>
                <w:rFonts w:eastAsiaTheme="minorEastAsia"/>
                <w:color w:val="000000" w:themeColor="text1"/>
                <w:szCs w:val="21"/>
              </w:rPr>
              <w:t>16</w:t>
            </w:r>
          </w:p>
        </w:tc>
        <w:tc>
          <w:tcPr>
            <w:tcW w:w="1650" w:type="dxa"/>
            <w:vAlign w:val="center"/>
          </w:tcPr>
          <w:p w:rsidR="005D3FC5" w:rsidRDefault="00E36C01">
            <w:pPr>
              <w:jc w:val="center"/>
            </w:pPr>
            <w:r>
              <w:rPr>
                <w:rFonts w:eastAsiaTheme="minorEastAsia"/>
                <w:color w:val="000000" w:themeColor="text1"/>
                <w:szCs w:val="21"/>
              </w:rPr>
              <w:t>000935</w:t>
            </w:r>
          </w:p>
        </w:tc>
        <w:tc>
          <w:tcPr>
            <w:tcW w:w="1980" w:type="dxa"/>
            <w:vAlign w:val="center"/>
          </w:tcPr>
          <w:p w:rsidR="005D3FC5" w:rsidRDefault="00E36C01">
            <w:pPr>
              <w:jc w:val="center"/>
            </w:pPr>
            <w:r>
              <w:rPr>
                <w:rFonts w:eastAsiaTheme="minorEastAsia"/>
                <w:color w:val="000000" w:themeColor="text1"/>
                <w:szCs w:val="21"/>
              </w:rPr>
              <w:t>四川双马</w:t>
            </w:r>
          </w:p>
        </w:tc>
        <w:tc>
          <w:tcPr>
            <w:tcW w:w="2880" w:type="dxa"/>
            <w:vAlign w:val="center"/>
          </w:tcPr>
          <w:p w:rsidR="005D3FC5" w:rsidRDefault="00E36C01">
            <w:pPr>
              <w:jc w:val="right"/>
            </w:pPr>
            <w:r>
              <w:rPr>
                <w:rFonts w:eastAsiaTheme="minorEastAsia"/>
                <w:color w:val="000000" w:themeColor="text1"/>
                <w:szCs w:val="21"/>
              </w:rPr>
              <w:t>9,074,382.60</w:t>
            </w:r>
          </w:p>
        </w:tc>
        <w:tc>
          <w:tcPr>
            <w:tcW w:w="1620" w:type="dxa"/>
            <w:vAlign w:val="center"/>
          </w:tcPr>
          <w:p w:rsidR="005D3FC5" w:rsidRDefault="00E36C01">
            <w:pPr>
              <w:jc w:val="right"/>
            </w:pPr>
            <w:r>
              <w:rPr>
                <w:rFonts w:eastAsiaTheme="minorEastAsia"/>
                <w:color w:val="000000" w:themeColor="text1"/>
                <w:szCs w:val="21"/>
              </w:rPr>
              <w:t>0.86</w:t>
            </w:r>
          </w:p>
        </w:tc>
      </w:tr>
      <w:tr w:rsidR="005D3FC5">
        <w:tc>
          <w:tcPr>
            <w:tcW w:w="870" w:type="dxa"/>
            <w:vAlign w:val="center"/>
          </w:tcPr>
          <w:p w:rsidR="005D3FC5" w:rsidRDefault="00E36C01">
            <w:pPr>
              <w:jc w:val="center"/>
            </w:pPr>
            <w:r>
              <w:rPr>
                <w:rFonts w:eastAsiaTheme="minorEastAsia"/>
                <w:color w:val="000000" w:themeColor="text1"/>
                <w:szCs w:val="21"/>
              </w:rPr>
              <w:t>17</w:t>
            </w:r>
          </w:p>
        </w:tc>
        <w:tc>
          <w:tcPr>
            <w:tcW w:w="1650" w:type="dxa"/>
            <w:vAlign w:val="center"/>
          </w:tcPr>
          <w:p w:rsidR="005D3FC5" w:rsidRDefault="00E36C01">
            <w:pPr>
              <w:jc w:val="center"/>
            </w:pPr>
            <w:r>
              <w:rPr>
                <w:rFonts w:eastAsiaTheme="minorEastAsia"/>
                <w:color w:val="000000" w:themeColor="text1"/>
                <w:szCs w:val="21"/>
              </w:rPr>
              <w:t>600111</w:t>
            </w:r>
          </w:p>
        </w:tc>
        <w:tc>
          <w:tcPr>
            <w:tcW w:w="1980" w:type="dxa"/>
            <w:vAlign w:val="center"/>
          </w:tcPr>
          <w:p w:rsidR="005D3FC5" w:rsidRDefault="00E36C01">
            <w:pPr>
              <w:jc w:val="center"/>
            </w:pPr>
            <w:r>
              <w:rPr>
                <w:rFonts w:eastAsiaTheme="minorEastAsia"/>
                <w:color w:val="000000" w:themeColor="text1"/>
                <w:szCs w:val="21"/>
              </w:rPr>
              <w:t>北方稀土</w:t>
            </w:r>
          </w:p>
        </w:tc>
        <w:tc>
          <w:tcPr>
            <w:tcW w:w="2880" w:type="dxa"/>
            <w:vAlign w:val="center"/>
          </w:tcPr>
          <w:p w:rsidR="005D3FC5" w:rsidRDefault="00E36C01">
            <w:pPr>
              <w:jc w:val="right"/>
            </w:pPr>
            <w:r>
              <w:rPr>
                <w:rFonts w:eastAsiaTheme="minorEastAsia"/>
                <w:color w:val="000000" w:themeColor="text1"/>
                <w:szCs w:val="21"/>
              </w:rPr>
              <w:t>8,902,989.88</w:t>
            </w:r>
          </w:p>
        </w:tc>
        <w:tc>
          <w:tcPr>
            <w:tcW w:w="1620" w:type="dxa"/>
            <w:vAlign w:val="center"/>
          </w:tcPr>
          <w:p w:rsidR="005D3FC5" w:rsidRDefault="00E36C01">
            <w:pPr>
              <w:jc w:val="right"/>
            </w:pPr>
            <w:r>
              <w:rPr>
                <w:rFonts w:eastAsiaTheme="minorEastAsia"/>
                <w:color w:val="000000" w:themeColor="text1"/>
                <w:szCs w:val="21"/>
              </w:rPr>
              <w:t>0.84</w:t>
            </w:r>
          </w:p>
        </w:tc>
      </w:tr>
      <w:tr w:rsidR="005D3FC5">
        <w:tc>
          <w:tcPr>
            <w:tcW w:w="870" w:type="dxa"/>
            <w:vAlign w:val="center"/>
          </w:tcPr>
          <w:p w:rsidR="005D3FC5" w:rsidRDefault="00E36C01">
            <w:pPr>
              <w:jc w:val="center"/>
            </w:pPr>
            <w:r>
              <w:rPr>
                <w:rFonts w:eastAsiaTheme="minorEastAsia"/>
                <w:color w:val="000000" w:themeColor="text1"/>
                <w:szCs w:val="21"/>
              </w:rPr>
              <w:t>18</w:t>
            </w:r>
          </w:p>
        </w:tc>
        <w:tc>
          <w:tcPr>
            <w:tcW w:w="1650" w:type="dxa"/>
            <w:vAlign w:val="center"/>
          </w:tcPr>
          <w:p w:rsidR="005D3FC5" w:rsidRDefault="00E36C01">
            <w:pPr>
              <w:jc w:val="center"/>
            </w:pPr>
            <w:r>
              <w:rPr>
                <w:rFonts w:eastAsiaTheme="minorEastAsia"/>
                <w:color w:val="000000" w:themeColor="text1"/>
                <w:szCs w:val="21"/>
              </w:rPr>
              <w:t>002415</w:t>
            </w:r>
          </w:p>
        </w:tc>
        <w:tc>
          <w:tcPr>
            <w:tcW w:w="1980" w:type="dxa"/>
            <w:vAlign w:val="center"/>
          </w:tcPr>
          <w:p w:rsidR="005D3FC5" w:rsidRDefault="00E36C01">
            <w:pPr>
              <w:jc w:val="center"/>
            </w:pPr>
            <w:r>
              <w:rPr>
                <w:rFonts w:eastAsiaTheme="minorEastAsia"/>
                <w:color w:val="000000" w:themeColor="text1"/>
                <w:szCs w:val="21"/>
              </w:rPr>
              <w:t>海康威视</w:t>
            </w:r>
          </w:p>
        </w:tc>
        <w:tc>
          <w:tcPr>
            <w:tcW w:w="2880" w:type="dxa"/>
            <w:vAlign w:val="center"/>
          </w:tcPr>
          <w:p w:rsidR="005D3FC5" w:rsidRDefault="00E36C01">
            <w:pPr>
              <w:jc w:val="right"/>
            </w:pPr>
            <w:r>
              <w:rPr>
                <w:rFonts w:eastAsiaTheme="minorEastAsia"/>
                <w:color w:val="000000" w:themeColor="text1"/>
                <w:szCs w:val="21"/>
              </w:rPr>
              <w:t>8,414,190.46</w:t>
            </w:r>
          </w:p>
        </w:tc>
        <w:tc>
          <w:tcPr>
            <w:tcW w:w="1620" w:type="dxa"/>
            <w:vAlign w:val="center"/>
          </w:tcPr>
          <w:p w:rsidR="005D3FC5" w:rsidRDefault="00E36C01">
            <w:pPr>
              <w:jc w:val="right"/>
            </w:pPr>
            <w:r>
              <w:rPr>
                <w:rFonts w:eastAsiaTheme="minorEastAsia"/>
                <w:color w:val="000000" w:themeColor="text1"/>
                <w:szCs w:val="21"/>
              </w:rPr>
              <w:t>0.80</w:t>
            </w:r>
          </w:p>
        </w:tc>
      </w:tr>
      <w:tr w:rsidR="005D3FC5">
        <w:tc>
          <w:tcPr>
            <w:tcW w:w="870" w:type="dxa"/>
            <w:vAlign w:val="center"/>
          </w:tcPr>
          <w:p w:rsidR="005D3FC5" w:rsidRDefault="00E36C01">
            <w:pPr>
              <w:jc w:val="center"/>
            </w:pPr>
            <w:r>
              <w:rPr>
                <w:rFonts w:eastAsiaTheme="minorEastAsia"/>
                <w:color w:val="000000" w:themeColor="text1"/>
                <w:szCs w:val="21"/>
              </w:rPr>
              <w:t>19</w:t>
            </w:r>
          </w:p>
        </w:tc>
        <w:tc>
          <w:tcPr>
            <w:tcW w:w="1650" w:type="dxa"/>
            <w:vAlign w:val="center"/>
          </w:tcPr>
          <w:p w:rsidR="005D3FC5" w:rsidRDefault="00E36C01">
            <w:pPr>
              <w:jc w:val="center"/>
            </w:pPr>
            <w:r>
              <w:rPr>
                <w:rFonts w:eastAsiaTheme="minorEastAsia"/>
                <w:color w:val="000000" w:themeColor="text1"/>
                <w:szCs w:val="21"/>
              </w:rPr>
              <w:t>603486</w:t>
            </w:r>
          </w:p>
        </w:tc>
        <w:tc>
          <w:tcPr>
            <w:tcW w:w="1980" w:type="dxa"/>
            <w:vAlign w:val="center"/>
          </w:tcPr>
          <w:p w:rsidR="005D3FC5" w:rsidRDefault="00E36C01">
            <w:pPr>
              <w:jc w:val="center"/>
            </w:pPr>
            <w:r>
              <w:rPr>
                <w:rFonts w:eastAsiaTheme="minorEastAsia"/>
                <w:color w:val="000000" w:themeColor="text1"/>
                <w:szCs w:val="21"/>
              </w:rPr>
              <w:t>科沃斯</w:t>
            </w:r>
          </w:p>
        </w:tc>
        <w:tc>
          <w:tcPr>
            <w:tcW w:w="2880" w:type="dxa"/>
            <w:vAlign w:val="center"/>
          </w:tcPr>
          <w:p w:rsidR="005D3FC5" w:rsidRDefault="00E36C01">
            <w:pPr>
              <w:jc w:val="right"/>
            </w:pPr>
            <w:r>
              <w:rPr>
                <w:rFonts w:eastAsiaTheme="minorEastAsia"/>
                <w:color w:val="000000" w:themeColor="text1"/>
                <w:szCs w:val="21"/>
              </w:rPr>
              <w:t>8,308,849.32</w:t>
            </w:r>
          </w:p>
        </w:tc>
        <w:tc>
          <w:tcPr>
            <w:tcW w:w="1620" w:type="dxa"/>
            <w:vAlign w:val="center"/>
          </w:tcPr>
          <w:p w:rsidR="005D3FC5" w:rsidRDefault="00E36C01">
            <w:pPr>
              <w:jc w:val="right"/>
            </w:pPr>
            <w:r>
              <w:rPr>
                <w:rFonts w:eastAsiaTheme="minorEastAsia"/>
                <w:color w:val="000000" w:themeColor="text1"/>
                <w:szCs w:val="21"/>
              </w:rPr>
              <w:t>0.79</w:t>
            </w:r>
          </w:p>
        </w:tc>
      </w:tr>
      <w:tr w:rsidR="005D3FC5">
        <w:tc>
          <w:tcPr>
            <w:tcW w:w="870" w:type="dxa"/>
            <w:vAlign w:val="center"/>
          </w:tcPr>
          <w:p w:rsidR="005D3FC5" w:rsidRDefault="00E36C01">
            <w:pPr>
              <w:jc w:val="center"/>
            </w:pPr>
            <w:r>
              <w:rPr>
                <w:rFonts w:eastAsiaTheme="minorEastAsia"/>
                <w:color w:val="000000" w:themeColor="text1"/>
                <w:szCs w:val="21"/>
              </w:rPr>
              <w:t>20</w:t>
            </w:r>
          </w:p>
        </w:tc>
        <w:tc>
          <w:tcPr>
            <w:tcW w:w="1650" w:type="dxa"/>
            <w:vAlign w:val="center"/>
          </w:tcPr>
          <w:p w:rsidR="005D3FC5" w:rsidRDefault="00E36C01">
            <w:pPr>
              <w:jc w:val="center"/>
            </w:pPr>
            <w:r>
              <w:rPr>
                <w:rFonts w:eastAsiaTheme="minorEastAsia"/>
                <w:color w:val="000000" w:themeColor="text1"/>
                <w:szCs w:val="21"/>
              </w:rPr>
              <w:t>300224</w:t>
            </w:r>
          </w:p>
        </w:tc>
        <w:tc>
          <w:tcPr>
            <w:tcW w:w="1980" w:type="dxa"/>
            <w:vAlign w:val="center"/>
          </w:tcPr>
          <w:p w:rsidR="005D3FC5" w:rsidRDefault="00E36C01">
            <w:pPr>
              <w:jc w:val="center"/>
            </w:pPr>
            <w:r>
              <w:rPr>
                <w:rFonts w:eastAsiaTheme="minorEastAsia"/>
                <w:color w:val="000000" w:themeColor="text1"/>
                <w:szCs w:val="21"/>
              </w:rPr>
              <w:t>正海磁材</w:t>
            </w:r>
          </w:p>
        </w:tc>
        <w:tc>
          <w:tcPr>
            <w:tcW w:w="2880" w:type="dxa"/>
            <w:vAlign w:val="center"/>
          </w:tcPr>
          <w:p w:rsidR="005D3FC5" w:rsidRDefault="00E36C01">
            <w:pPr>
              <w:jc w:val="right"/>
            </w:pPr>
            <w:r>
              <w:rPr>
                <w:rFonts w:eastAsiaTheme="minorEastAsia"/>
                <w:color w:val="000000" w:themeColor="text1"/>
                <w:szCs w:val="21"/>
              </w:rPr>
              <w:t>7,105,483.13</w:t>
            </w:r>
          </w:p>
        </w:tc>
        <w:tc>
          <w:tcPr>
            <w:tcW w:w="1620" w:type="dxa"/>
            <w:vAlign w:val="center"/>
          </w:tcPr>
          <w:p w:rsidR="005D3FC5" w:rsidRDefault="00E36C01">
            <w:pPr>
              <w:jc w:val="right"/>
            </w:pPr>
            <w:r>
              <w:rPr>
                <w:rFonts w:eastAsiaTheme="minorEastAsia"/>
                <w:color w:val="000000" w:themeColor="text1"/>
                <w:szCs w:val="21"/>
              </w:rPr>
              <w:t>0.67</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lastRenderedPageBreak/>
              <w:t>买入股票的成本（成交）总额</w:t>
            </w:r>
          </w:p>
        </w:tc>
        <w:tc>
          <w:tcPr>
            <w:tcW w:w="4500" w:type="dxa"/>
            <w:vAlign w:val="center"/>
          </w:tcPr>
          <w:p w:rsidR="001A59F9" w:rsidRPr="00C56D9D" w:rsidRDefault="001A59F9">
            <w:pPr>
              <w:spacing w:line="360" w:lineRule="auto"/>
              <w:jc w:val="right"/>
              <w:rPr>
                <w:rFonts w:eastAsiaTheme="minorEastAsia"/>
                <w:color w:val="000000" w:themeColor="text1"/>
                <w:szCs w:val="21"/>
              </w:rPr>
            </w:pPr>
            <w:r w:rsidRPr="00C56D9D">
              <w:rPr>
                <w:rFonts w:eastAsiaTheme="minorEastAsia"/>
                <w:color w:val="000000" w:themeColor="text1"/>
                <w:szCs w:val="21"/>
              </w:rPr>
              <w:t>1,090,802,688.</w:t>
            </w:r>
            <w:r w:rsidR="00A3062F" w:rsidRPr="00C56D9D">
              <w:rPr>
                <w:rFonts w:eastAsiaTheme="minorEastAsia"/>
                <w:color w:val="000000" w:themeColor="text1"/>
                <w:szCs w:val="21"/>
              </w:rPr>
              <w:t>6</w:t>
            </w:r>
            <w:r w:rsidR="00A3062F">
              <w:rPr>
                <w:rFonts w:eastAsiaTheme="minorEastAsia"/>
                <w:color w:val="000000" w:themeColor="text1"/>
                <w:szCs w:val="21"/>
              </w:rPr>
              <w:t>2</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390,217,777.74</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1" w:name="_Toc234814104"/>
      <w:bookmarkStart w:id="142" w:name="_Toc361324883"/>
      <w:bookmarkStart w:id="143" w:name="_Toc98356006"/>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41"/>
      <w:bookmarkEnd w:id="142"/>
      <w:bookmarkEnd w:id="14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2,655,000.00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0.25</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2,655,000.00</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0.25</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4" w:name="_Toc361324884"/>
      <w:bookmarkStart w:id="145" w:name="_Toc98356007"/>
      <w:r w:rsidRPr="00C56D9D">
        <w:rPr>
          <w:rFonts w:ascii="Times New Roman" w:eastAsiaTheme="minorEastAsia" w:hAnsi="Times New Roman"/>
          <w:color w:val="000000" w:themeColor="text1"/>
          <w:kern w:val="0"/>
          <w:sz w:val="21"/>
          <w:szCs w:val="21"/>
        </w:rPr>
        <w:t>8.6</w:t>
      </w:r>
      <w:bookmarkStart w:id="146"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4"/>
      <w:bookmarkEnd w:id="146"/>
      <w:bookmarkEnd w:id="145"/>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5D3FC5">
        <w:tc>
          <w:tcPr>
            <w:tcW w:w="788" w:type="dxa"/>
            <w:vAlign w:val="center"/>
          </w:tcPr>
          <w:p w:rsidR="005D3FC5" w:rsidRDefault="00E36C01">
            <w:pPr>
              <w:jc w:val="center"/>
            </w:pPr>
            <w:r>
              <w:rPr>
                <w:rFonts w:eastAsiaTheme="minorEastAsia"/>
                <w:color w:val="000000" w:themeColor="text1"/>
                <w:szCs w:val="21"/>
              </w:rPr>
              <w:t>1</w:t>
            </w:r>
          </w:p>
        </w:tc>
        <w:tc>
          <w:tcPr>
            <w:tcW w:w="1774" w:type="dxa"/>
            <w:vAlign w:val="center"/>
          </w:tcPr>
          <w:p w:rsidR="005D3FC5" w:rsidRDefault="00E36C01">
            <w:pPr>
              <w:jc w:val="center"/>
            </w:pPr>
            <w:r>
              <w:rPr>
                <w:rFonts w:eastAsiaTheme="minorEastAsia"/>
                <w:color w:val="000000" w:themeColor="text1"/>
                <w:szCs w:val="21"/>
              </w:rPr>
              <w:t>113052</w:t>
            </w:r>
          </w:p>
        </w:tc>
        <w:tc>
          <w:tcPr>
            <w:tcW w:w="1282" w:type="dxa"/>
            <w:vAlign w:val="center"/>
          </w:tcPr>
          <w:p w:rsidR="005D3FC5" w:rsidRDefault="00E36C01">
            <w:pPr>
              <w:jc w:val="center"/>
            </w:pPr>
            <w:r>
              <w:rPr>
                <w:rFonts w:eastAsiaTheme="minorEastAsia"/>
                <w:color w:val="000000" w:themeColor="text1"/>
                <w:szCs w:val="21"/>
              </w:rPr>
              <w:t>兴业转债</w:t>
            </w:r>
          </w:p>
        </w:tc>
        <w:tc>
          <w:tcPr>
            <w:tcW w:w="1763" w:type="dxa"/>
            <w:vAlign w:val="center"/>
          </w:tcPr>
          <w:p w:rsidR="005D3FC5" w:rsidRDefault="00E36C01">
            <w:pPr>
              <w:jc w:val="right"/>
            </w:pPr>
            <w:r>
              <w:rPr>
                <w:rFonts w:eastAsiaTheme="minorEastAsia"/>
                <w:color w:val="000000" w:themeColor="text1"/>
                <w:szCs w:val="21"/>
              </w:rPr>
              <w:t>26,550</w:t>
            </w:r>
          </w:p>
        </w:tc>
        <w:tc>
          <w:tcPr>
            <w:tcW w:w="1843" w:type="dxa"/>
            <w:vAlign w:val="center"/>
          </w:tcPr>
          <w:p w:rsidR="005D3FC5" w:rsidRDefault="00E36C01">
            <w:pPr>
              <w:jc w:val="right"/>
            </w:pPr>
            <w:r>
              <w:rPr>
                <w:rFonts w:eastAsiaTheme="minorEastAsia"/>
                <w:color w:val="000000" w:themeColor="text1"/>
                <w:szCs w:val="21"/>
              </w:rPr>
              <w:t>2,655,000.00</w:t>
            </w:r>
          </w:p>
        </w:tc>
        <w:tc>
          <w:tcPr>
            <w:tcW w:w="1493" w:type="dxa"/>
            <w:vAlign w:val="center"/>
          </w:tcPr>
          <w:p w:rsidR="005D3FC5" w:rsidRDefault="00E36C01">
            <w:pPr>
              <w:jc w:val="right"/>
            </w:pPr>
            <w:r>
              <w:rPr>
                <w:rFonts w:eastAsiaTheme="minorEastAsia"/>
                <w:color w:val="000000" w:themeColor="text1"/>
                <w:szCs w:val="21"/>
              </w:rPr>
              <w:t>0.25</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7" w:name="_Toc361324885"/>
      <w:bookmarkStart w:id="148" w:name="_Toc98356008"/>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7"/>
      <w:bookmarkEnd w:id="148"/>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9" w:name="_Toc98356009"/>
      <w:r w:rsidRPr="00C56D9D">
        <w:rPr>
          <w:rFonts w:ascii="Times New Roman" w:eastAsiaTheme="minorEastAsia" w:hAnsi="Times New Roman"/>
          <w:color w:val="000000" w:themeColor="text1"/>
          <w:kern w:val="0"/>
          <w:sz w:val="21"/>
          <w:szCs w:val="21"/>
        </w:rPr>
        <w:lastRenderedPageBreak/>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9"/>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0" w:name="_Toc361324886"/>
      <w:bookmarkStart w:id="151" w:name="_Toc98356010"/>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50"/>
      <w:bookmarkEnd w:id="151"/>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2" w:name="_Toc98356011"/>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2"/>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3" w:name="_Toc98356012"/>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3"/>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4" w:name="_Toc361324887"/>
      <w:bookmarkStart w:id="155" w:name="_Toc98356013"/>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4"/>
      <w:bookmarkEnd w:id="155"/>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102,743.47</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45,391.83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121,037.46</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269,172.76</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lastRenderedPageBreak/>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本基金本报告期末未持有处于转股期的可转换债券。</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917"/>
        <w:gridCol w:w="1559"/>
        <w:gridCol w:w="2056"/>
      </w:tblGrid>
      <w:tr w:rsidR="00C56D9D" w:rsidRPr="00C56D9D" w:rsidTr="001A093D">
        <w:tc>
          <w:tcPr>
            <w:tcW w:w="108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30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3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917" w:type="dxa"/>
            <w:vAlign w:val="center"/>
          </w:tcPr>
          <w:p w:rsidR="001A59F9" w:rsidRPr="00C56D9D" w:rsidRDefault="001A59F9" w:rsidP="00D0186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流通受限部分的公允价值</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p>
        </w:tc>
        <w:tc>
          <w:tcPr>
            <w:tcW w:w="205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流通受限情况说明</w:t>
            </w:r>
          </w:p>
        </w:tc>
      </w:tr>
      <w:tr w:rsidR="005D3FC5">
        <w:tc>
          <w:tcPr>
            <w:tcW w:w="1083" w:type="dxa"/>
            <w:vAlign w:val="center"/>
          </w:tcPr>
          <w:p w:rsidR="005D3FC5" w:rsidRDefault="00E36C01">
            <w:pPr>
              <w:jc w:val="center"/>
            </w:pPr>
            <w:r>
              <w:rPr>
                <w:rFonts w:eastAsiaTheme="minorEastAsia"/>
                <w:color w:val="000000" w:themeColor="text1"/>
                <w:szCs w:val="21"/>
              </w:rPr>
              <w:t>1</w:t>
            </w:r>
          </w:p>
        </w:tc>
        <w:tc>
          <w:tcPr>
            <w:tcW w:w="1302" w:type="dxa"/>
            <w:vAlign w:val="center"/>
          </w:tcPr>
          <w:p w:rsidR="005D3FC5" w:rsidRDefault="00E36C01">
            <w:pPr>
              <w:jc w:val="center"/>
            </w:pPr>
            <w:r>
              <w:rPr>
                <w:rFonts w:eastAsiaTheme="minorEastAsia"/>
                <w:color w:val="000000" w:themeColor="text1"/>
                <w:szCs w:val="21"/>
              </w:rPr>
              <w:t>002180</w:t>
            </w:r>
          </w:p>
        </w:tc>
        <w:tc>
          <w:tcPr>
            <w:tcW w:w="1301" w:type="dxa"/>
            <w:vAlign w:val="center"/>
          </w:tcPr>
          <w:p w:rsidR="005D3FC5" w:rsidRDefault="00E36C01">
            <w:pPr>
              <w:jc w:val="center"/>
            </w:pPr>
            <w:r>
              <w:rPr>
                <w:rFonts w:eastAsiaTheme="minorEastAsia"/>
                <w:color w:val="000000" w:themeColor="text1"/>
                <w:szCs w:val="21"/>
              </w:rPr>
              <w:t>纳思达</w:t>
            </w:r>
          </w:p>
        </w:tc>
        <w:tc>
          <w:tcPr>
            <w:tcW w:w="1917" w:type="dxa"/>
            <w:vAlign w:val="center"/>
          </w:tcPr>
          <w:p w:rsidR="005D3FC5" w:rsidRDefault="00E36C01">
            <w:pPr>
              <w:jc w:val="right"/>
            </w:pPr>
            <w:r>
              <w:rPr>
                <w:rFonts w:eastAsiaTheme="minorEastAsia"/>
                <w:color w:val="000000" w:themeColor="text1"/>
                <w:szCs w:val="21"/>
              </w:rPr>
              <w:t>15,360,928.48</w:t>
            </w:r>
          </w:p>
        </w:tc>
        <w:tc>
          <w:tcPr>
            <w:tcW w:w="1559" w:type="dxa"/>
            <w:vAlign w:val="center"/>
          </w:tcPr>
          <w:p w:rsidR="005D3FC5" w:rsidRDefault="00E36C01">
            <w:pPr>
              <w:jc w:val="right"/>
            </w:pPr>
            <w:r>
              <w:rPr>
                <w:rFonts w:eastAsiaTheme="minorEastAsia"/>
                <w:color w:val="000000" w:themeColor="text1"/>
                <w:szCs w:val="21"/>
              </w:rPr>
              <w:t>1.46</w:t>
            </w:r>
          </w:p>
        </w:tc>
        <w:tc>
          <w:tcPr>
            <w:tcW w:w="2056" w:type="dxa"/>
            <w:vAlign w:val="center"/>
          </w:tcPr>
          <w:p w:rsidR="005D3FC5" w:rsidRDefault="00E36C01">
            <w:pPr>
              <w:jc w:val="left"/>
            </w:pPr>
            <w:r>
              <w:rPr>
                <w:rFonts w:eastAsiaTheme="minorEastAsia"/>
                <w:color w:val="000000" w:themeColor="text1"/>
                <w:szCs w:val="21"/>
              </w:rPr>
              <w:t>非公开发行限售</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因四舍五入原因</w:t>
      </w:r>
      <w:r w:rsidRPr="00C56D9D">
        <w:rPr>
          <w:rFonts w:eastAsiaTheme="minorEastAsia"/>
          <w:color w:val="000000" w:themeColor="text1"/>
          <w:kern w:val="0"/>
          <w:szCs w:val="21"/>
        </w:rPr>
        <w:t>,</w:t>
      </w:r>
      <w:r w:rsidRPr="00C56D9D">
        <w:rPr>
          <w:rFonts w:eastAsiaTheme="minorEastAsia"/>
          <w:color w:val="000000" w:themeColor="text1"/>
          <w:kern w:val="0"/>
          <w:szCs w:val="21"/>
        </w:rPr>
        <w:t>投资组合报告中分项之和与合计可能存在尾差。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6" w:name="_Toc225500050"/>
      <w:bookmarkStart w:id="157" w:name="_Toc361324888"/>
      <w:bookmarkStart w:id="158" w:name="_Toc98356014"/>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6"/>
      <w:bookmarkEnd w:id="157"/>
      <w:bookmarkEnd w:id="158"/>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9" w:name="_Toc225500051"/>
      <w:bookmarkStart w:id="160" w:name="_Toc361324889"/>
      <w:bookmarkStart w:id="161" w:name="_Toc98356015"/>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9"/>
      <w:bookmarkEnd w:id="160"/>
      <w:bookmarkEnd w:id="161"/>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上投摩根均衡优选混合</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9,267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102,323.36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711,739.79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947,518,861.14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99.92%</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上投摩根均衡优选混合</w:t>
            </w:r>
            <w:r w:rsidRPr="00C56D9D">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4,077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22,905.06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93,378,931.34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99.99%</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13,344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78,058.64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716,739.79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0.07%</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1,040,897,792.48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99.93%</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62" w:name="_Toc361324891"/>
      <w:bookmarkStart w:id="163" w:name="_Toc98356016"/>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2"/>
      <w:bookmarkEnd w:id="163"/>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w:t>
            </w:r>
            <w:r w:rsidRPr="00C56D9D">
              <w:rPr>
                <w:rFonts w:eastAsiaTheme="minorEastAsia"/>
                <w:color w:val="000000" w:themeColor="text1"/>
                <w:szCs w:val="21"/>
              </w:rPr>
              <w:lastRenderedPageBreak/>
              <w:t>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lastRenderedPageBreak/>
              <w:t>上投摩根均衡优选混合</w:t>
            </w:r>
            <w:r w:rsidRPr="00C56D9D">
              <w:rPr>
                <w:rFonts w:eastAsiaTheme="minorEastAsia"/>
                <w:color w:val="000000" w:themeColor="text1"/>
                <w:szCs w:val="21"/>
              </w:rPr>
              <w:lastRenderedPageBreak/>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lastRenderedPageBreak/>
              <w:t>181,634.52</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0.0192%</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210,358.48</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0.2253%</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391,993.00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0.0376%</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4" w:name="_Toc98356017"/>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上投摩根均衡优选混合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上投摩根均衡优选混合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上投摩根均衡优选混合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上投摩根均衡优选混合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bl>
    <w:p w:rsidR="003733A2" w:rsidRDefault="003733A2" w:rsidP="003733A2">
      <w:pPr>
        <w:pStyle w:val="20"/>
        <w:spacing w:beforeLines="100" w:before="312" w:after="0"/>
        <w:rPr>
          <w:rFonts w:ascii="Times New Roman" w:eastAsiaTheme="minorEastAsia" w:hAnsi="Times New Roman"/>
          <w:color w:val="000000" w:themeColor="text1"/>
          <w:kern w:val="0"/>
          <w:sz w:val="21"/>
          <w:szCs w:val="21"/>
        </w:rPr>
      </w:pPr>
      <w:bookmarkStart w:id="165" w:name="_Toc98356018"/>
      <w:r>
        <w:rPr>
          <w:rFonts w:ascii="Times New Roman" w:eastAsiaTheme="minorEastAsia" w:hAnsi="Times New Roman"/>
          <w:color w:val="000000" w:themeColor="text1"/>
          <w:kern w:val="0"/>
          <w:sz w:val="21"/>
          <w:szCs w:val="21"/>
        </w:rPr>
        <w:t>9.4</w:t>
      </w:r>
      <w:r>
        <w:rPr>
          <w:rFonts w:ascii="Times New Roman" w:eastAsiaTheme="minorEastAsia" w:hAnsi="Times New Roman"/>
          <w:color w:val="000000" w:themeColor="text1"/>
          <w:kern w:val="0"/>
          <w:sz w:val="21"/>
          <w:szCs w:val="21"/>
        </w:rPr>
        <w:tab/>
      </w:r>
      <w:r>
        <w:rPr>
          <w:rFonts w:ascii="Times New Roman" w:eastAsiaTheme="minorEastAsia" w:hAnsi="Times New Roman" w:hint="eastAsia"/>
          <w:color w:val="000000" w:themeColor="text1"/>
          <w:kern w:val="0"/>
          <w:sz w:val="21"/>
          <w:szCs w:val="21"/>
        </w:rPr>
        <w:t>期末兼任私募资产管理计划投资经理的基金经理本人及其直系亲属持有本人管理的产品情况</w:t>
      </w:r>
      <w:bookmarkEnd w:id="165"/>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3733A2" w:rsidTr="00054FE3">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持有本人管理的产品份额总量的数量区间（万份）</w:t>
            </w:r>
          </w:p>
        </w:tc>
      </w:tr>
      <w:tr w:rsidR="003733A2" w:rsidTr="00054FE3">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widowControl/>
              <w:jc w:val="center"/>
              <w:rPr>
                <w:rFonts w:eastAsiaTheme="minorEastAsia"/>
                <w:color w:val="000000" w:themeColor="text1"/>
                <w:kern w:val="0"/>
                <w:szCs w:val="21"/>
              </w:rPr>
            </w:pPr>
            <w:r>
              <w:rPr>
                <w:rFonts w:eastAsiaTheme="minorEastAsia"/>
                <w:color w:val="000000" w:themeColor="text1"/>
                <w:szCs w:val="21"/>
              </w:rPr>
              <w:t>倪权生</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Default="003733A2" w:rsidP="00054FE3">
            <w:pPr>
              <w:widowControl/>
              <w:jc w:val="left"/>
              <w:rPr>
                <w:rFonts w:eastAsiaTheme="minorEastAsia"/>
                <w:color w:val="000000" w:themeColor="text1"/>
                <w:kern w:val="0"/>
                <w:szCs w:val="21"/>
              </w:rPr>
            </w:pPr>
            <w:r>
              <w:rPr>
                <w:rFonts w:eastAsiaTheme="minorEastAsia" w:hint="eastAsia"/>
                <w:color w:val="000000" w:themeColor="text1"/>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widowControl/>
              <w:jc w:val="right"/>
              <w:rPr>
                <w:rFonts w:eastAsiaTheme="minorEastAsia"/>
                <w:color w:val="000000" w:themeColor="text1"/>
                <w:kern w:val="0"/>
                <w:szCs w:val="21"/>
              </w:rPr>
            </w:pPr>
            <w:r>
              <w:rPr>
                <w:rFonts w:eastAsiaTheme="minorEastAsia"/>
                <w:color w:val="000000" w:themeColor="text1"/>
                <w:szCs w:val="21"/>
              </w:rPr>
              <w:t>0</w:t>
            </w:r>
          </w:p>
        </w:tc>
      </w:tr>
      <w:tr w:rsidR="003733A2" w:rsidTr="00054FE3">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Default="003733A2" w:rsidP="00054FE3">
            <w:pPr>
              <w:widowControl/>
              <w:jc w:val="left"/>
              <w:rPr>
                <w:rFonts w:eastAsiaTheme="minorEastAsia"/>
                <w:color w:val="000000" w:themeColor="text1"/>
                <w:kern w:val="0"/>
                <w:szCs w:val="21"/>
              </w:rPr>
            </w:pPr>
            <w:r>
              <w:rPr>
                <w:rFonts w:eastAsiaTheme="minorEastAsia" w:hint="eastAsia"/>
                <w:color w:val="000000" w:themeColor="text1"/>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widowControl/>
              <w:jc w:val="right"/>
              <w:rPr>
                <w:rFonts w:eastAsiaTheme="minorEastAsia"/>
                <w:color w:val="000000" w:themeColor="text1"/>
                <w:kern w:val="0"/>
                <w:szCs w:val="21"/>
              </w:rPr>
            </w:pPr>
            <w:r>
              <w:rPr>
                <w:rFonts w:eastAsiaTheme="minorEastAsia"/>
                <w:color w:val="000000" w:themeColor="text1"/>
                <w:szCs w:val="21"/>
              </w:rPr>
              <w:t>0</w:t>
            </w:r>
          </w:p>
        </w:tc>
      </w:tr>
      <w:tr w:rsidR="003733A2" w:rsidTr="00054FE3">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Default="003733A2" w:rsidP="00054FE3">
            <w:pPr>
              <w:widowControl/>
              <w:jc w:val="left"/>
              <w:rPr>
                <w:rFonts w:eastAsiaTheme="minorEastAsia"/>
                <w:color w:val="000000" w:themeColor="text1"/>
                <w:szCs w:val="21"/>
              </w:rPr>
            </w:pPr>
            <w:r>
              <w:rPr>
                <w:rFonts w:eastAsiaTheme="minorEastAsia" w:hint="eastAsia"/>
                <w:color w:val="000000" w:themeColor="text1"/>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Default="003733A2" w:rsidP="00054FE3">
            <w:pPr>
              <w:jc w:val="right"/>
              <w:rPr>
                <w:rFonts w:eastAsiaTheme="minorEastAsia"/>
                <w:color w:val="000000" w:themeColor="text1"/>
                <w:szCs w:val="21"/>
              </w:rPr>
            </w:pPr>
            <w:r>
              <w:rPr>
                <w:rFonts w:eastAsiaTheme="minorEastAsia"/>
                <w:color w:val="000000" w:themeColor="text1"/>
                <w:szCs w:val="21"/>
              </w:rPr>
              <w:t>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6" w:name="_Toc225500053"/>
      <w:bookmarkStart w:id="167" w:name="_Toc361324892"/>
      <w:bookmarkStart w:id="168" w:name="_Toc98356019"/>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6"/>
      <w:bookmarkEnd w:id="167"/>
      <w:bookmarkEnd w:id="168"/>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上投摩根均衡优选混合</w:t>
            </w:r>
            <w:r w:rsidRPr="00C56D9D">
              <w:rPr>
                <w:rFonts w:eastAsiaTheme="minorEastAsia"/>
                <w:color w:val="000000" w:themeColor="text1"/>
                <w:szCs w:val="21"/>
              </w:rPr>
              <w:t>C</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2021</w:t>
            </w:r>
            <w:r w:rsidR="00146153" w:rsidRPr="00C56D9D">
              <w:rPr>
                <w:rFonts w:eastAsiaTheme="minorEastAsia"/>
                <w:color w:val="000000" w:themeColor="text1"/>
                <w:szCs w:val="21"/>
              </w:rPr>
              <w:t>年</w:t>
            </w:r>
            <w:r w:rsidR="00146153" w:rsidRPr="00C56D9D">
              <w:rPr>
                <w:rFonts w:eastAsiaTheme="minorEastAsia"/>
                <w:color w:val="000000" w:themeColor="text1"/>
                <w:szCs w:val="21"/>
              </w:rPr>
              <w:t>9</w:t>
            </w:r>
            <w:r w:rsidR="00146153" w:rsidRPr="00C56D9D">
              <w:rPr>
                <w:rFonts w:eastAsiaTheme="minorEastAsia"/>
                <w:color w:val="000000" w:themeColor="text1"/>
                <w:szCs w:val="21"/>
              </w:rPr>
              <w:t>月</w:t>
            </w:r>
            <w:r w:rsidR="00146153" w:rsidRPr="00C56D9D">
              <w:rPr>
                <w:rFonts w:eastAsiaTheme="minorEastAsia"/>
                <w:color w:val="000000" w:themeColor="text1"/>
                <w:szCs w:val="21"/>
              </w:rPr>
              <w:t>27</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994,011,053.80</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103,603,879.62</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基金合同生效日起至报告期期末基金总申购份额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16,623,551.73</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8,139,292.80</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减：基金合同生效日起至报告期期末基金总赎回份额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62,404,004.60</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18,359,241.08</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基金合同生效日起至报告期期末</w:t>
            </w:r>
            <w:r w:rsidRPr="00C56D9D">
              <w:rPr>
                <w:rFonts w:eastAsiaTheme="minorEastAsia"/>
                <w:color w:val="000000" w:themeColor="text1"/>
                <w:szCs w:val="21"/>
              </w:rPr>
              <w:lastRenderedPageBreak/>
              <w:t>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948,230,600.93</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93,383,931.34</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9" w:name="_Toc225500054"/>
      <w:bookmarkStart w:id="170" w:name="_Toc361324893"/>
      <w:bookmarkStart w:id="171" w:name="_Toc98356020"/>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9"/>
      <w:bookmarkEnd w:id="170"/>
      <w:bookmarkEnd w:id="171"/>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2" w:name="_Toc361324894"/>
      <w:bookmarkStart w:id="173" w:name="_Toc98356021"/>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72"/>
      <w:bookmarkEnd w:id="173"/>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4" w:name="_Toc361324895"/>
      <w:bookmarkStart w:id="175" w:name="_Toc98356022"/>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4"/>
      <w:bookmarkEnd w:id="175"/>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日起，杨红女士不再担任公司副总经理。</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基金托管人：</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自</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27</w:t>
      </w:r>
      <w:r w:rsidRPr="00C56D9D">
        <w:rPr>
          <w:rFonts w:eastAsiaTheme="minorEastAsia"/>
          <w:color w:val="000000" w:themeColor="text1"/>
          <w:kern w:val="0"/>
          <w:szCs w:val="21"/>
        </w:rPr>
        <w:t>日起，刘波先生不再担任招商银行股份有限公司资产托管部总经理职务。</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6" w:name="_Toc361324896"/>
      <w:bookmarkStart w:id="177" w:name="_Toc98356023"/>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6"/>
      <w:bookmarkEnd w:id="177"/>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8" w:name="_Toc361324897"/>
      <w:bookmarkStart w:id="179" w:name="_Toc98356024"/>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8"/>
      <w:bookmarkEnd w:id="179"/>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80" w:name="_Toc361324898"/>
      <w:bookmarkStart w:id="181" w:name="_Toc409100466"/>
      <w:bookmarkStart w:id="182" w:name="_Toc409100103"/>
      <w:bookmarkStart w:id="183" w:name="_Toc98356025"/>
      <w:r w:rsidRPr="00583911">
        <w:rPr>
          <w:rFonts w:ascii="Times New Roman" w:eastAsiaTheme="minorEastAsia" w:hAnsi="Times New Roman"/>
          <w:kern w:val="0"/>
          <w:sz w:val="21"/>
          <w:szCs w:val="21"/>
        </w:rPr>
        <w:t>11.</w:t>
      </w:r>
      <w:bookmarkEnd w:id="180"/>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81"/>
      <w:bookmarkEnd w:id="182"/>
      <w:bookmarkEnd w:id="183"/>
    </w:p>
    <w:p w:rsidR="0001519F" w:rsidRPr="00583911" w:rsidRDefault="0001519F" w:rsidP="0001519F">
      <w:pPr>
        <w:spacing w:line="360" w:lineRule="auto"/>
        <w:ind w:firstLineChars="200" w:firstLine="420"/>
        <w:rPr>
          <w:rFonts w:eastAsiaTheme="minorEastAsia"/>
          <w:szCs w:val="21"/>
        </w:rPr>
      </w:pPr>
      <w:bookmarkStart w:id="184"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 xml:space="preserve">) </w:t>
      </w:r>
      <w:r w:rsidRPr="00583911">
        <w:rPr>
          <w:rFonts w:eastAsiaTheme="minorEastAsia"/>
          <w:szCs w:val="21"/>
        </w:rPr>
        <w:t>的报酬为</w:t>
      </w:r>
      <w:r w:rsidRPr="00583911">
        <w:rPr>
          <w:rFonts w:eastAsiaTheme="minorEastAsia"/>
          <w:szCs w:val="21"/>
        </w:rPr>
        <w:t>90,000</w:t>
      </w:r>
      <w:r w:rsidRPr="00583911">
        <w:rPr>
          <w:rFonts w:eastAsiaTheme="minorEastAsia"/>
          <w:szCs w:val="21"/>
        </w:rPr>
        <w:t>元，目前该审计机构已提供审计服务的连续年限为</w:t>
      </w:r>
      <w:r w:rsidRPr="00583911">
        <w:rPr>
          <w:rFonts w:eastAsiaTheme="minorEastAsia"/>
          <w:szCs w:val="21"/>
        </w:rPr>
        <w:t>1</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5" w:name="_Toc409100104"/>
      <w:bookmarkStart w:id="186" w:name="_Toc409100467"/>
      <w:bookmarkStart w:id="187" w:name="_Toc361324899"/>
      <w:bookmarkStart w:id="188" w:name="_Toc98356026"/>
      <w:bookmarkEnd w:id="184"/>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5"/>
      <w:bookmarkEnd w:id="186"/>
      <w:bookmarkEnd w:id="187"/>
      <w:bookmarkEnd w:id="188"/>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89" w:name="_Toc361324900"/>
      <w:bookmarkStart w:id="190" w:name="_Toc409100468"/>
      <w:bookmarkStart w:id="191" w:name="_Toc409100105"/>
      <w:bookmarkStart w:id="192" w:name="_Toc98356027"/>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9"/>
      <w:bookmarkEnd w:id="190"/>
      <w:bookmarkEnd w:id="191"/>
      <w:bookmarkEnd w:id="192"/>
    </w:p>
    <w:p w:rsidR="0001519F" w:rsidRPr="00583911" w:rsidRDefault="0001519F" w:rsidP="0001519F">
      <w:pPr>
        <w:spacing w:line="360" w:lineRule="auto"/>
        <w:rPr>
          <w:rFonts w:eastAsiaTheme="minorEastAsia"/>
          <w:b/>
          <w:szCs w:val="21"/>
        </w:rPr>
      </w:pPr>
      <w:bookmarkStart w:id="193"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3"/>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4"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w:t>
            </w:r>
            <w:r w:rsidRPr="00C56D9D">
              <w:rPr>
                <w:rFonts w:eastAsiaTheme="minorEastAsia"/>
                <w:color w:val="000000" w:themeColor="text1"/>
                <w:szCs w:val="21"/>
              </w:rPr>
              <w:lastRenderedPageBreak/>
              <w:t>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lastRenderedPageBreak/>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w:t>
            </w:r>
            <w:r w:rsidRPr="00C56D9D">
              <w:rPr>
                <w:rFonts w:eastAsiaTheme="minorEastAsia"/>
                <w:color w:val="000000" w:themeColor="text1"/>
                <w:szCs w:val="21"/>
              </w:rPr>
              <w:lastRenderedPageBreak/>
              <w:t>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5D3FC5">
        <w:tc>
          <w:tcPr>
            <w:tcW w:w="1560" w:type="dxa"/>
            <w:vAlign w:val="center"/>
          </w:tcPr>
          <w:p w:rsidR="005D3FC5" w:rsidRDefault="00E36C01">
            <w:pPr>
              <w:jc w:val="left"/>
            </w:pPr>
            <w:r>
              <w:rPr>
                <w:rFonts w:eastAsiaTheme="minorEastAsia"/>
                <w:color w:val="000000" w:themeColor="text1"/>
                <w:szCs w:val="21"/>
              </w:rPr>
              <w:t>东方证券</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6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华泰证券</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6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东兴证券</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6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国海证券</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6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兴业证券</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366,500,484.36</w:t>
            </w:r>
          </w:p>
        </w:tc>
        <w:tc>
          <w:tcPr>
            <w:tcW w:w="1080" w:type="dxa"/>
            <w:vAlign w:val="center"/>
          </w:tcPr>
          <w:p w:rsidR="005D3FC5" w:rsidRDefault="00E36C01">
            <w:pPr>
              <w:jc w:val="right"/>
            </w:pPr>
            <w:r>
              <w:rPr>
                <w:rFonts w:eastAsiaTheme="minorEastAsia"/>
                <w:color w:val="000000" w:themeColor="text1"/>
                <w:szCs w:val="21"/>
              </w:rPr>
              <w:t>24.93%</w:t>
            </w:r>
          </w:p>
        </w:tc>
        <w:tc>
          <w:tcPr>
            <w:tcW w:w="1620" w:type="dxa"/>
            <w:vAlign w:val="center"/>
          </w:tcPr>
          <w:p w:rsidR="005D3FC5" w:rsidRDefault="00E36C01">
            <w:pPr>
              <w:jc w:val="right"/>
            </w:pPr>
            <w:r>
              <w:rPr>
                <w:rFonts w:eastAsiaTheme="minorEastAsia"/>
                <w:color w:val="000000" w:themeColor="text1"/>
                <w:szCs w:val="21"/>
              </w:rPr>
              <w:t>333,992.59</w:t>
            </w:r>
          </w:p>
        </w:tc>
        <w:tc>
          <w:tcPr>
            <w:tcW w:w="1080" w:type="dxa"/>
            <w:vAlign w:val="center"/>
          </w:tcPr>
          <w:p w:rsidR="005D3FC5" w:rsidRDefault="00E36C01">
            <w:pPr>
              <w:jc w:val="right"/>
            </w:pPr>
            <w:r>
              <w:rPr>
                <w:rFonts w:eastAsiaTheme="minorEastAsia"/>
                <w:color w:val="000000" w:themeColor="text1"/>
                <w:szCs w:val="21"/>
              </w:rPr>
              <w:t>24.25%</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中金公司</w:t>
            </w:r>
          </w:p>
        </w:tc>
        <w:tc>
          <w:tcPr>
            <w:tcW w:w="780" w:type="dxa"/>
            <w:vAlign w:val="center"/>
          </w:tcPr>
          <w:p w:rsidR="005D3FC5" w:rsidRDefault="00E36C01">
            <w:pPr>
              <w:jc w:val="right"/>
            </w:pPr>
            <w:r>
              <w:rPr>
                <w:rFonts w:eastAsiaTheme="minorEastAsia"/>
                <w:color w:val="000000" w:themeColor="text1"/>
                <w:szCs w:val="21"/>
              </w:rPr>
              <w:t>2</w:t>
            </w:r>
          </w:p>
        </w:tc>
        <w:tc>
          <w:tcPr>
            <w:tcW w:w="1800" w:type="dxa"/>
            <w:vAlign w:val="center"/>
          </w:tcPr>
          <w:p w:rsidR="005D3FC5" w:rsidRDefault="00E36C01">
            <w:pPr>
              <w:jc w:val="right"/>
            </w:pPr>
            <w:r>
              <w:rPr>
                <w:rFonts w:eastAsiaTheme="minorEastAsia"/>
                <w:color w:val="000000" w:themeColor="text1"/>
                <w:szCs w:val="21"/>
              </w:rPr>
              <w:t>279,376,443.</w:t>
            </w:r>
            <w:r w:rsidR="007F6EEC">
              <w:rPr>
                <w:rFonts w:eastAsiaTheme="minorEastAsia"/>
                <w:color w:val="000000" w:themeColor="text1"/>
                <w:szCs w:val="21"/>
              </w:rPr>
              <w:t>54</w:t>
            </w:r>
          </w:p>
        </w:tc>
        <w:tc>
          <w:tcPr>
            <w:tcW w:w="1080" w:type="dxa"/>
            <w:vAlign w:val="center"/>
          </w:tcPr>
          <w:p w:rsidR="005D3FC5" w:rsidRDefault="00E36C01">
            <w:pPr>
              <w:jc w:val="right"/>
            </w:pPr>
            <w:r>
              <w:rPr>
                <w:rFonts w:eastAsiaTheme="minorEastAsia"/>
                <w:color w:val="000000" w:themeColor="text1"/>
                <w:szCs w:val="21"/>
              </w:rPr>
              <w:t>19.01%</w:t>
            </w:r>
          </w:p>
        </w:tc>
        <w:tc>
          <w:tcPr>
            <w:tcW w:w="1620" w:type="dxa"/>
            <w:vAlign w:val="center"/>
          </w:tcPr>
          <w:p w:rsidR="005D3FC5" w:rsidRDefault="00E36C01">
            <w:pPr>
              <w:jc w:val="right"/>
            </w:pPr>
            <w:r>
              <w:rPr>
                <w:rFonts w:eastAsiaTheme="minorEastAsia"/>
                <w:color w:val="000000" w:themeColor="text1"/>
                <w:szCs w:val="21"/>
              </w:rPr>
              <w:t>278,797.63</w:t>
            </w:r>
          </w:p>
        </w:tc>
        <w:tc>
          <w:tcPr>
            <w:tcW w:w="1080" w:type="dxa"/>
            <w:vAlign w:val="center"/>
          </w:tcPr>
          <w:p w:rsidR="005D3FC5" w:rsidRDefault="00E36C01">
            <w:pPr>
              <w:jc w:val="right"/>
            </w:pPr>
            <w:r>
              <w:rPr>
                <w:rFonts w:eastAsiaTheme="minorEastAsia"/>
                <w:color w:val="000000" w:themeColor="text1"/>
                <w:szCs w:val="21"/>
              </w:rPr>
              <w:t>20.24%</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方正证券</w:t>
            </w:r>
          </w:p>
        </w:tc>
        <w:tc>
          <w:tcPr>
            <w:tcW w:w="780" w:type="dxa"/>
            <w:vAlign w:val="center"/>
          </w:tcPr>
          <w:p w:rsidR="005D3FC5" w:rsidRDefault="00E36C01">
            <w:pPr>
              <w:jc w:val="right"/>
            </w:pPr>
            <w:r>
              <w:rPr>
                <w:rFonts w:eastAsiaTheme="minorEastAsia"/>
                <w:color w:val="000000" w:themeColor="text1"/>
                <w:szCs w:val="21"/>
              </w:rPr>
              <w:t>2</w:t>
            </w:r>
          </w:p>
        </w:tc>
        <w:tc>
          <w:tcPr>
            <w:tcW w:w="1800" w:type="dxa"/>
            <w:vAlign w:val="center"/>
          </w:tcPr>
          <w:p w:rsidR="005D3FC5" w:rsidRDefault="00E36C01">
            <w:pPr>
              <w:jc w:val="right"/>
            </w:pPr>
            <w:r>
              <w:rPr>
                <w:rFonts w:eastAsiaTheme="minorEastAsia"/>
                <w:color w:val="000000" w:themeColor="text1"/>
                <w:szCs w:val="21"/>
              </w:rPr>
              <w:t>271,226,807.86</w:t>
            </w:r>
          </w:p>
        </w:tc>
        <w:tc>
          <w:tcPr>
            <w:tcW w:w="1080" w:type="dxa"/>
            <w:vAlign w:val="center"/>
          </w:tcPr>
          <w:p w:rsidR="005D3FC5" w:rsidRDefault="00E36C01">
            <w:pPr>
              <w:jc w:val="right"/>
            </w:pPr>
            <w:r>
              <w:rPr>
                <w:rFonts w:eastAsiaTheme="minorEastAsia"/>
                <w:color w:val="000000" w:themeColor="text1"/>
                <w:szCs w:val="21"/>
              </w:rPr>
              <w:t>18.45%</w:t>
            </w:r>
          </w:p>
        </w:tc>
        <w:tc>
          <w:tcPr>
            <w:tcW w:w="1620" w:type="dxa"/>
            <w:vAlign w:val="center"/>
          </w:tcPr>
          <w:p w:rsidR="005D3FC5" w:rsidRDefault="00E36C01">
            <w:pPr>
              <w:jc w:val="right"/>
            </w:pPr>
            <w:r>
              <w:rPr>
                <w:rFonts w:eastAsiaTheme="minorEastAsia"/>
                <w:color w:val="000000" w:themeColor="text1"/>
                <w:szCs w:val="21"/>
              </w:rPr>
              <w:t>252,594.45</w:t>
            </w:r>
          </w:p>
        </w:tc>
        <w:tc>
          <w:tcPr>
            <w:tcW w:w="1080" w:type="dxa"/>
            <w:vAlign w:val="center"/>
          </w:tcPr>
          <w:p w:rsidR="005D3FC5" w:rsidRDefault="00E36C01">
            <w:pPr>
              <w:jc w:val="right"/>
            </w:pPr>
            <w:r>
              <w:rPr>
                <w:rFonts w:eastAsiaTheme="minorEastAsia"/>
                <w:color w:val="000000" w:themeColor="text1"/>
                <w:szCs w:val="21"/>
              </w:rPr>
              <w:t>18.34%</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安信证券</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194,977,907.41</w:t>
            </w:r>
          </w:p>
        </w:tc>
        <w:tc>
          <w:tcPr>
            <w:tcW w:w="1080" w:type="dxa"/>
            <w:vAlign w:val="center"/>
          </w:tcPr>
          <w:p w:rsidR="005D3FC5" w:rsidRDefault="00E36C01">
            <w:pPr>
              <w:jc w:val="right"/>
            </w:pPr>
            <w:r>
              <w:rPr>
                <w:rFonts w:eastAsiaTheme="minorEastAsia"/>
                <w:color w:val="000000" w:themeColor="text1"/>
                <w:szCs w:val="21"/>
              </w:rPr>
              <w:t>13.26%</w:t>
            </w:r>
          </w:p>
        </w:tc>
        <w:tc>
          <w:tcPr>
            <w:tcW w:w="1620" w:type="dxa"/>
            <w:vAlign w:val="center"/>
          </w:tcPr>
          <w:p w:rsidR="005D3FC5" w:rsidRDefault="00E36C01">
            <w:pPr>
              <w:jc w:val="right"/>
            </w:pPr>
            <w:r>
              <w:rPr>
                <w:rFonts w:eastAsiaTheme="minorEastAsia"/>
                <w:color w:val="000000" w:themeColor="text1"/>
                <w:szCs w:val="21"/>
              </w:rPr>
              <w:t>181,590.76</w:t>
            </w:r>
          </w:p>
        </w:tc>
        <w:tc>
          <w:tcPr>
            <w:tcW w:w="1080" w:type="dxa"/>
            <w:vAlign w:val="center"/>
          </w:tcPr>
          <w:p w:rsidR="005D3FC5" w:rsidRDefault="00E36C01">
            <w:pPr>
              <w:jc w:val="right"/>
            </w:pPr>
            <w:r>
              <w:rPr>
                <w:rFonts w:eastAsiaTheme="minorEastAsia"/>
                <w:color w:val="000000" w:themeColor="text1"/>
                <w:szCs w:val="21"/>
              </w:rPr>
              <w:t>13.18%</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国金证券</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189,533,985.06</w:t>
            </w:r>
          </w:p>
        </w:tc>
        <w:tc>
          <w:tcPr>
            <w:tcW w:w="1080" w:type="dxa"/>
            <w:vAlign w:val="center"/>
          </w:tcPr>
          <w:p w:rsidR="005D3FC5" w:rsidRDefault="00E36C01">
            <w:pPr>
              <w:jc w:val="right"/>
            </w:pPr>
            <w:r>
              <w:rPr>
                <w:rFonts w:eastAsiaTheme="minorEastAsia"/>
                <w:color w:val="000000" w:themeColor="text1"/>
                <w:szCs w:val="21"/>
              </w:rPr>
              <w:t>12.89%</w:t>
            </w:r>
          </w:p>
        </w:tc>
        <w:tc>
          <w:tcPr>
            <w:tcW w:w="1620" w:type="dxa"/>
            <w:vAlign w:val="center"/>
          </w:tcPr>
          <w:p w:rsidR="005D3FC5" w:rsidRDefault="00E36C01">
            <w:pPr>
              <w:jc w:val="right"/>
            </w:pPr>
            <w:r>
              <w:rPr>
                <w:rFonts w:eastAsiaTheme="minorEastAsia"/>
                <w:color w:val="000000" w:themeColor="text1"/>
                <w:szCs w:val="21"/>
              </w:rPr>
              <w:t>176,511.01</w:t>
            </w:r>
          </w:p>
        </w:tc>
        <w:tc>
          <w:tcPr>
            <w:tcW w:w="1080" w:type="dxa"/>
            <w:vAlign w:val="center"/>
          </w:tcPr>
          <w:p w:rsidR="005D3FC5" w:rsidRDefault="00E36C01">
            <w:pPr>
              <w:jc w:val="right"/>
            </w:pPr>
            <w:r>
              <w:rPr>
                <w:rFonts w:eastAsiaTheme="minorEastAsia"/>
                <w:color w:val="000000" w:themeColor="text1"/>
                <w:szCs w:val="21"/>
              </w:rPr>
              <w:t>12.82%</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华创证券</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143,642,386.93</w:t>
            </w:r>
          </w:p>
        </w:tc>
        <w:tc>
          <w:tcPr>
            <w:tcW w:w="1080" w:type="dxa"/>
            <w:vAlign w:val="center"/>
          </w:tcPr>
          <w:p w:rsidR="005D3FC5" w:rsidRDefault="00E36C01">
            <w:pPr>
              <w:jc w:val="right"/>
            </w:pPr>
            <w:r>
              <w:rPr>
                <w:rFonts w:eastAsiaTheme="minorEastAsia"/>
                <w:color w:val="000000" w:themeColor="text1"/>
                <w:szCs w:val="21"/>
              </w:rPr>
              <w:t>9.77%</w:t>
            </w:r>
          </w:p>
        </w:tc>
        <w:tc>
          <w:tcPr>
            <w:tcW w:w="1620" w:type="dxa"/>
            <w:vAlign w:val="center"/>
          </w:tcPr>
          <w:p w:rsidR="005D3FC5" w:rsidRDefault="00E36C01">
            <w:pPr>
              <w:jc w:val="right"/>
            </w:pPr>
            <w:r>
              <w:rPr>
                <w:rFonts w:eastAsiaTheme="minorEastAsia"/>
                <w:color w:val="000000" w:themeColor="text1"/>
                <w:szCs w:val="21"/>
              </w:rPr>
              <w:t>130,901.23</w:t>
            </w:r>
          </w:p>
        </w:tc>
        <w:tc>
          <w:tcPr>
            <w:tcW w:w="1080" w:type="dxa"/>
            <w:vAlign w:val="center"/>
          </w:tcPr>
          <w:p w:rsidR="005D3FC5" w:rsidRDefault="00E36C01">
            <w:pPr>
              <w:jc w:val="right"/>
            </w:pPr>
            <w:r>
              <w:rPr>
                <w:rFonts w:eastAsiaTheme="minorEastAsia"/>
                <w:color w:val="000000" w:themeColor="text1"/>
                <w:szCs w:val="21"/>
              </w:rPr>
              <w:t>9.50%</w:t>
            </w:r>
          </w:p>
        </w:tc>
        <w:tc>
          <w:tcPr>
            <w:tcW w:w="1080" w:type="dxa"/>
            <w:vAlign w:val="center"/>
          </w:tcPr>
          <w:p w:rsidR="005D3FC5" w:rsidRDefault="00E36C01">
            <w:pPr>
              <w:jc w:val="lef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申万宏源</w:t>
            </w:r>
          </w:p>
        </w:tc>
        <w:tc>
          <w:tcPr>
            <w:tcW w:w="780" w:type="dxa"/>
            <w:vAlign w:val="center"/>
          </w:tcPr>
          <w:p w:rsidR="005D3FC5" w:rsidRDefault="00E36C01">
            <w:pPr>
              <w:jc w:val="right"/>
            </w:pPr>
            <w:r>
              <w:rPr>
                <w:rFonts w:eastAsiaTheme="minorEastAsia"/>
                <w:color w:val="000000" w:themeColor="text1"/>
                <w:szCs w:val="21"/>
              </w:rPr>
              <w:t>1</w:t>
            </w:r>
          </w:p>
        </w:tc>
        <w:tc>
          <w:tcPr>
            <w:tcW w:w="1800" w:type="dxa"/>
            <w:vAlign w:val="center"/>
          </w:tcPr>
          <w:p w:rsidR="005D3FC5" w:rsidRDefault="00E36C01">
            <w:pPr>
              <w:jc w:val="right"/>
            </w:pPr>
            <w:r>
              <w:rPr>
                <w:rFonts w:eastAsiaTheme="minorEastAsia"/>
                <w:color w:val="000000" w:themeColor="text1"/>
                <w:szCs w:val="21"/>
              </w:rPr>
              <w:t>24,668,768.27</w:t>
            </w:r>
          </w:p>
        </w:tc>
        <w:tc>
          <w:tcPr>
            <w:tcW w:w="1080" w:type="dxa"/>
            <w:vAlign w:val="center"/>
          </w:tcPr>
          <w:p w:rsidR="005D3FC5" w:rsidRDefault="00E36C01">
            <w:pPr>
              <w:jc w:val="right"/>
            </w:pPr>
            <w:r>
              <w:rPr>
                <w:rFonts w:eastAsiaTheme="minorEastAsia"/>
                <w:color w:val="000000" w:themeColor="text1"/>
                <w:szCs w:val="21"/>
              </w:rPr>
              <w:t>1.68%</w:t>
            </w:r>
          </w:p>
        </w:tc>
        <w:tc>
          <w:tcPr>
            <w:tcW w:w="1620" w:type="dxa"/>
            <w:vAlign w:val="center"/>
          </w:tcPr>
          <w:p w:rsidR="005D3FC5" w:rsidRDefault="00E36C01">
            <w:pPr>
              <w:jc w:val="right"/>
            </w:pPr>
            <w:r>
              <w:rPr>
                <w:rFonts w:eastAsiaTheme="minorEastAsia"/>
                <w:color w:val="000000" w:themeColor="text1"/>
                <w:szCs w:val="21"/>
              </w:rPr>
              <w:t>22,974.32</w:t>
            </w:r>
          </w:p>
        </w:tc>
        <w:tc>
          <w:tcPr>
            <w:tcW w:w="1080" w:type="dxa"/>
            <w:vAlign w:val="center"/>
          </w:tcPr>
          <w:p w:rsidR="005D3FC5" w:rsidRDefault="00E36C01">
            <w:pPr>
              <w:jc w:val="right"/>
            </w:pPr>
            <w:r>
              <w:rPr>
                <w:rFonts w:eastAsiaTheme="minorEastAsia"/>
                <w:color w:val="000000" w:themeColor="text1"/>
                <w:szCs w:val="21"/>
              </w:rPr>
              <w:t>1.67%</w:t>
            </w:r>
          </w:p>
        </w:tc>
        <w:tc>
          <w:tcPr>
            <w:tcW w:w="1080" w:type="dxa"/>
            <w:vAlign w:val="center"/>
          </w:tcPr>
          <w:p w:rsidR="005D3FC5" w:rsidRDefault="00E36C01">
            <w:pPr>
              <w:jc w:val="left"/>
            </w:pPr>
            <w:r>
              <w:rPr>
                <w:rFonts w:eastAsiaTheme="minorEastAsia"/>
                <w:color w:val="000000" w:themeColor="text1"/>
                <w:szCs w:val="21"/>
              </w:rPr>
              <w:t>-</w:t>
            </w:r>
          </w:p>
        </w:tc>
      </w:tr>
    </w:tbl>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5D3FC5" w:rsidRDefault="00E3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本基金本年度成立，所有席位均为新增。</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4"/>
    </w:p>
    <w:p w:rsidR="001A59F9" w:rsidRPr="00C56D9D" w:rsidRDefault="001A59F9" w:rsidP="00026C9C">
      <w:pPr>
        <w:spacing w:line="360" w:lineRule="auto"/>
        <w:ind w:firstLine="420"/>
        <w:jc w:val="right"/>
        <w:rPr>
          <w:rFonts w:eastAsiaTheme="minorEastAsia"/>
          <w:color w:val="000000" w:themeColor="text1"/>
          <w:szCs w:val="21"/>
        </w:rPr>
      </w:pPr>
      <w:bookmarkStart w:id="195"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w:t>
            </w:r>
            <w:r w:rsidRPr="00C56D9D">
              <w:rPr>
                <w:rFonts w:eastAsiaTheme="minorEastAsia"/>
                <w:color w:val="000000" w:themeColor="text1"/>
                <w:szCs w:val="21"/>
              </w:rPr>
              <w:lastRenderedPageBreak/>
              <w:t>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w:t>
            </w:r>
            <w:r w:rsidRPr="00C56D9D">
              <w:rPr>
                <w:rFonts w:eastAsiaTheme="minorEastAsia"/>
                <w:color w:val="000000" w:themeColor="text1"/>
                <w:szCs w:val="21"/>
              </w:rPr>
              <w:lastRenderedPageBreak/>
              <w:t>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w:t>
            </w:r>
            <w:r w:rsidRPr="00C56D9D">
              <w:rPr>
                <w:rFonts w:eastAsiaTheme="minorEastAsia"/>
                <w:color w:val="000000" w:themeColor="text1"/>
                <w:szCs w:val="21"/>
              </w:rPr>
              <w:lastRenderedPageBreak/>
              <w:t>额的比例</w:t>
            </w:r>
          </w:p>
        </w:tc>
      </w:tr>
      <w:tr w:rsidR="005D3FC5">
        <w:tc>
          <w:tcPr>
            <w:tcW w:w="1560" w:type="dxa"/>
            <w:vAlign w:val="center"/>
          </w:tcPr>
          <w:p w:rsidR="005D3FC5" w:rsidRDefault="00E36C01">
            <w:pPr>
              <w:jc w:val="left"/>
            </w:pPr>
            <w:r>
              <w:rPr>
                <w:rFonts w:eastAsiaTheme="minorEastAsia"/>
                <w:color w:val="000000" w:themeColor="text1"/>
                <w:szCs w:val="21"/>
              </w:rPr>
              <w:lastRenderedPageBreak/>
              <w:t>东方证券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w:t>
            </w:r>
          </w:p>
        </w:tc>
        <w:tc>
          <w:tcPr>
            <w:tcW w:w="1197" w:type="dxa"/>
            <w:vAlign w:val="center"/>
          </w:tcPr>
          <w:p w:rsidR="005D3FC5" w:rsidRDefault="00E36C01">
            <w:pPr>
              <w:jc w:val="right"/>
            </w:pPr>
            <w:r>
              <w:rPr>
                <w:rFonts w:eastAsiaTheme="minorEastAsia"/>
                <w:color w:val="000000" w:themeColor="text1"/>
                <w:szCs w:val="21"/>
              </w:rPr>
              <w:t>-</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华泰证券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w:t>
            </w:r>
          </w:p>
        </w:tc>
        <w:tc>
          <w:tcPr>
            <w:tcW w:w="1197" w:type="dxa"/>
            <w:vAlign w:val="center"/>
          </w:tcPr>
          <w:p w:rsidR="005D3FC5" w:rsidRDefault="00E36C01">
            <w:pPr>
              <w:jc w:val="right"/>
            </w:pPr>
            <w:r>
              <w:rPr>
                <w:rFonts w:eastAsiaTheme="minorEastAsia"/>
                <w:color w:val="000000" w:themeColor="text1"/>
                <w:szCs w:val="21"/>
              </w:rPr>
              <w:t>-</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东兴证券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w:t>
            </w:r>
          </w:p>
        </w:tc>
        <w:tc>
          <w:tcPr>
            <w:tcW w:w="1197" w:type="dxa"/>
            <w:vAlign w:val="center"/>
          </w:tcPr>
          <w:p w:rsidR="005D3FC5" w:rsidRDefault="00E36C01">
            <w:pPr>
              <w:jc w:val="right"/>
            </w:pPr>
            <w:r>
              <w:rPr>
                <w:rFonts w:eastAsiaTheme="minorEastAsia"/>
                <w:color w:val="000000" w:themeColor="text1"/>
                <w:szCs w:val="21"/>
              </w:rPr>
              <w:t>-</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国海证券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w:t>
            </w:r>
          </w:p>
        </w:tc>
        <w:tc>
          <w:tcPr>
            <w:tcW w:w="1197" w:type="dxa"/>
            <w:vAlign w:val="center"/>
          </w:tcPr>
          <w:p w:rsidR="005D3FC5" w:rsidRDefault="00E36C01">
            <w:pPr>
              <w:jc w:val="right"/>
            </w:pPr>
            <w:r>
              <w:rPr>
                <w:rFonts w:eastAsiaTheme="minorEastAsia"/>
                <w:color w:val="000000" w:themeColor="text1"/>
                <w:szCs w:val="21"/>
              </w:rPr>
              <w:t>-</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兴业证券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w:t>
            </w:r>
          </w:p>
        </w:tc>
        <w:tc>
          <w:tcPr>
            <w:tcW w:w="1197" w:type="dxa"/>
            <w:vAlign w:val="center"/>
          </w:tcPr>
          <w:p w:rsidR="005D3FC5" w:rsidRDefault="00E36C01">
            <w:pPr>
              <w:jc w:val="right"/>
            </w:pPr>
            <w:r>
              <w:rPr>
                <w:rFonts w:eastAsiaTheme="minorEastAsia"/>
                <w:color w:val="000000" w:themeColor="text1"/>
                <w:szCs w:val="21"/>
              </w:rPr>
              <w:t>-</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中金公司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w:t>
            </w:r>
          </w:p>
        </w:tc>
        <w:tc>
          <w:tcPr>
            <w:tcW w:w="1197" w:type="dxa"/>
            <w:vAlign w:val="center"/>
          </w:tcPr>
          <w:p w:rsidR="005D3FC5" w:rsidRDefault="00E36C01">
            <w:pPr>
              <w:jc w:val="right"/>
            </w:pPr>
            <w:r>
              <w:rPr>
                <w:rFonts w:eastAsiaTheme="minorEastAsia"/>
                <w:color w:val="000000" w:themeColor="text1"/>
                <w:szCs w:val="21"/>
              </w:rPr>
              <w:t>-</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方正证券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750,000,000.00</w:t>
            </w:r>
          </w:p>
        </w:tc>
        <w:tc>
          <w:tcPr>
            <w:tcW w:w="1197" w:type="dxa"/>
            <w:vAlign w:val="center"/>
          </w:tcPr>
          <w:p w:rsidR="005D3FC5" w:rsidRDefault="00E36C01">
            <w:pPr>
              <w:jc w:val="right"/>
            </w:pPr>
            <w:r>
              <w:rPr>
                <w:rFonts w:eastAsiaTheme="minorEastAsia"/>
                <w:color w:val="000000" w:themeColor="text1"/>
                <w:szCs w:val="21"/>
              </w:rPr>
              <w:t>38.46%</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安信证券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800,000,000.00</w:t>
            </w:r>
          </w:p>
        </w:tc>
        <w:tc>
          <w:tcPr>
            <w:tcW w:w="1197" w:type="dxa"/>
            <w:vAlign w:val="center"/>
          </w:tcPr>
          <w:p w:rsidR="005D3FC5" w:rsidRDefault="00E36C01">
            <w:pPr>
              <w:jc w:val="right"/>
            </w:pPr>
            <w:r>
              <w:rPr>
                <w:rFonts w:eastAsiaTheme="minorEastAsia"/>
                <w:color w:val="000000" w:themeColor="text1"/>
                <w:szCs w:val="21"/>
              </w:rPr>
              <w:t>41.03%</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国金证券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400,000,000.00</w:t>
            </w:r>
          </w:p>
        </w:tc>
        <w:tc>
          <w:tcPr>
            <w:tcW w:w="1197" w:type="dxa"/>
            <w:vAlign w:val="center"/>
          </w:tcPr>
          <w:p w:rsidR="005D3FC5" w:rsidRDefault="00E36C01">
            <w:pPr>
              <w:jc w:val="right"/>
            </w:pPr>
            <w:r>
              <w:rPr>
                <w:rFonts w:eastAsiaTheme="minorEastAsia"/>
                <w:color w:val="000000" w:themeColor="text1"/>
                <w:szCs w:val="21"/>
              </w:rPr>
              <w:t>20.51%</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华创证券</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w:t>
            </w:r>
          </w:p>
        </w:tc>
        <w:tc>
          <w:tcPr>
            <w:tcW w:w="1197" w:type="dxa"/>
            <w:vAlign w:val="center"/>
          </w:tcPr>
          <w:p w:rsidR="005D3FC5" w:rsidRDefault="00E36C01">
            <w:pPr>
              <w:jc w:val="right"/>
            </w:pPr>
            <w:r>
              <w:rPr>
                <w:rFonts w:eastAsiaTheme="minorEastAsia"/>
                <w:color w:val="000000" w:themeColor="text1"/>
                <w:szCs w:val="21"/>
              </w:rPr>
              <w:t>-</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r w:rsidR="005D3FC5">
        <w:tc>
          <w:tcPr>
            <w:tcW w:w="1560" w:type="dxa"/>
            <w:vAlign w:val="center"/>
          </w:tcPr>
          <w:p w:rsidR="005D3FC5" w:rsidRDefault="00E36C01">
            <w:pPr>
              <w:jc w:val="left"/>
            </w:pPr>
            <w:r>
              <w:rPr>
                <w:rFonts w:eastAsiaTheme="minorEastAsia"/>
                <w:color w:val="000000" w:themeColor="text1"/>
                <w:szCs w:val="21"/>
              </w:rPr>
              <w:t>申万宏源</w:t>
            </w:r>
          </w:p>
        </w:tc>
        <w:tc>
          <w:tcPr>
            <w:tcW w:w="1320" w:type="dxa"/>
            <w:vAlign w:val="center"/>
          </w:tcPr>
          <w:p w:rsidR="005D3FC5" w:rsidRDefault="00E36C01">
            <w:pPr>
              <w:jc w:val="right"/>
            </w:pPr>
            <w:r>
              <w:rPr>
                <w:rFonts w:eastAsiaTheme="minorEastAsia"/>
                <w:color w:val="000000" w:themeColor="text1"/>
                <w:szCs w:val="21"/>
              </w:rPr>
              <w:t>-</w:t>
            </w:r>
          </w:p>
        </w:tc>
        <w:tc>
          <w:tcPr>
            <w:tcW w:w="1080" w:type="dxa"/>
            <w:vAlign w:val="center"/>
          </w:tcPr>
          <w:p w:rsidR="005D3FC5" w:rsidRDefault="00E36C01">
            <w:pPr>
              <w:jc w:val="right"/>
            </w:pPr>
            <w:r>
              <w:rPr>
                <w:rFonts w:eastAsiaTheme="minorEastAsia"/>
                <w:color w:val="000000" w:themeColor="text1"/>
                <w:szCs w:val="21"/>
              </w:rPr>
              <w:t>-</w:t>
            </w:r>
          </w:p>
        </w:tc>
        <w:tc>
          <w:tcPr>
            <w:tcW w:w="1143" w:type="dxa"/>
            <w:vAlign w:val="center"/>
          </w:tcPr>
          <w:p w:rsidR="005D3FC5" w:rsidRDefault="00E36C01">
            <w:pPr>
              <w:jc w:val="right"/>
            </w:pPr>
            <w:r>
              <w:rPr>
                <w:rFonts w:eastAsiaTheme="minorEastAsia"/>
                <w:color w:val="000000" w:themeColor="text1"/>
                <w:szCs w:val="21"/>
              </w:rPr>
              <w:t>-</w:t>
            </w:r>
          </w:p>
        </w:tc>
        <w:tc>
          <w:tcPr>
            <w:tcW w:w="1197" w:type="dxa"/>
            <w:vAlign w:val="center"/>
          </w:tcPr>
          <w:p w:rsidR="005D3FC5" w:rsidRDefault="00E36C01">
            <w:pPr>
              <w:jc w:val="right"/>
            </w:pPr>
            <w:r>
              <w:rPr>
                <w:rFonts w:eastAsiaTheme="minorEastAsia"/>
                <w:color w:val="000000" w:themeColor="text1"/>
                <w:szCs w:val="21"/>
              </w:rPr>
              <w:t>-</w:t>
            </w:r>
          </w:p>
        </w:tc>
        <w:tc>
          <w:tcPr>
            <w:tcW w:w="1497" w:type="dxa"/>
            <w:vAlign w:val="center"/>
          </w:tcPr>
          <w:p w:rsidR="005D3FC5" w:rsidRDefault="00E36C01">
            <w:pPr>
              <w:jc w:val="right"/>
            </w:pPr>
            <w:r>
              <w:rPr>
                <w:rFonts w:eastAsiaTheme="minorEastAsia"/>
                <w:color w:val="000000" w:themeColor="text1"/>
                <w:szCs w:val="21"/>
              </w:rPr>
              <w:t>-</w:t>
            </w:r>
          </w:p>
        </w:tc>
        <w:tc>
          <w:tcPr>
            <w:tcW w:w="1203" w:type="dxa"/>
            <w:vAlign w:val="center"/>
          </w:tcPr>
          <w:p w:rsidR="005D3FC5" w:rsidRDefault="00E36C01">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6" w:name="_Toc361324901"/>
      <w:bookmarkStart w:id="197" w:name="_Toc98356028"/>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6"/>
      <w:bookmarkEnd w:id="1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5D3FC5">
        <w:tc>
          <w:tcPr>
            <w:tcW w:w="720" w:type="dxa"/>
            <w:vAlign w:val="center"/>
          </w:tcPr>
          <w:p w:rsidR="005D3FC5" w:rsidRDefault="00E36C01">
            <w:pPr>
              <w:jc w:val="center"/>
            </w:pPr>
            <w:r>
              <w:rPr>
                <w:rFonts w:eastAsiaTheme="minorEastAsia"/>
                <w:color w:val="000000" w:themeColor="text1"/>
                <w:szCs w:val="21"/>
              </w:rPr>
              <w:t>1</w:t>
            </w:r>
          </w:p>
        </w:tc>
        <w:tc>
          <w:tcPr>
            <w:tcW w:w="4320" w:type="dxa"/>
            <w:vAlign w:val="center"/>
          </w:tcPr>
          <w:p w:rsidR="005D3FC5" w:rsidRDefault="00E36C01">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5D3FC5" w:rsidRDefault="00E36C01">
            <w:pPr>
              <w:jc w:val="center"/>
            </w:pPr>
            <w:r>
              <w:rPr>
                <w:rFonts w:eastAsiaTheme="minorEastAsia"/>
                <w:color w:val="000000" w:themeColor="text1"/>
                <w:szCs w:val="21"/>
              </w:rPr>
              <w:t>基金管理人公司网站及本基金选定的信息披露报纸</w:t>
            </w:r>
          </w:p>
        </w:tc>
        <w:tc>
          <w:tcPr>
            <w:tcW w:w="1629" w:type="dxa"/>
            <w:vAlign w:val="center"/>
          </w:tcPr>
          <w:p w:rsidR="005D3FC5" w:rsidRDefault="00E36C01">
            <w:pPr>
              <w:jc w:val="center"/>
            </w:pPr>
            <w:r>
              <w:rPr>
                <w:rFonts w:eastAsiaTheme="minorEastAsia"/>
                <w:color w:val="000000" w:themeColor="text1"/>
                <w:szCs w:val="21"/>
              </w:rPr>
              <w:t>2021-09-17</w:t>
            </w:r>
          </w:p>
        </w:tc>
      </w:tr>
      <w:tr w:rsidR="005D3FC5">
        <w:tc>
          <w:tcPr>
            <w:tcW w:w="720" w:type="dxa"/>
            <w:vAlign w:val="center"/>
          </w:tcPr>
          <w:p w:rsidR="005D3FC5" w:rsidRDefault="00E36C01">
            <w:pPr>
              <w:jc w:val="center"/>
            </w:pPr>
            <w:r>
              <w:rPr>
                <w:rFonts w:eastAsiaTheme="minorEastAsia"/>
                <w:color w:val="000000" w:themeColor="text1"/>
                <w:szCs w:val="21"/>
              </w:rPr>
              <w:t>2</w:t>
            </w:r>
          </w:p>
        </w:tc>
        <w:tc>
          <w:tcPr>
            <w:tcW w:w="4320" w:type="dxa"/>
            <w:vAlign w:val="center"/>
          </w:tcPr>
          <w:p w:rsidR="005D3FC5" w:rsidRDefault="00E36C01">
            <w:pPr>
              <w:jc w:val="left"/>
            </w:pPr>
            <w:r>
              <w:rPr>
                <w:rFonts w:eastAsiaTheme="minorEastAsia"/>
                <w:color w:val="000000" w:themeColor="text1"/>
                <w:szCs w:val="21"/>
              </w:rPr>
              <w:t>上投摩根均衡优选混合型证券投资基金基金合同生效公告</w:t>
            </w:r>
          </w:p>
        </w:tc>
        <w:tc>
          <w:tcPr>
            <w:tcW w:w="2331" w:type="dxa"/>
            <w:vAlign w:val="center"/>
          </w:tcPr>
          <w:p w:rsidR="005D3FC5" w:rsidRDefault="00E36C01">
            <w:pPr>
              <w:jc w:val="center"/>
            </w:pPr>
            <w:r>
              <w:rPr>
                <w:rFonts w:eastAsiaTheme="minorEastAsia"/>
                <w:color w:val="000000" w:themeColor="text1"/>
                <w:szCs w:val="21"/>
              </w:rPr>
              <w:t>同上</w:t>
            </w:r>
          </w:p>
        </w:tc>
        <w:tc>
          <w:tcPr>
            <w:tcW w:w="1629" w:type="dxa"/>
            <w:vAlign w:val="center"/>
          </w:tcPr>
          <w:p w:rsidR="005D3FC5" w:rsidRDefault="00E36C01">
            <w:pPr>
              <w:jc w:val="center"/>
            </w:pPr>
            <w:r>
              <w:rPr>
                <w:rFonts w:eastAsiaTheme="minorEastAsia"/>
                <w:color w:val="000000" w:themeColor="text1"/>
                <w:szCs w:val="21"/>
              </w:rPr>
              <w:t>2021-09-28</w:t>
            </w:r>
          </w:p>
        </w:tc>
      </w:tr>
      <w:tr w:rsidR="005D3FC5">
        <w:tc>
          <w:tcPr>
            <w:tcW w:w="720" w:type="dxa"/>
            <w:vAlign w:val="center"/>
          </w:tcPr>
          <w:p w:rsidR="005D3FC5" w:rsidRDefault="00E36C01">
            <w:pPr>
              <w:jc w:val="center"/>
            </w:pPr>
            <w:r>
              <w:rPr>
                <w:rFonts w:eastAsiaTheme="minorEastAsia"/>
                <w:color w:val="000000" w:themeColor="text1"/>
                <w:szCs w:val="21"/>
              </w:rPr>
              <w:t>3</w:t>
            </w:r>
          </w:p>
        </w:tc>
        <w:tc>
          <w:tcPr>
            <w:tcW w:w="4320" w:type="dxa"/>
            <w:vAlign w:val="center"/>
          </w:tcPr>
          <w:p w:rsidR="005D3FC5" w:rsidRDefault="00E36C01">
            <w:pPr>
              <w:jc w:val="left"/>
            </w:pPr>
            <w:r>
              <w:rPr>
                <w:rFonts w:eastAsiaTheme="minorEastAsia"/>
                <w:color w:val="000000" w:themeColor="text1"/>
                <w:szCs w:val="21"/>
              </w:rPr>
              <w:t>上投摩根均衡优选混合型证券投资基金开放日常申购、赎回、转换及定期定额投资业务公告</w:t>
            </w:r>
          </w:p>
        </w:tc>
        <w:tc>
          <w:tcPr>
            <w:tcW w:w="2331" w:type="dxa"/>
            <w:vAlign w:val="center"/>
          </w:tcPr>
          <w:p w:rsidR="005D3FC5" w:rsidRDefault="00E36C01">
            <w:pPr>
              <w:jc w:val="center"/>
            </w:pPr>
            <w:r>
              <w:rPr>
                <w:rFonts w:eastAsiaTheme="minorEastAsia"/>
                <w:color w:val="000000" w:themeColor="text1"/>
                <w:szCs w:val="21"/>
              </w:rPr>
              <w:t>同上</w:t>
            </w:r>
          </w:p>
        </w:tc>
        <w:tc>
          <w:tcPr>
            <w:tcW w:w="1629" w:type="dxa"/>
            <w:vAlign w:val="center"/>
          </w:tcPr>
          <w:p w:rsidR="005D3FC5" w:rsidRDefault="00E36C01">
            <w:pPr>
              <w:jc w:val="center"/>
            </w:pPr>
            <w:r>
              <w:rPr>
                <w:rFonts w:eastAsiaTheme="minorEastAsia"/>
                <w:color w:val="000000" w:themeColor="text1"/>
                <w:szCs w:val="21"/>
              </w:rPr>
              <w:t>2021-10-25</w:t>
            </w:r>
          </w:p>
        </w:tc>
      </w:tr>
      <w:tr w:rsidR="005D3FC5">
        <w:tc>
          <w:tcPr>
            <w:tcW w:w="720" w:type="dxa"/>
            <w:vAlign w:val="center"/>
          </w:tcPr>
          <w:p w:rsidR="005D3FC5" w:rsidRDefault="00E36C01">
            <w:pPr>
              <w:jc w:val="center"/>
            </w:pPr>
            <w:r>
              <w:rPr>
                <w:rFonts w:eastAsiaTheme="minorEastAsia"/>
                <w:color w:val="000000" w:themeColor="text1"/>
                <w:szCs w:val="21"/>
              </w:rPr>
              <w:t>4</w:t>
            </w:r>
          </w:p>
        </w:tc>
        <w:tc>
          <w:tcPr>
            <w:tcW w:w="4320" w:type="dxa"/>
            <w:vAlign w:val="center"/>
          </w:tcPr>
          <w:p w:rsidR="005D3FC5" w:rsidRDefault="00E36C01">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5D3FC5" w:rsidRDefault="00E36C01">
            <w:pPr>
              <w:jc w:val="center"/>
            </w:pPr>
            <w:r>
              <w:rPr>
                <w:rFonts w:eastAsiaTheme="minorEastAsia"/>
                <w:color w:val="000000" w:themeColor="text1"/>
                <w:szCs w:val="21"/>
              </w:rPr>
              <w:t>同上</w:t>
            </w:r>
          </w:p>
        </w:tc>
        <w:tc>
          <w:tcPr>
            <w:tcW w:w="1629" w:type="dxa"/>
            <w:vAlign w:val="center"/>
          </w:tcPr>
          <w:p w:rsidR="005D3FC5" w:rsidRDefault="00E36C01">
            <w:pPr>
              <w:jc w:val="center"/>
            </w:pPr>
            <w:r>
              <w:rPr>
                <w:rFonts w:eastAsiaTheme="minorEastAsia"/>
                <w:color w:val="000000" w:themeColor="text1"/>
                <w:szCs w:val="21"/>
              </w:rPr>
              <w:t>2021-12-24</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8" w:name="_Toc98356029"/>
      <w:r w:rsidRPr="00C56D9D">
        <w:rPr>
          <w:rFonts w:eastAsiaTheme="minorEastAsia"/>
          <w:b/>
          <w:bCs/>
          <w:color w:val="000000" w:themeColor="text1"/>
          <w:sz w:val="21"/>
          <w:szCs w:val="21"/>
          <w:lang w:val="en-US"/>
        </w:rPr>
        <w:t>§12</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8"/>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199" w:name="_Toc361324904"/>
      <w:bookmarkStart w:id="200" w:name="_Toc98356030"/>
      <w:r w:rsidRPr="00C56D9D">
        <w:rPr>
          <w:rFonts w:ascii="Times New Roman" w:eastAsiaTheme="minorEastAsia" w:hAnsi="Times New Roman"/>
          <w:color w:val="000000" w:themeColor="text1"/>
          <w:kern w:val="0"/>
          <w:sz w:val="21"/>
          <w:szCs w:val="21"/>
        </w:rPr>
        <w:t xml:space="preserve">12.1 </w:t>
      </w:r>
      <w:r w:rsidRPr="00C56D9D">
        <w:rPr>
          <w:rFonts w:ascii="Times New Roman" w:eastAsiaTheme="minorEastAsia" w:hAnsi="Times New Roman"/>
          <w:color w:val="000000" w:themeColor="text1"/>
          <w:kern w:val="0"/>
          <w:sz w:val="21"/>
          <w:szCs w:val="21"/>
        </w:rPr>
        <w:t>备查文件目录</w:t>
      </w:r>
      <w:bookmarkEnd w:id="199"/>
      <w:bookmarkEnd w:id="200"/>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中国证监会准予上投摩根均衡优选混合型证券投资基金募集注册的文件</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上投摩根均衡优选混合型证券投资基金基金合同</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上投摩根均衡优选混合型证券投资基金托管协议</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5D3FC5" w:rsidRDefault="00E3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上投摩根基金管理有限公司开放式基金业务规则</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w:t>
      </w:r>
      <w:r w:rsidRPr="00C56D9D">
        <w:rPr>
          <w:rFonts w:eastAsiaTheme="minorEastAsia"/>
          <w:color w:val="000000" w:themeColor="text1"/>
          <w:kern w:val="0"/>
          <w:szCs w:val="21"/>
        </w:rPr>
        <w:t>八</w:t>
      </w:r>
      <w:r w:rsidRPr="00C56D9D">
        <w:rPr>
          <w:rFonts w:eastAsiaTheme="minorEastAsia"/>
          <w:color w:val="000000" w:themeColor="text1"/>
          <w:kern w:val="0"/>
          <w:szCs w:val="21"/>
        </w:rPr>
        <w:t>)</w:t>
      </w:r>
      <w:r w:rsidRPr="00C56D9D">
        <w:rPr>
          <w:rFonts w:eastAsiaTheme="minorEastAsia"/>
          <w:color w:val="000000" w:themeColor="text1"/>
          <w:kern w:val="0"/>
          <w:szCs w:val="21"/>
        </w:rPr>
        <w:t>中国证监会要求的其他文件</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1" w:name="_Toc361324905"/>
      <w:bookmarkStart w:id="202" w:name="_Toc98356031"/>
      <w:r w:rsidRPr="00C56D9D">
        <w:rPr>
          <w:rFonts w:ascii="Times New Roman" w:eastAsiaTheme="minorEastAsia" w:hAnsi="Times New Roman"/>
          <w:color w:val="000000" w:themeColor="text1"/>
          <w:kern w:val="0"/>
          <w:sz w:val="21"/>
          <w:szCs w:val="21"/>
        </w:rPr>
        <w:t>12</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201"/>
      <w:bookmarkEnd w:id="202"/>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基金管理人或基金托管人的办公场所。</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3" w:name="_Toc361324906"/>
      <w:bookmarkStart w:id="204" w:name="_Toc98356032"/>
      <w:r w:rsidRPr="00C56D9D">
        <w:rPr>
          <w:rFonts w:ascii="Times New Roman" w:eastAsiaTheme="minorEastAsia" w:hAnsi="Times New Roman"/>
          <w:color w:val="000000" w:themeColor="text1"/>
          <w:kern w:val="0"/>
          <w:sz w:val="21"/>
          <w:szCs w:val="21"/>
        </w:rPr>
        <w:t>12</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3"/>
      <w:bookmarkEnd w:id="204"/>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投资者可在营业时间免费查阅，也可按工本费购买复印件。</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二〇二二年三月三十一日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25" w:rsidRDefault="00EF5325">
      <w:r>
        <w:separator/>
      </w:r>
    </w:p>
  </w:endnote>
  <w:endnote w:type="continuationSeparator" w:id="0">
    <w:p w:rsidR="00EF5325" w:rsidRDefault="00E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345666" w:rsidP="00C03B3A">
    <w:pPr>
      <w:pStyle w:val="aa"/>
      <w:framePr w:wrap="around" w:vAnchor="text" w:hAnchor="margin" w:xAlign="right" w:y="1"/>
      <w:rPr>
        <w:rStyle w:val="ac"/>
      </w:rPr>
    </w:pPr>
    <w:r>
      <w:rPr>
        <w:rStyle w:val="ac"/>
      </w:rPr>
      <w:fldChar w:fldCharType="begin"/>
    </w:r>
    <w:r w:rsidR="00905283">
      <w:rPr>
        <w:rStyle w:val="ac"/>
      </w:rPr>
      <w:instrText xml:space="preserve">PAGE  </w:instrText>
    </w:r>
    <w:r>
      <w:rPr>
        <w:rStyle w:val="ac"/>
      </w:rPr>
      <w:fldChar w:fldCharType="end"/>
    </w:r>
  </w:p>
  <w:p w:rsidR="00905283" w:rsidRDefault="0090528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905283" w:rsidP="00C03B3A">
    <w:pPr>
      <w:pStyle w:val="aa"/>
      <w:ind w:right="360"/>
      <w:jc w:val="center"/>
    </w:pPr>
    <w:r>
      <w:rPr>
        <w:rFonts w:hint="eastAsia"/>
        <w:kern w:val="0"/>
        <w:szCs w:val="21"/>
      </w:rPr>
      <w:t>第</w:t>
    </w:r>
    <w:r w:rsidR="00345666">
      <w:rPr>
        <w:kern w:val="0"/>
        <w:szCs w:val="21"/>
      </w:rPr>
      <w:fldChar w:fldCharType="begin"/>
    </w:r>
    <w:r>
      <w:rPr>
        <w:kern w:val="0"/>
        <w:szCs w:val="21"/>
      </w:rPr>
      <w:instrText xml:space="preserve"> PAGE </w:instrText>
    </w:r>
    <w:r w:rsidR="00345666">
      <w:rPr>
        <w:kern w:val="0"/>
        <w:szCs w:val="21"/>
      </w:rPr>
      <w:fldChar w:fldCharType="separate"/>
    </w:r>
    <w:r w:rsidR="00A744AD">
      <w:rPr>
        <w:noProof/>
        <w:kern w:val="0"/>
        <w:szCs w:val="21"/>
      </w:rPr>
      <w:t>3</w:t>
    </w:r>
    <w:r w:rsidR="00345666">
      <w:rPr>
        <w:kern w:val="0"/>
        <w:szCs w:val="21"/>
      </w:rPr>
      <w:fldChar w:fldCharType="end"/>
    </w:r>
    <w:r>
      <w:rPr>
        <w:rFonts w:hint="eastAsia"/>
        <w:kern w:val="0"/>
        <w:szCs w:val="21"/>
      </w:rPr>
      <w:t>页共</w:t>
    </w:r>
    <w:r w:rsidR="00345666">
      <w:rPr>
        <w:kern w:val="0"/>
        <w:szCs w:val="21"/>
      </w:rPr>
      <w:fldChar w:fldCharType="begin"/>
    </w:r>
    <w:r>
      <w:rPr>
        <w:kern w:val="0"/>
        <w:szCs w:val="21"/>
      </w:rPr>
      <w:instrText xml:space="preserve"> NUMPAGES </w:instrText>
    </w:r>
    <w:r w:rsidR="00345666">
      <w:rPr>
        <w:kern w:val="0"/>
        <w:szCs w:val="21"/>
      </w:rPr>
      <w:fldChar w:fldCharType="separate"/>
    </w:r>
    <w:r w:rsidR="00A744AD">
      <w:rPr>
        <w:noProof/>
        <w:kern w:val="0"/>
        <w:szCs w:val="21"/>
      </w:rPr>
      <w:t>65</w:t>
    </w:r>
    <w:r w:rsidR="0034566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25" w:rsidRDefault="00EF5325">
      <w:r>
        <w:separator/>
      </w:r>
    </w:p>
  </w:footnote>
  <w:footnote w:type="continuationSeparator" w:id="0">
    <w:p w:rsidR="00EF5325" w:rsidRDefault="00E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Pr="00C2542B" w:rsidRDefault="00905283" w:rsidP="00C2542B">
    <w:pPr>
      <w:pStyle w:val="ae"/>
      <w:pBdr>
        <w:bottom w:val="single" w:sz="6" w:space="0" w:color="auto"/>
      </w:pBdr>
      <w:jc w:val="right"/>
    </w:pPr>
    <w:r w:rsidRPr="0098122D">
      <w:rPr>
        <w:sz w:val="21"/>
        <w:szCs w:val="21"/>
      </w:rPr>
      <w:t>上投摩根均衡优选混合型证券投资基金</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2605"/>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737"/>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491"/>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1F7D"/>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3FC5"/>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C56"/>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6EEC"/>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1EE1"/>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062F"/>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4AD"/>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157"/>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286E"/>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339"/>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6C01"/>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980"/>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A9"/>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 w:type="paragraph" w:styleId="aff5">
    <w:name w:val="Revision"/>
    <w:hidden/>
    <w:uiPriority w:val="99"/>
    <w:semiHidden/>
    <w:rsid w:val="00A744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0E8E-C598-4442-9D5F-A07B4819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7847</Words>
  <Characters>44729</Characters>
  <Application>Microsoft Office Word</Application>
  <DocSecurity>0</DocSecurity>
  <Lines>372</Lines>
  <Paragraphs>104</Paragraphs>
  <ScaleCrop>false</ScaleCrop>
  <Company/>
  <LinksUpToDate>false</LinksUpToDate>
  <CharactersWithSpaces>52472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Chen,Richard</cp:lastModifiedBy>
  <cp:revision>15</cp:revision>
  <cp:lastPrinted>2007-07-19T00:46:00Z</cp:lastPrinted>
  <dcterms:created xsi:type="dcterms:W3CDTF">2022-03-16T12:45:00Z</dcterms:created>
  <dcterms:modified xsi:type="dcterms:W3CDTF">2022-03-30T05:21:00Z</dcterms:modified>
</cp:coreProperties>
</file>