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摩根均衡优选混合型证券投资基金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基金托管人：招商银行股份有限公司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345"/>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346"/>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C06E69" w:rsidRDefault="00F8214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C06E69" w:rsidRDefault="00F8214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C06E69" w:rsidRDefault="00F8214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06E69" w:rsidRDefault="00F8214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C06E69" w:rsidRDefault="00F8214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F82141"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345" w:history="1">
        <w:r w:rsidR="00F82141" w:rsidRPr="00BD5C36">
          <w:rPr>
            <w:rStyle w:val="ab"/>
            <w:b/>
            <w:bCs/>
            <w:noProof/>
          </w:rPr>
          <w:t xml:space="preserve">1  </w:t>
        </w:r>
        <w:r w:rsidR="00F82141" w:rsidRPr="00BD5C36">
          <w:rPr>
            <w:rStyle w:val="ab"/>
            <w:b/>
            <w:bCs/>
            <w:noProof/>
          </w:rPr>
          <w:t>重要提示及目录</w:t>
        </w:r>
        <w:r w:rsidR="00F82141">
          <w:rPr>
            <w:noProof/>
            <w:webHidden/>
          </w:rPr>
          <w:tab/>
        </w:r>
        <w:r w:rsidR="00F82141">
          <w:rPr>
            <w:noProof/>
            <w:webHidden/>
          </w:rPr>
          <w:fldChar w:fldCharType="begin"/>
        </w:r>
        <w:r w:rsidR="00F82141">
          <w:rPr>
            <w:noProof/>
            <w:webHidden/>
          </w:rPr>
          <w:instrText xml:space="preserve"> PAGEREF _Toc143614345 \h </w:instrText>
        </w:r>
        <w:r w:rsidR="00F82141">
          <w:rPr>
            <w:noProof/>
            <w:webHidden/>
          </w:rPr>
        </w:r>
        <w:r w:rsidR="00F82141">
          <w:rPr>
            <w:noProof/>
            <w:webHidden/>
          </w:rPr>
          <w:fldChar w:fldCharType="separate"/>
        </w:r>
        <w:r w:rsidR="00F82141">
          <w:rPr>
            <w:noProof/>
            <w:webHidden/>
          </w:rPr>
          <w:t>2</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46" w:history="1">
        <w:r w:rsidR="00F82141" w:rsidRPr="00BD5C36">
          <w:rPr>
            <w:rStyle w:val="ab"/>
            <w:noProof/>
          </w:rPr>
          <w:t xml:space="preserve">1.1 </w:t>
        </w:r>
        <w:r w:rsidR="00F82141" w:rsidRPr="00BD5C36">
          <w:rPr>
            <w:rStyle w:val="ab"/>
            <w:noProof/>
          </w:rPr>
          <w:t>重要提示</w:t>
        </w:r>
        <w:r w:rsidR="00F82141">
          <w:rPr>
            <w:noProof/>
            <w:webHidden/>
          </w:rPr>
          <w:tab/>
        </w:r>
        <w:r w:rsidR="00F82141">
          <w:rPr>
            <w:noProof/>
            <w:webHidden/>
          </w:rPr>
          <w:fldChar w:fldCharType="begin"/>
        </w:r>
        <w:r w:rsidR="00F82141">
          <w:rPr>
            <w:noProof/>
            <w:webHidden/>
          </w:rPr>
          <w:instrText xml:space="preserve"> PAGEREF _Toc143614346 \h </w:instrText>
        </w:r>
        <w:r w:rsidR="00F82141">
          <w:rPr>
            <w:noProof/>
            <w:webHidden/>
          </w:rPr>
        </w:r>
        <w:r w:rsidR="00F82141">
          <w:rPr>
            <w:noProof/>
            <w:webHidden/>
          </w:rPr>
          <w:fldChar w:fldCharType="separate"/>
        </w:r>
        <w:r w:rsidR="00F82141">
          <w:rPr>
            <w:noProof/>
            <w:webHidden/>
          </w:rPr>
          <w:t>2</w:t>
        </w:r>
        <w:r w:rsidR="00F82141">
          <w:rPr>
            <w:noProof/>
            <w:webHidden/>
          </w:rPr>
          <w:fldChar w:fldCharType="end"/>
        </w:r>
      </w:hyperlink>
    </w:p>
    <w:p w:rsidR="00F82141" w:rsidRDefault="00B36AA1">
      <w:pPr>
        <w:pStyle w:val="12"/>
        <w:rPr>
          <w:rFonts w:asciiTheme="minorHAnsi" w:eastAsiaTheme="minorEastAsia" w:hAnsiTheme="minorHAnsi" w:cstheme="minorBidi"/>
          <w:noProof/>
          <w:szCs w:val="22"/>
        </w:rPr>
      </w:pPr>
      <w:hyperlink w:anchor="_Toc143614347" w:history="1">
        <w:r w:rsidR="00F82141" w:rsidRPr="00BD5C36">
          <w:rPr>
            <w:rStyle w:val="ab"/>
            <w:b/>
            <w:bCs/>
            <w:noProof/>
          </w:rPr>
          <w:t xml:space="preserve">2  </w:t>
        </w:r>
        <w:r w:rsidR="00F82141" w:rsidRPr="00BD5C36">
          <w:rPr>
            <w:rStyle w:val="ab"/>
            <w:b/>
            <w:bCs/>
            <w:noProof/>
          </w:rPr>
          <w:t>基金简介</w:t>
        </w:r>
        <w:r w:rsidR="00F82141">
          <w:rPr>
            <w:noProof/>
            <w:webHidden/>
          </w:rPr>
          <w:tab/>
        </w:r>
        <w:r w:rsidR="00F82141">
          <w:rPr>
            <w:noProof/>
            <w:webHidden/>
          </w:rPr>
          <w:fldChar w:fldCharType="begin"/>
        </w:r>
        <w:r w:rsidR="00F82141">
          <w:rPr>
            <w:noProof/>
            <w:webHidden/>
          </w:rPr>
          <w:instrText xml:space="preserve"> PAGEREF _Toc143614347 \h </w:instrText>
        </w:r>
        <w:r w:rsidR="00F82141">
          <w:rPr>
            <w:noProof/>
            <w:webHidden/>
          </w:rPr>
        </w:r>
        <w:r w:rsidR="00F82141">
          <w:rPr>
            <w:noProof/>
            <w:webHidden/>
          </w:rPr>
          <w:fldChar w:fldCharType="separate"/>
        </w:r>
        <w:r w:rsidR="00F82141">
          <w:rPr>
            <w:noProof/>
            <w:webHidden/>
          </w:rPr>
          <w:t>5</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48" w:history="1">
        <w:r w:rsidR="00F82141" w:rsidRPr="00BD5C36">
          <w:rPr>
            <w:rStyle w:val="ab"/>
            <w:noProof/>
          </w:rPr>
          <w:t xml:space="preserve">2.1 </w:t>
        </w:r>
        <w:r w:rsidR="00F82141" w:rsidRPr="00BD5C36">
          <w:rPr>
            <w:rStyle w:val="ab"/>
            <w:noProof/>
          </w:rPr>
          <w:t>基金基本情况</w:t>
        </w:r>
        <w:r w:rsidR="00F82141">
          <w:rPr>
            <w:noProof/>
            <w:webHidden/>
          </w:rPr>
          <w:tab/>
        </w:r>
        <w:r w:rsidR="00F82141">
          <w:rPr>
            <w:noProof/>
            <w:webHidden/>
          </w:rPr>
          <w:fldChar w:fldCharType="begin"/>
        </w:r>
        <w:r w:rsidR="00F82141">
          <w:rPr>
            <w:noProof/>
            <w:webHidden/>
          </w:rPr>
          <w:instrText xml:space="preserve"> PAGEREF _Toc143614348 \h </w:instrText>
        </w:r>
        <w:r w:rsidR="00F82141">
          <w:rPr>
            <w:noProof/>
            <w:webHidden/>
          </w:rPr>
        </w:r>
        <w:r w:rsidR="00F82141">
          <w:rPr>
            <w:noProof/>
            <w:webHidden/>
          </w:rPr>
          <w:fldChar w:fldCharType="separate"/>
        </w:r>
        <w:r w:rsidR="00F82141">
          <w:rPr>
            <w:noProof/>
            <w:webHidden/>
          </w:rPr>
          <w:t>5</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49" w:history="1">
        <w:r w:rsidR="00F82141" w:rsidRPr="00BD5C36">
          <w:rPr>
            <w:rStyle w:val="ab"/>
            <w:noProof/>
          </w:rPr>
          <w:t xml:space="preserve">2.2 </w:t>
        </w:r>
        <w:r w:rsidR="00F82141" w:rsidRPr="00BD5C36">
          <w:rPr>
            <w:rStyle w:val="ab"/>
            <w:noProof/>
          </w:rPr>
          <w:t>基金产品说明</w:t>
        </w:r>
        <w:r w:rsidR="00F82141">
          <w:rPr>
            <w:noProof/>
            <w:webHidden/>
          </w:rPr>
          <w:tab/>
        </w:r>
        <w:r w:rsidR="00F82141">
          <w:rPr>
            <w:noProof/>
            <w:webHidden/>
          </w:rPr>
          <w:fldChar w:fldCharType="begin"/>
        </w:r>
        <w:r w:rsidR="00F82141">
          <w:rPr>
            <w:noProof/>
            <w:webHidden/>
          </w:rPr>
          <w:instrText xml:space="preserve"> PAGEREF _Toc143614349 \h </w:instrText>
        </w:r>
        <w:r w:rsidR="00F82141">
          <w:rPr>
            <w:noProof/>
            <w:webHidden/>
          </w:rPr>
        </w:r>
        <w:r w:rsidR="00F82141">
          <w:rPr>
            <w:noProof/>
            <w:webHidden/>
          </w:rPr>
          <w:fldChar w:fldCharType="separate"/>
        </w:r>
        <w:r w:rsidR="00F82141">
          <w:rPr>
            <w:noProof/>
            <w:webHidden/>
          </w:rPr>
          <w:t>5</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50" w:history="1">
        <w:r w:rsidR="00F82141" w:rsidRPr="00BD5C36">
          <w:rPr>
            <w:rStyle w:val="ab"/>
            <w:noProof/>
          </w:rPr>
          <w:t xml:space="preserve">2.3 </w:t>
        </w:r>
        <w:r w:rsidR="00F82141" w:rsidRPr="00BD5C36">
          <w:rPr>
            <w:rStyle w:val="ab"/>
            <w:noProof/>
          </w:rPr>
          <w:t>基金管理人和基金托管人</w:t>
        </w:r>
        <w:r w:rsidR="00F82141">
          <w:rPr>
            <w:noProof/>
            <w:webHidden/>
          </w:rPr>
          <w:tab/>
        </w:r>
        <w:r w:rsidR="00F82141">
          <w:rPr>
            <w:noProof/>
            <w:webHidden/>
          </w:rPr>
          <w:fldChar w:fldCharType="begin"/>
        </w:r>
        <w:r w:rsidR="00F82141">
          <w:rPr>
            <w:noProof/>
            <w:webHidden/>
          </w:rPr>
          <w:instrText xml:space="preserve"> PAGEREF _Toc143614350 \h </w:instrText>
        </w:r>
        <w:r w:rsidR="00F82141">
          <w:rPr>
            <w:noProof/>
            <w:webHidden/>
          </w:rPr>
        </w:r>
        <w:r w:rsidR="00F82141">
          <w:rPr>
            <w:noProof/>
            <w:webHidden/>
          </w:rPr>
          <w:fldChar w:fldCharType="separate"/>
        </w:r>
        <w:r w:rsidR="00F82141">
          <w:rPr>
            <w:noProof/>
            <w:webHidden/>
          </w:rPr>
          <w:t>6</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51" w:history="1">
        <w:r w:rsidR="00F82141" w:rsidRPr="00BD5C36">
          <w:rPr>
            <w:rStyle w:val="ab"/>
            <w:noProof/>
          </w:rPr>
          <w:t xml:space="preserve">2.4 </w:t>
        </w:r>
        <w:r w:rsidR="00F82141" w:rsidRPr="00BD5C36">
          <w:rPr>
            <w:rStyle w:val="ab"/>
            <w:noProof/>
          </w:rPr>
          <w:t>信息披露方式</w:t>
        </w:r>
        <w:r w:rsidR="00F82141">
          <w:rPr>
            <w:noProof/>
            <w:webHidden/>
          </w:rPr>
          <w:tab/>
        </w:r>
        <w:r w:rsidR="00F82141">
          <w:rPr>
            <w:noProof/>
            <w:webHidden/>
          </w:rPr>
          <w:fldChar w:fldCharType="begin"/>
        </w:r>
        <w:r w:rsidR="00F82141">
          <w:rPr>
            <w:noProof/>
            <w:webHidden/>
          </w:rPr>
          <w:instrText xml:space="preserve"> PAGEREF _Toc143614351 \h </w:instrText>
        </w:r>
        <w:r w:rsidR="00F82141">
          <w:rPr>
            <w:noProof/>
            <w:webHidden/>
          </w:rPr>
        </w:r>
        <w:r w:rsidR="00F82141">
          <w:rPr>
            <w:noProof/>
            <w:webHidden/>
          </w:rPr>
          <w:fldChar w:fldCharType="separate"/>
        </w:r>
        <w:r w:rsidR="00F82141">
          <w:rPr>
            <w:noProof/>
            <w:webHidden/>
          </w:rPr>
          <w:t>7</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52" w:history="1">
        <w:r w:rsidR="00F82141" w:rsidRPr="00BD5C36">
          <w:rPr>
            <w:rStyle w:val="ab"/>
            <w:noProof/>
          </w:rPr>
          <w:t xml:space="preserve">2.5 </w:t>
        </w:r>
        <w:r w:rsidR="00F82141" w:rsidRPr="00BD5C36">
          <w:rPr>
            <w:rStyle w:val="ab"/>
            <w:noProof/>
          </w:rPr>
          <w:t>其他相关资料</w:t>
        </w:r>
        <w:r w:rsidR="00F82141">
          <w:rPr>
            <w:noProof/>
            <w:webHidden/>
          </w:rPr>
          <w:tab/>
        </w:r>
        <w:r w:rsidR="00F82141">
          <w:rPr>
            <w:noProof/>
            <w:webHidden/>
          </w:rPr>
          <w:fldChar w:fldCharType="begin"/>
        </w:r>
        <w:r w:rsidR="00F82141">
          <w:rPr>
            <w:noProof/>
            <w:webHidden/>
          </w:rPr>
          <w:instrText xml:space="preserve"> PAGEREF _Toc143614352 \h </w:instrText>
        </w:r>
        <w:r w:rsidR="00F82141">
          <w:rPr>
            <w:noProof/>
            <w:webHidden/>
          </w:rPr>
        </w:r>
        <w:r w:rsidR="00F82141">
          <w:rPr>
            <w:noProof/>
            <w:webHidden/>
          </w:rPr>
          <w:fldChar w:fldCharType="separate"/>
        </w:r>
        <w:r w:rsidR="00F82141">
          <w:rPr>
            <w:noProof/>
            <w:webHidden/>
          </w:rPr>
          <w:t>7</w:t>
        </w:r>
        <w:r w:rsidR="00F82141">
          <w:rPr>
            <w:noProof/>
            <w:webHidden/>
          </w:rPr>
          <w:fldChar w:fldCharType="end"/>
        </w:r>
      </w:hyperlink>
    </w:p>
    <w:p w:rsidR="00F82141" w:rsidRDefault="00B36AA1">
      <w:pPr>
        <w:pStyle w:val="12"/>
        <w:rPr>
          <w:rFonts w:asciiTheme="minorHAnsi" w:eastAsiaTheme="minorEastAsia" w:hAnsiTheme="minorHAnsi" w:cstheme="minorBidi"/>
          <w:noProof/>
          <w:szCs w:val="22"/>
        </w:rPr>
      </w:pPr>
      <w:hyperlink w:anchor="_Toc143614353" w:history="1">
        <w:r w:rsidR="00F82141" w:rsidRPr="00BD5C36">
          <w:rPr>
            <w:rStyle w:val="ab"/>
            <w:b/>
            <w:bCs/>
            <w:noProof/>
          </w:rPr>
          <w:t xml:space="preserve">3  </w:t>
        </w:r>
        <w:r w:rsidR="00F82141" w:rsidRPr="00BD5C36">
          <w:rPr>
            <w:rStyle w:val="ab"/>
            <w:b/>
            <w:bCs/>
            <w:noProof/>
          </w:rPr>
          <w:t>主要财务指标和基金净值表现</w:t>
        </w:r>
        <w:r w:rsidR="00F82141">
          <w:rPr>
            <w:noProof/>
            <w:webHidden/>
          </w:rPr>
          <w:tab/>
        </w:r>
        <w:r w:rsidR="00F82141">
          <w:rPr>
            <w:noProof/>
            <w:webHidden/>
          </w:rPr>
          <w:fldChar w:fldCharType="begin"/>
        </w:r>
        <w:r w:rsidR="00F82141">
          <w:rPr>
            <w:noProof/>
            <w:webHidden/>
          </w:rPr>
          <w:instrText xml:space="preserve"> PAGEREF _Toc143614353 \h </w:instrText>
        </w:r>
        <w:r w:rsidR="00F82141">
          <w:rPr>
            <w:noProof/>
            <w:webHidden/>
          </w:rPr>
        </w:r>
        <w:r w:rsidR="00F82141">
          <w:rPr>
            <w:noProof/>
            <w:webHidden/>
          </w:rPr>
          <w:fldChar w:fldCharType="separate"/>
        </w:r>
        <w:r w:rsidR="00F82141">
          <w:rPr>
            <w:noProof/>
            <w:webHidden/>
          </w:rPr>
          <w:t>7</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54" w:history="1">
        <w:r w:rsidR="00F82141" w:rsidRPr="00BD5C36">
          <w:rPr>
            <w:rStyle w:val="ab"/>
            <w:noProof/>
          </w:rPr>
          <w:t xml:space="preserve">3.1 </w:t>
        </w:r>
        <w:r w:rsidR="00F82141" w:rsidRPr="00BD5C36">
          <w:rPr>
            <w:rStyle w:val="ab"/>
            <w:noProof/>
          </w:rPr>
          <w:t>主要会计数据和财务指标</w:t>
        </w:r>
        <w:r w:rsidR="00F82141">
          <w:rPr>
            <w:noProof/>
            <w:webHidden/>
          </w:rPr>
          <w:tab/>
        </w:r>
        <w:r w:rsidR="00F82141">
          <w:rPr>
            <w:noProof/>
            <w:webHidden/>
          </w:rPr>
          <w:fldChar w:fldCharType="begin"/>
        </w:r>
        <w:r w:rsidR="00F82141">
          <w:rPr>
            <w:noProof/>
            <w:webHidden/>
          </w:rPr>
          <w:instrText xml:space="preserve"> PAGEREF _Toc143614354 \h </w:instrText>
        </w:r>
        <w:r w:rsidR="00F82141">
          <w:rPr>
            <w:noProof/>
            <w:webHidden/>
          </w:rPr>
        </w:r>
        <w:r w:rsidR="00F82141">
          <w:rPr>
            <w:noProof/>
            <w:webHidden/>
          </w:rPr>
          <w:fldChar w:fldCharType="separate"/>
        </w:r>
        <w:r w:rsidR="00F82141">
          <w:rPr>
            <w:noProof/>
            <w:webHidden/>
          </w:rPr>
          <w:t>7</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55" w:history="1">
        <w:r w:rsidR="00F82141" w:rsidRPr="00BD5C36">
          <w:rPr>
            <w:rStyle w:val="ab"/>
            <w:noProof/>
          </w:rPr>
          <w:t xml:space="preserve">3.2 </w:t>
        </w:r>
        <w:r w:rsidR="00F82141" w:rsidRPr="00BD5C36">
          <w:rPr>
            <w:rStyle w:val="ab"/>
            <w:noProof/>
          </w:rPr>
          <w:t>基金净值表现</w:t>
        </w:r>
        <w:r w:rsidR="00F82141">
          <w:rPr>
            <w:noProof/>
            <w:webHidden/>
          </w:rPr>
          <w:tab/>
        </w:r>
        <w:r w:rsidR="00F82141">
          <w:rPr>
            <w:noProof/>
            <w:webHidden/>
          </w:rPr>
          <w:fldChar w:fldCharType="begin"/>
        </w:r>
        <w:r w:rsidR="00F82141">
          <w:rPr>
            <w:noProof/>
            <w:webHidden/>
          </w:rPr>
          <w:instrText xml:space="preserve"> PAGEREF _Toc143614355 \h </w:instrText>
        </w:r>
        <w:r w:rsidR="00F82141">
          <w:rPr>
            <w:noProof/>
            <w:webHidden/>
          </w:rPr>
        </w:r>
        <w:r w:rsidR="00F82141">
          <w:rPr>
            <w:noProof/>
            <w:webHidden/>
          </w:rPr>
          <w:fldChar w:fldCharType="separate"/>
        </w:r>
        <w:r w:rsidR="00F82141">
          <w:rPr>
            <w:noProof/>
            <w:webHidden/>
          </w:rPr>
          <w:t>8</w:t>
        </w:r>
        <w:r w:rsidR="00F82141">
          <w:rPr>
            <w:noProof/>
            <w:webHidden/>
          </w:rPr>
          <w:fldChar w:fldCharType="end"/>
        </w:r>
      </w:hyperlink>
    </w:p>
    <w:p w:rsidR="00F82141" w:rsidRDefault="00B36AA1">
      <w:pPr>
        <w:pStyle w:val="12"/>
        <w:rPr>
          <w:rFonts w:asciiTheme="minorHAnsi" w:eastAsiaTheme="minorEastAsia" w:hAnsiTheme="minorHAnsi" w:cstheme="minorBidi"/>
          <w:noProof/>
          <w:szCs w:val="22"/>
        </w:rPr>
      </w:pPr>
      <w:hyperlink w:anchor="_Toc143614356" w:history="1">
        <w:r w:rsidR="00F82141" w:rsidRPr="00BD5C36">
          <w:rPr>
            <w:rStyle w:val="ab"/>
            <w:b/>
            <w:bCs/>
            <w:noProof/>
          </w:rPr>
          <w:t xml:space="preserve">4  </w:t>
        </w:r>
        <w:r w:rsidR="00F82141" w:rsidRPr="00BD5C36">
          <w:rPr>
            <w:rStyle w:val="ab"/>
            <w:b/>
            <w:bCs/>
            <w:noProof/>
          </w:rPr>
          <w:t>管理人报告</w:t>
        </w:r>
        <w:r w:rsidR="00F82141">
          <w:rPr>
            <w:noProof/>
            <w:webHidden/>
          </w:rPr>
          <w:tab/>
        </w:r>
        <w:r w:rsidR="00F82141">
          <w:rPr>
            <w:noProof/>
            <w:webHidden/>
          </w:rPr>
          <w:fldChar w:fldCharType="begin"/>
        </w:r>
        <w:r w:rsidR="00F82141">
          <w:rPr>
            <w:noProof/>
            <w:webHidden/>
          </w:rPr>
          <w:instrText xml:space="preserve"> PAGEREF _Toc143614356 \h </w:instrText>
        </w:r>
        <w:r w:rsidR="00F82141">
          <w:rPr>
            <w:noProof/>
            <w:webHidden/>
          </w:rPr>
        </w:r>
        <w:r w:rsidR="00F82141">
          <w:rPr>
            <w:noProof/>
            <w:webHidden/>
          </w:rPr>
          <w:fldChar w:fldCharType="separate"/>
        </w:r>
        <w:r w:rsidR="00F82141">
          <w:rPr>
            <w:noProof/>
            <w:webHidden/>
          </w:rPr>
          <w:t>10</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57" w:history="1">
        <w:r w:rsidR="00F82141" w:rsidRPr="00BD5C36">
          <w:rPr>
            <w:rStyle w:val="ab"/>
            <w:noProof/>
          </w:rPr>
          <w:t xml:space="preserve">4.1 </w:t>
        </w:r>
        <w:r w:rsidR="00F82141" w:rsidRPr="00BD5C36">
          <w:rPr>
            <w:rStyle w:val="ab"/>
            <w:noProof/>
          </w:rPr>
          <w:t>基金管理人及基金经理情况</w:t>
        </w:r>
        <w:r w:rsidR="00F82141">
          <w:rPr>
            <w:noProof/>
            <w:webHidden/>
          </w:rPr>
          <w:tab/>
        </w:r>
        <w:r w:rsidR="00F82141">
          <w:rPr>
            <w:noProof/>
            <w:webHidden/>
          </w:rPr>
          <w:fldChar w:fldCharType="begin"/>
        </w:r>
        <w:r w:rsidR="00F82141">
          <w:rPr>
            <w:noProof/>
            <w:webHidden/>
          </w:rPr>
          <w:instrText xml:space="preserve"> PAGEREF _Toc143614357 \h </w:instrText>
        </w:r>
        <w:r w:rsidR="00F82141">
          <w:rPr>
            <w:noProof/>
            <w:webHidden/>
          </w:rPr>
        </w:r>
        <w:r w:rsidR="00F82141">
          <w:rPr>
            <w:noProof/>
            <w:webHidden/>
          </w:rPr>
          <w:fldChar w:fldCharType="separate"/>
        </w:r>
        <w:r w:rsidR="00F82141">
          <w:rPr>
            <w:noProof/>
            <w:webHidden/>
          </w:rPr>
          <w:t>10</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58" w:history="1">
        <w:r w:rsidR="00F82141" w:rsidRPr="00BD5C36">
          <w:rPr>
            <w:rStyle w:val="ab"/>
            <w:noProof/>
          </w:rPr>
          <w:t xml:space="preserve">4.2 </w:t>
        </w:r>
        <w:r w:rsidR="00F82141" w:rsidRPr="00BD5C36">
          <w:rPr>
            <w:rStyle w:val="ab"/>
            <w:noProof/>
          </w:rPr>
          <w:t>管理人对报告期内本基金运作遵规守信情况的说明</w:t>
        </w:r>
        <w:r w:rsidR="00F82141">
          <w:rPr>
            <w:noProof/>
            <w:webHidden/>
          </w:rPr>
          <w:tab/>
        </w:r>
        <w:r w:rsidR="00F82141">
          <w:rPr>
            <w:noProof/>
            <w:webHidden/>
          </w:rPr>
          <w:fldChar w:fldCharType="begin"/>
        </w:r>
        <w:r w:rsidR="00F82141">
          <w:rPr>
            <w:noProof/>
            <w:webHidden/>
          </w:rPr>
          <w:instrText xml:space="preserve"> PAGEREF _Toc143614358 \h </w:instrText>
        </w:r>
        <w:r w:rsidR="00F82141">
          <w:rPr>
            <w:noProof/>
            <w:webHidden/>
          </w:rPr>
        </w:r>
        <w:r w:rsidR="00F82141">
          <w:rPr>
            <w:noProof/>
            <w:webHidden/>
          </w:rPr>
          <w:fldChar w:fldCharType="separate"/>
        </w:r>
        <w:r w:rsidR="00F82141">
          <w:rPr>
            <w:noProof/>
            <w:webHidden/>
          </w:rPr>
          <w:t>12</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59" w:history="1">
        <w:r w:rsidR="00F82141" w:rsidRPr="00BD5C36">
          <w:rPr>
            <w:rStyle w:val="ab"/>
            <w:noProof/>
          </w:rPr>
          <w:t xml:space="preserve">4.3 </w:t>
        </w:r>
        <w:r w:rsidR="00F82141" w:rsidRPr="00BD5C36">
          <w:rPr>
            <w:rStyle w:val="ab"/>
            <w:noProof/>
          </w:rPr>
          <w:t>管理人对报告期内公平交易情况的专项说明</w:t>
        </w:r>
        <w:r w:rsidR="00F82141">
          <w:rPr>
            <w:noProof/>
            <w:webHidden/>
          </w:rPr>
          <w:tab/>
        </w:r>
        <w:r w:rsidR="00F82141">
          <w:rPr>
            <w:noProof/>
            <w:webHidden/>
          </w:rPr>
          <w:fldChar w:fldCharType="begin"/>
        </w:r>
        <w:r w:rsidR="00F82141">
          <w:rPr>
            <w:noProof/>
            <w:webHidden/>
          </w:rPr>
          <w:instrText xml:space="preserve"> PAGEREF _Toc143614359 \h </w:instrText>
        </w:r>
        <w:r w:rsidR="00F82141">
          <w:rPr>
            <w:noProof/>
            <w:webHidden/>
          </w:rPr>
        </w:r>
        <w:r w:rsidR="00F82141">
          <w:rPr>
            <w:noProof/>
            <w:webHidden/>
          </w:rPr>
          <w:fldChar w:fldCharType="separate"/>
        </w:r>
        <w:r w:rsidR="00F82141">
          <w:rPr>
            <w:noProof/>
            <w:webHidden/>
          </w:rPr>
          <w:t>12</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60" w:history="1">
        <w:r w:rsidR="00F82141" w:rsidRPr="00BD5C36">
          <w:rPr>
            <w:rStyle w:val="ab"/>
            <w:noProof/>
          </w:rPr>
          <w:t xml:space="preserve">4.4 </w:t>
        </w:r>
        <w:r w:rsidR="00F82141" w:rsidRPr="00BD5C36">
          <w:rPr>
            <w:rStyle w:val="ab"/>
            <w:noProof/>
          </w:rPr>
          <w:t>管理人对报告期内基金的投资策略和业绩表现的说明</w:t>
        </w:r>
        <w:r w:rsidR="00F82141">
          <w:rPr>
            <w:noProof/>
            <w:webHidden/>
          </w:rPr>
          <w:tab/>
        </w:r>
        <w:r w:rsidR="00F82141">
          <w:rPr>
            <w:noProof/>
            <w:webHidden/>
          </w:rPr>
          <w:fldChar w:fldCharType="begin"/>
        </w:r>
        <w:r w:rsidR="00F82141">
          <w:rPr>
            <w:noProof/>
            <w:webHidden/>
          </w:rPr>
          <w:instrText xml:space="preserve"> PAGEREF _Toc143614360 \h </w:instrText>
        </w:r>
        <w:r w:rsidR="00F82141">
          <w:rPr>
            <w:noProof/>
            <w:webHidden/>
          </w:rPr>
        </w:r>
        <w:r w:rsidR="00F82141">
          <w:rPr>
            <w:noProof/>
            <w:webHidden/>
          </w:rPr>
          <w:fldChar w:fldCharType="separate"/>
        </w:r>
        <w:r w:rsidR="00F82141">
          <w:rPr>
            <w:noProof/>
            <w:webHidden/>
          </w:rPr>
          <w:t>13</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61" w:history="1">
        <w:r w:rsidR="00F82141" w:rsidRPr="00BD5C36">
          <w:rPr>
            <w:rStyle w:val="ab"/>
            <w:noProof/>
          </w:rPr>
          <w:t xml:space="preserve">4.5 </w:t>
        </w:r>
        <w:r w:rsidR="00F82141" w:rsidRPr="00BD5C36">
          <w:rPr>
            <w:rStyle w:val="ab"/>
            <w:noProof/>
          </w:rPr>
          <w:t>管理人对宏观经济、证券市场及行业走势的简要展望</w:t>
        </w:r>
        <w:r w:rsidR="00F82141">
          <w:rPr>
            <w:noProof/>
            <w:webHidden/>
          </w:rPr>
          <w:tab/>
        </w:r>
        <w:r w:rsidR="00F82141">
          <w:rPr>
            <w:noProof/>
            <w:webHidden/>
          </w:rPr>
          <w:fldChar w:fldCharType="begin"/>
        </w:r>
        <w:r w:rsidR="00F82141">
          <w:rPr>
            <w:noProof/>
            <w:webHidden/>
          </w:rPr>
          <w:instrText xml:space="preserve"> PAGEREF _Toc143614361 \h </w:instrText>
        </w:r>
        <w:r w:rsidR="00F82141">
          <w:rPr>
            <w:noProof/>
            <w:webHidden/>
          </w:rPr>
        </w:r>
        <w:r w:rsidR="00F82141">
          <w:rPr>
            <w:noProof/>
            <w:webHidden/>
          </w:rPr>
          <w:fldChar w:fldCharType="separate"/>
        </w:r>
        <w:r w:rsidR="00F82141">
          <w:rPr>
            <w:noProof/>
            <w:webHidden/>
          </w:rPr>
          <w:t>14</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62" w:history="1">
        <w:r w:rsidR="00F82141" w:rsidRPr="00BD5C36">
          <w:rPr>
            <w:rStyle w:val="ab"/>
            <w:noProof/>
          </w:rPr>
          <w:t xml:space="preserve">4.6 </w:t>
        </w:r>
        <w:r w:rsidR="00F82141" w:rsidRPr="00BD5C36">
          <w:rPr>
            <w:rStyle w:val="ab"/>
            <w:noProof/>
          </w:rPr>
          <w:t>管理人对报告期内基金估值程序等事项的说明</w:t>
        </w:r>
        <w:r w:rsidR="00F82141">
          <w:rPr>
            <w:noProof/>
            <w:webHidden/>
          </w:rPr>
          <w:tab/>
        </w:r>
        <w:r w:rsidR="00F82141">
          <w:rPr>
            <w:noProof/>
            <w:webHidden/>
          </w:rPr>
          <w:fldChar w:fldCharType="begin"/>
        </w:r>
        <w:r w:rsidR="00F82141">
          <w:rPr>
            <w:noProof/>
            <w:webHidden/>
          </w:rPr>
          <w:instrText xml:space="preserve"> PAGEREF _Toc143614362 \h </w:instrText>
        </w:r>
        <w:r w:rsidR="00F82141">
          <w:rPr>
            <w:noProof/>
            <w:webHidden/>
          </w:rPr>
        </w:r>
        <w:r w:rsidR="00F82141">
          <w:rPr>
            <w:noProof/>
            <w:webHidden/>
          </w:rPr>
          <w:fldChar w:fldCharType="separate"/>
        </w:r>
        <w:r w:rsidR="00F82141">
          <w:rPr>
            <w:noProof/>
            <w:webHidden/>
          </w:rPr>
          <w:t>14</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63" w:history="1">
        <w:r w:rsidR="00F82141" w:rsidRPr="00BD5C36">
          <w:rPr>
            <w:rStyle w:val="ab"/>
            <w:noProof/>
          </w:rPr>
          <w:t xml:space="preserve">4.7 </w:t>
        </w:r>
        <w:r w:rsidR="00F82141" w:rsidRPr="00BD5C36">
          <w:rPr>
            <w:rStyle w:val="ab"/>
            <w:noProof/>
          </w:rPr>
          <w:t>管理人对报告期内基金利润分配情况的说明</w:t>
        </w:r>
        <w:r w:rsidR="00F82141">
          <w:rPr>
            <w:noProof/>
            <w:webHidden/>
          </w:rPr>
          <w:tab/>
        </w:r>
        <w:r w:rsidR="00F82141">
          <w:rPr>
            <w:noProof/>
            <w:webHidden/>
          </w:rPr>
          <w:fldChar w:fldCharType="begin"/>
        </w:r>
        <w:r w:rsidR="00F82141">
          <w:rPr>
            <w:noProof/>
            <w:webHidden/>
          </w:rPr>
          <w:instrText xml:space="preserve"> PAGEREF _Toc143614363 \h </w:instrText>
        </w:r>
        <w:r w:rsidR="00F82141">
          <w:rPr>
            <w:noProof/>
            <w:webHidden/>
          </w:rPr>
        </w:r>
        <w:r w:rsidR="00F82141">
          <w:rPr>
            <w:noProof/>
            <w:webHidden/>
          </w:rPr>
          <w:fldChar w:fldCharType="separate"/>
        </w:r>
        <w:r w:rsidR="00F82141">
          <w:rPr>
            <w:noProof/>
            <w:webHidden/>
          </w:rPr>
          <w:t>14</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64" w:history="1">
        <w:r w:rsidR="00F82141" w:rsidRPr="00BD5C36">
          <w:rPr>
            <w:rStyle w:val="ab"/>
            <w:noProof/>
          </w:rPr>
          <w:t xml:space="preserve">4.8 </w:t>
        </w:r>
        <w:r w:rsidR="00F82141" w:rsidRPr="00BD5C36">
          <w:rPr>
            <w:rStyle w:val="ab"/>
            <w:noProof/>
          </w:rPr>
          <w:t>报告期内管理人对本基金持有人数或基金资产净值预警情形的说明</w:t>
        </w:r>
        <w:r w:rsidR="00F82141">
          <w:rPr>
            <w:noProof/>
            <w:webHidden/>
          </w:rPr>
          <w:tab/>
        </w:r>
        <w:r w:rsidR="00F82141">
          <w:rPr>
            <w:noProof/>
            <w:webHidden/>
          </w:rPr>
          <w:fldChar w:fldCharType="begin"/>
        </w:r>
        <w:r w:rsidR="00F82141">
          <w:rPr>
            <w:noProof/>
            <w:webHidden/>
          </w:rPr>
          <w:instrText xml:space="preserve"> PAGEREF _Toc143614364 \h </w:instrText>
        </w:r>
        <w:r w:rsidR="00F82141">
          <w:rPr>
            <w:noProof/>
            <w:webHidden/>
          </w:rPr>
        </w:r>
        <w:r w:rsidR="00F82141">
          <w:rPr>
            <w:noProof/>
            <w:webHidden/>
          </w:rPr>
          <w:fldChar w:fldCharType="separate"/>
        </w:r>
        <w:r w:rsidR="00F82141">
          <w:rPr>
            <w:noProof/>
            <w:webHidden/>
          </w:rPr>
          <w:t>14</w:t>
        </w:r>
        <w:r w:rsidR="00F82141">
          <w:rPr>
            <w:noProof/>
            <w:webHidden/>
          </w:rPr>
          <w:fldChar w:fldCharType="end"/>
        </w:r>
      </w:hyperlink>
    </w:p>
    <w:p w:rsidR="00F82141" w:rsidRDefault="00B36AA1">
      <w:pPr>
        <w:pStyle w:val="12"/>
        <w:rPr>
          <w:rFonts w:asciiTheme="minorHAnsi" w:eastAsiaTheme="minorEastAsia" w:hAnsiTheme="minorHAnsi" w:cstheme="minorBidi"/>
          <w:noProof/>
          <w:szCs w:val="22"/>
        </w:rPr>
      </w:pPr>
      <w:hyperlink w:anchor="_Toc143614365" w:history="1">
        <w:r w:rsidR="00F82141" w:rsidRPr="00BD5C36">
          <w:rPr>
            <w:rStyle w:val="ab"/>
            <w:b/>
            <w:bCs/>
            <w:noProof/>
          </w:rPr>
          <w:t xml:space="preserve">5  </w:t>
        </w:r>
        <w:r w:rsidR="00F82141" w:rsidRPr="00BD5C36">
          <w:rPr>
            <w:rStyle w:val="ab"/>
            <w:b/>
            <w:bCs/>
            <w:noProof/>
          </w:rPr>
          <w:t>托管人报告</w:t>
        </w:r>
        <w:r w:rsidR="00F82141">
          <w:rPr>
            <w:noProof/>
            <w:webHidden/>
          </w:rPr>
          <w:tab/>
        </w:r>
        <w:r w:rsidR="00F82141">
          <w:rPr>
            <w:noProof/>
            <w:webHidden/>
          </w:rPr>
          <w:fldChar w:fldCharType="begin"/>
        </w:r>
        <w:r w:rsidR="00F82141">
          <w:rPr>
            <w:noProof/>
            <w:webHidden/>
          </w:rPr>
          <w:instrText xml:space="preserve"> PAGEREF _Toc143614365 \h </w:instrText>
        </w:r>
        <w:r w:rsidR="00F82141">
          <w:rPr>
            <w:noProof/>
            <w:webHidden/>
          </w:rPr>
        </w:r>
        <w:r w:rsidR="00F82141">
          <w:rPr>
            <w:noProof/>
            <w:webHidden/>
          </w:rPr>
          <w:fldChar w:fldCharType="separate"/>
        </w:r>
        <w:r w:rsidR="00F82141">
          <w:rPr>
            <w:noProof/>
            <w:webHidden/>
          </w:rPr>
          <w:t>15</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66" w:history="1">
        <w:r w:rsidR="00F82141" w:rsidRPr="00BD5C36">
          <w:rPr>
            <w:rStyle w:val="ab"/>
            <w:noProof/>
          </w:rPr>
          <w:t xml:space="preserve">5.1 </w:t>
        </w:r>
        <w:r w:rsidR="00F82141" w:rsidRPr="00BD5C36">
          <w:rPr>
            <w:rStyle w:val="ab"/>
            <w:noProof/>
          </w:rPr>
          <w:t>报告期内本基金托管人遵规守信情况声明</w:t>
        </w:r>
        <w:r w:rsidR="00F82141">
          <w:rPr>
            <w:noProof/>
            <w:webHidden/>
          </w:rPr>
          <w:tab/>
        </w:r>
        <w:r w:rsidR="00F82141">
          <w:rPr>
            <w:noProof/>
            <w:webHidden/>
          </w:rPr>
          <w:fldChar w:fldCharType="begin"/>
        </w:r>
        <w:r w:rsidR="00F82141">
          <w:rPr>
            <w:noProof/>
            <w:webHidden/>
          </w:rPr>
          <w:instrText xml:space="preserve"> PAGEREF _Toc143614366 \h </w:instrText>
        </w:r>
        <w:r w:rsidR="00F82141">
          <w:rPr>
            <w:noProof/>
            <w:webHidden/>
          </w:rPr>
        </w:r>
        <w:r w:rsidR="00F82141">
          <w:rPr>
            <w:noProof/>
            <w:webHidden/>
          </w:rPr>
          <w:fldChar w:fldCharType="separate"/>
        </w:r>
        <w:r w:rsidR="00F82141">
          <w:rPr>
            <w:noProof/>
            <w:webHidden/>
          </w:rPr>
          <w:t>15</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67" w:history="1">
        <w:r w:rsidR="00F82141" w:rsidRPr="00BD5C36">
          <w:rPr>
            <w:rStyle w:val="ab"/>
            <w:noProof/>
          </w:rPr>
          <w:t xml:space="preserve">5.2 </w:t>
        </w:r>
        <w:r w:rsidR="00F82141" w:rsidRPr="00BD5C36">
          <w:rPr>
            <w:rStyle w:val="ab"/>
            <w:noProof/>
          </w:rPr>
          <w:t>托管人对报告期内本基金投资运作遵规守信、净值计算、利润分配等情况的说明</w:t>
        </w:r>
        <w:r w:rsidR="00F82141">
          <w:rPr>
            <w:noProof/>
            <w:webHidden/>
          </w:rPr>
          <w:tab/>
        </w:r>
        <w:r w:rsidR="00F82141">
          <w:rPr>
            <w:noProof/>
            <w:webHidden/>
          </w:rPr>
          <w:fldChar w:fldCharType="begin"/>
        </w:r>
        <w:r w:rsidR="00F82141">
          <w:rPr>
            <w:noProof/>
            <w:webHidden/>
          </w:rPr>
          <w:instrText xml:space="preserve"> PAGEREF _Toc143614367 \h </w:instrText>
        </w:r>
        <w:r w:rsidR="00F82141">
          <w:rPr>
            <w:noProof/>
            <w:webHidden/>
          </w:rPr>
        </w:r>
        <w:r w:rsidR="00F82141">
          <w:rPr>
            <w:noProof/>
            <w:webHidden/>
          </w:rPr>
          <w:fldChar w:fldCharType="separate"/>
        </w:r>
        <w:r w:rsidR="00F82141">
          <w:rPr>
            <w:noProof/>
            <w:webHidden/>
          </w:rPr>
          <w:t>15</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68" w:history="1">
        <w:r w:rsidR="00F82141" w:rsidRPr="00BD5C36">
          <w:rPr>
            <w:rStyle w:val="ab"/>
            <w:noProof/>
          </w:rPr>
          <w:t xml:space="preserve">5.3 </w:t>
        </w:r>
        <w:r w:rsidR="00F82141" w:rsidRPr="00BD5C36">
          <w:rPr>
            <w:rStyle w:val="ab"/>
            <w:noProof/>
          </w:rPr>
          <w:t>托管人对本中期报告中财务信息等内容的真实、准确和完整发表意见</w:t>
        </w:r>
        <w:r w:rsidR="00F82141">
          <w:rPr>
            <w:noProof/>
            <w:webHidden/>
          </w:rPr>
          <w:tab/>
        </w:r>
        <w:r w:rsidR="00F82141">
          <w:rPr>
            <w:noProof/>
            <w:webHidden/>
          </w:rPr>
          <w:fldChar w:fldCharType="begin"/>
        </w:r>
        <w:r w:rsidR="00F82141">
          <w:rPr>
            <w:noProof/>
            <w:webHidden/>
          </w:rPr>
          <w:instrText xml:space="preserve"> PAGEREF _Toc143614368 \h </w:instrText>
        </w:r>
        <w:r w:rsidR="00F82141">
          <w:rPr>
            <w:noProof/>
            <w:webHidden/>
          </w:rPr>
        </w:r>
        <w:r w:rsidR="00F82141">
          <w:rPr>
            <w:noProof/>
            <w:webHidden/>
          </w:rPr>
          <w:fldChar w:fldCharType="separate"/>
        </w:r>
        <w:r w:rsidR="00F82141">
          <w:rPr>
            <w:noProof/>
            <w:webHidden/>
          </w:rPr>
          <w:t>15</w:t>
        </w:r>
        <w:r w:rsidR="00F82141">
          <w:rPr>
            <w:noProof/>
            <w:webHidden/>
          </w:rPr>
          <w:fldChar w:fldCharType="end"/>
        </w:r>
      </w:hyperlink>
    </w:p>
    <w:p w:rsidR="00F82141" w:rsidRDefault="00B36AA1">
      <w:pPr>
        <w:pStyle w:val="12"/>
        <w:rPr>
          <w:rFonts w:asciiTheme="minorHAnsi" w:eastAsiaTheme="minorEastAsia" w:hAnsiTheme="minorHAnsi" w:cstheme="minorBidi"/>
          <w:noProof/>
          <w:szCs w:val="22"/>
        </w:rPr>
      </w:pPr>
      <w:hyperlink w:anchor="_Toc143614369" w:history="1">
        <w:r w:rsidR="00F82141" w:rsidRPr="00BD5C36">
          <w:rPr>
            <w:rStyle w:val="ab"/>
            <w:b/>
            <w:bCs/>
            <w:noProof/>
          </w:rPr>
          <w:t xml:space="preserve">6  </w:t>
        </w:r>
        <w:r w:rsidR="00F82141" w:rsidRPr="00BD5C36">
          <w:rPr>
            <w:rStyle w:val="ab"/>
            <w:b/>
            <w:bCs/>
            <w:noProof/>
          </w:rPr>
          <w:t>半年度财务会计报告（未经审计）</w:t>
        </w:r>
        <w:r w:rsidR="00F82141">
          <w:rPr>
            <w:noProof/>
            <w:webHidden/>
          </w:rPr>
          <w:tab/>
        </w:r>
        <w:r w:rsidR="00F82141">
          <w:rPr>
            <w:noProof/>
            <w:webHidden/>
          </w:rPr>
          <w:fldChar w:fldCharType="begin"/>
        </w:r>
        <w:r w:rsidR="00F82141">
          <w:rPr>
            <w:noProof/>
            <w:webHidden/>
          </w:rPr>
          <w:instrText xml:space="preserve"> PAGEREF _Toc143614369 \h </w:instrText>
        </w:r>
        <w:r w:rsidR="00F82141">
          <w:rPr>
            <w:noProof/>
            <w:webHidden/>
          </w:rPr>
        </w:r>
        <w:r w:rsidR="00F82141">
          <w:rPr>
            <w:noProof/>
            <w:webHidden/>
          </w:rPr>
          <w:fldChar w:fldCharType="separate"/>
        </w:r>
        <w:r w:rsidR="00F82141">
          <w:rPr>
            <w:noProof/>
            <w:webHidden/>
          </w:rPr>
          <w:t>15</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70" w:history="1">
        <w:r w:rsidR="00F82141" w:rsidRPr="00BD5C36">
          <w:rPr>
            <w:rStyle w:val="ab"/>
            <w:noProof/>
          </w:rPr>
          <w:t xml:space="preserve">6.1 </w:t>
        </w:r>
        <w:r w:rsidR="00F82141" w:rsidRPr="00BD5C36">
          <w:rPr>
            <w:rStyle w:val="ab"/>
            <w:noProof/>
          </w:rPr>
          <w:t>资产负债表</w:t>
        </w:r>
        <w:r w:rsidR="00F82141">
          <w:rPr>
            <w:noProof/>
            <w:webHidden/>
          </w:rPr>
          <w:tab/>
        </w:r>
        <w:r w:rsidR="00F82141">
          <w:rPr>
            <w:noProof/>
            <w:webHidden/>
          </w:rPr>
          <w:fldChar w:fldCharType="begin"/>
        </w:r>
        <w:r w:rsidR="00F82141">
          <w:rPr>
            <w:noProof/>
            <w:webHidden/>
          </w:rPr>
          <w:instrText xml:space="preserve"> PAGEREF _Toc143614370 \h </w:instrText>
        </w:r>
        <w:r w:rsidR="00F82141">
          <w:rPr>
            <w:noProof/>
            <w:webHidden/>
          </w:rPr>
        </w:r>
        <w:r w:rsidR="00F82141">
          <w:rPr>
            <w:noProof/>
            <w:webHidden/>
          </w:rPr>
          <w:fldChar w:fldCharType="separate"/>
        </w:r>
        <w:r w:rsidR="00F82141">
          <w:rPr>
            <w:noProof/>
            <w:webHidden/>
          </w:rPr>
          <w:t>15</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71" w:history="1">
        <w:r w:rsidR="00F82141" w:rsidRPr="00BD5C36">
          <w:rPr>
            <w:rStyle w:val="ab"/>
            <w:noProof/>
          </w:rPr>
          <w:t xml:space="preserve">6.2 </w:t>
        </w:r>
        <w:r w:rsidR="00F82141" w:rsidRPr="00BD5C36">
          <w:rPr>
            <w:rStyle w:val="ab"/>
            <w:noProof/>
          </w:rPr>
          <w:t>利润表</w:t>
        </w:r>
        <w:r w:rsidR="00F82141">
          <w:rPr>
            <w:noProof/>
            <w:webHidden/>
          </w:rPr>
          <w:tab/>
        </w:r>
        <w:r w:rsidR="00F82141">
          <w:rPr>
            <w:noProof/>
            <w:webHidden/>
          </w:rPr>
          <w:fldChar w:fldCharType="begin"/>
        </w:r>
        <w:r w:rsidR="00F82141">
          <w:rPr>
            <w:noProof/>
            <w:webHidden/>
          </w:rPr>
          <w:instrText xml:space="preserve"> PAGEREF _Toc143614371 \h </w:instrText>
        </w:r>
        <w:r w:rsidR="00F82141">
          <w:rPr>
            <w:noProof/>
            <w:webHidden/>
          </w:rPr>
        </w:r>
        <w:r w:rsidR="00F82141">
          <w:rPr>
            <w:noProof/>
            <w:webHidden/>
          </w:rPr>
          <w:fldChar w:fldCharType="separate"/>
        </w:r>
        <w:r w:rsidR="00F82141">
          <w:rPr>
            <w:noProof/>
            <w:webHidden/>
          </w:rPr>
          <w:t>16</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72" w:history="1">
        <w:r w:rsidR="00F82141" w:rsidRPr="00BD5C36">
          <w:rPr>
            <w:rStyle w:val="ab"/>
            <w:noProof/>
          </w:rPr>
          <w:t xml:space="preserve">6.3 </w:t>
        </w:r>
        <w:r w:rsidR="00F82141" w:rsidRPr="00BD5C36">
          <w:rPr>
            <w:rStyle w:val="ab"/>
            <w:noProof/>
          </w:rPr>
          <w:t>净资产（基金净值）变动表</w:t>
        </w:r>
        <w:r w:rsidR="00F82141">
          <w:rPr>
            <w:noProof/>
            <w:webHidden/>
          </w:rPr>
          <w:tab/>
        </w:r>
        <w:r w:rsidR="00F82141">
          <w:rPr>
            <w:noProof/>
            <w:webHidden/>
          </w:rPr>
          <w:fldChar w:fldCharType="begin"/>
        </w:r>
        <w:r w:rsidR="00F82141">
          <w:rPr>
            <w:noProof/>
            <w:webHidden/>
          </w:rPr>
          <w:instrText xml:space="preserve"> PAGEREF _Toc143614372 \h </w:instrText>
        </w:r>
        <w:r w:rsidR="00F82141">
          <w:rPr>
            <w:noProof/>
            <w:webHidden/>
          </w:rPr>
        </w:r>
        <w:r w:rsidR="00F82141">
          <w:rPr>
            <w:noProof/>
            <w:webHidden/>
          </w:rPr>
          <w:fldChar w:fldCharType="separate"/>
        </w:r>
        <w:r w:rsidR="00F82141">
          <w:rPr>
            <w:noProof/>
            <w:webHidden/>
          </w:rPr>
          <w:t>18</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73" w:history="1">
        <w:r w:rsidR="00F82141" w:rsidRPr="00BD5C36">
          <w:rPr>
            <w:rStyle w:val="ab"/>
            <w:noProof/>
          </w:rPr>
          <w:t xml:space="preserve">6.4 </w:t>
        </w:r>
        <w:r w:rsidR="00F82141" w:rsidRPr="00BD5C36">
          <w:rPr>
            <w:rStyle w:val="ab"/>
            <w:noProof/>
          </w:rPr>
          <w:t>报表附注</w:t>
        </w:r>
        <w:r w:rsidR="00F82141">
          <w:rPr>
            <w:noProof/>
            <w:webHidden/>
          </w:rPr>
          <w:tab/>
        </w:r>
        <w:r w:rsidR="00F82141">
          <w:rPr>
            <w:noProof/>
            <w:webHidden/>
          </w:rPr>
          <w:fldChar w:fldCharType="begin"/>
        </w:r>
        <w:r w:rsidR="00F82141">
          <w:rPr>
            <w:noProof/>
            <w:webHidden/>
          </w:rPr>
          <w:instrText xml:space="preserve"> PAGEREF _Toc143614373 \h </w:instrText>
        </w:r>
        <w:r w:rsidR="00F82141">
          <w:rPr>
            <w:noProof/>
            <w:webHidden/>
          </w:rPr>
        </w:r>
        <w:r w:rsidR="00F82141">
          <w:rPr>
            <w:noProof/>
            <w:webHidden/>
          </w:rPr>
          <w:fldChar w:fldCharType="separate"/>
        </w:r>
        <w:r w:rsidR="00F82141">
          <w:rPr>
            <w:noProof/>
            <w:webHidden/>
          </w:rPr>
          <w:t>19</w:t>
        </w:r>
        <w:r w:rsidR="00F82141">
          <w:rPr>
            <w:noProof/>
            <w:webHidden/>
          </w:rPr>
          <w:fldChar w:fldCharType="end"/>
        </w:r>
      </w:hyperlink>
    </w:p>
    <w:p w:rsidR="00F82141" w:rsidRDefault="00B36AA1">
      <w:pPr>
        <w:pStyle w:val="12"/>
        <w:rPr>
          <w:rFonts w:asciiTheme="minorHAnsi" w:eastAsiaTheme="minorEastAsia" w:hAnsiTheme="minorHAnsi" w:cstheme="minorBidi"/>
          <w:noProof/>
          <w:szCs w:val="22"/>
        </w:rPr>
      </w:pPr>
      <w:hyperlink w:anchor="_Toc143614374" w:history="1">
        <w:r w:rsidR="00F82141" w:rsidRPr="00BD5C36">
          <w:rPr>
            <w:rStyle w:val="ab"/>
            <w:b/>
            <w:bCs/>
            <w:noProof/>
          </w:rPr>
          <w:t xml:space="preserve">7  </w:t>
        </w:r>
        <w:r w:rsidR="00F82141" w:rsidRPr="00BD5C36">
          <w:rPr>
            <w:rStyle w:val="ab"/>
            <w:b/>
            <w:bCs/>
            <w:noProof/>
          </w:rPr>
          <w:t>投资组合报告</w:t>
        </w:r>
        <w:r w:rsidR="00F82141">
          <w:rPr>
            <w:noProof/>
            <w:webHidden/>
          </w:rPr>
          <w:tab/>
        </w:r>
        <w:r w:rsidR="00F82141">
          <w:rPr>
            <w:noProof/>
            <w:webHidden/>
          </w:rPr>
          <w:fldChar w:fldCharType="begin"/>
        </w:r>
        <w:r w:rsidR="00F82141">
          <w:rPr>
            <w:noProof/>
            <w:webHidden/>
          </w:rPr>
          <w:instrText xml:space="preserve"> PAGEREF _Toc143614374 \h </w:instrText>
        </w:r>
        <w:r w:rsidR="00F82141">
          <w:rPr>
            <w:noProof/>
            <w:webHidden/>
          </w:rPr>
        </w:r>
        <w:r w:rsidR="00F82141">
          <w:rPr>
            <w:noProof/>
            <w:webHidden/>
          </w:rPr>
          <w:fldChar w:fldCharType="separate"/>
        </w:r>
        <w:r w:rsidR="00F82141">
          <w:rPr>
            <w:noProof/>
            <w:webHidden/>
          </w:rPr>
          <w:t>41</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75" w:history="1">
        <w:r w:rsidR="00F82141" w:rsidRPr="00BD5C36">
          <w:rPr>
            <w:rStyle w:val="ab"/>
            <w:noProof/>
          </w:rPr>
          <w:t xml:space="preserve">7.1 </w:t>
        </w:r>
        <w:r w:rsidR="00F82141" w:rsidRPr="00BD5C36">
          <w:rPr>
            <w:rStyle w:val="ab"/>
            <w:noProof/>
          </w:rPr>
          <w:t>期末基金资产组合情况</w:t>
        </w:r>
        <w:r w:rsidR="00F82141">
          <w:rPr>
            <w:noProof/>
            <w:webHidden/>
          </w:rPr>
          <w:tab/>
        </w:r>
        <w:r w:rsidR="00F82141">
          <w:rPr>
            <w:noProof/>
            <w:webHidden/>
          </w:rPr>
          <w:fldChar w:fldCharType="begin"/>
        </w:r>
        <w:r w:rsidR="00F82141">
          <w:rPr>
            <w:noProof/>
            <w:webHidden/>
          </w:rPr>
          <w:instrText xml:space="preserve"> PAGEREF _Toc143614375 \h </w:instrText>
        </w:r>
        <w:r w:rsidR="00F82141">
          <w:rPr>
            <w:noProof/>
            <w:webHidden/>
          </w:rPr>
        </w:r>
        <w:r w:rsidR="00F82141">
          <w:rPr>
            <w:noProof/>
            <w:webHidden/>
          </w:rPr>
          <w:fldChar w:fldCharType="separate"/>
        </w:r>
        <w:r w:rsidR="00F82141">
          <w:rPr>
            <w:noProof/>
            <w:webHidden/>
          </w:rPr>
          <w:t>41</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76" w:history="1">
        <w:r w:rsidR="00F82141" w:rsidRPr="00BD5C36">
          <w:rPr>
            <w:rStyle w:val="ab"/>
            <w:noProof/>
          </w:rPr>
          <w:t xml:space="preserve">7.2 </w:t>
        </w:r>
        <w:r w:rsidR="00F82141" w:rsidRPr="00BD5C36">
          <w:rPr>
            <w:rStyle w:val="ab"/>
            <w:noProof/>
          </w:rPr>
          <w:t>报告期末按行业分类的股票投资组合</w:t>
        </w:r>
        <w:r w:rsidR="00F82141">
          <w:rPr>
            <w:noProof/>
            <w:webHidden/>
          </w:rPr>
          <w:tab/>
        </w:r>
        <w:r w:rsidR="00F82141">
          <w:rPr>
            <w:noProof/>
            <w:webHidden/>
          </w:rPr>
          <w:fldChar w:fldCharType="begin"/>
        </w:r>
        <w:r w:rsidR="00F82141">
          <w:rPr>
            <w:noProof/>
            <w:webHidden/>
          </w:rPr>
          <w:instrText xml:space="preserve"> PAGEREF _Toc143614376 \h </w:instrText>
        </w:r>
        <w:r w:rsidR="00F82141">
          <w:rPr>
            <w:noProof/>
            <w:webHidden/>
          </w:rPr>
        </w:r>
        <w:r w:rsidR="00F82141">
          <w:rPr>
            <w:noProof/>
            <w:webHidden/>
          </w:rPr>
          <w:fldChar w:fldCharType="separate"/>
        </w:r>
        <w:r w:rsidR="00F82141">
          <w:rPr>
            <w:noProof/>
            <w:webHidden/>
          </w:rPr>
          <w:t>42</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77" w:history="1">
        <w:r w:rsidR="00F82141" w:rsidRPr="00BD5C36">
          <w:rPr>
            <w:rStyle w:val="ab"/>
            <w:noProof/>
          </w:rPr>
          <w:t xml:space="preserve">7.3 </w:t>
        </w:r>
        <w:r w:rsidR="00F82141" w:rsidRPr="00BD5C36">
          <w:rPr>
            <w:rStyle w:val="ab"/>
            <w:noProof/>
          </w:rPr>
          <w:t>期末按公允价值占基金资产净值比例大小排序的所有股票投资明细</w:t>
        </w:r>
        <w:r w:rsidR="00F82141">
          <w:rPr>
            <w:noProof/>
            <w:webHidden/>
          </w:rPr>
          <w:tab/>
        </w:r>
        <w:r w:rsidR="00F82141">
          <w:rPr>
            <w:noProof/>
            <w:webHidden/>
          </w:rPr>
          <w:fldChar w:fldCharType="begin"/>
        </w:r>
        <w:r w:rsidR="00F82141">
          <w:rPr>
            <w:noProof/>
            <w:webHidden/>
          </w:rPr>
          <w:instrText xml:space="preserve"> PAGEREF _Toc143614377 \h </w:instrText>
        </w:r>
        <w:r w:rsidR="00F82141">
          <w:rPr>
            <w:noProof/>
            <w:webHidden/>
          </w:rPr>
        </w:r>
        <w:r w:rsidR="00F82141">
          <w:rPr>
            <w:noProof/>
            <w:webHidden/>
          </w:rPr>
          <w:fldChar w:fldCharType="separate"/>
        </w:r>
        <w:r w:rsidR="00F82141">
          <w:rPr>
            <w:noProof/>
            <w:webHidden/>
          </w:rPr>
          <w:t>43</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78" w:history="1">
        <w:r w:rsidR="00F82141" w:rsidRPr="00BD5C36">
          <w:rPr>
            <w:rStyle w:val="ab"/>
            <w:noProof/>
          </w:rPr>
          <w:t xml:space="preserve">7.4 </w:t>
        </w:r>
        <w:r w:rsidR="00F82141" w:rsidRPr="00BD5C36">
          <w:rPr>
            <w:rStyle w:val="ab"/>
            <w:noProof/>
          </w:rPr>
          <w:t>报告期内股票投资组合的重大变动</w:t>
        </w:r>
        <w:r w:rsidR="00F82141">
          <w:rPr>
            <w:noProof/>
            <w:webHidden/>
          </w:rPr>
          <w:tab/>
        </w:r>
        <w:r w:rsidR="00F82141">
          <w:rPr>
            <w:noProof/>
            <w:webHidden/>
          </w:rPr>
          <w:fldChar w:fldCharType="begin"/>
        </w:r>
        <w:r w:rsidR="00F82141">
          <w:rPr>
            <w:noProof/>
            <w:webHidden/>
          </w:rPr>
          <w:instrText xml:space="preserve"> PAGEREF _Toc143614378 \h </w:instrText>
        </w:r>
        <w:r w:rsidR="00F82141">
          <w:rPr>
            <w:noProof/>
            <w:webHidden/>
          </w:rPr>
        </w:r>
        <w:r w:rsidR="00F82141">
          <w:rPr>
            <w:noProof/>
            <w:webHidden/>
          </w:rPr>
          <w:fldChar w:fldCharType="separate"/>
        </w:r>
        <w:r w:rsidR="00F82141">
          <w:rPr>
            <w:noProof/>
            <w:webHidden/>
          </w:rPr>
          <w:t>44</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79" w:history="1">
        <w:r w:rsidR="00F82141" w:rsidRPr="00BD5C36">
          <w:rPr>
            <w:rStyle w:val="ab"/>
            <w:noProof/>
          </w:rPr>
          <w:t xml:space="preserve">7.5 </w:t>
        </w:r>
        <w:r w:rsidR="00F82141" w:rsidRPr="00BD5C36">
          <w:rPr>
            <w:rStyle w:val="ab"/>
            <w:noProof/>
          </w:rPr>
          <w:t>期末按债券品种分类的债券投资组合</w:t>
        </w:r>
        <w:r w:rsidR="00F82141">
          <w:rPr>
            <w:noProof/>
            <w:webHidden/>
          </w:rPr>
          <w:tab/>
        </w:r>
        <w:r w:rsidR="00F82141">
          <w:rPr>
            <w:noProof/>
            <w:webHidden/>
          </w:rPr>
          <w:fldChar w:fldCharType="begin"/>
        </w:r>
        <w:r w:rsidR="00F82141">
          <w:rPr>
            <w:noProof/>
            <w:webHidden/>
          </w:rPr>
          <w:instrText xml:space="preserve"> PAGEREF _Toc143614379 \h </w:instrText>
        </w:r>
        <w:r w:rsidR="00F82141">
          <w:rPr>
            <w:noProof/>
            <w:webHidden/>
          </w:rPr>
        </w:r>
        <w:r w:rsidR="00F82141">
          <w:rPr>
            <w:noProof/>
            <w:webHidden/>
          </w:rPr>
          <w:fldChar w:fldCharType="separate"/>
        </w:r>
        <w:r w:rsidR="00F82141">
          <w:rPr>
            <w:noProof/>
            <w:webHidden/>
          </w:rPr>
          <w:t>46</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80" w:history="1">
        <w:r w:rsidR="00F82141" w:rsidRPr="00BD5C36">
          <w:rPr>
            <w:rStyle w:val="ab"/>
            <w:noProof/>
          </w:rPr>
          <w:t xml:space="preserve">7.6 </w:t>
        </w:r>
        <w:r w:rsidR="00F82141" w:rsidRPr="00BD5C36">
          <w:rPr>
            <w:rStyle w:val="ab"/>
            <w:noProof/>
          </w:rPr>
          <w:t>期末按公允价值占基金资产净值比例大小排序的前五名债券投资明细</w:t>
        </w:r>
        <w:r w:rsidR="00F82141">
          <w:rPr>
            <w:noProof/>
            <w:webHidden/>
          </w:rPr>
          <w:tab/>
        </w:r>
        <w:r w:rsidR="00F82141">
          <w:rPr>
            <w:noProof/>
            <w:webHidden/>
          </w:rPr>
          <w:fldChar w:fldCharType="begin"/>
        </w:r>
        <w:r w:rsidR="00F82141">
          <w:rPr>
            <w:noProof/>
            <w:webHidden/>
          </w:rPr>
          <w:instrText xml:space="preserve"> PAGEREF _Toc143614380 \h </w:instrText>
        </w:r>
        <w:r w:rsidR="00F82141">
          <w:rPr>
            <w:noProof/>
            <w:webHidden/>
          </w:rPr>
        </w:r>
        <w:r w:rsidR="00F82141">
          <w:rPr>
            <w:noProof/>
            <w:webHidden/>
          </w:rPr>
          <w:fldChar w:fldCharType="separate"/>
        </w:r>
        <w:r w:rsidR="00F82141">
          <w:rPr>
            <w:noProof/>
            <w:webHidden/>
          </w:rPr>
          <w:t>46</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81" w:history="1">
        <w:r w:rsidR="00F82141" w:rsidRPr="00BD5C36">
          <w:rPr>
            <w:rStyle w:val="ab"/>
            <w:noProof/>
          </w:rPr>
          <w:t xml:space="preserve">7.7 </w:t>
        </w:r>
        <w:r w:rsidR="00F82141" w:rsidRPr="00BD5C36">
          <w:rPr>
            <w:rStyle w:val="ab"/>
            <w:noProof/>
          </w:rPr>
          <w:t>期末按公允价值占基金资产净值比例大小排序的所有资产支持证券投资明细</w:t>
        </w:r>
        <w:r w:rsidR="00F82141">
          <w:rPr>
            <w:noProof/>
            <w:webHidden/>
          </w:rPr>
          <w:tab/>
        </w:r>
        <w:r w:rsidR="00F82141">
          <w:rPr>
            <w:noProof/>
            <w:webHidden/>
          </w:rPr>
          <w:fldChar w:fldCharType="begin"/>
        </w:r>
        <w:r w:rsidR="00F82141">
          <w:rPr>
            <w:noProof/>
            <w:webHidden/>
          </w:rPr>
          <w:instrText xml:space="preserve"> PAGEREF _Toc143614381 \h </w:instrText>
        </w:r>
        <w:r w:rsidR="00F82141">
          <w:rPr>
            <w:noProof/>
            <w:webHidden/>
          </w:rPr>
        </w:r>
        <w:r w:rsidR="00F82141">
          <w:rPr>
            <w:noProof/>
            <w:webHidden/>
          </w:rPr>
          <w:fldChar w:fldCharType="separate"/>
        </w:r>
        <w:r w:rsidR="00F82141">
          <w:rPr>
            <w:noProof/>
            <w:webHidden/>
          </w:rPr>
          <w:t>46</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82" w:history="1">
        <w:r w:rsidR="00F82141" w:rsidRPr="00BD5C36">
          <w:rPr>
            <w:rStyle w:val="ab"/>
            <w:noProof/>
          </w:rPr>
          <w:t xml:space="preserve">7.8 </w:t>
        </w:r>
        <w:r w:rsidR="00F82141" w:rsidRPr="00BD5C36">
          <w:rPr>
            <w:rStyle w:val="ab"/>
            <w:noProof/>
          </w:rPr>
          <w:t>报告期末按公允价值占基金资产净值比例大小排序的前五名贵金属投资明细</w:t>
        </w:r>
        <w:r w:rsidR="00F82141">
          <w:rPr>
            <w:noProof/>
            <w:webHidden/>
          </w:rPr>
          <w:tab/>
        </w:r>
        <w:r w:rsidR="00F82141">
          <w:rPr>
            <w:noProof/>
            <w:webHidden/>
          </w:rPr>
          <w:fldChar w:fldCharType="begin"/>
        </w:r>
        <w:r w:rsidR="00F82141">
          <w:rPr>
            <w:noProof/>
            <w:webHidden/>
          </w:rPr>
          <w:instrText xml:space="preserve"> PAGEREF _Toc143614382 \h </w:instrText>
        </w:r>
        <w:r w:rsidR="00F82141">
          <w:rPr>
            <w:noProof/>
            <w:webHidden/>
          </w:rPr>
        </w:r>
        <w:r w:rsidR="00F82141">
          <w:rPr>
            <w:noProof/>
            <w:webHidden/>
          </w:rPr>
          <w:fldChar w:fldCharType="separate"/>
        </w:r>
        <w:r w:rsidR="00F82141">
          <w:rPr>
            <w:noProof/>
            <w:webHidden/>
          </w:rPr>
          <w:t>46</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83" w:history="1">
        <w:r w:rsidR="00F82141" w:rsidRPr="00BD5C36">
          <w:rPr>
            <w:rStyle w:val="ab"/>
            <w:noProof/>
          </w:rPr>
          <w:t xml:space="preserve">7.9 </w:t>
        </w:r>
        <w:r w:rsidR="00F82141" w:rsidRPr="00BD5C36">
          <w:rPr>
            <w:rStyle w:val="ab"/>
            <w:noProof/>
          </w:rPr>
          <w:t>期末按公允价值占基金资产净值比例大小排序的前五名权证投资明细</w:t>
        </w:r>
        <w:r w:rsidR="00F82141">
          <w:rPr>
            <w:noProof/>
            <w:webHidden/>
          </w:rPr>
          <w:tab/>
        </w:r>
        <w:r w:rsidR="00F82141">
          <w:rPr>
            <w:noProof/>
            <w:webHidden/>
          </w:rPr>
          <w:fldChar w:fldCharType="begin"/>
        </w:r>
        <w:r w:rsidR="00F82141">
          <w:rPr>
            <w:noProof/>
            <w:webHidden/>
          </w:rPr>
          <w:instrText xml:space="preserve"> PAGEREF _Toc143614383 \h </w:instrText>
        </w:r>
        <w:r w:rsidR="00F82141">
          <w:rPr>
            <w:noProof/>
            <w:webHidden/>
          </w:rPr>
        </w:r>
        <w:r w:rsidR="00F82141">
          <w:rPr>
            <w:noProof/>
            <w:webHidden/>
          </w:rPr>
          <w:fldChar w:fldCharType="separate"/>
        </w:r>
        <w:r w:rsidR="00F82141">
          <w:rPr>
            <w:noProof/>
            <w:webHidden/>
          </w:rPr>
          <w:t>46</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84" w:history="1">
        <w:r w:rsidR="00F82141" w:rsidRPr="00BD5C36">
          <w:rPr>
            <w:rStyle w:val="ab"/>
            <w:noProof/>
          </w:rPr>
          <w:t xml:space="preserve">7.10 </w:t>
        </w:r>
        <w:r w:rsidR="00F82141" w:rsidRPr="00BD5C36">
          <w:rPr>
            <w:rStyle w:val="ab"/>
            <w:noProof/>
          </w:rPr>
          <w:t>本基金投资股指期货的投资政策</w:t>
        </w:r>
        <w:r w:rsidR="00F82141">
          <w:rPr>
            <w:noProof/>
            <w:webHidden/>
          </w:rPr>
          <w:tab/>
        </w:r>
        <w:r w:rsidR="00F82141">
          <w:rPr>
            <w:noProof/>
            <w:webHidden/>
          </w:rPr>
          <w:fldChar w:fldCharType="begin"/>
        </w:r>
        <w:r w:rsidR="00F82141">
          <w:rPr>
            <w:noProof/>
            <w:webHidden/>
          </w:rPr>
          <w:instrText xml:space="preserve"> PAGEREF _Toc143614384 \h </w:instrText>
        </w:r>
        <w:r w:rsidR="00F82141">
          <w:rPr>
            <w:noProof/>
            <w:webHidden/>
          </w:rPr>
        </w:r>
        <w:r w:rsidR="00F82141">
          <w:rPr>
            <w:noProof/>
            <w:webHidden/>
          </w:rPr>
          <w:fldChar w:fldCharType="separate"/>
        </w:r>
        <w:r w:rsidR="00F82141">
          <w:rPr>
            <w:noProof/>
            <w:webHidden/>
          </w:rPr>
          <w:t>46</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85" w:history="1">
        <w:r w:rsidR="00F82141" w:rsidRPr="00BD5C36">
          <w:rPr>
            <w:rStyle w:val="ab"/>
            <w:noProof/>
          </w:rPr>
          <w:t xml:space="preserve">7.11 </w:t>
        </w:r>
        <w:r w:rsidR="00F82141" w:rsidRPr="00BD5C36">
          <w:rPr>
            <w:rStyle w:val="ab"/>
            <w:noProof/>
          </w:rPr>
          <w:t>报告期末本基金投资的国债期货交易情况说明</w:t>
        </w:r>
        <w:r w:rsidR="00F82141">
          <w:rPr>
            <w:noProof/>
            <w:webHidden/>
          </w:rPr>
          <w:tab/>
        </w:r>
        <w:r w:rsidR="00F82141">
          <w:rPr>
            <w:noProof/>
            <w:webHidden/>
          </w:rPr>
          <w:fldChar w:fldCharType="begin"/>
        </w:r>
        <w:r w:rsidR="00F82141">
          <w:rPr>
            <w:noProof/>
            <w:webHidden/>
          </w:rPr>
          <w:instrText xml:space="preserve"> PAGEREF _Toc143614385 \h </w:instrText>
        </w:r>
        <w:r w:rsidR="00F82141">
          <w:rPr>
            <w:noProof/>
            <w:webHidden/>
          </w:rPr>
        </w:r>
        <w:r w:rsidR="00F82141">
          <w:rPr>
            <w:noProof/>
            <w:webHidden/>
          </w:rPr>
          <w:fldChar w:fldCharType="separate"/>
        </w:r>
        <w:r w:rsidR="00F82141">
          <w:rPr>
            <w:noProof/>
            <w:webHidden/>
          </w:rPr>
          <w:t>47</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86" w:history="1">
        <w:r w:rsidR="00F82141" w:rsidRPr="00BD5C36">
          <w:rPr>
            <w:rStyle w:val="ab"/>
            <w:noProof/>
          </w:rPr>
          <w:t xml:space="preserve">7.12 </w:t>
        </w:r>
        <w:r w:rsidR="00F82141" w:rsidRPr="00BD5C36">
          <w:rPr>
            <w:rStyle w:val="ab"/>
            <w:noProof/>
          </w:rPr>
          <w:t>本报告期投资基金情况</w:t>
        </w:r>
        <w:r w:rsidR="00F82141">
          <w:rPr>
            <w:noProof/>
            <w:webHidden/>
          </w:rPr>
          <w:tab/>
        </w:r>
        <w:r w:rsidR="00F82141">
          <w:rPr>
            <w:noProof/>
            <w:webHidden/>
          </w:rPr>
          <w:fldChar w:fldCharType="begin"/>
        </w:r>
        <w:r w:rsidR="00F82141">
          <w:rPr>
            <w:noProof/>
            <w:webHidden/>
          </w:rPr>
          <w:instrText xml:space="preserve"> PAGEREF _Toc143614386 \h </w:instrText>
        </w:r>
        <w:r w:rsidR="00F82141">
          <w:rPr>
            <w:noProof/>
            <w:webHidden/>
          </w:rPr>
        </w:r>
        <w:r w:rsidR="00F82141">
          <w:rPr>
            <w:noProof/>
            <w:webHidden/>
          </w:rPr>
          <w:fldChar w:fldCharType="separate"/>
        </w:r>
        <w:r w:rsidR="00F82141">
          <w:rPr>
            <w:noProof/>
            <w:webHidden/>
          </w:rPr>
          <w:t>47</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87" w:history="1">
        <w:r w:rsidR="00F82141" w:rsidRPr="00BD5C36">
          <w:rPr>
            <w:rStyle w:val="ab"/>
            <w:noProof/>
          </w:rPr>
          <w:t xml:space="preserve">7.13 </w:t>
        </w:r>
        <w:r w:rsidR="00F82141" w:rsidRPr="00BD5C36">
          <w:rPr>
            <w:rStyle w:val="ab"/>
            <w:noProof/>
          </w:rPr>
          <w:t>投资组合报告附注</w:t>
        </w:r>
        <w:r w:rsidR="00F82141">
          <w:rPr>
            <w:noProof/>
            <w:webHidden/>
          </w:rPr>
          <w:tab/>
        </w:r>
        <w:r w:rsidR="00F82141">
          <w:rPr>
            <w:noProof/>
            <w:webHidden/>
          </w:rPr>
          <w:fldChar w:fldCharType="begin"/>
        </w:r>
        <w:r w:rsidR="00F82141">
          <w:rPr>
            <w:noProof/>
            <w:webHidden/>
          </w:rPr>
          <w:instrText xml:space="preserve"> PAGEREF _Toc143614387 \h </w:instrText>
        </w:r>
        <w:r w:rsidR="00F82141">
          <w:rPr>
            <w:noProof/>
            <w:webHidden/>
          </w:rPr>
        </w:r>
        <w:r w:rsidR="00F82141">
          <w:rPr>
            <w:noProof/>
            <w:webHidden/>
          </w:rPr>
          <w:fldChar w:fldCharType="separate"/>
        </w:r>
        <w:r w:rsidR="00F82141">
          <w:rPr>
            <w:noProof/>
            <w:webHidden/>
          </w:rPr>
          <w:t>47</w:t>
        </w:r>
        <w:r w:rsidR="00F82141">
          <w:rPr>
            <w:noProof/>
            <w:webHidden/>
          </w:rPr>
          <w:fldChar w:fldCharType="end"/>
        </w:r>
      </w:hyperlink>
    </w:p>
    <w:p w:rsidR="00F82141" w:rsidRDefault="00B36AA1">
      <w:pPr>
        <w:pStyle w:val="12"/>
        <w:rPr>
          <w:rFonts w:asciiTheme="minorHAnsi" w:eastAsiaTheme="minorEastAsia" w:hAnsiTheme="minorHAnsi" w:cstheme="minorBidi"/>
          <w:noProof/>
          <w:szCs w:val="22"/>
        </w:rPr>
      </w:pPr>
      <w:hyperlink w:anchor="_Toc143614388" w:history="1">
        <w:r w:rsidR="00F82141" w:rsidRPr="00BD5C36">
          <w:rPr>
            <w:rStyle w:val="ab"/>
            <w:b/>
            <w:bCs/>
            <w:noProof/>
          </w:rPr>
          <w:t xml:space="preserve">8  </w:t>
        </w:r>
        <w:r w:rsidR="00F82141" w:rsidRPr="00BD5C36">
          <w:rPr>
            <w:rStyle w:val="ab"/>
            <w:b/>
            <w:bCs/>
            <w:noProof/>
          </w:rPr>
          <w:t>基金份额持有人信息</w:t>
        </w:r>
        <w:r w:rsidR="00F82141">
          <w:rPr>
            <w:noProof/>
            <w:webHidden/>
          </w:rPr>
          <w:tab/>
        </w:r>
        <w:r w:rsidR="00F82141">
          <w:rPr>
            <w:noProof/>
            <w:webHidden/>
          </w:rPr>
          <w:fldChar w:fldCharType="begin"/>
        </w:r>
        <w:r w:rsidR="00F82141">
          <w:rPr>
            <w:noProof/>
            <w:webHidden/>
          </w:rPr>
          <w:instrText xml:space="preserve"> PAGEREF _Toc143614388 \h </w:instrText>
        </w:r>
        <w:r w:rsidR="00F82141">
          <w:rPr>
            <w:noProof/>
            <w:webHidden/>
          </w:rPr>
        </w:r>
        <w:r w:rsidR="00F82141">
          <w:rPr>
            <w:noProof/>
            <w:webHidden/>
          </w:rPr>
          <w:fldChar w:fldCharType="separate"/>
        </w:r>
        <w:r w:rsidR="00F82141">
          <w:rPr>
            <w:noProof/>
            <w:webHidden/>
          </w:rPr>
          <w:t>48</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89" w:history="1">
        <w:r w:rsidR="00F82141" w:rsidRPr="00BD5C36">
          <w:rPr>
            <w:rStyle w:val="ab"/>
            <w:noProof/>
          </w:rPr>
          <w:t xml:space="preserve">8.1 </w:t>
        </w:r>
        <w:r w:rsidR="00F82141" w:rsidRPr="00BD5C36">
          <w:rPr>
            <w:rStyle w:val="ab"/>
            <w:noProof/>
          </w:rPr>
          <w:t>期末基金份额持有人户数及持有人结构</w:t>
        </w:r>
        <w:r w:rsidR="00F82141">
          <w:rPr>
            <w:noProof/>
            <w:webHidden/>
          </w:rPr>
          <w:tab/>
        </w:r>
        <w:r w:rsidR="00F82141">
          <w:rPr>
            <w:noProof/>
            <w:webHidden/>
          </w:rPr>
          <w:fldChar w:fldCharType="begin"/>
        </w:r>
        <w:r w:rsidR="00F82141">
          <w:rPr>
            <w:noProof/>
            <w:webHidden/>
          </w:rPr>
          <w:instrText xml:space="preserve"> PAGEREF _Toc143614389 \h </w:instrText>
        </w:r>
        <w:r w:rsidR="00F82141">
          <w:rPr>
            <w:noProof/>
            <w:webHidden/>
          </w:rPr>
        </w:r>
        <w:r w:rsidR="00F82141">
          <w:rPr>
            <w:noProof/>
            <w:webHidden/>
          </w:rPr>
          <w:fldChar w:fldCharType="separate"/>
        </w:r>
        <w:r w:rsidR="00F82141">
          <w:rPr>
            <w:noProof/>
            <w:webHidden/>
          </w:rPr>
          <w:t>48</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90" w:history="1">
        <w:r w:rsidR="00F82141" w:rsidRPr="00BD5C36">
          <w:rPr>
            <w:rStyle w:val="ab"/>
            <w:noProof/>
          </w:rPr>
          <w:t xml:space="preserve">8.2 </w:t>
        </w:r>
        <w:r w:rsidR="00F82141" w:rsidRPr="00BD5C36">
          <w:rPr>
            <w:rStyle w:val="ab"/>
            <w:noProof/>
          </w:rPr>
          <w:t>期末基金管理人的从业人员持有本基金的情况</w:t>
        </w:r>
        <w:r w:rsidR="00F82141">
          <w:rPr>
            <w:noProof/>
            <w:webHidden/>
          </w:rPr>
          <w:tab/>
        </w:r>
        <w:r w:rsidR="00F82141">
          <w:rPr>
            <w:noProof/>
            <w:webHidden/>
          </w:rPr>
          <w:fldChar w:fldCharType="begin"/>
        </w:r>
        <w:r w:rsidR="00F82141">
          <w:rPr>
            <w:noProof/>
            <w:webHidden/>
          </w:rPr>
          <w:instrText xml:space="preserve"> PAGEREF _Toc143614390 \h </w:instrText>
        </w:r>
        <w:r w:rsidR="00F82141">
          <w:rPr>
            <w:noProof/>
            <w:webHidden/>
          </w:rPr>
        </w:r>
        <w:r w:rsidR="00F82141">
          <w:rPr>
            <w:noProof/>
            <w:webHidden/>
          </w:rPr>
          <w:fldChar w:fldCharType="separate"/>
        </w:r>
        <w:r w:rsidR="00F82141">
          <w:rPr>
            <w:noProof/>
            <w:webHidden/>
          </w:rPr>
          <w:t>48</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91" w:history="1">
        <w:r w:rsidR="00F82141" w:rsidRPr="00BD5C36">
          <w:rPr>
            <w:rStyle w:val="ab"/>
            <w:noProof/>
          </w:rPr>
          <w:t xml:space="preserve">8.3 </w:t>
        </w:r>
        <w:r w:rsidR="00F82141" w:rsidRPr="00BD5C36">
          <w:rPr>
            <w:rStyle w:val="ab"/>
            <w:noProof/>
          </w:rPr>
          <w:t>期末基金管理人的从业人员持有本开放式基金份额总量区间的情况</w:t>
        </w:r>
        <w:r w:rsidR="00F82141">
          <w:rPr>
            <w:noProof/>
            <w:webHidden/>
          </w:rPr>
          <w:tab/>
        </w:r>
        <w:r w:rsidR="00F82141">
          <w:rPr>
            <w:noProof/>
            <w:webHidden/>
          </w:rPr>
          <w:fldChar w:fldCharType="begin"/>
        </w:r>
        <w:r w:rsidR="00F82141">
          <w:rPr>
            <w:noProof/>
            <w:webHidden/>
          </w:rPr>
          <w:instrText xml:space="preserve"> PAGEREF _Toc143614391 \h </w:instrText>
        </w:r>
        <w:r w:rsidR="00F82141">
          <w:rPr>
            <w:noProof/>
            <w:webHidden/>
          </w:rPr>
        </w:r>
        <w:r w:rsidR="00F82141">
          <w:rPr>
            <w:noProof/>
            <w:webHidden/>
          </w:rPr>
          <w:fldChar w:fldCharType="separate"/>
        </w:r>
        <w:r w:rsidR="00F82141">
          <w:rPr>
            <w:noProof/>
            <w:webHidden/>
          </w:rPr>
          <w:t>48</w:t>
        </w:r>
        <w:r w:rsidR="00F82141">
          <w:rPr>
            <w:noProof/>
            <w:webHidden/>
          </w:rPr>
          <w:fldChar w:fldCharType="end"/>
        </w:r>
      </w:hyperlink>
    </w:p>
    <w:p w:rsidR="00F82141" w:rsidRDefault="00B36AA1">
      <w:pPr>
        <w:pStyle w:val="12"/>
        <w:rPr>
          <w:rFonts w:asciiTheme="minorHAnsi" w:eastAsiaTheme="minorEastAsia" w:hAnsiTheme="minorHAnsi" w:cstheme="minorBidi"/>
          <w:noProof/>
          <w:szCs w:val="22"/>
        </w:rPr>
      </w:pPr>
      <w:hyperlink w:anchor="_Toc143614392" w:history="1">
        <w:r w:rsidR="00F82141" w:rsidRPr="00BD5C36">
          <w:rPr>
            <w:rStyle w:val="ab"/>
            <w:b/>
            <w:bCs/>
            <w:noProof/>
          </w:rPr>
          <w:t xml:space="preserve">9  </w:t>
        </w:r>
        <w:r w:rsidR="00F82141" w:rsidRPr="00BD5C36">
          <w:rPr>
            <w:rStyle w:val="ab"/>
            <w:b/>
            <w:bCs/>
            <w:noProof/>
          </w:rPr>
          <w:t>开放式基金份额变动</w:t>
        </w:r>
        <w:r w:rsidR="00F82141">
          <w:rPr>
            <w:noProof/>
            <w:webHidden/>
          </w:rPr>
          <w:tab/>
        </w:r>
        <w:r w:rsidR="00F82141">
          <w:rPr>
            <w:noProof/>
            <w:webHidden/>
          </w:rPr>
          <w:fldChar w:fldCharType="begin"/>
        </w:r>
        <w:r w:rsidR="00F82141">
          <w:rPr>
            <w:noProof/>
            <w:webHidden/>
          </w:rPr>
          <w:instrText xml:space="preserve"> PAGEREF _Toc143614392 \h </w:instrText>
        </w:r>
        <w:r w:rsidR="00F82141">
          <w:rPr>
            <w:noProof/>
            <w:webHidden/>
          </w:rPr>
        </w:r>
        <w:r w:rsidR="00F82141">
          <w:rPr>
            <w:noProof/>
            <w:webHidden/>
          </w:rPr>
          <w:fldChar w:fldCharType="separate"/>
        </w:r>
        <w:r w:rsidR="00F82141">
          <w:rPr>
            <w:noProof/>
            <w:webHidden/>
          </w:rPr>
          <w:t>49</w:t>
        </w:r>
        <w:r w:rsidR="00F82141">
          <w:rPr>
            <w:noProof/>
            <w:webHidden/>
          </w:rPr>
          <w:fldChar w:fldCharType="end"/>
        </w:r>
      </w:hyperlink>
    </w:p>
    <w:p w:rsidR="00F82141" w:rsidRDefault="00B36AA1">
      <w:pPr>
        <w:pStyle w:val="12"/>
        <w:rPr>
          <w:rFonts w:asciiTheme="minorHAnsi" w:eastAsiaTheme="minorEastAsia" w:hAnsiTheme="minorHAnsi" w:cstheme="minorBidi"/>
          <w:noProof/>
          <w:szCs w:val="22"/>
        </w:rPr>
      </w:pPr>
      <w:hyperlink w:anchor="_Toc143614393" w:history="1">
        <w:r w:rsidR="00F82141" w:rsidRPr="00BD5C36">
          <w:rPr>
            <w:rStyle w:val="ab"/>
            <w:b/>
            <w:bCs/>
            <w:noProof/>
          </w:rPr>
          <w:t xml:space="preserve">10  </w:t>
        </w:r>
        <w:r w:rsidR="00F82141" w:rsidRPr="00BD5C36">
          <w:rPr>
            <w:rStyle w:val="ab"/>
            <w:b/>
            <w:bCs/>
            <w:noProof/>
          </w:rPr>
          <w:t>重大事件揭示</w:t>
        </w:r>
        <w:r w:rsidR="00F82141">
          <w:rPr>
            <w:noProof/>
            <w:webHidden/>
          </w:rPr>
          <w:tab/>
        </w:r>
        <w:r w:rsidR="00F82141">
          <w:rPr>
            <w:noProof/>
            <w:webHidden/>
          </w:rPr>
          <w:fldChar w:fldCharType="begin"/>
        </w:r>
        <w:r w:rsidR="00F82141">
          <w:rPr>
            <w:noProof/>
            <w:webHidden/>
          </w:rPr>
          <w:instrText xml:space="preserve"> PAGEREF _Toc143614393 \h </w:instrText>
        </w:r>
        <w:r w:rsidR="00F82141">
          <w:rPr>
            <w:noProof/>
            <w:webHidden/>
          </w:rPr>
        </w:r>
        <w:r w:rsidR="00F82141">
          <w:rPr>
            <w:noProof/>
            <w:webHidden/>
          </w:rPr>
          <w:fldChar w:fldCharType="separate"/>
        </w:r>
        <w:r w:rsidR="00F82141">
          <w:rPr>
            <w:noProof/>
            <w:webHidden/>
          </w:rPr>
          <w:t>49</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94" w:history="1">
        <w:r w:rsidR="00F82141" w:rsidRPr="00BD5C36">
          <w:rPr>
            <w:rStyle w:val="ab"/>
            <w:noProof/>
          </w:rPr>
          <w:t xml:space="preserve">10.1 </w:t>
        </w:r>
        <w:r w:rsidR="00F82141" w:rsidRPr="00BD5C36">
          <w:rPr>
            <w:rStyle w:val="ab"/>
            <w:noProof/>
          </w:rPr>
          <w:t>基金份额持有人大会决议</w:t>
        </w:r>
        <w:r w:rsidR="00F82141">
          <w:rPr>
            <w:noProof/>
            <w:webHidden/>
          </w:rPr>
          <w:tab/>
        </w:r>
        <w:r w:rsidR="00F82141">
          <w:rPr>
            <w:noProof/>
            <w:webHidden/>
          </w:rPr>
          <w:fldChar w:fldCharType="begin"/>
        </w:r>
        <w:r w:rsidR="00F82141">
          <w:rPr>
            <w:noProof/>
            <w:webHidden/>
          </w:rPr>
          <w:instrText xml:space="preserve"> PAGEREF _Toc143614394 \h </w:instrText>
        </w:r>
        <w:r w:rsidR="00F82141">
          <w:rPr>
            <w:noProof/>
            <w:webHidden/>
          </w:rPr>
        </w:r>
        <w:r w:rsidR="00F82141">
          <w:rPr>
            <w:noProof/>
            <w:webHidden/>
          </w:rPr>
          <w:fldChar w:fldCharType="separate"/>
        </w:r>
        <w:r w:rsidR="00F82141">
          <w:rPr>
            <w:noProof/>
            <w:webHidden/>
          </w:rPr>
          <w:t>49</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95" w:history="1">
        <w:r w:rsidR="00F82141" w:rsidRPr="00BD5C36">
          <w:rPr>
            <w:rStyle w:val="ab"/>
            <w:noProof/>
          </w:rPr>
          <w:t xml:space="preserve">10.2 </w:t>
        </w:r>
        <w:r w:rsidR="00F82141" w:rsidRPr="00BD5C36">
          <w:rPr>
            <w:rStyle w:val="ab"/>
            <w:noProof/>
          </w:rPr>
          <w:t>基金管理人、基金托管人的专门基金托管部门的重大人事变动</w:t>
        </w:r>
        <w:r w:rsidR="00F82141">
          <w:rPr>
            <w:noProof/>
            <w:webHidden/>
          </w:rPr>
          <w:tab/>
        </w:r>
        <w:r w:rsidR="00F82141">
          <w:rPr>
            <w:noProof/>
            <w:webHidden/>
          </w:rPr>
          <w:fldChar w:fldCharType="begin"/>
        </w:r>
        <w:r w:rsidR="00F82141">
          <w:rPr>
            <w:noProof/>
            <w:webHidden/>
          </w:rPr>
          <w:instrText xml:space="preserve"> PAGEREF _Toc143614395 \h </w:instrText>
        </w:r>
        <w:r w:rsidR="00F82141">
          <w:rPr>
            <w:noProof/>
            <w:webHidden/>
          </w:rPr>
        </w:r>
        <w:r w:rsidR="00F82141">
          <w:rPr>
            <w:noProof/>
            <w:webHidden/>
          </w:rPr>
          <w:fldChar w:fldCharType="separate"/>
        </w:r>
        <w:r w:rsidR="00F82141">
          <w:rPr>
            <w:noProof/>
            <w:webHidden/>
          </w:rPr>
          <w:t>49</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96" w:history="1">
        <w:r w:rsidR="00F82141" w:rsidRPr="00BD5C36">
          <w:rPr>
            <w:rStyle w:val="ab"/>
            <w:noProof/>
          </w:rPr>
          <w:t xml:space="preserve">10.3 </w:t>
        </w:r>
        <w:r w:rsidR="00F82141" w:rsidRPr="00BD5C36">
          <w:rPr>
            <w:rStyle w:val="ab"/>
            <w:noProof/>
          </w:rPr>
          <w:t>涉及基金管理人、基金财产、基金托管业务的诉讼</w:t>
        </w:r>
        <w:r w:rsidR="00F82141">
          <w:rPr>
            <w:noProof/>
            <w:webHidden/>
          </w:rPr>
          <w:tab/>
        </w:r>
        <w:r w:rsidR="00F82141">
          <w:rPr>
            <w:noProof/>
            <w:webHidden/>
          </w:rPr>
          <w:fldChar w:fldCharType="begin"/>
        </w:r>
        <w:r w:rsidR="00F82141">
          <w:rPr>
            <w:noProof/>
            <w:webHidden/>
          </w:rPr>
          <w:instrText xml:space="preserve"> PAGEREF _Toc143614396 \h </w:instrText>
        </w:r>
        <w:r w:rsidR="00F82141">
          <w:rPr>
            <w:noProof/>
            <w:webHidden/>
          </w:rPr>
        </w:r>
        <w:r w:rsidR="00F82141">
          <w:rPr>
            <w:noProof/>
            <w:webHidden/>
          </w:rPr>
          <w:fldChar w:fldCharType="separate"/>
        </w:r>
        <w:r w:rsidR="00F82141">
          <w:rPr>
            <w:noProof/>
            <w:webHidden/>
          </w:rPr>
          <w:t>49</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97" w:history="1">
        <w:r w:rsidR="00F82141" w:rsidRPr="00BD5C36">
          <w:rPr>
            <w:rStyle w:val="ab"/>
            <w:noProof/>
          </w:rPr>
          <w:t xml:space="preserve">10.4 </w:t>
        </w:r>
        <w:r w:rsidR="00F82141" w:rsidRPr="00BD5C36">
          <w:rPr>
            <w:rStyle w:val="ab"/>
            <w:noProof/>
          </w:rPr>
          <w:t>基金投资策略的改变</w:t>
        </w:r>
        <w:r w:rsidR="00F82141">
          <w:rPr>
            <w:noProof/>
            <w:webHidden/>
          </w:rPr>
          <w:tab/>
        </w:r>
        <w:r w:rsidR="00F82141">
          <w:rPr>
            <w:noProof/>
            <w:webHidden/>
          </w:rPr>
          <w:fldChar w:fldCharType="begin"/>
        </w:r>
        <w:r w:rsidR="00F82141">
          <w:rPr>
            <w:noProof/>
            <w:webHidden/>
          </w:rPr>
          <w:instrText xml:space="preserve"> PAGEREF _Toc143614397 \h </w:instrText>
        </w:r>
        <w:r w:rsidR="00F82141">
          <w:rPr>
            <w:noProof/>
            <w:webHidden/>
          </w:rPr>
        </w:r>
        <w:r w:rsidR="00F82141">
          <w:rPr>
            <w:noProof/>
            <w:webHidden/>
          </w:rPr>
          <w:fldChar w:fldCharType="separate"/>
        </w:r>
        <w:r w:rsidR="00F82141">
          <w:rPr>
            <w:noProof/>
            <w:webHidden/>
          </w:rPr>
          <w:t>49</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98" w:history="1">
        <w:r w:rsidR="00F82141" w:rsidRPr="00BD5C36">
          <w:rPr>
            <w:rStyle w:val="ab"/>
            <w:noProof/>
          </w:rPr>
          <w:t xml:space="preserve">10.5 </w:t>
        </w:r>
        <w:r w:rsidR="00F82141" w:rsidRPr="00BD5C36">
          <w:rPr>
            <w:rStyle w:val="ab"/>
            <w:noProof/>
          </w:rPr>
          <w:t>为基金进行审计的会计师事务所情况</w:t>
        </w:r>
        <w:r w:rsidR="00F82141">
          <w:rPr>
            <w:noProof/>
            <w:webHidden/>
          </w:rPr>
          <w:tab/>
        </w:r>
        <w:r w:rsidR="00F82141">
          <w:rPr>
            <w:noProof/>
            <w:webHidden/>
          </w:rPr>
          <w:fldChar w:fldCharType="begin"/>
        </w:r>
        <w:r w:rsidR="00F82141">
          <w:rPr>
            <w:noProof/>
            <w:webHidden/>
          </w:rPr>
          <w:instrText xml:space="preserve"> PAGEREF _Toc143614398 \h </w:instrText>
        </w:r>
        <w:r w:rsidR="00F82141">
          <w:rPr>
            <w:noProof/>
            <w:webHidden/>
          </w:rPr>
        </w:r>
        <w:r w:rsidR="00F82141">
          <w:rPr>
            <w:noProof/>
            <w:webHidden/>
          </w:rPr>
          <w:fldChar w:fldCharType="separate"/>
        </w:r>
        <w:r w:rsidR="00F82141">
          <w:rPr>
            <w:noProof/>
            <w:webHidden/>
          </w:rPr>
          <w:t>49</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399" w:history="1">
        <w:r w:rsidR="00F82141" w:rsidRPr="00BD5C36">
          <w:rPr>
            <w:rStyle w:val="ab"/>
            <w:noProof/>
          </w:rPr>
          <w:t xml:space="preserve">10.6 </w:t>
        </w:r>
        <w:r w:rsidR="00F82141" w:rsidRPr="00BD5C36">
          <w:rPr>
            <w:rStyle w:val="ab"/>
            <w:noProof/>
          </w:rPr>
          <w:t>管理人、托管人及其高级管理人员受稽查或处罚等情况</w:t>
        </w:r>
        <w:r w:rsidR="00F82141">
          <w:rPr>
            <w:noProof/>
            <w:webHidden/>
          </w:rPr>
          <w:tab/>
        </w:r>
        <w:r w:rsidR="00F82141">
          <w:rPr>
            <w:noProof/>
            <w:webHidden/>
          </w:rPr>
          <w:fldChar w:fldCharType="begin"/>
        </w:r>
        <w:r w:rsidR="00F82141">
          <w:rPr>
            <w:noProof/>
            <w:webHidden/>
          </w:rPr>
          <w:instrText xml:space="preserve"> PAGEREF _Toc143614399 \h </w:instrText>
        </w:r>
        <w:r w:rsidR="00F82141">
          <w:rPr>
            <w:noProof/>
            <w:webHidden/>
          </w:rPr>
        </w:r>
        <w:r w:rsidR="00F82141">
          <w:rPr>
            <w:noProof/>
            <w:webHidden/>
          </w:rPr>
          <w:fldChar w:fldCharType="separate"/>
        </w:r>
        <w:r w:rsidR="00F82141">
          <w:rPr>
            <w:noProof/>
            <w:webHidden/>
          </w:rPr>
          <w:t>50</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400" w:history="1">
        <w:r w:rsidR="00F82141" w:rsidRPr="00BD5C36">
          <w:rPr>
            <w:rStyle w:val="ab"/>
            <w:noProof/>
          </w:rPr>
          <w:t xml:space="preserve">10.6.1 </w:t>
        </w:r>
        <w:r w:rsidR="00F82141" w:rsidRPr="00BD5C36">
          <w:rPr>
            <w:rStyle w:val="ab"/>
            <w:noProof/>
          </w:rPr>
          <w:t>管理人及其高级管理人员受稽查或处罚等情况</w:t>
        </w:r>
        <w:r w:rsidR="00F82141">
          <w:rPr>
            <w:noProof/>
            <w:webHidden/>
          </w:rPr>
          <w:tab/>
        </w:r>
        <w:r w:rsidR="00F82141">
          <w:rPr>
            <w:noProof/>
            <w:webHidden/>
          </w:rPr>
          <w:fldChar w:fldCharType="begin"/>
        </w:r>
        <w:r w:rsidR="00F82141">
          <w:rPr>
            <w:noProof/>
            <w:webHidden/>
          </w:rPr>
          <w:instrText xml:space="preserve"> PAGEREF _Toc143614400 \h </w:instrText>
        </w:r>
        <w:r w:rsidR="00F82141">
          <w:rPr>
            <w:noProof/>
            <w:webHidden/>
          </w:rPr>
        </w:r>
        <w:r w:rsidR="00F82141">
          <w:rPr>
            <w:noProof/>
            <w:webHidden/>
          </w:rPr>
          <w:fldChar w:fldCharType="separate"/>
        </w:r>
        <w:r w:rsidR="00F82141">
          <w:rPr>
            <w:noProof/>
            <w:webHidden/>
          </w:rPr>
          <w:t>50</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401" w:history="1">
        <w:r w:rsidR="00F82141" w:rsidRPr="00BD5C36">
          <w:rPr>
            <w:rStyle w:val="ab"/>
            <w:noProof/>
          </w:rPr>
          <w:t xml:space="preserve">10.6.2 </w:t>
        </w:r>
        <w:r w:rsidR="00F82141" w:rsidRPr="00BD5C36">
          <w:rPr>
            <w:rStyle w:val="ab"/>
            <w:noProof/>
          </w:rPr>
          <w:t>托管人及其高级管理人员受稽查或处罚等情况</w:t>
        </w:r>
        <w:r w:rsidR="00F82141">
          <w:rPr>
            <w:noProof/>
            <w:webHidden/>
          </w:rPr>
          <w:tab/>
        </w:r>
        <w:r w:rsidR="00F82141">
          <w:rPr>
            <w:noProof/>
            <w:webHidden/>
          </w:rPr>
          <w:fldChar w:fldCharType="begin"/>
        </w:r>
        <w:r w:rsidR="00F82141">
          <w:rPr>
            <w:noProof/>
            <w:webHidden/>
          </w:rPr>
          <w:instrText xml:space="preserve"> PAGEREF _Toc143614401 \h </w:instrText>
        </w:r>
        <w:r w:rsidR="00F82141">
          <w:rPr>
            <w:noProof/>
            <w:webHidden/>
          </w:rPr>
        </w:r>
        <w:r w:rsidR="00F82141">
          <w:rPr>
            <w:noProof/>
            <w:webHidden/>
          </w:rPr>
          <w:fldChar w:fldCharType="separate"/>
        </w:r>
        <w:r w:rsidR="00F82141">
          <w:rPr>
            <w:noProof/>
            <w:webHidden/>
          </w:rPr>
          <w:t>50</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402" w:history="1">
        <w:r w:rsidR="00F82141" w:rsidRPr="00BD5C36">
          <w:rPr>
            <w:rStyle w:val="ab"/>
            <w:noProof/>
          </w:rPr>
          <w:t xml:space="preserve">10.7 </w:t>
        </w:r>
        <w:r w:rsidR="00F82141" w:rsidRPr="00BD5C36">
          <w:rPr>
            <w:rStyle w:val="ab"/>
            <w:noProof/>
          </w:rPr>
          <w:t>基金租用证券公司交易单元的有关情况</w:t>
        </w:r>
        <w:r w:rsidR="00F82141">
          <w:rPr>
            <w:noProof/>
            <w:webHidden/>
          </w:rPr>
          <w:tab/>
        </w:r>
        <w:r w:rsidR="00F82141">
          <w:rPr>
            <w:noProof/>
            <w:webHidden/>
          </w:rPr>
          <w:fldChar w:fldCharType="begin"/>
        </w:r>
        <w:r w:rsidR="00F82141">
          <w:rPr>
            <w:noProof/>
            <w:webHidden/>
          </w:rPr>
          <w:instrText xml:space="preserve"> PAGEREF _Toc143614402 \h </w:instrText>
        </w:r>
        <w:r w:rsidR="00F82141">
          <w:rPr>
            <w:noProof/>
            <w:webHidden/>
          </w:rPr>
        </w:r>
        <w:r w:rsidR="00F82141">
          <w:rPr>
            <w:noProof/>
            <w:webHidden/>
          </w:rPr>
          <w:fldChar w:fldCharType="separate"/>
        </w:r>
        <w:r w:rsidR="00F82141">
          <w:rPr>
            <w:noProof/>
            <w:webHidden/>
          </w:rPr>
          <w:t>50</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403" w:history="1">
        <w:r w:rsidR="00F82141" w:rsidRPr="00BD5C36">
          <w:rPr>
            <w:rStyle w:val="ab"/>
            <w:noProof/>
          </w:rPr>
          <w:t xml:space="preserve">10.8 </w:t>
        </w:r>
        <w:r w:rsidR="00F82141" w:rsidRPr="00BD5C36">
          <w:rPr>
            <w:rStyle w:val="ab"/>
            <w:noProof/>
          </w:rPr>
          <w:t>其他重大事件</w:t>
        </w:r>
        <w:r w:rsidR="00F82141">
          <w:rPr>
            <w:noProof/>
            <w:webHidden/>
          </w:rPr>
          <w:tab/>
        </w:r>
        <w:r w:rsidR="00F82141">
          <w:rPr>
            <w:noProof/>
            <w:webHidden/>
          </w:rPr>
          <w:fldChar w:fldCharType="begin"/>
        </w:r>
        <w:r w:rsidR="00F82141">
          <w:rPr>
            <w:noProof/>
            <w:webHidden/>
          </w:rPr>
          <w:instrText xml:space="preserve"> PAGEREF _Toc143614403 \h </w:instrText>
        </w:r>
        <w:r w:rsidR="00F82141">
          <w:rPr>
            <w:noProof/>
            <w:webHidden/>
          </w:rPr>
        </w:r>
        <w:r w:rsidR="00F82141">
          <w:rPr>
            <w:noProof/>
            <w:webHidden/>
          </w:rPr>
          <w:fldChar w:fldCharType="separate"/>
        </w:r>
        <w:r w:rsidR="00F82141">
          <w:rPr>
            <w:noProof/>
            <w:webHidden/>
          </w:rPr>
          <w:t>51</w:t>
        </w:r>
        <w:r w:rsidR="00F82141">
          <w:rPr>
            <w:noProof/>
            <w:webHidden/>
          </w:rPr>
          <w:fldChar w:fldCharType="end"/>
        </w:r>
      </w:hyperlink>
    </w:p>
    <w:p w:rsidR="00F82141" w:rsidRDefault="00B36AA1">
      <w:pPr>
        <w:pStyle w:val="12"/>
        <w:rPr>
          <w:rFonts w:asciiTheme="minorHAnsi" w:eastAsiaTheme="minorEastAsia" w:hAnsiTheme="minorHAnsi" w:cstheme="minorBidi"/>
          <w:noProof/>
          <w:szCs w:val="22"/>
        </w:rPr>
      </w:pPr>
      <w:hyperlink w:anchor="_Toc143614404" w:history="1">
        <w:r w:rsidR="00F82141" w:rsidRPr="00BD5C36">
          <w:rPr>
            <w:rStyle w:val="ab"/>
            <w:b/>
            <w:bCs/>
            <w:noProof/>
          </w:rPr>
          <w:t xml:space="preserve">11  </w:t>
        </w:r>
        <w:r w:rsidR="00F82141" w:rsidRPr="00BD5C36">
          <w:rPr>
            <w:rStyle w:val="ab"/>
            <w:b/>
            <w:bCs/>
            <w:noProof/>
          </w:rPr>
          <w:t>备查文件目录</w:t>
        </w:r>
        <w:r w:rsidR="00F82141">
          <w:rPr>
            <w:noProof/>
            <w:webHidden/>
          </w:rPr>
          <w:tab/>
        </w:r>
        <w:r w:rsidR="00F82141">
          <w:rPr>
            <w:noProof/>
            <w:webHidden/>
          </w:rPr>
          <w:fldChar w:fldCharType="begin"/>
        </w:r>
        <w:r w:rsidR="00F82141">
          <w:rPr>
            <w:noProof/>
            <w:webHidden/>
          </w:rPr>
          <w:instrText xml:space="preserve"> PAGEREF _Toc143614404 \h </w:instrText>
        </w:r>
        <w:r w:rsidR="00F82141">
          <w:rPr>
            <w:noProof/>
            <w:webHidden/>
          </w:rPr>
        </w:r>
        <w:r w:rsidR="00F82141">
          <w:rPr>
            <w:noProof/>
            <w:webHidden/>
          </w:rPr>
          <w:fldChar w:fldCharType="separate"/>
        </w:r>
        <w:r w:rsidR="00F82141">
          <w:rPr>
            <w:noProof/>
            <w:webHidden/>
          </w:rPr>
          <w:t>52</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405" w:history="1">
        <w:r w:rsidR="00F82141" w:rsidRPr="00BD5C36">
          <w:rPr>
            <w:rStyle w:val="ab"/>
            <w:noProof/>
          </w:rPr>
          <w:t xml:space="preserve">11.1 </w:t>
        </w:r>
        <w:r w:rsidR="00F82141" w:rsidRPr="00BD5C36">
          <w:rPr>
            <w:rStyle w:val="ab"/>
            <w:noProof/>
          </w:rPr>
          <w:t>备查文件目录</w:t>
        </w:r>
        <w:r w:rsidR="00F82141">
          <w:rPr>
            <w:noProof/>
            <w:webHidden/>
          </w:rPr>
          <w:tab/>
        </w:r>
        <w:r w:rsidR="00F82141">
          <w:rPr>
            <w:noProof/>
            <w:webHidden/>
          </w:rPr>
          <w:fldChar w:fldCharType="begin"/>
        </w:r>
        <w:r w:rsidR="00F82141">
          <w:rPr>
            <w:noProof/>
            <w:webHidden/>
          </w:rPr>
          <w:instrText xml:space="preserve"> PAGEREF _Toc143614405 \h </w:instrText>
        </w:r>
        <w:r w:rsidR="00F82141">
          <w:rPr>
            <w:noProof/>
            <w:webHidden/>
          </w:rPr>
        </w:r>
        <w:r w:rsidR="00F82141">
          <w:rPr>
            <w:noProof/>
            <w:webHidden/>
          </w:rPr>
          <w:fldChar w:fldCharType="separate"/>
        </w:r>
        <w:r w:rsidR="00F82141">
          <w:rPr>
            <w:noProof/>
            <w:webHidden/>
          </w:rPr>
          <w:t>52</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406" w:history="1">
        <w:r w:rsidR="00F82141" w:rsidRPr="00BD5C36">
          <w:rPr>
            <w:rStyle w:val="ab"/>
            <w:noProof/>
          </w:rPr>
          <w:t xml:space="preserve">11.2 </w:t>
        </w:r>
        <w:r w:rsidR="00F82141" w:rsidRPr="00BD5C36">
          <w:rPr>
            <w:rStyle w:val="ab"/>
            <w:noProof/>
          </w:rPr>
          <w:t>存放地点</w:t>
        </w:r>
        <w:r w:rsidR="00F82141">
          <w:rPr>
            <w:noProof/>
            <w:webHidden/>
          </w:rPr>
          <w:tab/>
        </w:r>
        <w:r w:rsidR="00F82141">
          <w:rPr>
            <w:noProof/>
            <w:webHidden/>
          </w:rPr>
          <w:fldChar w:fldCharType="begin"/>
        </w:r>
        <w:r w:rsidR="00F82141">
          <w:rPr>
            <w:noProof/>
            <w:webHidden/>
          </w:rPr>
          <w:instrText xml:space="preserve"> PAGEREF _Toc143614406 \h </w:instrText>
        </w:r>
        <w:r w:rsidR="00F82141">
          <w:rPr>
            <w:noProof/>
            <w:webHidden/>
          </w:rPr>
        </w:r>
        <w:r w:rsidR="00F82141">
          <w:rPr>
            <w:noProof/>
            <w:webHidden/>
          </w:rPr>
          <w:fldChar w:fldCharType="separate"/>
        </w:r>
        <w:r w:rsidR="00F82141">
          <w:rPr>
            <w:noProof/>
            <w:webHidden/>
          </w:rPr>
          <w:t>52</w:t>
        </w:r>
        <w:r w:rsidR="00F82141">
          <w:rPr>
            <w:noProof/>
            <w:webHidden/>
          </w:rPr>
          <w:fldChar w:fldCharType="end"/>
        </w:r>
      </w:hyperlink>
    </w:p>
    <w:p w:rsidR="00F82141" w:rsidRDefault="00B36AA1">
      <w:pPr>
        <w:pStyle w:val="24"/>
        <w:rPr>
          <w:rFonts w:asciiTheme="minorHAnsi" w:eastAsiaTheme="minorEastAsia" w:hAnsiTheme="minorHAnsi" w:cstheme="minorBidi"/>
          <w:noProof/>
          <w:kern w:val="2"/>
          <w:szCs w:val="22"/>
        </w:rPr>
      </w:pPr>
      <w:hyperlink w:anchor="_Toc143614407" w:history="1">
        <w:r w:rsidR="00F82141" w:rsidRPr="00BD5C36">
          <w:rPr>
            <w:rStyle w:val="ab"/>
            <w:noProof/>
          </w:rPr>
          <w:t xml:space="preserve">11.3 </w:t>
        </w:r>
        <w:r w:rsidR="00F82141" w:rsidRPr="00BD5C36">
          <w:rPr>
            <w:rStyle w:val="ab"/>
            <w:noProof/>
          </w:rPr>
          <w:t>查阅方式</w:t>
        </w:r>
        <w:r w:rsidR="00F82141">
          <w:rPr>
            <w:noProof/>
            <w:webHidden/>
          </w:rPr>
          <w:tab/>
        </w:r>
        <w:r w:rsidR="00F82141">
          <w:rPr>
            <w:noProof/>
            <w:webHidden/>
          </w:rPr>
          <w:fldChar w:fldCharType="begin"/>
        </w:r>
        <w:r w:rsidR="00F82141">
          <w:rPr>
            <w:noProof/>
            <w:webHidden/>
          </w:rPr>
          <w:instrText xml:space="preserve"> PAGEREF _Toc143614407 \h </w:instrText>
        </w:r>
        <w:r w:rsidR="00F82141">
          <w:rPr>
            <w:noProof/>
            <w:webHidden/>
          </w:rPr>
        </w:r>
        <w:r w:rsidR="00F82141">
          <w:rPr>
            <w:noProof/>
            <w:webHidden/>
          </w:rPr>
          <w:fldChar w:fldCharType="separate"/>
        </w:r>
        <w:r w:rsidR="00F82141">
          <w:rPr>
            <w:noProof/>
            <w:webHidden/>
          </w:rPr>
          <w:t>52</w:t>
        </w:r>
        <w:r w:rsidR="00F82141">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347"/>
      <w:r w:rsidRPr="00B079CA">
        <w:rPr>
          <w:rFonts w:eastAsiaTheme="minorEastAsia"/>
          <w:b/>
          <w:bCs/>
          <w:color w:val="000000" w:themeColor="text1"/>
          <w:sz w:val="21"/>
          <w:szCs w:val="21"/>
          <w:lang w:val="en-US"/>
        </w:rPr>
        <w:lastRenderedPageBreak/>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348"/>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摩根均衡优选混合型证券投资基金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摩根均衡优选混合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013091</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013091</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2021</w:t>
            </w:r>
            <w:r w:rsidRPr="00B079CA">
              <w:rPr>
                <w:rFonts w:eastAsiaTheme="minorEastAsia"/>
                <w:color w:val="000000" w:themeColor="text1"/>
                <w:szCs w:val="21"/>
              </w:rPr>
              <w:t>年</w:t>
            </w:r>
            <w:r w:rsidRPr="00B079CA">
              <w:rPr>
                <w:rFonts w:eastAsiaTheme="minorEastAsia"/>
                <w:color w:val="000000" w:themeColor="text1"/>
                <w:szCs w:val="21"/>
              </w:rPr>
              <w:t>9</w:t>
            </w:r>
            <w:r w:rsidRPr="00B079CA">
              <w:rPr>
                <w:rFonts w:eastAsiaTheme="minorEastAsia"/>
                <w:color w:val="000000" w:themeColor="text1"/>
                <w:szCs w:val="21"/>
              </w:rPr>
              <w:t>月</w:t>
            </w:r>
            <w:r w:rsidRPr="00B079CA">
              <w:rPr>
                <w:rFonts w:eastAsiaTheme="minorEastAsia"/>
                <w:color w:val="000000" w:themeColor="text1"/>
                <w:szCs w:val="21"/>
              </w:rPr>
              <w:t>27</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招商银行股份有限公司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850,546,018.22</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013091</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013092</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779,562,454.40</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70,983,563.82</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349"/>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在严格的风险控制的前提下，采用定性与定量的分析，自上而下进行宏观分析和行业配置，自下而上精选个股，力争实现基金资产的长期增值。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C06E69" w:rsidRDefault="00F82141">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资产配置策略</w:t>
            </w:r>
            <w:r>
              <w:rPr>
                <w:rFonts w:eastAsiaTheme="minorEastAsia"/>
                <w:color w:val="000000" w:themeColor="text1"/>
                <w:szCs w:val="21"/>
              </w:rPr>
              <w:t xml:space="preserve"> </w:t>
            </w:r>
          </w:p>
          <w:p w:rsidR="00C06E69" w:rsidRDefault="00F82141">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 xml:space="preserve"> GDP</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在控制风险的前提下，本基金将优先配置股票资产，本基金股票资产占基金资产的投资比例为</w:t>
            </w:r>
            <w:r>
              <w:rPr>
                <w:rFonts w:eastAsiaTheme="minorEastAsia"/>
                <w:color w:val="000000" w:themeColor="text1"/>
                <w:szCs w:val="21"/>
              </w:rPr>
              <w:t>60%-95%</w:t>
            </w:r>
            <w:r>
              <w:rPr>
                <w:rFonts w:eastAsiaTheme="minorEastAsia"/>
                <w:color w:val="000000" w:themeColor="text1"/>
                <w:szCs w:val="21"/>
              </w:rPr>
              <w:t>，其中港股通标的股票的投资比例不超过股票资产的</w:t>
            </w:r>
            <w:r>
              <w:rPr>
                <w:rFonts w:eastAsiaTheme="minorEastAsia"/>
                <w:color w:val="000000" w:themeColor="text1"/>
                <w:szCs w:val="21"/>
              </w:rPr>
              <w:t>50%</w:t>
            </w:r>
            <w:r>
              <w:rPr>
                <w:rFonts w:eastAsiaTheme="minorEastAsia"/>
                <w:color w:val="000000" w:themeColor="text1"/>
                <w:szCs w:val="21"/>
              </w:rPr>
              <w:t>。</w:t>
            </w:r>
          </w:p>
          <w:p w:rsidR="00C06E69" w:rsidRDefault="00F82141">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股票投资策略</w:t>
            </w:r>
            <w:r>
              <w:rPr>
                <w:rFonts w:eastAsiaTheme="minorEastAsia"/>
                <w:color w:val="000000" w:themeColor="text1"/>
                <w:szCs w:val="21"/>
              </w:rPr>
              <w:t xml:space="preserve"> </w:t>
            </w:r>
          </w:p>
          <w:p w:rsidR="00C06E69" w:rsidRDefault="00F82141">
            <w:pPr>
              <w:rPr>
                <w:rFonts w:eastAsiaTheme="minorEastAsia"/>
                <w:color w:val="000000" w:themeColor="text1"/>
                <w:szCs w:val="21"/>
              </w:rPr>
            </w:pPr>
            <w:r>
              <w:rPr>
                <w:rFonts w:eastAsiaTheme="minorEastAsia"/>
                <w:color w:val="000000" w:themeColor="text1"/>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对买入个股进行深度研究和跟踪；通过行业配置与个股选择，获取超越业绩比较基准的超额收益。</w:t>
            </w:r>
          </w:p>
          <w:p w:rsidR="00C06E69" w:rsidRDefault="00F82141">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港股投资策略</w:t>
            </w:r>
            <w:r>
              <w:rPr>
                <w:rFonts w:eastAsiaTheme="minorEastAsia"/>
                <w:color w:val="000000" w:themeColor="text1"/>
                <w:szCs w:val="21"/>
              </w:rPr>
              <w:t xml:space="preserve"> </w:t>
            </w:r>
          </w:p>
          <w:p w:rsidR="00C06E69" w:rsidRDefault="00F82141">
            <w:pPr>
              <w:rPr>
                <w:rFonts w:eastAsiaTheme="minorEastAsia"/>
                <w:color w:val="000000" w:themeColor="text1"/>
                <w:szCs w:val="21"/>
              </w:rPr>
            </w:pPr>
            <w:r>
              <w:rPr>
                <w:rFonts w:eastAsiaTheme="minorEastAsia"/>
                <w:color w:val="000000" w:themeColor="text1"/>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w:t>
            </w:r>
            <w:r>
              <w:rPr>
                <w:rFonts w:eastAsiaTheme="minorEastAsia"/>
                <w:color w:val="000000" w:themeColor="text1"/>
                <w:szCs w:val="21"/>
              </w:rPr>
              <w:lastRenderedPageBreak/>
              <w:t>企业。同时，关注港股中的稀缺行业和标的，与</w:t>
            </w:r>
            <w:r>
              <w:rPr>
                <w:rFonts w:eastAsiaTheme="minorEastAsia"/>
                <w:color w:val="000000" w:themeColor="text1"/>
                <w:szCs w:val="21"/>
              </w:rPr>
              <w:t xml:space="preserve"> A </w:t>
            </w:r>
            <w:r>
              <w:rPr>
                <w:rFonts w:eastAsiaTheme="minorEastAsia"/>
                <w:color w:val="000000" w:themeColor="text1"/>
                <w:szCs w:val="21"/>
              </w:rPr>
              <w:t>股形成互补。本基金将通过自下而上方法挖掘优质个股，结合各项定量和定性指标挑选出最具上涨潜力的标的。</w:t>
            </w:r>
            <w:r>
              <w:rPr>
                <w:rFonts w:eastAsiaTheme="minorEastAsia"/>
                <w:color w:val="000000" w:themeColor="text1"/>
                <w:szCs w:val="21"/>
              </w:rPr>
              <w:t xml:space="preserve"> </w:t>
            </w:r>
          </w:p>
          <w:p w:rsidR="00C06E69" w:rsidRDefault="00F82141">
            <w:pPr>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债券投资策略</w:t>
            </w:r>
            <w:r>
              <w:rPr>
                <w:rFonts w:eastAsiaTheme="minorEastAsia"/>
                <w:color w:val="000000" w:themeColor="text1"/>
                <w:szCs w:val="21"/>
              </w:rPr>
              <w:t xml:space="preserve"> </w:t>
            </w:r>
          </w:p>
          <w:p w:rsidR="00C06E69" w:rsidRDefault="00F82141">
            <w:pPr>
              <w:rPr>
                <w:rFonts w:eastAsiaTheme="minorEastAsia"/>
                <w:color w:val="000000" w:themeColor="text1"/>
                <w:szCs w:val="21"/>
              </w:rPr>
            </w:pPr>
            <w:r>
              <w:rPr>
                <w:rFonts w:eastAsiaTheme="minorEastAsia"/>
                <w:color w:val="000000" w:themeColor="text1"/>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其中对于可转换债券</w:t>
            </w:r>
            <w:r>
              <w:rPr>
                <w:rFonts w:eastAsiaTheme="minorEastAsia"/>
                <w:color w:val="000000" w:themeColor="text1"/>
                <w:szCs w:val="21"/>
              </w:rPr>
              <w:t>(</w:t>
            </w:r>
            <w:r>
              <w:rPr>
                <w:rFonts w:eastAsiaTheme="minorEastAsia"/>
                <w:color w:val="000000" w:themeColor="text1"/>
                <w:szCs w:val="21"/>
              </w:rPr>
              <w:t>含可分离交易可转债</w:t>
            </w:r>
            <w:r>
              <w:rPr>
                <w:rFonts w:eastAsiaTheme="minorEastAsia"/>
                <w:color w:val="000000" w:themeColor="text1"/>
                <w:szCs w:val="21"/>
              </w:rPr>
              <w:t>)</w:t>
            </w:r>
            <w:r>
              <w:rPr>
                <w:rFonts w:eastAsiaTheme="minorEastAsia"/>
                <w:color w:val="000000" w:themeColor="text1"/>
                <w:szCs w:val="21"/>
              </w:rPr>
              <w:t>，考虑到其兼具权益类证券与固定收益类证券的特性，具有抵御下行风险、分享股票价格上涨收益的特点。对于可转债的选择将结合其债性和股性特征，在对公司基本面和转债条款深入研究的基础上进行估值分析，投资于公司基本面优良、具有较高安全边际和良好流动性的可转换债券，获取稳健的投资回报。</w:t>
            </w:r>
          </w:p>
          <w:p w:rsidR="00C06E69" w:rsidRDefault="00F82141">
            <w:pPr>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其他投资策略</w:t>
            </w:r>
            <w:r>
              <w:rPr>
                <w:rFonts w:eastAsiaTheme="minorEastAsia"/>
                <w:color w:val="000000" w:themeColor="text1"/>
                <w:szCs w:val="21"/>
              </w:rPr>
              <w:t xml:space="preserve"> </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包括股指期货投资策略、资产支持证券投资策略、股票期权投资策略、证券公司短期公司债券投资策略、存托凭证投资策略。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lastRenderedPageBreak/>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中证</w:t>
            </w:r>
            <w:r w:rsidRPr="00B079CA">
              <w:rPr>
                <w:rFonts w:eastAsiaTheme="minorEastAsia"/>
                <w:color w:val="000000" w:themeColor="text1"/>
                <w:szCs w:val="21"/>
              </w:rPr>
              <w:t>800</w:t>
            </w:r>
            <w:r w:rsidRPr="00B079CA">
              <w:rPr>
                <w:rFonts w:eastAsiaTheme="minorEastAsia"/>
                <w:color w:val="000000" w:themeColor="text1"/>
                <w:szCs w:val="21"/>
              </w:rPr>
              <w:t>指数收益率</w:t>
            </w:r>
            <w:r w:rsidRPr="00B079CA">
              <w:rPr>
                <w:rFonts w:eastAsiaTheme="minorEastAsia"/>
                <w:color w:val="000000" w:themeColor="text1"/>
                <w:szCs w:val="21"/>
              </w:rPr>
              <w:t>*65%+</w:t>
            </w:r>
            <w:r w:rsidRPr="00B079CA">
              <w:rPr>
                <w:rFonts w:eastAsiaTheme="minorEastAsia"/>
                <w:color w:val="000000" w:themeColor="text1"/>
                <w:szCs w:val="21"/>
              </w:rPr>
              <w:t>中证港股通综合指数收益率</w:t>
            </w:r>
            <w:r w:rsidRPr="00B079CA">
              <w:rPr>
                <w:rFonts w:eastAsiaTheme="minorEastAsia"/>
                <w:color w:val="000000" w:themeColor="text1"/>
                <w:szCs w:val="21"/>
              </w:rPr>
              <w:t>*20%+</w:t>
            </w:r>
            <w:r w:rsidRPr="00B079CA">
              <w:rPr>
                <w:rFonts w:eastAsiaTheme="minorEastAsia"/>
                <w:color w:val="000000" w:themeColor="text1"/>
                <w:szCs w:val="21"/>
              </w:rPr>
              <w:t>上证国债指数收益率</w:t>
            </w:r>
            <w:r w:rsidRPr="00B079CA">
              <w:rPr>
                <w:rFonts w:eastAsiaTheme="minorEastAsia"/>
                <w:color w:val="000000" w:themeColor="text1"/>
                <w:szCs w:val="21"/>
              </w:rPr>
              <w:t>*15%</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350"/>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招商银行股份有限公司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张姗</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0755-83077987</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zhangshan_1027@cmbchina.com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95555</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0755-83195201</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深圳市深南大道</w:t>
            </w:r>
            <w:r w:rsidRPr="00B079CA">
              <w:rPr>
                <w:rFonts w:eastAsiaTheme="minorEastAsia"/>
                <w:color w:val="000000" w:themeColor="text1"/>
                <w:kern w:val="0"/>
                <w:szCs w:val="21"/>
              </w:rPr>
              <w:t>7088</w:t>
            </w:r>
            <w:r w:rsidRPr="00B079CA">
              <w:rPr>
                <w:rFonts w:eastAsiaTheme="minorEastAsia"/>
                <w:color w:val="000000" w:themeColor="text1"/>
                <w:kern w:val="0"/>
                <w:szCs w:val="21"/>
              </w:rPr>
              <w:t>号招商银行大厦</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深圳市深南大道</w:t>
            </w:r>
            <w:r w:rsidRPr="00B079CA">
              <w:rPr>
                <w:rFonts w:eastAsiaTheme="minorEastAsia"/>
                <w:color w:val="000000" w:themeColor="text1"/>
                <w:kern w:val="0"/>
                <w:szCs w:val="21"/>
              </w:rPr>
              <w:t>7088</w:t>
            </w:r>
            <w:r w:rsidRPr="00B079CA">
              <w:rPr>
                <w:rFonts w:eastAsiaTheme="minorEastAsia"/>
                <w:color w:val="000000" w:themeColor="text1"/>
                <w:kern w:val="0"/>
                <w:szCs w:val="21"/>
              </w:rPr>
              <w:t>号招商银行大厦</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518040</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缪建民</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351"/>
      <w:r w:rsidRPr="00B079CA">
        <w:rPr>
          <w:rFonts w:ascii="Times New Roman" w:eastAsiaTheme="minorEastAsia" w:hAnsi="Times New Roman"/>
          <w:color w:val="000000" w:themeColor="text1"/>
          <w:kern w:val="0"/>
          <w:sz w:val="21"/>
          <w:szCs w:val="21"/>
        </w:rPr>
        <w:lastRenderedPageBreak/>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《上海证券报》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基金管理人、基金托管人的办公场所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352"/>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353"/>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354"/>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-42,174,411.12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-3,973,087.25</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-18,866,104.39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-1,726,685.72</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-0.0233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-0.0231</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-3.16%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-3.15%</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-3.38%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-3.62%</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-249,043,973.76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-23,104,759.01</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-0.3195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-0.3255</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548,872,241.19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49,540,312.36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0.7041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0.6979</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-29.59%</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-30.21%</w:t>
            </w:r>
          </w:p>
        </w:tc>
      </w:tr>
    </w:tbl>
    <w:p w:rsidR="00C06E69" w:rsidRDefault="00F8214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355"/>
      <w:r w:rsidRPr="00B079CA">
        <w:rPr>
          <w:rFonts w:ascii="Times New Roman" w:eastAsiaTheme="minorEastAsia" w:hAnsi="Times New Roman"/>
          <w:color w:val="000000" w:themeColor="text1"/>
          <w:kern w:val="0"/>
          <w:sz w:val="21"/>
          <w:szCs w:val="21"/>
        </w:rPr>
        <w:lastRenderedPageBreak/>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摩根均衡优选混合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C06E69">
        <w:tc>
          <w:tcPr>
            <w:tcW w:w="1620" w:type="dxa"/>
            <w:vAlign w:val="center"/>
          </w:tcPr>
          <w:p w:rsidR="00C06E69" w:rsidRDefault="00F82141">
            <w:pPr>
              <w:jc w:val="left"/>
            </w:pPr>
            <w:r>
              <w:rPr>
                <w:rFonts w:eastAsiaTheme="minorEastAsia"/>
                <w:color w:val="000000" w:themeColor="text1"/>
                <w:szCs w:val="21"/>
              </w:rPr>
              <w:t>过去一个月</w:t>
            </w:r>
          </w:p>
        </w:tc>
        <w:tc>
          <w:tcPr>
            <w:tcW w:w="1350" w:type="dxa"/>
            <w:vAlign w:val="center"/>
          </w:tcPr>
          <w:p w:rsidR="00C06E69" w:rsidRDefault="00F82141">
            <w:pPr>
              <w:jc w:val="center"/>
            </w:pPr>
            <w:r>
              <w:rPr>
                <w:rFonts w:eastAsiaTheme="minorEastAsia"/>
                <w:color w:val="000000" w:themeColor="text1"/>
                <w:szCs w:val="21"/>
              </w:rPr>
              <w:t>0.26%</w:t>
            </w:r>
          </w:p>
        </w:tc>
        <w:tc>
          <w:tcPr>
            <w:tcW w:w="1350" w:type="dxa"/>
            <w:vAlign w:val="center"/>
          </w:tcPr>
          <w:p w:rsidR="00C06E69" w:rsidRDefault="00F82141">
            <w:pPr>
              <w:jc w:val="center"/>
            </w:pPr>
            <w:r>
              <w:rPr>
                <w:rFonts w:eastAsiaTheme="minorEastAsia"/>
                <w:color w:val="000000" w:themeColor="text1"/>
                <w:szCs w:val="21"/>
              </w:rPr>
              <w:t>1.13%</w:t>
            </w:r>
          </w:p>
        </w:tc>
        <w:tc>
          <w:tcPr>
            <w:tcW w:w="1350" w:type="dxa"/>
            <w:vAlign w:val="center"/>
          </w:tcPr>
          <w:p w:rsidR="00C06E69" w:rsidRDefault="00F82141">
            <w:pPr>
              <w:jc w:val="center"/>
            </w:pPr>
            <w:r>
              <w:rPr>
                <w:rFonts w:eastAsiaTheme="minorEastAsia"/>
                <w:color w:val="000000" w:themeColor="text1"/>
                <w:szCs w:val="21"/>
              </w:rPr>
              <w:t>1.51%</w:t>
            </w:r>
          </w:p>
        </w:tc>
        <w:tc>
          <w:tcPr>
            <w:tcW w:w="1350" w:type="dxa"/>
            <w:vAlign w:val="center"/>
          </w:tcPr>
          <w:p w:rsidR="00C06E69" w:rsidRDefault="00F82141">
            <w:pPr>
              <w:jc w:val="center"/>
            </w:pPr>
            <w:r>
              <w:rPr>
                <w:rFonts w:eastAsiaTheme="minorEastAsia"/>
                <w:color w:val="000000" w:themeColor="text1"/>
                <w:szCs w:val="21"/>
              </w:rPr>
              <w:t>0.75%</w:t>
            </w:r>
          </w:p>
        </w:tc>
        <w:tc>
          <w:tcPr>
            <w:tcW w:w="1350" w:type="dxa"/>
            <w:vAlign w:val="center"/>
          </w:tcPr>
          <w:p w:rsidR="00C06E69" w:rsidRDefault="00F82141">
            <w:pPr>
              <w:jc w:val="center"/>
            </w:pPr>
            <w:r>
              <w:rPr>
                <w:rFonts w:eastAsiaTheme="minorEastAsia"/>
                <w:color w:val="000000" w:themeColor="text1"/>
                <w:szCs w:val="21"/>
              </w:rPr>
              <w:t>-1.25%</w:t>
            </w:r>
          </w:p>
        </w:tc>
        <w:tc>
          <w:tcPr>
            <w:tcW w:w="1350" w:type="dxa"/>
            <w:vAlign w:val="center"/>
          </w:tcPr>
          <w:p w:rsidR="00C06E69" w:rsidRDefault="00F82141">
            <w:pPr>
              <w:jc w:val="center"/>
            </w:pPr>
            <w:r>
              <w:rPr>
                <w:rFonts w:eastAsiaTheme="minorEastAsia"/>
                <w:color w:val="000000" w:themeColor="text1"/>
                <w:szCs w:val="21"/>
              </w:rPr>
              <w:t>0.38%</w:t>
            </w:r>
          </w:p>
        </w:tc>
      </w:tr>
      <w:tr w:rsidR="00C06E69">
        <w:tc>
          <w:tcPr>
            <w:tcW w:w="1620" w:type="dxa"/>
            <w:vAlign w:val="center"/>
          </w:tcPr>
          <w:p w:rsidR="00C06E69" w:rsidRDefault="00F82141">
            <w:pPr>
              <w:jc w:val="left"/>
            </w:pPr>
            <w:r>
              <w:rPr>
                <w:rFonts w:eastAsiaTheme="minorEastAsia"/>
                <w:color w:val="000000" w:themeColor="text1"/>
                <w:szCs w:val="21"/>
              </w:rPr>
              <w:t>过去三个月</w:t>
            </w:r>
          </w:p>
        </w:tc>
        <w:tc>
          <w:tcPr>
            <w:tcW w:w="1350" w:type="dxa"/>
            <w:vAlign w:val="center"/>
          </w:tcPr>
          <w:p w:rsidR="00C06E69" w:rsidRDefault="00F82141">
            <w:pPr>
              <w:jc w:val="center"/>
            </w:pPr>
            <w:r>
              <w:rPr>
                <w:rFonts w:eastAsiaTheme="minorEastAsia"/>
                <w:color w:val="000000" w:themeColor="text1"/>
                <w:szCs w:val="21"/>
              </w:rPr>
              <w:t>-5.38%</w:t>
            </w:r>
          </w:p>
        </w:tc>
        <w:tc>
          <w:tcPr>
            <w:tcW w:w="1350" w:type="dxa"/>
            <w:vAlign w:val="center"/>
          </w:tcPr>
          <w:p w:rsidR="00C06E69" w:rsidRDefault="00F82141">
            <w:pPr>
              <w:jc w:val="center"/>
            </w:pPr>
            <w:r>
              <w:rPr>
                <w:rFonts w:eastAsiaTheme="minorEastAsia"/>
                <w:color w:val="000000" w:themeColor="text1"/>
                <w:szCs w:val="21"/>
              </w:rPr>
              <w:t>1.04%</w:t>
            </w:r>
          </w:p>
        </w:tc>
        <w:tc>
          <w:tcPr>
            <w:tcW w:w="1350" w:type="dxa"/>
            <w:vAlign w:val="center"/>
          </w:tcPr>
          <w:p w:rsidR="00C06E69" w:rsidRDefault="00F82141">
            <w:pPr>
              <w:jc w:val="center"/>
            </w:pPr>
            <w:r>
              <w:rPr>
                <w:rFonts w:eastAsiaTheme="minorEastAsia"/>
                <w:color w:val="000000" w:themeColor="text1"/>
                <w:szCs w:val="21"/>
              </w:rPr>
              <w:t>-3.43%</w:t>
            </w:r>
          </w:p>
        </w:tc>
        <w:tc>
          <w:tcPr>
            <w:tcW w:w="1350" w:type="dxa"/>
            <w:vAlign w:val="center"/>
          </w:tcPr>
          <w:p w:rsidR="00C06E69" w:rsidRDefault="00F82141">
            <w:pPr>
              <w:jc w:val="center"/>
            </w:pPr>
            <w:r>
              <w:rPr>
                <w:rFonts w:eastAsiaTheme="minorEastAsia"/>
                <w:color w:val="000000" w:themeColor="text1"/>
                <w:szCs w:val="21"/>
              </w:rPr>
              <w:t>0.69%</w:t>
            </w:r>
          </w:p>
        </w:tc>
        <w:tc>
          <w:tcPr>
            <w:tcW w:w="1350" w:type="dxa"/>
            <w:vAlign w:val="center"/>
          </w:tcPr>
          <w:p w:rsidR="00C06E69" w:rsidRDefault="00F82141">
            <w:pPr>
              <w:jc w:val="center"/>
            </w:pPr>
            <w:r>
              <w:rPr>
                <w:rFonts w:eastAsiaTheme="minorEastAsia"/>
                <w:color w:val="000000" w:themeColor="text1"/>
                <w:szCs w:val="21"/>
              </w:rPr>
              <w:t>-1.95%</w:t>
            </w:r>
          </w:p>
        </w:tc>
        <w:tc>
          <w:tcPr>
            <w:tcW w:w="1350" w:type="dxa"/>
            <w:vAlign w:val="center"/>
          </w:tcPr>
          <w:p w:rsidR="00C06E69" w:rsidRDefault="00F82141">
            <w:pPr>
              <w:jc w:val="center"/>
            </w:pPr>
            <w:r>
              <w:rPr>
                <w:rFonts w:eastAsiaTheme="minorEastAsia"/>
                <w:color w:val="000000" w:themeColor="text1"/>
                <w:szCs w:val="21"/>
              </w:rPr>
              <w:t>0.35%</w:t>
            </w:r>
          </w:p>
        </w:tc>
      </w:tr>
      <w:tr w:rsidR="00C06E69">
        <w:tc>
          <w:tcPr>
            <w:tcW w:w="1620" w:type="dxa"/>
            <w:vAlign w:val="center"/>
          </w:tcPr>
          <w:p w:rsidR="00C06E69" w:rsidRDefault="00F82141">
            <w:pPr>
              <w:jc w:val="left"/>
            </w:pPr>
            <w:r>
              <w:rPr>
                <w:rFonts w:eastAsiaTheme="minorEastAsia"/>
                <w:color w:val="000000" w:themeColor="text1"/>
                <w:szCs w:val="21"/>
              </w:rPr>
              <w:t>过去六个月</w:t>
            </w:r>
          </w:p>
        </w:tc>
        <w:tc>
          <w:tcPr>
            <w:tcW w:w="1350" w:type="dxa"/>
            <w:vAlign w:val="center"/>
          </w:tcPr>
          <w:p w:rsidR="00C06E69" w:rsidRDefault="00F82141">
            <w:pPr>
              <w:jc w:val="center"/>
            </w:pPr>
            <w:r>
              <w:rPr>
                <w:rFonts w:eastAsiaTheme="minorEastAsia"/>
                <w:color w:val="000000" w:themeColor="text1"/>
                <w:szCs w:val="21"/>
              </w:rPr>
              <w:t>-3.38%</w:t>
            </w:r>
          </w:p>
        </w:tc>
        <w:tc>
          <w:tcPr>
            <w:tcW w:w="1350" w:type="dxa"/>
            <w:vAlign w:val="center"/>
          </w:tcPr>
          <w:p w:rsidR="00C06E69" w:rsidRDefault="00F82141">
            <w:pPr>
              <w:jc w:val="center"/>
            </w:pPr>
            <w:r>
              <w:rPr>
                <w:rFonts w:eastAsiaTheme="minorEastAsia"/>
                <w:color w:val="000000" w:themeColor="text1"/>
                <w:szCs w:val="21"/>
              </w:rPr>
              <w:t>0.99%</w:t>
            </w:r>
          </w:p>
        </w:tc>
        <w:tc>
          <w:tcPr>
            <w:tcW w:w="1350" w:type="dxa"/>
            <w:vAlign w:val="center"/>
          </w:tcPr>
          <w:p w:rsidR="00C06E69" w:rsidRDefault="00F82141">
            <w:pPr>
              <w:jc w:val="center"/>
            </w:pPr>
            <w:r>
              <w:rPr>
                <w:rFonts w:eastAsiaTheme="minorEastAsia"/>
                <w:color w:val="000000" w:themeColor="text1"/>
                <w:szCs w:val="21"/>
              </w:rPr>
              <w:t>0.06%</w:t>
            </w:r>
          </w:p>
        </w:tc>
        <w:tc>
          <w:tcPr>
            <w:tcW w:w="1350" w:type="dxa"/>
            <w:vAlign w:val="center"/>
          </w:tcPr>
          <w:p w:rsidR="00C06E69" w:rsidRDefault="00F82141">
            <w:pPr>
              <w:jc w:val="center"/>
            </w:pPr>
            <w:r>
              <w:rPr>
                <w:rFonts w:eastAsiaTheme="minorEastAsia"/>
                <w:color w:val="000000" w:themeColor="text1"/>
                <w:szCs w:val="21"/>
              </w:rPr>
              <w:t>0.69%</w:t>
            </w:r>
          </w:p>
        </w:tc>
        <w:tc>
          <w:tcPr>
            <w:tcW w:w="1350" w:type="dxa"/>
            <w:vAlign w:val="center"/>
          </w:tcPr>
          <w:p w:rsidR="00C06E69" w:rsidRDefault="00F82141">
            <w:pPr>
              <w:jc w:val="center"/>
            </w:pPr>
            <w:r>
              <w:rPr>
                <w:rFonts w:eastAsiaTheme="minorEastAsia"/>
                <w:color w:val="000000" w:themeColor="text1"/>
                <w:szCs w:val="21"/>
              </w:rPr>
              <w:t>-3.44%</w:t>
            </w:r>
          </w:p>
        </w:tc>
        <w:tc>
          <w:tcPr>
            <w:tcW w:w="1350" w:type="dxa"/>
            <w:vAlign w:val="center"/>
          </w:tcPr>
          <w:p w:rsidR="00C06E69" w:rsidRDefault="00F82141">
            <w:pPr>
              <w:jc w:val="center"/>
            </w:pPr>
            <w:r>
              <w:rPr>
                <w:rFonts w:eastAsiaTheme="minorEastAsia"/>
                <w:color w:val="000000" w:themeColor="text1"/>
                <w:szCs w:val="21"/>
              </w:rPr>
              <w:t>0.30%</w:t>
            </w:r>
          </w:p>
        </w:tc>
      </w:tr>
      <w:tr w:rsidR="00C06E69">
        <w:tc>
          <w:tcPr>
            <w:tcW w:w="1620" w:type="dxa"/>
            <w:vAlign w:val="center"/>
          </w:tcPr>
          <w:p w:rsidR="00C06E69" w:rsidRDefault="00F82141">
            <w:pPr>
              <w:jc w:val="left"/>
            </w:pPr>
            <w:r>
              <w:rPr>
                <w:rFonts w:eastAsiaTheme="minorEastAsia"/>
                <w:color w:val="000000" w:themeColor="text1"/>
                <w:szCs w:val="21"/>
              </w:rPr>
              <w:t>过去一年</w:t>
            </w:r>
          </w:p>
        </w:tc>
        <w:tc>
          <w:tcPr>
            <w:tcW w:w="1350" w:type="dxa"/>
            <w:vAlign w:val="center"/>
          </w:tcPr>
          <w:p w:rsidR="00C06E69" w:rsidRDefault="00F82141">
            <w:pPr>
              <w:jc w:val="center"/>
            </w:pPr>
            <w:r>
              <w:rPr>
                <w:rFonts w:eastAsiaTheme="minorEastAsia"/>
                <w:color w:val="000000" w:themeColor="text1"/>
                <w:szCs w:val="21"/>
              </w:rPr>
              <w:t>-23.19%</w:t>
            </w:r>
          </w:p>
        </w:tc>
        <w:tc>
          <w:tcPr>
            <w:tcW w:w="1350" w:type="dxa"/>
            <w:vAlign w:val="center"/>
          </w:tcPr>
          <w:p w:rsidR="00C06E69" w:rsidRDefault="00F82141">
            <w:pPr>
              <w:jc w:val="center"/>
            </w:pPr>
            <w:r>
              <w:rPr>
                <w:rFonts w:eastAsiaTheme="minorEastAsia"/>
                <w:color w:val="000000" w:themeColor="text1"/>
                <w:szCs w:val="21"/>
              </w:rPr>
              <w:t>1.10%</w:t>
            </w:r>
          </w:p>
        </w:tc>
        <w:tc>
          <w:tcPr>
            <w:tcW w:w="1350" w:type="dxa"/>
            <w:vAlign w:val="center"/>
          </w:tcPr>
          <w:p w:rsidR="00C06E69" w:rsidRDefault="00F82141">
            <w:pPr>
              <w:jc w:val="center"/>
            </w:pPr>
            <w:r>
              <w:rPr>
                <w:rFonts w:eastAsiaTheme="minorEastAsia"/>
                <w:color w:val="000000" w:themeColor="text1"/>
                <w:szCs w:val="21"/>
              </w:rPr>
              <w:t>-8.92%</w:t>
            </w:r>
          </w:p>
        </w:tc>
        <w:tc>
          <w:tcPr>
            <w:tcW w:w="1350" w:type="dxa"/>
            <w:vAlign w:val="center"/>
          </w:tcPr>
          <w:p w:rsidR="00C06E69" w:rsidRDefault="00F82141">
            <w:pPr>
              <w:jc w:val="center"/>
            </w:pPr>
            <w:r>
              <w:rPr>
                <w:rFonts w:eastAsiaTheme="minorEastAsia"/>
                <w:color w:val="000000" w:themeColor="text1"/>
                <w:szCs w:val="21"/>
              </w:rPr>
              <w:t>0.84%</w:t>
            </w:r>
          </w:p>
        </w:tc>
        <w:tc>
          <w:tcPr>
            <w:tcW w:w="1350" w:type="dxa"/>
            <w:vAlign w:val="center"/>
          </w:tcPr>
          <w:p w:rsidR="00C06E69" w:rsidRDefault="00F82141">
            <w:pPr>
              <w:jc w:val="center"/>
            </w:pPr>
            <w:r>
              <w:rPr>
                <w:rFonts w:eastAsiaTheme="minorEastAsia"/>
                <w:color w:val="000000" w:themeColor="text1"/>
                <w:szCs w:val="21"/>
              </w:rPr>
              <w:t>-14.27%</w:t>
            </w:r>
          </w:p>
        </w:tc>
        <w:tc>
          <w:tcPr>
            <w:tcW w:w="1350" w:type="dxa"/>
            <w:vAlign w:val="center"/>
          </w:tcPr>
          <w:p w:rsidR="00C06E69" w:rsidRDefault="00F82141">
            <w:pPr>
              <w:jc w:val="center"/>
            </w:pPr>
            <w:r>
              <w:rPr>
                <w:rFonts w:eastAsiaTheme="minorEastAsia"/>
                <w:color w:val="000000" w:themeColor="text1"/>
                <w:szCs w:val="21"/>
              </w:rPr>
              <w:t>0.26%</w:t>
            </w:r>
          </w:p>
        </w:tc>
      </w:tr>
      <w:tr w:rsidR="00C06E69">
        <w:tc>
          <w:tcPr>
            <w:tcW w:w="1620" w:type="dxa"/>
            <w:vAlign w:val="center"/>
          </w:tcPr>
          <w:p w:rsidR="00C06E69" w:rsidRDefault="00F82141">
            <w:pPr>
              <w:jc w:val="left"/>
            </w:pPr>
            <w:r>
              <w:rPr>
                <w:rFonts w:eastAsiaTheme="minorEastAsia"/>
                <w:color w:val="000000" w:themeColor="text1"/>
                <w:szCs w:val="21"/>
              </w:rPr>
              <w:t>过去三年</w:t>
            </w:r>
          </w:p>
        </w:tc>
        <w:tc>
          <w:tcPr>
            <w:tcW w:w="1350" w:type="dxa"/>
            <w:vAlign w:val="center"/>
          </w:tcPr>
          <w:p w:rsidR="00C06E69" w:rsidRDefault="00F82141">
            <w:pPr>
              <w:jc w:val="center"/>
            </w:pPr>
            <w:r>
              <w:rPr>
                <w:rFonts w:eastAsiaTheme="minorEastAsia"/>
                <w:color w:val="000000" w:themeColor="text1"/>
                <w:szCs w:val="21"/>
              </w:rPr>
              <w:t>-</w:t>
            </w:r>
          </w:p>
        </w:tc>
        <w:tc>
          <w:tcPr>
            <w:tcW w:w="1350" w:type="dxa"/>
            <w:vAlign w:val="center"/>
          </w:tcPr>
          <w:p w:rsidR="00C06E69" w:rsidRDefault="00F82141">
            <w:pPr>
              <w:jc w:val="center"/>
            </w:pPr>
            <w:r>
              <w:rPr>
                <w:rFonts w:eastAsiaTheme="minorEastAsia"/>
                <w:color w:val="000000" w:themeColor="text1"/>
                <w:szCs w:val="21"/>
              </w:rPr>
              <w:t>-</w:t>
            </w:r>
          </w:p>
        </w:tc>
        <w:tc>
          <w:tcPr>
            <w:tcW w:w="1350" w:type="dxa"/>
            <w:vAlign w:val="center"/>
          </w:tcPr>
          <w:p w:rsidR="00C06E69" w:rsidRDefault="00F82141">
            <w:pPr>
              <w:jc w:val="center"/>
            </w:pPr>
            <w:r>
              <w:rPr>
                <w:rFonts w:eastAsiaTheme="minorEastAsia"/>
                <w:color w:val="000000" w:themeColor="text1"/>
                <w:szCs w:val="21"/>
              </w:rPr>
              <w:t>-</w:t>
            </w:r>
          </w:p>
        </w:tc>
        <w:tc>
          <w:tcPr>
            <w:tcW w:w="1350" w:type="dxa"/>
            <w:vAlign w:val="center"/>
          </w:tcPr>
          <w:p w:rsidR="00C06E69" w:rsidRDefault="00F82141">
            <w:pPr>
              <w:jc w:val="center"/>
            </w:pPr>
            <w:r>
              <w:rPr>
                <w:rFonts w:eastAsiaTheme="minorEastAsia"/>
                <w:color w:val="000000" w:themeColor="text1"/>
                <w:szCs w:val="21"/>
              </w:rPr>
              <w:t>-</w:t>
            </w:r>
          </w:p>
        </w:tc>
        <w:tc>
          <w:tcPr>
            <w:tcW w:w="1350" w:type="dxa"/>
            <w:vAlign w:val="center"/>
          </w:tcPr>
          <w:p w:rsidR="00C06E69" w:rsidRDefault="00F82141">
            <w:pPr>
              <w:jc w:val="center"/>
            </w:pPr>
            <w:r>
              <w:rPr>
                <w:rFonts w:eastAsiaTheme="minorEastAsia"/>
                <w:color w:val="000000" w:themeColor="text1"/>
                <w:szCs w:val="21"/>
              </w:rPr>
              <w:t>-</w:t>
            </w:r>
          </w:p>
        </w:tc>
        <w:tc>
          <w:tcPr>
            <w:tcW w:w="1350" w:type="dxa"/>
            <w:vAlign w:val="center"/>
          </w:tcPr>
          <w:p w:rsidR="00C06E69" w:rsidRDefault="00F82141">
            <w:pPr>
              <w:jc w:val="center"/>
            </w:pPr>
            <w:r>
              <w:rPr>
                <w:rFonts w:eastAsiaTheme="minorEastAsia"/>
                <w:color w:val="000000" w:themeColor="text1"/>
                <w:szCs w:val="21"/>
              </w:rPr>
              <w:t>-</w:t>
            </w:r>
          </w:p>
        </w:tc>
      </w:tr>
      <w:tr w:rsidR="00C06E69">
        <w:tc>
          <w:tcPr>
            <w:tcW w:w="1620" w:type="dxa"/>
            <w:vAlign w:val="center"/>
          </w:tcPr>
          <w:p w:rsidR="00C06E69" w:rsidRDefault="00F82141">
            <w:pPr>
              <w:jc w:val="left"/>
            </w:pPr>
            <w:r>
              <w:rPr>
                <w:rFonts w:eastAsiaTheme="minorEastAsia"/>
                <w:color w:val="000000" w:themeColor="text1"/>
                <w:szCs w:val="21"/>
              </w:rPr>
              <w:t>自基金合同生效起至今</w:t>
            </w:r>
          </w:p>
        </w:tc>
        <w:tc>
          <w:tcPr>
            <w:tcW w:w="1350" w:type="dxa"/>
            <w:vAlign w:val="center"/>
          </w:tcPr>
          <w:p w:rsidR="00C06E69" w:rsidRDefault="00F82141">
            <w:pPr>
              <w:jc w:val="center"/>
            </w:pPr>
            <w:r>
              <w:rPr>
                <w:rFonts w:eastAsiaTheme="minorEastAsia"/>
                <w:color w:val="000000" w:themeColor="text1"/>
                <w:szCs w:val="21"/>
              </w:rPr>
              <w:t>-29.59%</w:t>
            </w:r>
          </w:p>
        </w:tc>
        <w:tc>
          <w:tcPr>
            <w:tcW w:w="1350" w:type="dxa"/>
            <w:vAlign w:val="center"/>
          </w:tcPr>
          <w:p w:rsidR="00C06E69" w:rsidRDefault="00F82141">
            <w:pPr>
              <w:jc w:val="center"/>
            </w:pPr>
            <w:r>
              <w:rPr>
                <w:rFonts w:eastAsiaTheme="minorEastAsia"/>
                <w:color w:val="000000" w:themeColor="text1"/>
                <w:szCs w:val="21"/>
              </w:rPr>
              <w:t>1.08%</w:t>
            </w:r>
          </w:p>
        </w:tc>
        <w:tc>
          <w:tcPr>
            <w:tcW w:w="1350" w:type="dxa"/>
            <w:vAlign w:val="center"/>
          </w:tcPr>
          <w:p w:rsidR="00C06E69" w:rsidRDefault="00F82141">
            <w:pPr>
              <w:jc w:val="center"/>
            </w:pPr>
            <w:r>
              <w:rPr>
                <w:rFonts w:eastAsiaTheme="minorEastAsia"/>
                <w:color w:val="000000" w:themeColor="text1"/>
                <w:szCs w:val="21"/>
              </w:rPr>
              <w:t>-15.41%</w:t>
            </w:r>
          </w:p>
        </w:tc>
        <w:tc>
          <w:tcPr>
            <w:tcW w:w="1350" w:type="dxa"/>
            <w:vAlign w:val="center"/>
          </w:tcPr>
          <w:p w:rsidR="00C06E69" w:rsidRDefault="00F82141">
            <w:pPr>
              <w:jc w:val="center"/>
            </w:pPr>
            <w:r>
              <w:rPr>
                <w:rFonts w:eastAsiaTheme="minorEastAsia"/>
                <w:color w:val="000000" w:themeColor="text1"/>
                <w:szCs w:val="21"/>
              </w:rPr>
              <w:t>0.94%</w:t>
            </w:r>
          </w:p>
        </w:tc>
        <w:tc>
          <w:tcPr>
            <w:tcW w:w="1350" w:type="dxa"/>
            <w:vAlign w:val="center"/>
          </w:tcPr>
          <w:p w:rsidR="00C06E69" w:rsidRDefault="00F82141">
            <w:pPr>
              <w:jc w:val="center"/>
            </w:pPr>
            <w:r>
              <w:rPr>
                <w:rFonts w:eastAsiaTheme="minorEastAsia"/>
                <w:color w:val="000000" w:themeColor="text1"/>
                <w:szCs w:val="21"/>
              </w:rPr>
              <w:t>-14.18%</w:t>
            </w:r>
          </w:p>
        </w:tc>
        <w:tc>
          <w:tcPr>
            <w:tcW w:w="1350" w:type="dxa"/>
            <w:vAlign w:val="center"/>
          </w:tcPr>
          <w:p w:rsidR="00C06E69" w:rsidRDefault="00F82141">
            <w:pPr>
              <w:jc w:val="center"/>
            </w:pPr>
            <w:r>
              <w:rPr>
                <w:rFonts w:eastAsiaTheme="minorEastAsia"/>
                <w:color w:val="000000" w:themeColor="text1"/>
                <w:szCs w:val="21"/>
              </w:rPr>
              <w:t>0.14%</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摩根均衡优选混合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C06E69">
        <w:tc>
          <w:tcPr>
            <w:tcW w:w="1620" w:type="dxa"/>
            <w:vAlign w:val="center"/>
          </w:tcPr>
          <w:p w:rsidR="00C06E69" w:rsidRDefault="00F82141">
            <w:pPr>
              <w:jc w:val="left"/>
            </w:pPr>
            <w:r>
              <w:rPr>
                <w:rFonts w:eastAsiaTheme="minorEastAsia"/>
                <w:color w:val="000000" w:themeColor="text1"/>
                <w:szCs w:val="21"/>
              </w:rPr>
              <w:t>过去一个月</w:t>
            </w:r>
          </w:p>
        </w:tc>
        <w:tc>
          <w:tcPr>
            <w:tcW w:w="1350" w:type="dxa"/>
            <w:vAlign w:val="center"/>
          </w:tcPr>
          <w:p w:rsidR="00C06E69" w:rsidRDefault="00F82141">
            <w:pPr>
              <w:jc w:val="center"/>
            </w:pPr>
            <w:r>
              <w:rPr>
                <w:rFonts w:eastAsiaTheme="minorEastAsia"/>
                <w:color w:val="000000" w:themeColor="text1"/>
                <w:szCs w:val="21"/>
              </w:rPr>
              <w:t>0.22%</w:t>
            </w:r>
          </w:p>
        </w:tc>
        <w:tc>
          <w:tcPr>
            <w:tcW w:w="1350" w:type="dxa"/>
            <w:vAlign w:val="center"/>
          </w:tcPr>
          <w:p w:rsidR="00C06E69" w:rsidRDefault="00F82141">
            <w:pPr>
              <w:jc w:val="center"/>
            </w:pPr>
            <w:r>
              <w:rPr>
                <w:rFonts w:eastAsiaTheme="minorEastAsia"/>
                <w:color w:val="000000" w:themeColor="text1"/>
                <w:szCs w:val="21"/>
              </w:rPr>
              <w:t>1.13%</w:t>
            </w:r>
          </w:p>
        </w:tc>
        <w:tc>
          <w:tcPr>
            <w:tcW w:w="1350" w:type="dxa"/>
            <w:vAlign w:val="center"/>
          </w:tcPr>
          <w:p w:rsidR="00C06E69" w:rsidRDefault="00F82141">
            <w:pPr>
              <w:jc w:val="center"/>
            </w:pPr>
            <w:r>
              <w:rPr>
                <w:rFonts w:eastAsiaTheme="minorEastAsia"/>
                <w:color w:val="000000" w:themeColor="text1"/>
                <w:szCs w:val="21"/>
              </w:rPr>
              <w:t>1.51%</w:t>
            </w:r>
          </w:p>
        </w:tc>
        <w:tc>
          <w:tcPr>
            <w:tcW w:w="1350" w:type="dxa"/>
            <w:vAlign w:val="center"/>
          </w:tcPr>
          <w:p w:rsidR="00C06E69" w:rsidRDefault="00F82141">
            <w:pPr>
              <w:jc w:val="center"/>
            </w:pPr>
            <w:r>
              <w:rPr>
                <w:rFonts w:eastAsiaTheme="minorEastAsia"/>
                <w:color w:val="000000" w:themeColor="text1"/>
                <w:szCs w:val="21"/>
              </w:rPr>
              <w:t>0.75%</w:t>
            </w:r>
          </w:p>
        </w:tc>
        <w:tc>
          <w:tcPr>
            <w:tcW w:w="1350" w:type="dxa"/>
            <w:vAlign w:val="center"/>
          </w:tcPr>
          <w:p w:rsidR="00C06E69" w:rsidRDefault="00F82141">
            <w:pPr>
              <w:jc w:val="center"/>
            </w:pPr>
            <w:r>
              <w:rPr>
                <w:rFonts w:eastAsiaTheme="minorEastAsia"/>
                <w:color w:val="000000" w:themeColor="text1"/>
                <w:szCs w:val="21"/>
              </w:rPr>
              <w:t>-1.29%</w:t>
            </w:r>
          </w:p>
        </w:tc>
        <w:tc>
          <w:tcPr>
            <w:tcW w:w="1350" w:type="dxa"/>
            <w:vAlign w:val="center"/>
          </w:tcPr>
          <w:p w:rsidR="00C06E69" w:rsidRDefault="00F82141">
            <w:pPr>
              <w:jc w:val="center"/>
            </w:pPr>
            <w:r>
              <w:rPr>
                <w:rFonts w:eastAsiaTheme="minorEastAsia"/>
                <w:color w:val="000000" w:themeColor="text1"/>
                <w:szCs w:val="21"/>
              </w:rPr>
              <w:t>0.38%</w:t>
            </w:r>
          </w:p>
        </w:tc>
      </w:tr>
      <w:tr w:rsidR="00C06E69">
        <w:tc>
          <w:tcPr>
            <w:tcW w:w="1620" w:type="dxa"/>
            <w:vAlign w:val="center"/>
          </w:tcPr>
          <w:p w:rsidR="00C06E69" w:rsidRDefault="00F82141">
            <w:pPr>
              <w:jc w:val="left"/>
            </w:pPr>
            <w:r>
              <w:rPr>
                <w:rFonts w:eastAsiaTheme="minorEastAsia"/>
                <w:color w:val="000000" w:themeColor="text1"/>
                <w:szCs w:val="21"/>
              </w:rPr>
              <w:t>过去三个月</w:t>
            </w:r>
          </w:p>
        </w:tc>
        <w:tc>
          <w:tcPr>
            <w:tcW w:w="1350" w:type="dxa"/>
            <w:vAlign w:val="center"/>
          </w:tcPr>
          <w:p w:rsidR="00C06E69" w:rsidRDefault="00F82141">
            <w:pPr>
              <w:jc w:val="center"/>
            </w:pPr>
            <w:r>
              <w:rPr>
                <w:rFonts w:eastAsiaTheme="minorEastAsia"/>
                <w:color w:val="000000" w:themeColor="text1"/>
                <w:szCs w:val="21"/>
              </w:rPr>
              <w:t>-5.50%</w:t>
            </w:r>
          </w:p>
        </w:tc>
        <w:tc>
          <w:tcPr>
            <w:tcW w:w="1350" w:type="dxa"/>
            <w:vAlign w:val="center"/>
          </w:tcPr>
          <w:p w:rsidR="00C06E69" w:rsidRDefault="00F82141">
            <w:pPr>
              <w:jc w:val="center"/>
            </w:pPr>
            <w:r>
              <w:rPr>
                <w:rFonts w:eastAsiaTheme="minorEastAsia"/>
                <w:color w:val="000000" w:themeColor="text1"/>
                <w:szCs w:val="21"/>
              </w:rPr>
              <w:t>1.04%</w:t>
            </w:r>
          </w:p>
        </w:tc>
        <w:tc>
          <w:tcPr>
            <w:tcW w:w="1350" w:type="dxa"/>
            <w:vAlign w:val="center"/>
          </w:tcPr>
          <w:p w:rsidR="00C06E69" w:rsidRDefault="00F82141">
            <w:pPr>
              <w:jc w:val="center"/>
            </w:pPr>
            <w:r>
              <w:rPr>
                <w:rFonts w:eastAsiaTheme="minorEastAsia"/>
                <w:color w:val="000000" w:themeColor="text1"/>
                <w:szCs w:val="21"/>
              </w:rPr>
              <w:t>-3.43%</w:t>
            </w:r>
          </w:p>
        </w:tc>
        <w:tc>
          <w:tcPr>
            <w:tcW w:w="1350" w:type="dxa"/>
            <w:vAlign w:val="center"/>
          </w:tcPr>
          <w:p w:rsidR="00C06E69" w:rsidRDefault="00F82141">
            <w:pPr>
              <w:jc w:val="center"/>
            </w:pPr>
            <w:r>
              <w:rPr>
                <w:rFonts w:eastAsiaTheme="minorEastAsia"/>
                <w:color w:val="000000" w:themeColor="text1"/>
                <w:szCs w:val="21"/>
              </w:rPr>
              <w:t>0.69%</w:t>
            </w:r>
          </w:p>
        </w:tc>
        <w:tc>
          <w:tcPr>
            <w:tcW w:w="1350" w:type="dxa"/>
            <w:vAlign w:val="center"/>
          </w:tcPr>
          <w:p w:rsidR="00C06E69" w:rsidRDefault="00F82141">
            <w:pPr>
              <w:jc w:val="center"/>
            </w:pPr>
            <w:r>
              <w:rPr>
                <w:rFonts w:eastAsiaTheme="minorEastAsia"/>
                <w:color w:val="000000" w:themeColor="text1"/>
                <w:szCs w:val="21"/>
              </w:rPr>
              <w:t>-2.07%</w:t>
            </w:r>
          </w:p>
        </w:tc>
        <w:tc>
          <w:tcPr>
            <w:tcW w:w="1350" w:type="dxa"/>
            <w:vAlign w:val="center"/>
          </w:tcPr>
          <w:p w:rsidR="00C06E69" w:rsidRDefault="00F82141">
            <w:pPr>
              <w:jc w:val="center"/>
            </w:pPr>
            <w:r>
              <w:rPr>
                <w:rFonts w:eastAsiaTheme="minorEastAsia"/>
                <w:color w:val="000000" w:themeColor="text1"/>
                <w:szCs w:val="21"/>
              </w:rPr>
              <w:t>0.35%</w:t>
            </w:r>
          </w:p>
        </w:tc>
      </w:tr>
      <w:tr w:rsidR="00C06E69">
        <w:tc>
          <w:tcPr>
            <w:tcW w:w="1620" w:type="dxa"/>
            <w:vAlign w:val="center"/>
          </w:tcPr>
          <w:p w:rsidR="00C06E69" w:rsidRDefault="00F82141">
            <w:pPr>
              <w:jc w:val="left"/>
            </w:pPr>
            <w:r>
              <w:rPr>
                <w:rFonts w:eastAsiaTheme="minorEastAsia"/>
                <w:color w:val="000000" w:themeColor="text1"/>
                <w:szCs w:val="21"/>
              </w:rPr>
              <w:t>过去六个月</w:t>
            </w:r>
          </w:p>
        </w:tc>
        <w:tc>
          <w:tcPr>
            <w:tcW w:w="1350" w:type="dxa"/>
            <w:vAlign w:val="center"/>
          </w:tcPr>
          <w:p w:rsidR="00C06E69" w:rsidRDefault="00F82141">
            <w:pPr>
              <w:jc w:val="center"/>
            </w:pPr>
            <w:r>
              <w:rPr>
                <w:rFonts w:eastAsiaTheme="minorEastAsia"/>
                <w:color w:val="000000" w:themeColor="text1"/>
                <w:szCs w:val="21"/>
              </w:rPr>
              <w:t>-3.62%</w:t>
            </w:r>
          </w:p>
        </w:tc>
        <w:tc>
          <w:tcPr>
            <w:tcW w:w="1350" w:type="dxa"/>
            <w:vAlign w:val="center"/>
          </w:tcPr>
          <w:p w:rsidR="00C06E69" w:rsidRDefault="00F82141">
            <w:pPr>
              <w:jc w:val="center"/>
            </w:pPr>
            <w:r>
              <w:rPr>
                <w:rFonts w:eastAsiaTheme="minorEastAsia"/>
                <w:color w:val="000000" w:themeColor="text1"/>
                <w:szCs w:val="21"/>
              </w:rPr>
              <w:t>0.99%</w:t>
            </w:r>
          </w:p>
        </w:tc>
        <w:tc>
          <w:tcPr>
            <w:tcW w:w="1350" w:type="dxa"/>
            <w:vAlign w:val="center"/>
          </w:tcPr>
          <w:p w:rsidR="00C06E69" w:rsidRDefault="00F82141">
            <w:pPr>
              <w:jc w:val="center"/>
            </w:pPr>
            <w:r>
              <w:rPr>
                <w:rFonts w:eastAsiaTheme="minorEastAsia"/>
                <w:color w:val="000000" w:themeColor="text1"/>
                <w:szCs w:val="21"/>
              </w:rPr>
              <w:t>0.06%</w:t>
            </w:r>
          </w:p>
        </w:tc>
        <w:tc>
          <w:tcPr>
            <w:tcW w:w="1350" w:type="dxa"/>
            <w:vAlign w:val="center"/>
          </w:tcPr>
          <w:p w:rsidR="00C06E69" w:rsidRDefault="00F82141">
            <w:pPr>
              <w:jc w:val="center"/>
            </w:pPr>
            <w:r>
              <w:rPr>
                <w:rFonts w:eastAsiaTheme="minorEastAsia"/>
                <w:color w:val="000000" w:themeColor="text1"/>
                <w:szCs w:val="21"/>
              </w:rPr>
              <w:t>0.69%</w:t>
            </w:r>
          </w:p>
        </w:tc>
        <w:tc>
          <w:tcPr>
            <w:tcW w:w="1350" w:type="dxa"/>
            <w:vAlign w:val="center"/>
          </w:tcPr>
          <w:p w:rsidR="00C06E69" w:rsidRDefault="00F82141">
            <w:pPr>
              <w:jc w:val="center"/>
            </w:pPr>
            <w:r>
              <w:rPr>
                <w:rFonts w:eastAsiaTheme="minorEastAsia"/>
                <w:color w:val="000000" w:themeColor="text1"/>
                <w:szCs w:val="21"/>
              </w:rPr>
              <w:t>-3.68%</w:t>
            </w:r>
          </w:p>
        </w:tc>
        <w:tc>
          <w:tcPr>
            <w:tcW w:w="1350" w:type="dxa"/>
            <w:vAlign w:val="center"/>
          </w:tcPr>
          <w:p w:rsidR="00C06E69" w:rsidRDefault="00F82141">
            <w:pPr>
              <w:jc w:val="center"/>
            </w:pPr>
            <w:r>
              <w:rPr>
                <w:rFonts w:eastAsiaTheme="minorEastAsia"/>
                <w:color w:val="000000" w:themeColor="text1"/>
                <w:szCs w:val="21"/>
              </w:rPr>
              <w:t>0.30%</w:t>
            </w:r>
          </w:p>
        </w:tc>
      </w:tr>
      <w:tr w:rsidR="00C06E69">
        <w:tc>
          <w:tcPr>
            <w:tcW w:w="1620" w:type="dxa"/>
            <w:vAlign w:val="center"/>
          </w:tcPr>
          <w:p w:rsidR="00C06E69" w:rsidRDefault="00F82141">
            <w:pPr>
              <w:jc w:val="left"/>
            </w:pPr>
            <w:r>
              <w:rPr>
                <w:rFonts w:eastAsiaTheme="minorEastAsia"/>
                <w:color w:val="000000" w:themeColor="text1"/>
                <w:szCs w:val="21"/>
              </w:rPr>
              <w:t>过去一年</w:t>
            </w:r>
          </w:p>
        </w:tc>
        <w:tc>
          <w:tcPr>
            <w:tcW w:w="1350" w:type="dxa"/>
            <w:vAlign w:val="center"/>
          </w:tcPr>
          <w:p w:rsidR="00C06E69" w:rsidRDefault="00F82141">
            <w:pPr>
              <w:jc w:val="center"/>
            </w:pPr>
            <w:r>
              <w:rPr>
                <w:rFonts w:eastAsiaTheme="minorEastAsia"/>
                <w:color w:val="000000" w:themeColor="text1"/>
                <w:szCs w:val="21"/>
              </w:rPr>
              <w:t>-23.58%</w:t>
            </w:r>
          </w:p>
        </w:tc>
        <w:tc>
          <w:tcPr>
            <w:tcW w:w="1350" w:type="dxa"/>
            <w:vAlign w:val="center"/>
          </w:tcPr>
          <w:p w:rsidR="00C06E69" w:rsidRDefault="00F82141">
            <w:pPr>
              <w:jc w:val="center"/>
            </w:pPr>
            <w:r>
              <w:rPr>
                <w:rFonts w:eastAsiaTheme="minorEastAsia"/>
                <w:color w:val="000000" w:themeColor="text1"/>
                <w:szCs w:val="21"/>
              </w:rPr>
              <w:t>1.10%</w:t>
            </w:r>
          </w:p>
        </w:tc>
        <w:tc>
          <w:tcPr>
            <w:tcW w:w="1350" w:type="dxa"/>
            <w:vAlign w:val="center"/>
          </w:tcPr>
          <w:p w:rsidR="00C06E69" w:rsidRDefault="00F82141">
            <w:pPr>
              <w:jc w:val="center"/>
            </w:pPr>
            <w:r>
              <w:rPr>
                <w:rFonts w:eastAsiaTheme="minorEastAsia"/>
                <w:color w:val="000000" w:themeColor="text1"/>
                <w:szCs w:val="21"/>
              </w:rPr>
              <w:t>-8.92%</w:t>
            </w:r>
          </w:p>
        </w:tc>
        <w:tc>
          <w:tcPr>
            <w:tcW w:w="1350" w:type="dxa"/>
            <w:vAlign w:val="center"/>
          </w:tcPr>
          <w:p w:rsidR="00C06E69" w:rsidRDefault="00F82141">
            <w:pPr>
              <w:jc w:val="center"/>
            </w:pPr>
            <w:r>
              <w:rPr>
                <w:rFonts w:eastAsiaTheme="minorEastAsia"/>
                <w:color w:val="000000" w:themeColor="text1"/>
                <w:szCs w:val="21"/>
              </w:rPr>
              <w:t>0.84%</w:t>
            </w:r>
          </w:p>
        </w:tc>
        <w:tc>
          <w:tcPr>
            <w:tcW w:w="1350" w:type="dxa"/>
            <w:vAlign w:val="center"/>
          </w:tcPr>
          <w:p w:rsidR="00C06E69" w:rsidRDefault="00F82141">
            <w:pPr>
              <w:jc w:val="center"/>
            </w:pPr>
            <w:r>
              <w:rPr>
                <w:rFonts w:eastAsiaTheme="minorEastAsia"/>
                <w:color w:val="000000" w:themeColor="text1"/>
                <w:szCs w:val="21"/>
              </w:rPr>
              <w:t>-14.66%</w:t>
            </w:r>
          </w:p>
        </w:tc>
        <w:tc>
          <w:tcPr>
            <w:tcW w:w="1350" w:type="dxa"/>
            <w:vAlign w:val="center"/>
          </w:tcPr>
          <w:p w:rsidR="00C06E69" w:rsidRDefault="00F82141">
            <w:pPr>
              <w:jc w:val="center"/>
            </w:pPr>
            <w:r>
              <w:rPr>
                <w:rFonts w:eastAsiaTheme="minorEastAsia"/>
                <w:color w:val="000000" w:themeColor="text1"/>
                <w:szCs w:val="21"/>
              </w:rPr>
              <w:t>0.26%</w:t>
            </w:r>
          </w:p>
        </w:tc>
      </w:tr>
      <w:tr w:rsidR="00C06E69">
        <w:tc>
          <w:tcPr>
            <w:tcW w:w="1620" w:type="dxa"/>
            <w:vAlign w:val="center"/>
          </w:tcPr>
          <w:p w:rsidR="00C06E69" w:rsidRDefault="00F82141">
            <w:pPr>
              <w:jc w:val="left"/>
            </w:pPr>
            <w:r>
              <w:rPr>
                <w:rFonts w:eastAsiaTheme="minorEastAsia"/>
                <w:color w:val="000000" w:themeColor="text1"/>
                <w:szCs w:val="21"/>
              </w:rPr>
              <w:t>过去三年</w:t>
            </w:r>
          </w:p>
        </w:tc>
        <w:tc>
          <w:tcPr>
            <w:tcW w:w="1350" w:type="dxa"/>
            <w:vAlign w:val="center"/>
          </w:tcPr>
          <w:p w:rsidR="00C06E69" w:rsidRDefault="00F82141">
            <w:pPr>
              <w:jc w:val="center"/>
            </w:pPr>
            <w:r>
              <w:rPr>
                <w:rFonts w:eastAsiaTheme="minorEastAsia"/>
                <w:color w:val="000000" w:themeColor="text1"/>
                <w:szCs w:val="21"/>
              </w:rPr>
              <w:t>-</w:t>
            </w:r>
          </w:p>
        </w:tc>
        <w:tc>
          <w:tcPr>
            <w:tcW w:w="1350" w:type="dxa"/>
            <w:vAlign w:val="center"/>
          </w:tcPr>
          <w:p w:rsidR="00C06E69" w:rsidRDefault="00F82141">
            <w:pPr>
              <w:jc w:val="center"/>
            </w:pPr>
            <w:r>
              <w:rPr>
                <w:rFonts w:eastAsiaTheme="minorEastAsia"/>
                <w:color w:val="000000" w:themeColor="text1"/>
                <w:szCs w:val="21"/>
              </w:rPr>
              <w:t>-</w:t>
            </w:r>
          </w:p>
        </w:tc>
        <w:tc>
          <w:tcPr>
            <w:tcW w:w="1350" w:type="dxa"/>
            <w:vAlign w:val="center"/>
          </w:tcPr>
          <w:p w:rsidR="00C06E69" w:rsidRDefault="00F82141">
            <w:pPr>
              <w:jc w:val="center"/>
            </w:pPr>
            <w:r>
              <w:rPr>
                <w:rFonts w:eastAsiaTheme="minorEastAsia"/>
                <w:color w:val="000000" w:themeColor="text1"/>
                <w:szCs w:val="21"/>
              </w:rPr>
              <w:t>-</w:t>
            </w:r>
          </w:p>
        </w:tc>
        <w:tc>
          <w:tcPr>
            <w:tcW w:w="1350" w:type="dxa"/>
            <w:vAlign w:val="center"/>
          </w:tcPr>
          <w:p w:rsidR="00C06E69" w:rsidRDefault="00F82141">
            <w:pPr>
              <w:jc w:val="center"/>
            </w:pPr>
            <w:r>
              <w:rPr>
                <w:rFonts w:eastAsiaTheme="minorEastAsia"/>
                <w:color w:val="000000" w:themeColor="text1"/>
                <w:szCs w:val="21"/>
              </w:rPr>
              <w:t>-</w:t>
            </w:r>
          </w:p>
        </w:tc>
        <w:tc>
          <w:tcPr>
            <w:tcW w:w="1350" w:type="dxa"/>
            <w:vAlign w:val="center"/>
          </w:tcPr>
          <w:p w:rsidR="00C06E69" w:rsidRDefault="00F82141">
            <w:pPr>
              <w:jc w:val="center"/>
            </w:pPr>
            <w:r>
              <w:rPr>
                <w:rFonts w:eastAsiaTheme="minorEastAsia"/>
                <w:color w:val="000000" w:themeColor="text1"/>
                <w:szCs w:val="21"/>
              </w:rPr>
              <w:t>-</w:t>
            </w:r>
          </w:p>
        </w:tc>
        <w:tc>
          <w:tcPr>
            <w:tcW w:w="1350" w:type="dxa"/>
            <w:vAlign w:val="center"/>
          </w:tcPr>
          <w:p w:rsidR="00C06E69" w:rsidRDefault="00F82141">
            <w:pPr>
              <w:jc w:val="center"/>
            </w:pPr>
            <w:r>
              <w:rPr>
                <w:rFonts w:eastAsiaTheme="minorEastAsia"/>
                <w:color w:val="000000" w:themeColor="text1"/>
                <w:szCs w:val="21"/>
              </w:rPr>
              <w:t>-</w:t>
            </w:r>
          </w:p>
        </w:tc>
      </w:tr>
      <w:tr w:rsidR="00C06E69">
        <w:tc>
          <w:tcPr>
            <w:tcW w:w="1620" w:type="dxa"/>
            <w:vAlign w:val="center"/>
          </w:tcPr>
          <w:p w:rsidR="00C06E69" w:rsidRDefault="00F82141">
            <w:pPr>
              <w:jc w:val="left"/>
            </w:pPr>
            <w:r>
              <w:rPr>
                <w:rFonts w:eastAsiaTheme="minorEastAsia"/>
                <w:color w:val="000000" w:themeColor="text1"/>
                <w:szCs w:val="21"/>
              </w:rPr>
              <w:t>自基金合同生效起至今</w:t>
            </w:r>
          </w:p>
        </w:tc>
        <w:tc>
          <w:tcPr>
            <w:tcW w:w="1350" w:type="dxa"/>
            <w:vAlign w:val="center"/>
          </w:tcPr>
          <w:p w:rsidR="00C06E69" w:rsidRDefault="00F82141">
            <w:pPr>
              <w:jc w:val="center"/>
            </w:pPr>
            <w:r>
              <w:rPr>
                <w:rFonts w:eastAsiaTheme="minorEastAsia"/>
                <w:color w:val="000000" w:themeColor="text1"/>
                <w:szCs w:val="21"/>
              </w:rPr>
              <w:t>-30.21%</w:t>
            </w:r>
          </w:p>
        </w:tc>
        <w:tc>
          <w:tcPr>
            <w:tcW w:w="1350" w:type="dxa"/>
            <w:vAlign w:val="center"/>
          </w:tcPr>
          <w:p w:rsidR="00C06E69" w:rsidRDefault="00F82141">
            <w:pPr>
              <w:jc w:val="center"/>
            </w:pPr>
            <w:r>
              <w:rPr>
                <w:rFonts w:eastAsiaTheme="minorEastAsia"/>
                <w:color w:val="000000" w:themeColor="text1"/>
                <w:szCs w:val="21"/>
              </w:rPr>
              <w:t>1.08%</w:t>
            </w:r>
          </w:p>
        </w:tc>
        <w:tc>
          <w:tcPr>
            <w:tcW w:w="1350" w:type="dxa"/>
            <w:vAlign w:val="center"/>
          </w:tcPr>
          <w:p w:rsidR="00C06E69" w:rsidRDefault="00F82141">
            <w:pPr>
              <w:jc w:val="center"/>
            </w:pPr>
            <w:r>
              <w:rPr>
                <w:rFonts w:eastAsiaTheme="minorEastAsia"/>
                <w:color w:val="000000" w:themeColor="text1"/>
                <w:szCs w:val="21"/>
              </w:rPr>
              <w:t>-15.41%</w:t>
            </w:r>
          </w:p>
        </w:tc>
        <w:tc>
          <w:tcPr>
            <w:tcW w:w="1350" w:type="dxa"/>
            <w:vAlign w:val="center"/>
          </w:tcPr>
          <w:p w:rsidR="00C06E69" w:rsidRDefault="00F82141">
            <w:pPr>
              <w:jc w:val="center"/>
            </w:pPr>
            <w:r>
              <w:rPr>
                <w:rFonts w:eastAsiaTheme="minorEastAsia"/>
                <w:color w:val="000000" w:themeColor="text1"/>
                <w:szCs w:val="21"/>
              </w:rPr>
              <w:t>0.94%</w:t>
            </w:r>
          </w:p>
        </w:tc>
        <w:tc>
          <w:tcPr>
            <w:tcW w:w="1350" w:type="dxa"/>
            <w:vAlign w:val="center"/>
          </w:tcPr>
          <w:p w:rsidR="00C06E69" w:rsidRDefault="00F82141">
            <w:pPr>
              <w:jc w:val="center"/>
            </w:pPr>
            <w:r>
              <w:rPr>
                <w:rFonts w:eastAsiaTheme="minorEastAsia"/>
                <w:color w:val="000000" w:themeColor="text1"/>
                <w:szCs w:val="21"/>
              </w:rPr>
              <w:t>-14.80%</w:t>
            </w:r>
          </w:p>
        </w:tc>
        <w:tc>
          <w:tcPr>
            <w:tcW w:w="1350" w:type="dxa"/>
            <w:vAlign w:val="center"/>
          </w:tcPr>
          <w:p w:rsidR="00C06E69" w:rsidRDefault="00F82141">
            <w:pPr>
              <w:jc w:val="center"/>
            </w:pPr>
            <w:r>
              <w:rPr>
                <w:rFonts w:eastAsiaTheme="minorEastAsia"/>
                <w:color w:val="000000" w:themeColor="text1"/>
                <w:szCs w:val="21"/>
              </w:rPr>
              <w:t>0.14%</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摩根均衡优选混合型证券投资基金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2021</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9</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27</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摩根均衡优选混合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lastRenderedPageBreak/>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C06E69" w:rsidRDefault="00F8214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摩根均衡优选混合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C06E69" w:rsidRDefault="00F8214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日，图示的时间段为合同生效日至本报告期末。</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w:t>
      </w:r>
      <w:r w:rsidRPr="00B079CA">
        <w:rPr>
          <w:rFonts w:eastAsiaTheme="minorEastAsia"/>
          <w:color w:val="000000" w:themeColor="text1"/>
          <w:kern w:val="0"/>
          <w:szCs w:val="21"/>
        </w:rPr>
        <w:lastRenderedPageBreak/>
        <w:t>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356"/>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357"/>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w:t>
      </w:r>
      <w:r w:rsidRPr="00B079CA">
        <w:rPr>
          <w:rFonts w:eastAsiaTheme="minorEastAsia"/>
          <w:color w:val="000000" w:themeColor="text1"/>
          <w:kern w:val="0"/>
          <w:szCs w:val="21"/>
        </w:rPr>
        <w:lastRenderedPageBreak/>
        <w:t>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C06E69">
        <w:tc>
          <w:tcPr>
            <w:tcW w:w="1090" w:type="dxa"/>
            <w:vAlign w:val="center"/>
          </w:tcPr>
          <w:p w:rsidR="00C06E69" w:rsidRDefault="00F82141">
            <w:pPr>
              <w:jc w:val="center"/>
            </w:pPr>
            <w:r>
              <w:rPr>
                <w:rFonts w:eastAsiaTheme="minorEastAsia"/>
                <w:color w:val="000000" w:themeColor="text1"/>
                <w:szCs w:val="21"/>
              </w:rPr>
              <w:t>倪权生</w:t>
            </w:r>
          </w:p>
        </w:tc>
        <w:tc>
          <w:tcPr>
            <w:tcW w:w="1500" w:type="dxa"/>
            <w:vAlign w:val="center"/>
          </w:tcPr>
          <w:p w:rsidR="00C06E69" w:rsidRDefault="00F82141">
            <w:pPr>
              <w:jc w:val="center"/>
            </w:pPr>
            <w:r>
              <w:rPr>
                <w:rFonts w:eastAsiaTheme="minorEastAsia"/>
                <w:color w:val="000000" w:themeColor="text1"/>
                <w:szCs w:val="21"/>
              </w:rPr>
              <w:t>本基金基金经理</w:t>
            </w:r>
          </w:p>
        </w:tc>
        <w:tc>
          <w:tcPr>
            <w:tcW w:w="1190" w:type="dxa"/>
            <w:vAlign w:val="center"/>
          </w:tcPr>
          <w:p w:rsidR="00C06E69" w:rsidRDefault="00F82141">
            <w:pPr>
              <w:jc w:val="center"/>
            </w:pPr>
            <w:r>
              <w:rPr>
                <w:rFonts w:eastAsiaTheme="minorEastAsia"/>
                <w:color w:val="000000" w:themeColor="text1"/>
                <w:szCs w:val="21"/>
              </w:rPr>
              <w:t>2021-09-27</w:t>
            </w:r>
          </w:p>
        </w:tc>
        <w:tc>
          <w:tcPr>
            <w:tcW w:w="1260" w:type="dxa"/>
            <w:vAlign w:val="center"/>
          </w:tcPr>
          <w:p w:rsidR="00C06E69" w:rsidRDefault="00F82141">
            <w:pPr>
              <w:jc w:val="center"/>
            </w:pPr>
            <w:r>
              <w:rPr>
                <w:rFonts w:eastAsiaTheme="minorEastAsia"/>
                <w:color w:val="000000" w:themeColor="text1"/>
                <w:szCs w:val="21"/>
              </w:rPr>
              <w:t>-</w:t>
            </w:r>
          </w:p>
        </w:tc>
        <w:tc>
          <w:tcPr>
            <w:tcW w:w="1236" w:type="dxa"/>
            <w:vAlign w:val="center"/>
          </w:tcPr>
          <w:p w:rsidR="00C06E69" w:rsidRDefault="00F82141">
            <w:pPr>
              <w:jc w:val="center"/>
            </w:pPr>
            <w:r>
              <w:rPr>
                <w:rFonts w:eastAsiaTheme="minorEastAsia"/>
                <w:color w:val="000000" w:themeColor="text1"/>
                <w:szCs w:val="21"/>
              </w:rPr>
              <w:t>12</w:t>
            </w:r>
            <w:r>
              <w:rPr>
                <w:rFonts w:eastAsiaTheme="minorEastAsia"/>
                <w:color w:val="000000" w:themeColor="text1"/>
                <w:szCs w:val="21"/>
              </w:rPr>
              <w:t>年</w:t>
            </w:r>
          </w:p>
        </w:tc>
        <w:tc>
          <w:tcPr>
            <w:tcW w:w="3264" w:type="dxa"/>
            <w:vAlign w:val="center"/>
          </w:tcPr>
          <w:p w:rsidR="00C06E69" w:rsidRDefault="00F82141">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w:t>
            </w:r>
            <w:r>
              <w:rPr>
                <w:rFonts w:eastAsiaTheme="minorEastAsia"/>
                <w:color w:val="000000" w:themeColor="text1"/>
                <w:szCs w:val="21"/>
              </w:rPr>
              <w:lastRenderedPageBreak/>
              <w:t>衡组组长兼资深基金经理。</w:t>
            </w:r>
          </w:p>
        </w:tc>
      </w:tr>
    </w:tbl>
    <w:p w:rsidR="00C06E69" w:rsidRDefault="00F8214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C06E69" w:rsidRDefault="00F8214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倪权生先生为本基金首任基金经理，其任职日期指本基金基金合同生效之日。</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证券从业的含义遵从行业协会《证券业从业人员资格管理办法》的相关规定。</w:t>
      </w:r>
    </w:p>
    <w:p w:rsidR="00AF3994" w:rsidRPr="00B079CA" w:rsidRDefault="00AF3994" w:rsidP="00AF3994">
      <w:pPr>
        <w:widowControl/>
        <w:spacing w:beforeLines="100" w:before="312" w:line="360" w:lineRule="auto"/>
        <w:jc w:val="left"/>
        <w:rPr>
          <w:rFonts w:ascii="宋体" w:hAnsi="宋体"/>
          <w:b/>
          <w:color w:val="000000" w:themeColor="text1"/>
          <w:sz w:val="24"/>
        </w:rPr>
      </w:pPr>
      <w:bookmarkStart w:id="25" w:name="_Hlk44921484"/>
      <w:bookmarkStart w:id="26" w:name="_Toc225498256"/>
      <w:r w:rsidRPr="00B079CA">
        <w:rPr>
          <w:rFonts w:asciiTheme="minorEastAsia" w:eastAsiaTheme="minorEastAsia" w:hAnsiTheme="minorEastAsia" w:hint="eastAsia"/>
          <w:b/>
          <w:color w:val="000000" w:themeColor="text1"/>
          <w:kern w:val="0"/>
          <w:szCs w:val="21"/>
        </w:rPr>
        <w:t>4.1.</w:t>
      </w:r>
      <w:r w:rsidRPr="00B079CA">
        <w:rPr>
          <w:rFonts w:asciiTheme="minorEastAsia" w:eastAsiaTheme="minorEastAsia" w:hAnsiTheme="minorEastAsia"/>
          <w:b/>
          <w:color w:val="000000" w:themeColor="text1"/>
          <w:kern w:val="0"/>
          <w:szCs w:val="21"/>
        </w:rPr>
        <w:t>3</w:t>
      </w:r>
      <w:r w:rsidRPr="00B079CA">
        <w:rPr>
          <w:rFonts w:asciiTheme="minorEastAsia" w:eastAsiaTheme="minorEastAsia" w:hAnsiTheme="minorEastAsia" w:hint="eastAsia"/>
          <w:b/>
          <w:color w:val="000000" w:themeColor="text1"/>
          <w:kern w:val="0"/>
          <w:szCs w:val="21"/>
        </w:rPr>
        <w:t xml:space="preserve"> 期末兼任</w:t>
      </w:r>
      <w:r w:rsidRPr="00B079CA">
        <w:rPr>
          <w:rFonts w:asciiTheme="minorEastAsia" w:eastAsiaTheme="minorEastAsia" w:hAnsiTheme="minorEastAsia"/>
          <w:b/>
          <w:color w:val="000000" w:themeColor="text1"/>
          <w:kern w:val="0"/>
          <w:szCs w:val="21"/>
        </w:rPr>
        <w:t>私募资产管理计划</w:t>
      </w:r>
      <w:r w:rsidRPr="00B079CA">
        <w:rPr>
          <w:rFonts w:asciiTheme="minorEastAsia" w:eastAsiaTheme="minorEastAsia" w:hAnsiTheme="minorEastAsia" w:hint="eastAsia"/>
          <w:b/>
          <w:color w:val="000000" w:themeColor="text1"/>
          <w:kern w:val="0"/>
          <w:szCs w:val="21"/>
        </w:rPr>
        <w:t>投资</w:t>
      </w:r>
      <w:r w:rsidRPr="00B079CA">
        <w:rPr>
          <w:rFonts w:asciiTheme="minorEastAsia" w:eastAsiaTheme="minorEastAsia" w:hAnsiTheme="minorEastAsia"/>
          <w:b/>
          <w:color w:val="000000" w:themeColor="text1"/>
          <w:kern w:val="0"/>
          <w:szCs w:val="21"/>
        </w:rPr>
        <w:t>经理的基金经理</w:t>
      </w:r>
      <w:r w:rsidRPr="00B079CA">
        <w:rPr>
          <w:rFonts w:asciiTheme="minorEastAsia" w:eastAsiaTheme="minorEastAsia" w:hAnsiTheme="minorEastAsia" w:hint="eastAsia"/>
          <w:b/>
          <w:color w:val="000000" w:themeColor="text1"/>
          <w:kern w:val="0"/>
          <w:szCs w:val="21"/>
        </w:rPr>
        <w:t>同时管理的产品</w:t>
      </w:r>
      <w:r w:rsidRPr="00B079CA">
        <w:rPr>
          <w:rFonts w:asciiTheme="minorEastAsia" w:eastAsiaTheme="minorEastAsia" w:hAnsiTheme="minorEastAsia"/>
          <w:b/>
          <w:color w:val="000000" w:themeColor="text1"/>
          <w:kern w:val="0"/>
          <w:szCs w:val="21"/>
        </w:rPr>
        <w:t>情况</w:t>
      </w:r>
      <w:bookmarkEnd w:id="25"/>
    </w:p>
    <w:p w:rsidR="00C06E69" w:rsidRDefault="00F82141">
      <w:pPr>
        <w:tabs>
          <w:tab w:val="left" w:pos="426"/>
        </w:tabs>
        <w:spacing w:line="360" w:lineRule="auto"/>
        <w:rPr>
          <w:color w:val="000000" w:themeColor="text1"/>
          <w:kern w:val="0"/>
          <w:szCs w:val="21"/>
        </w:rPr>
      </w:pPr>
      <w:r>
        <w:rPr>
          <w:color w:val="000000" w:themeColor="text1"/>
          <w:kern w:val="0"/>
          <w:szCs w:val="21"/>
        </w:rPr>
        <w:t>本产品基金经理倪权生报告期末已离任私募资产管理计划投资经理。报告期内离任产品情况如下：</w:t>
      </w:r>
    </w:p>
    <w:p w:rsidR="00C06E69" w:rsidRDefault="00F82141">
      <w:pPr>
        <w:tabs>
          <w:tab w:val="left" w:pos="426"/>
        </w:tabs>
        <w:spacing w:line="360" w:lineRule="auto"/>
        <w:rPr>
          <w:color w:val="000000" w:themeColor="text1"/>
          <w:kern w:val="0"/>
          <w:szCs w:val="21"/>
        </w:rPr>
      </w:pPr>
      <w:r>
        <w:rPr>
          <w:color w:val="000000" w:themeColor="text1"/>
          <w:kern w:val="0"/>
          <w:szCs w:val="21"/>
        </w:rPr>
        <w:t>1</w:t>
      </w:r>
      <w:r>
        <w:rPr>
          <w:color w:val="000000" w:themeColor="text1"/>
          <w:kern w:val="0"/>
          <w:szCs w:val="21"/>
        </w:rPr>
        <w:t>）产品类型：私募资产管理计划；</w:t>
      </w:r>
    </w:p>
    <w:p w:rsidR="00C06E69" w:rsidRDefault="00F82141">
      <w:pPr>
        <w:tabs>
          <w:tab w:val="left" w:pos="426"/>
        </w:tabs>
        <w:spacing w:line="360" w:lineRule="auto"/>
        <w:rPr>
          <w:color w:val="000000" w:themeColor="text1"/>
          <w:kern w:val="0"/>
          <w:szCs w:val="21"/>
        </w:rPr>
      </w:pPr>
      <w:r>
        <w:rPr>
          <w:color w:val="000000" w:themeColor="text1"/>
          <w:kern w:val="0"/>
          <w:szCs w:val="21"/>
        </w:rPr>
        <w:t>2</w:t>
      </w:r>
      <w:r>
        <w:rPr>
          <w:color w:val="000000" w:themeColor="text1"/>
          <w:kern w:val="0"/>
          <w:szCs w:val="21"/>
        </w:rPr>
        <w:t>）数量：</w:t>
      </w:r>
      <w:r>
        <w:rPr>
          <w:color w:val="000000" w:themeColor="text1"/>
          <w:kern w:val="0"/>
          <w:szCs w:val="21"/>
        </w:rPr>
        <w:t>1</w:t>
      </w:r>
      <w:r>
        <w:rPr>
          <w:color w:val="000000" w:themeColor="text1"/>
          <w:kern w:val="0"/>
          <w:szCs w:val="21"/>
        </w:rPr>
        <w:t>；</w:t>
      </w:r>
    </w:p>
    <w:p w:rsidR="00AF3994" w:rsidRPr="00B079CA" w:rsidRDefault="00AF3994" w:rsidP="00AF3994">
      <w:pPr>
        <w:tabs>
          <w:tab w:val="left" w:pos="426"/>
        </w:tabs>
        <w:spacing w:line="360" w:lineRule="auto"/>
        <w:rPr>
          <w:color w:val="000000" w:themeColor="text1"/>
          <w:kern w:val="0"/>
          <w:szCs w:val="21"/>
        </w:rPr>
      </w:pPr>
      <w:r w:rsidRPr="00B079CA">
        <w:rPr>
          <w:color w:val="000000" w:themeColor="text1"/>
          <w:kern w:val="0"/>
          <w:szCs w:val="21"/>
        </w:rPr>
        <w:t>3</w:t>
      </w:r>
      <w:r w:rsidRPr="00B079CA">
        <w:rPr>
          <w:color w:val="000000" w:themeColor="text1"/>
          <w:kern w:val="0"/>
          <w:szCs w:val="21"/>
        </w:rPr>
        <w:t>）离任时间：</w:t>
      </w:r>
      <w:r w:rsidRPr="00B079CA">
        <w:rPr>
          <w:color w:val="000000" w:themeColor="text1"/>
          <w:kern w:val="0"/>
          <w:szCs w:val="21"/>
        </w:rPr>
        <w:t>2023</w:t>
      </w:r>
      <w:r w:rsidRPr="00B079CA">
        <w:rPr>
          <w:color w:val="000000" w:themeColor="text1"/>
          <w:kern w:val="0"/>
          <w:szCs w:val="21"/>
        </w:rPr>
        <w:t>年</w:t>
      </w:r>
      <w:r w:rsidRPr="00B079CA">
        <w:rPr>
          <w:color w:val="000000" w:themeColor="text1"/>
          <w:kern w:val="0"/>
          <w:szCs w:val="21"/>
        </w:rPr>
        <w:t>4</w:t>
      </w:r>
      <w:r w:rsidRPr="00B079CA">
        <w:rPr>
          <w:color w:val="000000" w:themeColor="text1"/>
          <w:kern w:val="0"/>
          <w:szCs w:val="21"/>
        </w:rPr>
        <w:t>月</w:t>
      </w:r>
      <w:r w:rsidRPr="00B079CA">
        <w:rPr>
          <w:color w:val="000000" w:themeColor="text1"/>
          <w:kern w:val="0"/>
          <w:szCs w:val="21"/>
        </w:rPr>
        <w:t>18</w:t>
      </w:r>
      <w:r w:rsidRPr="00B079CA">
        <w:rPr>
          <w:color w:val="000000" w:themeColor="text1"/>
          <w:kern w:val="0"/>
          <w:szCs w:val="21"/>
        </w:rPr>
        <w:t>日</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7" w:name="_Toc143614358"/>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6"/>
      <w:bookmarkEnd w:id="27"/>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7"/>
      <w:bookmarkStart w:id="29" w:name="_Toc143614359"/>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8"/>
      <w:bookmarkEnd w:id="29"/>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r w:rsidRPr="00B079CA">
        <w:rPr>
          <w:rFonts w:eastAsiaTheme="minorEastAsia"/>
          <w:color w:val="000000" w:themeColor="text1"/>
          <w:kern w:val="0"/>
          <w:szCs w:val="21"/>
        </w:rPr>
        <w:t xml:space="preserve"> </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8"/>
      <w:bookmarkStart w:id="31" w:name="_Toc143614360"/>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30"/>
      <w:bookmarkEnd w:id="31"/>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今年以来经济活动逐步恢复，市场对经济复苏的预期在年初有显著提升，经济经历一轮修复性的反弹后，二季度逐步趋稳。尽管二季度市场对宏观经济的复苏预期较一季度有所减弱，但结构上仍表现出一定的韧性，如出口等制造业维持较好趋势。消费方面，居民出行和假日旅游人数获得较好恢复，反映出居民消费意愿的修复。从产业观察角度来看，中游制造业表现出一批业绩较好的企业，这一方面是因为内需的稳定，另一方面是出口竞争优势的提升带来的增长，如汽车、工程机械、工控、设备机床等，这些行业涌现出一批具备全球竞争力的优质公司，并有望进一步提升全球市场份额。科技方面，今年出以来以人工智能（</w:t>
      </w:r>
      <w:r>
        <w:rPr>
          <w:rFonts w:eastAsiaTheme="minorEastAsia"/>
          <w:color w:val="000000" w:themeColor="text1"/>
          <w:kern w:val="0"/>
          <w:szCs w:val="21"/>
        </w:rPr>
        <w:t>AI</w:t>
      </w:r>
      <w:r>
        <w:rPr>
          <w:rFonts w:eastAsiaTheme="minorEastAsia"/>
          <w:color w:val="000000" w:themeColor="text1"/>
          <w:kern w:val="0"/>
          <w:szCs w:val="21"/>
        </w:rPr>
        <w:t>）为代表的技术进步，带动算力、</w:t>
      </w:r>
      <w:r>
        <w:rPr>
          <w:rFonts w:eastAsiaTheme="minorEastAsia"/>
          <w:color w:val="000000" w:themeColor="text1"/>
          <w:kern w:val="0"/>
          <w:szCs w:val="21"/>
        </w:rPr>
        <w:t>AI</w:t>
      </w:r>
      <w:r>
        <w:rPr>
          <w:rFonts w:eastAsiaTheme="minorEastAsia"/>
          <w:color w:val="000000" w:themeColor="text1"/>
          <w:kern w:val="0"/>
          <w:szCs w:val="21"/>
        </w:rPr>
        <w:t>应用的快速发展，并推动对产业链高速成长预期，行业空间有望打开。</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从股票市场的表现来看，一季度前期对经济复苏有着较高预期，顺周期方向表现较好，但随着市场对经济增速预期的下修，顺周期板块表现开始回落。科技领域，随着新技术或新应用场景带来的投资机会快速吸引市场关注，其中尤以人工智能驱动的行业板块表现尤为突出。以通信、计算机硬件等板块为代表的算力领域，以及以传媒、软件为代表的</w:t>
      </w:r>
      <w:r>
        <w:rPr>
          <w:rFonts w:eastAsiaTheme="minorEastAsia"/>
          <w:color w:val="000000" w:themeColor="text1"/>
          <w:kern w:val="0"/>
          <w:szCs w:val="21"/>
        </w:rPr>
        <w:t>AI</w:t>
      </w:r>
      <w:r>
        <w:rPr>
          <w:rFonts w:eastAsiaTheme="minorEastAsia"/>
          <w:color w:val="000000" w:themeColor="text1"/>
          <w:kern w:val="0"/>
          <w:szCs w:val="21"/>
        </w:rPr>
        <w:t>应用领域，股价均有较好表现。而在制造业，在出口端表现较好的中游行业，如汽车及零部件、工程机械、工控设备等，一批公司也表现较好。由于对地产链、国内消费等传统内需的信心相对偏弱，短期相关板块表现相对滞后。</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组合操作层面，我们重点关注长期成长性较好，中短期有业绩支撑的领域。科技领域，重点配置了算力相关标的，这类公司受益于</w:t>
      </w:r>
      <w:r w:rsidRPr="00B079CA">
        <w:rPr>
          <w:rFonts w:eastAsiaTheme="minorEastAsia"/>
          <w:color w:val="000000" w:themeColor="text1"/>
          <w:kern w:val="0"/>
          <w:szCs w:val="21"/>
        </w:rPr>
        <w:t>AI</w:t>
      </w:r>
      <w:r w:rsidRPr="00B079CA">
        <w:rPr>
          <w:rFonts w:eastAsiaTheme="minorEastAsia"/>
          <w:color w:val="000000" w:themeColor="text1"/>
          <w:kern w:val="0"/>
          <w:szCs w:val="21"/>
        </w:rPr>
        <w:t>驱动下全球算力需求的大幅增长，如光模块、服务器等领域。制造业方面，我们观察到一批优质的中游机械行业公司出口好于预期，如叉车、通用设备、电气设备、通用工具等，这类公司的产品力日益提升，海外市场份额提升，短期又受益于汇率变动，企业盈利有超预期表现。大消费方面，重点配置修复确定性较高的医药领域，院内需求的复苏确定性较高，另一方面，中药的政策环境和龙头企业盈利改善的趋势较好，上半年组合也有所配置。其他领域，我们认为业绩表现较好的如光伏等领域，随着前期股价的调整，估值回落到较低水平，当前具有较好的性价比。而在新能源占比持续提升的背景下，电网升级需求的也越来越高，一些受益于电力系统升级、电网智能化的标的有望受益。</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lastRenderedPageBreak/>
        <w:t xml:space="preserve">4.4.2 </w:t>
      </w:r>
      <w:r w:rsidRPr="00B079CA">
        <w:rPr>
          <w:rFonts w:eastAsiaTheme="minorEastAsia"/>
          <w:b/>
          <w:color w:val="000000" w:themeColor="text1"/>
          <w:szCs w:val="21"/>
        </w:rPr>
        <w:t>报告期内基金的业绩表现</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本报告期摩根均衡优选</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:-3.38%</w:t>
      </w:r>
      <w:r>
        <w:rPr>
          <w:rFonts w:eastAsiaTheme="minorEastAsia"/>
          <w:color w:val="000000" w:themeColor="text1"/>
          <w:kern w:val="0"/>
          <w:szCs w:val="21"/>
        </w:rPr>
        <w:t>，同期业绩比较基准收益率为</w:t>
      </w:r>
      <w:r>
        <w:rPr>
          <w:rFonts w:eastAsiaTheme="minorEastAsia"/>
          <w:color w:val="000000" w:themeColor="text1"/>
          <w:kern w:val="0"/>
          <w:szCs w:val="21"/>
        </w:rPr>
        <w:t>:0.06%</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摩根均衡优选</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:-3.62%</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:0.06%</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25498259"/>
      <w:bookmarkStart w:id="33" w:name="_Toc143614361"/>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2"/>
      <w:bookmarkEnd w:id="33"/>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展望后市，我们认为尽管经济处于恢复通道中，但市场对经济增长的预期已经处于较弱的位置，顺周期相关板块下行空间有限，我们将进一步跟踪宏观经济的修正速度，并重点关注其中供需格局较好的行业板块。而在新技术应用方面，重点关注数字经济转型和人工智能应用拓展大背景下，相关产业在经济结构变化中带来的投资机会，人工智能、信息化、数字基建等多重因素叠加的软硬件需求有望在未来几年持续增长，尽管短期市场情绪较高，但相关板块的积极变化仍有望在未来持续提升估值。大消费方面，我们看好需求复苏、政策支持的医药细分领域。这些领域受宏观经济影响较小，需求恢复刚性较强，且受到政策支持，板块整体估值仍然不高。制造业领域，当前处于出口好、内需平稳的状态，市场预期也偏低，展望下半年至明年，经济有望逐步改善，并带动通用设备、机械等领域内需的提升，而出口超预期的加持，有望驱动这类公司业绩持续向好。从流动性和政策边际变化来看，当前关注到美国通胀低于预期，国内对于互联网平台的政策边际向好，这些因素有利于港股互联网相关公司的估值修复，我们将进一步关注其变化。</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4" w:name="_Toc247959457"/>
      <w:bookmarkStart w:id="35" w:name="_Toc225570083"/>
      <w:bookmarkStart w:id="36" w:name="_Toc143614362"/>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4"/>
      <w:bookmarkEnd w:id="35"/>
      <w:bookmarkEnd w:id="36"/>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7" w:name="_Toc247959458"/>
      <w:bookmarkStart w:id="38" w:name="_Toc225570084"/>
      <w:bookmarkStart w:id="39" w:name="_Toc143614363"/>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7"/>
      <w:bookmarkEnd w:id="38"/>
      <w:bookmarkEnd w:id="39"/>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40" w:name="_Toc143614364"/>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40"/>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63"/>
      <w:bookmarkStart w:id="42" w:name="_Toc143614365"/>
      <w:r w:rsidRPr="00B079CA">
        <w:rPr>
          <w:rFonts w:eastAsiaTheme="minorEastAsia"/>
          <w:b/>
          <w:bCs/>
          <w:color w:val="000000" w:themeColor="text1"/>
          <w:sz w:val="21"/>
          <w:szCs w:val="21"/>
          <w:lang w:val="en-US"/>
        </w:rPr>
        <w:lastRenderedPageBreak/>
        <w:t xml:space="preserve">5  </w:t>
      </w:r>
      <w:r w:rsidRPr="00B079CA">
        <w:rPr>
          <w:rFonts w:eastAsiaTheme="minorEastAsia"/>
          <w:b/>
          <w:bCs/>
          <w:color w:val="000000" w:themeColor="text1"/>
          <w:sz w:val="21"/>
          <w:szCs w:val="21"/>
          <w:lang w:val="en-US"/>
        </w:rPr>
        <w:t>托管人报告</w:t>
      </w:r>
      <w:bookmarkEnd w:id="41"/>
      <w:bookmarkEnd w:id="42"/>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3" w:name="_Toc225498264"/>
      <w:bookmarkStart w:id="44" w:name="_Toc143614366"/>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3"/>
      <w:bookmarkEnd w:id="44"/>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托管人声明</w:t>
      </w:r>
      <w:r>
        <w:rPr>
          <w:rFonts w:eastAsiaTheme="minorEastAsia"/>
          <w:color w:val="000000" w:themeColor="text1"/>
          <w:kern w:val="0"/>
          <w:szCs w:val="21"/>
        </w:rPr>
        <w:t>:</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招商银行具备完善的公司治理结构、内部稽核监控制度和风险控制制度，我行在履行托管职责中，严格遵守有关法律法规、托管协议的规定，尽职尽责地履行托管义务并安全保管托管资产。</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5"/>
      <w:bookmarkStart w:id="46" w:name="_Toc143614367"/>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5"/>
      <w:r w:rsidRPr="00B079CA">
        <w:rPr>
          <w:rFonts w:ascii="Times New Roman" w:eastAsiaTheme="minorEastAsia" w:hAnsi="Times New Roman"/>
          <w:color w:val="000000" w:themeColor="text1"/>
          <w:kern w:val="0"/>
          <w:sz w:val="21"/>
          <w:szCs w:val="21"/>
        </w:rPr>
        <w:t>说明</w:t>
      </w:r>
      <w:bookmarkEnd w:id="46"/>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招商银行根据法律法规、托管协议约定的投资监督条款，对托管产品的投资行为进行监督，并根据监管要求履行报告义务。</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招商银行按照托管协议约定的统一记账方法和会计处理原则，独立地设置、登录和保管本产品的全套账册，进行会计核算和资产估值并与管理人建立对账机制。</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本年度中期报告中利润分配情况真实、准确。</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7" w:name="_Toc225498266"/>
      <w:bookmarkStart w:id="48" w:name="_Toc143614368"/>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7"/>
      <w:bookmarkEnd w:id="48"/>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本年度中期报告中财务指标、净值表现、财务会计报告、投资组合报告内容真实、准确，不存在虚假记载、误导性陈述或者重大遗漏。</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9" w:name="_Toc143614369"/>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9"/>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50" w:name="_Toc225498268"/>
      <w:bookmarkStart w:id="51" w:name="_Toc143614370"/>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50"/>
      <w:bookmarkEnd w:id="51"/>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会计主体：摩根均衡优选混合型证券投资基金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101,626,527.22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130,103,167.59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1,764,894.93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3,642,919.87</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198,774.98</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273,368.29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497,787,993.53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538,019,279.06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497,787,993.53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538,019,279.06</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lastRenderedPageBreak/>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1,500,261.98</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18,087.28</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39,993.53</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601,396,277.94</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673,578,990.32</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3.96</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5,290,861.40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617,290.67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248,266.14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740,465.93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852,789.82</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123,411.00</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142,131.61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20,430.86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24,444.68</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1,482,121.97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1,616,211.23</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2,983,724.39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8,174,704.88</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850,546,018.22</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913,620,113.52</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-252,133,464.67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-248,215,828.08</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598,412,553.55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665,404,285.44</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601,396,277.94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673,578,990.32</w:t>
            </w:r>
          </w:p>
        </w:tc>
      </w:tr>
    </w:tbl>
    <w:p w:rsidR="00C06E69" w:rsidRDefault="00F8214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:850,546,018.22</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C06E69" w:rsidRDefault="00F8214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:0.7041</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:779,562,454.40</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:0.6979</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:70,983,563.82</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69"/>
      <w:bookmarkStart w:id="53" w:name="_Toc143614371"/>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2"/>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摩根均衡优选混合型证券投资基金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-14,681,567.13</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-94,728,637.69</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183,786.69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530,659.29</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183,786.69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530,659.29</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-40,450,868.42</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-133,261,146.82</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-43,124,512.09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-136,845,219.14</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1,082,316.99</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2,673,643.67</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2,501,755.33</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25,554,708.26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37,850,790.81</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30,806.34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151,059.03</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5,911,222.98</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7,995,243.75</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4,857,166.46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6,582,745.17</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809,527.80</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1,097,124.17</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136,279.88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192,977.92</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0.93</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108,248.84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122,395.56</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-20,592,790.11</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-102,723,881.44</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-20,592,790.11</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-102,723,881.44</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-20,592,790.11</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-102,723,881.44</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4" w:name="_Toc225498270"/>
      <w:bookmarkStart w:id="55" w:name="_Toc143614372"/>
      <w:r w:rsidRPr="00B079CA">
        <w:rPr>
          <w:rFonts w:ascii="Times New Roman" w:eastAsiaTheme="minorEastAsia" w:hAnsi="Times New Roman" w:hint="eastAsia"/>
          <w:color w:val="000000" w:themeColor="text1"/>
          <w:kern w:val="0"/>
          <w:sz w:val="21"/>
          <w:szCs w:val="21"/>
        </w:rPr>
        <w:lastRenderedPageBreak/>
        <w:t>6</w:t>
      </w:r>
      <w:r w:rsidR="001548F9" w:rsidRPr="00B079CA">
        <w:rPr>
          <w:rFonts w:ascii="Times New Roman" w:eastAsiaTheme="minorEastAsia" w:hAnsi="Times New Roman"/>
          <w:color w:val="000000" w:themeColor="text1"/>
          <w:kern w:val="0"/>
          <w:sz w:val="21"/>
          <w:szCs w:val="21"/>
        </w:rPr>
        <w:t xml:space="preserve">.3 </w:t>
      </w:r>
      <w:bookmarkStart w:id="56" w:name="_Hlk105665148"/>
      <w:bookmarkEnd w:id="54"/>
      <w:r w:rsidR="00AB42FE" w:rsidRPr="00B079CA">
        <w:rPr>
          <w:rFonts w:ascii="Times New Roman" w:eastAsiaTheme="minorEastAsia" w:hAnsi="Times New Roman" w:hint="eastAsia"/>
          <w:color w:val="000000" w:themeColor="text1"/>
          <w:kern w:val="0"/>
          <w:sz w:val="21"/>
          <w:szCs w:val="21"/>
        </w:rPr>
        <w:t>净资产（基金净值）变动表</w:t>
      </w:r>
      <w:bookmarkEnd w:id="56"/>
      <w:bookmarkEnd w:id="55"/>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摩根均衡优选混合型证券投资基金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7"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913,620,113.52</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-248,215,828.08</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665,404,285.44</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913,620,113.52</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-248,215,828.08</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665,404,285.44</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-63,074,095.30</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-3,917,636.59</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-66,991,731.89</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-20,592,790.11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-20,592,790.11</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-63,074,095.30</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16,675,153.52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-46,398,941.78</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10,866,652.83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-2,877,450.60</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7,989,202.23</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-73,940,748.13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19,552,604.12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-54,388,144.01</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850,546,018.22</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-252,133,464.67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598,412,553.55</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1,041,614,532.27</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12,746,711.92</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1,054,361,244.19</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1,041,614,532.27</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12,746,711.92</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1,054,361,244.19</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w:t>
            </w:r>
            <w:r w:rsidRPr="00B079CA">
              <w:rPr>
                <w:rFonts w:eastAsiaTheme="minorEastAsia" w:hint="eastAsia"/>
                <w:color w:val="000000" w:themeColor="text1"/>
                <w:szCs w:val="21"/>
              </w:rPr>
              <w:lastRenderedPageBreak/>
              <w:t>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lastRenderedPageBreak/>
              <w:t>-79,666,065.91</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-93,186,423.63</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-172,852,489.54</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-102,723,881.44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-102,723,881.44</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-79,666,065.91</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9,537,457.81</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-70,128,608.10</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16,825,980.85</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-1,657,118.67</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15,168,862.18</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-96,492,046.76</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11,194,576.48</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-85,297,470.28</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961,948,466.36</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-80,439,711.71</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881,508,754.65</w:t>
            </w:r>
          </w:p>
        </w:tc>
      </w:tr>
    </w:tbl>
    <w:bookmarkEnd w:id="57"/>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3614373"/>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8"/>
      <w:bookmarkEnd w:id="59"/>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摩根均衡优选混合型证券投资基金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原名为上投摩根均衡优选混合型证券投资基金，以下简称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[2021]1403</w:t>
      </w:r>
      <w:r>
        <w:rPr>
          <w:rFonts w:eastAsiaTheme="minorEastAsia"/>
          <w:color w:val="000000" w:themeColor="text1"/>
          <w:kern w:val="0"/>
          <w:szCs w:val="21"/>
        </w:rPr>
        <w:t>号《关于准予上投摩根均衡优选混合型证券投资基金注册的批复》准予注册，由摩根基金管理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依照《中华人民共和国证券投资基金法》和《上投摩根均衡优选混合型证券投资基金基金合同》负责公开募集。本基金为契约型开放式，存续期限不定，首次设立募集不包括认购资金利息共募集人民币</w:t>
      </w:r>
      <w:r>
        <w:rPr>
          <w:rFonts w:eastAsiaTheme="minorEastAsia"/>
          <w:color w:val="000000" w:themeColor="text1"/>
          <w:kern w:val="0"/>
          <w:szCs w:val="21"/>
        </w:rPr>
        <w:t>1,097,352,947.03</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(2021)</w:t>
      </w:r>
      <w:r>
        <w:rPr>
          <w:rFonts w:eastAsiaTheme="minorEastAsia"/>
          <w:color w:val="000000" w:themeColor="text1"/>
          <w:kern w:val="0"/>
          <w:szCs w:val="21"/>
        </w:rPr>
        <w:t>第</w:t>
      </w:r>
      <w:r>
        <w:rPr>
          <w:rFonts w:eastAsiaTheme="minorEastAsia"/>
          <w:color w:val="000000" w:themeColor="text1"/>
          <w:kern w:val="0"/>
          <w:szCs w:val="21"/>
        </w:rPr>
        <w:t>0930</w:t>
      </w:r>
      <w:r>
        <w:rPr>
          <w:rFonts w:eastAsiaTheme="minorEastAsia"/>
          <w:color w:val="000000" w:themeColor="text1"/>
          <w:kern w:val="0"/>
          <w:szCs w:val="21"/>
        </w:rPr>
        <w:t>号验资报告予以验证。经向中国证监会备案，《上投摩根均衡优选混合型证券投资基金基金合同》于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1,097,614,933.42</w:t>
      </w:r>
      <w:r>
        <w:rPr>
          <w:rFonts w:eastAsiaTheme="minorEastAsia"/>
          <w:color w:val="000000" w:themeColor="text1"/>
          <w:kern w:val="0"/>
          <w:szCs w:val="21"/>
        </w:rPr>
        <w:t>份基金份额，其中认购资金利息折合</w:t>
      </w:r>
      <w:r>
        <w:rPr>
          <w:rFonts w:eastAsiaTheme="minorEastAsia"/>
          <w:color w:val="000000" w:themeColor="text1"/>
          <w:kern w:val="0"/>
          <w:szCs w:val="21"/>
        </w:rPr>
        <w:t>261,986.39</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有限公司，基金托管人为招商银</w:t>
      </w:r>
      <w:r>
        <w:rPr>
          <w:rFonts w:eastAsiaTheme="minorEastAsia"/>
          <w:color w:val="000000" w:themeColor="text1"/>
          <w:kern w:val="0"/>
          <w:szCs w:val="21"/>
        </w:rPr>
        <w:lastRenderedPageBreak/>
        <w:t>行股份有限公司。</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有限公司关于旗下基金更名事宜的公告》，上投摩根均衡优选混合型证券投资基金自该日起更名为摩根均衡优选混合型证券投资基金。</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根据《摩根均衡优选混合型证券投资基金招募说明书》，本基金根据认购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均衡优选混合型证券投资基金基金合同》的有关规定，本基金的投资范围为具有良好流动性的金融工具，包括国内依法发行或上市的股票、存托凭证、内地投资者委托内地证券公司，经由境内证券交易所设立的证券交易服务公司，向香港联合交易所进行申报，买卖规定范围内的香港联合交易所上市的股票</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港股通标的股票</w:t>
      </w:r>
      <w:r>
        <w:rPr>
          <w:rFonts w:eastAsiaTheme="minorEastAsia"/>
          <w:color w:val="000000" w:themeColor="text1"/>
          <w:kern w:val="0"/>
          <w:szCs w:val="21"/>
        </w:rPr>
        <w:t>”)</w:t>
      </w:r>
      <w:r>
        <w:rPr>
          <w:rFonts w:eastAsiaTheme="minorEastAsia"/>
          <w:color w:val="000000" w:themeColor="text1"/>
          <w:kern w:val="0"/>
          <w:szCs w:val="21"/>
        </w:rPr>
        <w:t>、债券</w:t>
      </w:r>
      <w:r>
        <w:rPr>
          <w:rFonts w:eastAsiaTheme="minorEastAsia"/>
          <w:color w:val="000000" w:themeColor="text1"/>
          <w:kern w:val="0"/>
          <w:szCs w:val="21"/>
        </w:rPr>
        <w:t>(</w:t>
      </w:r>
      <w:r>
        <w:rPr>
          <w:rFonts w:eastAsiaTheme="minorEastAsia"/>
          <w:color w:val="000000" w:themeColor="text1"/>
          <w:kern w:val="0"/>
          <w:szCs w:val="21"/>
        </w:rPr>
        <w:t>包括国债、央行票据、地方政府债、金融债、公开发行的次级债、企业债、公司债、短期融资券、超短期融资券、中期票据、可转换债券</w:t>
      </w:r>
      <w:r>
        <w:rPr>
          <w:rFonts w:eastAsiaTheme="minorEastAsia"/>
          <w:color w:val="000000" w:themeColor="text1"/>
          <w:kern w:val="0"/>
          <w:szCs w:val="21"/>
        </w:rPr>
        <w:t>(</w:t>
      </w:r>
      <w:r>
        <w:rPr>
          <w:rFonts w:eastAsiaTheme="minorEastAsia"/>
          <w:color w:val="000000" w:themeColor="text1"/>
          <w:kern w:val="0"/>
          <w:szCs w:val="21"/>
        </w:rPr>
        <w:t>含分离交易可转债</w:t>
      </w:r>
      <w:r>
        <w:rPr>
          <w:rFonts w:eastAsiaTheme="minorEastAsia"/>
          <w:color w:val="000000" w:themeColor="text1"/>
          <w:kern w:val="0"/>
          <w:szCs w:val="21"/>
        </w:rPr>
        <w:t>)</w:t>
      </w:r>
      <w:r>
        <w:rPr>
          <w:rFonts w:eastAsiaTheme="minorEastAsia"/>
          <w:color w:val="000000" w:themeColor="text1"/>
          <w:kern w:val="0"/>
          <w:szCs w:val="21"/>
        </w:rPr>
        <w:t>、证券公司短期公司债等</w:t>
      </w:r>
      <w:r>
        <w:rPr>
          <w:rFonts w:eastAsiaTheme="minorEastAsia"/>
          <w:color w:val="000000" w:themeColor="text1"/>
          <w:kern w:val="0"/>
          <w:szCs w:val="21"/>
        </w:rPr>
        <w:t>)</w:t>
      </w:r>
      <w:r>
        <w:rPr>
          <w:rFonts w:eastAsiaTheme="minorEastAsia"/>
          <w:color w:val="000000" w:themeColor="text1"/>
          <w:kern w:val="0"/>
          <w:szCs w:val="21"/>
        </w:rPr>
        <w:t>、资产支持证券、债券回购、同业存单、银行存款、股指期货、股票期权以及法律法规或中国证监会允许基金投资的其他金融工具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；每个交易日日终在扣除股指期货合约及股票期权合约需缴纳的交易保证金后，应保持现金或到期日在一年期以内的政府债券不低于基金资产净值的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X65%+</w:t>
      </w:r>
      <w:r>
        <w:rPr>
          <w:rFonts w:eastAsiaTheme="minorEastAsia"/>
          <w:color w:val="000000" w:themeColor="text1"/>
          <w:kern w:val="0"/>
          <w:szCs w:val="21"/>
        </w:rPr>
        <w:t>中证港股通综合指数收益率</w:t>
      </w:r>
      <w:r>
        <w:rPr>
          <w:rFonts w:eastAsiaTheme="minorEastAsia"/>
          <w:color w:val="000000" w:themeColor="text1"/>
          <w:kern w:val="0"/>
          <w:szCs w:val="21"/>
        </w:rPr>
        <w:t>X20%+</w:t>
      </w:r>
      <w:r>
        <w:rPr>
          <w:rFonts w:eastAsiaTheme="minorEastAsia"/>
          <w:color w:val="000000" w:themeColor="text1"/>
          <w:kern w:val="0"/>
          <w:szCs w:val="21"/>
        </w:rPr>
        <w:t>上证国债指数收益率</w:t>
      </w:r>
      <w:r>
        <w:rPr>
          <w:rFonts w:eastAsiaTheme="minorEastAsia"/>
          <w:color w:val="000000" w:themeColor="text1"/>
          <w:kern w:val="0"/>
          <w:szCs w:val="21"/>
        </w:rPr>
        <w:t>X15%</w:t>
      </w:r>
      <w:r>
        <w:rPr>
          <w:rFonts w:eastAsiaTheme="minorEastAsia"/>
          <w:color w:val="000000" w:themeColor="text1"/>
          <w:kern w:val="0"/>
          <w:szCs w:val="21"/>
        </w:rPr>
        <w:t>。</w:t>
      </w:r>
    </w:p>
    <w:p w:rsidR="00C06E69" w:rsidRDefault="00C06E69">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lastRenderedPageBreak/>
        <w:t xml:space="preserve">6.4.2 </w:t>
      </w:r>
      <w:r w:rsidRPr="00B079CA">
        <w:rPr>
          <w:rFonts w:eastAsiaTheme="minorEastAsia"/>
          <w:b/>
          <w:color w:val="000000" w:themeColor="text1"/>
          <w:kern w:val="0"/>
          <w:szCs w:val="21"/>
        </w:rPr>
        <w:t>会计报表的编制基础</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颁布的《证券投资基金会计核算业务指引》、《摩根均衡优选混合型证券投资基金基金合同》和在财务报表附注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C06E69" w:rsidRDefault="00C06E69">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本基金本报告期会计报表所采用的会计政策、会计估计与最近一期年度会计报告相一致。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[2014]81</w:t>
      </w:r>
      <w:r>
        <w:rPr>
          <w:rFonts w:eastAsiaTheme="minorEastAsia"/>
          <w:color w:val="000000" w:themeColor="text1"/>
          <w:kern w:val="0"/>
          <w:szCs w:val="21"/>
        </w:rPr>
        <w:t>号《财政部国家税务总局证监会关于沪港股票市场交易互联互通机制试点有关税收政策的通知》、财税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w:t>
      </w:r>
      <w:r>
        <w:rPr>
          <w:rFonts w:eastAsiaTheme="minorEastAsia"/>
          <w:color w:val="000000" w:themeColor="text1"/>
          <w:kern w:val="0"/>
          <w:szCs w:val="21"/>
        </w:rPr>
        <w:lastRenderedPageBreak/>
        <w:t>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[2016]127</w:t>
      </w:r>
      <w:r>
        <w:rPr>
          <w:rFonts w:eastAsiaTheme="minorEastAsia"/>
          <w:color w:val="000000" w:themeColor="text1"/>
          <w:kern w:val="0"/>
          <w:szCs w:val="21"/>
        </w:rPr>
        <w:t>号《财政部国家税务总局证监会关于深港股票市场交易互联互通机制试点有关税收政策的通知》、财税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对基金通过沪港通或深港通投资香港联交所上市</w:t>
      </w:r>
      <w:r>
        <w:rPr>
          <w:rFonts w:eastAsiaTheme="minorEastAsia"/>
          <w:color w:val="000000" w:themeColor="text1"/>
          <w:kern w:val="0"/>
          <w:szCs w:val="21"/>
        </w:rPr>
        <w:t>H</w:t>
      </w:r>
      <w:r>
        <w:rPr>
          <w:rFonts w:eastAsiaTheme="minorEastAsia"/>
          <w:color w:val="000000" w:themeColor="text1"/>
          <w:kern w:val="0"/>
          <w:szCs w:val="21"/>
        </w:rPr>
        <w:t>股取得的股息红利，</w:t>
      </w:r>
      <w:r>
        <w:rPr>
          <w:rFonts w:eastAsiaTheme="minorEastAsia"/>
          <w:color w:val="000000" w:themeColor="text1"/>
          <w:kern w:val="0"/>
          <w:szCs w:val="21"/>
        </w:rPr>
        <w:t>H</w:t>
      </w:r>
      <w:r>
        <w:rPr>
          <w:rFonts w:eastAsiaTheme="minorEastAsia"/>
          <w:color w:val="000000" w:themeColor="text1"/>
          <w:kern w:val="0"/>
          <w:szCs w:val="21"/>
        </w:rPr>
        <w:t>股公司应向中国证券登记结算有限责任公司</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中国结算</w:t>
      </w:r>
      <w:r>
        <w:rPr>
          <w:rFonts w:eastAsiaTheme="minorEastAsia"/>
          <w:color w:val="000000" w:themeColor="text1"/>
          <w:kern w:val="0"/>
          <w:szCs w:val="21"/>
        </w:rPr>
        <w:t>”)</w:t>
      </w:r>
      <w:r>
        <w:rPr>
          <w:rFonts w:eastAsiaTheme="minorEastAsia"/>
          <w:color w:val="000000" w:themeColor="text1"/>
          <w:kern w:val="0"/>
          <w:szCs w:val="21"/>
        </w:rPr>
        <w:t>提出申请，由中国结算向</w:t>
      </w:r>
      <w:r>
        <w:rPr>
          <w:rFonts w:eastAsiaTheme="minorEastAsia"/>
          <w:color w:val="000000" w:themeColor="text1"/>
          <w:kern w:val="0"/>
          <w:szCs w:val="21"/>
        </w:rPr>
        <w:t>H</w:t>
      </w:r>
      <w:r>
        <w:rPr>
          <w:rFonts w:eastAsiaTheme="minorEastAsia"/>
          <w:color w:val="000000" w:themeColor="text1"/>
          <w:kern w:val="0"/>
          <w:szCs w:val="21"/>
        </w:rPr>
        <w:t>股公司提供内地个人投资者名册，</w:t>
      </w:r>
      <w:r>
        <w:rPr>
          <w:rFonts w:eastAsiaTheme="minorEastAsia"/>
          <w:color w:val="000000" w:themeColor="text1"/>
          <w:kern w:val="0"/>
          <w:szCs w:val="21"/>
        </w:rPr>
        <w:t>H</w:t>
      </w:r>
      <w:r>
        <w:rPr>
          <w:rFonts w:eastAsiaTheme="minorEastAsia"/>
          <w:color w:val="000000" w:themeColor="text1"/>
          <w:kern w:val="0"/>
          <w:szCs w:val="21"/>
        </w:rPr>
        <w:t>股公司按照</w:t>
      </w:r>
      <w:r>
        <w:rPr>
          <w:rFonts w:eastAsiaTheme="minorEastAsia"/>
          <w:color w:val="000000" w:themeColor="text1"/>
          <w:kern w:val="0"/>
          <w:szCs w:val="21"/>
        </w:rPr>
        <w:t>20%</w:t>
      </w:r>
      <w:r>
        <w:rPr>
          <w:rFonts w:eastAsiaTheme="minorEastAsia"/>
          <w:color w:val="000000" w:themeColor="text1"/>
          <w:kern w:val="0"/>
          <w:szCs w:val="21"/>
        </w:rPr>
        <w:t>的税率代扣个人所得税。基金通过沪港通或深港通投资香港联交所上市</w:t>
      </w:r>
      <w:r>
        <w:rPr>
          <w:rFonts w:eastAsiaTheme="minorEastAsia"/>
          <w:color w:val="000000" w:themeColor="text1"/>
          <w:kern w:val="0"/>
          <w:szCs w:val="21"/>
        </w:rPr>
        <w:lastRenderedPageBreak/>
        <w:t>的非</w:t>
      </w:r>
      <w:r>
        <w:rPr>
          <w:rFonts w:eastAsiaTheme="minorEastAsia"/>
          <w:color w:val="000000" w:themeColor="text1"/>
          <w:kern w:val="0"/>
          <w:szCs w:val="21"/>
        </w:rPr>
        <w:t>H</w:t>
      </w:r>
      <w:r>
        <w:rPr>
          <w:rFonts w:eastAsiaTheme="minorEastAsia"/>
          <w:color w:val="000000" w:themeColor="text1"/>
          <w:kern w:val="0"/>
          <w:szCs w:val="21"/>
        </w:rPr>
        <w:t>股取得的股息红利，由中国结算按照</w:t>
      </w:r>
      <w:r>
        <w:rPr>
          <w:rFonts w:eastAsiaTheme="minorEastAsia"/>
          <w:color w:val="000000" w:themeColor="text1"/>
          <w:kern w:val="0"/>
          <w:szCs w:val="21"/>
        </w:rPr>
        <w:t>20%</w:t>
      </w:r>
      <w:r>
        <w:rPr>
          <w:rFonts w:eastAsiaTheme="minorEastAsia"/>
          <w:color w:val="000000" w:themeColor="text1"/>
          <w:kern w:val="0"/>
          <w:szCs w:val="21"/>
        </w:rPr>
        <w:t>的税率代扣个人所得税。</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的税率缴纳股票交易印花税，买入股票不征收股票交易印花税。基金通过沪港通或深港通买卖、继承、赠与联交所上市股票，按照香港特别行政区现行税法规定缴纳印花税。</w:t>
      </w:r>
    </w:p>
    <w:p w:rsidR="00C06E69" w:rsidRDefault="00C06E69">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101,626,527.22</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101,617,566.41</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8,960.81</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101,626,527.22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476,418,801.40</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497,787,993.53</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21,369,192.13</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lastRenderedPageBreak/>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476,418,801.40</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497,787,993.53</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21,369,192.13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1,114.42</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1,300,000.70</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1,300,000.70</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C06E69">
        <w:tc>
          <w:tcPr>
            <w:tcW w:w="3701" w:type="dxa"/>
            <w:vAlign w:val="center"/>
          </w:tcPr>
          <w:p w:rsidR="00C06E69" w:rsidRDefault="00F82141">
            <w:pPr>
              <w:jc w:val="left"/>
            </w:pPr>
            <w:r>
              <w:rPr>
                <w:rFonts w:eastAsiaTheme="minorEastAsia"/>
                <w:color w:val="000000" w:themeColor="text1"/>
                <w:szCs w:val="21"/>
              </w:rPr>
              <w:t>预提费用</w:t>
            </w:r>
          </w:p>
        </w:tc>
        <w:tc>
          <w:tcPr>
            <w:tcW w:w="5528" w:type="dxa"/>
            <w:vAlign w:val="center"/>
          </w:tcPr>
          <w:p w:rsidR="00C06E69" w:rsidRDefault="00F82141">
            <w:pPr>
              <w:jc w:val="right"/>
            </w:pPr>
            <w:r>
              <w:rPr>
                <w:rFonts w:eastAsiaTheme="minorEastAsia"/>
                <w:color w:val="000000" w:themeColor="text1"/>
                <w:szCs w:val="21"/>
              </w:rPr>
              <w:t>181,006.85</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1,482,121.97</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834,745,789.28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834,745,789.28</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lastRenderedPageBreak/>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7,318,881.39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7,318,881.39</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-62,502,216.27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-62,502,216.27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779,562,454.40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779,562,454.40</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78,874,324.24</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78,874,324.24</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3,547,771.44</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3,547,771.44</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-11,438,531.86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-11,438,531.86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70,983,563.82</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70,983,563.82</w:t>
            </w:r>
          </w:p>
        </w:tc>
      </w:tr>
    </w:tbl>
    <w:p w:rsidR="001267B3" w:rsidRDefault="001267B3" w:rsidP="0068318A">
      <w:pPr>
        <w:spacing w:beforeLines="100" w:before="312" w:line="360" w:lineRule="auto"/>
        <w:rPr>
          <w:rFonts w:eastAsiaTheme="minorEastAsia"/>
          <w:b/>
          <w:bCs/>
          <w:color w:val="000000" w:themeColor="text1"/>
          <w:kern w:val="0"/>
          <w:szCs w:val="21"/>
        </w:rPr>
      </w:pPr>
      <w:r w:rsidRPr="00E54740">
        <w:rPr>
          <w:rFonts w:eastAsiaTheme="minorEastAsia"/>
          <w:szCs w:val="21"/>
        </w:rPr>
        <w:t>注：申购含转换入份额；赎回含转换出份额。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摩根均衡优选混合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-222,847,154.08</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-3,609,517.81</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-226,456,671.89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-42,174,411.12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23,308,306.73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-18,866,104.39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15,977,591.44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-1,345,028.37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14,632,563.07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-2,103,298.21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178,950.15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-1,924,348.06</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18,080,889.65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-1,523,978.52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16,556,911.13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-249,043,973.76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18,353,760.55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-230,690,213.21</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摩根均衡优选混合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-21,420,586.13</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-338,570.06</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-21,759,156.19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-3,973,087.25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2,246,401.53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-1,726,685.72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2,288,914.37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-246,323.92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2,042,590.45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-1,041,680.90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88,578.36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-953,102.54</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3,330,595.27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-334,902.28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2,995,692.99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lastRenderedPageBreak/>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-23,104,759.01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1,661,507.55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-21,443,251.46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163,101.25</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18,757.77</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1,927.67</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183,786.69</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1,232,985,139.06</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1,272,294,467.32</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3,815,183.83</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-43,124,512.09</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2610CA" w:rsidRPr="00B079CA" w:rsidRDefault="002610CA" w:rsidP="002610CA">
      <w:pPr>
        <w:spacing w:line="360" w:lineRule="auto"/>
        <w:ind w:firstLineChars="200" w:firstLine="420"/>
        <w:rPr>
          <w:color w:val="000000" w:themeColor="text1"/>
          <w:szCs w:val="21"/>
        </w:rPr>
      </w:pPr>
      <w:r w:rsidRPr="00B079CA">
        <w:rPr>
          <w:rFonts w:eastAsiaTheme="minorEastAsia" w:hint="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3E5104" w:rsidRPr="00B079CA" w:rsidRDefault="004C1065"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2,673,643.67</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2,673,643.67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lastRenderedPageBreak/>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25,554,708.26</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25,554,708.26</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25,554,708.26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28,274.44</w:t>
            </w:r>
          </w:p>
        </w:tc>
      </w:tr>
      <w:tr w:rsidR="00C06E69">
        <w:tc>
          <w:tcPr>
            <w:tcW w:w="3691" w:type="dxa"/>
            <w:vAlign w:val="center"/>
          </w:tcPr>
          <w:p w:rsidR="00C06E69" w:rsidRDefault="00F82141">
            <w:pPr>
              <w:jc w:val="left"/>
            </w:pPr>
            <w:r>
              <w:rPr>
                <w:rFonts w:eastAsiaTheme="minorEastAsia"/>
                <w:color w:val="000000" w:themeColor="text1"/>
                <w:szCs w:val="21"/>
              </w:rPr>
              <w:t>转换费收入</w:t>
            </w:r>
          </w:p>
        </w:tc>
        <w:tc>
          <w:tcPr>
            <w:tcW w:w="5528" w:type="dxa"/>
            <w:vAlign w:val="center"/>
          </w:tcPr>
          <w:p w:rsidR="00C06E69" w:rsidRDefault="00F82141">
            <w:pPr>
              <w:jc w:val="right"/>
            </w:pPr>
            <w:r>
              <w:rPr>
                <w:rFonts w:eastAsiaTheme="minorEastAsia"/>
                <w:color w:val="000000" w:themeColor="text1"/>
                <w:szCs w:val="21"/>
              </w:rPr>
              <w:t>2,531.90</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30,806.34</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36,499.48</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C06E69">
        <w:tc>
          <w:tcPr>
            <w:tcW w:w="3853" w:type="dxa"/>
            <w:vAlign w:val="center"/>
          </w:tcPr>
          <w:p w:rsidR="00C06E69" w:rsidRDefault="00F82141">
            <w:pPr>
              <w:jc w:val="left"/>
            </w:pPr>
            <w:r>
              <w:rPr>
                <w:rFonts w:eastAsiaTheme="minorEastAsia"/>
                <w:color w:val="000000" w:themeColor="text1"/>
                <w:szCs w:val="21"/>
              </w:rPr>
              <w:t>其他</w:t>
            </w:r>
          </w:p>
        </w:tc>
        <w:tc>
          <w:tcPr>
            <w:tcW w:w="5551" w:type="dxa"/>
            <w:vAlign w:val="center"/>
          </w:tcPr>
          <w:p w:rsidR="00C06E69" w:rsidRDefault="00F82141">
            <w:pPr>
              <w:jc w:val="right"/>
            </w:pPr>
            <w:r>
              <w:rPr>
                <w:rFonts w:eastAsiaTheme="minorEastAsia"/>
                <w:color w:val="000000" w:themeColor="text1"/>
                <w:szCs w:val="21"/>
              </w:rPr>
              <w:t>985.31</w:t>
            </w:r>
          </w:p>
        </w:tc>
      </w:tr>
      <w:tr w:rsidR="00C06E69">
        <w:tc>
          <w:tcPr>
            <w:tcW w:w="3853" w:type="dxa"/>
            <w:vAlign w:val="center"/>
          </w:tcPr>
          <w:p w:rsidR="00C06E69" w:rsidRDefault="00F82141">
            <w:pPr>
              <w:jc w:val="left"/>
            </w:pPr>
            <w:r>
              <w:rPr>
                <w:rFonts w:eastAsiaTheme="minorEastAsia"/>
                <w:color w:val="000000" w:themeColor="text1"/>
                <w:szCs w:val="21"/>
              </w:rPr>
              <w:t>银行汇划费</w:t>
            </w:r>
          </w:p>
        </w:tc>
        <w:tc>
          <w:tcPr>
            <w:tcW w:w="5551" w:type="dxa"/>
            <w:vAlign w:val="center"/>
          </w:tcPr>
          <w:p w:rsidR="00C06E69" w:rsidRDefault="00F82141">
            <w:pPr>
              <w:jc w:val="right"/>
            </w:pPr>
            <w:r>
              <w:rPr>
                <w:rFonts w:eastAsiaTheme="minorEastAsia"/>
                <w:color w:val="000000" w:themeColor="text1"/>
                <w:szCs w:val="21"/>
              </w:rPr>
              <w:t>11,256.68</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108,248.84</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lastRenderedPageBreak/>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C06E69">
        <w:tc>
          <w:tcPr>
            <w:tcW w:w="5220" w:type="dxa"/>
            <w:vAlign w:val="center"/>
          </w:tcPr>
          <w:p w:rsidR="00C06E69" w:rsidRDefault="00F82141">
            <w:pPr>
              <w:jc w:val="left"/>
            </w:pPr>
            <w:r>
              <w:rPr>
                <w:rFonts w:eastAsiaTheme="minorEastAsia"/>
                <w:color w:val="000000" w:themeColor="text1"/>
                <w:szCs w:val="21"/>
              </w:rPr>
              <w:t>摩根基金管理（中国）有限公司</w:t>
            </w:r>
          </w:p>
        </w:tc>
        <w:tc>
          <w:tcPr>
            <w:tcW w:w="3780" w:type="dxa"/>
            <w:vAlign w:val="center"/>
          </w:tcPr>
          <w:p w:rsidR="00C06E69" w:rsidRDefault="00F82141">
            <w:pPr>
              <w:jc w:val="left"/>
            </w:pPr>
            <w:r>
              <w:rPr>
                <w:rFonts w:eastAsiaTheme="minorEastAsia"/>
                <w:color w:val="000000" w:themeColor="text1"/>
                <w:szCs w:val="21"/>
              </w:rPr>
              <w:t>基金管理人、注册登记机构、基金销售机构</w:t>
            </w:r>
          </w:p>
        </w:tc>
      </w:tr>
      <w:tr w:rsidR="00C06E69">
        <w:tc>
          <w:tcPr>
            <w:tcW w:w="5220" w:type="dxa"/>
            <w:vAlign w:val="center"/>
          </w:tcPr>
          <w:p w:rsidR="00C06E69" w:rsidRDefault="00F82141">
            <w:pPr>
              <w:jc w:val="left"/>
            </w:pPr>
            <w:r>
              <w:rPr>
                <w:rFonts w:eastAsiaTheme="minorEastAsia"/>
                <w:color w:val="000000" w:themeColor="text1"/>
                <w:szCs w:val="21"/>
              </w:rPr>
              <w:t>招商银行股份有限公司</w:t>
            </w:r>
          </w:p>
        </w:tc>
        <w:tc>
          <w:tcPr>
            <w:tcW w:w="3780" w:type="dxa"/>
            <w:vAlign w:val="center"/>
          </w:tcPr>
          <w:p w:rsidR="00C06E69" w:rsidRDefault="00F82141">
            <w:pPr>
              <w:jc w:val="left"/>
            </w:pPr>
            <w:r>
              <w:rPr>
                <w:rFonts w:eastAsiaTheme="minorEastAsia"/>
                <w:color w:val="000000" w:themeColor="text1"/>
                <w:szCs w:val="21"/>
              </w:rPr>
              <w:t>基金托管人、基金代销机构</w:t>
            </w:r>
          </w:p>
        </w:tc>
      </w:tr>
      <w:tr w:rsidR="00C06E69">
        <w:tc>
          <w:tcPr>
            <w:tcW w:w="5220" w:type="dxa"/>
            <w:vAlign w:val="center"/>
          </w:tcPr>
          <w:p w:rsidR="00C06E69" w:rsidRDefault="00F82141">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C06E69" w:rsidRDefault="00F82141">
            <w:pPr>
              <w:jc w:val="left"/>
            </w:pPr>
            <w:r>
              <w:rPr>
                <w:rFonts w:eastAsiaTheme="minorEastAsia"/>
                <w:color w:val="000000" w:themeColor="text1"/>
                <w:szCs w:val="21"/>
              </w:rPr>
              <w:t>基金管理人的股东上海国际信托有限公司的控股股东（</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日前）、基金销售机构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4,857,166.46</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6,582,745.17</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2,341,125.51</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3,174,564.88</w:t>
            </w:r>
          </w:p>
        </w:tc>
      </w:tr>
    </w:tbl>
    <w:p w:rsidR="00C06E69" w:rsidRDefault="00F8214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1.50%</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1.50%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lastRenderedPageBreak/>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809,527.80</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1,097,124.17</w:t>
            </w:r>
          </w:p>
        </w:tc>
      </w:tr>
    </w:tbl>
    <w:p w:rsidR="00C06E69" w:rsidRDefault="00F8214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C06E69">
        <w:tc>
          <w:tcPr>
            <w:tcW w:w="2108" w:type="dxa"/>
            <w:vAlign w:val="center"/>
          </w:tcPr>
          <w:p w:rsidR="00C06E69" w:rsidRDefault="00F82141">
            <w:pPr>
              <w:jc w:val="left"/>
            </w:pPr>
            <w:r>
              <w:rPr>
                <w:rFonts w:eastAsiaTheme="minorEastAsia"/>
                <w:color w:val="000000" w:themeColor="text1"/>
                <w:szCs w:val="21"/>
              </w:rPr>
              <w:t>招商银行</w:t>
            </w:r>
          </w:p>
        </w:tc>
        <w:tc>
          <w:tcPr>
            <w:tcW w:w="1861" w:type="dxa"/>
            <w:vAlign w:val="center"/>
          </w:tcPr>
          <w:p w:rsidR="00C06E69" w:rsidRDefault="00F82141">
            <w:pPr>
              <w:jc w:val="right"/>
            </w:pPr>
            <w:r>
              <w:rPr>
                <w:rFonts w:eastAsiaTheme="minorEastAsia"/>
                <w:color w:val="000000" w:themeColor="text1"/>
                <w:szCs w:val="21"/>
              </w:rPr>
              <w:t>-</w:t>
            </w:r>
          </w:p>
        </w:tc>
        <w:tc>
          <w:tcPr>
            <w:tcW w:w="2281" w:type="dxa"/>
            <w:vAlign w:val="center"/>
          </w:tcPr>
          <w:p w:rsidR="00C06E69" w:rsidRDefault="00F82141">
            <w:pPr>
              <w:jc w:val="right"/>
            </w:pPr>
            <w:r>
              <w:rPr>
                <w:rFonts w:eastAsiaTheme="minorEastAsia"/>
                <w:color w:val="000000" w:themeColor="text1"/>
                <w:szCs w:val="21"/>
              </w:rPr>
              <w:t>47,457.20</w:t>
            </w:r>
          </w:p>
        </w:tc>
        <w:tc>
          <w:tcPr>
            <w:tcW w:w="3245" w:type="dxa"/>
            <w:vAlign w:val="center"/>
          </w:tcPr>
          <w:p w:rsidR="00C06E69" w:rsidRDefault="00F82141">
            <w:pPr>
              <w:jc w:val="right"/>
            </w:pPr>
            <w:r>
              <w:rPr>
                <w:rFonts w:eastAsiaTheme="minorEastAsia"/>
                <w:color w:val="000000" w:themeColor="text1"/>
                <w:szCs w:val="21"/>
              </w:rPr>
              <w:t>47,457.20</w:t>
            </w:r>
          </w:p>
        </w:tc>
      </w:tr>
      <w:tr w:rsidR="00C06E69">
        <w:tc>
          <w:tcPr>
            <w:tcW w:w="2108" w:type="dxa"/>
            <w:vAlign w:val="center"/>
          </w:tcPr>
          <w:p w:rsidR="00C06E69" w:rsidRDefault="00F82141">
            <w:pPr>
              <w:jc w:val="left"/>
            </w:pPr>
            <w:r>
              <w:rPr>
                <w:rFonts w:eastAsiaTheme="minorEastAsia"/>
                <w:color w:val="000000" w:themeColor="text1"/>
                <w:szCs w:val="21"/>
              </w:rPr>
              <w:t>浦发银行</w:t>
            </w:r>
          </w:p>
        </w:tc>
        <w:tc>
          <w:tcPr>
            <w:tcW w:w="1861" w:type="dxa"/>
            <w:vAlign w:val="center"/>
          </w:tcPr>
          <w:p w:rsidR="00C06E69" w:rsidRDefault="00F82141">
            <w:pPr>
              <w:jc w:val="right"/>
            </w:pPr>
            <w:r>
              <w:rPr>
                <w:rFonts w:eastAsiaTheme="minorEastAsia"/>
                <w:color w:val="000000" w:themeColor="text1"/>
                <w:szCs w:val="21"/>
              </w:rPr>
              <w:t>-</w:t>
            </w:r>
          </w:p>
        </w:tc>
        <w:tc>
          <w:tcPr>
            <w:tcW w:w="2281" w:type="dxa"/>
            <w:vAlign w:val="center"/>
          </w:tcPr>
          <w:p w:rsidR="00C06E69" w:rsidRDefault="00F82141">
            <w:pPr>
              <w:jc w:val="right"/>
            </w:pPr>
            <w:r>
              <w:rPr>
                <w:rFonts w:eastAsiaTheme="minorEastAsia"/>
                <w:color w:val="000000" w:themeColor="text1"/>
                <w:szCs w:val="21"/>
              </w:rPr>
              <w:t>120.90</w:t>
            </w:r>
          </w:p>
        </w:tc>
        <w:tc>
          <w:tcPr>
            <w:tcW w:w="3245" w:type="dxa"/>
            <w:vAlign w:val="center"/>
          </w:tcPr>
          <w:p w:rsidR="00C06E69" w:rsidRDefault="00F82141">
            <w:pPr>
              <w:jc w:val="right"/>
            </w:pPr>
            <w:r>
              <w:rPr>
                <w:rFonts w:eastAsiaTheme="minorEastAsia"/>
                <w:color w:val="000000" w:themeColor="text1"/>
                <w:szCs w:val="21"/>
              </w:rPr>
              <w:t>120.90</w:t>
            </w:r>
          </w:p>
        </w:tc>
      </w:tr>
      <w:tr w:rsidR="00C06E69">
        <w:tc>
          <w:tcPr>
            <w:tcW w:w="2108" w:type="dxa"/>
            <w:vAlign w:val="center"/>
          </w:tcPr>
          <w:p w:rsidR="00C06E69" w:rsidRDefault="00F82141">
            <w:pPr>
              <w:jc w:val="left"/>
            </w:pPr>
            <w:r>
              <w:rPr>
                <w:rFonts w:eastAsiaTheme="minorEastAsia"/>
                <w:color w:val="000000" w:themeColor="text1"/>
                <w:szCs w:val="21"/>
              </w:rPr>
              <w:t>摩根基金管理（中国）有限公司</w:t>
            </w:r>
          </w:p>
        </w:tc>
        <w:tc>
          <w:tcPr>
            <w:tcW w:w="1861" w:type="dxa"/>
            <w:vAlign w:val="center"/>
          </w:tcPr>
          <w:p w:rsidR="00C06E69" w:rsidRDefault="00F82141">
            <w:pPr>
              <w:jc w:val="right"/>
            </w:pPr>
            <w:r>
              <w:rPr>
                <w:rFonts w:eastAsiaTheme="minorEastAsia"/>
                <w:color w:val="000000" w:themeColor="text1"/>
                <w:szCs w:val="21"/>
              </w:rPr>
              <w:t>-</w:t>
            </w:r>
          </w:p>
        </w:tc>
        <w:tc>
          <w:tcPr>
            <w:tcW w:w="2281" w:type="dxa"/>
            <w:vAlign w:val="center"/>
          </w:tcPr>
          <w:p w:rsidR="00C06E69" w:rsidRDefault="00F82141">
            <w:pPr>
              <w:jc w:val="right"/>
            </w:pPr>
            <w:r>
              <w:rPr>
                <w:rFonts w:eastAsiaTheme="minorEastAsia"/>
                <w:color w:val="000000" w:themeColor="text1"/>
                <w:szCs w:val="21"/>
              </w:rPr>
              <w:t>2,519.22</w:t>
            </w:r>
          </w:p>
        </w:tc>
        <w:tc>
          <w:tcPr>
            <w:tcW w:w="3245" w:type="dxa"/>
            <w:vAlign w:val="center"/>
          </w:tcPr>
          <w:p w:rsidR="00C06E69" w:rsidRDefault="00F82141">
            <w:pPr>
              <w:jc w:val="right"/>
            </w:pPr>
            <w:r>
              <w:rPr>
                <w:rFonts w:eastAsiaTheme="minorEastAsia"/>
                <w:color w:val="000000" w:themeColor="text1"/>
                <w:szCs w:val="21"/>
              </w:rPr>
              <w:t>2,519.22</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50,097.32</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50,097.32</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C06E69">
        <w:tc>
          <w:tcPr>
            <w:tcW w:w="2108" w:type="dxa"/>
            <w:vAlign w:val="center"/>
          </w:tcPr>
          <w:p w:rsidR="00C06E69" w:rsidRDefault="00F82141">
            <w:pPr>
              <w:jc w:val="left"/>
            </w:pPr>
            <w:r>
              <w:rPr>
                <w:rFonts w:eastAsiaTheme="minorEastAsia"/>
                <w:color w:val="000000" w:themeColor="text1"/>
                <w:szCs w:val="21"/>
              </w:rPr>
              <w:t>招商银行</w:t>
            </w:r>
          </w:p>
        </w:tc>
        <w:tc>
          <w:tcPr>
            <w:tcW w:w="1861" w:type="dxa"/>
            <w:vAlign w:val="center"/>
          </w:tcPr>
          <w:p w:rsidR="00C06E69" w:rsidRDefault="00F82141">
            <w:pPr>
              <w:jc w:val="right"/>
            </w:pPr>
            <w:r>
              <w:rPr>
                <w:rFonts w:eastAsiaTheme="minorEastAsia"/>
                <w:color w:val="000000" w:themeColor="text1"/>
                <w:szCs w:val="21"/>
              </w:rPr>
              <w:t>-</w:t>
            </w:r>
          </w:p>
        </w:tc>
        <w:tc>
          <w:tcPr>
            <w:tcW w:w="2281" w:type="dxa"/>
            <w:vAlign w:val="center"/>
          </w:tcPr>
          <w:p w:rsidR="00C06E69" w:rsidRDefault="00F82141">
            <w:pPr>
              <w:jc w:val="right"/>
            </w:pPr>
            <w:r>
              <w:rPr>
                <w:rFonts w:eastAsiaTheme="minorEastAsia"/>
                <w:color w:val="000000" w:themeColor="text1"/>
                <w:szCs w:val="21"/>
              </w:rPr>
              <w:t>68,222.02</w:t>
            </w:r>
          </w:p>
        </w:tc>
        <w:tc>
          <w:tcPr>
            <w:tcW w:w="3245" w:type="dxa"/>
            <w:vAlign w:val="center"/>
          </w:tcPr>
          <w:p w:rsidR="00C06E69" w:rsidRDefault="00F82141">
            <w:pPr>
              <w:jc w:val="right"/>
            </w:pPr>
            <w:r>
              <w:rPr>
                <w:rFonts w:eastAsiaTheme="minorEastAsia"/>
                <w:color w:val="000000" w:themeColor="text1"/>
                <w:szCs w:val="21"/>
              </w:rPr>
              <w:t>68,222.02</w:t>
            </w:r>
          </w:p>
        </w:tc>
      </w:tr>
      <w:tr w:rsidR="00C06E69">
        <w:tc>
          <w:tcPr>
            <w:tcW w:w="2108" w:type="dxa"/>
            <w:vAlign w:val="center"/>
          </w:tcPr>
          <w:p w:rsidR="00C06E69" w:rsidRDefault="00F82141">
            <w:pPr>
              <w:jc w:val="left"/>
            </w:pPr>
            <w:r>
              <w:rPr>
                <w:rFonts w:eastAsiaTheme="minorEastAsia"/>
                <w:color w:val="000000" w:themeColor="text1"/>
                <w:szCs w:val="21"/>
              </w:rPr>
              <w:t>上投摩根基金管理有限公司</w:t>
            </w:r>
          </w:p>
        </w:tc>
        <w:tc>
          <w:tcPr>
            <w:tcW w:w="1861" w:type="dxa"/>
            <w:vAlign w:val="center"/>
          </w:tcPr>
          <w:p w:rsidR="00C06E69" w:rsidRDefault="00F82141">
            <w:pPr>
              <w:jc w:val="right"/>
            </w:pPr>
            <w:r>
              <w:rPr>
                <w:rFonts w:eastAsiaTheme="minorEastAsia"/>
                <w:color w:val="000000" w:themeColor="text1"/>
                <w:szCs w:val="21"/>
              </w:rPr>
              <w:t>-</w:t>
            </w:r>
          </w:p>
        </w:tc>
        <w:tc>
          <w:tcPr>
            <w:tcW w:w="2281" w:type="dxa"/>
            <w:vAlign w:val="center"/>
          </w:tcPr>
          <w:p w:rsidR="00C06E69" w:rsidRDefault="00F82141">
            <w:pPr>
              <w:jc w:val="right"/>
            </w:pPr>
            <w:r>
              <w:rPr>
                <w:rFonts w:eastAsiaTheme="minorEastAsia"/>
                <w:color w:val="000000" w:themeColor="text1"/>
                <w:szCs w:val="21"/>
              </w:rPr>
              <w:t>2,193.95</w:t>
            </w:r>
          </w:p>
        </w:tc>
        <w:tc>
          <w:tcPr>
            <w:tcW w:w="3245" w:type="dxa"/>
            <w:vAlign w:val="center"/>
          </w:tcPr>
          <w:p w:rsidR="00C06E69" w:rsidRDefault="00F82141">
            <w:pPr>
              <w:jc w:val="right"/>
            </w:pPr>
            <w:r>
              <w:rPr>
                <w:rFonts w:eastAsiaTheme="minorEastAsia"/>
                <w:color w:val="000000" w:themeColor="text1"/>
                <w:szCs w:val="21"/>
              </w:rPr>
              <w:t>2,193.95</w:t>
            </w:r>
          </w:p>
        </w:tc>
      </w:tr>
      <w:tr w:rsidR="00C06E69">
        <w:tc>
          <w:tcPr>
            <w:tcW w:w="2108" w:type="dxa"/>
            <w:vAlign w:val="center"/>
          </w:tcPr>
          <w:p w:rsidR="00C06E69" w:rsidRDefault="00F82141">
            <w:pPr>
              <w:jc w:val="left"/>
            </w:pPr>
            <w:r>
              <w:rPr>
                <w:rFonts w:eastAsiaTheme="minorEastAsia"/>
                <w:color w:val="000000" w:themeColor="text1"/>
                <w:szCs w:val="21"/>
              </w:rPr>
              <w:t>浦发银行</w:t>
            </w:r>
          </w:p>
        </w:tc>
        <w:tc>
          <w:tcPr>
            <w:tcW w:w="1861" w:type="dxa"/>
            <w:vAlign w:val="center"/>
          </w:tcPr>
          <w:p w:rsidR="00C06E69" w:rsidRDefault="00F82141">
            <w:pPr>
              <w:jc w:val="right"/>
            </w:pPr>
            <w:r>
              <w:rPr>
                <w:rFonts w:eastAsiaTheme="minorEastAsia"/>
                <w:color w:val="000000" w:themeColor="text1"/>
                <w:szCs w:val="21"/>
              </w:rPr>
              <w:t>-</w:t>
            </w:r>
          </w:p>
        </w:tc>
        <w:tc>
          <w:tcPr>
            <w:tcW w:w="2281" w:type="dxa"/>
            <w:vAlign w:val="center"/>
          </w:tcPr>
          <w:p w:rsidR="00C06E69" w:rsidRDefault="00F82141">
            <w:pPr>
              <w:jc w:val="right"/>
            </w:pPr>
            <w:r>
              <w:rPr>
                <w:rFonts w:eastAsiaTheme="minorEastAsia"/>
                <w:color w:val="000000" w:themeColor="text1"/>
                <w:szCs w:val="21"/>
              </w:rPr>
              <w:t>458.68</w:t>
            </w:r>
          </w:p>
        </w:tc>
        <w:tc>
          <w:tcPr>
            <w:tcW w:w="3245" w:type="dxa"/>
            <w:vAlign w:val="center"/>
          </w:tcPr>
          <w:p w:rsidR="00C06E69" w:rsidRDefault="00F82141">
            <w:pPr>
              <w:jc w:val="right"/>
            </w:pPr>
            <w:r>
              <w:rPr>
                <w:rFonts w:eastAsiaTheme="minorEastAsia"/>
                <w:color w:val="000000" w:themeColor="text1"/>
                <w:szCs w:val="21"/>
              </w:rPr>
              <w:t>458.68</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70,874.65</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70,874.65</w:t>
            </w:r>
          </w:p>
        </w:tc>
      </w:tr>
    </w:tbl>
    <w:p w:rsidR="00C06E69" w:rsidRDefault="00F8214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0.5%</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C06E69" w:rsidRDefault="00F8214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日销售服务费＝前一日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 xml:space="preserve"> X 0.5% / </w:t>
      </w:r>
      <w:r>
        <w:rPr>
          <w:rFonts w:eastAsiaTheme="minorEastAsia"/>
          <w:color w:val="000000" w:themeColor="text1"/>
          <w:kern w:val="0"/>
          <w:szCs w:val="21"/>
        </w:rPr>
        <w:t>当年天数。</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日公司完成股权变更，浦发银行作为本期关联方的期间为：</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23</w:t>
      </w:r>
      <w:r w:rsidRPr="00B079CA">
        <w:rPr>
          <w:rFonts w:eastAsiaTheme="minorEastAsia"/>
          <w:color w:val="000000" w:themeColor="text1"/>
          <w:kern w:val="0"/>
          <w:szCs w:val="21"/>
        </w:rPr>
        <w:t>日。</w:t>
      </w:r>
      <w:r w:rsidRPr="00B079CA">
        <w:rPr>
          <w:rFonts w:eastAsiaTheme="minorEastAsia"/>
          <w:color w:val="000000" w:themeColor="text1"/>
          <w:kern w:val="0"/>
          <w:szCs w:val="21"/>
        </w:rPr>
        <w:t xml:space="preserve"> </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lastRenderedPageBreak/>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60"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60"/>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7E17E7" w:rsidRPr="00B079CA" w:rsidRDefault="007E17E7" w:rsidP="007E17E7">
      <w:pPr>
        <w:autoSpaceDE w:val="0"/>
        <w:autoSpaceDN w:val="0"/>
        <w:adjustRightInd w:val="0"/>
        <w:spacing w:before="29" w:line="288" w:lineRule="auto"/>
        <w:ind w:left="15" w:right="90"/>
        <w:jc w:val="right"/>
        <w:rPr>
          <w:rFonts w:eastAsiaTheme="minorEastAsia"/>
          <w:color w:val="000000" w:themeColor="text1"/>
          <w:szCs w:val="21"/>
        </w:rPr>
      </w:pPr>
      <w:r w:rsidRPr="00B079CA">
        <w:rPr>
          <w:rFonts w:eastAsiaTheme="minorEastAsia"/>
          <w:color w:val="000000" w:themeColor="text1"/>
          <w:szCs w:val="21"/>
        </w:rPr>
        <w:t>份额单位：份</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5"/>
        <w:gridCol w:w="1844"/>
        <w:gridCol w:w="1844"/>
        <w:gridCol w:w="1842"/>
        <w:gridCol w:w="1801"/>
      </w:tblGrid>
      <w:tr w:rsidR="00B079CA" w:rsidRPr="00B079CA" w:rsidTr="00826D3D">
        <w:trPr>
          <w:trHeight w:val="340"/>
        </w:trPr>
        <w:tc>
          <w:tcPr>
            <w:tcW w:w="1052" w:type="pct"/>
            <w:vMerge w:val="restar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1986" w:type="pct"/>
            <w:gridSpan w:val="2"/>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963" w:type="pct"/>
            <w:gridSpan w:val="2"/>
            <w:vAlign w:val="center"/>
          </w:tcPr>
          <w:p w:rsidR="007E17E7" w:rsidRPr="00B079CA" w:rsidRDefault="007E17E7" w:rsidP="00B87288">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7E17E7" w:rsidRPr="00B079CA" w:rsidRDefault="007E17E7" w:rsidP="00B87288">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826D3D">
        <w:trPr>
          <w:trHeight w:val="1173"/>
        </w:trPr>
        <w:tc>
          <w:tcPr>
            <w:tcW w:w="1052" w:type="pct"/>
            <w:vMerge/>
            <w:vAlign w:val="center"/>
          </w:tcPr>
          <w:p w:rsidR="007E17E7" w:rsidRPr="00B079CA" w:rsidRDefault="007E17E7" w:rsidP="00B87288">
            <w:pPr>
              <w:widowControl/>
              <w:jc w:val="left"/>
              <w:rPr>
                <w:rFonts w:eastAsiaTheme="minorEastAsia"/>
                <w:color w:val="000000" w:themeColor="text1"/>
                <w:szCs w:val="21"/>
              </w:rPr>
            </w:pP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A</w:t>
            </w: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C</w:t>
            </w:r>
          </w:p>
        </w:tc>
        <w:tc>
          <w:tcPr>
            <w:tcW w:w="992"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A</w:t>
            </w:r>
          </w:p>
        </w:tc>
        <w:tc>
          <w:tcPr>
            <w:tcW w:w="971"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C</w:t>
            </w:r>
          </w:p>
        </w:tc>
      </w:tr>
      <w:tr w:rsidR="00B079CA" w:rsidRPr="00B079CA" w:rsidTr="00826D3D">
        <w:trPr>
          <w:trHeight w:val="340"/>
        </w:trPr>
        <w:tc>
          <w:tcPr>
            <w:tcW w:w="1052" w:type="pct"/>
            <w:vAlign w:val="center"/>
          </w:tcPr>
          <w:p w:rsidR="007E17E7" w:rsidRPr="00B079CA" w:rsidRDefault="007E17E7" w:rsidP="00B87288">
            <w:pPr>
              <w:pStyle w:val="af2"/>
              <w:rPr>
                <w:rFonts w:eastAsiaTheme="minorEastAsia"/>
                <w:color w:val="000000" w:themeColor="text1"/>
                <w:sz w:val="21"/>
                <w:szCs w:val="21"/>
              </w:rPr>
            </w:pPr>
            <w:r w:rsidRPr="00B079CA">
              <w:rPr>
                <w:rFonts w:eastAsiaTheme="minorEastAsia"/>
                <w:color w:val="000000" w:themeColor="text1"/>
                <w:sz w:val="21"/>
                <w:szCs w:val="21"/>
              </w:rPr>
              <w:t>期初持有的基金份额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期间申购</w:t>
            </w:r>
            <w:r w:rsidRPr="00B079CA">
              <w:rPr>
                <w:rFonts w:eastAsiaTheme="minorEastAsia"/>
                <w:color w:val="000000" w:themeColor="text1"/>
                <w:szCs w:val="21"/>
              </w:rPr>
              <w:t>/</w:t>
            </w:r>
            <w:r w:rsidRPr="00B079CA">
              <w:rPr>
                <w:rFonts w:eastAsiaTheme="minorEastAsia"/>
                <w:color w:val="000000" w:themeColor="text1"/>
                <w:szCs w:val="21"/>
              </w:rPr>
              <w:t>买入总份额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772,598.51</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期间因拆分变动份额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减：期间赎回</w:t>
            </w:r>
            <w:r w:rsidRPr="00B079CA">
              <w:rPr>
                <w:rFonts w:eastAsiaTheme="minorEastAsia"/>
                <w:color w:val="000000" w:themeColor="text1"/>
                <w:szCs w:val="21"/>
              </w:rPr>
              <w:t>/</w:t>
            </w:r>
            <w:r w:rsidRPr="00B079CA">
              <w:rPr>
                <w:rFonts w:eastAsiaTheme="minorEastAsia"/>
                <w:color w:val="000000" w:themeColor="text1"/>
                <w:szCs w:val="21"/>
              </w:rPr>
              <w:t>卖出总份额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772,598.51</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占基金总份额比例</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0.09%</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lastRenderedPageBreak/>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C06E69">
        <w:tc>
          <w:tcPr>
            <w:tcW w:w="2694" w:type="dxa"/>
            <w:vAlign w:val="center"/>
          </w:tcPr>
          <w:p w:rsidR="00C06E69" w:rsidRDefault="00F82141">
            <w:pPr>
              <w:jc w:val="left"/>
            </w:pPr>
            <w:r>
              <w:rPr>
                <w:rFonts w:eastAsiaTheme="minorEastAsia"/>
                <w:color w:val="000000" w:themeColor="text1"/>
                <w:szCs w:val="21"/>
              </w:rPr>
              <w:t>招商银行</w:t>
            </w:r>
          </w:p>
        </w:tc>
        <w:tc>
          <w:tcPr>
            <w:tcW w:w="1417" w:type="dxa"/>
            <w:vAlign w:val="center"/>
          </w:tcPr>
          <w:p w:rsidR="00C06E69" w:rsidRDefault="00F82141">
            <w:pPr>
              <w:jc w:val="right"/>
            </w:pPr>
            <w:r>
              <w:rPr>
                <w:rFonts w:eastAsiaTheme="minorEastAsia"/>
                <w:color w:val="000000" w:themeColor="text1"/>
                <w:szCs w:val="21"/>
              </w:rPr>
              <w:t>101,626,527.22</w:t>
            </w:r>
          </w:p>
        </w:tc>
        <w:tc>
          <w:tcPr>
            <w:tcW w:w="1736" w:type="dxa"/>
            <w:vAlign w:val="center"/>
          </w:tcPr>
          <w:p w:rsidR="00C06E69" w:rsidRDefault="00F82141">
            <w:pPr>
              <w:jc w:val="right"/>
            </w:pPr>
            <w:r>
              <w:rPr>
                <w:rFonts w:eastAsiaTheme="minorEastAsia"/>
                <w:color w:val="000000" w:themeColor="text1"/>
                <w:szCs w:val="21"/>
              </w:rPr>
              <w:t>163,101.25</w:t>
            </w:r>
          </w:p>
        </w:tc>
        <w:tc>
          <w:tcPr>
            <w:tcW w:w="1383" w:type="dxa"/>
            <w:vAlign w:val="center"/>
          </w:tcPr>
          <w:p w:rsidR="00C06E69" w:rsidRDefault="00F82141">
            <w:pPr>
              <w:jc w:val="right"/>
            </w:pPr>
            <w:r>
              <w:rPr>
                <w:rFonts w:eastAsiaTheme="minorEastAsia"/>
                <w:color w:val="000000" w:themeColor="text1"/>
                <w:szCs w:val="21"/>
              </w:rPr>
              <w:t>170,885,133.80</w:t>
            </w:r>
          </w:p>
        </w:tc>
        <w:tc>
          <w:tcPr>
            <w:tcW w:w="1770" w:type="dxa"/>
            <w:vAlign w:val="center"/>
          </w:tcPr>
          <w:p w:rsidR="00C06E69" w:rsidRDefault="00F82141">
            <w:pPr>
              <w:jc w:val="right"/>
            </w:pPr>
            <w:r>
              <w:rPr>
                <w:rFonts w:eastAsiaTheme="minorEastAsia"/>
                <w:color w:val="000000" w:themeColor="text1"/>
                <w:szCs w:val="21"/>
              </w:rPr>
              <w:t>502,449.15</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注：本基金的银行存款由基金托管人招商银行保管，按银行同业利率计息。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混合型基金产品，预期风险和收益水平高于债券型基金和货币市场基金，低于股票型基金。本基金投资的金融工具主要包括股票投资和债券投资等。本基金在日常经营活动中面临的与这些金融工具相关的风险主要包括信用风险、流动性风险及市场风险。本基金的基金管理人从事风险管理的主要目标是在严格的风险控制的前提下，采用定性与定量的分析，自上而下进行宏观分析和行业配置，自下而上精选个股，力争实现基金资产的长期增值。</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C06E69" w:rsidRDefault="00C06E69">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w:t>
      </w:r>
      <w:r w:rsidRPr="00B079CA">
        <w:rPr>
          <w:rFonts w:eastAsiaTheme="minorEastAsia"/>
          <w:color w:val="000000" w:themeColor="text1"/>
          <w:kern w:val="0"/>
          <w:szCs w:val="21"/>
        </w:rPr>
        <w:lastRenderedPageBreak/>
        <w:t>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招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C06E69" w:rsidRDefault="00C06E69">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06E69" w:rsidRDefault="00C06E69">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lastRenderedPageBreak/>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C06E69" w:rsidRDefault="00F8214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C06E69" w:rsidRDefault="00C06E69">
      <w:pPr>
        <w:widowControl/>
        <w:spacing w:line="360" w:lineRule="auto"/>
        <w:ind w:firstLineChars="200" w:firstLine="420"/>
        <w:rPr>
          <w:rFonts w:eastAsiaTheme="minorEastAsia"/>
          <w:color w:val="000000" w:themeColor="text1"/>
          <w:kern w:val="0"/>
          <w:szCs w:val="21"/>
        </w:rPr>
      </w:pPr>
    </w:p>
    <w:p w:rsidR="00C06E69" w:rsidRDefault="00F8214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C06E69" w:rsidRDefault="00C06E69">
      <w:pPr>
        <w:widowControl/>
        <w:spacing w:line="360" w:lineRule="auto"/>
        <w:ind w:firstLineChars="200" w:firstLine="420"/>
        <w:rPr>
          <w:rFonts w:eastAsiaTheme="minorEastAsia"/>
          <w:color w:val="000000" w:themeColor="text1"/>
          <w:kern w:val="0"/>
          <w:szCs w:val="21"/>
        </w:rPr>
      </w:pPr>
    </w:p>
    <w:p w:rsidR="00C06E69" w:rsidRDefault="00F8214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C06E69" w:rsidRDefault="00C06E69">
      <w:pPr>
        <w:widowControl/>
        <w:spacing w:line="360" w:lineRule="auto"/>
        <w:ind w:firstLineChars="200" w:firstLine="420"/>
        <w:rPr>
          <w:rFonts w:eastAsiaTheme="minorEastAsia"/>
          <w:color w:val="000000" w:themeColor="text1"/>
          <w:kern w:val="0"/>
          <w:szCs w:val="21"/>
        </w:rPr>
      </w:pPr>
    </w:p>
    <w:p w:rsidR="00C06E69" w:rsidRDefault="00F8214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C06E69" w:rsidRDefault="00C06E69">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C06E69" w:rsidRDefault="00C06E69">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C06E69">
        <w:tc>
          <w:tcPr>
            <w:tcW w:w="1246" w:type="dxa"/>
            <w:vAlign w:val="center"/>
          </w:tcPr>
          <w:p w:rsidR="00C06E69" w:rsidRDefault="00F82141">
            <w:pPr>
              <w:jc w:val="center"/>
            </w:pPr>
            <w:r>
              <w:rPr>
                <w:rFonts w:eastAsiaTheme="minorEastAsia"/>
                <w:color w:val="000000" w:themeColor="text1"/>
                <w:szCs w:val="21"/>
              </w:rPr>
              <w:t>银行存款</w:t>
            </w:r>
          </w:p>
        </w:tc>
        <w:tc>
          <w:tcPr>
            <w:tcW w:w="1586" w:type="dxa"/>
            <w:vAlign w:val="center"/>
          </w:tcPr>
          <w:p w:rsidR="00C06E69" w:rsidRDefault="00F82141">
            <w:pPr>
              <w:jc w:val="right"/>
            </w:pPr>
            <w:r>
              <w:rPr>
                <w:rFonts w:eastAsiaTheme="minorEastAsia"/>
                <w:color w:val="000000" w:themeColor="text1"/>
                <w:szCs w:val="21"/>
              </w:rPr>
              <w:t>101,626,527.22</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101,626,527.22</w:t>
            </w:r>
          </w:p>
        </w:tc>
      </w:tr>
      <w:tr w:rsidR="00C06E69">
        <w:tc>
          <w:tcPr>
            <w:tcW w:w="1246" w:type="dxa"/>
            <w:vAlign w:val="center"/>
          </w:tcPr>
          <w:p w:rsidR="00C06E69" w:rsidRDefault="00F82141">
            <w:pPr>
              <w:jc w:val="center"/>
            </w:pPr>
            <w:r>
              <w:rPr>
                <w:rFonts w:eastAsiaTheme="minorEastAsia"/>
                <w:color w:val="000000" w:themeColor="text1"/>
                <w:szCs w:val="21"/>
              </w:rPr>
              <w:t>结算备付金</w:t>
            </w:r>
          </w:p>
        </w:tc>
        <w:tc>
          <w:tcPr>
            <w:tcW w:w="1586" w:type="dxa"/>
            <w:vAlign w:val="center"/>
          </w:tcPr>
          <w:p w:rsidR="00C06E69" w:rsidRDefault="00F82141">
            <w:pPr>
              <w:jc w:val="right"/>
            </w:pPr>
            <w:r>
              <w:rPr>
                <w:rFonts w:eastAsiaTheme="minorEastAsia"/>
                <w:color w:val="000000" w:themeColor="text1"/>
                <w:szCs w:val="21"/>
              </w:rPr>
              <w:t>1,764,894.93</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1,764,894.93</w:t>
            </w:r>
          </w:p>
        </w:tc>
      </w:tr>
      <w:tr w:rsidR="00C06E69">
        <w:tc>
          <w:tcPr>
            <w:tcW w:w="1246" w:type="dxa"/>
            <w:vAlign w:val="center"/>
          </w:tcPr>
          <w:p w:rsidR="00C06E69" w:rsidRDefault="00F82141">
            <w:pPr>
              <w:jc w:val="center"/>
            </w:pPr>
            <w:r>
              <w:rPr>
                <w:rFonts w:eastAsiaTheme="minorEastAsia"/>
                <w:color w:val="000000" w:themeColor="text1"/>
                <w:szCs w:val="21"/>
              </w:rPr>
              <w:t>存出保证金</w:t>
            </w:r>
          </w:p>
        </w:tc>
        <w:tc>
          <w:tcPr>
            <w:tcW w:w="1586" w:type="dxa"/>
            <w:vAlign w:val="center"/>
          </w:tcPr>
          <w:p w:rsidR="00C06E69" w:rsidRDefault="00F82141">
            <w:pPr>
              <w:jc w:val="right"/>
            </w:pPr>
            <w:r>
              <w:rPr>
                <w:rFonts w:eastAsiaTheme="minorEastAsia"/>
                <w:color w:val="000000" w:themeColor="text1"/>
                <w:szCs w:val="21"/>
              </w:rPr>
              <w:t>198,774.98</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198,774.98</w:t>
            </w:r>
          </w:p>
        </w:tc>
      </w:tr>
      <w:tr w:rsidR="00C06E69">
        <w:tc>
          <w:tcPr>
            <w:tcW w:w="1246" w:type="dxa"/>
            <w:vAlign w:val="center"/>
          </w:tcPr>
          <w:p w:rsidR="00C06E69" w:rsidRDefault="00F82141">
            <w:pPr>
              <w:jc w:val="center"/>
            </w:pPr>
            <w:r>
              <w:rPr>
                <w:rFonts w:eastAsiaTheme="minorEastAsia"/>
                <w:color w:val="000000" w:themeColor="text1"/>
                <w:szCs w:val="21"/>
              </w:rPr>
              <w:t>交易性金融资产</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497,787,993.53</w:t>
            </w:r>
          </w:p>
        </w:tc>
        <w:tc>
          <w:tcPr>
            <w:tcW w:w="1587" w:type="dxa"/>
            <w:vAlign w:val="center"/>
          </w:tcPr>
          <w:p w:rsidR="00C06E69" w:rsidRDefault="00F82141">
            <w:pPr>
              <w:jc w:val="right"/>
            </w:pPr>
            <w:r>
              <w:rPr>
                <w:rFonts w:eastAsiaTheme="minorEastAsia"/>
                <w:color w:val="000000" w:themeColor="text1"/>
                <w:szCs w:val="21"/>
              </w:rPr>
              <w:t>497,787,993.53</w:t>
            </w:r>
          </w:p>
        </w:tc>
      </w:tr>
      <w:tr w:rsidR="00C06E69">
        <w:tc>
          <w:tcPr>
            <w:tcW w:w="1246" w:type="dxa"/>
            <w:vAlign w:val="center"/>
          </w:tcPr>
          <w:p w:rsidR="00C06E69" w:rsidRDefault="00F82141">
            <w:pPr>
              <w:jc w:val="center"/>
            </w:pPr>
            <w:r>
              <w:rPr>
                <w:rFonts w:eastAsiaTheme="minorEastAsia"/>
                <w:color w:val="000000" w:themeColor="text1"/>
                <w:szCs w:val="21"/>
              </w:rPr>
              <w:t>买入返售金融资产</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r>
      <w:tr w:rsidR="00C06E69">
        <w:tc>
          <w:tcPr>
            <w:tcW w:w="1246" w:type="dxa"/>
            <w:vAlign w:val="center"/>
          </w:tcPr>
          <w:p w:rsidR="00C06E69" w:rsidRDefault="00F82141">
            <w:pPr>
              <w:jc w:val="center"/>
            </w:pPr>
            <w:r>
              <w:rPr>
                <w:rFonts w:eastAsiaTheme="minorEastAsia"/>
                <w:color w:val="000000" w:themeColor="text1"/>
                <w:szCs w:val="21"/>
              </w:rPr>
              <w:t>应收清算款</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r>
      <w:tr w:rsidR="00C06E69">
        <w:tc>
          <w:tcPr>
            <w:tcW w:w="1246" w:type="dxa"/>
            <w:vAlign w:val="center"/>
          </w:tcPr>
          <w:p w:rsidR="00C06E69" w:rsidRDefault="00F82141">
            <w:pPr>
              <w:jc w:val="center"/>
            </w:pPr>
            <w:r>
              <w:rPr>
                <w:rFonts w:eastAsiaTheme="minorEastAsia"/>
                <w:color w:val="000000" w:themeColor="text1"/>
                <w:szCs w:val="21"/>
              </w:rPr>
              <w:t>应收股利</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r>
      <w:tr w:rsidR="00C06E69">
        <w:tc>
          <w:tcPr>
            <w:tcW w:w="1246" w:type="dxa"/>
            <w:vAlign w:val="center"/>
          </w:tcPr>
          <w:p w:rsidR="00C06E69" w:rsidRDefault="00F82141">
            <w:pPr>
              <w:jc w:val="center"/>
            </w:pPr>
            <w:r>
              <w:rPr>
                <w:rFonts w:eastAsiaTheme="minorEastAsia"/>
                <w:color w:val="000000" w:themeColor="text1"/>
                <w:szCs w:val="21"/>
              </w:rPr>
              <w:t>应收申购款</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18,087.28</w:t>
            </w:r>
          </w:p>
        </w:tc>
        <w:tc>
          <w:tcPr>
            <w:tcW w:w="1587" w:type="dxa"/>
            <w:vAlign w:val="center"/>
          </w:tcPr>
          <w:p w:rsidR="00C06E69" w:rsidRDefault="00F82141">
            <w:pPr>
              <w:jc w:val="right"/>
            </w:pPr>
            <w:r>
              <w:rPr>
                <w:rFonts w:eastAsiaTheme="minorEastAsia"/>
                <w:color w:val="000000" w:themeColor="text1"/>
                <w:szCs w:val="21"/>
              </w:rPr>
              <w:t>18,087.28</w:t>
            </w:r>
          </w:p>
        </w:tc>
      </w:tr>
      <w:tr w:rsidR="00C06E69">
        <w:tc>
          <w:tcPr>
            <w:tcW w:w="1246" w:type="dxa"/>
            <w:vAlign w:val="center"/>
          </w:tcPr>
          <w:p w:rsidR="00C06E69" w:rsidRDefault="00F82141">
            <w:pPr>
              <w:jc w:val="center"/>
            </w:pPr>
            <w:r>
              <w:rPr>
                <w:rFonts w:eastAsiaTheme="minorEastAsia"/>
                <w:color w:val="000000" w:themeColor="text1"/>
                <w:szCs w:val="21"/>
              </w:rPr>
              <w:t>其他资产</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103,590,197.13</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497,806,080.81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601,396,277.94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lastRenderedPageBreak/>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C06E69">
        <w:tc>
          <w:tcPr>
            <w:tcW w:w="1246" w:type="dxa"/>
            <w:vAlign w:val="center"/>
          </w:tcPr>
          <w:p w:rsidR="00C06E69" w:rsidRDefault="00F82141">
            <w:pPr>
              <w:jc w:val="center"/>
            </w:pPr>
            <w:r>
              <w:rPr>
                <w:rFonts w:eastAsiaTheme="minorEastAsia"/>
                <w:color w:val="000000" w:themeColor="text1"/>
                <w:szCs w:val="21"/>
              </w:rPr>
              <w:t>卖出回购金融资产款</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r>
      <w:tr w:rsidR="00C06E69">
        <w:tc>
          <w:tcPr>
            <w:tcW w:w="1246" w:type="dxa"/>
            <w:vAlign w:val="center"/>
          </w:tcPr>
          <w:p w:rsidR="00C06E69" w:rsidRDefault="00F82141">
            <w:pPr>
              <w:jc w:val="center"/>
            </w:pPr>
            <w:r>
              <w:rPr>
                <w:rFonts w:eastAsiaTheme="minorEastAsia"/>
                <w:color w:val="000000" w:themeColor="text1"/>
                <w:szCs w:val="21"/>
              </w:rPr>
              <w:t>应付清算款</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3.96</w:t>
            </w:r>
          </w:p>
        </w:tc>
        <w:tc>
          <w:tcPr>
            <w:tcW w:w="1587" w:type="dxa"/>
            <w:vAlign w:val="center"/>
          </w:tcPr>
          <w:p w:rsidR="00C06E69" w:rsidRDefault="00F82141">
            <w:pPr>
              <w:jc w:val="right"/>
            </w:pPr>
            <w:r>
              <w:rPr>
                <w:rFonts w:eastAsiaTheme="minorEastAsia"/>
                <w:color w:val="000000" w:themeColor="text1"/>
                <w:szCs w:val="21"/>
              </w:rPr>
              <w:t>3.96</w:t>
            </w:r>
          </w:p>
        </w:tc>
      </w:tr>
      <w:tr w:rsidR="00C06E69">
        <w:tc>
          <w:tcPr>
            <w:tcW w:w="1246" w:type="dxa"/>
            <w:vAlign w:val="center"/>
          </w:tcPr>
          <w:p w:rsidR="00C06E69" w:rsidRDefault="00F82141">
            <w:pPr>
              <w:jc w:val="center"/>
            </w:pPr>
            <w:r>
              <w:rPr>
                <w:rFonts w:eastAsiaTheme="minorEastAsia"/>
                <w:color w:val="000000" w:themeColor="text1"/>
                <w:szCs w:val="21"/>
              </w:rPr>
              <w:t>应付赎回款</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617,290.67</w:t>
            </w:r>
          </w:p>
        </w:tc>
        <w:tc>
          <w:tcPr>
            <w:tcW w:w="1587" w:type="dxa"/>
            <w:vAlign w:val="center"/>
          </w:tcPr>
          <w:p w:rsidR="00C06E69" w:rsidRDefault="00F82141">
            <w:pPr>
              <w:jc w:val="right"/>
            </w:pPr>
            <w:r>
              <w:rPr>
                <w:rFonts w:eastAsiaTheme="minorEastAsia"/>
                <w:color w:val="000000" w:themeColor="text1"/>
                <w:szCs w:val="21"/>
              </w:rPr>
              <w:t>617,290.67</w:t>
            </w:r>
          </w:p>
        </w:tc>
      </w:tr>
      <w:tr w:rsidR="00C06E69">
        <w:tc>
          <w:tcPr>
            <w:tcW w:w="1246" w:type="dxa"/>
            <w:vAlign w:val="center"/>
          </w:tcPr>
          <w:p w:rsidR="00C06E69" w:rsidRDefault="00F82141">
            <w:pPr>
              <w:jc w:val="center"/>
            </w:pPr>
            <w:r>
              <w:rPr>
                <w:rFonts w:eastAsiaTheme="minorEastAsia"/>
                <w:color w:val="000000" w:themeColor="text1"/>
                <w:szCs w:val="21"/>
              </w:rPr>
              <w:t>应付管理人报酬</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740,465.93</w:t>
            </w:r>
          </w:p>
        </w:tc>
        <w:tc>
          <w:tcPr>
            <w:tcW w:w="1587" w:type="dxa"/>
            <w:vAlign w:val="center"/>
          </w:tcPr>
          <w:p w:rsidR="00C06E69" w:rsidRDefault="00F82141">
            <w:pPr>
              <w:jc w:val="right"/>
            </w:pPr>
            <w:r>
              <w:rPr>
                <w:rFonts w:eastAsiaTheme="minorEastAsia"/>
                <w:color w:val="000000" w:themeColor="text1"/>
                <w:szCs w:val="21"/>
              </w:rPr>
              <w:t>740,465.93</w:t>
            </w:r>
          </w:p>
        </w:tc>
      </w:tr>
      <w:tr w:rsidR="00C06E69">
        <w:tc>
          <w:tcPr>
            <w:tcW w:w="1246" w:type="dxa"/>
            <w:vAlign w:val="center"/>
          </w:tcPr>
          <w:p w:rsidR="00C06E69" w:rsidRDefault="00F82141">
            <w:pPr>
              <w:jc w:val="center"/>
            </w:pPr>
            <w:r>
              <w:rPr>
                <w:rFonts w:eastAsiaTheme="minorEastAsia"/>
                <w:color w:val="000000" w:themeColor="text1"/>
                <w:szCs w:val="21"/>
              </w:rPr>
              <w:t>应付托管费</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123,411.00</w:t>
            </w:r>
          </w:p>
        </w:tc>
        <w:tc>
          <w:tcPr>
            <w:tcW w:w="1587" w:type="dxa"/>
            <w:vAlign w:val="center"/>
          </w:tcPr>
          <w:p w:rsidR="00C06E69" w:rsidRDefault="00F82141">
            <w:pPr>
              <w:jc w:val="right"/>
            </w:pPr>
            <w:r>
              <w:rPr>
                <w:rFonts w:eastAsiaTheme="minorEastAsia"/>
                <w:color w:val="000000" w:themeColor="text1"/>
                <w:szCs w:val="21"/>
              </w:rPr>
              <w:t>123,411.00</w:t>
            </w:r>
          </w:p>
        </w:tc>
      </w:tr>
      <w:tr w:rsidR="00C06E69">
        <w:tc>
          <w:tcPr>
            <w:tcW w:w="1246" w:type="dxa"/>
            <w:vAlign w:val="center"/>
          </w:tcPr>
          <w:p w:rsidR="00C06E69" w:rsidRDefault="00F82141">
            <w:pPr>
              <w:jc w:val="center"/>
            </w:pPr>
            <w:r>
              <w:rPr>
                <w:rFonts w:eastAsiaTheme="minorEastAsia"/>
                <w:color w:val="000000" w:themeColor="text1"/>
                <w:szCs w:val="21"/>
              </w:rPr>
              <w:t>应付销售服务费</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20,430.86</w:t>
            </w:r>
          </w:p>
        </w:tc>
        <w:tc>
          <w:tcPr>
            <w:tcW w:w="1587" w:type="dxa"/>
            <w:vAlign w:val="center"/>
          </w:tcPr>
          <w:p w:rsidR="00C06E69" w:rsidRDefault="00F82141">
            <w:pPr>
              <w:jc w:val="right"/>
            </w:pPr>
            <w:r>
              <w:rPr>
                <w:rFonts w:eastAsiaTheme="minorEastAsia"/>
                <w:color w:val="000000" w:themeColor="text1"/>
                <w:szCs w:val="21"/>
              </w:rPr>
              <w:t>20,430.86</w:t>
            </w:r>
          </w:p>
        </w:tc>
      </w:tr>
      <w:tr w:rsidR="00C06E69">
        <w:tc>
          <w:tcPr>
            <w:tcW w:w="1246" w:type="dxa"/>
            <w:vAlign w:val="center"/>
          </w:tcPr>
          <w:p w:rsidR="00C06E69" w:rsidRDefault="00F82141">
            <w:pPr>
              <w:jc w:val="center"/>
            </w:pPr>
            <w:r>
              <w:rPr>
                <w:rFonts w:eastAsiaTheme="minorEastAsia"/>
                <w:color w:val="000000" w:themeColor="text1"/>
                <w:szCs w:val="21"/>
              </w:rPr>
              <w:t>应付交易费用</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r>
      <w:tr w:rsidR="00C06E69">
        <w:tc>
          <w:tcPr>
            <w:tcW w:w="1246" w:type="dxa"/>
            <w:vAlign w:val="center"/>
          </w:tcPr>
          <w:p w:rsidR="00C06E69" w:rsidRDefault="00F82141">
            <w:pPr>
              <w:jc w:val="center"/>
            </w:pPr>
            <w:r>
              <w:rPr>
                <w:rFonts w:eastAsiaTheme="minorEastAsia"/>
                <w:color w:val="000000" w:themeColor="text1"/>
                <w:szCs w:val="21"/>
              </w:rPr>
              <w:t>应交税费</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r>
      <w:tr w:rsidR="00C06E69">
        <w:tc>
          <w:tcPr>
            <w:tcW w:w="1246" w:type="dxa"/>
            <w:vAlign w:val="center"/>
          </w:tcPr>
          <w:p w:rsidR="00C06E69" w:rsidRDefault="00F82141">
            <w:pPr>
              <w:jc w:val="center"/>
            </w:pPr>
            <w:r>
              <w:rPr>
                <w:rFonts w:eastAsiaTheme="minorEastAsia"/>
                <w:color w:val="000000" w:themeColor="text1"/>
                <w:szCs w:val="21"/>
              </w:rPr>
              <w:t>应付利润</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r>
      <w:tr w:rsidR="00C06E69">
        <w:tc>
          <w:tcPr>
            <w:tcW w:w="1246" w:type="dxa"/>
            <w:vAlign w:val="center"/>
          </w:tcPr>
          <w:p w:rsidR="00C06E69" w:rsidRDefault="00F82141">
            <w:pPr>
              <w:jc w:val="center"/>
            </w:pPr>
            <w:r>
              <w:rPr>
                <w:rFonts w:eastAsiaTheme="minorEastAsia"/>
                <w:color w:val="000000" w:themeColor="text1"/>
                <w:szCs w:val="21"/>
              </w:rPr>
              <w:t>其他负债</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1,482,121.97</w:t>
            </w:r>
          </w:p>
        </w:tc>
        <w:tc>
          <w:tcPr>
            <w:tcW w:w="1587" w:type="dxa"/>
            <w:vAlign w:val="center"/>
          </w:tcPr>
          <w:p w:rsidR="00C06E69" w:rsidRDefault="00F82141">
            <w:pPr>
              <w:jc w:val="right"/>
            </w:pPr>
            <w:r>
              <w:rPr>
                <w:rFonts w:eastAsiaTheme="minorEastAsia"/>
                <w:color w:val="000000" w:themeColor="text1"/>
                <w:szCs w:val="21"/>
              </w:rPr>
              <w:t>1,482,121.97</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2,983,724.39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2,983,724.39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103,590,197.13</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494,822,356.42</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598,412,553.55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C06E69">
        <w:tc>
          <w:tcPr>
            <w:tcW w:w="1246" w:type="dxa"/>
            <w:vAlign w:val="center"/>
          </w:tcPr>
          <w:p w:rsidR="00C06E69" w:rsidRDefault="00F82141">
            <w:pPr>
              <w:jc w:val="center"/>
            </w:pPr>
            <w:r>
              <w:rPr>
                <w:rFonts w:eastAsiaTheme="minorEastAsia"/>
                <w:color w:val="000000" w:themeColor="text1"/>
                <w:szCs w:val="21"/>
              </w:rPr>
              <w:t>银行存款</w:t>
            </w:r>
          </w:p>
        </w:tc>
        <w:tc>
          <w:tcPr>
            <w:tcW w:w="1586" w:type="dxa"/>
            <w:vAlign w:val="center"/>
          </w:tcPr>
          <w:p w:rsidR="00C06E69" w:rsidRDefault="00F82141">
            <w:pPr>
              <w:jc w:val="right"/>
            </w:pPr>
            <w:r>
              <w:rPr>
                <w:rFonts w:eastAsiaTheme="minorEastAsia"/>
                <w:color w:val="000000" w:themeColor="text1"/>
                <w:szCs w:val="21"/>
              </w:rPr>
              <w:t>130,103,167.59</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130,103,167.59</w:t>
            </w:r>
          </w:p>
        </w:tc>
      </w:tr>
      <w:tr w:rsidR="00C06E69">
        <w:tc>
          <w:tcPr>
            <w:tcW w:w="1246" w:type="dxa"/>
            <w:vAlign w:val="center"/>
          </w:tcPr>
          <w:p w:rsidR="00C06E69" w:rsidRDefault="00F82141">
            <w:pPr>
              <w:jc w:val="center"/>
            </w:pPr>
            <w:r>
              <w:rPr>
                <w:rFonts w:eastAsiaTheme="minorEastAsia"/>
                <w:color w:val="000000" w:themeColor="text1"/>
                <w:szCs w:val="21"/>
              </w:rPr>
              <w:t>结算备付金</w:t>
            </w:r>
          </w:p>
        </w:tc>
        <w:tc>
          <w:tcPr>
            <w:tcW w:w="1586" w:type="dxa"/>
            <w:vAlign w:val="center"/>
          </w:tcPr>
          <w:p w:rsidR="00C06E69" w:rsidRDefault="00F82141">
            <w:pPr>
              <w:jc w:val="right"/>
            </w:pPr>
            <w:r>
              <w:rPr>
                <w:rFonts w:eastAsiaTheme="minorEastAsia"/>
                <w:color w:val="000000" w:themeColor="text1"/>
                <w:szCs w:val="21"/>
              </w:rPr>
              <w:t>3,642,919.87</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3,642,919.87</w:t>
            </w:r>
          </w:p>
        </w:tc>
      </w:tr>
      <w:tr w:rsidR="00C06E69">
        <w:tc>
          <w:tcPr>
            <w:tcW w:w="1246" w:type="dxa"/>
            <w:vAlign w:val="center"/>
          </w:tcPr>
          <w:p w:rsidR="00C06E69" w:rsidRDefault="00F82141">
            <w:pPr>
              <w:jc w:val="center"/>
            </w:pPr>
            <w:r>
              <w:rPr>
                <w:rFonts w:eastAsiaTheme="minorEastAsia"/>
                <w:color w:val="000000" w:themeColor="text1"/>
                <w:szCs w:val="21"/>
              </w:rPr>
              <w:t>存出保证金</w:t>
            </w:r>
          </w:p>
        </w:tc>
        <w:tc>
          <w:tcPr>
            <w:tcW w:w="1586" w:type="dxa"/>
            <w:vAlign w:val="center"/>
          </w:tcPr>
          <w:p w:rsidR="00C06E69" w:rsidRDefault="00F82141">
            <w:pPr>
              <w:jc w:val="right"/>
            </w:pPr>
            <w:r>
              <w:rPr>
                <w:rFonts w:eastAsiaTheme="minorEastAsia"/>
                <w:color w:val="000000" w:themeColor="text1"/>
                <w:szCs w:val="21"/>
              </w:rPr>
              <w:t>273,368.29</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273,368.29</w:t>
            </w:r>
          </w:p>
        </w:tc>
      </w:tr>
      <w:tr w:rsidR="00C06E69">
        <w:tc>
          <w:tcPr>
            <w:tcW w:w="1246" w:type="dxa"/>
            <w:vAlign w:val="center"/>
          </w:tcPr>
          <w:p w:rsidR="00C06E69" w:rsidRDefault="00F82141">
            <w:pPr>
              <w:jc w:val="center"/>
            </w:pPr>
            <w:r>
              <w:rPr>
                <w:rFonts w:eastAsiaTheme="minorEastAsia"/>
                <w:color w:val="000000" w:themeColor="text1"/>
                <w:szCs w:val="21"/>
              </w:rPr>
              <w:t>交易性金融资产</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538,019,279.06</w:t>
            </w:r>
          </w:p>
        </w:tc>
        <w:tc>
          <w:tcPr>
            <w:tcW w:w="1587" w:type="dxa"/>
            <w:vAlign w:val="center"/>
          </w:tcPr>
          <w:p w:rsidR="00C06E69" w:rsidRDefault="00F82141">
            <w:pPr>
              <w:jc w:val="right"/>
            </w:pPr>
            <w:r>
              <w:rPr>
                <w:rFonts w:eastAsiaTheme="minorEastAsia"/>
                <w:color w:val="000000" w:themeColor="text1"/>
                <w:szCs w:val="21"/>
              </w:rPr>
              <w:t>538,019,279.06</w:t>
            </w:r>
          </w:p>
        </w:tc>
      </w:tr>
      <w:tr w:rsidR="00C06E69">
        <w:tc>
          <w:tcPr>
            <w:tcW w:w="1246" w:type="dxa"/>
            <w:vAlign w:val="center"/>
          </w:tcPr>
          <w:p w:rsidR="00C06E69" w:rsidRDefault="00F82141">
            <w:pPr>
              <w:jc w:val="center"/>
            </w:pPr>
            <w:r>
              <w:rPr>
                <w:rFonts w:eastAsiaTheme="minorEastAsia"/>
                <w:color w:val="000000" w:themeColor="text1"/>
                <w:szCs w:val="21"/>
              </w:rPr>
              <w:t>应收清算款</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1,500,261.98</w:t>
            </w:r>
          </w:p>
        </w:tc>
        <w:tc>
          <w:tcPr>
            <w:tcW w:w="1587" w:type="dxa"/>
            <w:vAlign w:val="center"/>
          </w:tcPr>
          <w:p w:rsidR="00C06E69" w:rsidRDefault="00F82141">
            <w:pPr>
              <w:jc w:val="right"/>
            </w:pPr>
            <w:r>
              <w:rPr>
                <w:rFonts w:eastAsiaTheme="minorEastAsia"/>
                <w:color w:val="000000" w:themeColor="text1"/>
                <w:szCs w:val="21"/>
              </w:rPr>
              <w:t>1,500,261.98</w:t>
            </w:r>
          </w:p>
        </w:tc>
      </w:tr>
      <w:tr w:rsidR="00C06E69">
        <w:tc>
          <w:tcPr>
            <w:tcW w:w="1246" w:type="dxa"/>
            <w:vAlign w:val="center"/>
          </w:tcPr>
          <w:p w:rsidR="00C06E69" w:rsidRDefault="00F82141">
            <w:pPr>
              <w:jc w:val="center"/>
            </w:pPr>
            <w:r>
              <w:rPr>
                <w:rFonts w:eastAsiaTheme="minorEastAsia"/>
                <w:color w:val="000000" w:themeColor="text1"/>
                <w:szCs w:val="21"/>
              </w:rPr>
              <w:t>应收申购款</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39,993.53</w:t>
            </w:r>
          </w:p>
        </w:tc>
        <w:tc>
          <w:tcPr>
            <w:tcW w:w="1587" w:type="dxa"/>
            <w:vAlign w:val="center"/>
          </w:tcPr>
          <w:p w:rsidR="00C06E69" w:rsidRDefault="00F82141">
            <w:pPr>
              <w:jc w:val="right"/>
            </w:pPr>
            <w:r>
              <w:rPr>
                <w:rFonts w:eastAsiaTheme="minorEastAsia"/>
                <w:color w:val="000000" w:themeColor="text1"/>
                <w:szCs w:val="21"/>
              </w:rPr>
              <w:t>39,993.53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134,019,455.75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539,559,534.57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673,578,990.32</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C06E69">
        <w:tc>
          <w:tcPr>
            <w:tcW w:w="1246" w:type="dxa"/>
            <w:vAlign w:val="center"/>
          </w:tcPr>
          <w:p w:rsidR="00C06E69" w:rsidRDefault="00F82141">
            <w:pPr>
              <w:jc w:val="center"/>
            </w:pPr>
            <w:r>
              <w:rPr>
                <w:rFonts w:eastAsiaTheme="minorEastAsia"/>
                <w:color w:val="000000" w:themeColor="text1"/>
                <w:szCs w:val="21"/>
              </w:rPr>
              <w:t>应付清算款</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5,290,861.40</w:t>
            </w:r>
          </w:p>
        </w:tc>
        <w:tc>
          <w:tcPr>
            <w:tcW w:w="1587" w:type="dxa"/>
            <w:vAlign w:val="center"/>
          </w:tcPr>
          <w:p w:rsidR="00C06E69" w:rsidRDefault="00F82141">
            <w:pPr>
              <w:jc w:val="right"/>
            </w:pPr>
            <w:r>
              <w:rPr>
                <w:rFonts w:eastAsiaTheme="minorEastAsia"/>
                <w:color w:val="000000" w:themeColor="text1"/>
                <w:szCs w:val="21"/>
              </w:rPr>
              <w:t>5,290,861.40</w:t>
            </w:r>
          </w:p>
        </w:tc>
      </w:tr>
      <w:tr w:rsidR="00C06E69">
        <w:tc>
          <w:tcPr>
            <w:tcW w:w="1246" w:type="dxa"/>
            <w:vAlign w:val="center"/>
          </w:tcPr>
          <w:p w:rsidR="00C06E69" w:rsidRDefault="00F82141">
            <w:pPr>
              <w:jc w:val="center"/>
            </w:pPr>
            <w:r>
              <w:rPr>
                <w:rFonts w:eastAsiaTheme="minorEastAsia"/>
                <w:color w:val="000000" w:themeColor="text1"/>
                <w:szCs w:val="21"/>
              </w:rPr>
              <w:t>应付赎回款</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248,266.14</w:t>
            </w:r>
          </w:p>
        </w:tc>
        <w:tc>
          <w:tcPr>
            <w:tcW w:w="1587" w:type="dxa"/>
            <w:vAlign w:val="center"/>
          </w:tcPr>
          <w:p w:rsidR="00C06E69" w:rsidRDefault="00F82141">
            <w:pPr>
              <w:jc w:val="right"/>
            </w:pPr>
            <w:r>
              <w:rPr>
                <w:rFonts w:eastAsiaTheme="minorEastAsia"/>
                <w:color w:val="000000" w:themeColor="text1"/>
                <w:szCs w:val="21"/>
              </w:rPr>
              <w:t>248,266.14</w:t>
            </w:r>
          </w:p>
        </w:tc>
      </w:tr>
      <w:tr w:rsidR="00C06E69">
        <w:tc>
          <w:tcPr>
            <w:tcW w:w="1246" w:type="dxa"/>
            <w:vAlign w:val="center"/>
          </w:tcPr>
          <w:p w:rsidR="00C06E69" w:rsidRDefault="00F82141">
            <w:pPr>
              <w:jc w:val="center"/>
            </w:pPr>
            <w:r>
              <w:rPr>
                <w:rFonts w:eastAsiaTheme="minorEastAsia"/>
                <w:color w:val="000000" w:themeColor="text1"/>
                <w:szCs w:val="21"/>
              </w:rPr>
              <w:t>应付管理人报酬</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852,789.82</w:t>
            </w:r>
          </w:p>
        </w:tc>
        <w:tc>
          <w:tcPr>
            <w:tcW w:w="1587" w:type="dxa"/>
            <w:vAlign w:val="center"/>
          </w:tcPr>
          <w:p w:rsidR="00C06E69" w:rsidRDefault="00F82141">
            <w:pPr>
              <w:jc w:val="right"/>
            </w:pPr>
            <w:r>
              <w:rPr>
                <w:rFonts w:eastAsiaTheme="minorEastAsia"/>
                <w:color w:val="000000" w:themeColor="text1"/>
                <w:szCs w:val="21"/>
              </w:rPr>
              <w:t>852,789.82</w:t>
            </w:r>
          </w:p>
        </w:tc>
      </w:tr>
      <w:tr w:rsidR="00C06E69">
        <w:tc>
          <w:tcPr>
            <w:tcW w:w="1246" w:type="dxa"/>
            <w:vAlign w:val="center"/>
          </w:tcPr>
          <w:p w:rsidR="00C06E69" w:rsidRDefault="00F82141">
            <w:pPr>
              <w:jc w:val="center"/>
            </w:pPr>
            <w:r>
              <w:rPr>
                <w:rFonts w:eastAsiaTheme="minorEastAsia"/>
                <w:color w:val="000000" w:themeColor="text1"/>
                <w:szCs w:val="21"/>
              </w:rPr>
              <w:t>应付托管费</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142,131.61</w:t>
            </w:r>
          </w:p>
        </w:tc>
        <w:tc>
          <w:tcPr>
            <w:tcW w:w="1587" w:type="dxa"/>
            <w:vAlign w:val="center"/>
          </w:tcPr>
          <w:p w:rsidR="00C06E69" w:rsidRDefault="00F82141">
            <w:pPr>
              <w:jc w:val="right"/>
            </w:pPr>
            <w:r>
              <w:rPr>
                <w:rFonts w:eastAsiaTheme="minorEastAsia"/>
                <w:color w:val="000000" w:themeColor="text1"/>
                <w:szCs w:val="21"/>
              </w:rPr>
              <w:t>142,131.61</w:t>
            </w:r>
          </w:p>
        </w:tc>
      </w:tr>
      <w:tr w:rsidR="00C06E69">
        <w:tc>
          <w:tcPr>
            <w:tcW w:w="1246" w:type="dxa"/>
            <w:vAlign w:val="center"/>
          </w:tcPr>
          <w:p w:rsidR="00C06E69" w:rsidRDefault="00F82141">
            <w:pPr>
              <w:jc w:val="center"/>
            </w:pPr>
            <w:r>
              <w:rPr>
                <w:rFonts w:eastAsiaTheme="minorEastAsia"/>
                <w:color w:val="000000" w:themeColor="text1"/>
                <w:szCs w:val="21"/>
              </w:rPr>
              <w:lastRenderedPageBreak/>
              <w:t>应付销售服务费</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24,444.68</w:t>
            </w:r>
          </w:p>
        </w:tc>
        <w:tc>
          <w:tcPr>
            <w:tcW w:w="1587" w:type="dxa"/>
            <w:vAlign w:val="center"/>
          </w:tcPr>
          <w:p w:rsidR="00C06E69" w:rsidRDefault="00F82141">
            <w:pPr>
              <w:jc w:val="right"/>
            </w:pPr>
            <w:r>
              <w:rPr>
                <w:rFonts w:eastAsiaTheme="minorEastAsia"/>
                <w:color w:val="000000" w:themeColor="text1"/>
                <w:szCs w:val="21"/>
              </w:rPr>
              <w:t>24,444.68</w:t>
            </w:r>
          </w:p>
        </w:tc>
      </w:tr>
      <w:tr w:rsidR="00C06E69">
        <w:tc>
          <w:tcPr>
            <w:tcW w:w="1246" w:type="dxa"/>
            <w:vAlign w:val="center"/>
          </w:tcPr>
          <w:p w:rsidR="00C06E69" w:rsidRDefault="00F82141">
            <w:pPr>
              <w:jc w:val="center"/>
            </w:pPr>
            <w:r>
              <w:rPr>
                <w:rFonts w:eastAsiaTheme="minorEastAsia"/>
                <w:color w:val="000000" w:themeColor="text1"/>
                <w:szCs w:val="21"/>
              </w:rPr>
              <w:t>其他负债</w:t>
            </w:r>
          </w:p>
        </w:tc>
        <w:tc>
          <w:tcPr>
            <w:tcW w:w="1586"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w:t>
            </w:r>
          </w:p>
        </w:tc>
        <w:tc>
          <w:tcPr>
            <w:tcW w:w="1587" w:type="dxa"/>
            <w:vAlign w:val="center"/>
          </w:tcPr>
          <w:p w:rsidR="00C06E69" w:rsidRDefault="00F82141">
            <w:pPr>
              <w:jc w:val="right"/>
            </w:pPr>
            <w:r>
              <w:rPr>
                <w:rFonts w:eastAsiaTheme="minorEastAsia"/>
                <w:color w:val="000000" w:themeColor="text1"/>
                <w:szCs w:val="21"/>
              </w:rPr>
              <w:t>1,616,211.23</w:t>
            </w:r>
          </w:p>
        </w:tc>
        <w:tc>
          <w:tcPr>
            <w:tcW w:w="1587" w:type="dxa"/>
            <w:vAlign w:val="center"/>
          </w:tcPr>
          <w:p w:rsidR="00C06E69" w:rsidRDefault="00F82141">
            <w:pPr>
              <w:jc w:val="right"/>
            </w:pPr>
            <w:r>
              <w:rPr>
                <w:rFonts w:eastAsiaTheme="minorEastAsia"/>
                <w:color w:val="000000" w:themeColor="text1"/>
                <w:szCs w:val="21"/>
              </w:rPr>
              <w:t>1,616,211.23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8,174,704.88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8,174,704.88</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134,019,455.75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531,384,829.69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665,404,285.44</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7215A4" w:rsidRPr="00B079CA" w:rsidRDefault="007215A4" w:rsidP="006E0888">
      <w:pPr>
        <w:widowControl/>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6.4.13.4.2.1</w:t>
      </w:r>
      <w:r w:rsidRPr="00B079CA">
        <w:rPr>
          <w:rFonts w:eastAsiaTheme="minorEastAsia"/>
          <w:b/>
          <w:bCs/>
          <w:color w:val="000000" w:themeColor="text1"/>
          <w:szCs w:val="21"/>
        </w:rPr>
        <w:t>外汇风险敞口</w:t>
      </w:r>
    </w:p>
    <w:p w:rsidR="00377786" w:rsidRPr="00B079CA" w:rsidRDefault="00377786" w:rsidP="00377786">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B079CA" w:rsidRPr="00B079CA" w:rsidTr="00CD7033">
        <w:tc>
          <w:tcPr>
            <w:tcW w:w="1477" w:type="dxa"/>
            <w:vMerge w:val="restart"/>
            <w:vAlign w:val="center"/>
          </w:tcPr>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项目</w:t>
            </w:r>
          </w:p>
        </w:tc>
        <w:tc>
          <w:tcPr>
            <w:tcW w:w="7523" w:type="dxa"/>
            <w:gridSpan w:val="3"/>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377786" w:rsidRPr="00B079CA" w:rsidRDefault="00377786" w:rsidP="00CD7033">
            <w:pPr>
              <w:autoSpaceDE w:val="0"/>
              <w:autoSpaceDN w:val="0"/>
              <w:adjustRightInd w:val="0"/>
              <w:spacing w:before="29" w:line="360" w:lineRule="auto"/>
              <w:ind w:left="15"/>
              <w:jc w:val="center"/>
              <w:rPr>
                <w:rFonts w:eastAsiaTheme="minorEastAsia"/>
                <w:b/>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1267B3" w:rsidRPr="00B079CA" w:rsidTr="001267B3">
        <w:tc>
          <w:tcPr>
            <w:tcW w:w="1477" w:type="dxa"/>
            <w:vMerge/>
            <w:vAlign w:val="center"/>
          </w:tcPr>
          <w:p w:rsidR="00377786" w:rsidRPr="00B079CA" w:rsidRDefault="00377786" w:rsidP="00982EE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美元</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342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港币</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216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1267B3" w:rsidRPr="00B079CA" w:rsidTr="001267B3">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以外币计价的资产</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r>
      <w:tr w:rsidR="001267B3" w:rsidTr="001267B3">
        <w:tc>
          <w:tcPr>
            <w:tcW w:w="1477" w:type="dxa"/>
            <w:vAlign w:val="center"/>
          </w:tcPr>
          <w:p w:rsidR="00C06E69" w:rsidRDefault="00F82141">
            <w:pPr>
              <w:jc w:val="left"/>
            </w:pPr>
            <w:r>
              <w:rPr>
                <w:rFonts w:eastAsiaTheme="minorEastAsia"/>
                <w:color w:val="000000" w:themeColor="text1"/>
                <w:szCs w:val="21"/>
              </w:rPr>
              <w:t>交易性金融资产</w:t>
            </w:r>
          </w:p>
        </w:tc>
        <w:tc>
          <w:tcPr>
            <w:tcW w:w="1943" w:type="dxa"/>
            <w:vAlign w:val="center"/>
          </w:tcPr>
          <w:p w:rsidR="00C06E69" w:rsidRDefault="00F82141">
            <w:pPr>
              <w:jc w:val="right"/>
            </w:pPr>
            <w:r>
              <w:rPr>
                <w:rFonts w:eastAsiaTheme="minorEastAsia"/>
                <w:color w:val="000000" w:themeColor="text1"/>
                <w:szCs w:val="21"/>
              </w:rPr>
              <w:t>-</w:t>
            </w:r>
          </w:p>
        </w:tc>
        <w:tc>
          <w:tcPr>
            <w:tcW w:w="3420" w:type="dxa"/>
            <w:vAlign w:val="center"/>
          </w:tcPr>
          <w:p w:rsidR="00C06E69" w:rsidRDefault="00F82141">
            <w:pPr>
              <w:jc w:val="right"/>
            </w:pPr>
            <w:r>
              <w:rPr>
                <w:rFonts w:eastAsiaTheme="minorEastAsia"/>
                <w:color w:val="000000" w:themeColor="text1"/>
                <w:szCs w:val="21"/>
              </w:rPr>
              <w:t>18,004,730.00</w:t>
            </w:r>
          </w:p>
        </w:tc>
        <w:tc>
          <w:tcPr>
            <w:tcW w:w="2160" w:type="dxa"/>
            <w:vAlign w:val="center"/>
          </w:tcPr>
          <w:p w:rsidR="00C06E69" w:rsidRDefault="00F82141">
            <w:pPr>
              <w:jc w:val="right"/>
            </w:pPr>
            <w:r>
              <w:rPr>
                <w:rFonts w:eastAsiaTheme="minorEastAsia"/>
                <w:color w:val="000000" w:themeColor="text1"/>
                <w:szCs w:val="21"/>
              </w:rPr>
              <w:t>18,004,730.00</w:t>
            </w:r>
          </w:p>
        </w:tc>
      </w:tr>
      <w:tr w:rsidR="001267B3" w:rsidRPr="00B079CA" w:rsidTr="001267B3">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18,004,730.00</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18,004,730.00</w:t>
            </w:r>
          </w:p>
        </w:tc>
      </w:tr>
      <w:tr w:rsidR="001267B3" w:rsidRPr="00B079CA" w:rsidTr="001267B3">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以外币计价的负债</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377786" w:rsidRPr="00B079CA" w:rsidRDefault="00377786" w:rsidP="00982EE8">
            <w:pPr>
              <w:autoSpaceDE w:val="0"/>
              <w:autoSpaceDN w:val="0"/>
              <w:adjustRightInd w:val="0"/>
              <w:spacing w:before="29" w:line="360" w:lineRule="auto"/>
              <w:ind w:left="15"/>
              <w:jc w:val="right"/>
              <w:rPr>
                <w:rFonts w:eastAsiaTheme="minorEastAsia"/>
                <w:color w:val="000000" w:themeColor="text1"/>
                <w:kern w:val="0"/>
                <w:szCs w:val="21"/>
              </w:rPr>
            </w:pPr>
          </w:p>
        </w:tc>
      </w:tr>
      <w:tr w:rsidR="001267B3" w:rsidRPr="00B079CA" w:rsidTr="001267B3">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负债合计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1267B3" w:rsidRPr="00B079CA" w:rsidTr="001267B3">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资产负债表外汇风险敞口净额</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18,004,730.00</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18,004,730.00</w:t>
            </w:r>
          </w:p>
        </w:tc>
      </w:tr>
      <w:tr w:rsidR="00B079CA" w:rsidRPr="00B079CA" w:rsidTr="00CD7033">
        <w:tc>
          <w:tcPr>
            <w:tcW w:w="1477" w:type="dxa"/>
            <w:vMerge w:val="restart"/>
            <w:vAlign w:val="center"/>
          </w:tcPr>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lastRenderedPageBreak/>
              <w:t>项目</w:t>
            </w:r>
          </w:p>
        </w:tc>
        <w:tc>
          <w:tcPr>
            <w:tcW w:w="7523" w:type="dxa"/>
            <w:gridSpan w:val="3"/>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1267B3" w:rsidRPr="00B079CA" w:rsidTr="001267B3">
        <w:tc>
          <w:tcPr>
            <w:tcW w:w="1477" w:type="dxa"/>
            <w:vMerge/>
            <w:vAlign w:val="center"/>
          </w:tcPr>
          <w:p w:rsidR="00377786" w:rsidRPr="00B079CA" w:rsidRDefault="00377786" w:rsidP="00982EE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美元</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342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港币</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216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1267B3" w:rsidRPr="00B079CA" w:rsidTr="001267B3">
        <w:tc>
          <w:tcPr>
            <w:tcW w:w="1477"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以外币计价的资产</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r>
      <w:tr w:rsidR="001267B3" w:rsidTr="001267B3">
        <w:tc>
          <w:tcPr>
            <w:tcW w:w="1477" w:type="dxa"/>
            <w:vAlign w:val="center"/>
          </w:tcPr>
          <w:p w:rsidR="00C06E69" w:rsidRDefault="00F82141">
            <w:pPr>
              <w:jc w:val="left"/>
            </w:pPr>
            <w:r>
              <w:rPr>
                <w:rFonts w:eastAsiaTheme="minorEastAsia"/>
                <w:color w:val="000000" w:themeColor="text1"/>
                <w:szCs w:val="21"/>
              </w:rPr>
              <w:t>交易性金融资产</w:t>
            </w:r>
          </w:p>
        </w:tc>
        <w:tc>
          <w:tcPr>
            <w:tcW w:w="1943" w:type="dxa"/>
            <w:vAlign w:val="center"/>
          </w:tcPr>
          <w:p w:rsidR="00C06E69" w:rsidRDefault="00F82141">
            <w:pPr>
              <w:jc w:val="right"/>
            </w:pPr>
            <w:r>
              <w:rPr>
                <w:rFonts w:eastAsiaTheme="minorEastAsia"/>
                <w:color w:val="000000" w:themeColor="text1"/>
                <w:szCs w:val="21"/>
              </w:rPr>
              <w:t>-</w:t>
            </w:r>
          </w:p>
        </w:tc>
        <w:tc>
          <w:tcPr>
            <w:tcW w:w="3420" w:type="dxa"/>
            <w:vAlign w:val="center"/>
          </w:tcPr>
          <w:p w:rsidR="00C06E69" w:rsidRDefault="00F82141">
            <w:pPr>
              <w:jc w:val="right"/>
            </w:pPr>
            <w:r>
              <w:rPr>
                <w:rFonts w:eastAsiaTheme="minorEastAsia"/>
                <w:color w:val="000000" w:themeColor="text1"/>
                <w:szCs w:val="21"/>
              </w:rPr>
              <w:t>23,563,510.00</w:t>
            </w:r>
          </w:p>
        </w:tc>
        <w:tc>
          <w:tcPr>
            <w:tcW w:w="2160" w:type="dxa"/>
            <w:vAlign w:val="center"/>
          </w:tcPr>
          <w:p w:rsidR="00C06E69" w:rsidRDefault="00F82141">
            <w:pPr>
              <w:jc w:val="right"/>
            </w:pPr>
            <w:r>
              <w:rPr>
                <w:rFonts w:eastAsiaTheme="minorEastAsia"/>
                <w:color w:val="000000" w:themeColor="text1"/>
                <w:szCs w:val="21"/>
              </w:rPr>
              <w:t>23,563,510.00</w:t>
            </w:r>
          </w:p>
        </w:tc>
      </w:tr>
      <w:tr w:rsidR="001267B3" w:rsidRPr="00B079CA" w:rsidTr="001267B3">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资产合计</w:t>
            </w:r>
          </w:p>
        </w:tc>
        <w:tc>
          <w:tcPr>
            <w:tcW w:w="1943"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23,563,510.00</w:t>
            </w:r>
          </w:p>
        </w:tc>
        <w:tc>
          <w:tcPr>
            <w:tcW w:w="2160"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23,563,510.00</w:t>
            </w:r>
          </w:p>
        </w:tc>
      </w:tr>
      <w:tr w:rsidR="001267B3" w:rsidRPr="00B079CA" w:rsidTr="001267B3">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以外币计价的负债</w:t>
            </w:r>
          </w:p>
        </w:tc>
        <w:tc>
          <w:tcPr>
            <w:tcW w:w="1943"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r>
      <w:tr w:rsidR="001267B3" w:rsidRPr="00B079CA" w:rsidTr="001267B3">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负债合计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1267B3" w:rsidRPr="00B079CA" w:rsidTr="001267B3">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资产负债表外汇风险敞口净额</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23,563,510.00</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23,563,510.00</w:t>
            </w:r>
          </w:p>
        </w:tc>
      </w:tr>
    </w:tbl>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6.4.13.4.2.2</w:t>
      </w:r>
      <w:r w:rsidRPr="00B079CA">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C06E69">
        <w:tc>
          <w:tcPr>
            <w:tcW w:w="993" w:type="dxa"/>
            <w:vAlign w:val="center"/>
          </w:tcPr>
          <w:p w:rsidR="00C06E69" w:rsidRDefault="00F82141">
            <w:pPr>
              <w:jc w:val="left"/>
            </w:pPr>
            <w:r>
              <w:rPr>
                <w:rFonts w:eastAsiaTheme="minorEastAsia"/>
                <w:color w:val="000000" w:themeColor="text1"/>
                <w:szCs w:val="21"/>
              </w:rPr>
              <w:t>假设</w:t>
            </w:r>
          </w:p>
        </w:tc>
        <w:tc>
          <w:tcPr>
            <w:tcW w:w="8007" w:type="dxa"/>
            <w:gridSpan w:val="3"/>
            <w:vAlign w:val="center"/>
          </w:tcPr>
          <w:p w:rsidR="00C06E69" w:rsidRDefault="00F82141">
            <w:pPr>
              <w:jc w:val="center"/>
            </w:pPr>
            <w:r>
              <w:rPr>
                <w:rFonts w:eastAsiaTheme="minorEastAsia"/>
                <w:color w:val="000000" w:themeColor="text1"/>
                <w:szCs w:val="21"/>
              </w:rPr>
              <w:t>除汇率以外的其他市场变量保持不变</w:t>
            </w:r>
          </w:p>
        </w:tc>
      </w:tr>
      <w:tr w:rsidR="00B079CA" w:rsidRPr="00B079CA" w:rsidTr="00DA4651">
        <w:tc>
          <w:tcPr>
            <w:tcW w:w="993" w:type="dxa"/>
            <w:vMerge w:val="restart"/>
            <w:vAlign w:val="center"/>
          </w:tcPr>
          <w:p w:rsidR="00C31193" w:rsidRPr="00B079CA" w:rsidRDefault="00C31193" w:rsidP="00DA4651">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3260" w:type="dxa"/>
            <w:vMerge w:val="restart"/>
            <w:vAlign w:val="center"/>
          </w:tcPr>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4747" w:type="dxa"/>
            <w:gridSpan w:val="2"/>
          </w:tcPr>
          <w:p w:rsidR="00C31193" w:rsidRPr="00B079CA" w:rsidRDefault="00C31193" w:rsidP="00DA4651">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C31193" w:rsidRPr="00B079CA" w:rsidRDefault="00C31193" w:rsidP="00DA4651">
            <w:pPr>
              <w:jc w:val="center"/>
              <w:rPr>
                <w:rFonts w:eastAsiaTheme="minorEastAsia"/>
                <w:color w:val="000000" w:themeColor="text1"/>
                <w:szCs w:val="21"/>
              </w:rPr>
            </w:pPr>
          </w:p>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DA4651">
        <w:tc>
          <w:tcPr>
            <w:tcW w:w="993" w:type="dxa"/>
            <w:vMerge/>
            <w:vAlign w:val="center"/>
          </w:tcPr>
          <w:p w:rsidR="00C31193" w:rsidRPr="00B079CA" w:rsidRDefault="00C31193" w:rsidP="00DA4651">
            <w:pPr>
              <w:widowControl/>
              <w:jc w:val="left"/>
              <w:rPr>
                <w:rFonts w:eastAsiaTheme="minorEastAsia"/>
                <w:color w:val="000000" w:themeColor="text1"/>
                <w:szCs w:val="21"/>
              </w:rPr>
            </w:pPr>
          </w:p>
        </w:tc>
        <w:tc>
          <w:tcPr>
            <w:tcW w:w="3260" w:type="dxa"/>
            <w:vMerge/>
            <w:vAlign w:val="center"/>
          </w:tcPr>
          <w:p w:rsidR="00C31193" w:rsidRPr="00B079CA" w:rsidRDefault="00C31193" w:rsidP="00DA4651">
            <w:pPr>
              <w:widowControl/>
              <w:jc w:val="left"/>
              <w:rPr>
                <w:rFonts w:eastAsiaTheme="minorEastAsia"/>
                <w:color w:val="000000" w:themeColor="text1"/>
                <w:kern w:val="0"/>
                <w:szCs w:val="21"/>
              </w:rPr>
            </w:pPr>
          </w:p>
        </w:tc>
        <w:tc>
          <w:tcPr>
            <w:tcW w:w="2373"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31193" w:rsidRPr="00B079CA" w:rsidRDefault="00C31193" w:rsidP="00DA4651">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374"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31193" w:rsidRPr="00B079CA" w:rsidRDefault="00C31193" w:rsidP="00933C3C">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C06E69">
        <w:tc>
          <w:tcPr>
            <w:tcW w:w="993" w:type="dxa"/>
            <w:vMerge/>
          </w:tcPr>
          <w:p w:rsidR="00C06E69" w:rsidRDefault="00C06E69"/>
        </w:tc>
        <w:tc>
          <w:tcPr>
            <w:tcW w:w="3260" w:type="dxa"/>
            <w:vAlign w:val="center"/>
          </w:tcPr>
          <w:p w:rsidR="00C06E69" w:rsidRDefault="00F82141">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73" w:type="dxa"/>
            <w:vAlign w:val="center"/>
          </w:tcPr>
          <w:p w:rsidR="00C06E69" w:rsidRDefault="00F82141">
            <w:pPr>
              <w:jc w:val="right"/>
            </w:pPr>
            <w:r>
              <w:rPr>
                <w:rFonts w:eastAsiaTheme="minorEastAsia"/>
                <w:color w:val="000000" w:themeColor="text1"/>
                <w:szCs w:val="21"/>
              </w:rPr>
              <w:t>增加约</w:t>
            </w:r>
            <w:r>
              <w:rPr>
                <w:rFonts w:eastAsiaTheme="minorEastAsia"/>
                <w:color w:val="000000" w:themeColor="text1"/>
                <w:szCs w:val="21"/>
              </w:rPr>
              <w:t>90</w:t>
            </w:r>
          </w:p>
        </w:tc>
        <w:tc>
          <w:tcPr>
            <w:tcW w:w="2374" w:type="dxa"/>
            <w:vAlign w:val="center"/>
          </w:tcPr>
          <w:p w:rsidR="00C06E69" w:rsidRDefault="00F82141">
            <w:pPr>
              <w:jc w:val="right"/>
            </w:pPr>
            <w:r>
              <w:rPr>
                <w:rFonts w:eastAsiaTheme="minorEastAsia"/>
                <w:color w:val="000000" w:themeColor="text1"/>
                <w:szCs w:val="21"/>
              </w:rPr>
              <w:t>增加约</w:t>
            </w:r>
            <w:r>
              <w:rPr>
                <w:rFonts w:eastAsiaTheme="minorEastAsia"/>
                <w:color w:val="000000" w:themeColor="text1"/>
                <w:szCs w:val="21"/>
              </w:rPr>
              <w:t>118</w:t>
            </w:r>
          </w:p>
        </w:tc>
      </w:tr>
      <w:tr w:rsidR="00C06E69">
        <w:tc>
          <w:tcPr>
            <w:tcW w:w="993" w:type="dxa"/>
            <w:vMerge/>
          </w:tcPr>
          <w:p w:rsidR="00C06E69" w:rsidRDefault="00C06E69"/>
        </w:tc>
        <w:tc>
          <w:tcPr>
            <w:tcW w:w="3260" w:type="dxa"/>
            <w:vAlign w:val="center"/>
          </w:tcPr>
          <w:p w:rsidR="00C06E69" w:rsidRDefault="00F82141">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73" w:type="dxa"/>
            <w:vAlign w:val="center"/>
          </w:tcPr>
          <w:p w:rsidR="00C06E69" w:rsidRDefault="00F82141">
            <w:pPr>
              <w:jc w:val="right"/>
            </w:pPr>
            <w:r>
              <w:rPr>
                <w:rFonts w:eastAsiaTheme="minorEastAsia"/>
                <w:color w:val="000000" w:themeColor="text1"/>
                <w:szCs w:val="21"/>
              </w:rPr>
              <w:t>减少约</w:t>
            </w:r>
            <w:r>
              <w:rPr>
                <w:rFonts w:eastAsiaTheme="minorEastAsia"/>
                <w:color w:val="000000" w:themeColor="text1"/>
                <w:szCs w:val="21"/>
              </w:rPr>
              <w:t>90</w:t>
            </w:r>
          </w:p>
        </w:tc>
        <w:tc>
          <w:tcPr>
            <w:tcW w:w="2374" w:type="dxa"/>
            <w:vAlign w:val="center"/>
          </w:tcPr>
          <w:p w:rsidR="00C06E69" w:rsidRDefault="00F82141">
            <w:pPr>
              <w:jc w:val="right"/>
            </w:pPr>
            <w:r>
              <w:rPr>
                <w:rFonts w:eastAsiaTheme="minorEastAsia"/>
                <w:color w:val="000000" w:themeColor="text1"/>
                <w:szCs w:val="21"/>
              </w:rPr>
              <w:t>减少约</w:t>
            </w:r>
            <w:r>
              <w:rPr>
                <w:rFonts w:eastAsiaTheme="minorEastAsia"/>
                <w:color w:val="000000" w:themeColor="text1"/>
                <w:szCs w:val="21"/>
              </w:rPr>
              <w:t>118</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w:t>
      </w:r>
      <w:r>
        <w:rPr>
          <w:rFonts w:eastAsiaTheme="minorEastAsia"/>
          <w:color w:val="000000" w:themeColor="text1"/>
          <w:kern w:val="0"/>
          <w:szCs w:val="21"/>
        </w:rPr>
        <w:lastRenderedPageBreak/>
        <w:t>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C06E69" w:rsidRDefault="00C06E69">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本基金通过投资组合的分散化降低其他价格风险。本基金投资组合中股票资产占基金资产的</w:t>
      </w:r>
      <w:r w:rsidRPr="00B079CA">
        <w:rPr>
          <w:rFonts w:eastAsiaTheme="minorEastAsia"/>
          <w:color w:val="000000" w:themeColor="text1"/>
          <w:kern w:val="0"/>
          <w:szCs w:val="21"/>
        </w:rPr>
        <w:t>60%-95%</w:t>
      </w:r>
      <w:r w:rsidRPr="00B079CA">
        <w:rPr>
          <w:rFonts w:eastAsiaTheme="minorEastAsia"/>
          <w:color w:val="000000" w:themeColor="text1"/>
          <w:kern w:val="0"/>
          <w:szCs w:val="21"/>
        </w:rPr>
        <w:t>；其中，港股通标的股票的投资比例不超过股票资产的</w:t>
      </w:r>
      <w:r w:rsidRPr="00B079CA">
        <w:rPr>
          <w:rFonts w:eastAsiaTheme="minorEastAsia"/>
          <w:color w:val="000000" w:themeColor="text1"/>
          <w:kern w:val="0"/>
          <w:szCs w:val="21"/>
        </w:rPr>
        <w:t>50%</w:t>
      </w:r>
      <w:r w:rsidRPr="00B079CA">
        <w:rPr>
          <w:rFonts w:eastAsiaTheme="minorEastAsia"/>
          <w:color w:val="000000" w:themeColor="text1"/>
          <w:kern w:val="0"/>
          <w:szCs w:val="21"/>
        </w:rPr>
        <w:t>；每个交易日日终在扣除股指期货合约及股票期权合约需缴纳的交易保证金后，应保持现金或到期日在一年期以内的政府债券不低于基金资产净值的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497,787,993.53</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83.18</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538,019,279.06</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80.86</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497,787,993.53</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83.18</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538,019,279.06</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80.86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C06E69">
        <w:tc>
          <w:tcPr>
            <w:tcW w:w="993" w:type="dxa"/>
            <w:vAlign w:val="center"/>
          </w:tcPr>
          <w:p w:rsidR="00C06E69" w:rsidRDefault="00F82141">
            <w:pPr>
              <w:jc w:val="left"/>
            </w:pPr>
            <w:r>
              <w:rPr>
                <w:rFonts w:eastAsiaTheme="minorEastAsia"/>
                <w:color w:val="000000" w:themeColor="text1"/>
                <w:szCs w:val="21"/>
              </w:rPr>
              <w:t>假设</w:t>
            </w:r>
          </w:p>
        </w:tc>
        <w:tc>
          <w:tcPr>
            <w:tcW w:w="8079" w:type="dxa"/>
            <w:gridSpan w:val="3"/>
            <w:vAlign w:val="center"/>
          </w:tcPr>
          <w:p w:rsidR="00C06E69" w:rsidRDefault="00F82141">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lastRenderedPageBreak/>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C06E69">
        <w:tc>
          <w:tcPr>
            <w:tcW w:w="993" w:type="dxa"/>
            <w:vMerge/>
          </w:tcPr>
          <w:p w:rsidR="00C06E69" w:rsidRDefault="00C06E69"/>
        </w:tc>
        <w:tc>
          <w:tcPr>
            <w:tcW w:w="2448" w:type="dxa"/>
            <w:vAlign w:val="center"/>
          </w:tcPr>
          <w:p w:rsidR="00C06E69" w:rsidRDefault="00F82141">
            <w:r>
              <w:rPr>
                <w:rFonts w:eastAsiaTheme="minorEastAsia"/>
                <w:color w:val="000000" w:themeColor="text1"/>
                <w:szCs w:val="21"/>
              </w:rPr>
              <w:t>1.</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C06E69" w:rsidRDefault="00F82141">
            <w:pPr>
              <w:jc w:val="right"/>
            </w:pPr>
            <w:r>
              <w:rPr>
                <w:rFonts w:eastAsiaTheme="minorEastAsia"/>
                <w:color w:val="000000" w:themeColor="text1"/>
                <w:szCs w:val="21"/>
              </w:rPr>
              <w:t>增加约</w:t>
            </w:r>
            <w:r>
              <w:rPr>
                <w:rFonts w:eastAsiaTheme="minorEastAsia"/>
                <w:color w:val="000000" w:themeColor="text1"/>
                <w:szCs w:val="21"/>
              </w:rPr>
              <w:t>2,026</w:t>
            </w:r>
          </w:p>
        </w:tc>
        <w:tc>
          <w:tcPr>
            <w:tcW w:w="2751" w:type="dxa"/>
            <w:vAlign w:val="center"/>
          </w:tcPr>
          <w:p w:rsidR="00C06E69" w:rsidRDefault="00F82141">
            <w:pPr>
              <w:jc w:val="right"/>
            </w:pPr>
            <w:r>
              <w:rPr>
                <w:rFonts w:eastAsiaTheme="minorEastAsia"/>
                <w:color w:val="000000" w:themeColor="text1"/>
                <w:szCs w:val="21"/>
              </w:rPr>
              <w:t>增加约</w:t>
            </w:r>
            <w:r>
              <w:rPr>
                <w:rFonts w:eastAsiaTheme="minorEastAsia"/>
                <w:color w:val="000000" w:themeColor="text1"/>
                <w:szCs w:val="21"/>
              </w:rPr>
              <w:t>2,400</w:t>
            </w:r>
          </w:p>
        </w:tc>
      </w:tr>
      <w:tr w:rsidR="00C06E69">
        <w:tc>
          <w:tcPr>
            <w:tcW w:w="993" w:type="dxa"/>
            <w:vMerge/>
          </w:tcPr>
          <w:p w:rsidR="00C06E69" w:rsidRDefault="00C06E69"/>
        </w:tc>
        <w:tc>
          <w:tcPr>
            <w:tcW w:w="2448" w:type="dxa"/>
            <w:vAlign w:val="center"/>
          </w:tcPr>
          <w:p w:rsidR="00C06E69" w:rsidRDefault="00F82141">
            <w:r>
              <w:rPr>
                <w:rFonts w:eastAsiaTheme="minorEastAsia"/>
                <w:color w:val="000000" w:themeColor="text1"/>
                <w:szCs w:val="21"/>
              </w:rPr>
              <w:t>2.</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C06E69" w:rsidRDefault="00F82141">
            <w:pPr>
              <w:jc w:val="right"/>
            </w:pPr>
            <w:r>
              <w:rPr>
                <w:rFonts w:eastAsiaTheme="minorEastAsia"/>
                <w:color w:val="000000" w:themeColor="text1"/>
                <w:szCs w:val="21"/>
              </w:rPr>
              <w:t>减少约</w:t>
            </w:r>
            <w:r>
              <w:rPr>
                <w:rFonts w:eastAsiaTheme="minorEastAsia"/>
                <w:color w:val="000000" w:themeColor="text1"/>
                <w:szCs w:val="21"/>
              </w:rPr>
              <w:t>2,026</w:t>
            </w:r>
          </w:p>
        </w:tc>
        <w:tc>
          <w:tcPr>
            <w:tcW w:w="2751" w:type="dxa"/>
            <w:vAlign w:val="center"/>
          </w:tcPr>
          <w:p w:rsidR="00C06E69" w:rsidRDefault="00F82141">
            <w:pPr>
              <w:jc w:val="right"/>
            </w:pPr>
            <w:r>
              <w:rPr>
                <w:rFonts w:eastAsiaTheme="minorEastAsia"/>
                <w:color w:val="000000" w:themeColor="text1"/>
                <w:szCs w:val="21"/>
              </w:rPr>
              <w:t>减少约</w:t>
            </w:r>
            <w:r>
              <w:rPr>
                <w:rFonts w:eastAsiaTheme="minorEastAsia"/>
                <w:color w:val="000000" w:themeColor="text1"/>
                <w:szCs w:val="21"/>
              </w:rPr>
              <w:t>2,400</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1"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61"/>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C06E69" w:rsidRDefault="00C06E69">
      <w:pPr>
        <w:spacing w:line="360" w:lineRule="auto"/>
        <w:ind w:firstLineChars="200" w:firstLine="420"/>
        <w:rPr>
          <w:rFonts w:eastAsiaTheme="minorEastAsia"/>
          <w:color w:val="000000" w:themeColor="text1"/>
          <w:kern w:val="0"/>
          <w:szCs w:val="21"/>
        </w:rPr>
      </w:pP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2"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2"/>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497,787,993.53</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538,019,279.06</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497,787,993.53</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538,019,279.06</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C06E69" w:rsidRDefault="00C06E69">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w:t>
      </w:r>
      <w:r w:rsidRPr="00B079CA">
        <w:rPr>
          <w:rFonts w:eastAsiaTheme="minorEastAsia"/>
          <w:color w:val="000000" w:themeColor="text1"/>
          <w:kern w:val="0"/>
          <w:szCs w:val="21"/>
        </w:rPr>
        <w:lastRenderedPageBreak/>
        <w:t>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225498272"/>
      <w:bookmarkStart w:id="64" w:name="_Toc143614374"/>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3"/>
      <w:bookmarkEnd w:id="64"/>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5" w:name="_Toc225498273"/>
      <w:bookmarkStart w:id="66" w:name="_Toc361324878"/>
      <w:bookmarkStart w:id="67" w:name="_Toc374374955"/>
      <w:bookmarkStart w:id="68" w:name="_Toc143614375"/>
      <w:bookmarkStart w:id="69"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5"/>
      <w:bookmarkEnd w:id="66"/>
      <w:bookmarkEnd w:id="67"/>
      <w:bookmarkEnd w:id="68"/>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497,787,993.53</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82.77</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497,787,993.53</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82.77</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103,391,422.15</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17.19</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216,862.26</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0.04</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601,396,277.94</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E967BF" w:rsidRPr="00B079CA" w:rsidRDefault="00E967BF" w:rsidP="00E967BF">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注：本基金本报告期末通过港股通交易机制投资的港股公允价值为人民币</w:t>
      </w:r>
      <w:r w:rsidRPr="00B079CA">
        <w:rPr>
          <w:rFonts w:eastAsiaTheme="minorEastAsia"/>
          <w:color w:val="000000" w:themeColor="text1"/>
          <w:kern w:val="0"/>
          <w:szCs w:val="21"/>
        </w:rPr>
        <w:t>18004730.00</w:t>
      </w:r>
      <w:r w:rsidRPr="00B079CA">
        <w:rPr>
          <w:rFonts w:eastAsiaTheme="minorEastAsia"/>
          <w:color w:val="000000" w:themeColor="text1"/>
          <w:kern w:val="0"/>
          <w:szCs w:val="21"/>
        </w:rPr>
        <w:t>元，占期末净值比例为</w:t>
      </w:r>
      <w:r w:rsidRPr="00B079CA">
        <w:rPr>
          <w:rFonts w:eastAsiaTheme="minorEastAsia"/>
          <w:color w:val="000000" w:themeColor="text1"/>
          <w:kern w:val="0"/>
          <w:szCs w:val="21"/>
        </w:rPr>
        <w:t>3.01%</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376"/>
      <w:r w:rsidRPr="00B079CA">
        <w:rPr>
          <w:rFonts w:ascii="Times New Roman" w:eastAsiaTheme="minorEastAsia" w:hAnsi="Times New Roman"/>
          <w:color w:val="000000" w:themeColor="text1"/>
          <w:kern w:val="0"/>
          <w:sz w:val="21"/>
          <w:szCs w:val="21"/>
        </w:rPr>
        <w:lastRenderedPageBreak/>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9"/>
      <w:bookmarkEnd w:id="70"/>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25,382,598.00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4.24</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354,237,018.92</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59.20</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31,319,820.00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5.23</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60,469,252.82</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10.10</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8,374,573.79</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1.40</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479,783,263.53</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80.18</w:t>
            </w:r>
          </w:p>
        </w:tc>
      </w:tr>
    </w:tbl>
    <w:p w:rsidR="00FB2B87" w:rsidRPr="00B079CA" w:rsidRDefault="00FB2B87" w:rsidP="0068318A">
      <w:pPr>
        <w:spacing w:beforeLines="100" w:before="312" w:line="360" w:lineRule="auto"/>
        <w:rPr>
          <w:rFonts w:eastAsiaTheme="minorEastAsia"/>
          <w:b/>
          <w:bCs/>
          <w:color w:val="000000" w:themeColor="text1"/>
          <w:kern w:val="0"/>
          <w:szCs w:val="21"/>
        </w:rPr>
      </w:pPr>
      <w:r w:rsidRPr="00B079CA">
        <w:rPr>
          <w:rFonts w:eastAsiaTheme="minorEastAsia"/>
          <w:b/>
          <w:color w:val="000000" w:themeColor="text1"/>
          <w:szCs w:val="21"/>
        </w:rPr>
        <w:t>7.2.2</w:t>
      </w:r>
      <w:r w:rsidRPr="00B079CA">
        <w:rPr>
          <w:rFonts w:eastAsiaTheme="minorEastAsia" w:hint="eastAsia"/>
          <w:b/>
          <w:bCs/>
          <w:color w:val="000000" w:themeColor="text1"/>
          <w:kern w:val="0"/>
          <w:szCs w:val="21"/>
        </w:rPr>
        <w:t>报告期末按行业分类的</w:t>
      </w:r>
      <w:r w:rsidR="006B132D" w:rsidRPr="00B079CA">
        <w:rPr>
          <w:rFonts w:eastAsiaTheme="minorEastAsia" w:hint="eastAsia"/>
          <w:b/>
          <w:bCs/>
          <w:color w:val="000000" w:themeColor="text1"/>
          <w:kern w:val="0"/>
          <w:szCs w:val="21"/>
        </w:rPr>
        <w:t>港股通</w:t>
      </w:r>
      <w:r w:rsidRPr="00B079CA">
        <w:rPr>
          <w:rFonts w:eastAsiaTheme="minorEastAsia" w:hint="eastAsia"/>
          <w:b/>
          <w:bCs/>
          <w:color w:val="000000" w:themeColor="text1"/>
          <w:kern w:val="0"/>
          <w:szCs w:val="21"/>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行业类别</w:t>
            </w:r>
          </w:p>
        </w:tc>
        <w:tc>
          <w:tcPr>
            <w:tcW w:w="3119"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公允价值（人民币）</w:t>
            </w:r>
          </w:p>
        </w:tc>
        <w:tc>
          <w:tcPr>
            <w:tcW w:w="3118"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占基金资产净值比例（</w:t>
            </w:r>
            <w:r w:rsidRPr="00B079CA">
              <w:rPr>
                <w:rFonts w:eastAsiaTheme="minorEastAsia" w:hint="eastAsia"/>
                <w:color w:val="000000" w:themeColor="text1"/>
                <w:szCs w:val="21"/>
              </w:rPr>
              <w:t>%</w:t>
            </w:r>
            <w:r w:rsidRPr="00B079CA">
              <w:rPr>
                <w:rFonts w:eastAsiaTheme="minorEastAsia" w:hint="eastAsia"/>
                <w:color w:val="000000" w:themeColor="text1"/>
                <w:szCs w:val="21"/>
              </w:rPr>
              <w:t>）</w:t>
            </w:r>
          </w:p>
        </w:tc>
      </w:tr>
      <w:tr w:rsidR="00C06E69">
        <w:trPr>
          <w:jc w:val="center"/>
        </w:trPr>
        <w:tc>
          <w:tcPr>
            <w:tcW w:w="2397" w:type="dxa"/>
            <w:vAlign w:val="center"/>
          </w:tcPr>
          <w:p w:rsidR="00C06E69" w:rsidRDefault="00F82141">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C06E69" w:rsidRDefault="00F82141">
            <w:pPr>
              <w:jc w:val="center"/>
            </w:pPr>
            <w:r>
              <w:rPr>
                <w:rFonts w:eastAsiaTheme="minorEastAsia"/>
                <w:color w:val="000000" w:themeColor="text1"/>
                <w:szCs w:val="21"/>
              </w:rPr>
              <w:t>-</w:t>
            </w:r>
          </w:p>
        </w:tc>
        <w:tc>
          <w:tcPr>
            <w:tcW w:w="3118" w:type="dxa"/>
            <w:vAlign w:val="center"/>
          </w:tcPr>
          <w:p w:rsidR="00C06E69" w:rsidRDefault="00F82141">
            <w:pPr>
              <w:jc w:val="center"/>
            </w:pPr>
            <w:r>
              <w:rPr>
                <w:rFonts w:eastAsiaTheme="minorEastAsia"/>
                <w:color w:val="000000" w:themeColor="text1"/>
                <w:szCs w:val="21"/>
              </w:rPr>
              <w:t>-</w:t>
            </w:r>
          </w:p>
        </w:tc>
      </w:tr>
      <w:tr w:rsidR="00C06E69">
        <w:trPr>
          <w:jc w:val="center"/>
        </w:trPr>
        <w:tc>
          <w:tcPr>
            <w:tcW w:w="2397" w:type="dxa"/>
            <w:vAlign w:val="center"/>
          </w:tcPr>
          <w:p w:rsidR="00C06E69" w:rsidRDefault="00F82141">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C06E69" w:rsidRDefault="00F82141">
            <w:pPr>
              <w:jc w:val="center"/>
            </w:pPr>
            <w:r>
              <w:rPr>
                <w:rFonts w:eastAsiaTheme="minorEastAsia"/>
                <w:color w:val="000000" w:themeColor="text1"/>
                <w:szCs w:val="21"/>
              </w:rPr>
              <w:t>2,106,770.00</w:t>
            </w:r>
          </w:p>
        </w:tc>
        <w:tc>
          <w:tcPr>
            <w:tcW w:w="3118" w:type="dxa"/>
            <w:vAlign w:val="center"/>
          </w:tcPr>
          <w:p w:rsidR="00C06E69" w:rsidRDefault="00F82141">
            <w:pPr>
              <w:jc w:val="center"/>
            </w:pPr>
            <w:r>
              <w:rPr>
                <w:rFonts w:eastAsiaTheme="minorEastAsia"/>
                <w:color w:val="000000" w:themeColor="text1"/>
                <w:szCs w:val="21"/>
              </w:rPr>
              <w:t>0.35</w:t>
            </w:r>
          </w:p>
        </w:tc>
      </w:tr>
      <w:tr w:rsidR="00C06E69">
        <w:trPr>
          <w:jc w:val="center"/>
        </w:trPr>
        <w:tc>
          <w:tcPr>
            <w:tcW w:w="2397" w:type="dxa"/>
            <w:vAlign w:val="center"/>
          </w:tcPr>
          <w:p w:rsidR="00C06E69" w:rsidRDefault="00F82141">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C06E69" w:rsidRDefault="00F82141">
            <w:pPr>
              <w:jc w:val="center"/>
            </w:pPr>
            <w:r>
              <w:rPr>
                <w:rFonts w:eastAsiaTheme="minorEastAsia"/>
                <w:color w:val="000000" w:themeColor="text1"/>
                <w:szCs w:val="21"/>
              </w:rPr>
              <w:t>-</w:t>
            </w:r>
          </w:p>
        </w:tc>
        <w:tc>
          <w:tcPr>
            <w:tcW w:w="3118" w:type="dxa"/>
            <w:vAlign w:val="center"/>
          </w:tcPr>
          <w:p w:rsidR="00C06E69" w:rsidRDefault="00F82141">
            <w:pPr>
              <w:jc w:val="center"/>
            </w:pPr>
            <w:r>
              <w:rPr>
                <w:rFonts w:eastAsiaTheme="minorEastAsia"/>
                <w:color w:val="000000" w:themeColor="text1"/>
                <w:szCs w:val="21"/>
              </w:rPr>
              <w:t>-</w:t>
            </w:r>
          </w:p>
        </w:tc>
      </w:tr>
      <w:tr w:rsidR="00C06E69">
        <w:trPr>
          <w:jc w:val="center"/>
        </w:trPr>
        <w:tc>
          <w:tcPr>
            <w:tcW w:w="2397" w:type="dxa"/>
            <w:vAlign w:val="center"/>
          </w:tcPr>
          <w:p w:rsidR="00C06E69" w:rsidRDefault="00F82141">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C06E69" w:rsidRDefault="00F82141">
            <w:pPr>
              <w:jc w:val="center"/>
            </w:pPr>
            <w:r>
              <w:rPr>
                <w:rFonts w:eastAsiaTheme="minorEastAsia"/>
                <w:color w:val="000000" w:themeColor="text1"/>
                <w:szCs w:val="21"/>
              </w:rPr>
              <w:t>-</w:t>
            </w:r>
          </w:p>
        </w:tc>
        <w:tc>
          <w:tcPr>
            <w:tcW w:w="3118" w:type="dxa"/>
            <w:vAlign w:val="center"/>
          </w:tcPr>
          <w:p w:rsidR="00C06E69" w:rsidRDefault="00F82141">
            <w:pPr>
              <w:jc w:val="center"/>
            </w:pPr>
            <w:r>
              <w:rPr>
                <w:rFonts w:eastAsiaTheme="minorEastAsia"/>
                <w:color w:val="000000" w:themeColor="text1"/>
                <w:szCs w:val="21"/>
              </w:rPr>
              <w:t>-</w:t>
            </w:r>
          </w:p>
        </w:tc>
      </w:tr>
      <w:tr w:rsidR="00C06E69">
        <w:trPr>
          <w:jc w:val="center"/>
        </w:trPr>
        <w:tc>
          <w:tcPr>
            <w:tcW w:w="2397" w:type="dxa"/>
            <w:vAlign w:val="center"/>
          </w:tcPr>
          <w:p w:rsidR="00C06E69" w:rsidRDefault="00F82141">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C06E69" w:rsidRDefault="00F82141">
            <w:pPr>
              <w:jc w:val="center"/>
            </w:pPr>
            <w:r>
              <w:rPr>
                <w:rFonts w:eastAsiaTheme="minorEastAsia"/>
                <w:color w:val="000000" w:themeColor="text1"/>
                <w:szCs w:val="21"/>
              </w:rPr>
              <w:t>-</w:t>
            </w:r>
          </w:p>
        </w:tc>
        <w:tc>
          <w:tcPr>
            <w:tcW w:w="3118" w:type="dxa"/>
            <w:vAlign w:val="center"/>
          </w:tcPr>
          <w:p w:rsidR="00C06E69" w:rsidRDefault="00F82141">
            <w:pPr>
              <w:jc w:val="center"/>
            </w:pPr>
            <w:r>
              <w:rPr>
                <w:rFonts w:eastAsiaTheme="minorEastAsia"/>
                <w:color w:val="000000" w:themeColor="text1"/>
                <w:szCs w:val="21"/>
              </w:rPr>
              <w:t>-</w:t>
            </w:r>
          </w:p>
        </w:tc>
      </w:tr>
      <w:tr w:rsidR="00C06E69">
        <w:trPr>
          <w:jc w:val="center"/>
        </w:trPr>
        <w:tc>
          <w:tcPr>
            <w:tcW w:w="2397" w:type="dxa"/>
            <w:vAlign w:val="center"/>
          </w:tcPr>
          <w:p w:rsidR="00C06E69" w:rsidRDefault="00F82141">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C06E69" w:rsidRDefault="00F82141">
            <w:pPr>
              <w:jc w:val="center"/>
            </w:pPr>
            <w:r>
              <w:rPr>
                <w:rFonts w:eastAsiaTheme="minorEastAsia"/>
                <w:color w:val="000000" w:themeColor="text1"/>
                <w:szCs w:val="21"/>
              </w:rPr>
              <w:t>-</w:t>
            </w:r>
          </w:p>
        </w:tc>
        <w:tc>
          <w:tcPr>
            <w:tcW w:w="3118" w:type="dxa"/>
            <w:vAlign w:val="center"/>
          </w:tcPr>
          <w:p w:rsidR="00C06E69" w:rsidRDefault="00F82141">
            <w:pPr>
              <w:jc w:val="center"/>
            </w:pPr>
            <w:r>
              <w:rPr>
                <w:rFonts w:eastAsiaTheme="minorEastAsia"/>
                <w:color w:val="000000" w:themeColor="text1"/>
                <w:szCs w:val="21"/>
              </w:rPr>
              <w:t>-</w:t>
            </w:r>
          </w:p>
        </w:tc>
      </w:tr>
      <w:tr w:rsidR="00C06E69">
        <w:trPr>
          <w:jc w:val="center"/>
        </w:trPr>
        <w:tc>
          <w:tcPr>
            <w:tcW w:w="2397" w:type="dxa"/>
            <w:vAlign w:val="center"/>
          </w:tcPr>
          <w:p w:rsidR="00C06E69" w:rsidRDefault="00F82141">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C06E69" w:rsidRDefault="00F82141">
            <w:pPr>
              <w:jc w:val="center"/>
            </w:pPr>
            <w:r>
              <w:rPr>
                <w:rFonts w:eastAsiaTheme="minorEastAsia"/>
                <w:color w:val="000000" w:themeColor="text1"/>
                <w:szCs w:val="21"/>
              </w:rPr>
              <w:t>-</w:t>
            </w:r>
          </w:p>
        </w:tc>
        <w:tc>
          <w:tcPr>
            <w:tcW w:w="3118" w:type="dxa"/>
            <w:vAlign w:val="center"/>
          </w:tcPr>
          <w:p w:rsidR="00C06E69" w:rsidRDefault="00F82141">
            <w:pPr>
              <w:jc w:val="center"/>
            </w:pPr>
            <w:r>
              <w:rPr>
                <w:rFonts w:eastAsiaTheme="minorEastAsia"/>
                <w:color w:val="000000" w:themeColor="text1"/>
                <w:szCs w:val="21"/>
              </w:rPr>
              <w:t>-</w:t>
            </w:r>
          </w:p>
        </w:tc>
      </w:tr>
      <w:tr w:rsidR="00C06E69">
        <w:trPr>
          <w:jc w:val="center"/>
        </w:trPr>
        <w:tc>
          <w:tcPr>
            <w:tcW w:w="2397" w:type="dxa"/>
            <w:vAlign w:val="center"/>
          </w:tcPr>
          <w:p w:rsidR="00C06E69" w:rsidRDefault="00F82141">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C06E69" w:rsidRDefault="00F82141">
            <w:pPr>
              <w:jc w:val="center"/>
            </w:pPr>
            <w:r>
              <w:rPr>
                <w:rFonts w:eastAsiaTheme="minorEastAsia"/>
                <w:color w:val="000000" w:themeColor="text1"/>
                <w:szCs w:val="21"/>
              </w:rPr>
              <w:t>-</w:t>
            </w:r>
          </w:p>
        </w:tc>
        <w:tc>
          <w:tcPr>
            <w:tcW w:w="3118" w:type="dxa"/>
            <w:vAlign w:val="center"/>
          </w:tcPr>
          <w:p w:rsidR="00C06E69" w:rsidRDefault="00F82141">
            <w:pPr>
              <w:jc w:val="center"/>
            </w:pPr>
            <w:r>
              <w:rPr>
                <w:rFonts w:eastAsiaTheme="minorEastAsia"/>
                <w:color w:val="000000" w:themeColor="text1"/>
                <w:szCs w:val="21"/>
              </w:rPr>
              <w:t>-</w:t>
            </w:r>
          </w:p>
        </w:tc>
      </w:tr>
      <w:tr w:rsidR="00C06E69">
        <w:trPr>
          <w:jc w:val="center"/>
        </w:trPr>
        <w:tc>
          <w:tcPr>
            <w:tcW w:w="2397" w:type="dxa"/>
            <w:vAlign w:val="center"/>
          </w:tcPr>
          <w:p w:rsidR="00C06E69" w:rsidRDefault="00F82141">
            <w:pPr>
              <w:jc w:val="center"/>
            </w:pPr>
            <w:r>
              <w:rPr>
                <w:rFonts w:eastAsiaTheme="minorEastAsia"/>
                <w:color w:val="000000" w:themeColor="text1"/>
                <w:szCs w:val="21"/>
              </w:rPr>
              <w:lastRenderedPageBreak/>
              <w:t>I</w:t>
            </w:r>
            <w:r>
              <w:rPr>
                <w:rFonts w:eastAsiaTheme="minorEastAsia"/>
                <w:color w:val="000000" w:themeColor="text1"/>
                <w:szCs w:val="21"/>
              </w:rPr>
              <w:t>电信服务</w:t>
            </w:r>
          </w:p>
        </w:tc>
        <w:tc>
          <w:tcPr>
            <w:tcW w:w="3119" w:type="dxa"/>
            <w:vAlign w:val="center"/>
          </w:tcPr>
          <w:p w:rsidR="00C06E69" w:rsidRDefault="00F82141">
            <w:pPr>
              <w:jc w:val="center"/>
            </w:pPr>
            <w:r>
              <w:rPr>
                <w:rFonts w:eastAsiaTheme="minorEastAsia"/>
                <w:color w:val="000000" w:themeColor="text1"/>
                <w:szCs w:val="21"/>
              </w:rPr>
              <w:t>15,897,960.00</w:t>
            </w:r>
          </w:p>
        </w:tc>
        <w:tc>
          <w:tcPr>
            <w:tcW w:w="3118" w:type="dxa"/>
            <w:vAlign w:val="center"/>
          </w:tcPr>
          <w:p w:rsidR="00C06E69" w:rsidRDefault="00F82141">
            <w:pPr>
              <w:jc w:val="center"/>
            </w:pPr>
            <w:r>
              <w:rPr>
                <w:rFonts w:eastAsiaTheme="minorEastAsia"/>
                <w:color w:val="000000" w:themeColor="text1"/>
                <w:szCs w:val="21"/>
              </w:rPr>
              <w:t>2.66</w:t>
            </w:r>
          </w:p>
        </w:tc>
      </w:tr>
      <w:tr w:rsidR="00C06E69">
        <w:trPr>
          <w:jc w:val="center"/>
        </w:trPr>
        <w:tc>
          <w:tcPr>
            <w:tcW w:w="2397" w:type="dxa"/>
            <w:vAlign w:val="center"/>
          </w:tcPr>
          <w:p w:rsidR="00C06E69" w:rsidRDefault="00F82141">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C06E69" w:rsidRDefault="00F82141">
            <w:pPr>
              <w:jc w:val="center"/>
            </w:pPr>
            <w:r>
              <w:rPr>
                <w:rFonts w:eastAsiaTheme="minorEastAsia"/>
                <w:color w:val="000000" w:themeColor="text1"/>
                <w:szCs w:val="21"/>
              </w:rPr>
              <w:t>-</w:t>
            </w:r>
          </w:p>
        </w:tc>
        <w:tc>
          <w:tcPr>
            <w:tcW w:w="3118" w:type="dxa"/>
            <w:vAlign w:val="center"/>
          </w:tcPr>
          <w:p w:rsidR="00C06E69" w:rsidRDefault="00F82141">
            <w:pPr>
              <w:jc w:val="center"/>
            </w:pPr>
            <w:r>
              <w:rPr>
                <w:rFonts w:eastAsiaTheme="minorEastAsia"/>
                <w:color w:val="000000" w:themeColor="text1"/>
                <w:szCs w:val="21"/>
              </w:rPr>
              <w:t>-</w:t>
            </w:r>
          </w:p>
        </w:tc>
      </w:tr>
      <w:tr w:rsidR="00C06E69">
        <w:trPr>
          <w:jc w:val="center"/>
        </w:trPr>
        <w:tc>
          <w:tcPr>
            <w:tcW w:w="2397" w:type="dxa"/>
            <w:vAlign w:val="center"/>
          </w:tcPr>
          <w:p w:rsidR="00C06E69" w:rsidRDefault="00F82141">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C06E69" w:rsidRDefault="00F82141">
            <w:pPr>
              <w:jc w:val="center"/>
            </w:pPr>
            <w:r>
              <w:rPr>
                <w:rFonts w:eastAsiaTheme="minorEastAsia"/>
                <w:color w:val="000000" w:themeColor="text1"/>
                <w:szCs w:val="21"/>
              </w:rPr>
              <w:t>-</w:t>
            </w:r>
          </w:p>
        </w:tc>
        <w:tc>
          <w:tcPr>
            <w:tcW w:w="3118" w:type="dxa"/>
            <w:vAlign w:val="center"/>
          </w:tcPr>
          <w:p w:rsidR="00C06E69" w:rsidRDefault="00F82141">
            <w:pPr>
              <w:jc w:val="center"/>
            </w:pPr>
            <w:r>
              <w:rPr>
                <w:rFonts w:eastAsiaTheme="minorEastAsia"/>
                <w:color w:val="000000" w:themeColor="text1"/>
                <w:szCs w:val="21"/>
              </w:rPr>
              <w:t>-</w:t>
            </w:r>
          </w:p>
        </w:tc>
      </w:tr>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合计</w:t>
            </w:r>
          </w:p>
        </w:tc>
        <w:tc>
          <w:tcPr>
            <w:tcW w:w="3119"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18,004,730.00</w:t>
            </w:r>
          </w:p>
        </w:tc>
        <w:tc>
          <w:tcPr>
            <w:tcW w:w="3118"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3.01</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143614377"/>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71"/>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C06E69">
        <w:tc>
          <w:tcPr>
            <w:tcW w:w="817" w:type="dxa"/>
            <w:vAlign w:val="center"/>
          </w:tcPr>
          <w:p w:rsidR="00C06E69" w:rsidRDefault="00F82141">
            <w:pPr>
              <w:jc w:val="center"/>
            </w:pPr>
            <w:r>
              <w:rPr>
                <w:rFonts w:eastAsiaTheme="minorEastAsia"/>
                <w:color w:val="000000" w:themeColor="text1"/>
                <w:szCs w:val="21"/>
              </w:rPr>
              <w:t>1</w:t>
            </w:r>
          </w:p>
        </w:tc>
        <w:tc>
          <w:tcPr>
            <w:tcW w:w="1276" w:type="dxa"/>
            <w:vAlign w:val="center"/>
          </w:tcPr>
          <w:p w:rsidR="00C06E69" w:rsidRDefault="00F82141">
            <w:pPr>
              <w:jc w:val="center"/>
            </w:pPr>
            <w:r>
              <w:rPr>
                <w:rFonts w:eastAsiaTheme="minorEastAsia"/>
                <w:color w:val="000000" w:themeColor="text1"/>
                <w:szCs w:val="21"/>
              </w:rPr>
              <w:t>002236</w:t>
            </w:r>
          </w:p>
        </w:tc>
        <w:tc>
          <w:tcPr>
            <w:tcW w:w="1701" w:type="dxa"/>
            <w:vAlign w:val="center"/>
          </w:tcPr>
          <w:p w:rsidR="00C06E69" w:rsidRDefault="00F82141">
            <w:pPr>
              <w:jc w:val="center"/>
            </w:pPr>
            <w:r>
              <w:rPr>
                <w:rFonts w:eastAsiaTheme="minorEastAsia"/>
                <w:color w:val="000000" w:themeColor="text1"/>
                <w:szCs w:val="21"/>
              </w:rPr>
              <w:t>大华股份</w:t>
            </w:r>
          </w:p>
        </w:tc>
        <w:tc>
          <w:tcPr>
            <w:tcW w:w="1276" w:type="dxa"/>
            <w:vAlign w:val="center"/>
          </w:tcPr>
          <w:p w:rsidR="00C06E69" w:rsidRDefault="00F82141">
            <w:pPr>
              <w:jc w:val="right"/>
            </w:pPr>
            <w:r>
              <w:rPr>
                <w:rFonts w:eastAsiaTheme="minorEastAsia"/>
                <w:color w:val="000000" w:themeColor="text1"/>
                <w:szCs w:val="21"/>
              </w:rPr>
              <w:t>1,442,300.00</w:t>
            </w:r>
          </w:p>
        </w:tc>
        <w:tc>
          <w:tcPr>
            <w:tcW w:w="1842" w:type="dxa"/>
            <w:vAlign w:val="center"/>
          </w:tcPr>
          <w:p w:rsidR="00C06E69" w:rsidRDefault="00F82141">
            <w:pPr>
              <w:jc w:val="right"/>
            </w:pPr>
            <w:r>
              <w:rPr>
                <w:rFonts w:eastAsiaTheme="minorEastAsia"/>
                <w:color w:val="000000" w:themeColor="text1"/>
                <w:szCs w:val="21"/>
              </w:rPr>
              <w:t>28,485,425.00</w:t>
            </w:r>
          </w:p>
        </w:tc>
        <w:tc>
          <w:tcPr>
            <w:tcW w:w="1616" w:type="dxa"/>
            <w:vAlign w:val="center"/>
          </w:tcPr>
          <w:p w:rsidR="00C06E69" w:rsidRDefault="00F82141">
            <w:pPr>
              <w:jc w:val="right"/>
            </w:pPr>
            <w:r>
              <w:rPr>
                <w:rFonts w:eastAsiaTheme="minorEastAsia"/>
                <w:color w:val="000000" w:themeColor="text1"/>
                <w:szCs w:val="21"/>
              </w:rPr>
              <w:t>4.76</w:t>
            </w:r>
          </w:p>
        </w:tc>
      </w:tr>
      <w:tr w:rsidR="00C06E69">
        <w:tc>
          <w:tcPr>
            <w:tcW w:w="817" w:type="dxa"/>
            <w:vAlign w:val="center"/>
          </w:tcPr>
          <w:p w:rsidR="00C06E69" w:rsidRDefault="00F82141">
            <w:pPr>
              <w:jc w:val="center"/>
            </w:pPr>
            <w:r>
              <w:rPr>
                <w:rFonts w:eastAsiaTheme="minorEastAsia"/>
                <w:color w:val="000000" w:themeColor="text1"/>
                <w:szCs w:val="21"/>
              </w:rPr>
              <w:t>2</w:t>
            </w:r>
          </w:p>
        </w:tc>
        <w:tc>
          <w:tcPr>
            <w:tcW w:w="1276" w:type="dxa"/>
            <w:vAlign w:val="center"/>
          </w:tcPr>
          <w:p w:rsidR="00C06E69" w:rsidRDefault="00F82141">
            <w:pPr>
              <w:jc w:val="center"/>
            </w:pPr>
            <w:r>
              <w:rPr>
                <w:rFonts w:eastAsiaTheme="minorEastAsia"/>
                <w:color w:val="000000" w:themeColor="text1"/>
                <w:szCs w:val="21"/>
              </w:rPr>
              <w:t>600079</w:t>
            </w:r>
          </w:p>
        </w:tc>
        <w:tc>
          <w:tcPr>
            <w:tcW w:w="1701" w:type="dxa"/>
            <w:vAlign w:val="center"/>
          </w:tcPr>
          <w:p w:rsidR="00C06E69" w:rsidRDefault="00F82141">
            <w:pPr>
              <w:jc w:val="center"/>
            </w:pPr>
            <w:r>
              <w:rPr>
                <w:rFonts w:eastAsiaTheme="minorEastAsia"/>
                <w:color w:val="000000" w:themeColor="text1"/>
                <w:szCs w:val="21"/>
              </w:rPr>
              <w:t>人福医药</w:t>
            </w:r>
          </w:p>
        </w:tc>
        <w:tc>
          <w:tcPr>
            <w:tcW w:w="1276" w:type="dxa"/>
            <w:vAlign w:val="center"/>
          </w:tcPr>
          <w:p w:rsidR="00C06E69" w:rsidRDefault="00F82141">
            <w:pPr>
              <w:jc w:val="right"/>
            </w:pPr>
            <w:r>
              <w:rPr>
                <w:rFonts w:eastAsiaTheme="minorEastAsia"/>
                <w:color w:val="000000" w:themeColor="text1"/>
                <w:szCs w:val="21"/>
              </w:rPr>
              <w:t>893,518.00</w:t>
            </w:r>
          </w:p>
        </w:tc>
        <w:tc>
          <w:tcPr>
            <w:tcW w:w="1842" w:type="dxa"/>
            <w:vAlign w:val="center"/>
          </w:tcPr>
          <w:p w:rsidR="00C06E69" w:rsidRDefault="00F82141">
            <w:pPr>
              <w:jc w:val="right"/>
            </w:pPr>
            <w:r>
              <w:rPr>
                <w:rFonts w:eastAsiaTheme="minorEastAsia"/>
                <w:color w:val="000000" w:themeColor="text1"/>
                <w:szCs w:val="21"/>
              </w:rPr>
              <w:t>24,071,374.92</w:t>
            </w:r>
          </w:p>
        </w:tc>
        <w:tc>
          <w:tcPr>
            <w:tcW w:w="1616" w:type="dxa"/>
            <w:vAlign w:val="center"/>
          </w:tcPr>
          <w:p w:rsidR="00C06E69" w:rsidRDefault="00F82141">
            <w:pPr>
              <w:jc w:val="right"/>
            </w:pPr>
            <w:r>
              <w:rPr>
                <w:rFonts w:eastAsiaTheme="minorEastAsia"/>
                <w:color w:val="000000" w:themeColor="text1"/>
                <w:szCs w:val="21"/>
              </w:rPr>
              <w:t>4.02</w:t>
            </w:r>
          </w:p>
        </w:tc>
      </w:tr>
      <w:tr w:rsidR="00C06E69">
        <w:tc>
          <w:tcPr>
            <w:tcW w:w="817" w:type="dxa"/>
            <w:vAlign w:val="center"/>
          </w:tcPr>
          <w:p w:rsidR="00C06E69" w:rsidRDefault="00F82141">
            <w:pPr>
              <w:jc w:val="center"/>
            </w:pPr>
            <w:r>
              <w:rPr>
                <w:rFonts w:eastAsiaTheme="minorEastAsia"/>
                <w:color w:val="000000" w:themeColor="text1"/>
                <w:szCs w:val="21"/>
              </w:rPr>
              <w:t>3</w:t>
            </w:r>
          </w:p>
        </w:tc>
        <w:tc>
          <w:tcPr>
            <w:tcW w:w="1276" w:type="dxa"/>
            <w:vAlign w:val="center"/>
          </w:tcPr>
          <w:p w:rsidR="00C06E69" w:rsidRDefault="00F82141">
            <w:pPr>
              <w:jc w:val="center"/>
            </w:pPr>
            <w:r>
              <w:rPr>
                <w:rFonts w:eastAsiaTheme="minorEastAsia"/>
                <w:color w:val="000000" w:themeColor="text1"/>
                <w:szCs w:val="21"/>
              </w:rPr>
              <w:t>300502</w:t>
            </w:r>
          </w:p>
        </w:tc>
        <w:tc>
          <w:tcPr>
            <w:tcW w:w="1701" w:type="dxa"/>
            <w:vAlign w:val="center"/>
          </w:tcPr>
          <w:p w:rsidR="00C06E69" w:rsidRDefault="00F82141">
            <w:pPr>
              <w:jc w:val="center"/>
            </w:pPr>
            <w:r>
              <w:rPr>
                <w:rFonts w:eastAsiaTheme="minorEastAsia"/>
                <w:color w:val="000000" w:themeColor="text1"/>
                <w:szCs w:val="21"/>
              </w:rPr>
              <w:t>新易盛</w:t>
            </w:r>
          </w:p>
        </w:tc>
        <w:tc>
          <w:tcPr>
            <w:tcW w:w="1276" w:type="dxa"/>
            <w:vAlign w:val="center"/>
          </w:tcPr>
          <w:p w:rsidR="00C06E69" w:rsidRDefault="00F82141">
            <w:pPr>
              <w:jc w:val="right"/>
            </w:pPr>
            <w:r>
              <w:rPr>
                <w:rFonts w:eastAsiaTheme="minorEastAsia"/>
                <w:color w:val="000000" w:themeColor="text1"/>
                <w:szCs w:val="21"/>
              </w:rPr>
              <w:t>297,095.00</w:t>
            </w:r>
          </w:p>
        </w:tc>
        <w:tc>
          <w:tcPr>
            <w:tcW w:w="1842" w:type="dxa"/>
            <w:vAlign w:val="center"/>
          </w:tcPr>
          <w:p w:rsidR="00C06E69" w:rsidRDefault="00F82141">
            <w:pPr>
              <w:jc w:val="right"/>
            </w:pPr>
            <w:r>
              <w:rPr>
                <w:rFonts w:eastAsiaTheme="minorEastAsia"/>
                <w:color w:val="000000" w:themeColor="text1"/>
                <w:szCs w:val="21"/>
              </w:rPr>
              <w:t>20,193,547.15</w:t>
            </w:r>
          </w:p>
        </w:tc>
        <w:tc>
          <w:tcPr>
            <w:tcW w:w="1616" w:type="dxa"/>
            <w:vAlign w:val="center"/>
          </w:tcPr>
          <w:p w:rsidR="00C06E69" w:rsidRDefault="00F82141">
            <w:pPr>
              <w:jc w:val="right"/>
            </w:pPr>
            <w:r>
              <w:rPr>
                <w:rFonts w:eastAsiaTheme="minorEastAsia"/>
                <w:color w:val="000000" w:themeColor="text1"/>
                <w:szCs w:val="21"/>
              </w:rPr>
              <w:t>3.37</w:t>
            </w:r>
          </w:p>
        </w:tc>
      </w:tr>
      <w:tr w:rsidR="00C06E69">
        <w:tc>
          <w:tcPr>
            <w:tcW w:w="817" w:type="dxa"/>
            <w:vAlign w:val="center"/>
          </w:tcPr>
          <w:p w:rsidR="00C06E69" w:rsidRDefault="00F82141">
            <w:pPr>
              <w:jc w:val="center"/>
            </w:pPr>
            <w:r>
              <w:rPr>
                <w:rFonts w:eastAsiaTheme="minorEastAsia"/>
                <w:color w:val="000000" w:themeColor="text1"/>
                <w:szCs w:val="21"/>
              </w:rPr>
              <w:t>4</w:t>
            </w:r>
          </w:p>
        </w:tc>
        <w:tc>
          <w:tcPr>
            <w:tcW w:w="1276" w:type="dxa"/>
            <w:vAlign w:val="center"/>
          </w:tcPr>
          <w:p w:rsidR="00C06E69" w:rsidRDefault="00F82141">
            <w:pPr>
              <w:jc w:val="center"/>
            </w:pPr>
            <w:r>
              <w:rPr>
                <w:rFonts w:eastAsiaTheme="minorEastAsia"/>
                <w:color w:val="000000" w:themeColor="text1"/>
                <w:szCs w:val="21"/>
              </w:rPr>
              <w:t>002459</w:t>
            </w:r>
          </w:p>
        </w:tc>
        <w:tc>
          <w:tcPr>
            <w:tcW w:w="1701" w:type="dxa"/>
            <w:vAlign w:val="center"/>
          </w:tcPr>
          <w:p w:rsidR="00C06E69" w:rsidRDefault="00F82141">
            <w:pPr>
              <w:jc w:val="center"/>
            </w:pPr>
            <w:r>
              <w:rPr>
                <w:rFonts w:eastAsiaTheme="minorEastAsia"/>
                <w:color w:val="000000" w:themeColor="text1"/>
                <w:szCs w:val="21"/>
              </w:rPr>
              <w:t>晶澳科技</w:t>
            </w:r>
          </w:p>
        </w:tc>
        <w:tc>
          <w:tcPr>
            <w:tcW w:w="1276" w:type="dxa"/>
            <w:vAlign w:val="center"/>
          </w:tcPr>
          <w:p w:rsidR="00C06E69" w:rsidRDefault="00F82141">
            <w:pPr>
              <w:jc w:val="right"/>
            </w:pPr>
            <w:r>
              <w:rPr>
                <w:rFonts w:eastAsiaTheme="minorEastAsia"/>
                <w:color w:val="000000" w:themeColor="text1"/>
                <w:szCs w:val="21"/>
              </w:rPr>
              <w:t>423,780.00</w:t>
            </w:r>
          </w:p>
        </w:tc>
        <w:tc>
          <w:tcPr>
            <w:tcW w:w="1842" w:type="dxa"/>
            <w:vAlign w:val="center"/>
          </w:tcPr>
          <w:p w:rsidR="00C06E69" w:rsidRDefault="00F82141">
            <w:pPr>
              <w:jc w:val="right"/>
            </w:pPr>
            <w:r>
              <w:rPr>
                <w:rFonts w:eastAsiaTheme="minorEastAsia"/>
                <w:color w:val="000000" w:themeColor="text1"/>
                <w:szCs w:val="21"/>
              </w:rPr>
              <w:t>17,671,626.00</w:t>
            </w:r>
          </w:p>
        </w:tc>
        <w:tc>
          <w:tcPr>
            <w:tcW w:w="1616" w:type="dxa"/>
            <w:vAlign w:val="center"/>
          </w:tcPr>
          <w:p w:rsidR="00C06E69" w:rsidRDefault="00F82141">
            <w:pPr>
              <w:jc w:val="right"/>
            </w:pPr>
            <w:r>
              <w:rPr>
                <w:rFonts w:eastAsiaTheme="minorEastAsia"/>
                <w:color w:val="000000" w:themeColor="text1"/>
                <w:szCs w:val="21"/>
              </w:rPr>
              <w:t>2.95</w:t>
            </w:r>
          </w:p>
        </w:tc>
      </w:tr>
      <w:tr w:rsidR="00C06E69">
        <w:tc>
          <w:tcPr>
            <w:tcW w:w="817" w:type="dxa"/>
            <w:vAlign w:val="center"/>
          </w:tcPr>
          <w:p w:rsidR="00C06E69" w:rsidRDefault="00F82141">
            <w:pPr>
              <w:jc w:val="center"/>
            </w:pPr>
            <w:r>
              <w:rPr>
                <w:rFonts w:eastAsiaTheme="minorEastAsia"/>
                <w:color w:val="000000" w:themeColor="text1"/>
                <w:szCs w:val="21"/>
              </w:rPr>
              <w:t>5</w:t>
            </w:r>
          </w:p>
        </w:tc>
        <w:tc>
          <w:tcPr>
            <w:tcW w:w="1276" w:type="dxa"/>
            <w:vAlign w:val="center"/>
          </w:tcPr>
          <w:p w:rsidR="00C06E69" w:rsidRDefault="00F82141">
            <w:pPr>
              <w:jc w:val="center"/>
            </w:pPr>
            <w:r>
              <w:rPr>
                <w:rFonts w:eastAsiaTheme="minorEastAsia"/>
                <w:color w:val="000000" w:themeColor="text1"/>
                <w:szCs w:val="21"/>
              </w:rPr>
              <w:t>603477</w:t>
            </w:r>
          </w:p>
        </w:tc>
        <w:tc>
          <w:tcPr>
            <w:tcW w:w="1701" w:type="dxa"/>
            <w:vAlign w:val="center"/>
          </w:tcPr>
          <w:p w:rsidR="00C06E69" w:rsidRDefault="00F82141">
            <w:pPr>
              <w:jc w:val="center"/>
            </w:pPr>
            <w:r>
              <w:rPr>
                <w:rFonts w:eastAsiaTheme="minorEastAsia"/>
                <w:color w:val="000000" w:themeColor="text1"/>
                <w:szCs w:val="21"/>
              </w:rPr>
              <w:t>巨星农牧</w:t>
            </w:r>
          </w:p>
        </w:tc>
        <w:tc>
          <w:tcPr>
            <w:tcW w:w="1276" w:type="dxa"/>
            <w:vAlign w:val="center"/>
          </w:tcPr>
          <w:p w:rsidR="00C06E69" w:rsidRDefault="00F82141">
            <w:pPr>
              <w:jc w:val="right"/>
            </w:pPr>
            <w:r>
              <w:rPr>
                <w:rFonts w:eastAsiaTheme="minorEastAsia"/>
                <w:color w:val="000000" w:themeColor="text1"/>
                <w:szCs w:val="21"/>
              </w:rPr>
              <w:t>514,200.00</w:t>
            </w:r>
          </w:p>
        </w:tc>
        <w:tc>
          <w:tcPr>
            <w:tcW w:w="1842" w:type="dxa"/>
            <w:vAlign w:val="center"/>
          </w:tcPr>
          <w:p w:rsidR="00C06E69" w:rsidRDefault="00F82141">
            <w:pPr>
              <w:jc w:val="right"/>
            </w:pPr>
            <w:r>
              <w:rPr>
                <w:rFonts w:eastAsiaTheme="minorEastAsia"/>
                <w:color w:val="000000" w:themeColor="text1"/>
                <w:szCs w:val="21"/>
              </w:rPr>
              <w:t>17,148,570.00</w:t>
            </w:r>
          </w:p>
        </w:tc>
        <w:tc>
          <w:tcPr>
            <w:tcW w:w="1616" w:type="dxa"/>
            <w:vAlign w:val="center"/>
          </w:tcPr>
          <w:p w:rsidR="00C06E69" w:rsidRDefault="00F82141">
            <w:pPr>
              <w:jc w:val="right"/>
            </w:pPr>
            <w:r>
              <w:rPr>
                <w:rFonts w:eastAsiaTheme="minorEastAsia"/>
                <w:color w:val="000000" w:themeColor="text1"/>
                <w:szCs w:val="21"/>
              </w:rPr>
              <w:t>2.87</w:t>
            </w:r>
          </w:p>
        </w:tc>
      </w:tr>
      <w:tr w:rsidR="00C06E69">
        <w:tc>
          <w:tcPr>
            <w:tcW w:w="817" w:type="dxa"/>
            <w:vAlign w:val="center"/>
          </w:tcPr>
          <w:p w:rsidR="00C06E69" w:rsidRDefault="00F82141">
            <w:pPr>
              <w:jc w:val="center"/>
            </w:pPr>
            <w:r>
              <w:rPr>
                <w:rFonts w:eastAsiaTheme="minorEastAsia"/>
                <w:color w:val="000000" w:themeColor="text1"/>
                <w:szCs w:val="21"/>
              </w:rPr>
              <w:t>6</w:t>
            </w:r>
          </w:p>
        </w:tc>
        <w:tc>
          <w:tcPr>
            <w:tcW w:w="1276" w:type="dxa"/>
            <w:vAlign w:val="center"/>
          </w:tcPr>
          <w:p w:rsidR="00C06E69" w:rsidRDefault="00F82141">
            <w:pPr>
              <w:jc w:val="center"/>
            </w:pPr>
            <w:r>
              <w:rPr>
                <w:rFonts w:eastAsiaTheme="minorEastAsia"/>
                <w:color w:val="000000" w:themeColor="text1"/>
                <w:szCs w:val="21"/>
              </w:rPr>
              <w:t>688100</w:t>
            </w:r>
          </w:p>
        </w:tc>
        <w:tc>
          <w:tcPr>
            <w:tcW w:w="1701" w:type="dxa"/>
            <w:vAlign w:val="center"/>
          </w:tcPr>
          <w:p w:rsidR="00C06E69" w:rsidRDefault="00F82141">
            <w:pPr>
              <w:jc w:val="center"/>
            </w:pPr>
            <w:r>
              <w:rPr>
                <w:rFonts w:eastAsiaTheme="minorEastAsia"/>
                <w:color w:val="000000" w:themeColor="text1"/>
                <w:szCs w:val="21"/>
              </w:rPr>
              <w:t>威胜信息</w:t>
            </w:r>
          </w:p>
        </w:tc>
        <w:tc>
          <w:tcPr>
            <w:tcW w:w="1276" w:type="dxa"/>
            <w:vAlign w:val="center"/>
          </w:tcPr>
          <w:p w:rsidR="00C06E69" w:rsidRDefault="00F82141">
            <w:pPr>
              <w:jc w:val="right"/>
            </w:pPr>
            <w:r>
              <w:rPr>
                <w:rFonts w:eastAsiaTheme="minorEastAsia"/>
                <w:color w:val="000000" w:themeColor="text1"/>
                <w:szCs w:val="21"/>
              </w:rPr>
              <w:t>558,040.00</w:t>
            </w:r>
          </w:p>
        </w:tc>
        <w:tc>
          <w:tcPr>
            <w:tcW w:w="1842" w:type="dxa"/>
            <w:vAlign w:val="center"/>
          </w:tcPr>
          <w:p w:rsidR="00C06E69" w:rsidRDefault="00F82141">
            <w:pPr>
              <w:jc w:val="right"/>
            </w:pPr>
            <w:r>
              <w:rPr>
                <w:rFonts w:eastAsiaTheme="minorEastAsia"/>
                <w:color w:val="000000" w:themeColor="text1"/>
                <w:szCs w:val="21"/>
              </w:rPr>
              <w:t>16,635,172.40</w:t>
            </w:r>
          </w:p>
        </w:tc>
        <w:tc>
          <w:tcPr>
            <w:tcW w:w="1616" w:type="dxa"/>
            <w:vAlign w:val="center"/>
          </w:tcPr>
          <w:p w:rsidR="00C06E69" w:rsidRDefault="00F82141">
            <w:pPr>
              <w:jc w:val="right"/>
            </w:pPr>
            <w:r>
              <w:rPr>
                <w:rFonts w:eastAsiaTheme="minorEastAsia"/>
                <w:color w:val="000000" w:themeColor="text1"/>
                <w:szCs w:val="21"/>
              </w:rPr>
              <w:t>2.78</w:t>
            </w:r>
          </w:p>
        </w:tc>
      </w:tr>
      <w:tr w:rsidR="00C06E69">
        <w:tc>
          <w:tcPr>
            <w:tcW w:w="817" w:type="dxa"/>
            <w:vAlign w:val="center"/>
          </w:tcPr>
          <w:p w:rsidR="00C06E69" w:rsidRDefault="00F82141">
            <w:pPr>
              <w:jc w:val="center"/>
            </w:pPr>
            <w:r>
              <w:rPr>
                <w:rFonts w:eastAsiaTheme="minorEastAsia"/>
                <w:color w:val="000000" w:themeColor="text1"/>
                <w:szCs w:val="21"/>
              </w:rPr>
              <w:t>7</w:t>
            </w:r>
          </w:p>
        </w:tc>
        <w:tc>
          <w:tcPr>
            <w:tcW w:w="1276" w:type="dxa"/>
            <w:vAlign w:val="center"/>
          </w:tcPr>
          <w:p w:rsidR="00C06E69" w:rsidRDefault="00F82141">
            <w:pPr>
              <w:jc w:val="center"/>
            </w:pPr>
            <w:r>
              <w:rPr>
                <w:rFonts w:eastAsiaTheme="minorEastAsia"/>
                <w:color w:val="000000" w:themeColor="text1"/>
                <w:szCs w:val="21"/>
              </w:rPr>
              <w:t>002063</w:t>
            </w:r>
          </w:p>
        </w:tc>
        <w:tc>
          <w:tcPr>
            <w:tcW w:w="1701" w:type="dxa"/>
            <w:vAlign w:val="center"/>
          </w:tcPr>
          <w:p w:rsidR="00C06E69" w:rsidRDefault="00F82141">
            <w:pPr>
              <w:jc w:val="center"/>
            </w:pPr>
            <w:r>
              <w:rPr>
                <w:rFonts w:eastAsiaTheme="minorEastAsia"/>
                <w:color w:val="000000" w:themeColor="text1"/>
                <w:szCs w:val="21"/>
              </w:rPr>
              <w:t>远光软件</w:t>
            </w:r>
          </w:p>
        </w:tc>
        <w:tc>
          <w:tcPr>
            <w:tcW w:w="1276" w:type="dxa"/>
            <w:vAlign w:val="center"/>
          </w:tcPr>
          <w:p w:rsidR="00C06E69" w:rsidRDefault="00F82141">
            <w:pPr>
              <w:jc w:val="right"/>
            </w:pPr>
            <w:r>
              <w:rPr>
                <w:rFonts w:eastAsiaTheme="minorEastAsia"/>
                <w:color w:val="000000" w:themeColor="text1"/>
                <w:szCs w:val="21"/>
              </w:rPr>
              <w:t>1,869,925.00</w:t>
            </w:r>
          </w:p>
        </w:tc>
        <w:tc>
          <w:tcPr>
            <w:tcW w:w="1842" w:type="dxa"/>
            <w:vAlign w:val="center"/>
          </w:tcPr>
          <w:p w:rsidR="00C06E69" w:rsidRDefault="00F82141">
            <w:pPr>
              <w:jc w:val="right"/>
            </w:pPr>
            <w:r>
              <w:rPr>
                <w:rFonts w:eastAsiaTheme="minorEastAsia"/>
                <w:color w:val="000000" w:themeColor="text1"/>
                <w:szCs w:val="21"/>
              </w:rPr>
              <w:t>16,230,949.00</w:t>
            </w:r>
          </w:p>
        </w:tc>
        <w:tc>
          <w:tcPr>
            <w:tcW w:w="1616" w:type="dxa"/>
            <w:vAlign w:val="center"/>
          </w:tcPr>
          <w:p w:rsidR="00C06E69" w:rsidRDefault="00F82141">
            <w:pPr>
              <w:jc w:val="right"/>
            </w:pPr>
            <w:r>
              <w:rPr>
                <w:rFonts w:eastAsiaTheme="minorEastAsia"/>
                <w:color w:val="000000" w:themeColor="text1"/>
                <w:szCs w:val="21"/>
              </w:rPr>
              <w:t>2.71</w:t>
            </w:r>
          </w:p>
        </w:tc>
      </w:tr>
      <w:tr w:rsidR="00C06E69">
        <w:tc>
          <w:tcPr>
            <w:tcW w:w="817" w:type="dxa"/>
            <w:vAlign w:val="center"/>
          </w:tcPr>
          <w:p w:rsidR="00C06E69" w:rsidRDefault="00F82141">
            <w:pPr>
              <w:jc w:val="center"/>
            </w:pPr>
            <w:r>
              <w:rPr>
                <w:rFonts w:eastAsiaTheme="minorEastAsia"/>
                <w:color w:val="000000" w:themeColor="text1"/>
                <w:szCs w:val="21"/>
              </w:rPr>
              <w:t>8</w:t>
            </w:r>
          </w:p>
        </w:tc>
        <w:tc>
          <w:tcPr>
            <w:tcW w:w="1276" w:type="dxa"/>
            <w:vAlign w:val="center"/>
          </w:tcPr>
          <w:p w:rsidR="00C06E69" w:rsidRDefault="00F82141">
            <w:pPr>
              <w:jc w:val="center"/>
            </w:pPr>
            <w:r>
              <w:rPr>
                <w:rFonts w:eastAsiaTheme="minorEastAsia"/>
                <w:color w:val="000000" w:themeColor="text1"/>
                <w:szCs w:val="21"/>
              </w:rPr>
              <w:t>688472</w:t>
            </w:r>
          </w:p>
        </w:tc>
        <w:tc>
          <w:tcPr>
            <w:tcW w:w="1701" w:type="dxa"/>
            <w:vAlign w:val="center"/>
          </w:tcPr>
          <w:p w:rsidR="00C06E69" w:rsidRDefault="00F82141">
            <w:pPr>
              <w:jc w:val="center"/>
            </w:pPr>
            <w:r>
              <w:rPr>
                <w:rFonts w:eastAsiaTheme="minorEastAsia"/>
                <w:color w:val="000000" w:themeColor="text1"/>
                <w:szCs w:val="21"/>
              </w:rPr>
              <w:t>阿特斯</w:t>
            </w:r>
          </w:p>
        </w:tc>
        <w:tc>
          <w:tcPr>
            <w:tcW w:w="1276" w:type="dxa"/>
            <w:vAlign w:val="center"/>
          </w:tcPr>
          <w:p w:rsidR="00C06E69" w:rsidRDefault="00F82141">
            <w:pPr>
              <w:jc w:val="right"/>
            </w:pPr>
            <w:r>
              <w:rPr>
                <w:rFonts w:eastAsiaTheme="minorEastAsia"/>
                <w:color w:val="000000" w:themeColor="text1"/>
                <w:szCs w:val="21"/>
              </w:rPr>
              <w:t>874,830.00</w:t>
            </w:r>
          </w:p>
        </w:tc>
        <w:tc>
          <w:tcPr>
            <w:tcW w:w="1842" w:type="dxa"/>
            <w:vAlign w:val="center"/>
          </w:tcPr>
          <w:p w:rsidR="00C06E69" w:rsidRDefault="00F82141">
            <w:pPr>
              <w:jc w:val="right"/>
            </w:pPr>
            <w:r>
              <w:rPr>
                <w:rFonts w:eastAsiaTheme="minorEastAsia"/>
                <w:color w:val="000000" w:themeColor="text1"/>
                <w:szCs w:val="21"/>
              </w:rPr>
              <w:t>16,061,878.80</w:t>
            </w:r>
          </w:p>
        </w:tc>
        <w:tc>
          <w:tcPr>
            <w:tcW w:w="1616" w:type="dxa"/>
            <w:vAlign w:val="center"/>
          </w:tcPr>
          <w:p w:rsidR="00C06E69" w:rsidRDefault="00F82141">
            <w:pPr>
              <w:jc w:val="right"/>
            </w:pPr>
            <w:r>
              <w:rPr>
                <w:rFonts w:eastAsiaTheme="minorEastAsia"/>
                <w:color w:val="000000" w:themeColor="text1"/>
                <w:szCs w:val="21"/>
              </w:rPr>
              <w:t>2.68</w:t>
            </w:r>
          </w:p>
        </w:tc>
      </w:tr>
      <w:tr w:rsidR="00C06E69">
        <w:tc>
          <w:tcPr>
            <w:tcW w:w="817" w:type="dxa"/>
            <w:vAlign w:val="center"/>
          </w:tcPr>
          <w:p w:rsidR="00C06E69" w:rsidRDefault="00F82141">
            <w:pPr>
              <w:jc w:val="center"/>
            </w:pPr>
            <w:r>
              <w:rPr>
                <w:rFonts w:eastAsiaTheme="minorEastAsia"/>
                <w:color w:val="000000" w:themeColor="text1"/>
                <w:szCs w:val="21"/>
              </w:rPr>
              <w:t>9</w:t>
            </w:r>
          </w:p>
        </w:tc>
        <w:tc>
          <w:tcPr>
            <w:tcW w:w="1276" w:type="dxa"/>
            <w:vAlign w:val="center"/>
          </w:tcPr>
          <w:p w:rsidR="00C06E69" w:rsidRDefault="00F82141">
            <w:pPr>
              <w:jc w:val="center"/>
            </w:pPr>
            <w:r>
              <w:rPr>
                <w:rFonts w:eastAsiaTheme="minorEastAsia"/>
                <w:color w:val="000000" w:themeColor="text1"/>
                <w:szCs w:val="21"/>
              </w:rPr>
              <w:t>00700</w:t>
            </w:r>
          </w:p>
        </w:tc>
        <w:tc>
          <w:tcPr>
            <w:tcW w:w="1701" w:type="dxa"/>
            <w:vAlign w:val="center"/>
          </w:tcPr>
          <w:p w:rsidR="00C06E69" w:rsidRDefault="00F82141">
            <w:pPr>
              <w:jc w:val="center"/>
            </w:pPr>
            <w:r>
              <w:rPr>
                <w:rFonts w:eastAsiaTheme="minorEastAsia"/>
                <w:color w:val="000000" w:themeColor="text1"/>
                <w:szCs w:val="21"/>
              </w:rPr>
              <w:t>腾讯控股</w:t>
            </w:r>
          </w:p>
        </w:tc>
        <w:tc>
          <w:tcPr>
            <w:tcW w:w="1276" w:type="dxa"/>
            <w:vAlign w:val="center"/>
          </w:tcPr>
          <w:p w:rsidR="00C06E69" w:rsidRDefault="00F82141">
            <w:pPr>
              <w:jc w:val="right"/>
            </w:pPr>
            <w:r>
              <w:rPr>
                <w:rFonts w:eastAsiaTheme="minorEastAsia"/>
                <w:color w:val="000000" w:themeColor="text1"/>
                <w:szCs w:val="21"/>
              </w:rPr>
              <w:t>52,000.00</w:t>
            </w:r>
          </w:p>
        </w:tc>
        <w:tc>
          <w:tcPr>
            <w:tcW w:w="1842" w:type="dxa"/>
            <w:vAlign w:val="center"/>
          </w:tcPr>
          <w:p w:rsidR="00C06E69" w:rsidRDefault="00F82141">
            <w:pPr>
              <w:jc w:val="right"/>
            </w:pPr>
            <w:r>
              <w:rPr>
                <w:rFonts w:eastAsiaTheme="minorEastAsia"/>
                <w:color w:val="000000" w:themeColor="text1"/>
                <w:szCs w:val="21"/>
              </w:rPr>
              <w:t>15,897,960.00</w:t>
            </w:r>
          </w:p>
        </w:tc>
        <w:tc>
          <w:tcPr>
            <w:tcW w:w="1616" w:type="dxa"/>
            <w:vAlign w:val="center"/>
          </w:tcPr>
          <w:p w:rsidR="00C06E69" w:rsidRDefault="00F82141">
            <w:pPr>
              <w:jc w:val="right"/>
            </w:pPr>
            <w:r>
              <w:rPr>
                <w:rFonts w:eastAsiaTheme="minorEastAsia"/>
                <w:color w:val="000000" w:themeColor="text1"/>
                <w:szCs w:val="21"/>
              </w:rPr>
              <w:t>2.66</w:t>
            </w:r>
          </w:p>
        </w:tc>
      </w:tr>
      <w:tr w:rsidR="00C06E69">
        <w:tc>
          <w:tcPr>
            <w:tcW w:w="817" w:type="dxa"/>
            <w:vAlign w:val="center"/>
          </w:tcPr>
          <w:p w:rsidR="00C06E69" w:rsidRDefault="00F82141">
            <w:pPr>
              <w:jc w:val="center"/>
            </w:pPr>
            <w:r>
              <w:rPr>
                <w:rFonts w:eastAsiaTheme="minorEastAsia"/>
                <w:color w:val="000000" w:themeColor="text1"/>
                <w:szCs w:val="21"/>
              </w:rPr>
              <w:t>10</w:t>
            </w:r>
          </w:p>
        </w:tc>
        <w:tc>
          <w:tcPr>
            <w:tcW w:w="1276" w:type="dxa"/>
            <w:vAlign w:val="center"/>
          </w:tcPr>
          <w:p w:rsidR="00C06E69" w:rsidRDefault="00F82141">
            <w:pPr>
              <w:jc w:val="center"/>
            </w:pPr>
            <w:r>
              <w:rPr>
                <w:rFonts w:eastAsiaTheme="minorEastAsia"/>
                <w:color w:val="000000" w:themeColor="text1"/>
                <w:szCs w:val="21"/>
              </w:rPr>
              <w:t>603345</w:t>
            </w:r>
          </w:p>
        </w:tc>
        <w:tc>
          <w:tcPr>
            <w:tcW w:w="1701" w:type="dxa"/>
            <w:vAlign w:val="center"/>
          </w:tcPr>
          <w:p w:rsidR="00C06E69" w:rsidRDefault="00F82141">
            <w:pPr>
              <w:jc w:val="center"/>
            </w:pPr>
            <w:r>
              <w:rPr>
                <w:rFonts w:eastAsiaTheme="minorEastAsia"/>
                <w:color w:val="000000" w:themeColor="text1"/>
                <w:szCs w:val="21"/>
              </w:rPr>
              <w:t>安井食品</w:t>
            </w:r>
          </w:p>
        </w:tc>
        <w:tc>
          <w:tcPr>
            <w:tcW w:w="1276" w:type="dxa"/>
            <w:vAlign w:val="center"/>
          </w:tcPr>
          <w:p w:rsidR="00C06E69" w:rsidRDefault="00F82141">
            <w:pPr>
              <w:jc w:val="right"/>
            </w:pPr>
            <w:r>
              <w:rPr>
                <w:rFonts w:eastAsiaTheme="minorEastAsia"/>
                <w:color w:val="000000" w:themeColor="text1"/>
                <w:szCs w:val="21"/>
              </w:rPr>
              <w:t>107,650.00</w:t>
            </w:r>
          </w:p>
        </w:tc>
        <w:tc>
          <w:tcPr>
            <w:tcW w:w="1842" w:type="dxa"/>
            <w:vAlign w:val="center"/>
          </w:tcPr>
          <w:p w:rsidR="00C06E69" w:rsidRDefault="00F82141">
            <w:pPr>
              <w:jc w:val="right"/>
            </w:pPr>
            <w:r>
              <w:rPr>
                <w:rFonts w:eastAsiaTheme="minorEastAsia"/>
                <w:color w:val="000000" w:themeColor="text1"/>
                <w:szCs w:val="21"/>
              </w:rPr>
              <w:t>15,803,020.00</w:t>
            </w:r>
          </w:p>
        </w:tc>
        <w:tc>
          <w:tcPr>
            <w:tcW w:w="1616" w:type="dxa"/>
            <w:vAlign w:val="center"/>
          </w:tcPr>
          <w:p w:rsidR="00C06E69" w:rsidRDefault="00F82141">
            <w:pPr>
              <w:jc w:val="right"/>
            </w:pPr>
            <w:r>
              <w:rPr>
                <w:rFonts w:eastAsiaTheme="minorEastAsia"/>
                <w:color w:val="000000" w:themeColor="text1"/>
                <w:szCs w:val="21"/>
              </w:rPr>
              <w:t>2.64</w:t>
            </w:r>
          </w:p>
        </w:tc>
      </w:tr>
      <w:tr w:rsidR="00C06E69">
        <w:tc>
          <w:tcPr>
            <w:tcW w:w="817" w:type="dxa"/>
            <w:vAlign w:val="center"/>
          </w:tcPr>
          <w:p w:rsidR="00C06E69" w:rsidRDefault="00F82141">
            <w:pPr>
              <w:jc w:val="center"/>
            </w:pPr>
            <w:r>
              <w:rPr>
                <w:rFonts w:eastAsiaTheme="minorEastAsia"/>
                <w:color w:val="000000" w:themeColor="text1"/>
                <w:szCs w:val="21"/>
              </w:rPr>
              <w:t>11</w:t>
            </w:r>
          </w:p>
        </w:tc>
        <w:tc>
          <w:tcPr>
            <w:tcW w:w="1276" w:type="dxa"/>
            <w:vAlign w:val="center"/>
          </w:tcPr>
          <w:p w:rsidR="00C06E69" w:rsidRDefault="00F82141">
            <w:pPr>
              <w:jc w:val="center"/>
            </w:pPr>
            <w:r>
              <w:rPr>
                <w:rFonts w:eastAsiaTheme="minorEastAsia"/>
                <w:color w:val="000000" w:themeColor="text1"/>
                <w:szCs w:val="21"/>
              </w:rPr>
              <w:t>601138</w:t>
            </w:r>
          </w:p>
        </w:tc>
        <w:tc>
          <w:tcPr>
            <w:tcW w:w="1701" w:type="dxa"/>
            <w:vAlign w:val="center"/>
          </w:tcPr>
          <w:p w:rsidR="00C06E69" w:rsidRDefault="00F82141">
            <w:pPr>
              <w:jc w:val="center"/>
            </w:pPr>
            <w:r>
              <w:rPr>
                <w:rFonts w:eastAsiaTheme="minorEastAsia"/>
                <w:color w:val="000000" w:themeColor="text1"/>
                <w:szCs w:val="21"/>
              </w:rPr>
              <w:t>工业富联</w:t>
            </w:r>
          </w:p>
        </w:tc>
        <w:tc>
          <w:tcPr>
            <w:tcW w:w="1276" w:type="dxa"/>
            <w:vAlign w:val="center"/>
          </w:tcPr>
          <w:p w:rsidR="00C06E69" w:rsidRDefault="00F82141">
            <w:pPr>
              <w:jc w:val="right"/>
            </w:pPr>
            <w:r>
              <w:rPr>
                <w:rFonts w:eastAsiaTheme="minorEastAsia"/>
                <w:color w:val="000000" w:themeColor="text1"/>
                <w:szCs w:val="21"/>
              </w:rPr>
              <w:t>572,000.00</w:t>
            </w:r>
          </w:p>
        </w:tc>
        <w:tc>
          <w:tcPr>
            <w:tcW w:w="1842" w:type="dxa"/>
            <w:vAlign w:val="center"/>
          </w:tcPr>
          <w:p w:rsidR="00C06E69" w:rsidRDefault="00F82141">
            <w:pPr>
              <w:jc w:val="right"/>
            </w:pPr>
            <w:r>
              <w:rPr>
                <w:rFonts w:eastAsiaTheme="minorEastAsia"/>
                <w:color w:val="000000" w:themeColor="text1"/>
                <w:szCs w:val="21"/>
              </w:rPr>
              <w:t>14,414,400.00</w:t>
            </w:r>
          </w:p>
        </w:tc>
        <w:tc>
          <w:tcPr>
            <w:tcW w:w="1616" w:type="dxa"/>
            <w:vAlign w:val="center"/>
          </w:tcPr>
          <w:p w:rsidR="00C06E69" w:rsidRDefault="00F82141">
            <w:pPr>
              <w:jc w:val="right"/>
            </w:pPr>
            <w:r>
              <w:rPr>
                <w:rFonts w:eastAsiaTheme="minorEastAsia"/>
                <w:color w:val="000000" w:themeColor="text1"/>
                <w:szCs w:val="21"/>
              </w:rPr>
              <w:t>2.41</w:t>
            </w:r>
          </w:p>
        </w:tc>
      </w:tr>
      <w:tr w:rsidR="00C06E69">
        <w:tc>
          <w:tcPr>
            <w:tcW w:w="817" w:type="dxa"/>
            <w:vAlign w:val="center"/>
          </w:tcPr>
          <w:p w:rsidR="00C06E69" w:rsidRDefault="00F82141">
            <w:pPr>
              <w:jc w:val="center"/>
            </w:pPr>
            <w:r>
              <w:rPr>
                <w:rFonts w:eastAsiaTheme="minorEastAsia"/>
                <w:color w:val="000000" w:themeColor="text1"/>
                <w:szCs w:val="21"/>
              </w:rPr>
              <w:t>12</w:t>
            </w:r>
          </w:p>
        </w:tc>
        <w:tc>
          <w:tcPr>
            <w:tcW w:w="1276" w:type="dxa"/>
            <w:vAlign w:val="center"/>
          </w:tcPr>
          <w:p w:rsidR="00C06E69" w:rsidRDefault="00F82141">
            <w:pPr>
              <w:jc w:val="center"/>
            </w:pPr>
            <w:r>
              <w:rPr>
                <w:rFonts w:eastAsiaTheme="minorEastAsia"/>
                <w:color w:val="000000" w:themeColor="text1"/>
                <w:szCs w:val="21"/>
              </w:rPr>
              <w:t>000063</w:t>
            </w:r>
          </w:p>
        </w:tc>
        <w:tc>
          <w:tcPr>
            <w:tcW w:w="1701" w:type="dxa"/>
            <w:vAlign w:val="center"/>
          </w:tcPr>
          <w:p w:rsidR="00C06E69" w:rsidRDefault="00F82141">
            <w:pPr>
              <w:jc w:val="center"/>
            </w:pPr>
            <w:r>
              <w:rPr>
                <w:rFonts w:eastAsiaTheme="minorEastAsia"/>
                <w:color w:val="000000" w:themeColor="text1"/>
                <w:szCs w:val="21"/>
              </w:rPr>
              <w:t>中兴通讯</w:t>
            </w:r>
          </w:p>
        </w:tc>
        <w:tc>
          <w:tcPr>
            <w:tcW w:w="1276" w:type="dxa"/>
            <w:vAlign w:val="center"/>
          </w:tcPr>
          <w:p w:rsidR="00C06E69" w:rsidRDefault="00F82141">
            <w:pPr>
              <w:jc w:val="right"/>
            </w:pPr>
            <w:r>
              <w:rPr>
                <w:rFonts w:eastAsiaTheme="minorEastAsia"/>
                <w:color w:val="000000" w:themeColor="text1"/>
                <w:szCs w:val="21"/>
              </w:rPr>
              <w:t>290,200.00</w:t>
            </w:r>
          </w:p>
        </w:tc>
        <w:tc>
          <w:tcPr>
            <w:tcW w:w="1842" w:type="dxa"/>
            <w:vAlign w:val="center"/>
          </w:tcPr>
          <w:p w:rsidR="00C06E69" w:rsidRDefault="00F82141">
            <w:pPr>
              <w:jc w:val="right"/>
            </w:pPr>
            <w:r>
              <w:rPr>
                <w:rFonts w:eastAsiaTheme="minorEastAsia"/>
                <w:color w:val="000000" w:themeColor="text1"/>
                <w:szCs w:val="21"/>
              </w:rPr>
              <w:t>13,215,708.00</w:t>
            </w:r>
          </w:p>
        </w:tc>
        <w:tc>
          <w:tcPr>
            <w:tcW w:w="1616" w:type="dxa"/>
            <w:vAlign w:val="center"/>
          </w:tcPr>
          <w:p w:rsidR="00C06E69" w:rsidRDefault="00F82141">
            <w:pPr>
              <w:jc w:val="right"/>
            </w:pPr>
            <w:r>
              <w:rPr>
                <w:rFonts w:eastAsiaTheme="minorEastAsia"/>
                <w:color w:val="000000" w:themeColor="text1"/>
                <w:szCs w:val="21"/>
              </w:rPr>
              <w:t>2.21</w:t>
            </w:r>
          </w:p>
        </w:tc>
      </w:tr>
      <w:tr w:rsidR="00C06E69">
        <w:tc>
          <w:tcPr>
            <w:tcW w:w="817" w:type="dxa"/>
            <w:vAlign w:val="center"/>
          </w:tcPr>
          <w:p w:rsidR="00C06E69" w:rsidRDefault="00F82141">
            <w:pPr>
              <w:jc w:val="center"/>
            </w:pPr>
            <w:r>
              <w:rPr>
                <w:rFonts w:eastAsiaTheme="minorEastAsia"/>
                <w:color w:val="000000" w:themeColor="text1"/>
                <w:szCs w:val="21"/>
              </w:rPr>
              <w:t>13</w:t>
            </w:r>
          </w:p>
        </w:tc>
        <w:tc>
          <w:tcPr>
            <w:tcW w:w="1276" w:type="dxa"/>
            <w:vAlign w:val="center"/>
          </w:tcPr>
          <w:p w:rsidR="00C06E69" w:rsidRDefault="00F82141">
            <w:pPr>
              <w:jc w:val="center"/>
            </w:pPr>
            <w:r>
              <w:rPr>
                <w:rFonts w:eastAsiaTheme="minorEastAsia"/>
                <w:color w:val="000000" w:themeColor="text1"/>
                <w:szCs w:val="21"/>
              </w:rPr>
              <w:t>002444</w:t>
            </w:r>
          </w:p>
        </w:tc>
        <w:tc>
          <w:tcPr>
            <w:tcW w:w="1701" w:type="dxa"/>
            <w:vAlign w:val="center"/>
          </w:tcPr>
          <w:p w:rsidR="00C06E69" w:rsidRDefault="00F82141">
            <w:pPr>
              <w:jc w:val="center"/>
            </w:pPr>
            <w:r>
              <w:rPr>
                <w:rFonts w:eastAsiaTheme="minorEastAsia"/>
                <w:color w:val="000000" w:themeColor="text1"/>
                <w:szCs w:val="21"/>
              </w:rPr>
              <w:t>巨星科技</w:t>
            </w:r>
          </w:p>
        </w:tc>
        <w:tc>
          <w:tcPr>
            <w:tcW w:w="1276" w:type="dxa"/>
            <w:vAlign w:val="center"/>
          </w:tcPr>
          <w:p w:rsidR="00C06E69" w:rsidRDefault="00F82141">
            <w:pPr>
              <w:jc w:val="right"/>
            </w:pPr>
            <w:r>
              <w:rPr>
                <w:rFonts w:eastAsiaTheme="minorEastAsia"/>
                <w:color w:val="000000" w:themeColor="text1"/>
                <w:szCs w:val="21"/>
              </w:rPr>
              <w:t>595,600.00</w:t>
            </w:r>
          </w:p>
        </w:tc>
        <w:tc>
          <w:tcPr>
            <w:tcW w:w="1842" w:type="dxa"/>
            <w:vAlign w:val="center"/>
          </w:tcPr>
          <w:p w:rsidR="00C06E69" w:rsidRDefault="00F82141">
            <w:pPr>
              <w:jc w:val="right"/>
            </w:pPr>
            <w:r>
              <w:rPr>
                <w:rFonts w:eastAsiaTheme="minorEastAsia"/>
                <w:color w:val="000000" w:themeColor="text1"/>
                <w:szCs w:val="21"/>
              </w:rPr>
              <w:t>13,031,728.00</w:t>
            </w:r>
          </w:p>
        </w:tc>
        <w:tc>
          <w:tcPr>
            <w:tcW w:w="1616" w:type="dxa"/>
            <w:vAlign w:val="center"/>
          </w:tcPr>
          <w:p w:rsidR="00C06E69" w:rsidRDefault="00F82141">
            <w:pPr>
              <w:jc w:val="right"/>
            </w:pPr>
            <w:r>
              <w:rPr>
                <w:rFonts w:eastAsiaTheme="minorEastAsia"/>
                <w:color w:val="000000" w:themeColor="text1"/>
                <w:szCs w:val="21"/>
              </w:rPr>
              <w:t>2.18</w:t>
            </w:r>
          </w:p>
        </w:tc>
      </w:tr>
      <w:tr w:rsidR="00C06E69">
        <w:tc>
          <w:tcPr>
            <w:tcW w:w="817" w:type="dxa"/>
            <w:vAlign w:val="center"/>
          </w:tcPr>
          <w:p w:rsidR="00C06E69" w:rsidRDefault="00F82141">
            <w:pPr>
              <w:jc w:val="center"/>
            </w:pPr>
            <w:r>
              <w:rPr>
                <w:rFonts w:eastAsiaTheme="minorEastAsia"/>
                <w:color w:val="000000" w:themeColor="text1"/>
                <w:szCs w:val="21"/>
              </w:rPr>
              <w:t>14</w:t>
            </w:r>
          </w:p>
        </w:tc>
        <w:tc>
          <w:tcPr>
            <w:tcW w:w="1276" w:type="dxa"/>
            <w:vAlign w:val="center"/>
          </w:tcPr>
          <w:p w:rsidR="00C06E69" w:rsidRDefault="00F82141">
            <w:pPr>
              <w:jc w:val="center"/>
            </w:pPr>
            <w:r>
              <w:rPr>
                <w:rFonts w:eastAsiaTheme="minorEastAsia"/>
                <w:color w:val="000000" w:themeColor="text1"/>
                <w:szCs w:val="21"/>
              </w:rPr>
              <w:t>600211</w:t>
            </w:r>
          </w:p>
        </w:tc>
        <w:tc>
          <w:tcPr>
            <w:tcW w:w="1701" w:type="dxa"/>
            <w:vAlign w:val="center"/>
          </w:tcPr>
          <w:p w:rsidR="00C06E69" w:rsidRDefault="00F82141">
            <w:pPr>
              <w:jc w:val="center"/>
            </w:pPr>
            <w:r>
              <w:rPr>
                <w:rFonts w:eastAsiaTheme="minorEastAsia"/>
                <w:color w:val="000000" w:themeColor="text1"/>
                <w:szCs w:val="21"/>
              </w:rPr>
              <w:t>西藏药业</w:t>
            </w:r>
          </w:p>
        </w:tc>
        <w:tc>
          <w:tcPr>
            <w:tcW w:w="1276" w:type="dxa"/>
            <w:vAlign w:val="center"/>
          </w:tcPr>
          <w:p w:rsidR="00C06E69" w:rsidRDefault="00F82141">
            <w:pPr>
              <w:jc w:val="right"/>
            </w:pPr>
            <w:r>
              <w:rPr>
                <w:rFonts w:eastAsiaTheme="minorEastAsia"/>
                <w:color w:val="000000" w:themeColor="text1"/>
                <w:szCs w:val="21"/>
              </w:rPr>
              <w:t>217,856.00</w:t>
            </w:r>
          </w:p>
        </w:tc>
        <w:tc>
          <w:tcPr>
            <w:tcW w:w="1842" w:type="dxa"/>
            <w:vAlign w:val="center"/>
          </w:tcPr>
          <w:p w:rsidR="00C06E69" w:rsidRDefault="00F82141">
            <w:pPr>
              <w:jc w:val="right"/>
            </w:pPr>
            <w:r>
              <w:rPr>
                <w:rFonts w:eastAsiaTheme="minorEastAsia"/>
                <w:color w:val="000000" w:themeColor="text1"/>
                <w:szCs w:val="21"/>
              </w:rPr>
              <w:t>12,940,646.40</w:t>
            </w:r>
          </w:p>
        </w:tc>
        <w:tc>
          <w:tcPr>
            <w:tcW w:w="1616" w:type="dxa"/>
            <w:vAlign w:val="center"/>
          </w:tcPr>
          <w:p w:rsidR="00C06E69" w:rsidRDefault="00F82141">
            <w:pPr>
              <w:jc w:val="right"/>
            </w:pPr>
            <w:r>
              <w:rPr>
                <w:rFonts w:eastAsiaTheme="minorEastAsia"/>
                <w:color w:val="000000" w:themeColor="text1"/>
                <w:szCs w:val="21"/>
              </w:rPr>
              <w:t>2.16</w:t>
            </w:r>
          </w:p>
        </w:tc>
      </w:tr>
      <w:tr w:rsidR="00C06E69">
        <w:tc>
          <w:tcPr>
            <w:tcW w:w="817" w:type="dxa"/>
            <w:vAlign w:val="center"/>
          </w:tcPr>
          <w:p w:rsidR="00C06E69" w:rsidRDefault="00F82141">
            <w:pPr>
              <w:jc w:val="center"/>
            </w:pPr>
            <w:r>
              <w:rPr>
                <w:rFonts w:eastAsiaTheme="minorEastAsia"/>
                <w:color w:val="000000" w:themeColor="text1"/>
                <w:szCs w:val="21"/>
              </w:rPr>
              <w:t>15</w:t>
            </w:r>
          </w:p>
        </w:tc>
        <w:tc>
          <w:tcPr>
            <w:tcW w:w="1276" w:type="dxa"/>
            <w:vAlign w:val="center"/>
          </w:tcPr>
          <w:p w:rsidR="00C06E69" w:rsidRDefault="00F82141">
            <w:pPr>
              <w:jc w:val="center"/>
            </w:pPr>
            <w:r>
              <w:rPr>
                <w:rFonts w:eastAsiaTheme="minorEastAsia"/>
                <w:color w:val="000000" w:themeColor="text1"/>
                <w:szCs w:val="21"/>
              </w:rPr>
              <w:t>600276</w:t>
            </w:r>
          </w:p>
        </w:tc>
        <w:tc>
          <w:tcPr>
            <w:tcW w:w="1701" w:type="dxa"/>
            <w:vAlign w:val="center"/>
          </w:tcPr>
          <w:p w:rsidR="00C06E69" w:rsidRDefault="00F82141">
            <w:pPr>
              <w:jc w:val="center"/>
            </w:pPr>
            <w:r>
              <w:rPr>
                <w:rFonts w:eastAsiaTheme="minorEastAsia"/>
                <w:color w:val="000000" w:themeColor="text1"/>
                <w:szCs w:val="21"/>
              </w:rPr>
              <w:t>恒瑞医药</w:t>
            </w:r>
          </w:p>
        </w:tc>
        <w:tc>
          <w:tcPr>
            <w:tcW w:w="1276" w:type="dxa"/>
            <w:vAlign w:val="center"/>
          </w:tcPr>
          <w:p w:rsidR="00C06E69" w:rsidRDefault="00F82141">
            <w:pPr>
              <w:jc w:val="right"/>
            </w:pPr>
            <w:r>
              <w:rPr>
                <w:rFonts w:eastAsiaTheme="minorEastAsia"/>
                <w:color w:val="000000" w:themeColor="text1"/>
                <w:szCs w:val="21"/>
              </w:rPr>
              <w:t>261,000.00</w:t>
            </w:r>
          </w:p>
        </w:tc>
        <w:tc>
          <w:tcPr>
            <w:tcW w:w="1842" w:type="dxa"/>
            <w:vAlign w:val="center"/>
          </w:tcPr>
          <w:p w:rsidR="00C06E69" w:rsidRDefault="00F82141">
            <w:pPr>
              <w:jc w:val="right"/>
            </w:pPr>
            <w:r>
              <w:rPr>
                <w:rFonts w:eastAsiaTheme="minorEastAsia"/>
                <w:color w:val="000000" w:themeColor="text1"/>
                <w:szCs w:val="21"/>
              </w:rPr>
              <w:t>12,501,900.00</w:t>
            </w:r>
          </w:p>
        </w:tc>
        <w:tc>
          <w:tcPr>
            <w:tcW w:w="1616" w:type="dxa"/>
            <w:vAlign w:val="center"/>
          </w:tcPr>
          <w:p w:rsidR="00C06E69" w:rsidRDefault="00F82141">
            <w:pPr>
              <w:jc w:val="right"/>
            </w:pPr>
            <w:r>
              <w:rPr>
                <w:rFonts w:eastAsiaTheme="minorEastAsia"/>
                <w:color w:val="000000" w:themeColor="text1"/>
                <w:szCs w:val="21"/>
              </w:rPr>
              <w:t>2.09</w:t>
            </w:r>
          </w:p>
        </w:tc>
      </w:tr>
      <w:tr w:rsidR="00C06E69">
        <w:tc>
          <w:tcPr>
            <w:tcW w:w="817" w:type="dxa"/>
            <w:vAlign w:val="center"/>
          </w:tcPr>
          <w:p w:rsidR="00C06E69" w:rsidRDefault="00F82141">
            <w:pPr>
              <w:jc w:val="center"/>
            </w:pPr>
            <w:r>
              <w:rPr>
                <w:rFonts w:eastAsiaTheme="minorEastAsia"/>
                <w:color w:val="000000" w:themeColor="text1"/>
                <w:szCs w:val="21"/>
              </w:rPr>
              <w:t>16</w:t>
            </w:r>
          </w:p>
        </w:tc>
        <w:tc>
          <w:tcPr>
            <w:tcW w:w="1276" w:type="dxa"/>
            <w:vAlign w:val="center"/>
          </w:tcPr>
          <w:p w:rsidR="00C06E69" w:rsidRDefault="00F82141">
            <w:pPr>
              <w:jc w:val="center"/>
            </w:pPr>
            <w:r>
              <w:rPr>
                <w:rFonts w:eastAsiaTheme="minorEastAsia"/>
                <w:color w:val="000000" w:themeColor="text1"/>
                <w:szCs w:val="21"/>
              </w:rPr>
              <w:t>600761</w:t>
            </w:r>
          </w:p>
        </w:tc>
        <w:tc>
          <w:tcPr>
            <w:tcW w:w="1701" w:type="dxa"/>
            <w:vAlign w:val="center"/>
          </w:tcPr>
          <w:p w:rsidR="00C06E69" w:rsidRDefault="00F82141">
            <w:pPr>
              <w:jc w:val="center"/>
            </w:pPr>
            <w:r>
              <w:rPr>
                <w:rFonts w:eastAsiaTheme="minorEastAsia"/>
                <w:color w:val="000000" w:themeColor="text1"/>
                <w:szCs w:val="21"/>
              </w:rPr>
              <w:t>安徽合力</w:t>
            </w:r>
          </w:p>
        </w:tc>
        <w:tc>
          <w:tcPr>
            <w:tcW w:w="1276" w:type="dxa"/>
            <w:vAlign w:val="center"/>
          </w:tcPr>
          <w:p w:rsidR="00C06E69" w:rsidRDefault="00F82141">
            <w:pPr>
              <w:jc w:val="right"/>
            </w:pPr>
            <w:r>
              <w:rPr>
                <w:rFonts w:eastAsiaTheme="minorEastAsia"/>
                <w:color w:val="000000" w:themeColor="text1"/>
                <w:szCs w:val="21"/>
              </w:rPr>
              <w:t>601,549.00</w:t>
            </w:r>
          </w:p>
        </w:tc>
        <w:tc>
          <w:tcPr>
            <w:tcW w:w="1842" w:type="dxa"/>
            <w:vAlign w:val="center"/>
          </w:tcPr>
          <w:p w:rsidR="00C06E69" w:rsidRDefault="00F82141">
            <w:pPr>
              <w:jc w:val="right"/>
            </w:pPr>
            <w:r>
              <w:rPr>
                <w:rFonts w:eastAsiaTheme="minorEastAsia"/>
                <w:color w:val="000000" w:themeColor="text1"/>
                <w:szCs w:val="21"/>
              </w:rPr>
              <w:t>11,988,871.57</w:t>
            </w:r>
          </w:p>
        </w:tc>
        <w:tc>
          <w:tcPr>
            <w:tcW w:w="1616" w:type="dxa"/>
            <w:vAlign w:val="center"/>
          </w:tcPr>
          <w:p w:rsidR="00C06E69" w:rsidRDefault="00F82141">
            <w:pPr>
              <w:jc w:val="right"/>
            </w:pPr>
            <w:r>
              <w:rPr>
                <w:rFonts w:eastAsiaTheme="minorEastAsia"/>
                <w:color w:val="000000" w:themeColor="text1"/>
                <w:szCs w:val="21"/>
              </w:rPr>
              <w:t>2.00</w:t>
            </w:r>
          </w:p>
        </w:tc>
      </w:tr>
      <w:tr w:rsidR="00C06E69">
        <w:tc>
          <w:tcPr>
            <w:tcW w:w="817" w:type="dxa"/>
            <w:vAlign w:val="center"/>
          </w:tcPr>
          <w:p w:rsidR="00C06E69" w:rsidRDefault="00F82141">
            <w:pPr>
              <w:jc w:val="center"/>
            </w:pPr>
            <w:r>
              <w:rPr>
                <w:rFonts w:eastAsiaTheme="minorEastAsia"/>
                <w:color w:val="000000" w:themeColor="text1"/>
                <w:szCs w:val="21"/>
              </w:rPr>
              <w:t>17</w:t>
            </w:r>
          </w:p>
        </w:tc>
        <w:tc>
          <w:tcPr>
            <w:tcW w:w="1276" w:type="dxa"/>
            <w:vAlign w:val="center"/>
          </w:tcPr>
          <w:p w:rsidR="00C06E69" w:rsidRDefault="00F82141">
            <w:pPr>
              <w:jc w:val="center"/>
            </w:pPr>
            <w:r>
              <w:rPr>
                <w:rFonts w:eastAsiaTheme="minorEastAsia"/>
                <w:color w:val="000000" w:themeColor="text1"/>
                <w:szCs w:val="21"/>
              </w:rPr>
              <w:t>600011</w:t>
            </w:r>
          </w:p>
        </w:tc>
        <w:tc>
          <w:tcPr>
            <w:tcW w:w="1701" w:type="dxa"/>
            <w:vAlign w:val="center"/>
          </w:tcPr>
          <w:p w:rsidR="00C06E69" w:rsidRDefault="00F82141">
            <w:pPr>
              <w:jc w:val="center"/>
            </w:pPr>
            <w:r>
              <w:rPr>
                <w:rFonts w:eastAsiaTheme="minorEastAsia"/>
                <w:color w:val="000000" w:themeColor="text1"/>
                <w:szCs w:val="21"/>
              </w:rPr>
              <w:t>华能国际</w:t>
            </w:r>
          </w:p>
        </w:tc>
        <w:tc>
          <w:tcPr>
            <w:tcW w:w="1276" w:type="dxa"/>
            <w:vAlign w:val="center"/>
          </w:tcPr>
          <w:p w:rsidR="00C06E69" w:rsidRDefault="00F82141">
            <w:pPr>
              <w:jc w:val="right"/>
            </w:pPr>
            <w:r>
              <w:rPr>
                <w:rFonts w:eastAsiaTheme="minorEastAsia"/>
                <w:color w:val="000000" w:themeColor="text1"/>
                <w:szCs w:val="21"/>
              </w:rPr>
              <w:t>1,259,700.00</w:t>
            </w:r>
          </w:p>
        </w:tc>
        <w:tc>
          <w:tcPr>
            <w:tcW w:w="1842" w:type="dxa"/>
            <w:vAlign w:val="center"/>
          </w:tcPr>
          <w:p w:rsidR="00C06E69" w:rsidRDefault="00F82141">
            <w:pPr>
              <w:jc w:val="right"/>
            </w:pPr>
            <w:r>
              <w:rPr>
                <w:rFonts w:eastAsiaTheme="minorEastAsia"/>
                <w:color w:val="000000" w:themeColor="text1"/>
                <w:szCs w:val="21"/>
              </w:rPr>
              <w:t>11,664,822.00</w:t>
            </w:r>
          </w:p>
        </w:tc>
        <w:tc>
          <w:tcPr>
            <w:tcW w:w="1616" w:type="dxa"/>
            <w:vAlign w:val="center"/>
          </w:tcPr>
          <w:p w:rsidR="00C06E69" w:rsidRDefault="00F82141">
            <w:pPr>
              <w:jc w:val="right"/>
            </w:pPr>
            <w:r>
              <w:rPr>
                <w:rFonts w:eastAsiaTheme="minorEastAsia"/>
                <w:color w:val="000000" w:themeColor="text1"/>
                <w:szCs w:val="21"/>
              </w:rPr>
              <w:t>1.95</w:t>
            </w:r>
          </w:p>
        </w:tc>
      </w:tr>
      <w:tr w:rsidR="00C06E69">
        <w:tc>
          <w:tcPr>
            <w:tcW w:w="817" w:type="dxa"/>
            <w:vAlign w:val="center"/>
          </w:tcPr>
          <w:p w:rsidR="00C06E69" w:rsidRDefault="00F82141">
            <w:pPr>
              <w:jc w:val="center"/>
            </w:pPr>
            <w:r>
              <w:rPr>
                <w:rFonts w:eastAsiaTheme="minorEastAsia"/>
                <w:color w:val="000000" w:themeColor="text1"/>
                <w:szCs w:val="21"/>
              </w:rPr>
              <w:t>18</w:t>
            </w:r>
          </w:p>
        </w:tc>
        <w:tc>
          <w:tcPr>
            <w:tcW w:w="1276" w:type="dxa"/>
            <w:vAlign w:val="center"/>
          </w:tcPr>
          <w:p w:rsidR="00C06E69" w:rsidRDefault="00F82141">
            <w:pPr>
              <w:jc w:val="center"/>
            </w:pPr>
            <w:r>
              <w:rPr>
                <w:rFonts w:eastAsiaTheme="minorEastAsia"/>
                <w:color w:val="000000" w:themeColor="text1"/>
                <w:szCs w:val="21"/>
              </w:rPr>
              <w:t>688018</w:t>
            </w:r>
          </w:p>
        </w:tc>
        <w:tc>
          <w:tcPr>
            <w:tcW w:w="1701" w:type="dxa"/>
            <w:vAlign w:val="center"/>
          </w:tcPr>
          <w:p w:rsidR="00C06E69" w:rsidRDefault="00F82141">
            <w:pPr>
              <w:jc w:val="center"/>
            </w:pPr>
            <w:r>
              <w:rPr>
                <w:rFonts w:eastAsiaTheme="minorEastAsia"/>
                <w:color w:val="000000" w:themeColor="text1"/>
                <w:szCs w:val="21"/>
              </w:rPr>
              <w:t>乐鑫科技</w:t>
            </w:r>
          </w:p>
        </w:tc>
        <w:tc>
          <w:tcPr>
            <w:tcW w:w="1276" w:type="dxa"/>
            <w:vAlign w:val="center"/>
          </w:tcPr>
          <w:p w:rsidR="00C06E69" w:rsidRDefault="00F82141">
            <w:pPr>
              <w:jc w:val="right"/>
            </w:pPr>
            <w:r>
              <w:rPr>
                <w:rFonts w:eastAsiaTheme="minorEastAsia"/>
                <w:color w:val="000000" w:themeColor="text1"/>
                <w:szCs w:val="21"/>
              </w:rPr>
              <w:t>87,837.00</w:t>
            </w:r>
          </w:p>
        </w:tc>
        <w:tc>
          <w:tcPr>
            <w:tcW w:w="1842" w:type="dxa"/>
            <w:vAlign w:val="center"/>
          </w:tcPr>
          <w:p w:rsidR="00C06E69" w:rsidRDefault="00F82141">
            <w:pPr>
              <w:jc w:val="right"/>
            </w:pPr>
            <w:r>
              <w:rPr>
                <w:rFonts w:eastAsiaTheme="minorEastAsia"/>
                <w:color w:val="000000" w:themeColor="text1"/>
                <w:szCs w:val="21"/>
              </w:rPr>
              <w:t>11,402,999.34</w:t>
            </w:r>
          </w:p>
        </w:tc>
        <w:tc>
          <w:tcPr>
            <w:tcW w:w="1616" w:type="dxa"/>
            <w:vAlign w:val="center"/>
          </w:tcPr>
          <w:p w:rsidR="00C06E69" w:rsidRDefault="00F82141">
            <w:pPr>
              <w:jc w:val="right"/>
            </w:pPr>
            <w:r>
              <w:rPr>
                <w:rFonts w:eastAsiaTheme="minorEastAsia"/>
                <w:color w:val="000000" w:themeColor="text1"/>
                <w:szCs w:val="21"/>
              </w:rPr>
              <w:t>1.91</w:t>
            </w:r>
          </w:p>
        </w:tc>
      </w:tr>
      <w:tr w:rsidR="00C06E69">
        <w:tc>
          <w:tcPr>
            <w:tcW w:w="817" w:type="dxa"/>
            <w:vAlign w:val="center"/>
          </w:tcPr>
          <w:p w:rsidR="00C06E69" w:rsidRDefault="00F82141">
            <w:pPr>
              <w:jc w:val="center"/>
            </w:pPr>
            <w:r>
              <w:rPr>
                <w:rFonts w:eastAsiaTheme="minorEastAsia"/>
                <w:color w:val="000000" w:themeColor="text1"/>
                <w:szCs w:val="21"/>
              </w:rPr>
              <w:t>19</w:t>
            </w:r>
          </w:p>
        </w:tc>
        <w:tc>
          <w:tcPr>
            <w:tcW w:w="1276" w:type="dxa"/>
            <w:vAlign w:val="center"/>
          </w:tcPr>
          <w:p w:rsidR="00C06E69" w:rsidRDefault="00F82141">
            <w:pPr>
              <w:jc w:val="center"/>
            </w:pPr>
            <w:r>
              <w:rPr>
                <w:rFonts w:eastAsiaTheme="minorEastAsia"/>
                <w:color w:val="000000" w:themeColor="text1"/>
                <w:szCs w:val="21"/>
              </w:rPr>
              <w:t>600027</w:t>
            </w:r>
          </w:p>
        </w:tc>
        <w:tc>
          <w:tcPr>
            <w:tcW w:w="1701" w:type="dxa"/>
            <w:vAlign w:val="center"/>
          </w:tcPr>
          <w:p w:rsidR="00C06E69" w:rsidRDefault="00F82141">
            <w:pPr>
              <w:jc w:val="center"/>
            </w:pPr>
            <w:r>
              <w:rPr>
                <w:rFonts w:eastAsiaTheme="minorEastAsia"/>
                <w:color w:val="000000" w:themeColor="text1"/>
                <w:szCs w:val="21"/>
              </w:rPr>
              <w:t>华电国际</w:t>
            </w:r>
          </w:p>
        </w:tc>
        <w:tc>
          <w:tcPr>
            <w:tcW w:w="1276" w:type="dxa"/>
            <w:vAlign w:val="center"/>
          </w:tcPr>
          <w:p w:rsidR="00C06E69" w:rsidRDefault="00F82141">
            <w:pPr>
              <w:jc w:val="right"/>
            </w:pPr>
            <w:r>
              <w:rPr>
                <w:rFonts w:eastAsiaTheme="minorEastAsia"/>
                <w:color w:val="000000" w:themeColor="text1"/>
                <w:szCs w:val="21"/>
              </w:rPr>
              <w:t>1,674,200.00</w:t>
            </w:r>
          </w:p>
        </w:tc>
        <w:tc>
          <w:tcPr>
            <w:tcW w:w="1842" w:type="dxa"/>
            <w:vAlign w:val="center"/>
          </w:tcPr>
          <w:p w:rsidR="00C06E69" w:rsidRDefault="00F82141">
            <w:pPr>
              <w:jc w:val="right"/>
            </w:pPr>
            <w:r>
              <w:rPr>
                <w:rFonts w:eastAsiaTheme="minorEastAsia"/>
                <w:color w:val="000000" w:themeColor="text1"/>
                <w:szCs w:val="21"/>
              </w:rPr>
              <w:t>11,200,398.00</w:t>
            </w:r>
          </w:p>
        </w:tc>
        <w:tc>
          <w:tcPr>
            <w:tcW w:w="1616" w:type="dxa"/>
            <w:vAlign w:val="center"/>
          </w:tcPr>
          <w:p w:rsidR="00C06E69" w:rsidRDefault="00F82141">
            <w:pPr>
              <w:jc w:val="right"/>
            </w:pPr>
            <w:r>
              <w:rPr>
                <w:rFonts w:eastAsiaTheme="minorEastAsia"/>
                <w:color w:val="000000" w:themeColor="text1"/>
                <w:szCs w:val="21"/>
              </w:rPr>
              <w:t>1.87</w:t>
            </w:r>
          </w:p>
        </w:tc>
      </w:tr>
      <w:tr w:rsidR="00C06E69">
        <w:tc>
          <w:tcPr>
            <w:tcW w:w="817" w:type="dxa"/>
            <w:vAlign w:val="center"/>
          </w:tcPr>
          <w:p w:rsidR="00C06E69" w:rsidRDefault="00F82141">
            <w:pPr>
              <w:jc w:val="center"/>
            </w:pPr>
            <w:r>
              <w:rPr>
                <w:rFonts w:eastAsiaTheme="minorEastAsia"/>
                <w:color w:val="000000" w:themeColor="text1"/>
                <w:szCs w:val="21"/>
              </w:rPr>
              <w:t>20</w:t>
            </w:r>
          </w:p>
        </w:tc>
        <w:tc>
          <w:tcPr>
            <w:tcW w:w="1276" w:type="dxa"/>
            <w:vAlign w:val="center"/>
          </w:tcPr>
          <w:p w:rsidR="00C06E69" w:rsidRDefault="00F82141">
            <w:pPr>
              <w:jc w:val="center"/>
            </w:pPr>
            <w:r>
              <w:rPr>
                <w:rFonts w:eastAsiaTheme="minorEastAsia"/>
                <w:color w:val="000000" w:themeColor="text1"/>
                <w:szCs w:val="21"/>
              </w:rPr>
              <w:t>002180</w:t>
            </w:r>
          </w:p>
        </w:tc>
        <w:tc>
          <w:tcPr>
            <w:tcW w:w="1701" w:type="dxa"/>
            <w:vAlign w:val="center"/>
          </w:tcPr>
          <w:p w:rsidR="00C06E69" w:rsidRDefault="00F82141">
            <w:pPr>
              <w:jc w:val="center"/>
            </w:pPr>
            <w:r>
              <w:rPr>
                <w:rFonts w:eastAsiaTheme="minorEastAsia"/>
                <w:color w:val="000000" w:themeColor="text1"/>
                <w:szCs w:val="21"/>
              </w:rPr>
              <w:t>纳思达</w:t>
            </w:r>
          </w:p>
        </w:tc>
        <w:tc>
          <w:tcPr>
            <w:tcW w:w="1276" w:type="dxa"/>
            <w:vAlign w:val="center"/>
          </w:tcPr>
          <w:p w:rsidR="00C06E69" w:rsidRDefault="00F82141">
            <w:pPr>
              <w:jc w:val="right"/>
            </w:pPr>
            <w:r>
              <w:rPr>
                <w:rFonts w:eastAsiaTheme="minorEastAsia"/>
                <w:color w:val="000000" w:themeColor="text1"/>
                <w:szCs w:val="21"/>
              </w:rPr>
              <w:t>315,008.00</w:t>
            </w:r>
          </w:p>
        </w:tc>
        <w:tc>
          <w:tcPr>
            <w:tcW w:w="1842" w:type="dxa"/>
            <w:vAlign w:val="center"/>
          </w:tcPr>
          <w:p w:rsidR="00C06E69" w:rsidRDefault="00F82141">
            <w:pPr>
              <w:jc w:val="right"/>
            </w:pPr>
            <w:r>
              <w:rPr>
                <w:rFonts w:eastAsiaTheme="minorEastAsia"/>
                <w:color w:val="000000" w:themeColor="text1"/>
                <w:szCs w:val="21"/>
              </w:rPr>
              <w:t>10,789,024.00</w:t>
            </w:r>
          </w:p>
        </w:tc>
        <w:tc>
          <w:tcPr>
            <w:tcW w:w="1616" w:type="dxa"/>
            <w:vAlign w:val="center"/>
          </w:tcPr>
          <w:p w:rsidR="00C06E69" w:rsidRDefault="00F82141">
            <w:pPr>
              <w:jc w:val="right"/>
            </w:pPr>
            <w:r>
              <w:rPr>
                <w:rFonts w:eastAsiaTheme="minorEastAsia"/>
                <w:color w:val="000000" w:themeColor="text1"/>
                <w:szCs w:val="21"/>
              </w:rPr>
              <w:t>1.80</w:t>
            </w:r>
          </w:p>
        </w:tc>
      </w:tr>
      <w:tr w:rsidR="00C06E69">
        <w:tc>
          <w:tcPr>
            <w:tcW w:w="817" w:type="dxa"/>
            <w:vAlign w:val="center"/>
          </w:tcPr>
          <w:p w:rsidR="00C06E69" w:rsidRDefault="00F82141">
            <w:pPr>
              <w:jc w:val="center"/>
            </w:pPr>
            <w:r>
              <w:rPr>
                <w:rFonts w:eastAsiaTheme="minorEastAsia"/>
                <w:color w:val="000000" w:themeColor="text1"/>
                <w:szCs w:val="21"/>
              </w:rPr>
              <w:t>21</w:t>
            </w:r>
          </w:p>
        </w:tc>
        <w:tc>
          <w:tcPr>
            <w:tcW w:w="1276" w:type="dxa"/>
            <w:vAlign w:val="center"/>
          </w:tcPr>
          <w:p w:rsidR="00C06E69" w:rsidRDefault="00F82141">
            <w:pPr>
              <w:jc w:val="center"/>
            </w:pPr>
            <w:r>
              <w:rPr>
                <w:rFonts w:eastAsiaTheme="minorEastAsia"/>
                <w:color w:val="000000" w:themeColor="text1"/>
                <w:szCs w:val="21"/>
              </w:rPr>
              <w:t>600420</w:t>
            </w:r>
          </w:p>
        </w:tc>
        <w:tc>
          <w:tcPr>
            <w:tcW w:w="1701" w:type="dxa"/>
            <w:vAlign w:val="center"/>
          </w:tcPr>
          <w:p w:rsidR="00C06E69" w:rsidRDefault="00F82141">
            <w:pPr>
              <w:jc w:val="center"/>
            </w:pPr>
            <w:r>
              <w:rPr>
                <w:rFonts w:eastAsiaTheme="minorEastAsia"/>
                <w:color w:val="000000" w:themeColor="text1"/>
                <w:szCs w:val="21"/>
              </w:rPr>
              <w:t>国药现代</w:t>
            </w:r>
          </w:p>
        </w:tc>
        <w:tc>
          <w:tcPr>
            <w:tcW w:w="1276" w:type="dxa"/>
            <w:vAlign w:val="center"/>
          </w:tcPr>
          <w:p w:rsidR="00C06E69" w:rsidRDefault="00F82141">
            <w:pPr>
              <w:jc w:val="right"/>
            </w:pPr>
            <w:r>
              <w:rPr>
                <w:rFonts w:eastAsiaTheme="minorEastAsia"/>
                <w:color w:val="000000" w:themeColor="text1"/>
                <w:szCs w:val="21"/>
              </w:rPr>
              <w:t>949,100.00</w:t>
            </w:r>
          </w:p>
        </w:tc>
        <w:tc>
          <w:tcPr>
            <w:tcW w:w="1842" w:type="dxa"/>
            <w:vAlign w:val="center"/>
          </w:tcPr>
          <w:p w:rsidR="00C06E69" w:rsidRDefault="00F82141">
            <w:pPr>
              <w:jc w:val="right"/>
            </w:pPr>
            <w:r>
              <w:rPr>
                <w:rFonts w:eastAsiaTheme="minorEastAsia"/>
                <w:color w:val="000000" w:themeColor="text1"/>
                <w:szCs w:val="21"/>
              </w:rPr>
              <w:t>10,715,339.00</w:t>
            </w:r>
          </w:p>
        </w:tc>
        <w:tc>
          <w:tcPr>
            <w:tcW w:w="1616" w:type="dxa"/>
            <w:vAlign w:val="center"/>
          </w:tcPr>
          <w:p w:rsidR="00C06E69" w:rsidRDefault="00F82141">
            <w:pPr>
              <w:jc w:val="right"/>
            </w:pPr>
            <w:r>
              <w:rPr>
                <w:rFonts w:eastAsiaTheme="minorEastAsia"/>
                <w:color w:val="000000" w:themeColor="text1"/>
                <w:szCs w:val="21"/>
              </w:rPr>
              <w:t>1.79</w:t>
            </w:r>
          </w:p>
        </w:tc>
      </w:tr>
      <w:tr w:rsidR="00C06E69">
        <w:tc>
          <w:tcPr>
            <w:tcW w:w="817" w:type="dxa"/>
            <w:vAlign w:val="center"/>
          </w:tcPr>
          <w:p w:rsidR="00C06E69" w:rsidRDefault="00F82141">
            <w:pPr>
              <w:jc w:val="center"/>
            </w:pPr>
            <w:r>
              <w:rPr>
                <w:rFonts w:eastAsiaTheme="minorEastAsia"/>
                <w:color w:val="000000" w:themeColor="text1"/>
                <w:szCs w:val="21"/>
              </w:rPr>
              <w:t>22</w:t>
            </w:r>
          </w:p>
        </w:tc>
        <w:tc>
          <w:tcPr>
            <w:tcW w:w="1276" w:type="dxa"/>
            <w:vAlign w:val="center"/>
          </w:tcPr>
          <w:p w:rsidR="00C06E69" w:rsidRDefault="00F82141">
            <w:pPr>
              <w:jc w:val="center"/>
            </w:pPr>
            <w:r>
              <w:rPr>
                <w:rFonts w:eastAsiaTheme="minorEastAsia"/>
                <w:color w:val="000000" w:themeColor="text1"/>
                <w:szCs w:val="21"/>
              </w:rPr>
              <w:t>002865</w:t>
            </w:r>
          </w:p>
        </w:tc>
        <w:tc>
          <w:tcPr>
            <w:tcW w:w="1701" w:type="dxa"/>
            <w:vAlign w:val="center"/>
          </w:tcPr>
          <w:p w:rsidR="00C06E69" w:rsidRDefault="00F82141">
            <w:pPr>
              <w:jc w:val="center"/>
            </w:pPr>
            <w:r>
              <w:rPr>
                <w:rFonts w:eastAsiaTheme="minorEastAsia"/>
                <w:color w:val="000000" w:themeColor="text1"/>
                <w:szCs w:val="21"/>
              </w:rPr>
              <w:t>钧达股份</w:t>
            </w:r>
          </w:p>
        </w:tc>
        <w:tc>
          <w:tcPr>
            <w:tcW w:w="1276" w:type="dxa"/>
            <w:vAlign w:val="center"/>
          </w:tcPr>
          <w:p w:rsidR="00C06E69" w:rsidRDefault="00F82141">
            <w:pPr>
              <w:jc w:val="right"/>
            </w:pPr>
            <w:r>
              <w:rPr>
                <w:rFonts w:eastAsiaTheme="minorEastAsia"/>
                <w:color w:val="000000" w:themeColor="text1"/>
                <w:szCs w:val="21"/>
              </w:rPr>
              <w:t>68,700.00</w:t>
            </w:r>
          </w:p>
        </w:tc>
        <w:tc>
          <w:tcPr>
            <w:tcW w:w="1842" w:type="dxa"/>
            <w:vAlign w:val="center"/>
          </w:tcPr>
          <w:p w:rsidR="00C06E69" w:rsidRDefault="00F82141">
            <w:pPr>
              <w:jc w:val="right"/>
            </w:pPr>
            <w:r>
              <w:rPr>
                <w:rFonts w:eastAsiaTheme="minorEastAsia"/>
                <w:color w:val="000000" w:themeColor="text1"/>
                <w:szCs w:val="21"/>
              </w:rPr>
              <w:t>10,478,811.00</w:t>
            </w:r>
          </w:p>
        </w:tc>
        <w:tc>
          <w:tcPr>
            <w:tcW w:w="1616" w:type="dxa"/>
            <w:vAlign w:val="center"/>
          </w:tcPr>
          <w:p w:rsidR="00C06E69" w:rsidRDefault="00F82141">
            <w:pPr>
              <w:jc w:val="right"/>
            </w:pPr>
            <w:r>
              <w:rPr>
                <w:rFonts w:eastAsiaTheme="minorEastAsia"/>
                <w:color w:val="000000" w:themeColor="text1"/>
                <w:szCs w:val="21"/>
              </w:rPr>
              <w:t>1.75</w:t>
            </w:r>
          </w:p>
        </w:tc>
      </w:tr>
      <w:tr w:rsidR="00C06E69">
        <w:tc>
          <w:tcPr>
            <w:tcW w:w="817" w:type="dxa"/>
            <w:vAlign w:val="center"/>
          </w:tcPr>
          <w:p w:rsidR="00C06E69" w:rsidRDefault="00F82141">
            <w:pPr>
              <w:jc w:val="center"/>
            </w:pPr>
            <w:r>
              <w:rPr>
                <w:rFonts w:eastAsiaTheme="minorEastAsia"/>
                <w:color w:val="000000" w:themeColor="text1"/>
                <w:szCs w:val="21"/>
              </w:rPr>
              <w:t>23</w:t>
            </w:r>
          </w:p>
        </w:tc>
        <w:tc>
          <w:tcPr>
            <w:tcW w:w="1276" w:type="dxa"/>
            <w:vAlign w:val="center"/>
          </w:tcPr>
          <w:p w:rsidR="00C06E69" w:rsidRDefault="00F82141">
            <w:pPr>
              <w:jc w:val="center"/>
            </w:pPr>
            <w:r>
              <w:rPr>
                <w:rFonts w:eastAsiaTheme="minorEastAsia"/>
                <w:color w:val="000000" w:themeColor="text1"/>
                <w:szCs w:val="21"/>
              </w:rPr>
              <w:t>688002</w:t>
            </w:r>
          </w:p>
        </w:tc>
        <w:tc>
          <w:tcPr>
            <w:tcW w:w="1701" w:type="dxa"/>
            <w:vAlign w:val="center"/>
          </w:tcPr>
          <w:p w:rsidR="00C06E69" w:rsidRDefault="00F82141">
            <w:pPr>
              <w:jc w:val="center"/>
            </w:pPr>
            <w:r>
              <w:rPr>
                <w:rFonts w:eastAsiaTheme="minorEastAsia"/>
                <w:color w:val="000000" w:themeColor="text1"/>
                <w:szCs w:val="21"/>
              </w:rPr>
              <w:t>睿创微纳</w:t>
            </w:r>
          </w:p>
        </w:tc>
        <w:tc>
          <w:tcPr>
            <w:tcW w:w="1276" w:type="dxa"/>
            <w:vAlign w:val="center"/>
          </w:tcPr>
          <w:p w:rsidR="00C06E69" w:rsidRDefault="00F82141">
            <w:pPr>
              <w:jc w:val="right"/>
            </w:pPr>
            <w:r>
              <w:rPr>
                <w:rFonts w:eastAsiaTheme="minorEastAsia"/>
                <w:color w:val="000000" w:themeColor="text1"/>
                <w:szCs w:val="21"/>
              </w:rPr>
              <w:t>232,066.00</w:t>
            </w:r>
          </w:p>
        </w:tc>
        <w:tc>
          <w:tcPr>
            <w:tcW w:w="1842" w:type="dxa"/>
            <w:vAlign w:val="center"/>
          </w:tcPr>
          <w:p w:rsidR="00C06E69" w:rsidRDefault="00F82141">
            <w:pPr>
              <w:jc w:val="right"/>
            </w:pPr>
            <w:r>
              <w:rPr>
                <w:rFonts w:eastAsiaTheme="minorEastAsia"/>
                <w:color w:val="000000" w:themeColor="text1"/>
                <w:szCs w:val="21"/>
              </w:rPr>
              <w:t>10,396,556.80</w:t>
            </w:r>
          </w:p>
        </w:tc>
        <w:tc>
          <w:tcPr>
            <w:tcW w:w="1616" w:type="dxa"/>
            <w:vAlign w:val="center"/>
          </w:tcPr>
          <w:p w:rsidR="00C06E69" w:rsidRDefault="00F82141">
            <w:pPr>
              <w:jc w:val="right"/>
            </w:pPr>
            <w:r>
              <w:rPr>
                <w:rFonts w:eastAsiaTheme="minorEastAsia"/>
                <w:color w:val="000000" w:themeColor="text1"/>
                <w:szCs w:val="21"/>
              </w:rPr>
              <w:t>1.74</w:t>
            </w:r>
          </w:p>
        </w:tc>
      </w:tr>
      <w:tr w:rsidR="00C06E69">
        <w:tc>
          <w:tcPr>
            <w:tcW w:w="817" w:type="dxa"/>
            <w:vAlign w:val="center"/>
          </w:tcPr>
          <w:p w:rsidR="00C06E69" w:rsidRDefault="00F82141">
            <w:pPr>
              <w:jc w:val="center"/>
            </w:pPr>
            <w:r>
              <w:rPr>
                <w:rFonts w:eastAsiaTheme="minorEastAsia"/>
                <w:color w:val="000000" w:themeColor="text1"/>
                <w:szCs w:val="21"/>
              </w:rPr>
              <w:t>24</w:t>
            </w:r>
          </w:p>
        </w:tc>
        <w:tc>
          <w:tcPr>
            <w:tcW w:w="1276" w:type="dxa"/>
            <w:vAlign w:val="center"/>
          </w:tcPr>
          <w:p w:rsidR="00C06E69" w:rsidRDefault="00F82141">
            <w:pPr>
              <w:jc w:val="center"/>
            </w:pPr>
            <w:r>
              <w:rPr>
                <w:rFonts w:eastAsiaTheme="minorEastAsia"/>
                <w:color w:val="000000" w:themeColor="text1"/>
                <w:szCs w:val="21"/>
              </w:rPr>
              <w:t>688439</w:t>
            </w:r>
          </w:p>
        </w:tc>
        <w:tc>
          <w:tcPr>
            <w:tcW w:w="1701" w:type="dxa"/>
            <w:vAlign w:val="center"/>
          </w:tcPr>
          <w:p w:rsidR="00C06E69" w:rsidRDefault="00F82141">
            <w:pPr>
              <w:jc w:val="center"/>
            </w:pPr>
            <w:r>
              <w:rPr>
                <w:rFonts w:eastAsiaTheme="minorEastAsia"/>
                <w:color w:val="000000" w:themeColor="text1"/>
                <w:szCs w:val="21"/>
              </w:rPr>
              <w:t>振华风光</w:t>
            </w:r>
          </w:p>
        </w:tc>
        <w:tc>
          <w:tcPr>
            <w:tcW w:w="1276" w:type="dxa"/>
            <w:vAlign w:val="center"/>
          </w:tcPr>
          <w:p w:rsidR="00C06E69" w:rsidRDefault="00F82141">
            <w:pPr>
              <w:jc w:val="right"/>
            </w:pPr>
            <w:r>
              <w:rPr>
                <w:rFonts w:eastAsiaTheme="minorEastAsia"/>
                <w:color w:val="000000" w:themeColor="text1"/>
                <w:szCs w:val="21"/>
              </w:rPr>
              <w:t>90,374.00</w:t>
            </w:r>
          </w:p>
        </w:tc>
        <w:tc>
          <w:tcPr>
            <w:tcW w:w="1842" w:type="dxa"/>
            <w:vAlign w:val="center"/>
          </w:tcPr>
          <w:p w:rsidR="00C06E69" w:rsidRDefault="00F82141">
            <w:pPr>
              <w:jc w:val="right"/>
            </w:pPr>
            <w:r>
              <w:rPr>
                <w:rFonts w:eastAsiaTheme="minorEastAsia"/>
                <w:color w:val="000000" w:themeColor="text1"/>
                <w:szCs w:val="21"/>
              </w:rPr>
              <w:t>9,924,872.68</w:t>
            </w:r>
          </w:p>
        </w:tc>
        <w:tc>
          <w:tcPr>
            <w:tcW w:w="1616" w:type="dxa"/>
            <w:vAlign w:val="center"/>
          </w:tcPr>
          <w:p w:rsidR="00C06E69" w:rsidRDefault="00F82141">
            <w:pPr>
              <w:jc w:val="right"/>
            </w:pPr>
            <w:r>
              <w:rPr>
                <w:rFonts w:eastAsiaTheme="minorEastAsia"/>
                <w:color w:val="000000" w:themeColor="text1"/>
                <w:szCs w:val="21"/>
              </w:rPr>
              <w:t>1.66</w:t>
            </w:r>
          </w:p>
        </w:tc>
      </w:tr>
      <w:tr w:rsidR="00C06E69">
        <w:tc>
          <w:tcPr>
            <w:tcW w:w="817" w:type="dxa"/>
            <w:vAlign w:val="center"/>
          </w:tcPr>
          <w:p w:rsidR="00C06E69" w:rsidRDefault="00F82141">
            <w:pPr>
              <w:jc w:val="center"/>
            </w:pPr>
            <w:r>
              <w:rPr>
                <w:rFonts w:eastAsiaTheme="minorEastAsia"/>
                <w:color w:val="000000" w:themeColor="text1"/>
                <w:szCs w:val="21"/>
              </w:rPr>
              <w:t>25</w:t>
            </w:r>
          </w:p>
        </w:tc>
        <w:tc>
          <w:tcPr>
            <w:tcW w:w="1276" w:type="dxa"/>
            <w:vAlign w:val="center"/>
          </w:tcPr>
          <w:p w:rsidR="00C06E69" w:rsidRDefault="00F82141">
            <w:pPr>
              <w:jc w:val="center"/>
            </w:pPr>
            <w:r>
              <w:rPr>
                <w:rFonts w:eastAsiaTheme="minorEastAsia"/>
                <w:color w:val="000000" w:themeColor="text1"/>
                <w:szCs w:val="21"/>
              </w:rPr>
              <w:t>688569</w:t>
            </w:r>
          </w:p>
        </w:tc>
        <w:tc>
          <w:tcPr>
            <w:tcW w:w="1701" w:type="dxa"/>
            <w:vAlign w:val="center"/>
          </w:tcPr>
          <w:p w:rsidR="00C06E69" w:rsidRDefault="00F82141">
            <w:pPr>
              <w:jc w:val="center"/>
            </w:pPr>
            <w:r>
              <w:rPr>
                <w:rFonts w:eastAsiaTheme="minorEastAsia"/>
                <w:color w:val="000000" w:themeColor="text1"/>
                <w:szCs w:val="21"/>
              </w:rPr>
              <w:t>铁科轨道</w:t>
            </w:r>
          </w:p>
        </w:tc>
        <w:tc>
          <w:tcPr>
            <w:tcW w:w="1276" w:type="dxa"/>
            <w:vAlign w:val="center"/>
          </w:tcPr>
          <w:p w:rsidR="00C06E69" w:rsidRDefault="00F82141">
            <w:pPr>
              <w:jc w:val="right"/>
            </w:pPr>
            <w:r>
              <w:rPr>
                <w:rFonts w:eastAsiaTheme="minorEastAsia"/>
                <w:color w:val="000000" w:themeColor="text1"/>
                <w:szCs w:val="21"/>
              </w:rPr>
              <w:t>228,831.00</w:t>
            </w:r>
          </w:p>
        </w:tc>
        <w:tc>
          <w:tcPr>
            <w:tcW w:w="1842" w:type="dxa"/>
            <w:vAlign w:val="center"/>
          </w:tcPr>
          <w:p w:rsidR="00C06E69" w:rsidRDefault="00F82141">
            <w:pPr>
              <w:jc w:val="right"/>
            </w:pPr>
            <w:r>
              <w:rPr>
                <w:rFonts w:eastAsiaTheme="minorEastAsia"/>
                <w:color w:val="000000" w:themeColor="text1"/>
                <w:szCs w:val="21"/>
              </w:rPr>
              <w:t>9,626,920.17</w:t>
            </w:r>
          </w:p>
        </w:tc>
        <w:tc>
          <w:tcPr>
            <w:tcW w:w="1616" w:type="dxa"/>
            <w:vAlign w:val="center"/>
          </w:tcPr>
          <w:p w:rsidR="00C06E69" w:rsidRDefault="00F82141">
            <w:pPr>
              <w:jc w:val="right"/>
            </w:pPr>
            <w:r>
              <w:rPr>
                <w:rFonts w:eastAsiaTheme="minorEastAsia"/>
                <w:color w:val="000000" w:themeColor="text1"/>
                <w:szCs w:val="21"/>
              </w:rPr>
              <w:t>1.61</w:t>
            </w:r>
          </w:p>
        </w:tc>
      </w:tr>
      <w:tr w:rsidR="00C06E69">
        <w:tc>
          <w:tcPr>
            <w:tcW w:w="817" w:type="dxa"/>
            <w:vAlign w:val="center"/>
          </w:tcPr>
          <w:p w:rsidR="00C06E69" w:rsidRDefault="00F82141">
            <w:pPr>
              <w:jc w:val="center"/>
            </w:pPr>
            <w:r>
              <w:rPr>
                <w:rFonts w:eastAsiaTheme="minorEastAsia"/>
                <w:color w:val="000000" w:themeColor="text1"/>
                <w:szCs w:val="21"/>
              </w:rPr>
              <w:t>26</w:t>
            </w:r>
          </w:p>
        </w:tc>
        <w:tc>
          <w:tcPr>
            <w:tcW w:w="1276" w:type="dxa"/>
            <w:vAlign w:val="center"/>
          </w:tcPr>
          <w:p w:rsidR="00C06E69" w:rsidRDefault="00F82141">
            <w:pPr>
              <w:jc w:val="center"/>
            </w:pPr>
            <w:r>
              <w:rPr>
                <w:rFonts w:eastAsiaTheme="minorEastAsia"/>
                <w:color w:val="000000" w:themeColor="text1"/>
                <w:szCs w:val="21"/>
              </w:rPr>
              <w:t>688099</w:t>
            </w:r>
          </w:p>
        </w:tc>
        <w:tc>
          <w:tcPr>
            <w:tcW w:w="1701" w:type="dxa"/>
            <w:vAlign w:val="center"/>
          </w:tcPr>
          <w:p w:rsidR="00C06E69" w:rsidRDefault="00F82141">
            <w:pPr>
              <w:jc w:val="center"/>
            </w:pPr>
            <w:r>
              <w:rPr>
                <w:rFonts w:eastAsiaTheme="minorEastAsia"/>
                <w:color w:val="000000" w:themeColor="text1"/>
                <w:szCs w:val="21"/>
              </w:rPr>
              <w:t>晶晨股份</w:t>
            </w:r>
          </w:p>
        </w:tc>
        <w:tc>
          <w:tcPr>
            <w:tcW w:w="1276" w:type="dxa"/>
            <w:vAlign w:val="center"/>
          </w:tcPr>
          <w:p w:rsidR="00C06E69" w:rsidRDefault="00F82141">
            <w:pPr>
              <w:jc w:val="right"/>
            </w:pPr>
            <w:r>
              <w:rPr>
                <w:rFonts w:eastAsiaTheme="minorEastAsia"/>
                <w:color w:val="000000" w:themeColor="text1"/>
                <w:szCs w:val="21"/>
              </w:rPr>
              <w:t>105,321.00</w:t>
            </w:r>
          </w:p>
        </w:tc>
        <w:tc>
          <w:tcPr>
            <w:tcW w:w="1842" w:type="dxa"/>
            <w:vAlign w:val="center"/>
          </w:tcPr>
          <w:p w:rsidR="00C06E69" w:rsidRDefault="00F82141">
            <w:pPr>
              <w:jc w:val="right"/>
            </w:pPr>
            <w:r>
              <w:rPr>
                <w:rFonts w:eastAsiaTheme="minorEastAsia"/>
                <w:color w:val="000000" w:themeColor="text1"/>
                <w:szCs w:val="21"/>
              </w:rPr>
              <w:t>8,880,666.72</w:t>
            </w:r>
          </w:p>
        </w:tc>
        <w:tc>
          <w:tcPr>
            <w:tcW w:w="1616" w:type="dxa"/>
            <w:vAlign w:val="center"/>
          </w:tcPr>
          <w:p w:rsidR="00C06E69" w:rsidRDefault="00F82141">
            <w:pPr>
              <w:jc w:val="right"/>
            </w:pPr>
            <w:r>
              <w:rPr>
                <w:rFonts w:eastAsiaTheme="minorEastAsia"/>
                <w:color w:val="000000" w:themeColor="text1"/>
                <w:szCs w:val="21"/>
              </w:rPr>
              <w:t>1.48</w:t>
            </w:r>
          </w:p>
        </w:tc>
      </w:tr>
      <w:tr w:rsidR="00C06E69">
        <w:tc>
          <w:tcPr>
            <w:tcW w:w="817" w:type="dxa"/>
            <w:vAlign w:val="center"/>
          </w:tcPr>
          <w:p w:rsidR="00C06E69" w:rsidRDefault="00F82141">
            <w:pPr>
              <w:jc w:val="center"/>
            </w:pPr>
            <w:r>
              <w:rPr>
                <w:rFonts w:eastAsiaTheme="minorEastAsia"/>
                <w:color w:val="000000" w:themeColor="text1"/>
                <w:szCs w:val="21"/>
              </w:rPr>
              <w:t>27</w:t>
            </w:r>
          </w:p>
        </w:tc>
        <w:tc>
          <w:tcPr>
            <w:tcW w:w="1276" w:type="dxa"/>
            <w:vAlign w:val="center"/>
          </w:tcPr>
          <w:p w:rsidR="00C06E69" w:rsidRDefault="00F82141">
            <w:pPr>
              <w:jc w:val="center"/>
            </w:pPr>
            <w:r>
              <w:rPr>
                <w:rFonts w:eastAsiaTheme="minorEastAsia"/>
                <w:color w:val="000000" w:themeColor="text1"/>
                <w:szCs w:val="21"/>
              </w:rPr>
              <w:t>000915</w:t>
            </w:r>
          </w:p>
        </w:tc>
        <w:tc>
          <w:tcPr>
            <w:tcW w:w="1701" w:type="dxa"/>
            <w:vAlign w:val="center"/>
          </w:tcPr>
          <w:p w:rsidR="00C06E69" w:rsidRDefault="00F82141">
            <w:pPr>
              <w:jc w:val="center"/>
            </w:pPr>
            <w:r>
              <w:rPr>
                <w:rFonts w:eastAsiaTheme="minorEastAsia"/>
                <w:color w:val="000000" w:themeColor="text1"/>
                <w:szCs w:val="21"/>
              </w:rPr>
              <w:t>华特达因</w:t>
            </w:r>
          </w:p>
        </w:tc>
        <w:tc>
          <w:tcPr>
            <w:tcW w:w="1276" w:type="dxa"/>
            <w:vAlign w:val="center"/>
          </w:tcPr>
          <w:p w:rsidR="00C06E69" w:rsidRDefault="00F82141">
            <w:pPr>
              <w:jc w:val="right"/>
            </w:pPr>
            <w:r>
              <w:rPr>
                <w:rFonts w:eastAsiaTheme="minorEastAsia"/>
                <w:color w:val="000000" w:themeColor="text1"/>
                <w:szCs w:val="21"/>
              </w:rPr>
              <w:t>244,759.00</w:t>
            </w:r>
          </w:p>
        </w:tc>
        <w:tc>
          <w:tcPr>
            <w:tcW w:w="1842" w:type="dxa"/>
            <w:vAlign w:val="center"/>
          </w:tcPr>
          <w:p w:rsidR="00C06E69" w:rsidRDefault="00F82141">
            <w:pPr>
              <w:jc w:val="right"/>
            </w:pPr>
            <w:r>
              <w:rPr>
                <w:rFonts w:eastAsiaTheme="minorEastAsia"/>
                <w:color w:val="000000" w:themeColor="text1"/>
                <w:szCs w:val="21"/>
              </w:rPr>
              <w:t>8,637,545.11</w:t>
            </w:r>
          </w:p>
        </w:tc>
        <w:tc>
          <w:tcPr>
            <w:tcW w:w="1616" w:type="dxa"/>
            <w:vAlign w:val="center"/>
          </w:tcPr>
          <w:p w:rsidR="00C06E69" w:rsidRDefault="00F82141">
            <w:pPr>
              <w:jc w:val="right"/>
            </w:pPr>
            <w:r>
              <w:rPr>
                <w:rFonts w:eastAsiaTheme="minorEastAsia"/>
                <w:color w:val="000000" w:themeColor="text1"/>
                <w:szCs w:val="21"/>
              </w:rPr>
              <w:t>1.44</w:t>
            </w:r>
          </w:p>
        </w:tc>
      </w:tr>
      <w:tr w:rsidR="00C06E69">
        <w:tc>
          <w:tcPr>
            <w:tcW w:w="817" w:type="dxa"/>
            <w:vAlign w:val="center"/>
          </w:tcPr>
          <w:p w:rsidR="00C06E69" w:rsidRDefault="00F82141">
            <w:pPr>
              <w:jc w:val="center"/>
            </w:pPr>
            <w:r>
              <w:rPr>
                <w:rFonts w:eastAsiaTheme="minorEastAsia"/>
                <w:color w:val="000000" w:themeColor="text1"/>
                <w:szCs w:val="21"/>
              </w:rPr>
              <w:t>28</w:t>
            </w:r>
          </w:p>
        </w:tc>
        <w:tc>
          <w:tcPr>
            <w:tcW w:w="1276" w:type="dxa"/>
            <w:vAlign w:val="center"/>
          </w:tcPr>
          <w:p w:rsidR="00C06E69" w:rsidRDefault="00F82141">
            <w:pPr>
              <w:jc w:val="center"/>
            </w:pPr>
            <w:r>
              <w:rPr>
                <w:rFonts w:eastAsiaTheme="minorEastAsia"/>
                <w:color w:val="000000" w:themeColor="text1"/>
                <w:szCs w:val="21"/>
              </w:rPr>
              <w:t>000543</w:t>
            </w:r>
          </w:p>
        </w:tc>
        <w:tc>
          <w:tcPr>
            <w:tcW w:w="1701" w:type="dxa"/>
            <w:vAlign w:val="center"/>
          </w:tcPr>
          <w:p w:rsidR="00C06E69" w:rsidRDefault="00F82141">
            <w:pPr>
              <w:jc w:val="center"/>
            </w:pPr>
            <w:r>
              <w:rPr>
                <w:rFonts w:eastAsiaTheme="minorEastAsia"/>
                <w:color w:val="000000" w:themeColor="text1"/>
                <w:szCs w:val="21"/>
              </w:rPr>
              <w:t>皖能电力</w:t>
            </w:r>
          </w:p>
        </w:tc>
        <w:tc>
          <w:tcPr>
            <w:tcW w:w="1276" w:type="dxa"/>
            <w:vAlign w:val="center"/>
          </w:tcPr>
          <w:p w:rsidR="00C06E69" w:rsidRDefault="00F82141">
            <w:pPr>
              <w:jc w:val="right"/>
            </w:pPr>
            <w:r>
              <w:rPr>
                <w:rFonts w:eastAsiaTheme="minorEastAsia"/>
                <w:color w:val="000000" w:themeColor="text1"/>
                <w:szCs w:val="21"/>
              </w:rPr>
              <w:t>1,281,000.0</w:t>
            </w:r>
            <w:r>
              <w:rPr>
                <w:rFonts w:eastAsiaTheme="minorEastAsia"/>
                <w:color w:val="000000" w:themeColor="text1"/>
                <w:szCs w:val="21"/>
              </w:rPr>
              <w:lastRenderedPageBreak/>
              <w:t>0</w:t>
            </w:r>
          </w:p>
        </w:tc>
        <w:tc>
          <w:tcPr>
            <w:tcW w:w="1842" w:type="dxa"/>
            <w:vAlign w:val="center"/>
          </w:tcPr>
          <w:p w:rsidR="00C06E69" w:rsidRDefault="00F82141">
            <w:pPr>
              <w:jc w:val="right"/>
            </w:pPr>
            <w:r>
              <w:rPr>
                <w:rFonts w:eastAsiaTheme="minorEastAsia"/>
                <w:color w:val="000000" w:themeColor="text1"/>
                <w:szCs w:val="21"/>
              </w:rPr>
              <w:lastRenderedPageBreak/>
              <w:t>8,454,600.00</w:t>
            </w:r>
          </w:p>
        </w:tc>
        <w:tc>
          <w:tcPr>
            <w:tcW w:w="1616" w:type="dxa"/>
            <w:vAlign w:val="center"/>
          </w:tcPr>
          <w:p w:rsidR="00C06E69" w:rsidRDefault="00F82141">
            <w:pPr>
              <w:jc w:val="right"/>
            </w:pPr>
            <w:r>
              <w:rPr>
                <w:rFonts w:eastAsiaTheme="minorEastAsia"/>
                <w:color w:val="000000" w:themeColor="text1"/>
                <w:szCs w:val="21"/>
              </w:rPr>
              <w:t>1.41</w:t>
            </w:r>
          </w:p>
        </w:tc>
      </w:tr>
      <w:tr w:rsidR="00C06E69">
        <w:tc>
          <w:tcPr>
            <w:tcW w:w="817" w:type="dxa"/>
            <w:vAlign w:val="center"/>
          </w:tcPr>
          <w:p w:rsidR="00C06E69" w:rsidRDefault="00F82141">
            <w:pPr>
              <w:jc w:val="center"/>
            </w:pPr>
            <w:r>
              <w:rPr>
                <w:rFonts w:eastAsiaTheme="minorEastAsia"/>
                <w:color w:val="000000" w:themeColor="text1"/>
                <w:szCs w:val="21"/>
              </w:rPr>
              <w:t>29</w:t>
            </w:r>
          </w:p>
        </w:tc>
        <w:tc>
          <w:tcPr>
            <w:tcW w:w="1276" w:type="dxa"/>
            <w:vAlign w:val="center"/>
          </w:tcPr>
          <w:p w:rsidR="00C06E69" w:rsidRDefault="00F82141">
            <w:pPr>
              <w:jc w:val="center"/>
            </w:pPr>
            <w:r>
              <w:rPr>
                <w:rFonts w:eastAsiaTheme="minorEastAsia"/>
                <w:color w:val="000000" w:themeColor="text1"/>
                <w:szCs w:val="21"/>
              </w:rPr>
              <w:t>300413</w:t>
            </w:r>
          </w:p>
        </w:tc>
        <w:tc>
          <w:tcPr>
            <w:tcW w:w="1701" w:type="dxa"/>
            <w:vAlign w:val="center"/>
          </w:tcPr>
          <w:p w:rsidR="00C06E69" w:rsidRDefault="00F82141">
            <w:pPr>
              <w:jc w:val="center"/>
            </w:pPr>
            <w:r>
              <w:rPr>
                <w:rFonts w:eastAsiaTheme="minorEastAsia"/>
                <w:color w:val="000000" w:themeColor="text1"/>
                <w:szCs w:val="21"/>
              </w:rPr>
              <w:t>芒果超媒</w:t>
            </w:r>
          </w:p>
        </w:tc>
        <w:tc>
          <w:tcPr>
            <w:tcW w:w="1276" w:type="dxa"/>
            <w:vAlign w:val="center"/>
          </w:tcPr>
          <w:p w:rsidR="00C06E69" w:rsidRDefault="00F82141">
            <w:pPr>
              <w:jc w:val="right"/>
            </w:pPr>
            <w:r>
              <w:rPr>
                <w:rFonts w:eastAsiaTheme="minorEastAsia"/>
                <w:color w:val="000000" w:themeColor="text1"/>
                <w:szCs w:val="21"/>
              </w:rPr>
              <w:t>244,799.00</w:t>
            </w:r>
          </w:p>
        </w:tc>
        <w:tc>
          <w:tcPr>
            <w:tcW w:w="1842" w:type="dxa"/>
            <w:vAlign w:val="center"/>
          </w:tcPr>
          <w:p w:rsidR="00C06E69" w:rsidRDefault="00F82141">
            <w:pPr>
              <w:jc w:val="right"/>
            </w:pPr>
            <w:r>
              <w:rPr>
                <w:rFonts w:eastAsiaTheme="minorEastAsia"/>
                <w:color w:val="000000" w:themeColor="text1"/>
                <w:szCs w:val="21"/>
              </w:rPr>
              <w:t>8,374,573.79</w:t>
            </w:r>
          </w:p>
        </w:tc>
        <w:tc>
          <w:tcPr>
            <w:tcW w:w="1616" w:type="dxa"/>
            <w:vAlign w:val="center"/>
          </w:tcPr>
          <w:p w:rsidR="00C06E69" w:rsidRDefault="00F82141">
            <w:pPr>
              <w:jc w:val="right"/>
            </w:pPr>
            <w:r>
              <w:rPr>
                <w:rFonts w:eastAsiaTheme="minorEastAsia"/>
                <w:color w:val="000000" w:themeColor="text1"/>
                <w:szCs w:val="21"/>
              </w:rPr>
              <w:t>1.40</w:t>
            </w:r>
          </w:p>
        </w:tc>
      </w:tr>
      <w:tr w:rsidR="00C06E69">
        <w:tc>
          <w:tcPr>
            <w:tcW w:w="817" w:type="dxa"/>
            <w:vAlign w:val="center"/>
          </w:tcPr>
          <w:p w:rsidR="00C06E69" w:rsidRDefault="00F82141">
            <w:pPr>
              <w:jc w:val="center"/>
            </w:pPr>
            <w:r>
              <w:rPr>
                <w:rFonts w:eastAsiaTheme="minorEastAsia"/>
                <w:color w:val="000000" w:themeColor="text1"/>
                <w:szCs w:val="21"/>
              </w:rPr>
              <w:t>30</w:t>
            </w:r>
          </w:p>
        </w:tc>
        <w:tc>
          <w:tcPr>
            <w:tcW w:w="1276" w:type="dxa"/>
            <w:vAlign w:val="center"/>
          </w:tcPr>
          <w:p w:rsidR="00C06E69" w:rsidRDefault="00F82141">
            <w:pPr>
              <w:jc w:val="center"/>
            </w:pPr>
            <w:r>
              <w:rPr>
                <w:rFonts w:eastAsiaTheme="minorEastAsia"/>
                <w:color w:val="000000" w:themeColor="text1"/>
                <w:szCs w:val="21"/>
              </w:rPr>
              <w:t>600975</w:t>
            </w:r>
          </w:p>
        </w:tc>
        <w:tc>
          <w:tcPr>
            <w:tcW w:w="1701" w:type="dxa"/>
            <w:vAlign w:val="center"/>
          </w:tcPr>
          <w:p w:rsidR="00C06E69" w:rsidRDefault="00F82141">
            <w:pPr>
              <w:jc w:val="center"/>
            </w:pPr>
            <w:r>
              <w:rPr>
                <w:rFonts w:eastAsiaTheme="minorEastAsia"/>
                <w:color w:val="000000" w:themeColor="text1"/>
                <w:szCs w:val="21"/>
              </w:rPr>
              <w:t>新五丰</w:t>
            </w:r>
          </w:p>
        </w:tc>
        <w:tc>
          <w:tcPr>
            <w:tcW w:w="1276" w:type="dxa"/>
            <w:vAlign w:val="center"/>
          </w:tcPr>
          <w:p w:rsidR="00C06E69" w:rsidRDefault="00F82141">
            <w:pPr>
              <w:jc w:val="right"/>
            </w:pPr>
            <w:r>
              <w:rPr>
                <w:rFonts w:eastAsiaTheme="minorEastAsia"/>
                <w:color w:val="000000" w:themeColor="text1"/>
                <w:szCs w:val="21"/>
              </w:rPr>
              <w:t>861,300.00</w:t>
            </w:r>
          </w:p>
        </w:tc>
        <w:tc>
          <w:tcPr>
            <w:tcW w:w="1842" w:type="dxa"/>
            <w:vAlign w:val="center"/>
          </w:tcPr>
          <w:p w:rsidR="00C06E69" w:rsidRDefault="00F82141">
            <w:pPr>
              <w:jc w:val="right"/>
            </w:pPr>
            <w:r>
              <w:rPr>
                <w:rFonts w:eastAsiaTheme="minorEastAsia"/>
                <w:color w:val="000000" w:themeColor="text1"/>
                <w:szCs w:val="21"/>
              </w:rPr>
              <w:t>8,234,028.00</w:t>
            </w:r>
          </w:p>
        </w:tc>
        <w:tc>
          <w:tcPr>
            <w:tcW w:w="1616" w:type="dxa"/>
            <w:vAlign w:val="center"/>
          </w:tcPr>
          <w:p w:rsidR="00C06E69" w:rsidRDefault="00F82141">
            <w:pPr>
              <w:jc w:val="right"/>
            </w:pPr>
            <w:r>
              <w:rPr>
                <w:rFonts w:eastAsiaTheme="minorEastAsia"/>
                <w:color w:val="000000" w:themeColor="text1"/>
                <w:szCs w:val="21"/>
              </w:rPr>
              <w:t>1.38</w:t>
            </w:r>
          </w:p>
        </w:tc>
      </w:tr>
      <w:tr w:rsidR="00C06E69">
        <w:tc>
          <w:tcPr>
            <w:tcW w:w="817" w:type="dxa"/>
            <w:vAlign w:val="center"/>
          </w:tcPr>
          <w:p w:rsidR="00C06E69" w:rsidRDefault="00F82141">
            <w:pPr>
              <w:jc w:val="center"/>
            </w:pPr>
            <w:r>
              <w:rPr>
                <w:rFonts w:eastAsiaTheme="minorEastAsia"/>
                <w:color w:val="000000" w:themeColor="text1"/>
                <w:szCs w:val="21"/>
              </w:rPr>
              <w:t>31</w:t>
            </w:r>
          </w:p>
        </w:tc>
        <w:tc>
          <w:tcPr>
            <w:tcW w:w="1276" w:type="dxa"/>
            <w:vAlign w:val="center"/>
          </w:tcPr>
          <w:p w:rsidR="00C06E69" w:rsidRDefault="00F82141">
            <w:pPr>
              <w:jc w:val="center"/>
            </w:pPr>
            <w:r>
              <w:rPr>
                <w:rFonts w:eastAsiaTheme="minorEastAsia"/>
                <w:color w:val="000000" w:themeColor="text1"/>
                <w:szCs w:val="21"/>
              </w:rPr>
              <w:t>605133</w:t>
            </w:r>
          </w:p>
        </w:tc>
        <w:tc>
          <w:tcPr>
            <w:tcW w:w="1701" w:type="dxa"/>
            <w:vAlign w:val="center"/>
          </w:tcPr>
          <w:p w:rsidR="00C06E69" w:rsidRDefault="00F82141">
            <w:pPr>
              <w:jc w:val="center"/>
            </w:pPr>
            <w:r>
              <w:rPr>
                <w:rFonts w:eastAsiaTheme="minorEastAsia"/>
                <w:color w:val="000000" w:themeColor="text1"/>
                <w:szCs w:val="21"/>
              </w:rPr>
              <w:t>嵘泰股份</w:t>
            </w:r>
          </w:p>
        </w:tc>
        <w:tc>
          <w:tcPr>
            <w:tcW w:w="1276" w:type="dxa"/>
            <w:vAlign w:val="center"/>
          </w:tcPr>
          <w:p w:rsidR="00C06E69" w:rsidRDefault="00F82141">
            <w:pPr>
              <w:jc w:val="right"/>
            </w:pPr>
            <w:r>
              <w:rPr>
                <w:rFonts w:eastAsiaTheme="minorEastAsia"/>
                <w:color w:val="000000" w:themeColor="text1"/>
                <w:szCs w:val="21"/>
              </w:rPr>
              <w:t>215,900.00</w:t>
            </w:r>
          </w:p>
        </w:tc>
        <w:tc>
          <w:tcPr>
            <w:tcW w:w="1842" w:type="dxa"/>
            <w:vAlign w:val="center"/>
          </w:tcPr>
          <w:p w:rsidR="00C06E69" w:rsidRDefault="00F82141">
            <w:pPr>
              <w:jc w:val="right"/>
            </w:pPr>
            <w:r>
              <w:rPr>
                <w:rFonts w:eastAsiaTheme="minorEastAsia"/>
                <w:color w:val="000000" w:themeColor="text1"/>
                <w:szCs w:val="21"/>
              </w:rPr>
              <w:t>7,504,684.00</w:t>
            </w:r>
          </w:p>
        </w:tc>
        <w:tc>
          <w:tcPr>
            <w:tcW w:w="1616" w:type="dxa"/>
            <w:vAlign w:val="center"/>
          </w:tcPr>
          <w:p w:rsidR="00C06E69" w:rsidRDefault="00F82141">
            <w:pPr>
              <w:jc w:val="right"/>
            </w:pPr>
            <w:r>
              <w:rPr>
                <w:rFonts w:eastAsiaTheme="minorEastAsia"/>
                <w:color w:val="000000" w:themeColor="text1"/>
                <w:szCs w:val="21"/>
              </w:rPr>
              <w:t>1.25</w:t>
            </w:r>
          </w:p>
        </w:tc>
      </w:tr>
      <w:tr w:rsidR="00C06E69">
        <w:tc>
          <w:tcPr>
            <w:tcW w:w="817" w:type="dxa"/>
            <w:vAlign w:val="center"/>
          </w:tcPr>
          <w:p w:rsidR="00C06E69" w:rsidRDefault="00F82141">
            <w:pPr>
              <w:jc w:val="center"/>
            </w:pPr>
            <w:r>
              <w:rPr>
                <w:rFonts w:eastAsiaTheme="minorEastAsia"/>
                <w:color w:val="000000" w:themeColor="text1"/>
                <w:szCs w:val="21"/>
              </w:rPr>
              <w:t>32</w:t>
            </w:r>
          </w:p>
        </w:tc>
        <w:tc>
          <w:tcPr>
            <w:tcW w:w="1276" w:type="dxa"/>
            <w:vAlign w:val="center"/>
          </w:tcPr>
          <w:p w:rsidR="00C06E69" w:rsidRDefault="00F82141">
            <w:pPr>
              <w:jc w:val="center"/>
            </w:pPr>
            <w:r>
              <w:rPr>
                <w:rFonts w:eastAsiaTheme="minorEastAsia"/>
                <w:color w:val="000000" w:themeColor="text1"/>
                <w:szCs w:val="21"/>
              </w:rPr>
              <w:t>688036</w:t>
            </w:r>
          </w:p>
        </w:tc>
        <w:tc>
          <w:tcPr>
            <w:tcW w:w="1701" w:type="dxa"/>
            <w:vAlign w:val="center"/>
          </w:tcPr>
          <w:p w:rsidR="00C06E69" w:rsidRDefault="00F82141">
            <w:pPr>
              <w:jc w:val="center"/>
            </w:pPr>
            <w:r>
              <w:rPr>
                <w:rFonts w:eastAsiaTheme="minorEastAsia"/>
                <w:color w:val="000000" w:themeColor="text1"/>
                <w:szCs w:val="21"/>
              </w:rPr>
              <w:t>传音控股</w:t>
            </w:r>
          </w:p>
        </w:tc>
        <w:tc>
          <w:tcPr>
            <w:tcW w:w="1276" w:type="dxa"/>
            <w:vAlign w:val="center"/>
          </w:tcPr>
          <w:p w:rsidR="00C06E69" w:rsidRDefault="00F82141">
            <w:pPr>
              <w:jc w:val="right"/>
            </w:pPr>
            <w:r>
              <w:rPr>
                <w:rFonts w:eastAsiaTheme="minorEastAsia"/>
                <w:color w:val="000000" w:themeColor="text1"/>
                <w:szCs w:val="21"/>
              </w:rPr>
              <w:t>48,891.00</w:t>
            </w:r>
          </w:p>
        </w:tc>
        <w:tc>
          <w:tcPr>
            <w:tcW w:w="1842" w:type="dxa"/>
            <w:vAlign w:val="center"/>
          </w:tcPr>
          <w:p w:rsidR="00C06E69" w:rsidRDefault="00F82141">
            <w:pPr>
              <w:jc w:val="right"/>
            </w:pPr>
            <w:r>
              <w:rPr>
                <w:rFonts w:eastAsiaTheme="minorEastAsia"/>
                <w:color w:val="000000" w:themeColor="text1"/>
                <w:szCs w:val="21"/>
              </w:rPr>
              <w:t>7,186,977.00</w:t>
            </w:r>
          </w:p>
        </w:tc>
        <w:tc>
          <w:tcPr>
            <w:tcW w:w="1616" w:type="dxa"/>
            <w:vAlign w:val="center"/>
          </w:tcPr>
          <w:p w:rsidR="00C06E69" w:rsidRDefault="00F82141">
            <w:pPr>
              <w:jc w:val="right"/>
            </w:pPr>
            <w:r>
              <w:rPr>
                <w:rFonts w:eastAsiaTheme="minorEastAsia"/>
                <w:color w:val="000000" w:themeColor="text1"/>
                <w:szCs w:val="21"/>
              </w:rPr>
              <w:t>1.20</w:t>
            </w:r>
          </w:p>
        </w:tc>
      </w:tr>
      <w:tr w:rsidR="00C06E69">
        <w:tc>
          <w:tcPr>
            <w:tcW w:w="817" w:type="dxa"/>
            <w:vAlign w:val="center"/>
          </w:tcPr>
          <w:p w:rsidR="00C06E69" w:rsidRDefault="00F82141">
            <w:pPr>
              <w:jc w:val="center"/>
            </w:pPr>
            <w:r>
              <w:rPr>
                <w:rFonts w:eastAsiaTheme="minorEastAsia"/>
                <w:color w:val="000000" w:themeColor="text1"/>
                <w:szCs w:val="21"/>
              </w:rPr>
              <w:t>33</w:t>
            </w:r>
          </w:p>
        </w:tc>
        <w:tc>
          <w:tcPr>
            <w:tcW w:w="1276" w:type="dxa"/>
            <w:vAlign w:val="center"/>
          </w:tcPr>
          <w:p w:rsidR="00C06E69" w:rsidRDefault="00F82141">
            <w:pPr>
              <w:jc w:val="center"/>
            </w:pPr>
            <w:r>
              <w:rPr>
                <w:rFonts w:eastAsiaTheme="minorEastAsia"/>
                <w:color w:val="000000" w:themeColor="text1"/>
                <w:szCs w:val="21"/>
              </w:rPr>
              <w:t>688031</w:t>
            </w:r>
          </w:p>
        </w:tc>
        <w:tc>
          <w:tcPr>
            <w:tcW w:w="1701" w:type="dxa"/>
            <w:vAlign w:val="center"/>
          </w:tcPr>
          <w:p w:rsidR="00C06E69" w:rsidRDefault="00F82141">
            <w:pPr>
              <w:jc w:val="center"/>
            </w:pPr>
            <w:r>
              <w:rPr>
                <w:rFonts w:eastAsiaTheme="minorEastAsia"/>
                <w:color w:val="000000" w:themeColor="text1"/>
                <w:szCs w:val="21"/>
              </w:rPr>
              <w:t>星环科技</w:t>
            </w:r>
          </w:p>
        </w:tc>
        <w:tc>
          <w:tcPr>
            <w:tcW w:w="1276" w:type="dxa"/>
            <w:vAlign w:val="center"/>
          </w:tcPr>
          <w:p w:rsidR="00C06E69" w:rsidRDefault="00F82141">
            <w:pPr>
              <w:jc w:val="right"/>
            </w:pPr>
            <w:r>
              <w:rPr>
                <w:rFonts w:eastAsiaTheme="minorEastAsia"/>
                <w:color w:val="000000" w:themeColor="text1"/>
                <w:szCs w:val="21"/>
              </w:rPr>
              <w:t>51,149.00</w:t>
            </w:r>
          </w:p>
        </w:tc>
        <w:tc>
          <w:tcPr>
            <w:tcW w:w="1842" w:type="dxa"/>
            <w:vAlign w:val="center"/>
          </w:tcPr>
          <w:p w:rsidR="00C06E69" w:rsidRDefault="00F82141">
            <w:pPr>
              <w:jc w:val="right"/>
            </w:pPr>
            <w:r>
              <w:rPr>
                <w:rFonts w:eastAsiaTheme="minorEastAsia"/>
                <w:color w:val="000000" w:themeColor="text1"/>
                <w:szCs w:val="21"/>
              </w:rPr>
              <w:t>6,815,092.76</w:t>
            </w:r>
          </w:p>
        </w:tc>
        <w:tc>
          <w:tcPr>
            <w:tcW w:w="1616" w:type="dxa"/>
            <w:vAlign w:val="center"/>
          </w:tcPr>
          <w:p w:rsidR="00C06E69" w:rsidRDefault="00F82141">
            <w:pPr>
              <w:jc w:val="right"/>
            </w:pPr>
            <w:r>
              <w:rPr>
                <w:rFonts w:eastAsiaTheme="minorEastAsia"/>
                <w:color w:val="000000" w:themeColor="text1"/>
                <w:szCs w:val="21"/>
              </w:rPr>
              <w:t>1.14</w:t>
            </w:r>
          </w:p>
        </w:tc>
      </w:tr>
      <w:tr w:rsidR="00C06E69">
        <w:tc>
          <w:tcPr>
            <w:tcW w:w="817" w:type="dxa"/>
            <w:vAlign w:val="center"/>
          </w:tcPr>
          <w:p w:rsidR="00C06E69" w:rsidRDefault="00F82141">
            <w:pPr>
              <w:jc w:val="center"/>
            </w:pPr>
            <w:r>
              <w:rPr>
                <w:rFonts w:eastAsiaTheme="minorEastAsia"/>
                <w:color w:val="000000" w:themeColor="text1"/>
                <w:szCs w:val="21"/>
              </w:rPr>
              <w:t>34</w:t>
            </w:r>
          </w:p>
        </w:tc>
        <w:tc>
          <w:tcPr>
            <w:tcW w:w="1276" w:type="dxa"/>
            <w:vAlign w:val="center"/>
          </w:tcPr>
          <w:p w:rsidR="00C06E69" w:rsidRDefault="00F82141">
            <w:pPr>
              <w:jc w:val="center"/>
            </w:pPr>
            <w:r>
              <w:rPr>
                <w:rFonts w:eastAsiaTheme="minorEastAsia"/>
                <w:color w:val="000000" w:themeColor="text1"/>
                <w:szCs w:val="21"/>
              </w:rPr>
              <w:t>300996</w:t>
            </w:r>
          </w:p>
        </w:tc>
        <w:tc>
          <w:tcPr>
            <w:tcW w:w="1701" w:type="dxa"/>
            <w:vAlign w:val="center"/>
          </w:tcPr>
          <w:p w:rsidR="00C06E69" w:rsidRDefault="00F82141">
            <w:pPr>
              <w:jc w:val="center"/>
            </w:pPr>
            <w:r>
              <w:rPr>
                <w:rFonts w:eastAsiaTheme="minorEastAsia"/>
                <w:color w:val="000000" w:themeColor="text1"/>
                <w:szCs w:val="21"/>
              </w:rPr>
              <w:t>普联软件</w:t>
            </w:r>
          </w:p>
        </w:tc>
        <w:tc>
          <w:tcPr>
            <w:tcW w:w="1276" w:type="dxa"/>
            <w:vAlign w:val="center"/>
          </w:tcPr>
          <w:p w:rsidR="00C06E69" w:rsidRDefault="00F82141">
            <w:pPr>
              <w:jc w:val="right"/>
            </w:pPr>
            <w:r>
              <w:rPr>
                <w:rFonts w:eastAsiaTheme="minorEastAsia"/>
                <w:color w:val="000000" w:themeColor="text1"/>
                <w:szCs w:val="21"/>
              </w:rPr>
              <w:t>221,400.00</w:t>
            </w:r>
          </w:p>
        </w:tc>
        <w:tc>
          <w:tcPr>
            <w:tcW w:w="1842" w:type="dxa"/>
            <w:vAlign w:val="center"/>
          </w:tcPr>
          <w:p w:rsidR="00C06E69" w:rsidRDefault="00F82141">
            <w:pPr>
              <w:jc w:val="right"/>
            </w:pPr>
            <w:r>
              <w:rPr>
                <w:rFonts w:eastAsiaTheme="minorEastAsia"/>
                <w:color w:val="000000" w:themeColor="text1"/>
                <w:szCs w:val="21"/>
              </w:rPr>
              <w:t>6,796,980.00</w:t>
            </w:r>
          </w:p>
        </w:tc>
        <w:tc>
          <w:tcPr>
            <w:tcW w:w="1616" w:type="dxa"/>
            <w:vAlign w:val="center"/>
          </w:tcPr>
          <w:p w:rsidR="00C06E69" w:rsidRDefault="00F82141">
            <w:pPr>
              <w:jc w:val="right"/>
            </w:pPr>
            <w:r>
              <w:rPr>
                <w:rFonts w:eastAsiaTheme="minorEastAsia"/>
                <w:color w:val="000000" w:themeColor="text1"/>
                <w:szCs w:val="21"/>
              </w:rPr>
              <w:t>1.14</w:t>
            </w:r>
          </w:p>
        </w:tc>
      </w:tr>
      <w:tr w:rsidR="00C06E69">
        <w:tc>
          <w:tcPr>
            <w:tcW w:w="817" w:type="dxa"/>
            <w:vAlign w:val="center"/>
          </w:tcPr>
          <w:p w:rsidR="00C06E69" w:rsidRDefault="00F82141">
            <w:pPr>
              <w:jc w:val="center"/>
            </w:pPr>
            <w:r>
              <w:rPr>
                <w:rFonts w:eastAsiaTheme="minorEastAsia"/>
                <w:color w:val="000000" w:themeColor="text1"/>
                <w:szCs w:val="21"/>
              </w:rPr>
              <w:t>35</w:t>
            </w:r>
          </w:p>
        </w:tc>
        <w:tc>
          <w:tcPr>
            <w:tcW w:w="1276" w:type="dxa"/>
            <w:vAlign w:val="center"/>
          </w:tcPr>
          <w:p w:rsidR="00C06E69" w:rsidRDefault="00F82141">
            <w:pPr>
              <w:jc w:val="center"/>
            </w:pPr>
            <w:r>
              <w:rPr>
                <w:rFonts w:eastAsiaTheme="minorEastAsia"/>
                <w:color w:val="000000" w:themeColor="text1"/>
                <w:szCs w:val="21"/>
              </w:rPr>
              <w:t>301155</w:t>
            </w:r>
          </w:p>
        </w:tc>
        <w:tc>
          <w:tcPr>
            <w:tcW w:w="1701" w:type="dxa"/>
            <w:vAlign w:val="center"/>
          </w:tcPr>
          <w:p w:rsidR="00C06E69" w:rsidRDefault="00F82141">
            <w:pPr>
              <w:jc w:val="center"/>
            </w:pPr>
            <w:r>
              <w:rPr>
                <w:rFonts w:eastAsiaTheme="minorEastAsia"/>
                <w:color w:val="000000" w:themeColor="text1"/>
                <w:szCs w:val="21"/>
              </w:rPr>
              <w:t>海力风电</w:t>
            </w:r>
          </w:p>
        </w:tc>
        <w:tc>
          <w:tcPr>
            <w:tcW w:w="1276" w:type="dxa"/>
            <w:vAlign w:val="center"/>
          </w:tcPr>
          <w:p w:rsidR="00C06E69" w:rsidRDefault="00F82141">
            <w:pPr>
              <w:jc w:val="right"/>
            </w:pPr>
            <w:r>
              <w:rPr>
                <w:rFonts w:eastAsiaTheme="minorEastAsia"/>
                <w:color w:val="000000" w:themeColor="text1"/>
                <w:szCs w:val="21"/>
              </w:rPr>
              <w:t>82,785.00</w:t>
            </w:r>
          </w:p>
        </w:tc>
        <w:tc>
          <w:tcPr>
            <w:tcW w:w="1842" w:type="dxa"/>
            <w:vAlign w:val="center"/>
          </w:tcPr>
          <w:p w:rsidR="00C06E69" w:rsidRDefault="00F82141">
            <w:pPr>
              <w:jc w:val="right"/>
            </w:pPr>
            <w:r>
              <w:rPr>
                <w:rFonts w:eastAsiaTheme="minorEastAsia"/>
                <w:color w:val="000000" w:themeColor="text1"/>
                <w:szCs w:val="21"/>
              </w:rPr>
              <w:t>6,381,067.80</w:t>
            </w:r>
          </w:p>
        </w:tc>
        <w:tc>
          <w:tcPr>
            <w:tcW w:w="1616" w:type="dxa"/>
            <w:vAlign w:val="center"/>
          </w:tcPr>
          <w:p w:rsidR="00C06E69" w:rsidRDefault="00F82141">
            <w:pPr>
              <w:jc w:val="right"/>
            </w:pPr>
            <w:r>
              <w:rPr>
                <w:rFonts w:eastAsiaTheme="minorEastAsia"/>
                <w:color w:val="000000" w:themeColor="text1"/>
                <w:szCs w:val="21"/>
              </w:rPr>
              <w:t>1.07</w:t>
            </w:r>
          </w:p>
        </w:tc>
      </w:tr>
      <w:tr w:rsidR="00C06E69">
        <w:tc>
          <w:tcPr>
            <w:tcW w:w="817" w:type="dxa"/>
            <w:vAlign w:val="center"/>
          </w:tcPr>
          <w:p w:rsidR="00C06E69" w:rsidRDefault="00F82141">
            <w:pPr>
              <w:jc w:val="center"/>
            </w:pPr>
            <w:r>
              <w:rPr>
                <w:rFonts w:eastAsiaTheme="minorEastAsia"/>
                <w:color w:val="000000" w:themeColor="text1"/>
                <w:szCs w:val="21"/>
              </w:rPr>
              <w:t>36</w:t>
            </w:r>
          </w:p>
        </w:tc>
        <w:tc>
          <w:tcPr>
            <w:tcW w:w="1276" w:type="dxa"/>
            <w:vAlign w:val="center"/>
          </w:tcPr>
          <w:p w:rsidR="00C06E69" w:rsidRDefault="00F82141">
            <w:pPr>
              <w:jc w:val="center"/>
            </w:pPr>
            <w:r>
              <w:rPr>
                <w:rFonts w:eastAsiaTheme="minorEastAsia"/>
                <w:color w:val="000000" w:themeColor="text1"/>
                <w:szCs w:val="21"/>
              </w:rPr>
              <w:t>688188</w:t>
            </w:r>
          </w:p>
        </w:tc>
        <w:tc>
          <w:tcPr>
            <w:tcW w:w="1701" w:type="dxa"/>
            <w:vAlign w:val="center"/>
          </w:tcPr>
          <w:p w:rsidR="00C06E69" w:rsidRDefault="00F82141">
            <w:pPr>
              <w:jc w:val="center"/>
            </w:pPr>
            <w:r>
              <w:rPr>
                <w:rFonts w:eastAsiaTheme="minorEastAsia"/>
                <w:color w:val="000000" w:themeColor="text1"/>
                <w:szCs w:val="21"/>
              </w:rPr>
              <w:t>柏楚电子</w:t>
            </w:r>
          </w:p>
        </w:tc>
        <w:tc>
          <w:tcPr>
            <w:tcW w:w="1276" w:type="dxa"/>
            <w:vAlign w:val="center"/>
          </w:tcPr>
          <w:p w:rsidR="00C06E69" w:rsidRDefault="00F82141">
            <w:pPr>
              <w:jc w:val="right"/>
            </w:pPr>
            <w:r>
              <w:rPr>
                <w:rFonts w:eastAsiaTheme="minorEastAsia"/>
                <w:color w:val="000000" w:themeColor="text1"/>
                <w:szCs w:val="21"/>
              </w:rPr>
              <w:t>32,825.00</w:t>
            </w:r>
          </w:p>
        </w:tc>
        <w:tc>
          <w:tcPr>
            <w:tcW w:w="1842" w:type="dxa"/>
            <w:vAlign w:val="center"/>
          </w:tcPr>
          <w:p w:rsidR="00C06E69" w:rsidRDefault="00F82141">
            <w:pPr>
              <w:jc w:val="right"/>
            </w:pPr>
            <w:r>
              <w:rPr>
                <w:rFonts w:eastAsiaTheme="minorEastAsia"/>
                <w:color w:val="000000" w:themeColor="text1"/>
                <w:szCs w:val="21"/>
              </w:rPr>
              <w:t>6,189,482.00</w:t>
            </w:r>
          </w:p>
        </w:tc>
        <w:tc>
          <w:tcPr>
            <w:tcW w:w="1616" w:type="dxa"/>
            <w:vAlign w:val="center"/>
          </w:tcPr>
          <w:p w:rsidR="00C06E69" w:rsidRDefault="00F82141">
            <w:pPr>
              <w:jc w:val="right"/>
            </w:pPr>
            <w:r>
              <w:rPr>
                <w:rFonts w:eastAsiaTheme="minorEastAsia"/>
                <w:color w:val="000000" w:themeColor="text1"/>
                <w:szCs w:val="21"/>
              </w:rPr>
              <w:t>1.03</w:t>
            </w:r>
          </w:p>
        </w:tc>
      </w:tr>
      <w:tr w:rsidR="00C06E69">
        <w:tc>
          <w:tcPr>
            <w:tcW w:w="817" w:type="dxa"/>
            <w:vAlign w:val="center"/>
          </w:tcPr>
          <w:p w:rsidR="00C06E69" w:rsidRDefault="00F82141">
            <w:pPr>
              <w:jc w:val="center"/>
            </w:pPr>
            <w:r>
              <w:rPr>
                <w:rFonts w:eastAsiaTheme="minorEastAsia"/>
                <w:color w:val="000000" w:themeColor="text1"/>
                <w:szCs w:val="21"/>
              </w:rPr>
              <w:t>37</w:t>
            </w:r>
          </w:p>
        </w:tc>
        <w:tc>
          <w:tcPr>
            <w:tcW w:w="1276" w:type="dxa"/>
            <w:vAlign w:val="center"/>
          </w:tcPr>
          <w:p w:rsidR="00C06E69" w:rsidRDefault="00F82141">
            <w:pPr>
              <w:jc w:val="center"/>
            </w:pPr>
            <w:r>
              <w:rPr>
                <w:rFonts w:eastAsiaTheme="minorEastAsia"/>
                <w:color w:val="000000" w:themeColor="text1"/>
                <w:szCs w:val="21"/>
              </w:rPr>
              <w:t>300129</w:t>
            </w:r>
          </w:p>
        </w:tc>
        <w:tc>
          <w:tcPr>
            <w:tcW w:w="1701" w:type="dxa"/>
            <w:vAlign w:val="center"/>
          </w:tcPr>
          <w:p w:rsidR="00C06E69" w:rsidRDefault="00F82141">
            <w:pPr>
              <w:jc w:val="center"/>
            </w:pPr>
            <w:r>
              <w:rPr>
                <w:rFonts w:eastAsiaTheme="minorEastAsia"/>
                <w:color w:val="000000" w:themeColor="text1"/>
                <w:szCs w:val="21"/>
              </w:rPr>
              <w:t>泰胜风能</w:t>
            </w:r>
          </w:p>
        </w:tc>
        <w:tc>
          <w:tcPr>
            <w:tcW w:w="1276" w:type="dxa"/>
            <w:vAlign w:val="center"/>
          </w:tcPr>
          <w:p w:rsidR="00C06E69" w:rsidRDefault="00F82141">
            <w:pPr>
              <w:jc w:val="right"/>
            </w:pPr>
            <w:r>
              <w:rPr>
                <w:rFonts w:eastAsiaTheme="minorEastAsia"/>
                <w:color w:val="000000" w:themeColor="text1"/>
                <w:szCs w:val="21"/>
              </w:rPr>
              <w:t>621,549.00</w:t>
            </w:r>
          </w:p>
        </w:tc>
        <w:tc>
          <w:tcPr>
            <w:tcW w:w="1842" w:type="dxa"/>
            <w:vAlign w:val="center"/>
          </w:tcPr>
          <w:p w:rsidR="00C06E69" w:rsidRDefault="00F82141">
            <w:pPr>
              <w:jc w:val="right"/>
            </w:pPr>
            <w:r>
              <w:rPr>
                <w:rFonts w:eastAsiaTheme="minorEastAsia"/>
                <w:color w:val="000000" w:themeColor="text1"/>
                <w:szCs w:val="21"/>
              </w:rPr>
              <w:t>5,960,654.91</w:t>
            </w:r>
          </w:p>
        </w:tc>
        <w:tc>
          <w:tcPr>
            <w:tcW w:w="1616" w:type="dxa"/>
            <w:vAlign w:val="center"/>
          </w:tcPr>
          <w:p w:rsidR="00C06E69" w:rsidRDefault="00F82141">
            <w:pPr>
              <w:jc w:val="right"/>
            </w:pPr>
            <w:r>
              <w:rPr>
                <w:rFonts w:eastAsiaTheme="minorEastAsia"/>
                <w:color w:val="000000" w:themeColor="text1"/>
                <w:szCs w:val="21"/>
              </w:rPr>
              <w:t>1.00</w:t>
            </w:r>
          </w:p>
        </w:tc>
      </w:tr>
      <w:tr w:rsidR="00C06E69">
        <w:tc>
          <w:tcPr>
            <w:tcW w:w="817" w:type="dxa"/>
            <w:vAlign w:val="center"/>
          </w:tcPr>
          <w:p w:rsidR="00C06E69" w:rsidRDefault="00F82141">
            <w:pPr>
              <w:jc w:val="center"/>
            </w:pPr>
            <w:r>
              <w:rPr>
                <w:rFonts w:eastAsiaTheme="minorEastAsia"/>
                <w:color w:val="000000" w:themeColor="text1"/>
                <w:szCs w:val="21"/>
              </w:rPr>
              <w:t>38</w:t>
            </w:r>
          </w:p>
        </w:tc>
        <w:tc>
          <w:tcPr>
            <w:tcW w:w="1276" w:type="dxa"/>
            <w:vAlign w:val="center"/>
          </w:tcPr>
          <w:p w:rsidR="00C06E69" w:rsidRDefault="00F82141">
            <w:pPr>
              <w:jc w:val="center"/>
            </w:pPr>
            <w:r>
              <w:rPr>
                <w:rFonts w:eastAsiaTheme="minorEastAsia"/>
                <w:color w:val="000000" w:themeColor="text1"/>
                <w:szCs w:val="21"/>
              </w:rPr>
              <w:t>002594</w:t>
            </w:r>
          </w:p>
        </w:tc>
        <w:tc>
          <w:tcPr>
            <w:tcW w:w="1701" w:type="dxa"/>
            <w:vAlign w:val="center"/>
          </w:tcPr>
          <w:p w:rsidR="00C06E69" w:rsidRDefault="00F82141">
            <w:pPr>
              <w:jc w:val="center"/>
            </w:pPr>
            <w:r>
              <w:rPr>
                <w:rFonts w:eastAsiaTheme="minorEastAsia"/>
                <w:color w:val="000000" w:themeColor="text1"/>
                <w:szCs w:val="21"/>
              </w:rPr>
              <w:t>比亚迪</w:t>
            </w:r>
          </w:p>
        </w:tc>
        <w:tc>
          <w:tcPr>
            <w:tcW w:w="1276" w:type="dxa"/>
            <w:vAlign w:val="center"/>
          </w:tcPr>
          <w:p w:rsidR="00C06E69" w:rsidRDefault="00F82141">
            <w:pPr>
              <w:jc w:val="right"/>
            </w:pPr>
            <w:r>
              <w:rPr>
                <w:rFonts w:eastAsiaTheme="minorEastAsia"/>
                <w:color w:val="000000" w:themeColor="text1"/>
                <w:szCs w:val="21"/>
              </w:rPr>
              <w:t>22,800.00</w:t>
            </w:r>
          </w:p>
        </w:tc>
        <w:tc>
          <w:tcPr>
            <w:tcW w:w="1842" w:type="dxa"/>
            <w:vAlign w:val="center"/>
          </w:tcPr>
          <w:p w:rsidR="00C06E69" w:rsidRDefault="00F82141">
            <w:pPr>
              <w:jc w:val="right"/>
            </w:pPr>
            <w:r>
              <w:rPr>
                <w:rFonts w:eastAsiaTheme="minorEastAsia"/>
                <w:color w:val="000000" w:themeColor="text1"/>
                <w:szCs w:val="21"/>
              </w:rPr>
              <w:t>5,888,556.00</w:t>
            </w:r>
          </w:p>
        </w:tc>
        <w:tc>
          <w:tcPr>
            <w:tcW w:w="1616" w:type="dxa"/>
            <w:vAlign w:val="center"/>
          </w:tcPr>
          <w:p w:rsidR="00C06E69" w:rsidRDefault="00F82141">
            <w:pPr>
              <w:jc w:val="right"/>
            </w:pPr>
            <w:r>
              <w:rPr>
                <w:rFonts w:eastAsiaTheme="minorEastAsia"/>
                <w:color w:val="000000" w:themeColor="text1"/>
                <w:szCs w:val="21"/>
              </w:rPr>
              <w:t>0.98</w:t>
            </w:r>
          </w:p>
        </w:tc>
      </w:tr>
      <w:tr w:rsidR="00C06E69">
        <w:tc>
          <w:tcPr>
            <w:tcW w:w="817" w:type="dxa"/>
            <w:vAlign w:val="center"/>
          </w:tcPr>
          <w:p w:rsidR="00C06E69" w:rsidRDefault="00F82141">
            <w:pPr>
              <w:jc w:val="center"/>
            </w:pPr>
            <w:r>
              <w:rPr>
                <w:rFonts w:eastAsiaTheme="minorEastAsia"/>
                <w:color w:val="000000" w:themeColor="text1"/>
                <w:szCs w:val="21"/>
              </w:rPr>
              <w:t>39</w:t>
            </w:r>
          </w:p>
        </w:tc>
        <w:tc>
          <w:tcPr>
            <w:tcW w:w="1276" w:type="dxa"/>
            <w:vAlign w:val="center"/>
          </w:tcPr>
          <w:p w:rsidR="00C06E69" w:rsidRDefault="00F82141">
            <w:pPr>
              <w:jc w:val="center"/>
            </w:pPr>
            <w:r>
              <w:rPr>
                <w:rFonts w:eastAsiaTheme="minorEastAsia"/>
                <w:color w:val="000000" w:themeColor="text1"/>
                <w:szCs w:val="21"/>
              </w:rPr>
              <w:t>688383</w:t>
            </w:r>
          </w:p>
        </w:tc>
        <w:tc>
          <w:tcPr>
            <w:tcW w:w="1701" w:type="dxa"/>
            <w:vAlign w:val="center"/>
          </w:tcPr>
          <w:p w:rsidR="00C06E69" w:rsidRDefault="00F82141">
            <w:pPr>
              <w:jc w:val="center"/>
            </w:pPr>
            <w:r>
              <w:rPr>
                <w:rFonts w:eastAsiaTheme="minorEastAsia"/>
                <w:color w:val="000000" w:themeColor="text1"/>
                <w:szCs w:val="21"/>
              </w:rPr>
              <w:t>新益昌</w:t>
            </w:r>
          </w:p>
        </w:tc>
        <w:tc>
          <w:tcPr>
            <w:tcW w:w="1276" w:type="dxa"/>
            <w:vAlign w:val="center"/>
          </w:tcPr>
          <w:p w:rsidR="00C06E69" w:rsidRDefault="00F82141">
            <w:pPr>
              <w:jc w:val="right"/>
            </w:pPr>
            <w:r>
              <w:rPr>
                <w:rFonts w:eastAsiaTheme="minorEastAsia"/>
                <w:color w:val="000000" w:themeColor="text1"/>
                <w:szCs w:val="21"/>
              </w:rPr>
              <w:t>40,832.00</w:t>
            </w:r>
          </w:p>
        </w:tc>
        <w:tc>
          <w:tcPr>
            <w:tcW w:w="1842" w:type="dxa"/>
            <w:vAlign w:val="center"/>
          </w:tcPr>
          <w:p w:rsidR="00C06E69" w:rsidRDefault="00F82141">
            <w:pPr>
              <w:jc w:val="right"/>
            </w:pPr>
            <w:r>
              <w:rPr>
                <w:rFonts w:eastAsiaTheme="minorEastAsia"/>
                <w:color w:val="000000" w:themeColor="text1"/>
                <w:szCs w:val="21"/>
              </w:rPr>
              <w:t>5,684,631.04</w:t>
            </w:r>
          </w:p>
        </w:tc>
        <w:tc>
          <w:tcPr>
            <w:tcW w:w="1616" w:type="dxa"/>
            <w:vAlign w:val="center"/>
          </w:tcPr>
          <w:p w:rsidR="00C06E69" w:rsidRDefault="00F82141">
            <w:pPr>
              <w:jc w:val="right"/>
            </w:pPr>
            <w:r>
              <w:rPr>
                <w:rFonts w:eastAsiaTheme="minorEastAsia"/>
                <w:color w:val="000000" w:themeColor="text1"/>
                <w:szCs w:val="21"/>
              </w:rPr>
              <w:t>0.95</w:t>
            </w:r>
          </w:p>
        </w:tc>
      </w:tr>
      <w:tr w:rsidR="00C06E69">
        <w:tc>
          <w:tcPr>
            <w:tcW w:w="817" w:type="dxa"/>
            <w:vAlign w:val="center"/>
          </w:tcPr>
          <w:p w:rsidR="00C06E69" w:rsidRDefault="00F82141">
            <w:pPr>
              <w:jc w:val="center"/>
            </w:pPr>
            <w:r>
              <w:rPr>
                <w:rFonts w:eastAsiaTheme="minorEastAsia"/>
                <w:color w:val="000000" w:themeColor="text1"/>
                <w:szCs w:val="21"/>
              </w:rPr>
              <w:t>40</w:t>
            </w:r>
          </w:p>
        </w:tc>
        <w:tc>
          <w:tcPr>
            <w:tcW w:w="1276" w:type="dxa"/>
            <w:vAlign w:val="center"/>
          </w:tcPr>
          <w:p w:rsidR="00C06E69" w:rsidRDefault="00F82141">
            <w:pPr>
              <w:jc w:val="center"/>
            </w:pPr>
            <w:r>
              <w:rPr>
                <w:rFonts w:eastAsiaTheme="minorEastAsia"/>
                <w:color w:val="000000" w:themeColor="text1"/>
                <w:szCs w:val="21"/>
              </w:rPr>
              <w:t>002422</w:t>
            </w:r>
          </w:p>
        </w:tc>
        <w:tc>
          <w:tcPr>
            <w:tcW w:w="1701" w:type="dxa"/>
            <w:vAlign w:val="center"/>
          </w:tcPr>
          <w:p w:rsidR="00C06E69" w:rsidRDefault="00F82141">
            <w:pPr>
              <w:jc w:val="center"/>
            </w:pPr>
            <w:r>
              <w:rPr>
                <w:rFonts w:eastAsiaTheme="minorEastAsia"/>
                <w:color w:val="000000" w:themeColor="text1"/>
                <w:szCs w:val="21"/>
              </w:rPr>
              <w:t>科伦药业</w:t>
            </w:r>
          </w:p>
        </w:tc>
        <w:tc>
          <w:tcPr>
            <w:tcW w:w="1276" w:type="dxa"/>
            <w:vAlign w:val="center"/>
          </w:tcPr>
          <w:p w:rsidR="00C06E69" w:rsidRDefault="00F82141">
            <w:pPr>
              <w:jc w:val="right"/>
            </w:pPr>
            <w:r>
              <w:rPr>
                <w:rFonts w:eastAsiaTheme="minorEastAsia"/>
                <w:color w:val="000000" w:themeColor="text1"/>
                <w:szCs w:val="21"/>
              </w:rPr>
              <w:t>191,100.00</w:t>
            </w:r>
          </w:p>
        </w:tc>
        <w:tc>
          <w:tcPr>
            <w:tcW w:w="1842" w:type="dxa"/>
            <w:vAlign w:val="center"/>
          </w:tcPr>
          <w:p w:rsidR="00C06E69" w:rsidRDefault="00F82141">
            <w:pPr>
              <w:jc w:val="right"/>
            </w:pPr>
            <w:r>
              <w:rPr>
                <w:rFonts w:eastAsiaTheme="minorEastAsia"/>
                <w:color w:val="000000" w:themeColor="text1"/>
                <w:szCs w:val="21"/>
              </w:rPr>
              <w:t>5,671,848.00</w:t>
            </w:r>
          </w:p>
        </w:tc>
        <w:tc>
          <w:tcPr>
            <w:tcW w:w="1616" w:type="dxa"/>
            <w:vAlign w:val="center"/>
          </w:tcPr>
          <w:p w:rsidR="00C06E69" w:rsidRDefault="00F82141">
            <w:pPr>
              <w:jc w:val="right"/>
            </w:pPr>
            <w:r>
              <w:rPr>
                <w:rFonts w:eastAsiaTheme="minorEastAsia"/>
                <w:color w:val="000000" w:themeColor="text1"/>
                <w:szCs w:val="21"/>
              </w:rPr>
              <w:t>0.95</w:t>
            </w:r>
          </w:p>
        </w:tc>
      </w:tr>
      <w:tr w:rsidR="00C06E69">
        <w:tc>
          <w:tcPr>
            <w:tcW w:w="817" w:type="dxa"/>
            <w:vAlign w:val="center"/>
          </w:tcPr>
          <w:p w:rsidR="00C06E69" w:rsidRDefault="00F82141">
            <w:pPr>
              <w:jc w:val="center"/>
            </w:pPr>
            <w:r>
              <w:rPr>
                <w:rFonts w:eastAsiaTheme="minorEastAsia"/>
                <w:color w:val="000000" w:themeColor="text1"/>
                <w:szCs w:val="21"/>
              </w:rPr>
              <w:t>41</w:t>
            </w:r>
          </w:p>
        </w:tc>
        <w:tc>
          <w:tcPr>
            <w:tcW w:w="1276" w:type="dxa"/>
            <w:vAlign w:val="center"/>
          </w:tcPr>
          <w:p w:rsidR="00C06E69" w:rsidRDefault="00F82141">
            <w:pPr>
              <w:jc w:val="center"/>
            </w:pPr>
            <w:r>
              <w:rPr>
                <w:rFonts w:eastAsiaTheme="minorEastAsia"/>
                <w:color w:val="000000" w:themeColor="text1"/>
                <w:szCs w:val="21"/>
              </w:rPr>
              <w:t>605377</w:t>
            </w:r>
          </w:p>
        </w:tc>
        <w:tc>
          <w:tcPr>
            <w:tcW w:w="1701" w:type="dxa"/>
            <w:vAlign w:val="center"/>
          </w:tcPr>
          <w:p w:rsidR="00C06E69" w:rsidRDefault="00F82141">
            <w:pPr>
              <w:jc w:val="center"/>
            </w:pPr>
            <w:r>
              <w:rPr>
                <w:rFonts w:eastAsiaTheme="minorEastAsia"/>
                <w:color w:val="000000" w:themeColor="text1"/>
                <w:szCs w:val="21"/>
              </w:rPr>
              <w:t>华旺科技</w:t>
            </w:r>
          </w:p>
        </w:tc>
        <w:tc>
          <w:tcPr>
            <w:tcW w:w="1276" w:type="dxa"/>
            <w:vAlign w:val="center"/>
          </w:tcPr>
          <w:p w:rsidR="00C06E69" w:rsidRDefault="00F82141">
            <w:pPr>
              <w:jc w:val="right"/>
            </w:pPr>
            <w:r>
              <w:rPr>
                <w:rFonts w:eastAsiaTheme="minorEastAsia"/>
                <w:color w:val="000000" w:themeColor="text1"/>
                <w:szCs w:val="21"/>
              </w:rPr>
              <w:t>261,784.00</w:t>
            </w:r>
          </w:p>
        </w:tc>
        <w:tc>
          <w:tcPr>
            <w:tcW w:w="1842" w:type="dxa"/>
            <w:vAlign w:val="center"/>
          </w:tcPr>
          <w:p w:rsidR="00C06E69" w:rsidRDefault="00F82141">
            <w:pPr>
              <w:jc w:val="right"/>
            </w:pPr>
            <w:r>
              <w:rPr>
                <w:rFonts w:eastAsiaTheme="minorEastAsia"/>
                <w:color w:val="000000" w:themeColor="text1"/>
                <w:szCs w:val="21"/>
              </w:rPr>
              <w:t>4,725,201.20</w:t>
            </w:r>
          </w:p>
        </w:tc>
        <w:tc>
          <w:tcPr>
            <w:tcW w:w="1616" w:type="dxa"/>
            <w:vAlign w:val="center"/>
          </w:tcPr>
          <w:p w:rsidR="00C06E69" w:rsidRDefault="00F82141">
            <w:pPr>
              <w:jc w:val="right"/>
            </w:pPr>
            <w:r>
              <w:rPr>
                <w:rFonts w:eastAsiaTheme="minorEastAsia"/>
                <w:color w:val="000000" w:themeColor="text1"/>
                <w:szCs w:val="21"/>
              </w:rPr>
              <w:t>0.79</w:t>
            </w:r>
          </w:p>
        </w:tc>
      </w:tr>
      <w:tr w:rsidR="00C06E69">
        <w:tc>
          <w:tcPr>
            <w:tcW w:w="817" w:type="dxa"/>
            <w:vAlign w:val="center"/>
          </w:tcPr>
          <w:p w:rsidR="00C06E69" w:rsidRDefault="00F82141">
            <w:pPr>
              <w:jc w:val="center"/>
            </w:pPr>
            <w:r>
              <w:rPr>
                <w:rFonts w:eastAsiaTheme="minorEastAsia"/>
                <w:color w:val="000000" w:themeColor="text1"/>
                <w:szCs w:val="21"/>
              </w:rPr>
              <w:t>42</w:t>
            </w:r>
          </w:p>
        </w:tc>
        <w:tc>
          <w:tcPr>
            <w:tcW w:w="1276" w:type="dxa"/>
            <w:vAlign w:val="center"/>
          </w:tcPr>
          <w:p w:rsidR="00C06E69" w:rsidRDefault="00F82141">
            <w:pPr>
              <w:jc w:val="center"/>
            </w:pPr>
            <w:r>
              <w:rPr>
                <w:rFonts w:eastAsiaTheme="minorEastAsia"/>
                <w:color w:val="000000" w:themeColor="text1"/>
                <w:szCs w:val="21"/>
              </w:rPr>
              <w:t>600131</w:t>
            </w:r>
          </w:p>
        </w:tc>
        <w:tc>
          <w:tcPr>
            <w:tcW w:w="1701" w:type="dxa"/>
            <w:vAlign w:val="center"/>
          </w:tcPr>
          <w:p w:rsidR="00C06E69" w:rsidRDefault="00F82141">
            <w:pPr>
              <w:jc w:val="center"/>
            </w:pPr>
            <w:r>
              <w:rPr>
                <w:rFonts w:eastAsiaTheme="minorEastAsia"/>
                <w:color w:val="000000" w:themeColor="text1"/>
                <w:szCs w:val="21"/>
              </w:rPr>
              <w:t>国网信通</w:t>
            </w:r>
          </w:p>
        </w:tc>
        <w:tc>
          <w:tcPr>
            <w:tcW w:w="1276" w:type="dxa"/>
            <w:vAlign w:val="center"/>
          </w:tcPr>
          <w:p w:rsidR="00C06E69" w:rsidRDefault="00F82141">
            <w:pPr>
              <w:jc w:val="right"/>
            </w:pPr>
            <w:r>
              <w:rPr>
                <w:rFonts w:eastAsiaTheme="minorEastAsia"/>
                <w:color w:val="000000" w:themeColor="text1"/>
                <w:szCs w:val="21"/>
              </w:rPr>
              <w:t>205,700.00</w:t>
            </w:r>
          </w:p>
        </w:tc>
        <w:tc>
          <w:tcPr>
            <w:tcW w:w="1842" w:type="dxa"/>
            <w:vAlign w:val="center"/>
          </w:tcPr>
          <w:p w:rsidR="00C06E69" w:rsidRDefault="00F82141">
            <w:pPr>
              <w:jc w:val="right"/>
            </w:pPr>
            <w:r>
              <w:rPr>
                <w:rFonts w:eastAsiaTheme="minorEastAsia"/>
                <w:color w:val="000000" w:themeColor="text1"/>
                <w:szCs w:val="21"/>
              </w:rPr>
              <w:t>4,153,083.00</w:t>
            </w:r>
          </w:p>
        </w:tc>
        <w:tc>
          <w:tcPr>
            <w:tcW w:w="1616" w:type="dxa"/>
            <w:vAlign w:val="center"/>
          </w:tcPr>
          <w:p w:rsidR="00C06E69" w:rsidRDefault="00F82141">
            <w:pPr>
              <w:jc w:val="right"/>
            </w:pPr>
            <w:r>
              <w:rPr>
                <w:rFonts w:eastAsiaTheme="minorEastAsia"/>
                <w:color w:val="000000" w:themeColor="text1"/>
                <w:szCs w:val="21"/>
              </w:rPr>
              <w:t>0.69</w:t>
            </w:r>
          </w:p>
        </w:tc>
      </w:tr>
      <w:tr w:rsidR="00C06E69">
        <w:tc>
          <w:tcPr>
            <w:tcW w:w="817" w:type="dxa"/>
            <w:vAlign w:val="center"/>
          </w:tcPr>
          <w:p w:rsidR="00C06E69" w:rsidRDefault="00F82141">
            <w:pPr>
              <w:jc w:val="center"/>
            </w:pPr>
            <w:r>
              <w:rPr>
                <w:rFonts w:eastAsiaTheme="minorEastAsia"/>
                <w:color w:val="000000" w:themeColor="text1"/>
                <w:szCs w:val="21"/>
              </w:rPr>
              <w:t>43</w:t>
            </w:r>
          </w:p>
        </w:tc>
        <w:tc>
          <w:tcPr>
            <w:tcW w:w="1276" w:type="dxa"/>
            <w:vAlign w:val="center"/>
          </w:tcPr>
          <w:p w:rsidR="00C06E69" w:rsidRDefault="00F82141">
            <w:pPr>
              <w:jc w:val="center"/>
            </w:pPr>
            <w:r>
              <w:rPr>
                <w:rFonts w:eastAsiaTheme="minorEastAsia"/>
                <w:color w:val="000000" w:themeColor="text1"/>
                <w:szCs w:val="21"/>
              </w:rPr>
              <w:t>600481</w:t>
            </w:r>
          </w:p>
        </w:tc>
        <w:tc>
          <w:tcPr>
            <w:tcW w:w="1701" w:type="dxa"/>
            <w:vAlign w:val="center"/>
          </w:tcPr>
          <w:p w:rsidR="00C06E69" w:rsidRDefault="00F82141">
            <w:pPr>
              <w:jc w:val="center"/>
            </w:pPr>
            <w:r>
              <w:rPr>
                <w:rFonts w:eastAsiaTheme="minorEastAsia"/>
                <w:color w:val="000000" w:themeColor="text1"/>
                <w:szCs w:val="21"/>
              </w:rPr>
              <w:t>双良节能</w:t>
            </w:r>
          </w:p>
        </w:tc>
        <w:tc>
          <w:tcPr>
            <w:tcW w:w="1276" w:type="dxa"/>
            <w:vAlign w:val="center"/>
          </w:tcPr>
          <w:p w:rsidR="00C06E69" w:rsidRDefault="00F82141">
            <w:pPr>
              <w:jc w:val="right"/>
            </w:pPr>
            <w:r>
              <w:rPr>
                <w:rFonts w:eastAsiaTheme="minorEastAsia"/>
                <w:color w:val="000000" w:themeColor="text1"/>
                <w:szCs w:val="21"/>
              </w:rPr>
              <w:t>292,450.00</w:t>
            </w:r>
          </w:p>
        </w:tc>
        <w:tc>
          <w:tcPr>
            <w:tcW w:w="1842" w:type="dxa"/>
            <w:vAlign w:val="center"/>
          </w:tcPr>
          <w:p w:rsidR="00C06E69" w:rsidRDefault="00F82141">
            <w:pPr>
              <w:jc w:val="right"/>
            </w:pPr>
            <w:r>
              <w:rPr>
                <w:rFonts w:eastAsiaTheme="minorEastAsia"/>
                <w:color w:val="000000" w:themeColor="text1"/>
                <w:szCs w:val="21"/>
              </w:rPr>
              <w:t>4,088,451.00</w:t>
            </w:r>
          </w:p>
        </w:tc>
        <w:tc>
          <w:tcPr>
            <w:tcW w:w="1616" w:type="dxa"/>
            <w:vAlign w:val="center"/>
          </w:tcPr>
          <w:p w:rsidR="00C06E69" w:rsidRDefault="00F82141">
            <w:pPr>
              <w:jc w:val="right"/>
            </w:pPr>
            <w:r>
              <w:rPr>
                <w:rFonts w:eastAsiaTheme="minorEastAsia"/>
                <w:color w:val="000000" w:themeColor="text1"/>
                <w:szCs w:val="21"/>
              </w:rPr>
              <w:t>0.68</w:t>
            </w:r>
          </w:p>
        </w:tc>
      </w:tr>
      <w:tr w:rsidR="00C06E69">
        <w:tc>
          <w:tcPr>
            <w:tcW w:w="817" w:type="dxa"/>
            <w:vAlign w:val="center"/>
          </w:tcPr>
          <w:p w:rsidR="00C06E69" w:rsidRDefault="00F82141">
            <w:pPr>
              <w:jc w:val="center"/>
            </w:pPr>
            <w:r>
              <w:rPr>
                <w:rFonts w:eastAsiaTheme="minorEastAsia"/>
                <w:color w:val="000000" w:themeColor="text1"/>
                <w:szCs w:val="21"/>
              </w:rPr>
              <w:t>44</w:t>
            </w:r>
          </w:p>
        </w:tc>
        <w:tc>
          <w:tcPr>
            <w:tcW w:w="1276" w:type="dxa"/>
            <w:vAlign w:val="center"/>
          </w:tcPr>
          <w:p w:rsidR="00C06E69" w:rsidRDefault="00F82141">
            <w:pPr>
              <w:jc w:val="center"/>
            </w:pPr>
            <w:r>
              <w:rPr>
                <w:rFonts w:eastAsiaTheme="minorEastAsia"/>
                <w:color w:val="000000" w:themeColor="text1"/>
                <w:szCs w:val="21"/>
              </w:rPr>
              <w:t>601600</w:t>
            </w:r>
          </w:p>
        </w:tc>
        <w:tc>
          <w:tcPr>
            <w:tcW w:w="1701" w:type="dxa"/>
            <w:vAlign w:val="center"/>
          </w:tcPr>
          <w:p w:rsidR="00C06E69" w:rsidRDefault="00F82141">
            <w:pPr>
              <w:jc w:val="center"/>
            </w:pPr>
            <w:r>
              <w:rPr>
                <w:rFonts w:eastAsiaTheme="minorEastAsia"/>
                <w:color w:val="000000" w:themeColor="text1"/>
                <w:szCs w:val="21"/>
              </w:rPr>
              <w:t>中国铝业</w:t>
            </w:r>
          </w:p>
        </w:tc>
        <w:tc>
          <w:tcPr>
            <w:tcW w:w="1276" w:type="dxa"/>
            <w:vAlign w:val="center"/>
          </w:tcPr>
          <w:p w:rsidR="00C06E69" w:rsidRDefault="00F82141">
            <w:pPr>
              <w:jc w:val="right"/>
            </w:pPr>
            <w:r>
              <w:rPr>
                <w:rFonts w:eastAsiaTheme="minorEastAsia"/>
                <w:color w:val="000000" w:themeColor="text1"/>
                <w:szCs w:val="21"/>
              </w:rPr>
              <w:t>695,355.00</w:t>
            </w:r>
          </w:p>
        </w:tc>
        <w:tc>
          <w:tcPr>
            <w:tcW w:w="1842" w:type="dxa"/>
            <w:vAlign w:val="center"/>
          </w:tcPr>
          <w:p w:rsidR="00C06E69" w:rsidRDefault="00F82141">
            <w:pPr>
              <w:jc w:val="right"/>
            </w:pPr>
            <w:r>
              <w:rPr>
                <w:rFonts w:eastAsiaTheme="minorEastAsia"/>
                <w:color w:val="000000" w:themeColor="text1"/>
                <w:szCs w:val="21"/>
              </w:rPr>
              <w:t>3,817,498.95</w:t>
            </w:r>
          </w:p>
        </w:tc>
        <w:tc>
          <w:tcPr>
            <w:tcW w:w="1616" w:type="dxa"/>
            <w:vAlign w:val="center"/>
          </w:tcPr>
          <w:p w:rsidR="00C06E69" w:rsidRDefault="00F82141">
            <w:pPr>
              <w:jc w:val="right"/>
            </w:pPr>
            <w:r>
              <w:rPr>
                <w:rFonts w:eastAsiaTheme="minorEastAsia"/>
                <w:color w:val="000000" w:themeColor="text1"/>
                <w:szCs w:val="21"/>
              </w:rPr>
              <w:t>0.64</w:t>
            </w:r>
          </w:p>
        </w:tc>
      </w:tr>
      <w:tr w:rsidR="00C06E69">
        <w:tc>
          <w:tcPr>
            <w:tcW w:w="817" w:type="dxa"/>
            <w:vAlign w:val="center"/>
          </w:tcPr>
          <w:p w:rsidR="00C06E69" w:rsidRDefault="00F82141">
            <w:pPr>
              <w:jc w:val="center"/>
            </w:pPr>
            <w:r>
              <w:rPr>
                <w:rFonts w:eastAsiaTheme="minorEastAsia"/>
                <w:color w:val="000000" w:themeColor="text1"/>
                <w:szCs w:val="21"/>
              </w:rPr>
              <w:t>45</w:t>
            </w:r>
          </w:p>
        </w:tc>
        <w:tc>
          <w:tcPr>
            <w:tcW w:w="1276" w:type="dxa"/>
            <w:vAlign w:val="center"/>
          </w:tcPr>
          <w:p w:rsidR="00C06E69" w:rsidRDefault="00F82141">
            <w:pPr>
              <w:jc w:val="center"/>
            </w:pPr>
            <w:r>
              <w:rPr>
                <w:rFonts w:eastAsiaTheme="minorEastAsia"/>
                <w:color w:val="000000" w:themeColor="text1"/>
                <w:szCs w:val="21"/>
              </w:rPr>
              <w:t>002429</w:t>
            </w:r>
          </w:p>
        </w:tc>
        <w:tc>
          <w:tcPr>
            <w:tcW w:w="1701" w:type="dxa"/>
            <w:vAlign w:val="center"/>
          </w:tcPr>
          <w:p w:rsidR="00C06E69" w:rsidRDefault="00F82141">
            <w:pPr>
              <w:jc w:val="center"/>
            </w:pPr>
            <w:r>
              <w:rPr>
                <w:rFonts w:eastAsiaTheme="minorEastAsia"/>
                <w:color w:val="000000" w:themeColor="text1"/>
                <w:szCs w:val="21"/>
              </w:rPr>
              <w:t>兆驰股份</w:t>
            </w:r>
          </w:p>
        </w:tc>
        <w:tc>
          <w:tcPr>
            <w:tcW w:w="1276" w:type="dxa"/>
            <w:vAlign w:val="center"/>
          </w:tcPr>
          <w:p w:rsidR="00C06E69" w:rsidRDefault="00F82141">
            <w:pPr>
              <w:jc w:val="right"/>
            </w:pPr>
            <w:r>
              <w:rPr>
                <w:rFonts w:eastAsiaTheme="minorEastAsia"/>
                <w:color w:val="000000" w:themeColor="text1"/>
                <w:szCs w:val="21"/>
              </w:rPr>
              <w:t>559,500.00</w:t>
            </w:r>
          </w:p>
        </w:tc>
        <w:tc>
          <w:tcPr>
            <w:tcW w:w="1842" w:type="dxa"/>
            <w:vAlign w:val="center"/>
          </w:tcPr>
          <w:p w:rsidR="00C06E69" w:rsidRDefault="00F82141">
            <w:pPr>
              <w:jc w:val="right"/>
            </w:pPr>
            <w:r>
              <w:rPr>
                <w:rFonts w:eastAsiaTheme="minorEastAsia"/>
                <w:color w:val="000000" w:themeColor="text1"/>
                <w:szCs w:val="21"/>
              </w:rPr>
              <w:t>3,077,250.00</w:t>
            </w:r>
          </w:p>
        </w:tc>
        <w:tc>
          <w:tcPr>
            <w:tcW w:w="1616" w:type="dxa"/>
            <w:vAlign w:val="center"/>
          </w:tcPr>
          <w:p w:rsidR="00C06E69" w:rsidRDefault="00F82141">
            <w:pPr>
              <w:jc w:val="right"/>
            </w:pPr>
            <w:r>
              <w:rPr>
                <w:rFonts w:eastAsiaTheme="minorEastAsia"/>
                <w:color w:val="000000" w:themeColor="text1"/>
                <w:szCs w:val="21"/>
              </w:rPr>
              <w:t>0.51</w:t>
            </w:r>
          </w:p>
        </w:tc>
      </w:tr>
      <w:tr w:rsidR="00C06E69">
        <w:tc>
          <w:tcPr>
            <w:tcW w:w="817" w:type="dxa"/>
            <w:vAlign w:val="center"/>
          </w:tcPr>
          <w:p w:rsidR="00C06E69" w:rsidRDefault="00F82141">
            <w:pPr>
              <w:jc w:val="center"/>
            </w:pPr>
            <w:r>
              <w:rPr>
                <w:rFonts w:eastAsiaTheme="minorEastAsia"/>
                <w:color w:val="000000" w:themeColor="text1"/>
                <w:szCs w:val="21"/>
              </w:rPr>
              <w:t>46</w:t>
            </w:r>
          </w:p>
        </w:tc>
        <w:tc>
          <w:tcPr>
            <w:tcW w:w="1276" w:type="dxa"/>
            <w:vAlign w:val="center"/>
          </w:tcPr>
          <w:p w:rsidR="00C06E69" w:rsidRDefault="00F82141">
            <w:pPr>
              <w:jc w:val="center"/>
            </w:pPr>
            <w:r>
              <w:rPr>
                <w:rFonts w:eastAsiaTheme="minorEastAsia"/>
                <w:color w:val="000000" w:themeColor="text1"/>
                <w:szCs w:val="21"/>
              </w:rPr>
              <w:t>688072</w:t>
            </w:r>
          </w:p>
        </w:tc>
        <w:tc>
          <w:tcPr>
            <w:tcW w:w="1701" w:type="dxa"/>
            <w:vAlign w:val="center"/>
          </w:tcPr>
          <w:p w:rsidR="00C06E69" w:rsidRDefault="00F82141">
            <w:pPr>
              <w:jc w:val="center"/>
            </w:pPr>
            <w:r>
              <w:rPr>
                <w:rFonts w:eastAsiaTheme="minorEastAsia"/>
                <w:color w:val="000000" w:themeColor="text1"/>
                <w:szCs w:val="21"/>
              </w:rPr>
              <w:t>拓荆科技</w:t>
            </w:r>
          </w:p>
        </w:tc>
        <w:tc>
          <w:tcPr>
            <w:tcW w:w="1276" w:type="dxa"/>
            <w:vAlign w:val="center"/>
          </w:tcPr>
          <w:p w:rsidR="00C06E69" w:rsidRDefault="00F82141">
            <w:pPr>
              <w:jc w:val="right"/>
            </w:pPr>
            <w:r>
              <w:rPr>
                <w:rFonts w:eastAsiaTheme="minorEastAsia"/>
                <w:color w:val="000000" w:themeColor="text1"/>
                <w:szCs w:val="21"/>
              </w:rPr>
              <w:t>5,846.00</w:t>
            </w:r>
          </w:p>
        </w:tc>
        <w:tc>
          <w:tcPr>
            <w:tcW w:w="1842" w:type="dxa"/>
            <w:vAlign w:val="center"/>
          </w:tcPr>
          <w:p w:rsidR="00C06E69" w:rsidRDefault="00F82141">
            <w:pPr>
              <w:jc w:val="right"/>
            </w:pPr>
            <w:r>
              <w:rPr>
                <w:rFonts w:eastAsiaTheme="minorEastAsia"/>
                <w:color w:val="000000" w:themeColor="text1"/>
                <w:szCs w:val="21"/>
              </w:rPr>
              <w:t>2,490,220.62</w:t>
            </w:r>
          </w:p>
        </w:tc>
        <w:tc>
          <w:tcPr>
            <w:tcW w:w="1616" w:type="dxa"/>
            <w:vAlign w:val="center"/>
          </w:tcPr>
          <w:p w:rsidR="00C06E69" w:rsidRDefault="00F82141">
            <w:pPr>
              <w:jc w:val="right"/>
            </w:pPr>
            <w:r>
              <w:rPr>
                <w:rFonts w:eastAsiaTheme="minorEastAsia"/>
                <w:color w:val="000000" w:themeColor="text1"/>
                <w:szCs w:val="21"/>
              </w:rPr>
              <w:t>0.42</w:t>
            </w:r>
          </w:p>
        </w:tc>
      </w:tr>
      <w:tr w:rsidR="00C06E69">
        <w:tc>
          <w:tcPr>
            <w:tcW w:w="817" w:type="dxa"/>
            <w:vAlign w:val="center"/>
          </w:tcPr>
          <w:p w:rsidR="00C06E69" w:rsidRDefault="00F82141">
            <w:pPr>
              <w:jc w:val="center"/>
            </w:pPr>
            <w:r>
              <w:rPr>
                <w:rFonts w:eastAsiaTheme="minorEastAsia"/>
                <w:color w:val="000000" w:themeColor="text1"/>
                <w:szCs w:val="21"/>
              </w:rPr>
              <w:t>47</w:t>
            </w:r>
          </w:p>
        </w:tc>
        <w:tc>
          <w:tcPr>
            <w:tcW w:w="1276" w:type="dxa"/>
            <w:vAlign w:val="center"/>
          </w:tcPr>
          <w:p w:rsidR="00C06E69" w:rsidRDefault="00F82141">
            <w:pPr>
              <w:jc w:val="center"/>
            </w:pPr>
            <w:r>
              <w:rPr>
                <w:rFonts w:eastAsiaTheme="minorEastAsia"/>
                <w:color w:val="000000" w:themeColor="text1"/>
                <w:szCs w:val="21"/>
              </w:rPr>
              <w:t>688121</w:t>
            </w:r>
          </w:p>
        </w:tc>
        <w:tc>
          <w:tcPr>
            <w:tcW w:w="1701" w:type="dxa"/>
            <w:vAlign w:val="center"/>
          </w:tcPr>
          <w:p w:rsidR="00C06E69" w:rsidRDefault="00F82141">
            <w:pPr>
              <w:jc w:val="center"/>
            </w:pPr>
            <w:r>
              <w:rPr>
                <w:rFonts w:eastAsiaTheme="minorEastAsia"/>
                <w:color w:val="000000" w:themeColor="text1"/>
                <w:szCs w:val="21"/>
              </w:rPr>
              <w:t>卓然股份</w:t>
            </w:r>
          </w:p>
        </w:tc>
        <w:tc>
          <w:tcPr>
            <w:tcW w:w="1276" w:type="dxa"/>
            <w:vAlign w:val="center"/>
          </w:tcPr>
          <w:p w:rsidR="00C06E69" w:rsidRDefault="00F82141">
            <w:pPr>
              <w:jc w:val="right"/>
            </w:pPr>
            <w:r>
              <w:rPr>
                <w:rFonts w:eastAsiaTheme="minorEastAsia"/>
                <w:color w:val="000000" w:themeColor="text1"/>
                <w:szCs w:val="21"/>
              </w:rPr>
              <w:t>63,911.00</w:t>
            </w:r>
          </w:p>
        </w:tc>
        <w:tc>
          <w:tcPr>
            <w:tcW w:w="1842" w:type="dxa"/>
            <w:vAlign w:val="center"/>
          </w:tcPr>
          <w:p w:rsidR="00C06E69" w:rsidRDefault="00F82141">
            <w:pPr>
              <w:jc w:val="right"/>
            </w:pPr>
            <w:r>
              <w:rPr>
                <w:rFonts w:eastAsiaTheme="minorEastAsia"/>
                <w:color w:val="000000" w:themeColor="text1"/>
                <w:szCs w:val="21"/>
              </w:rPr>
              <w:t>2,390,271.40</w:t>
            </w:r>
          </w:p>
        </w:tc>
        <w:tc>
          <w:tcPr>
            <w:tcW w:w="1616" w:type="dxa"/>
            <w:vAlign w:val="center"/>
          </w:tcPr>
          <w:p w:rsidR="00C06E69" w:rsidRDefault="00F82141">
            <w:pPr>
              <w:jc w:val="right"/>
            </w:pPr>
            <w:r>
              <w:rPr>
                <w:rFonts w:eastAsiaTheme="minorEastAsia"/>
                <w:color w:val="000000" w:themeColor="text1"/>
                <w:szCs w:val="21"/>
              </w:rPr>
              <w:t>0.40</w:t>
            </w:r>
          </w:p>
        </w:tc>
      </w:tr>
      <w:tr w:rsidR="00C06E69">
        <w:tc>
          <w:tcPr>
            <w:tcW w:w="817" w:type="dxa"/>
            <w:vAlign w:val="center"/>
          </w:tcPr>
          <w:p w:rsidR="00C06E69" w:rsidRDefault="00F82141">
            <w:pPr>
              <w:jc w:val="center"/>
            </w:pPr>
            <w:r>
              <w:rPr>
                <w:rFonts w:eastAsiaTheme="minorEastAsia"/>
                <w:color w:val="000000" w:themeColor="text1"/>
                <w:szCs w:val="21"/>
              </w:rPr>
              <w:t>48</w:t>
            </w:r>
          </w:p>
        </w:tc>
        <w:tc>
          <w:tcPr>
            <w:tcW w:w="1276" w:type="dxa"/>
            <w:vAlign w:val="center"/>
          </w:tcPr>
          <w:p w:rsidR="00C06E69" w:rsidRDefault="00F82141">
            <w:pPr>
              <w:jc w:val="center"/>
            </w:pPr>
            <w:r>
              <w:rPr>
                <w:rFonts w:eastAsiaTheme="minorEastAsia"/>
                <w:color w:val="000000" w:themeColor="text1"/>
                <w:szCs w:val="21"/>
              </w:rPr>
              <w:t>09868</w:t>
            </w:r>
          </w:p>
        </w:tc>
        <w:tc>
          <w:tcPr>
            <w:tcW w:w="1701" w:type="dxa"/>
            <w:vAlign w:val="center"/>
          </w:tcPr>
          <w:p w:rsidR="00C06E69" w:rsidRDefault="00F82141">
            <w:pPr>
              <w:jc w:val="center"/>
            </w:pPr>
            <w:r>
              <w:rPr>
                <w:rFonts w:eastAsiaTheme="minorEastAsia"/>
                <w:color w:val="000000" w:themeColor="text1"/>
                <w:szCs w:val="21"/>
              </w:rPr>
              <w:t>小鹏汽车－Ｗ</w:t>
            </w:r>
          </w:p>
        </w:tc>
        <w:tc>
          <w:tcPr>
            <w:tcW w:w="1276" w:type="dxa"/>
            <w:vAlign w:val="center"/>
          </w:tcPr>
          <w:p w:rsidR="00C06E69" w:rsidRDefault="00F82141">
            <w:pPr>
              <w:jc w:val="right"/>
            </w:pPr>
            <w:r>
              <w:rPr>
                <w:rFonts w:eastAsiaTheme="minorEastAsia"/>
                <w:color w:val="000000" w:themeColor="text1"/>
                <w:szCs w:val="21"/>
              </w:rPr>
              <w:t>45,700.00</w:t>
            </w:r>
          </w:p>
        </w:tc>
        <w:tc>
          <w:tcPr>
            <w:tcW w:w="1842" w:type="dxa"/>
            <w:vAlign w:val="center"/>
          </w:tcPr>
          <w:p w:rsidR="00C06E69" w:rsidRDefault="00F82141">
            <w:pPr>
              <w:jc w:val="right"/>
            </w:pPr>
            <w:r>
              <w:rPr>
                <w:rFonts w:eastAsiaTheme="minorEastAsia"/>
                <w:color w:val="000000" w:themeColor="text1"/>
                <w:szCs w:val="21"/>
              </w:rPr>
              <w:t>2,106,770.00</w:t>
            </w:r>
          </w:p>
        </w:tc>
        <w:tc>
          <w:tcPr>
            <w:tcW w:w="1616" w:type="dxa"/>
            <w:vAlign w:val="center"/>
          </w:tcPr>
          <w:p w:rsidR="00C06E69" w:rsidRDefault="00F82141">
            <w:pPr>
              <w:jc w:val="right"/>
            </w:pPr>
            <w:r>
              <w:rPr>
                <w:rFonts w:eastAsiaTheme="minorEastAsia"/>
                <w:color w:val="000000" w:themeColor="text1"/>
                <w:szCs w:val="21"/>
              </w:rPr>
              <w:t>0.35</w:t>
            </w:r>
          </w:p>
        </w:tc>
      </w:tr>
      <w:tr w:rsidR="00C06E69">
        <w:tc>
          <w:tcPr>
            <w:tcW w:w="817" w:type="dxa"/>
            <w:vAlign w:val="center"/>
          </w:tcPr>
          <w:p w:rsidR="00C06E69" w:rsidRDefault="00F82141">
            <w:pPr>
              <w:jc w:val="center"/>
            </w:pPr>
            <w:r>
              <w:rPr>
                <w:rFonts w:eastAsiaTheme="minorEastAsia"/>
                <w:color w:val="000000" w:themeColor="text1"/>
                <w:szCs w:val="21"/>
              </w:rPr>
              <w:t>49</w:t>
            </w:r>
          </w:p>
        </w:tc>
        <w:tc>
          <w:tcPr>
            <w:tcW w:w="1276" w:type="dxa"/>
            <w:vAlign w:val="center"/>
          </w:tcPr>
          <w:p w:rsidR="00C06E69" w:rsidRDefault="00F82141">
            <w:pPr>
              <w:jc w:val="center"/>
            </w:pPr>
            <w:r>
              <w:rPr>
                <w:rFonts w:eastAsiaTheme="minorEastAsia"/>
                <w:color w:val="000000" w:themeColor="text1"/>
                <w:szCs w:val="21"/>
              </w:rPr>
              <w:t>002050</w:t>
            </w:r>
          </w:p>
        </w:tc>
        <w:tc>
          <w:tcPr>
            <w:tcW w:w="1701" w:type="dxa"/>
            <w:vAlign w:val="center"/>
          </w:tcPr>
          <w:p w:rsidR="00C06E69" w:rsidRDefault="00F82141">
            <w:pPr>
              <w:jc w:val="center"/>
            </w:pPr>
            <w:r>
              <w:rPr>
                <w:rFonts w:eastAsiaTheme="minorEastAsia"/>
                <w:color w:val="000000" w:themeColor="text1"/>
                <w:szCs w:val="21"/>
              </w:rPr>
              <w:t>三花智控</w:t>
            </w:r>
          </w:p>
        </w:tc>
        <w:tc>
          <w:tcPr>
            <w:tcW w:w="1276" w:type="dxa"/>
            <w:vAlign w:val="center"/>
          </w:tcPr>
          <w:p w:rsidR="00C06E69" w:rsidRDefault="00F82141">
            <w:pPr>
              <w:jc w:val="right"/>
            </w:pPr>
            <w:r>
              <w:rPr>
                <w:rFonts w:eastAsiaTheme="minorEastAsia"/>
                <w:color w:val="000000" w:themeColor="text1"/>
                <w:szCs w:val="21"/>
              </w:rPr>
              <w:t>59,000.00</w:t>
            </w:r>
          </w:p>
        </w:tc>
        <w:tc>
          <w:tcPr>
            <w:tcW w:w="1842" w:type="dxa"/>
            <w:vAlign w:val="center"/>
          </w:tcPr>
          <w:p w:rsidR="00C06E69" w:rsidRDefault="00F82141">
            <w:pPr>
              <w:jc w:val="right"/>
            </w:pPr>
            <w:r>
              <w:rPr>
                <w:rFonts w:eastAsiaTheme="minorEastAsia"/>
                <w:color w:val="000000" w:themeColor="text1"/>
                <w:szCs w:val="21"/>
              </w:rPr>
              <w:t>1,785,340.00</w:t>
            </w:r>
          </w:p>
        </w:tc>
        <w:tc>
          <w:tcPr>
            <w:tcW w:w="1616" w:type="dxa"/>
            <w:vAlign w:val="center"/>
          </w:tcPr>
          <w:p w:rsidR="00C06E69" w:rsidRDefault="00F82141">
            <w:pPr>
              <w:jc w:val="right"/>
            </w:pPr>
            <w:r>
              <w:rPr>
                <w:rFonts w:eastAsiaTheme="minorEastAsia"/>
                <w:color w:val="000000" w:themeColor="text1"/>
                <w:szCs w:val="21"/>
              </w:rPr>
              <w:t>0.30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143614378"/>
      <w:r w:rsidRPr="00B079CA">
        <w:rPr>
          <w:rFonts w:ascii="Times New Roman" w:eastAsiaTheme="minorEastAsia" w:hAnsi="Times New Roman"/>
          <w:color w:val="000000" w:themeColor="text1"/>
          <w:kern w:val="0"/>
          <w:sz w:val="21"/>
          <w:szCs w:val="21"/>
        </w:rPr>
        <w:t>7.4</w:t>
      </w:r>
      <w:bookmarkStart w:id="73"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3"/>
      <w:bookmarkEnd w:id="72"/>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C06E69">
        <w:tc>
          <w:tcPr>
            <w:tcW w:w="870" w:type="dxa"/>
            <w:vAlign w:val="center"/>
          </w:tcPr>
          <w:p w:rsidR="00C06E69" w:rsidRDefault="00F82141">
            <w:pPr>
              <w:jc w:val="center"/>
            </w:pPr>
            <w:r>
              <w:rPr>
                <w:rFonts w:eastAsiaTheme="minorEastAsia"/>
                <w:color w:val="000000" w:themeColor="text1"/>
                <w:szCs w:val="21"/>
              </w:rPr>
              <w:t>1</w:t>
            </w:r>
          </w:p>
        </w:tc>
        <w:tc>
          <w:tcPr>
            <w:tcW w:w="1650" w:type="dxa"/>
            <w:vAlign w:val="center"/>
          </w:tcPr>
          <w:p w:rsidR="00C06E69" w:rsidRDefault="00F82141">
            <w:pPr>
              <w:jc w:val="center"/>
            </w:pPr>
            <w:r>
              <w:rPr>
                <w:rFonts w:eastAsiaTheme="minorEastAsia"/>
                <w:color w:val="000000" w:themeColor="text1"/>
                <w:szCs w:val="21"/>
              </w:rPr>
              <w:t>603477</w:t>
            </w:r>
          </w:p>
        </w:tc>
        <w:tc>
          <w:tcPr>
            <w:tcW w:w="1980" w:type="dxa"/>
            <w:vAlign w:val="center"/>
          </w:tcPr>
          <w:p w:rsidR="00C06E69" w:rsidRDefault="00F82141">
            <w:pPr>
              <w:jc w:val="center"/>
            </w:pPr>
            <w:r>
              <w:rPr>
                <w:rFonts w:eastAsiaTheme="minorEastAsia"/>
                <w:color w:val="000000" w:themeColor="text1"/>
                <w:szCs w:val="21"/>
              </w:rPr>
              <w:t>巨星农牧</w:t>
            </w:r>
          </w:p>
        </w:tc>
        <w:tc>
          <w:tcPr>
            <w:tcW w:w="2880" w:type="dxa"/>
            <w:vAlign w:val="center"/>
          </w:tcPr>
          <w:p w:rsidR="00C06E69" w:rsidRDefault="00F82141">
            <w:pPr>
              <w:jc w:val="right"/>
            </w:pPr>
            <w:r>
              <w:rPr>
                <w:rFonts w:eastAsiaTheme="minorEastAsia"/>
                <w:color w:val="000000" w:themeColor="text1"/>
                <w:szCs w:val="21"/>
              </w:rPr>
              <w:t>28,196,417.00</w:t>
            </w:r>
          </w:p>
        </w:tc>
        <w:tc>
          <w:tcPr>
            <w:tcW w:w="1620" w:type="dxa"/>
            <w:vAlign w:val="center"/>
          </w:tcPr>
          <w:p w:rsidR="00C06E69" w:rsidRDefault="00F82141">
            <w:pPr>
              <w:jc w:val="right"/>
            </w:pPr>
            <w:r>
              <w:rPr>
                <w:rFonts w:eastAsiaTheme="minorEastAsia"/>
                <w:color w:val="000000" w:themeColor="text1"/>
                <w:szCs w:val="21"/>
              </w:rPr>
              <w:t>4.24</w:t>
            </w:r>
          </w:p>
        </w:tc>
      </w:tr>
      <w:tr w:rsidR="00C06E69">
        <w:tc>
          <w:tcPr>
            <w:tcW w:w="870" w:type="dxa"/>
            <w:vAlign w:val="center"/>
          </w:tcPr>
          <w:p w:rsidR="00C06E69" w:rsidRDefault="00F82141">
            <w:pPr>
              <w:jc w:val="center"/>
            </w:pPr>
            <w:r>
              <w:rPr>
                <w:rFonts w:eastAsiaTheme="minorEastAsia"/>
                <w:color w:val="000000" w:themeColor="text1"/>
                <w:szCs w:val="21"/>
              </w:rPr>
              <w:t>2</w:t>
            </w:r>
          </w:p>
        </w:tc>
        <w:tc>
          <w:tcPr>
            <w:tcW w:w="1650" w:type="dxa"/>
            <w:vAlign w:val="center"/>
          </w:tcPr>
          <w:p w:rsidR="00C06E69" w:rsidRDefault="00F82141">
            <w:pPr>
              <w:jc w:val="center"/>
            </w:pPr>
            <w:r>
              <w:rPr>
                <w:rFonts w:eastAsiaTheme="minorEastAsia"/>
                <w:color w:val="000000" w:themeColor="text1"/>
                <w:szCs w:val="21"/>
              </w:rPr>
              <w:t>002459</w:t>
            </w:r>
          </w:p>
        </w:tc>
        <w:tc>
          <w:tcPr>
            <w:tcW w:w="1980" w:type="dxa"/>
            <w:vAlign w:val="center"/>
          </w:tcPr>
          <w:p w:rsidR="00C06E69" w:rsidRDefault="00F82141">
            <w:pPr>
              <w:jc w:val="center"/>
            </w:pPr>
            <w:r>
              <w:rPr>
                <w:rFonts w:eastAsiaTheme="minorEastAsia"/>
                <w:color w:val="000000" w:themeColor="text1"/>
                <w:szCs w:val="21"/>
              </w:rPr>
              <w:t>晶澳科技</w:t>
            </w:r>
          </w:p>
        </w:tc>
        <w:tc>
          <w:tcPr>
            <w:tcW w:w="2880" w:type="dxa"/>
            <w:vAlign w:val="center"/>
          </w:tcPr>
          <w:p w:rsidR="00C06E69" w:rsidRDefault="00F82141">
            <w:pPr>
              <w:jc w:val="right"/>
            </w:pPr>
            <w:r>
              <w:rPr>
                <w:rFonts w:eastAsiaTheme="minorEastAsia"/>
                <w:color w:val="000000" w:themeColor="text1"/>
                <w:szCs w:val="21"/>
              </w:rPr>
              <w:t>27,553,667.57</w:t>
            </w:r>
          </w:p>
        </w:tc>
        <w:tc>
          <w:tcPr>
            <w:tcW w:w="1620" w:type="dxa"/>
            <w:vAlign w:val="center"/>
          </w:tcPr>
          <w:p w:rsidR="00C06E69" w:rsidRDefault="00F82141">
            <w:pPr>
              <w:jc w:val="right"/>
            </w:pPr>
            <w:r>
              <w:rPr>
                <w:rFonts w:eastAsiaTheme="minorEastAsia"/>
                <w:color w:val="000000" w:themeColor="text1"/>
                <w:szCs w:val="21"/>
              </w:rPr>
              <w:t>4.14</w:t>
            </w:r>
          </w:p>
        </w:tc>
      </w:tr>
      <w:tr w:rsidR="00C06E69">
        <w:tc>
          <w:tcPr>
            <w:tcW w:w="870" w:type="dxa"/>
            <w:vAlign w:val="center"/>
          </w:tcPr>
          <w:p w:rsidR="00C06E69" w:rsidRDefault="00F82141">
            <w:pPr>
              <w:jc w:val="center"/>
            </w:pPr>
            <w:r>
              <w:rPr>
                <w:rFonts w:eastAsiaTheme="minorEastAsia"/>
                <w:color w:val="000000" w:themeColor="text1"/>
                <w:szCs w:val="21"/>
              </w:rPr>
              <w:t>3</w:t>
            </w:r>
          </w:p>
        </w:tc>
        <w:tc>
          <w:tcPr>
            <w:tcW w:w="1650" w:type="dxa"/>
            <w:vAlign w:val="center"/>
          </w:tcPr>
          <w:p w:rsidR="00C06E69" w:rsidRDefault="00F82141">
            <w:pPr>
              <w:jc w:val="center"/>
            </w:pPr>
            <w:r>
              <w:rPr>
                <w:rFonts w:eastAsiaTheme="minorEastAsia"/>
                <w:color w:val="000000" w:themeColor="text1"/>
                <w:szCs w:val="21"/>
              </w:rPr>
              <w:t>000063</w:t>
            </w:r>
          </w:p>
        </w:tc>
        <w:tc>
          <w:tcPr>
            <w:tcW w:w="1980" w:type="dxa"/>
            <w:vAlign w:val="center"/>
          </w:tcPr>
          <w:p w:rsidR="00C06E69" w:rsidRDefault="00F82141">
            <w:pPr>
              <w:jc w:val="center"/>
            </w:pPr>
            <w:r>
              <w:rPr>
                <w:rFonts w:eastAsiaTheme="minorEastAsia"/>
                <w:color w:val="000000" w:themeColor="text1"/>
                <w:szCs w:val="21"/>
              </w:rPr>
              <w:t>中兴通讯</w:t>
            </w:r>
          </w:p>
        </w:tc>
        <w:tc>
          <w:tcPr>
            <w:tcW w:w="2880" w:type="dxa"/>
            <w:vAlign w:val="center"/>
          </w:tcPr>
          <w:p w:rsidR="00C06E69" w:rsidRDefault="00F82141">
            <w:pPr>
              <w:jc w:val="right"/>
            </w:pPr>
            <w:r>
              <w:rPr>
                <w:rFonts w:eastAsiaTheme="minorEastAsia"/>
                <w:color w:val="000000" w:themeColor="text1"/>
                <w:szCs w:val="21"/>
              </w:rPr>
              <w:t>25,918,177.80</w:t>
            </w:r>
          </w:p>
        </w:tc>
        <w:tc>
          <w:tcPr>
            <w:tcW w:w="1620" w:type="dxa"/>
            <w:vAlign w:val="center"/>
          </w:tcPr>
          <w:p w:rsidR="00C06E69" w:rsidRDefault="00F82141">
            <w:pPr>
              <w:jc w:val="right"/>
            </w:pPr>
            <w:r>
              <w:rPr>
                <w:rFonts w:eastAsiaTheme="minorEastAsia"/>
                <w:color w:val="000000" w:themeColor="text1"/>
                <w:szCs w:val="21"/>
              </w:rPr>
              <w:t>3.90</w:t>
            </w:r>
          </w:p>
        </w:tc>
      </w:tr>
      <w:tr w:rsidR="00C06E69">
        <w:tc>
          <w:tcPr>
            <w:tcW w:w="870" w:type="dxa"/>
            <w:vAlign w:val="center"/>
          </w:tcPr>
          <w:p w:rsidR="00C06E69" w:rsidRDefault="00F82141">
            <w:pPr>
              <w:jc w:val="center"/>
            </w:pPr>
            <w:r>
              <w:rPr>
                <w:rFonts w:eastAsiaTheme="minorEastAsia"/>
                <w:color w:val="000000" w:themeColor="text1"/>
                <w:szCs w:val="21"/>
              </w:rPr>
              <w:t>4</w:t>
            </w:r>
          </w:p>
        </w:tc>
        <w:tc>
          <w:tcPr>
            <w:tcW w:w="1650" w:type="dxa"/>
            <w:vAlign w:val="center"/>
          </w:tcPr>
          <w:p w:rsidR="00C06E69" w:rsidRDefault="00F82141">
            <w:pPr>
              <w:jc w:val="center"/>
            </w:pPr>
            <w:r>
              <w:rPr>
                <w:rFonts w:eastAsiaTheme="minorEastAsia"/>
                <w:color w:val="000000" w:themeColor="text1"/>
                <w:szCs w:val="21"/>
              </w:rPr>
              <w:t>000032</w:t>
            </w:r>
          </w:p>
        </w:tc>
        <w:tc>
          <w:tcPr>
            <w:tcW w:w="1980" w:type="dxa"/>
            <w:vAlign w:val="center"/>
          </w:tcPr>
          <w:p w:rsidR="00C06E69" w:rsidRDefault="00F82141">
            <w:pPr>
              <w:jc w:val="center"/>
            </w:pPr>
            <w:r>
              <w:rPr>
                <w:rFonts w:eastAsiaTheme="minorEastAsia"/>
                <w:color w:val="000000" w:themeColor="text1"/>
                <w:szCs w:val="21"/>
              </w:rPr>
              <w:t>深桑达Ａ</w:t>
            </w:r>
          </w:p>
        </w:tc>
        <w:tc>
          <w:tcPr>
            <w:tcW w:w="2880" w:type="dxa"/>
            <w:vAlign w:val="center"/>
          </w:tcPr>
          <w:p w:rsidR="00C06E69" w:rsidRDefault="00F82141">
            <w:pPr>
              <w:jc w:val="right"/>
            </w:pPr>
            <w:r>
              <w:rPr>
                <w:rFonts w:eastAsiaTheme="minorEastAsia"/>
                <w:color w:val="000000" w:themeColor="text1"/>
                <w:szCs w:val="21"/>
              </w:rPr>
              <w:t>24,520,476.52</w:t>
            </w:r>
          </w:p>
        </w:tc>
        <w:tc>
          <w:tcPr>
            <w:tcW w:w="1620" w:type="dxa"/>
            <w:vAlign w:val="center"/>
          </w:tcPr>
          <w:p w:rsidR="00C06E69" w:rsidRDefault="00F82141">
            <w:pPr>
              <w:jc w:val="right"/>
            </w:pPr>
            <w:r>
              <w:rPr>
                <w:rFonts w:eastAsiaTheme="minorEastAsia"/>
                <w:color w:val="000000" w:themeColor="text1"/>
                <w:szCs w:val="21"/>
              </w:rPr>
              <w:t>3.69</w:t>
            </w:r>
          </w:p>
        </w:tc>
      </w:tr>
      <w:tr w:rsidR="00C06E69">
        <w:tc>
          <w:tcPr>
            <w:tcW w:w="870" w:type="dxa"/>
            <w:vAlign w:val="center"/>
          </w:tcPr>
          <w:p w:rsidR="00C06E69" w:rsidRDefault="00F82141">
            <w:pPr>
              <w:jc w:val="center"/>
            </w:pPr>
            <w:r>
              <w:rPr>
                <w:rFonts w:eastAsiaTheme="minorEastAsia"/>
                <w:color w:val="000000" w:themeColor="text1"/>
                <w:szCs w:val="21"/>
              </w:rPr>
              <w:t>5</w:t>
            </w:r>
          </w:p>
        </w:tc>
        <w:tc>
          <w:tcPr>
            <w:tcW w:w="1650" w:type="dxa"/>
            <w:vAlign w:val="center"/>
          </w:tcPr>
          <w:p w:rsidR="00C06E69" w:rsidRDefault="00F82141">
            <w:pPr>
              <w:jc w:val="center"/>
            </w:pPr>
            <w:r>
              <w:rPr>
                <w:rFonts w:eastAsiaTheme="minorEastAsia"/>
                <w:color w:val="000000" w:themeColor="text1"/>
                <w:szCs w:val="21"/>
              </w:rPr>
              <w:t>002236</w:t>
            </w:r>
          </w:p>
        </w:tc>
        <w:tc>
          <w:tcPr>
            <w:tcW w:w="1980" w:type="dxa"/>
            <w:vAlign w:val="center"/>
          </w:tcPr>
          <w:p w:rsidR="00C06E69" w:rsidRDefault="00F82141">
            <w:pPr>
              <w:jc w:val="center"/>
            </w:pPr>
            <w:r>
              <w:rPr>
                <w:rFonts w:eastAsiaTheme="minorEastAsia"/>
                <w:color w:val="000000" w:themeColor="text1"/>
                <w:szCs w:val="21"/>
              </w:rPr>
              <w:t>大华股份</w:t>
            </w:r>
          </w:p>
        </w:tc>
        <w:tc>
          <w:tcPr>
            <w:tcW w:w="2880" w:type="dxa"/>
            <w:vAlign w:val="center"/>
          </w:tcPr>
          <w:p w:rsidR="00C06E69" w:rsidRDefault="00F82141">
            <w:pPr>
              <w:jc w:val="right"/>
            </w:pPr>
            <w:r>
              <w:rPr>
                <w:rFonts w:eastAsiaTheme="minorEastAsia"/>
                <w:color w:val="000000" w:themeColor="text1"/>
                <w:szCs w:val="21"/>
              </w:rPr>
              <w:t>23,548,287.00</w:t>
            </w:r>
          </w:p>
        </w:tc>
        <w:tc>
          <w:tcPr>
            <w:tcW w:w="1620" w:type="dxa"/>
            <w:vAlign w:val="center"/>
          </w:tcPr>
          <w:p w:rsidR="00C06E69" w:rsidRDefault="00F82141">
            <w:pPr>
              <w:jc w:val="right"/>
            </w:pPr>
            <w:r>
              <w:rPr>
                <w:rFonts w:eastAsiaTheme="minorEastAsia"/>
                <w:color w:val="000000" w:themeColor="text1"/>
                <w:szCs w:val="21"/>
              </w:rPr>
              <w:t>3.54</w:t>
            </w:r>
          </w:p>
        </w:tc>
      </w:tr>
      <w:tr w:rsidR="00C06E69">
        <w:tc>
          <w:tcPr>
            <w:tcW w:w="870" w:type="dxa"/>
            <w:vAlign w:val="center"/>
          </w:tcPr>
          <w:p w:rsidR="00C06E69" w:rsidRDefault="00F82141">
            <w:pPr>
              <w:jc w:val="center"/>
            </w:pPr>
            <w:r>
              <w:rPr>
                <w:rFonts w:eastAsiaTheme="minorEastAsia"/>
                <w:color w:val="000000" w:themeColor="text1"/>
                <w:szCs w:val="21"/>
              </w:rPr>
              <w:t>6</w:t>
            </w:r>
          </w:p>
        </w:tc>
        <w:tc>
          <w:tcPr>
            <w:tcW w:w="1650" w:type="dxa"/>
            <w:vAlign w:val="center"/>
          </w:tcPr>
          <w:p w:rsidR="00C06E69" w:rsidRDefault="00F82141">
            <w:pPr>
              <w:jc w:val="center"/>
            </w:pPr>
            <w:r>
              <w:rPr>
                <w:rFonts w:eastAsiaTheme="minorEastAsia"/>
                <w:color w:val="000000" w:themeColor="text1"/>
                <w:szCs w:val="21"/>
              </w:rPr>
              <w:t>300122</w:t>
            </w:r>
          </w:p>
        </w:tc>
        <w:tc>
          <w:tcPr>
            <w:tcW w:w="1980" w:type="dxa"/>
            <w:vAlign w:val="center"/>
          </w:tcPr>
          <w:p w:rsidR="00C06E69" w:rsidRDefault="00F82141">
            <w:pPr>
              <w:jc w:val="center"/>
            </w:pPr>
            <w:r>
              <w:rPr>
                <w:rFonts w:eastAsiaTheme="minorEastAsia"/>
                <w:color w:val="000000" w:themeColor="text1"/>
                <w:szCs w:val="21"/>
              </w:rPr>
              <w:t>智飞生物</w:t>
            </w:r>
          </w:p>
        </w:tc>
        <w:tc>
          <w:tcPr>
            <w:tcW w:w="2880" w:type="dxa"/>
            <w:vAlign w:val="center"/>
          </w:tcPr>
          <w:p w:rsidR="00C06E69" w:rsidRDefault="00F82141">
            <w:pPr>
              <w:jc w:val="right"/>
            </w:pPr>
            <w:r>
              <w:rPr>
                <w:rFonts w:eastAsiaTheme="minorEastAsia"/>
                <w:color w:val="000000" w:themeColor="text1"/>
                <w:szCs w:val="21"/>
              </w:rPr>
              <w:t>23,315,651.88</w:t>
            </w:r>
          </w:p>
        </w:tc>
        <w:tc>
          <w:tcPr>
            <w:tcW w:w="1620" w:type="dxa"/>
            <w:vAlign w:val="center"/>
          </w:tcPr>
          <w:p w:rsidR="00C06E69" w:rsidRDefault="00F82141">
            <w:pPr>
              <w:jc w:val="right"/>
            </w:pPr>
            <w:r>
              <w:rPr>
                <w:rFonts w:eastAsiaTheme="minorEastAsia"/>
                <w:color w:val="000000" w:themeColor="text1"/>
                <w:szCs w:val="21"/>
              </w:rPr>
              <w:t>3.50</w:t>
            </w:r>
          </w:p>
        </w:tc>
      </w:tr>
      <w:tr w:rsidR="00C06E69">
        <w:tc>
          <w:tcPr>
            <w:tcW w:w="870" w:type="dxa"/>
            <w:vAlign w:val="center"/>
          </w:tcPr>
          <w:p w:rsidR="00C06E69" w:rsidRDefault="00F82141">
            <w:pPr>
              <w:jc w:val="center"/>
            </w:pPr>
            <w:r>
              <w:rPr>
                <w:rFonts w:eastAsiaTheme="minorEastAsia"/>
                <w:color w:val="000000" w:themeColor="text1"/>
                <w:szCs w:val="21"/>
              </w:rPr>
              <w:t>7</w:t>
            </w:r>
          </w:p>
        </w:tc>
        <w:tc>
          <w:tcPr>
            <w:tcW w:w="1650" w:type="dxa"/>
            <w:vAlign w:val="center"/>
          </w:tcPr>
          <w:p w:rsidR="00C06E69" w:rsidRDefault="00F82141">
            <w:pPr>
              <w:jc w:val="center"/>
            </w:pPr>
            <w:r>
              <w:rPr>
                <w:rFonts w:eastAsiaTheme="minorEastAsia"/>
                <w:color w:val="000000" w:themeColor="text1"/>
                <w:szCs w:val="21"/>
              </w:rPr>
              <w:t>00700</w:t>
            </w:r>
          </w:p>
        </w:tc>
        <w:tc>
          <w:tcPr>
            <w:tcW w:w="1980" w:type="dxa"/>
            <w:vAlign w:val="center"/>
          </w:tcPr>
          <w:p w:rsidR="00C06E69" w:rsidRDefault="00F82141">
            <w:pPr>
              <w:jc w:val="center"/>
            </w:pPr>
            <w:r>
              <w:rPr>
                <w:rFonts w:eastAsiaTheme="minorEastAsia"/>
                <w:color w:val="000000" w:themeColor="text1"/>
                <w:szCs w:val="21"/>
              </w:rPr>
              <w:t>腾讯控股</w:t>
            </w:r>
          </w:p>
        </w:tc>
        <w:tc>
          <w:tcPr>
            <w:tcW w:w="2880" w:type="dxa"/>
            <w:vAlign w:val="center"/>
          </w:tcPr>
          <w:p w:rsidR="00C06E69" w:rsidRDefault="00F82141">
            <w:pPr>
              <w:jc w:val="right"/>
            </w:pPr>
            <w:r>
              <w:rPr>
                <w:rFonts w:eastAsiaTheme="minorEastAsia"/>
                <w:color w:val="000000" w:themeColor="text1"/>
                <w:szCs w:val="21"/>
              </w:rPr>
              <w:t>20,920,465.93</w:t>
            </w:r>
          </w:p>
        </w:tc>
        <w:tc>
          <w:tcPr>
            <w:tcW w:w="1620" w:type="dxa"/>
            <w:vAlign w:val="center"/>
          </w:tcPr>
          <w:p w:rsidR="00C06E69" w:rsidRDefault="00F82141">
            <w:pPr>
              <w:jc w:val="right"/>
            </w:pPr>
            <w:r>
              <w:rPr>
                <w:rFonts w:eastAsiaTheme="minorEastAsia"/>
                <w:color w:val="000000" w:themeColor="text1"/>
                <w:szCs w:val="21"/>
              </w:rPr>
              <w:t>3.14</w:t>
            </w:r>
          </w:p>
        </w:tc>
      </w:tr>
      <w:tr w:rsidR="00C06E69">
        <w:tc>
          <w:tcPr>
            <w:tcW w:w="870" w:type="dxa"/>
            <w:vAlign w:val="center"/>
          </w:tcPr>
          <w:p w:rsidR="00C06E69" w:rsidRDefault="00F82141">
            <w:pPr>
              <w:jc w:val="center"/>
            </w:pPr>
            <w:r>
              <w:rPr>
                <w:rFonts w:eastAsiaTheme="minorEastAsia"/>
                <w:color w:val="000000" w:themeColor="text1"/>
                <w:szCs w:val="21"/>
              </w:rPr>
              <w:t>8</w:t>
            </w:r>
          </w:p>
        </w:tc>
        <w:tc>
          <w:tcPr>
            <w:tcW w:w="1650" w:type="dxa"/>
            <w:vAlign w:val="center"/>
          </w:tcPr>
          <w:p w:rsidR="00C06E69" w:rsidRDefault="00F82141">
            <w:pPr>
              <w:jc w:val="center"/>
            </w:pPr>
            <w:r>
              <w:rPr>
                <w:rFonts w:eastAsiaTheme="minorEastAsia"/>
                <w:color w:val="000000" w:themeColor="text1"/>
                <w:szCs w:val="21"/>
              </w:rPr>
              <w:t>600976</w:t>
            </w:r>
          </w:p>
        </w:tc>
        <w:tc>
          <w:tcPr>
            <w:tcW w:w="1980" w:type="dxa"/>
            <w:vAlign w:val="center"/>
          </w:tcPr>
          <w:p w:rsidR="00C06E69" w:rsidRDefault="00F82141">
            <w:pPr>
              <w:jc w:val="center"/>
            </w:pPr>
            <w:r>
              <w:rPr>
                <w:rFonts w:eastAsiaTheme="minorEastAsia"/>
                <w:color w:val="000000" w:themeColor="text1"/>
                <w:szCs w:val="21"/>
              </w:rPr>
              <w:t>健民集团</w:t>
            </w:r>
          </w:p>
        </w:tc>
        <w:tc>
          <w:tcPr>
            <w:tcW w:w="2880" w:type="dxa"/>
            <w:vAlign w:val="center"/>
          </w:tcPr>
          <w:p w:rsidR="00C06E69" w:rsidRDefault="00F82141">
            <w:pPr>
              <w:jc w:val="right"/>
            </w:pPr>
            <w:r>
              <w:rPr>
                <w:rFonts w:eastAsiaTheme="minorEastAsia"/>
                <w:color w:val="000000" w:themeColor="text1"/>
                <w:szCs w:val="21"/>
              </w:rPr>
              <w:t>20,783,181.00</w:t>
            </w:r>
          </w:p>
        </w:tc>
        <w:tc>
          <w:tcPr>
            <w:tcW w:w="1620" w:type="dxa"/>
            <w:vAlign w:val="center"/>
          </w:tcPr>
          <w:p w:rsidR="00C06E69" w:rsidRDefault="00F82141">
            <w:pPr>
              <w:jc w:val="right"/>
            </w:pPr>
            <w:r>
              <w:rPr>
                <w:rFonts w:eastAsiaTheme="minorEastAsia"/>
                <w:color w:val="000000" w:themeColor="text1"/>
                <w:szCs w:val="21"/>
              </w:rPr>
              <w:t>3.12</w:t>
            </w:r>
          </w:p>
        </w:tc>
      </w:tr>
      <w:tr w:rsidR="00C06E69">
        <w:tc>
          <w:tcPr>
            <w:tcW w:w="870" w:type="dxa"/>
            <w:vAlign w:val="center"/>
          </w:tcPr>
          <w:p w:rsidR="00C06E69" w:rsidRDefault="00F82141">
            <w:pPr>
              <w:jc w:val="center"/>
            </w:pPr>
            <w:r>
              <w:rPr>
                <w:rFonts w:eastAsiaTheme="minorEastAsia"/>
                <w:color w:val="000000" w:themeColor="text1"/>
                <w:szCs w:val="21"/>
              </w:rPr>
              <w:t>9</w:t>
            </w:r>
          </w:p>
        </w:tc>
        <w:tc>
          <w:tcPr>
            <w:tcW w:w="1650" w:type="dxa"/>
            <w:vAlign w:val="center"/>
          </w:tcPr>
          <w:p w:rsidR="00C06E69" w:rsidRDefault="00F82141">
            <w:pPr>
              <w:jc w:val="center"/>
            </w:pPr>
            <w:r>
              <w:rPr>
                <w:rFonts w:eastAsiaTheme="minorEastAsia"/>
                <w:color w:val="000000" w:themeColor="text1"/>
                <w:szCs w:val="21"/>
              </w:rPr>
              <w:t>000933</w:t>
            </w:r>
          </w:p>
        </w:tc>
        <w:tc>
          <w:tcPr>
            <w:tcW w:w="1980" w:type="dxa"/>
            <w:vAlign w:val="center"/>
          </w:tcPr>
          <w:p w:rsidR="00C06E69" w:rsidRDefault="00F82141">
            <w:pPr>
              <w:jc w:val="center"/>
            </w:pPr>
            <w:r>
              <w:rPr>
                <w:rFonts w:eastAsiaTheme="minorEastAsia"/>
                <w:color w:val="000000" w:themeColor="text1"/>
                <w:szCs w:val="21"/>
              </w:rPr>
              <w:t>神火股份</w:t>
            </w:r>
          </w:p>
        </w:tc>
        <w:tc>
          <w:tcPr>
            <w:tcW w:w="2880" w:type="dxa"/>
            <w:vAlign w:val="center"/>
          </w:tcPr>
          <w:p w:rsidR="00C06E69" w:rsidRDefault="00F82141">
            <w:pPr>
              <w:jc w:val="right"/>
            </w:pPr>
            <w:r>
              <w:rPr>
                <w:rFonts w:eastAsiaTheme="minorEastAsia"/>
                <w:color w:val="000000" w:themeColor="text1"/>
                <w:szCs w:val="21"/>
              </w:rPr>
              <w:t>19,898,154.00</w:t>
            </w:r>
          </w:p>
        </w:tc>
        <w:tc>
          <w:tcPr>
            <w:tcW w:w="1620" w:type="dxa"/>
            <w:vAlign w:val="center"/>
          </w:tcPr>
          <w:p w:rsidR="00C06E69" w:rsidRDefault="00F82141">
            <w:pPr>
              <w:jc w:val="right"/>
            </w:pPr>
            <w:r>
              <w:rPr>
                <w:rFonts w:eastAsiaTheme="minorEastAsia"/>
                <w:color w:val="000000" w:themeColor="text1"/>
                <w:szCs w:val="21"/>
              </w:rPr>
              <w:t>2.99</w:t>
            </w:r>
          </w:p>
        </w:tc>
      </w:tr>
      <w:tr w:rsidR="00C06E69">
        <w:tc>
          <w:tcPr>
            <w:tcW w:w="870" w:type="dxa"/>
            <w:vAlign w:val="center"/>
          </w:tcPr>
          <w:p w:rsidR="00C06E69" w:rsidRDefault="00F82141">
            <w:pPr>
              <w:jc w:val="center"/>
            </w:pPr>
            <w:r>
              <w:rPr>
                <w:rFonts w:eastAsiaTheme="minorEastAsia"/>
                <w:color w:val="000000" w:themeColor="text1"/>
                <w:szCs w:val="21"/>
              </w:rPr>
              <w:t>10</w:t>
            </w:r>
          </w:p>
        </w:tc>
        <w:tc>
          <w:tcPr>
            <w:tcW w:w="1650" w:type="dxa"/>
            <w:vAlign w:val="center"/>
          </w:tcPr>
          <w:p w:rsidR="00C06E69" w:rsidRDefault="00F82141">
            <w:pPr>
              <w:jc w:val="center"/>
            </w:pPr>
            <w:r>
              <w:rPr>
                <w:rFonts w:eastAsiaTheme="minorEastAsia"/>
                <w:color w:val="000000" w:themeColor="text1"/>
                <w:szCs w:val="21"/>
              </w:rPr>
              <w:t>601117</w:t>
            </w:r>
          </w:p>
        </w:tc>
        <w:tc>
          <w:tcPr>
            <w:tcW w:w="1980" w:type="dxa"/>
            <w:vAlign w:val="center"/>
          </w:tcPr>
          <w:p w:rsidR="00C06E69" w:rsidRDefault="00F82141">
            <w:pPr>
              <w:jc w:val="center"/>
            </w:pPr>
            <w:r>
              <w:rPr>
                <w:rFonts w:eastAsiaTheme="minorEastAsia"/>
                <w:color w:val="000000" w:themeColor="text1"/>
                <w:szCs w:val="21"/>
              </w:rPr>
              <w:t>中国化学</w:t>
            </w:r>
          </w:p>
        </w:tc>
        <w:tc>
          <w:tcPr>
            <w:tcW w:w="2880" w:type="dxa"/>
            <w:vAlign w:val="center"/>
          </w:tcPr>
          <w:p w:rsidR="00C06E69" w:rsidRDefault="00F82141">
            <w:pPr>
              <w:jc w:val="right"/>
            </w:pPr>
            <w:r>
              <w:rPr>
                <w:rFonts w:eastAsiaTheme="minorEastAsia"/>
                <w:color w:val="000000" w:themeColor="text1"/>
                <w:szCs w:val="21"/>
              </w:rPr>
              <w:t>19,045,816.18</w:t>
            </w:r>
          </w:p>
        </w:tc>
        <w:tc>
          <w:tcPr>
            <w:tcW w:w="1620" w:type="dxa"/>
            <w:vAlign w:val="center"/>
          </w:tcPr>
          <w:p w:rsidR="00C06E69" w:rsidRDefault="00F82141">
            <w:pPr>
              <w:jc w:val="right"/>
            </w:pPr>
            <w:r>
              <w:rPr>
                <w:rFonts w:eastAsiaTheme="minorEastAsia"/>
                <w:color w:val="000000" w:themeColor="text1"/>
                <w:szCs w:val="21"/>
              </w:rPr>
              <w:t>2.86</w:t>
            </w:r>
          </w:p>
        </w:tc>
      </w:tr>
      <w:tr w:rsidR="00C06E69">
        <w:tc>
          <w:tcPr>
            <w:tcW w:w="870" w:type="dxa"/>
            <w:vAlign w:val="center"/>
          </w:tcPr>
          <w:p w:rsidR="00C06E69" w:rsidRDefault="00F82141">
            <w:pPr>
              <w:jc w:val="center"/>
            </w:pPr>
            <w:r>
              <w:rPr>
                <w:rFonts w:eastAsiaTheme="minorEastAsia"/>
                <w:color w:val="000000" w:themeColor="text1"/>
                <w:szCs w:val="21"/>
              </w:rPr>
              <w:t>11</w:t>
            </w:r>
          </w:p>
        </w:tc>
        <w:tc>
          <w:tcPr>
            <w:tcW w:w="1650" w:type="dxa"/>
            <w:vAlign w:val="center"/>
          </w:tcPr>
          <w:p w:rsidR="00C06E69" w:rsidRDefault="00F82141">
            <w:pPr>
              <w:jc w:val="center"/>
            </w:pPr>
            <w:r>
              <w:rPr>
                <w:rFonts w:eastAsiaTheme="minorEastAsia"/>
                <w:color w:val="000000" w:themeColor="text1"/>
                <w:szCs w:val="21"/>
              </w:rPr>
              <w:t>688099</w:t>
            </w:r>
          </w:p>
        </w:tc>
        <w:tc>
          <w:tcPr>
            <w:tcW w:w="1980" w:type="dxa"/>
            <w:vAlign w:val="center"/>
          </w:tcPr>
          <w:p w:rsidR="00C06E69" w:rsidRDefault="00F82141">
            <w:pPr>
              <w:jc w:val="center"/>
            </w:pPr>
            <w:r>
              <w:rPr>
                <w:rFonts w:eastAsiaTheme="minorEastAsia"/>
                <w:color w:val="000000" w:themeColor="text1"/>
                <w:szCs w:val="21"/>
              </w:rPr>
              <w:t>晶晨股份</w:t>
            </w:r>
          </w:p>
        </w:tc>
        <w:tc>
          <w:tcPr>
            <w:tcW w:w="2880" w:type="dxa"/>
            <w:vAlign w:val="center"/>
          </w:tcPr>
          <w:p w:rsidR="00C06E69" w:rsidRDefault="00F82141">
            <w:pPr>
              <w:jc w:val="right"/>
            </w:pPr>
            <w:r>
              <w:rPr>
                <w:rFonts w:eastAsiaTheme="minorEastAsia"/>
                <w:color w:val="000000" w:themeColor="text1"/>
                <w:szCs w:val="21"/>
              </w:rPr>
              <w:t>18,316,674.07</w:t>
            </w:r>
          </w:p>
        </w:tc>
        <w:tc>
          <w:tcPr>
            <w:tcW w:w="1620" w:type="dxa"/>
            <w:vAlign w:val="center"/>
          </w:tcPr>
          <w:p w:rsidR="00C06E69" w:rsidRDefault="00F82141">
            <w:pPr>
              <w:jc w:val="right"/>
            </w:pPr>
            <w:r>
              <w:rPr>
                <w:rFonts w:eastAsiaTheme="minorEastAsia"/>
                <w:color w:val="000000" w:themeColor="text1"/>
                <w:szCs w:val="21"/>
              </w:rPr>
              <w:t>2.75</w:t>
            </w:r>
          </w:p>
        </w:tc>
      </w:tr>
      <w:tr w:rsidR="00C06E69">
        <w:tc>
          <w:tcPr>
            <w:tcW w:w="870" w:type="dxa"/>
            <w:vAlign w:val="center"/>
          </w:tcPr>
          <w:p w:rsidR="00C06E69" w:rsidRDefault="00F82141">
            <w:pPr>
              <w:jc w:val="center"/>
            </w:pPr>
            <w:r>
              <w:rPr>
                <w:rFonts w:eastAsiaTheme="minorEastAsia"/>
                <w:color w:val="000000" w:themeColor="text1"/>
                <w:szCs w:val="21"/>
              </w:rPr>
              <w:t>12</w:t>
            </w:r>
          </w:p>
        </w:tc>
        <w:tc>
          <w:tcPr>
            <w:tcW w:w="1650" w:type="dxa"/>
            <w:vAlign w:val="center"/>
          </w:tcPr>
          <w:p w:rsidR="00C06E69" w:rsidRDefault="00F82141">
            <w:pPr>
              <w:jc w:val="center"/>
            </w:pPr>
            <w:r>
              <w:rPr>
                <w:rFonts w:eastAsiaTheme="minorEastAsia"/>
                <w:color w:val="000000" w:themeColor="text1"/>
                <w:szCs w:val="21"/>
              </w:rPr>
              <w:t>600557</w:t>
            </w:r>
          </w:p>
        </w:tc>
        <w:tc>
          <w:tcPr>
            <w:tcW w:w="1980" w:type="dxa"/>
            <w:vAlign w:val="center"/>
          </w:tcPr>
          <w:p w:rsidR="00C06E69" w:rsidRDefault="00F82141">
            <w:pPr>
              <w:jc w:val="center"/>
            </w:pPr>
            <w:r>
              <w:rPr>
                <w:rFonts w:eastAsiaTheme="minorEastAsia"/>
                <w:color w:val="000000" w:themeColor="text1"/>
                <w:szCs w:val="21"/>
              </w:rPr>
              <w:t>康缘药业</w:t>
            </w:r>
          </w:p>
        </w:tc>
        <w:tc>
          <w:tcPr>
            <w:tcW w:w="2880" w:type="dxa"/>
            <w:vAlign w:val="center"/>
          </w:tcPr>
          <w:p w:rsidR="00C06E69" w:rsidRDefault="00F82141">
            <w:pPr>
              <w:jc w:val="right"/>
            </w:pPr>
            <w:r>
              <w:rPr>
                <w:rFonts w:eastAsiaTheme="minorEastAsia"/>
                <w:color w:val="000000" w:themeColor="text1"/>
                <w:szCs w:val="21"/>
              </w:rPr>
              <w:t>17,449,517.10</w:t>
            </w:r>
          </w:p>
        </w:tc>
        <w:tc>
          <w:tcPr>
            <w:tcW w:w="1620" w:type="dxa"/>
            <w:vAlign w:val="center"/>
          </w:tcPr>
          <w:p w:rsidR="00C06E69" w:rsidRDefault="00F82141">
            <w:pPr>
              <w:jc w:val="right"/>
            </w:pPr>
            <w:r>
              <w:rPr>
                <w:rFonts w:eastAsiaTheme="minorEastAsia"/>
                <w:color w:val="000000" w:themeColor="text1"/>
                <w:szCs w:val="21"/>
              </w:rPr>
              <w:t>2.62</w:t>
            </w:r>
          </w:p>
        </w:tc>
      </w:tr>
      <w:tr w:rsidR="00C06E69">
        <w:tc>
          <w:tcPr>
            <w:tcW w:w="870" w:type="dxa"/>
            <w:vAlign w:val="center"/>
          </w:tcPr>
          <w:p w:rsidR="00C06E69" w:rsidRDefault="00F82141">
            <w:pPr>
              <w:jc w:val="center"/>
            </w:pPr>
            <w:r>
              <w:rPr>
                <w:rFonts w:eastAsiaTheme="minorEastAsia"/>
                <w:color w:val="000000" w:themeColor="text1"/>
                <w:szCs w:val="21"/>
              </w:rPr>
              <w:t>13</w:t>
            </w:r>
          </w:p>
        </w:tc>
        <w:tc>
          <w:tcPr>
            <w:tcW w:w="1650" w:type="dxa"/>
            <w:vAlign w:val="center"/>
          </w:tcPr>
          <w:p w:rsidR="00C06E69" w:rsidRDefault="00F82141">
            <w:pPr>
              <w:jc w:val="center"/>
            </w:pPr>
            <w:r>
              <w:rPr>
                <w:rFonts w:eastAsiaTheme="minorEastAsia"/>
                <w:color w:val="000000" w:themeColor="text1"/>
                <w:szCs w:val="21"/>
              </w:rPr>
              <w:t>300274</w:t>
            </w:r>
          </w:p>
        </w:tc>
        <w:tc>
          <w:tcPr>
            <w:tcW w:w="1980" w:type="dxa"/>
            <w:vAlign w:val="center"/>
          </w:tcPr>
          <w:p w:rsidR="00C06E69" w:rsidRDefault="00F82141">
            <w:pPr>
              <w:jc w:val="center"/>
            </w:pPr>
            <w:r>
              <w:rPr>
                <w:rFonts w:eastAsiaTheme="minorEastAsia"/>
                <w:color w:val="000000" w:themeColor="text1"/>
                <w:szCs w:val="21"/>
              </w:rPr>
              <w:t>阳光电源</w:t>
            </w:r>
          </w:p>
        </w:tc>
        <w:tc>
          <w:tcPr>
            <w:tcW w:w="2880" w:type="dxa"/>
            <w:vAlign w:val="center"/>
          </w:tcPr>
          <w:p w:rsidR="00C06E69" w:rsidRDefault="00F82141">
            <w:pPr>
              <w:jc w:val="right"/>
            </w:pPr>
            <w:r>
              <w:rPr>
                <w:rFonts w:eastAsiaTheme="minorEastAsia"/>
                <w:color w:val="000000" w:themeColor="text1"/>
                <w:szCs w:val="21"/>
              </w:rPr>
              <w:t>16,875,450.00</w:t>
            </w:r>
          </w:p>
        </w:tc>
        <w:tc>
          <w:tcPr>
            <w:tcW w:w="1620" w:type="dxa"/>
            <w:vAlign w:val="center"/>
          </w:tcPr>
          <w:p w:rsidR="00C06E69" w:rsidRDefault="00F82141">
            <w:pPr>
              <w:jc w:val="right"/>
            </w:pPr>
            <w:r>
              <w:rPr>
                <w:rFonts w:eastAsiaTheme="minorEastAsia"/>
                <w:color w:val="000000" w:themeColor="text1"/>
                <w:szCs w:val="21"/>
              </w:rPr>
              <w:t>2.54</w:t>
            </w:r>
          </w:p>
        </w:tc>
      </w:tr>
      <w:tr w:rsidR="00C06E69">
        <w:tc>
          <w:tcPr>
            <w:tcW w:w="870" w:type="dxa"/>
            <w:vAlign w:val="center"/>
          </w:tcPr>
          <w:p w:rsidR="00C06E69" w:rsidRDefault="00F82141">
            <w:pPr>
              <w:jc w:val="center"/>
            </w:pPr>
            <w:r>
              <w:rPr>
                <w:rFonts w:eastAsiaTheme="minorEastAsia"/>
                <w:color w:val="000000" w:themeColor="text1"/>
                <w:szCs w:val="21"/>
              </w:rPr>
              <w:lastRenderedPageBreak/>
              <w:t>14</w:t>
            </w:r>
          </w:p>
        </w:tc>
        <w:tc>
          <w:tcPr>
            <w:tcW w:w="1650" w:type="dxa"/>
            <w:vAlign w:val="center"/>
          </w:tcPr>
          <w:p w:rsidR="00C06E69" w:rsidRDefault="00F82141">
            <w:pPr>
              <w:jc w:val="center"/>
            </w:pPr>
            <w:r>
              <w:rPr>
                <w:rFonts w:eastAsiaTheme="minorEastAsia"/>
                <w:color w:val="000000" w:themeColor="text1"/>
                <w:szCs w:val="21"/>
              </w:rPr>
              <w:t>01378</w:t>
            </w:r>
          </w:p>
        </w:tc>
        <w:tc>
          <w:tcPr>
            <w:tcW w:w="1980" w:type="dxa"/>
            <w:vAlign w:val="center"/>
          </w:tcPr>
          <w:p w:rsidR="00C06E69" w:rsidRDefault="00F82141">
            <w:pPr>
              <w:jc w:val="center"/>
            </w:pPr>
            <w:r>
              <w:rPr>
                <w:rFonts w:eastAsiaTheme="minorEastAsia"/>
                <w:color w:val="000000" w:themeColor="text1"/>
                <w:szCs w:val="21"/>
              </w:rPr>
              <w:t>中国宏桥</w:t>
            </w:r>
          </w:p>
        </w:tc>
        <w:tc>
          <w:tcPr>
            <w:tcW w:w="2880" w:type="dxa"/>
            <w:vAlign w:val="center"/>
          </w:tcPr>
          <w:p w:rsidR="00C06E69" w:rsidRDefault="00F82141">
            <w:pPr>
              <w:jc w:val="right"/>
            </w:pPr>
            <w:r>
              <w:rPr>
                <w:rFonts w:eastAsiaTheme="minorEastAsia"/>
                <w:color w:val="000000" w:themeColor="text1"/>
                <w:szCs w:val="21"/>
              </w:rPr>
              <w:t>16,417,736.19</w:t>
            </w:r>
          </w:p>
        </w:tc>
        <w:tc>
          <w:tcPr>
            <w:tcW w:w="1620" w:type="dxa"/>
            <w:vAlign w:val="center"/>
          </w:tcPr>
          <w:p w:rsidR="00C06E69" w:rsidRDefault="00F82141">
            <w:pPr>
              <w:jc w:val="right"/>
            </w:pPr>
            <w:r>
              <w:rPr>
                <w:rFonts w:eastAsiaTheme="minorEastAsia"/>
                <w:color w:val="000000" w:themeColor="text1"/>
                <w:szCs w:val="21"/>
              </w:rPr>
              <w:t>2.47</w:t>
            </w:r>
          </w:p>
        </w:tc>
      </w:tr>
      <w:tr w:rsidR="00C06E69">
        <w:tc>
          <w:tcPr>
            <w:tcW w:w="870" w:type="dxa"/>
            <w:vAlign w:val="center"/>
          </w:tcPr>
          <w:p w:rsidR="00C06E69" w:rsidRDefault="00F82141">
            <w:pPr>
              <w:jc w:val="center"/>
            </w:pPr>
            <w:r>
              <w:rPr>
                <w:rFonts w:eastAsiaTheme="minorEastAsia"/>
                <w:color w:val="000000" w:themeColor="text1"/>
                <w:szCs w:val="21"/>
              </w:rPr>
              <w:t>15</w:t>
            </w:r>
          </w:p>
        </w:tc>
        <w:tc>
          <w:tcPr>
            <w:tcW w:w="1650" w:type="dxa"/>
            <w:vAlign w:val="center"/>
          </w:tcPr>
          <w:p w:rsidR="00C06E69" w:rsidRDefault="00F82141">
            <w:pPr>
              <w:jc w:val="center"/>
            </w:pPr>
            <w:r>
              <w:rPr>
                <w:rFonts w:eastAsiaTheme="minorEastAsia"/>
                <w:color w:val="000000" w:themeColor="text1"/>
                <w:szCs w:val="21"/>
              </w:rPr>
              <w:t>603063</w:t>
            </w:r>
          </w:p>
        </w:tc>
        <w:tc>
          <w:tcPr>
            <w:tcW w:w="1980" w:type="dxa"/>
            <w:vAlign w:val="center"/>
          </w:tcPr>
          <w:p w:rsidR="00C06E69" w:rsidRDefault="00F82141">
            <w:pPr>
              <w:jc w:val="center"/>
            </w:pPr>
            <w:r>
              <w:rPr>
                <w:rFonts w:eastAsiaTheme="minorEastAsia"/>
                <w:color w:val="000000" w:themeColor="text1"/>
                <w:szCs w:val="21"/>
              </w:rPr>
              <w:t>禾望电气</w:t>
            </w:r>
          </w:p>
        </w:tc>
        <w:tc>
          <w:tcPr>
            <w:tcW w:w="2880" w:type="dxa"/>
            <w:vAlign w:val="center"/>
          </w:tcPr>
          <w:p w:rsidR="00C06E69" w:rsidRDefault="00F82141">
            <w:pPr>
              <w:jc w:val="right"/>
            </w:pPr>
            <w:r>
              <w:rPr>
                <w:rFonts w:eastAsiaTheme="minorEastAsia"/>
                <w:color w:val="000000" w:themeColor="text1"/>
                <w:szCs w:val="21"/>
              </w:rPr>
              <w:t>15,606,800.07</w:t>
            </w:r>
          </w:p>
        </w:tc>
        <w:tc>
          <w:tcPr>
            <w:tcW w:w="1620" w:type="dxa"/>
            <w:vAlign w:val="center"/>
          </w:tcPr>
          <w:p w:rsidR="00C06E69" w:rsidRDefault="00F82141">
            <w:pPr>
              <w:jc w:val="right"/>
            </w:pPr>
            <w:r>
              <w:rPr>
                <w:rFonts w:eastAsiaTheme="minorEastAsia"/>
                <w:color w:val="000000" w:themeColor="text1"/>
                <w:szCs w:val="21"/>
              </w:rPr>
              <w:t>2.35</w:t>
            </w:r>
          </w:p>
        </w:tc>
      </w:tr>
      <w:tr w:rsidR="00C06E69">
        <w:tc>
          <w:tcPr>
            <w:tcW w:w="870" w:type="dxa"/>
            <w:vAlign w:val="center"/>
          </w:tcPr>
          <w:p w:rsidR="00C06E69" w:rsidRDefault="00F82141">
            <w:pPr>
              <w:jc w:val="center"/>
            </w:pPr>
            <w:r>
              <w:rPr>
                <w:rFonts w:eastAsiaTheme="minorEastAsia"/>
                <w:color w:val="000000" w:themeColor="text1"/>
                <w:szCs w:val="21"/>
              </w:rPr>
              <w:t>16</w:t>
            </w:r>
          </w:p>
        </w:tc>
        <w:tc>
          <w:tcPr>
            <w:tcW w:w="1650" w:type="dxa"/>
            <w:vAlign w:val="center"/>
          </w:tcPr>
          <w:p w:rsidR="00C06E69" w:rsidRDefault="00F82141">
            <w:pPr>
              <w:jc w:val="center"/>
            </w:pPr>
            <w:r>
              <w:rPr>
                <w:rFonts w:eastAsiaTheme="minorEastAsia"/>
                <w:color w:val="000000" w:themeColor="text1"/>
                <w:szCs w:val="21"/>
              </w:rPr>
              <w:t>600211</w:t>
            </w:r>
          </w:p>
        </w:tc>
        <w:tc>
          <w:tcPr>
            <w:tcW w:w="1980" w:type="dxa"/>
            <w:vAlign w:val="center"/>
          </w:tcPr>
          <w:p w:rsidR="00C06E69" w:rsidRDefault="00F82141">
            <w:pPr>
              <w:jc w:val="center"/>
            </w:pPr>
            <w:r>
              <w:rPr>
                <w:rFonts w:eastAsiaTheme="minorEastAsia"/>
                <w:color w:val="000000" w:themeColor="text1"/>
                <w:szCs w:val="21"/>
              </w:rPr>
              <w:t>西藏药业</w:t>
            </w:r>
          </w:p>
        </w:tc>
        <w:tc>
          <w:tcPr>
            <w:tcW w:w="2880" w:type="dxa"/>
            <w:vAlign w:val="center"/>
          </w:tcPr>
          <w:p w:rsidR="00C06E69" w:rsidRDefault="00F82141">
            <w:pPr>
              <w:jc w:val="right"/>
            </w:pPr>
            <w:r>
              <w:rPr>
                <w:rFonts w:eastAsiaTheme="minorEastAsia"/>
                <w:color w:val="000000" w:themeColor="text1"/>
                <w:szCs w:val="21"/>
              </w:rPr>
              <w:t>15,525,684.08</w:t>
            </w:r>
          </w:p>
        </w:tc>
        <w:tc>
          <w:tcPr>
            <w:tcW w:w="1620" w:type="dxa"/>
            <w:vAlign w:val="center"/>
          </w:tcPr>
          <w:p w:rsidR="00C06E69" w:rsidRDefault="00F82141">
            <w:pPr>
              <w:jc w:val="right"/>
            </w:pPr>
            <w:r>
              <w:rPr>
                <w:rFonts w:eastAsiaTheme="minorEastAsia"/>
                <w:color w:val="000000" w:themeColor="text1"/>
                <w:szCs w:val="21"/>
              </w:rPr>
              <w:t>2.33</w:t>
            </w:r>
          </w:p>
        </w:tc>
      </w:tr>
      <w:tr w:rsidR="00C06E69">
        <w:tc>
          <w:tcPr>
            <w:tcW w:w="870" w:type="dxa"/>
            <w:vAlign w:val="center"/>
          </w:tcPr>
          <w:p w:rsidR="00C06E69" w:rsidRDefault="00F82141">
            <w:pPr>
              <w:jc w:val="center"/>
            </w:pPr>
            <w:r>
              <w:rPr>
                <w:rFonts w:eastAsiaTheme="minorEastAsia"/>
                <w:color w:val="000000" w:themeColor="text1"/>
                <w:szCs w:val="21"/>
              </w:rPr>
              <w:t>17</w:t>
            </w:r>
          </w:p>
        </w:tc>
        <w:tc>
          <w:tcPr>
            <w:tcW w:w="1650" w:type="dxa"/>
            <w:vAlign w:val="center"/>
          </w:tcPr>
          <w:p w:rsidR="00C06E69" w:rsidRDefault="00F82141">
            <w:pPr>
              <w:jc w:val="center"/>
            </w:pPr>
            <w:r>
              <w:rPr>
                <w:rFonts w:eastAsiaTheme="minorEastAsia"/>
                <w:color w:val="000000" w:themeColor="text1"/>
                <w:szCs w:val="21"/>
              </w:rPr>
              <w:t>300413</w:t>
            </w:r>
          </w:p>
        </w:tc>
        <w:tc>
          <w:tcPr>
            <w:tcW w:w="1980" w:type="dxa"/>
            <w:vAlign w:val="center"/>
          </w:tcPr>
          <w:p w:rsidR="00C06E69" w:rsidRDefault="00F82141">
            <w:pPr>
              <w:jc w:val="center"/>
            </w:pPr>
            <w:r>
              <w:rPr>
                <w:rFonts w:eastAsiaTheme="minorEastAsia"/>
                <w:color w:val="000000" w:themeColor="text1"/>
                <w:szCs w:val="21"/>
              </w:rPr>
              <w:t>芒果超媒</w:t>
            </w:r>
          </w:p>
        </w:tc>
        <w:tc>
          <w:tcPr>
            <w:tcW w:w="2880" w:type="dxa"/>
            <w:vAlign w:val="center"/>
          </w:tcPr>
          <w:p w:rsidR="00C06E69" w:rsidRDefault="00F82141">
            <w:pPr>
              <w:jc w:val="right"/>
            </w:pPr>
            <w:r>
              <w:rPr>
                <w:rFonts w:eastAsiaTheme="minorEastAsia"/>
                <w:color w:val="000000" w:themeColor="text1"/>
                <w:szCs w:val="21"/>
              </w:rPr>
              <w:t>14,986,248.00</w:t>
            </w:r>
          </w:p>
        </w:tc>
        <w:tc>
          <w:tcPr>
            <w:tcW w:w="1620" w:type="dxa"/>
            <w:vAlign w:val="center"/>
          </w:tcPr>
          <w:p w:rsidR="00C06E69" w:rsidRDefault="00F82141">
            <w:pPr>
              <w:jc w:val="right"/>
            </w:pPr>
            <w:r>
              <w:rPr>
                <w:rFonts w:eastAsiaTheme="minorEastAsia"/>
                <w:color w:val="000000" w:themeColor="text1"/>
                <w:szCs w:val="21"/>
              </w:rPr>
              <w:t>2.25</w:t>
            </w:r>
          </w:p>
        </w:tc>
      </w:tr>
      <w:tr w:rsidR="00C06E69">
        <w:tc>
          <w:tcPr>
            <w:tcW w:w="870" w:type="dxa"/>
            <w:vAlign w:val="center"/>
          </w:tcPr>
          <w:p w:rsidR="00C06E69" w:rsidRDefault="00F82141">
            <w:pPr>
              <w:jc w:val="center"/>
            </w:pPr>
            <w:r>
              <w:rPr>
                <w:rFonts w:eastAsiaTheme="minorEastAsia"/>
                <w:color w:val="000000" w:themeColor="text1"/>
                <w:szCs w:val="21"/>
              </w:rPr>
              <w:t>18</w:t>
            </w:r>
          </w:p>
        </w:tc>
        <w:tc>
          <w:tcPr>
            <w:tcW w:w="1650" w:type="dxa"/>
            <w:vAlign w:val="center"/>
          </w:tcPr>
          <w:p w:rsidR="00C06E69" w:rsidRDefault="00F82141">
            <w:pPr>
              <w:jc w:val="center"/>
            </w:pPr>
            <w:r>
              <w:rPr>
                <w:rFonts w:eastAsiaTheme="minorEastAsia"/>
                <w:color w:val="000000" w:themeColor="text1"/>
                <w:szCs w:val="21"/>
              </w:rPr>
              <w:t>688472</w:t>
            </w:r>
          </w:p>
        </w:tc>
        <w:tc>
          <w:tcPr>
            <w:tcW w:w="1980" w:type="dxa"/>
            <w:vAlign w:val="center"/>
          </w:tcPr>
          <w:p w:rsidR="00C06E69" w:rsidRDefault="00F82141">
            <w:pPr>
              <w:jc w:val="center"/>
            </w:pPr>
            <w:r>
              <w:rPr>
                <w:rFonts w:eastAsiaTheme="minorEastAsia"/>
                <w:color w:val="000000" w:themeColor="text1"/>
                <w:szCs w:val="21"/>
              </w:rPr>
              <w:t>阿特斯</w:t>
            </w:r>
          </w:p>
        </w:tc>
        <w:tc>
          <w:tcPr>
            <w:tcW w:w="2880" w:type="dxa"/>
            <w:vAlign w:val="center"/>
          </w:tcPr>
          <w:p w:rsidR="00C06E69" w:rsidRDefault="00F82141">
            <w:pPr>
              <w:jc w:val="right"/>
            </w:pPr>
            <w:r>
              <w:rPr>
                <w:rFonts w:eastAsiaTheme="minorEastAsia"/>
                <w:color w:val="000000" w:themeColor="text1"/>
                <w:szCs w:val="21"/>
              </w:rPr>
              <w:t>14,536,910.65</w:t>
            </w:r>
          </w:p>
        </w:tc>
        <w:tc>
          <w:tcPr>
            <w:tcW w:w="1620" w:type="dxa"/>
            <w:vAlign w:val="center"/>
          </w:tcPr>
          <w:p w:rsidR="00C06E69" w:rsidRDefault="00F82141">
            <w:pPr>
              <w:jc w:val="right"/>
            </w:pPr>
            <w:r>
              <w:rPr>
                <w:rFonts w:eastAsiaTheme="minorEastAsia"/>
                <w:color w:val="000000" w:themeColor="text1"/>
                <w:szCs w:val="21"/>
              </w:rPr>
              <w:t>2.18</w:t>
            </w:r>
          </w:p>
        </w:tc>
      </w:tr>
      <w:tr w:rsidR="00C06E69">
        <w:tc>
          <w:tcPr>
            <w:tcW w:w="870" w:type="dxa"/>
            <w:vAlign w:val="center"/>
          </w:tcPr>
          <w:p w:rsidR="00C06E69" w:rsidRDefault="00F82141">
            <w:pPr>
              <w:jc w:val="center"/>
            </w:pPr>
            <w:r>
              <w:rPr>
                <w:rFonts w:eastAsiaTheme="minorEastAsia"/>
                <w:color w:val="000000" w:themeColor="text1"/>
                <w:szCs w:val="21"/>
              </w:rPr>
              <w:t>19</w:t>
            </w:r>
          </w:p>
        </w:tc>
        <w:tc>
          <w:tcPr>
            <w:tcW w:w="1650" w:type="dxa"/>
            <w:vAlign w:val="center"/>
          </w:tcPr>
          <w:p w:rsidR="00C06E69" w:rsidRDefault="00F82141">
            <w:pPr>
              <w:jc w:val="center"/>
            </w:pPr>
            <w:r>
              <w:rPr>
                <w:rFonts w:eastAsiaTheme="minorEastAsia"/>
                <w:color w:val="000000" w:themeColor="text1"/>
                <w:szCs w:val="21"/>
              </w:rPr>
              <w:t>688425</w:t>
            </w:r>
          </w:p>
        </w:tc>
        <w:tc>
          <w:tcPr>
            <w:tcW w:w="1980" w:type="dxa"/>
            <w:vAlign w:val="center"/>
          </w:tcPr>
          <w:p w:rsidR="00C06E69" w:rsidRDefault="00F82141">
            <w:pPr>
              <w:jc w:val="center"/>
            </w:pPr>
            <w:r>
              <w:rPr>
                <w:rFonts w:eastAsiaTheme="minorEastAsia"/>
                <w:color w:val="000000" w:themeColor="text1"/>
                <w:szCs w:val="21"/>
              </w:rPr>
              <w:t>铁建重工</w:t>
            </w:r>
          </w:p>
        </w:tc>
        <w:tc>
          <w:tcPr>
            <w:tcW w:w="2880" w:type="dxa"/>
            <w:vAlign w:val="center"/>
          </w:tcPr>
          <w:p w:rsidR="00C06E69" w:rsidRDefault="00F82141">
            <w:pPr>
              <w:jc w:val="right"/>
            </w:pPr>
            <w:r>
              <w:rPr>
                <w:rFonts w:eastAsiaTheme="minorEastAsia"/>
                <w:color w:val="000000" w:themeColor="text1"/>
                <w:szCs w:val="21"/>
              </w:rPr>
              <w:t>14,482,749.77</w:t>
            </w:r>
          </w:p>
        </w:tc>
        <w:tc>
          <w:tcPr>
            <w:tcW w:w="1620" w:type="dxa"/>
            <w:vAlign w:val="center"/>
          </w:tcPr>
          <w:p w:rsidR="00C06E69" w:rsidRDefault="00F82141">
            <w:pPr>
              <w:jc w:val="right"/>
            </w:pPr>
            <w:r>
              <w:rPr>
                <w:rFonts w:eastAsiaTheme="minorEastAsia"/>
                <w:color w:val="000000" w:themeColor="text1"/>
                <w:szCs w:val="21"/>
              </w:rPr>
              <w:t>2.18</w:t>
            </w:r>
          </w:p>
        </w:tc>
      </w:tr>
      <w:tr w:rsidR="00C06E69">
        <w:tc>
          <w:tcPr>
            <w:tcW w:w="870" w:type="dxa"/>
            <w:vAlign w:val="center"/>
          </w:tcPr>
          <w:p w:rsidR="00C06E69" w:rsidRDefault="00F82141">
            <w:pPr>
              <w:jc w:val="center"/>
            </w:pPr>
            <w:r>
              <w:rPr>
                <w:rFonts w:eastAsiaTheme="minorEastAsia"/>
                <w:color w:val="000000" w:themeColor="text1"/>
                <w:szCs w:val="21"/>
              </w:rPr>
              <w:t>20</w:t>
            </w:r>
          </w:p>
        </w:tc>
        <w:tc>
          <w:tcPr>
            <w:tcW w:w="1650" w:type="dxa"/>
            <w:vAlign w:val="center"/>
          </w:tcPr>
          <w:p w:rsidR="00C06E69" w:rsidRDefault="00F82141">
            <w:pPr>
              <w:jc w:val="center"/>
            </w:pPr>
            <w:r>
              <w:rPr>
                <w:rFonts w:eastAsiaTheme="minorEastAsia"/>
                <w:color w:val="000000" w:themeColor="text1"/>
                <w:szCs w:val="21"/>
              </w:rPr>
              <w:t>603998</w:t>
            </w:r>
          </w:p>
        </w:tc>
        <w:tc>
          <w:tcPr>
            <w:tcW w:w="1980" w:type="dxa"/>
            <w:vAlign w:val="center"/>
          </w:tcPr>
          <w:p w:rsidR="00C06E69" w:rsidRDefault="00F82141">
            <w:pPr>
              <w:jc w:val="center"/>
            </w:pPr>
            <w:r>
              <w:rPr>
                <w:rFonts w:eastAsiaTheme="minorEastAsia"/>
                <w:color w:val="000000" w:themeColor="text1"/>
                <w:szCs w:val="21"/>
              </w:rPr>
              <w:t>方盛制药</w:t>
            </w:r>
          </w:p>
        </w:tc>
        <w:tc>
          <w:tcPr>
            <w:tcW w:w="2880" w:type="dxa"/>
            <w:vAlign w:val="center"/>
          </w:tcPr>
          <w:p w:rsidR="00C06E69" w:rsidRDefault="00F82141">
            <w:pPr>
              <w:jc w:val="right"/>
            </w:pPr>
            <w:r>
              <w:rPr>
                <w:rFonts w:eastAsiaTheme="minorEastAsia"/>
                <w:color w:val="000000" w:themeColor="text1"/>
                <w:szCs w:val="21"/>
              </w:rPr>
              <w:t>14,393,795.00</w:t>
            </w:r>
          </w:p>
        </w:tc>
        <w:tc>
          <w:tcPr>
            <w:tcW w:w="1620" w:type="dxa"/>
            <w:vAlign w:val="center"/>
          </w:tcPr>
          <w:p w:rsidR="00C06E69" w:rsidRDefault="00F82141">
            <w:pPr>
              <w:jc w:val="right"/>
            </w:pPr>
            <w:r>
              <w:rPr>
                <w:rFonts w:eastAsiaTheme="minorEastAsia"/>
                <w:color w:val="000000" w:themeColor="text1"/>
                <w:szCs w:val="21"/>
              </w:rPr>
              <w:t>2.16</w:t>
            </w:r>
          </w:p>
        </w:tc>
      </w:tr>
      <w:tr w:rsidR="00C06E69">
        <w:tc>
          <w:tcPr>
            <w:tcW w:w="870" w:type="dxa"/>
            <w:vAlign w:val="center"/>
          </w:tcPr>
          <w:p w:rsidR="00C06E69" w:rsidRDefault="00F82141">
            <w:pPr>
              <w:jc w:val="center"/>
            </w:pPr>
            <w:r>
              <w:rPr>
                <w:rFonts w:eastAsiaTheme="minorEastAsia"/>
                <w:color w:val="000000" w:themeColor="text1"/>
                <w:szCs w:val="21"/>
              </w:rPr>
              <w:t>21</w:t>
            </w:r>
          </w:p>
        </w:tc>
        <w:tc>
          <w:tcPr>
            <w:tcW w:w="1650" w:type="dxa"/>
            <w:vAlign w:val="center"/>
          </w:tcPr>
          <w:p w:rsidR="00C06E69" w:rsidRDefault="00F82141">
            <w:pPr>
              <w:jc w:val="center"/>
            </w:pPr>
            <w:r>
              <w:rPr>
                <w:rFonts w:eastAsiaTheme="minorEastAsia"/>
                <w:color w:val="000000" w:themeColor="text1"/>
                <w:szCs w:val="21"/>
              </w:rPr>
              <w:t>600771</w:t>
            </w:r>
          </w:p>
        </w:tc>
        <w:tc>
          <w:tcPr>
            <w:tcW w:w="1980" w:type="dxa"/>
            <w:vAlign w:val="center"/>
          </w:tcPr>
          <w:p w:rsidR="00C06E69" w:rsidRDefault="00F82141">
            <w:pPr>
              <w:jc w:val="center"/>
            </w:pPr>
            <w:r>
              <w:rPr>
                <w:rFonts w:eastAsiaTheme="minorEastAsia"/>
                <w:color w:val="000000" w:themeColor="text1"/>
                <w:szCs w:val="21"/>
              </w:rPr>
              <w:t>广誉远</w:t>
            </w:r>
          </w:p>
        </w:tc>
        <w:tc>
          <w:tcPr>
            <w:tcW w:w="2880" w:type="dxa"/>
            <w:vAlign w:val="center"/>
          </w:tcPr>
          <w:p w:rsidR="00C06E69" w:rsidRDefault="00F82141">
            <w:pPr>
              <w:jc w:val="right"/>
            </w:pPr>
            <w:r>
              <w:rPr>
                <w:rFonts w:eastAsiaTheme="minorEastAsia"/>
                <w:color w:val="000000" w:themeColor="text1"/>
                <w:szCs w:val="21"/>
              </w:rPr>
              <w:t>14,091,796.50</w:t>
            </w:r>
          </w:p>
        </w:tc>
        <w:tc>
          <w:tcPr>
            <w:tcW w:w="1620" w:type="dxa"/>
            <w:vAlign w:val="center"/>
          </w:tcPr>
          <w:p w:rsidR="00C06E69" w:rsidRDefault="00F82141">
            <w:pPr>
              <w:jc w:val="right"/>
            </w:pPr>
            <w:r>
              <w:rPr>
                <w:rFonts w:eastAsiaTheme="minorEastAsia"/>
                <w:color w:val="000000" w:themeColor="text1"/>
                <w:szCs w:val="21"/>
              </w:rPr>
              <w:t>2.12</w:t>
            </w:r>
          </w:p>
        </w:tc>
      </w:tr>
      <w:tr w:rsidR="00C06E69">
        <w:tc>
          <w:tcPr>
            <w:tcW w:w="870" w:type="dxa"/>
            <w:vAlign w:val="center"/>
          </w:tcPr>
          <w:p w:rsidR="00C06E69" w:rsidRDefault="00F82141">
            <w:pPr>
              <w:jc w:val="center"/>
            </w:pPr>
            <w:r>
              <w:rPr>
                <w:rFonts w:eastAsiaTheme="minorEastAsia"/>
                <w:color w:val="000000" w:themeColor="text1"/>
                <w:szCs w:val="21"/>
              </w:rPr>
              <w:t>22</w:t>
            </w:r>
          </w:p>
        </w:tc>
        <w:tc>
          <w:tcPr>
            <w:tcW w:w="1650" w:type="dxa"/>
            <w:vAlign w:val="center"/>
          </w:tcPr>
          <w:p w:rsidR="00C06E69" w:rsidRDefault="00F82141">
            <w:pPr>
              <w:jc w:val="center"/>
            </w:pPr>
            <w:r>
              <w:rPr>
                <w:rFonts w:eastAsiaTheme="minorEastAsia"/>
                <w:color w:val="000000" w:themeColor="text1"/>
                <w:szCs w:val="21"/>
              </w:rPr>
              <w:t>600750</w:t>
            </w:r>
          </w:p>
        </w:tc>
        <w:tc>
          <w:tcPr>
            <w:tcW w:w="1980" w:type="dxa"/>
            <w:vAlign w:val="center"/>
          </w:tcPr>
          <w:p w:rsidR="00C06E69" w:rsidRDefault="00F82141">
            <w:pPr>
              <w:jc w:val="center"/>
            </w:pPr>
            <w:r>
              <w:rPr>
                <w:rFonts w:eastAsiaTheme="minorEastAsia"/>
                <w:color w:val="000000" w:themeColor="text1"/>
                <w:szCs w:val="21"/>
              </w:rPr>
              <w:t>江中药业</w:t>
            </w:r>
          </w:p>
        </w:tc>
        <w:tc>
          <w:tcPr>
            <w:tcW w:w="2880" w:type="dxa"/>
            <w:vAlign w:val="center"/>
          </w:tcPr>
          <w:p w:rsidR="00C06E69" w:rsidRDefault="00F82141">
            <w:pPr>
              <w:jc w:val="right"/>
            </w:pPr>
            <w:r>
              <w:rPr>
                <w:rFonts w:eastAsiaTheme="minorEastAsia"/>
                <w:color w:val="000000" w:themeColor="text1"/>
                <w:szCs w:val="21"/>
              </w:rPr>
              <w:t>13,843,946.93</w:t>
            </w:r>
          </w:p>
        </w:tc>
        <w:tc>
          <w:tcPr>
            <w:tcW w:w="1620" w:type="dxa"/>
            <w:vAlign w:val="center"/>
          </w:tcPr>
          <w:p w:rsidR="00C06E69" w:rsidRDefault="00F82141">
            <w:pPr>
              <w:jc w:val="right"/>
            </w:pPr>
            <w:r>
              <w:rPr>
                <w:rFonts w:eastAsiaTheme="minorEastAsia"/>
                <w:color w:val="000000" w:themeColor="text1"/>
                <w:szCs w:val="21"/>
              </w:rPr>
              <w:t>2.08</w:t>
            </w:r>
          </w:p>
        </w:tc>
      </w:tr>
      <w:tr w:rsidR="00C06E69">
        <w:tc>
          <w:tcPr>
            <w:tcW w:w="870" w:type="dxa"/>
            <w:vAlign w:val="center"/>
          </w:tcPr>
          <w:p w:rsidR="00C06E69" w:rsidRDefault="00F82141">
            <w:pPr>
              <w:jc w:val="center"/>
            </w:pPr>
            <w:r>
              <w:rPr>
                <w:rFonts w:eastAsiaTheme="minorEastAsia"/>
                <w:color w:val="000000" w:themeColor="text1"/>
                <w:szCs w:val="21"/>
              </w:rPr>
              <w:t>23</w:t>
            </w:r>
          </w:p>
        </w:tc>
        <w:tc>
          <w:tcPr>
            <w:tcW w:w="1650" w:type="dxa"/>
            <w:vAlign w:val="center"/>
          </w:tcPr>
          <w:p w:rsidR="00C06E69" w:rsidRDefault="00F82141">
            <w:pPr>
              <w:jc w:val="center"/>
            </w:pPr>
            <w:r>
              <w:rPr>
                <w:rFonts w:eastAsiaTheme="minorEastAsia"/>
                <w:color w:val="000000" w:themeColor="text1"/>
                <w:szCs w:val="21"/>
              </w:rPr>
              <w:t>300502</w:t>
            </w:r>
          </w:p>
        </w:tc>
        <w:tc>
          <w:tcPr>
            <w:tcW w:w="1980" w:type="dxa"/>
            <w:vAlign w:val="center"/>
          </w:tcPr>
          <w:p w:rsidR="00C06E69" w:rsidRDefault="00F82141">
            <w:pPr>
              <w:jc w:val="center"/>
            </w:pPr>
            <w:r>
              <w:rPr>
                <w:rFonts w:eastAsiaTheme="minorEastAsia"/>
                <w:color w:val="000000" w:themeColor="text1"/>
                <w:szCs w:val="21"/>
              </w:rPr>
              <w:t>新易盛</w:t>
            </w:r>
          </w:p>
        </w:tc>
        <w:tc>
          <w:tcPr>
            <w:tcW w:w="2880" w:type="dxa"/>
            <w:vAlign w:val="center"/>
          </w:tcPr>
          <w:p w:rsidR="00C06E69" w:rsidRDefault="00F82141">
            <w:pPr>
              <w:jc w:val="right"/>
            </w:pPr>
            <w:r>
              <w:rPr>
                <w:rFonts w:eastAsiaTheme="minorEastAsia"/>
                <w:color w:val="000000" w:themeColor="text1"/>
                <w:szCs w:val="21"/>
              </w:rPr>
              <w:t>13,830,333.78</w:t>
            </w:r>
          </w:p>
        </w:tc>
        <w:tc>
          <w:tcPr>
            <w:tcW w:w="1620" w:type="dxa"/>
            <w:vAlign w:val="center"/>
          </w:tcPr>
          <w:p w:rsidR="00C06E69" w:rsidRDefault="00F82141">
            <w:pPr>
              <w:jc w:val="right"/>
            </w:pPr>
            <w:r>
              <w:rPr>
                <w:rFonts w:eastAsiaTheme="minorEastAsia"/>
                <w:color w:val="000000" w:themeColor="text1"/>
                <w:szCs w:val="21"/>
              </w:rPr>
              <w:t>2.08</w:t>
            </w:r>
          </w:p>
        </w:tc>
      </w:tr>
      <w:tr w:rsidR="00C06E69">
        <w:tc>
          <w:tcPr>
            <w:tcW w:w="870" w:type="dxa"/>
            <w:vAlign w:val="center"/>
          </w:tcPr>
          <w:p w:rsidR="00C06E69" w:rsidRDefault="00F82141">
            <w:pPr>
              <w:jc w:val="center"/>
            </w:pPr>
            <w:r>
              <w:rPr>
                <w:rFonts w:eastAsiaTheme="minorEastAsia"/>
                <w:color w:val="000000" w:themeColor="text1"/>
                <w:szCs w:val="21"/>
              </w:rPr>
              <w:t>24</w:t>
            </w:r>
          </w:p>
        </w:tc>
        <w:tc>
          <w:tcPr>
            <w:tcW w:w="1650" w:type="dxa"/>
            <w:vAlign w:val="center"/>
          </w:tcPr>
          <w:p w:rsidR="00C06E69" w:rsidRDefault="00F82141">
            <w:pPr>
              <w:jc w:val="center"/>
            </w:pPr>
            <w:r>
              <w:rPr>
                <w:rFonts w:eastAsiaTheme="minorEastAsia"/>
                <w:color w:val="000000" w:themeColor="text1"/>
                <w:szCs w:val="21"/>
              </w:rPr>
              <w:t>601600</w:t>
            </w:r>
          </w:p>
        </w:tc>
        <w:tc>
          <w:tcPr>
            <w:tcW w:w="1980" w:type="dxa"/>
            <w:vAlign w:val="center"/>
          </w:tcPr>
          <w:p w:rsidR="00C06E69" w:rsidRDefault="00F82141">
            <w:pPr>
              <w:jc w:val="center"/>
            </w:pPr>
            <w:r>
              <w:rPr>
                <w:rFonts w:eastAsiaTheme="minorEastAsia"/>
                <w:color w:val="000000" w:themeColor="text1"/>
                <w:szCs w:val="21"/>
              </w:rPr>
              <w:t>中国铝业</w:t>
            </w:r>
          </w:p>
        </w:tc>
        <w:tc>
          <w:tcPr>
            <w:tcW w:w="2880" w:type="dxa"/>
            <w:vAlign w:val="center"/>
          </w:tcPr>
          <w:p w:rsidR="00C06E69" w:rsidRDefault="00F82141">
            <w:pPr>
              <w:jc w:val="right"/>
            </w:pPr>
            <w:r>
              <w:rPr>
                <w:rFonts w:eastAsiaTheme="minorEastAsia"/>
                <w:color w:val="000000" w:themeColor="text1"/>
                <w:szCs w:val="21"/>
              </w:rPr>
              <w:t>13,319,635.31</w:t>
            </w:r>
          </w:p>
        </w:tc>
        <w:tc>
          <w:tcPr>
            <w:tcW w:w="1620" w:type="dxa"/>
            <w:vAlign w:val="center"/>
          </w:tcPr>
          <w:p w:rsidR="00C06E69" w:rsidRDefault="00F82141">
            <w:pPr>
              <w:jc w:val="right"/>
            </w:pPr>
            <w:r>
              <w:rPr>
                <w:rFonts w:eastAsiaTheme="minorEastAsia"/>
                <w:color w:val="000000" w:themeColor="text1"/>
                <w:szCs w:val="21"/>
              </w:rPr>
              <w:t>2.00</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C06E69">
        <w:tc>
          <w:tcPr>
            <w:tcW w:w="870" w:type="dxa"/>
            <w:vAlign w:val="center"/>
          </w:tcPr>
          <w:p w:rsidR="00C06E69" w:rsidRDefault="00F82141">
            <w:pPr>
              <w:jc w:val="center"/>
            </w:pPr>
            <w:r>
              <w:rPr>
                <w:rFonts w:eastAsiaTheme="minorEastAsia"/>
                <w:color w:val="000000" w:themeColor="text1"/>
                <w:szCs w:val="21"/>
              </w:rPr>
              <w:t>1</w:t>
            </w:r>
          </w:p>
        </w:tc>
        <w:tc>
          <w:tcPr>
            <w:tcW w:w="1650" w:type="dxa"/>
            <w:vAlign w:val="center"/>
          </w:tcPr>
          <w:p w:rsidR="00C06E69" w:rsidRDefault="00F82141">
            <w:pPr>
              <w:jc w:val="center"/>
            </w:pPr>
            <w:r>
              <w:rPr>
                <w:rFonts w:eastAsiaTheme="minorEastAsia"/>
                <w:color w:val="000000" w:themeColor="text1"/>
                <w:szCs w:val="21"/>
              </w:rPr>
              <w:t>300274</w:t>
            </w:r>
          </w:p>
        </w:tc>
        <w:tc>
          <w:tcPr>
            <w:tcW w:w="1980" w:type="dxa"/>
            <w:vAlign w:val="center"/>
          </w:tcPr>
          <w:p w:rsidR="00C06E69" w:rsidRDefault="00F82141">
            <w:pPr>
              <w:jc w:val="center"/>
            </w:pPr>
            <w:r>
              <w:rPr>
                <w:rFonts w:eastAsiaTheme="minorEastAsia"/>
                <w:color w:val="000000" w:themeColor="text1"/>
                <w:szCs w:val="21"/>
              </w:rPr>
              <w:t>阳光电源</w:t>
            </w:r>
          </w:p>
        </w:tc>
        <w:tc>
          <w:tcPr>
            <w:tcW w:w="2880" w:type="dxa"/>
            <w:vAlign w:val="center"/>
          </w:tcPr>
          <w:p w:rsidR="00C06E69" w:rsidRDefault="00F82141">
            <w:pPr>
              <w:jc w:val="right"/>
            </w:pPr>
            <w:r>
              <w:rPr>
                <w:rFonts w:eastAsiaTheme="minorEastAsia"/>
                <w:color w:val="000000" w:themeColor="text1"/>
                <w:szCs w:val="21"/>
              </w:rPr>
              <w:t>37,410,099.31</w:t>
            </w:r>
          </w:p>
        </w:tc>
        <w:tc>
          <w:tcPr>
            <w:tcW w:w="1620" w:type="dxa"/>
            <w:vAlign w:val="center"/>
          </w:tcPr>
          <w:p w:rsidR="00C06E69" w:rsidRDefault="00F82141">
            <w:pPr>
              <w:jc w:val="right"/>
            </w:pPr>
            <w:r>
              <w:rPr>
                <w:rFonts w:eastAsiaTheme="minorEastAsia"/>
                <w:color w:val="000000" w:themeColor="text1"/>
                <w:szCs w:val="21"/>
              </w:rPr>
              <w:t>5.62</w:t>
            </w:r>
          </w:p>
        </w:tc>
      </w:tr>
      <w:tr w:rsidR="00C06E69">
        <w:tc>
          <w:tcPr>
            <w:tcW w:w="870" w:type="dxa"/>
            <w:vAlign w:val="center"/>
          </w:tcPr>
          <w:p w:rsidR="00C06E69" w:rsidRDefault="00F82141">
            <w:pPr>
              <w:jc w:val="center"/>
            </w:pPr>
            <w:r>
              <w:rPr>
                <w:rFonts w:eastAsiaTheme="minorEastAsia"/>
                <w:color w:val="000000" w:themeColor="text1"/>
                <w:szCs w:val="21"/>
              </w:rPr>
              <w:t>2</w:t>
            </w:r>
          </w:p>
        </w:tc>
        <w:tc>
          <w:tcPr>
            <w:tcW w:w="1650" w:type="dxa"/>
            <w:vAlign w:val="center"/>
          </w:tcPr>
          <w:p w:rsidR="00C06E69" w:rsidRDefault="00F82141">
            <w:pPr>
              <w:jc w:val="center"/>
            </w:pPr>
            <w:r>
              <w:rPr>
                <w:rFonts w:eastAsiaTheme="minorEastAsia"/>
                <w:color w:val="000000" w:themeColor="text1"/>
                <w:szCs w:val="21"/>
              </w:rPr>
              <w:t>000032</w:t>
            </w:r>
          </w:p>
        </w:tc>
        <w:tc>
          <w:tcPr>
            <w:tcW w:w="1980" w:type="dxa"/>
            <w:vAlign w:val="center"/>
          </w:tcPr>
          <w:p w:rsidR="00C06E69" w:rsidRDefault="00F82141">
            <w:pPr>
              <w:jc w:val="center"/>
            </w:pPr>
            <w:r>
              <w:rPr>
                <w:rFonts w:eastAsiaTheme="minorEastAsia"/>
                <w:color w:val="000000" w:themeColor="text1"/>
                <w:szCs w:val="21"/>
              </w:rPr>
              <w:t>深桑达Ａ</w:t>
            </w:r>
          </w:p>
        </w:tc>
        <w:tc>
          <w:tcPr>
            <w:tcW w:w="2880" w:type="dxa"/>
            <w:vAlign w:val="center"/>
          </w:tcPr>
          <w:p w:rsidR="00C06E69" w:rsidRDefault="00F82141">
            <w:pPr>
              <w:jc w:val="right"/>
            </w:pPr>
            <w:r>
              <w:rPr>
                <w:rFonts w:eastAsiaTheme="minorEastAsia"/>
                <w:color w:val="000000" w:themeColor="text1"/>
                <w:szCs w:val="21"/>
              </w:rPr>
              <w:t>29,340,006.63</w:t>
            </w:r>
          </w:p>
        </w:tc>
        <w:tc>
          <w:tcPr>
            <w:tcW w:w="1620" w:type="dxa"/>
            <w:vAlign w:val="center"/>
          </w:tcPr>
          <w:p w:rsidR="00C06E69" w:rsidRDefault="00F82141">
            <w:pPr>
              <w:jc w:val="right"/>
            </w:pPr>
            <w:r>
              <w:rPr>
                <w:rFonts w:eastAsiaTheme="minorEastAsia"/>
                <w:color w:val="000000" w:themeColor="text1"/>
                <w:szCs w:val="21"/>
              </w:rPr>
              <w:t>4.41</w:t>
            </w:r>
          </w:p>
        </w:tc>
      </w:tr>
      <w:tr w:rsidR="00C06E69">
        <w:tc>
          <w:tcPr>
            <w:tcW w:w="870" w:type="dxa"/>
            <w:vAlign w:val="center"/>
          </w:tcPr>
          <w:p w:rsidR="00C06E69" w:rsidRDefault="00F82141">
            <w:pPr>
              <w:jc w:val="center"/>
            </w:pPr>
            <w:r>
              <w:rPr>
                <w:rFonts w:eastAsiaTheme="minorEastAsia"/>
                <w:color w:val="000000" w:themeColor="text1"/>
                <w:szCs w:val="21"/>
              </w:rPr>
              <w:t>3</w:t>
            </w:r>
          </w:p>
        </w:tc>
        <w:tc>
          <w:tcPr>
            <w:tcW w:w="1650" w:type="dxa"/>
            <w:vAlign w:val="center"/>
          </w:tcPr>
          <w:p w:rsidR="00C06E69" w:rsidRDefault="00F82141">
            <w:pPr>
              <w:jc w:val="center"/>
            </w:pPr>
            <w:r>
              <w:rPr>
                <w:rFonts w:eastAsiaTheme="minorEastAsia"/>
                <w:color w:val="000000" w:themeColor="text1"/>
                <w:szCs w:val="21"/>
              </w:rPr>
              <w:t>600976</w:t>
            </w:r>
          </w:p>
        </w:tc>
        <w:tc>
          <w:tcPr>
            <w:tcW w:w="1980" w:type="dxa"/>
            <w:vAlign w:val="center"/>
          </w:tcPr>
          <w:p w:rsidR="00C06E69" w:rsidRDefault="00F82141">
            <w:pPr>
              <w:jc w:val="center"/>
            </w:pPr>
            <w:r>
              <w:rPr>
                <w:rFonts w:eastAsiaTheme="minorEastAsia"/>
                <w:color w:val="000000" w:themeColor="text1"/>
                <w:szCs w:val="21"/>
              </w:rPr>
              <w:t>健民集团</w:t>
            </w:r>
          </w:p>
        </w:tc>
        <w:tc>
          <w:tcPr>
            <w:tcW w:w="2880" w:type="dxa"/>
            <w:vAlign w:val="center"/>
          </w:tcPr>
          <w:p w:rsidR="00C06E69" w:rsidRDefault="00F82141">
            <w:pPr>
              <w:jc w:val="right"/>
            </w:pPr>
            <w:r>
              <w:rPr>
                <w:rFonts w:eastAsiaTheme="minorEastAsia"/>
                <w:color w:val="000000" w:themeColor="text1"/>
                <w:szCs w:val="21"/>
              </w:rPr>
              <w:t>24,137,085.52</w:t>
            </w:r>
          </w:p>
        </w:tc>
        <w:tc>
          <w:tcPr>
            <w:tcW w:w="1620" w:type="dxa"/>
            <w:vAlign w:val="center"/>
          </w:tcPr>
          <w:p w:rsidR="00C06E69" w:rsidRDefault="00F82141">
            <w:pPr>
              <w:jc w:val="right"/>
            </w:pPr>
            <w:r>
              <w:rPr>
                <w:rFonts w:eastAsiaTheme="minorEastAsia"/>
                <w:color w:val="000000" w:themeColor="text1"/>
                <w:szCs w:val="21"/>
              </w:rPr>
              <w:t>3.63</w:t>
            </w:r>
          </w:p>
        </w:tc>
      </w:tr>
      <w:tr w:rsidR="00C06E69">
        <w:tc>
          <w:tcPr>
            <w:tcW w:w="870" w:type="dxa"/>
            <w:vAlign w:val="center"/>
          </w:tcPr>
          <w:p w:rsidR="00C06E69" w:rsidRDefault="00F82141">
            <w:pPr>
              <w:jc w:val="center"/>
            </w:pPr>
            <w:r>
              <w:rPr>
                <w:rFonts w:eastAsiaTheme="minorEastAsia"/>
                <w:color w:val="000000" w:themeColor="text1"/>
                <w:szCs w:val="21"/>
              </w:rPr>
              <w:t>4</w:t>
            </w:r>
          </w:p>
        </w:tc>
        <w:tc>
          <w:tcPr>
            <w:tcW w:w="1650" w:type="dxa"/>
            <w:vAlign w:val="center"/>
          </w:tcPr>
          <w:p w:rsidR="00C06E69" w:rsidRDefault="00F82141">
            <w:pPr>
              <w:jc w:val="center"/>
            </w:pPr>
            <w:r>
              <w:rPr>
                <w:rFonts w:eastAsiaTheme="minorEastAsia"/>
                <w:color w:val="000000" w:themeColor="text1"/>
                <w:szCs w:val="21"/>
              </w:rPr>
              <w:t>603986</w:t>
            </w:r>
          </w:p>
        </w:tc>
        <w:tc>
          <w:tcPr>
            <w:tcW w:w="1980" w:type="dxa"/>
            <w:vAlign w:val="center"/>
          </w:tcPr>
          <w:p w:rsidR="00C06E69" w:rsidRDefault="00F82141">
            <w:pPr>
              <w:jc w:val="center"/>
            </w:pPr>
            <w:r>
              <w:rPr>
                <w:rFonts w:eastAsiaTheme="minorEastAsia"/>
                <w:color w:val="000000" w:themeColor="text1"/>
                <w:szCs w:val="21"/>
              </w:rPr>
              <w:t>兆易创新</w:t>
            </w:r>
          </w:p>
        </w:tc>
        <w:tc>
          <w:tcPr>
            <w:tcW w:w="2880" w:type="dxa"/>
            <w:vAlign w:val="center"/>
          </w:tcPr>
          <w:p w:rsidR="00C06E69" w:rsidRDefault="00F82141">
            <w:pPr>
              <w:jc w:val="right"/>
            </w:pPr>
            <w:r>
              <w:rPr>
                <w:rFonts w:eastAsiaTheme="minorEastAsia"/>
                <w:color w:val="000000" w:themeColor="text1"/>
                <w:szCs w:val="21"/>
              </w:rPr>
              <w:t>22,139,014.27</w:t>
            </w:r>
          </w:p>
        </w:tc>
        <w:tc>
          <w:tcPr>
            <w:tcW w:w="1620" w:type="dxa"/>
            <w:vAlign w:val="center"/>
          </w:tcPr>
          <w:p w:rsidR="00C06E69" w:rsidRDefault="00F82141">
            <w:pPr>
              <w:jc w:val="right"/>
            </w:pPr>
            <w:r>
              <w:rPr>
                <w:rFonts w:eastAsiaTheme="minorEastAsia"/>
                <w:color w:val="000000" w:themeColor="text1"/>
                <w:szCs w:val="21"/>
              </w:rPr>
              <w:t>3.33</w:t>
            </w:r>
          </w:p>
        </w:tc>
      </w:tr>
      <w:tr w:rsidR="00C06E69">
        <w:tc>
          <w:tcPr>
            <w:tcW w:w="870" w:type="dxa"/>
            <w:vAlign w:val="center"/>
          </w:tcPr>
          <w:p w:rsidR="00C06E69" w:rsidRDefault="00F82141">
            <w:pPr>
              <w:jc w:val="center"/>
            </w:pPr>
            <w:r>
              <w:rPr>
                <w:rFonts w:eastAsiaTheme="minorEastAsia"/>
                <w:color w:val="000000" w:themeColor="text1"/>
                <w:szCs w:val="21"/>
              </w:rPr>
              <w:t>5</w:t>
            </w:r>
          </w:p>
        </w:tc>
        <w:tc>
          <w:tcPr>
            <w:tcW w:w="1650" w:type="dxa"/>
            <w:vAlign w:val="center"/>
          </w:tcPr>
          <w:p w:rsidR="00C06E69" w:rsidRDefault="00F82141">
            <w:pPr>
              <w:jc w:val="center"/>
            </w:pPr>
            <w:r>
              <w:rPr>
                <w:rFonts w:eastAsiaTheme="minorEastAsia"/>
                <w:color w:val="000000" w:themeColor="text1"/>
                <w:szCs w:val="21"/>
              </w:rPr>
              <w:t>300122</w:t>
            </w:r>
          </w:p>
        </w:tc>
        <w:tc>
          <w:tcPr>
            <w:tcW w:w="1980" w:type="dxa"/>
            <w:vAlign w:val="center"/>
          </w:tcPr>
          <w:p w:rsidR="00C06E69" w:rsidRDefault="00F82141">
            <w:pPr>
              <w:jc w:val="center"/>
            </w:pPr>
            <w:r>
              <w:rPr>
                <w:rFonts w:eastAsiaTheme="minorEastAsia"/>
                <w:color w:val="000000" w:themeColor="text1"/>
                <w:szCs w:val="21"/>
              </w:rPr>
              <w:t>智飞生物</w:t>
            </w:r>
          </w:p>
        </w:tc>
        <w:tc>
          <w:tcPr>
            <w:tcW w:w="2880" w:type="dxa"/>
            <w:vAlign w:val="center"/>
          </w:tcPr>
          <w:p w:rsidR="00C06E69" w:rsidRDefault="00F82141">
            <w:pPr>
              <w:jc w:val="right"/>
            </w:pPr>
            <w:r>
              <w:rPr>
                <w:rFonts w:eastAsiaTheme="minorEastAsia"/>
                <w:color w:val="000000" w:themeColor="text1"/>
                <w:szCs w:val="21"/>
              </w:rPr>
              <w:t>21,272,437.85</w:t>
            </w:r>
          </w:p>
        </w:tc>
        <w:tc>
          <w:tcPr>
            <w:tcW w:w="1620" w:type="dxa"/>
            <w:vAlign w:val="center"/>
          </w:tcPr>
          <w:p w:rsidR="00C06E69" w:rsidRDefault="00F82141">
            <w:pPr>
              <w:jc w:val="right"/>
            </w:pPr>
            <w:r>
              <w:rPr>
                <w:rFonts w:eastAsiaTheme="minorEastAsia"/>
                <w:color w:val="000000" w:themeColor="text1"/>
                <w:szCs w:val="21"/>
              </w:rPr>
              <w:t>3.20</w:t>
            </w:r>
          </w:p>
        </w:tc>
      </w:tr>
      <w:tr w:rsidR="00C06E69">
        <w:tc>
          <w:tcPr>
            <w:tcW w:w="870" w:type="dxa"/>
            <w:vAlign w:val="center"/>
          </w:tcPr>
          <w:p w:rsidR="00C06E69" w:rsidRDefault="00F82141">
            <w:pPr>
              <w:jc w:val="center"/>
            </w:pPr>
            <w:r>
              <w:rPr>
                <w:rFonts w:eastAsiaTheme="minorEastAsia"/>
                <w:color w:val="000000" w:themeColor="text1"/>
                <w:szCs w:val="21"/>
              </w:rPr>
              <w:t>6</w:t>
            </w:r>
          </w:p>
        </w:tc>
        <w:tc>
          <w:tcPr>
            <w:tcW w:w="1650" w:type="dxa"/>
            <w:vAlign w:val="center"/>
          </w:tcPr>
          <w:p w:rsidR="00C06E69" w:rsidRDefault="00F82141">
            <w:pPr>
              <w:jc w:val="center"/>
            </w:pPr>
            <w:r>
              <w:rPr>
                <w:rFonts w:eastAsiaTheme="minorEastAsia"/>
                <w:color w:val="000000" w:themeColor="text1"/>
                <w:szCs w:val="21"/>
              </w:rPr>
              <w:t>600536</w:t>
            </w:r>
          </w:p>
        </w:tc>
        <w:tc>
          <w:tcPr>
            <w:tcW w:w="1980" w:type="dxa"/>
            <w:vAlign w:val="center"/>
          </w:tcPr>
          <w:p w:rsidR="00C06E69" w:rsidRDefault="00F82141">
            <w:pPr>
              <w:jc w:val="center"/>
            </w:pPr>
            <w:r>
              <w:rPr>
                <w:rFonts w:eastAsiaTheme="minorEastAsia"/>
                <w:color w:val="000000" w:themeColor="text1"/>
                <w:szCs w:val="21"/>
              </w:rPr>
              <w:t>中国软件</w:t>
            </w:r>
          </w:p>
        </w:tc>
        <w:tc>
          <w:tcPr>
            <w:tcW w:w="2880" w:type="dxa"/>
            <w:vAlign w:val="center"/>
          </w:tcPr>
          <w:p w:rsidR="00C06E69" w:rsidRDefault="00F82141">
            <w:pPr>
              <w:jc w:val="right"/>
            </w:pPr>
            <w:r>
              <w:rPr>
                <w:rFonts w:eastAsiaTheme="minorEastAsia"/>
                <w:color w:val="000000" w:themeColor="text1"/>
                <w:szCs w:val="21"/>
              </w:rPr>
              <w:t>21,165,415.12</w:t>
            </w:r>
          </w:p>
        </w:tc>
        <w:tc>
          <w:tcPr>
            <w:tcW w:w="1620" w:type="dxa"/>
            <w:vAlign w:val="center"/>
          </w:tcPr>
          <w:p w:rsidR="00C06E69" w:rsidRDefault="00F82141">
            <w:pPr>
              <w:jc w:val="right"/>
            </w:pPr>
            <w:r>
              <w:rPr>
                <w:rFonts w:eastAsiaTheme="minorEastAsia"/>
                <w:color w:val="000000" w:themeColor="text1"/>
                <w:szCs w:val="21"/>
              </w:rPr>
              <w:t>3.18</w:t>
            </w:r>
          </w:p>
        </w:tc>
      </w:tr>
      <w:tr w:rsidR="00C06E69">
        <w:tc>
          <w:tcPr>
            <w:tcW w:w="870" w:type="dxa"/>
            <w:vAlign w:val="center"/>
          </w:tcPr>
          <w:p w:rsidR="00C06E69" w:rsidRDefault="00F82141">
            <w:pPr>
              <w:jc w:val="center"/>
            </w:pPr>
            <w:r>
              <w:rPr>
                <w:rFonts w:eastAsiaTheme="minorEastAsia"/>
                <w:color w:val="000000" w:themeColor="text1"/>
                <w:szCs w:val="21"/>
              </w:rPr>
              <w:t>7</w:t>
            </w:r>
          </w:p>
        </w:tc>
        <w:tc>
          <w:tcPr>
            <w:tcW w:w="1650" w:type="dxa"/>
            <w:vAlign w:val="center"/>
          </w:tcPr>
          <w:p w:rsidR="00C06E69" w:rsidRDefault="00F82141">
            <w:pPr>
              <w:jc w:val="center"/>
            </w:pPr>
            <w:r>
              <w:rPr>
                <w:rFonts w:eastAsiaTheme="minorEastAsia"/>
                <w:color w:val="000000" w:themeColor="text1"/>
                <w:szCs w:val="21"/>
              </w:rPr>
              <w:t>600872</w:t>
            </w:r>
          </w:p>
        </w:tc>
        <w:tc>
          <w:tcPr>
            <w:tcW w:w="1980" w:type="dxa"/>
            <w:vAlign w:val="center"/>
          </w:tcPr>
          <w:p w:rsidR="00C06E69" w:rsidRDefault="00F82141">
            <w:pPr>
              <w:jc w:val="center"/>
            </w:pPr>
            <w:r>
              <w:rPr>
                <w:rFonts w:eastAsiaTheme="minorEastAsia"/>
                <w:color w:val="000000" w:themeColor="text1"/>
                <w:szCs w:val="21"/>
              </w:rPr>
              <w:t>中炬高新</w:t>
            </w:r>
          </w:p>
        </w:tc>
        <w:tc>
          <w:tcPr>
            <w:tcW w:w="2880" w:type="dxa"/>
            <w:vAlign w:val="center"/>
          </w:tcPr>
          <w:p w:rsidR="00C06E69" w:rsidRDefault="00F82141">
            <w:pPr>
              <w:jc w:val="right"/>
            </w:pPr>
            <w:r>
              <w:rPr>
                <w:rFonts w:eastAsiaTheme="minorEastAsia"/>
                <w:color w:val="000000" w:themeColor="text1"/>
                <w:szCs w:val="21"/>
              </w:rPr>
              <w:t>19,867,665.81</w:t>
            </w:r>
          </w:p>
        </w:tc>
        <w:tc>
          <w:tcPr>
            <w:tcW w:w="1620" w:type="dxa"/>
            <w:vAlign w:val="center"/>
          </w:tcPr>
          <w:p w:rsidR="00C06E69" w:rsidRDefault="00F82141">
            <w:pPr>
              <w:jc w:val="right"/>
            </w:pPr>
            <w:r>
              <w:rPr>
                <w:rFonts w:eastAsiaTheme="minorEastAsia"/>
                <w:color w:val="000000" w:themeColor="text1"/>
                <w:szCs w:val="21"/>
              </w:rPr>
              <w:t>2.99</w:t>
            </w:r>
          </w:p>
        </w:tc>
      </w:tr>
      <w:tr w:rsidR="00C06E69">
        <w:tc>
          <w:tcPr>
            <w:tcW w:w="870" w:type="dxa"/>
            <w:vAlign w:val="center"/>
          </w:tcPr>
          <w:p w:rsidR="00C06E69" w:rsidRDefault="00F82141">
            <w:pPr>
              <w:jc w:val="center"/>
            </w:pPr>
            <w:r>
              <w:rPr>
                <w:rFonts w:eastAsiaTheme="minorEastAsia"/>
                <w:color w:val="000000" w:themeColor="text1"/>
                <w:szCs w:val="21"/>
              </w:rPr>
              <w:t>8</w:t>
            </w:r>
          </w:p>
        </w:tc>
        <w:tc>
          <w:tcPr>
            <w:tcW w:w="1650" w:type="dxa"/>
            <w:vAlign w:val="center"/>
          </w:tcPr>
          <w:p w:rsidR="00C06E69" w:rsidRDefault="00F82141">
            <w:pPr>
              <w:jc w:val="center"/>
            </w:pPr>
            <w:r>
              <w:rPr>
                <w:rFonts w:eastAsiaTheme="minorEastAsia"/>
                <w:color w:val="000000" w:themeColor="text1"/>
                <w:szCs w:val="21"/>
              </w:rPr>
              <w:t>002368</w:t>
            </w:r>
          </w:p>
        </w:tc>
        <w:tc>
          <w:tcPr>
            <w:tcW w:w="1980" w:type="dxa"/>
            <w:vAlign w:val="center"/>
          </w:tcPr>
          <w:p w:rsidR="00C06E69" w:rsidRDefault="00F82141">
            <w:pPr>
              <w:jc w:val="center"/>
            </w:pPr>
            <w:r>
              <w:rPr>
                <w:rFonts w:eastAsiaTheme="minorEastAsia"/>
                <w:color w:val="000000" w:themeColor="text1"/>
                <w:szCs w:val="21"/>
              </w:rPr>
              <w:t>太极股份</w:t>
            </w:r>
          </w:p>
        </w:tc>
        <w:tc>
          <w:tcPr>
            <w:tcW w:w="2880" w:type="dxa"/>
            <w:vAlign w:val="center"/>
          </w:tcPr>
          <w:p w:rsidR="00C06E69" w:rsidRDefault="00F82141">
            <w:pPr>
              <w:jc w:val="right"/>
            </w:pPr>
            <w:r>
              <w:rPr>
                <w:rFonts w:eastAsiaTheme="minorEastAsia"/>
                <w:color w:val="000000" w:themeColor="text1"/>
                <w:szCs w:val="21"/>
              </w:rPr>
              <w:t>19,850,714.99</w:t>
            </w:r>
          </w:p>
        </w:tc>
        <w:tc>
          <w:tcPr>
            <w:tcW w:w="1620" w:type="dxa"/>
            <w:vAlign w:val="center"/>
          </w:tcPr>
          <w:p w:rsidR="00C06E69" w:rsidRDefault="00F82141">
            <w:pPr>
              <w:jc w:val="right"/>
            </w:pPr>
            <w:r>
              <w:rPr>
                <w:rFonts w:eastAsiaTheme="minorEastAsia"/>
                <w:color w:val="000000" w:themeColor="text1"/>
                <w:szCs w:val="21"/>
              </w:rPr>
              <w:t>2.98</w:t>
            </w:r>
          </w:p>
        </w:tc>
      </w:tr>
      <w:tr w:rsidR="00C06E69">
        <w:tc>
          <w:tcPr>
            <w:tcW w:w="870" w:type="dxa"/>
            <w:vAlign w:val="center"/>
          </w:tcPr>
          <w:p w:rsidR="00C06E69" w:rsidRDefault="00F82141">
            <w:pPr>
              <w:jc w:val="center"/>
            </w:pPr>
            <w:r>
              <w:rPr>
                <w:rFonts w:eastAsiaTheme="minorEastAsia"/>
                <w:color w:val="000000" w:themeColor="text1"/>
                <w:szCs w:val="21"/>
              </w:rPr>
              <w:t>9</w:t>
            </w:r>
          </w:p>
        </w:tc>
        <w:tc>
          <w:tcPr>
            <w:tcW w:w="1650" w:type="dxa"/>
            <w:vAlign w:val="center"/>
          </w:tcPr>
          <w:p w:rsidR="00C06E69" w:rsidRDefault="00F82141">
            <w:pPr>
              <w:jc w:val="center"/>
            </w:pPr>
            <w:r>
              <w:rPr>
                <w:rFonts w:eastAsiaTheme="minorEastAsia"/>
                <w:color w:val="000000" w:themeColor="text1"/>
                <w:szCs w:val="21"/>
              </w:rPr>
              <w:t>600557</w:t>
            </w:r>
          </w:p>
        </w:tc>
        <w:tc>
          <w:tcPr>
            <w:tcW w:w="1980" w:type="dxa"/>
            <w:vAlign w:val="center"/>
          </w:tcPr>
          <w:p w:rsidR="00C06E69" w:rsidRDefault="00F82141">
            <w:pPr>
              <w:jc w:val="center"/>
            </w:pPr>
            <w:r>
              <w:rPr>
                <w:rFonts w:eastAsiaTheme="minorEastAsia"/>
                <w:color w:val="000000" w:themeColor="text1"/>
                <w:szCs w:val="21"/>
              </w:rPr>
              <w:t>康缘药业</w:t>
            </w:r>
          </w:p>
        </w:tc>
        <w:tc>
          <w:tcPr>
            <w:tcW w:w="2880" w:type="dxa"/>
            <w:vAlign w:val="center"/>
          </w:tcPr>
          <w:p w:rsidR="00C06E69" w:rsidRDefault="00F82141">
            <w:pPr>
              <w:jc w:val="right"/>
            </w:pPr>
            <w:r>
              <w:rPr>
                <w:rFonts w:eastAsiaTheme="minorEastAsia"/>
                <w:color w:val="000000" w:themeColor="text1"/>
                <w:szCs w:val="21"/>
              </w:rPr>
              <w:t>19,380,924.76</w:t>
            </w:r>
          </w:p>
        </w:tc>
        <w:tc>
          <w:tcPr>
            <w:tcW w:w="1620" w:type="dxa"/>
            <w:vAlign w:val="center"/>
          </w:tcPr>
          <w:p w:rsidR="00C06E69" w:rsidRDefault="00F82141">
            <w:pPr>
              <w:jc w:val="right"/>
            </w:pPr>
            <w:r>
              <w:rPr>
                <w:rFonts w:eastAsiaTheme="minorEastAsia"/>
                <w:color w:val="000000" w:themeColor="text1"/>
                <w:szCs w:val="21"/>
              </w:rPr>
              <w:t>2.91</w:t>
            </w:r>
          </w:p>
        </w:tc>
      </w:tr>
      <w:tr w:rsidR="00C06E69">
        <w:tc>
          <w:tcPr>
            <w:tcW w:w="870" w:type="dxa"/>
            <w:vAlign w:val="center"/>
          </w:tcPr>
          <w:p w:rsidR="00C06E69" w:rsidRDefault="00F82141">
            <w:pPr>
              <w:jc w:val="center"/>
            </w:pPr>
            <w:r>
              <w:rPr>
                <w:rFonts w:eastAsiaTheme="minorEastAsia"/>
                <w:color w:val="000000" w:themeColor="text1"/>
                <w:szCs w:val="21"/>
              </w:rPr>
              <w:t>10</w:t>
            </w:r>
          </w:p>
        </w:tc>
        <w:tc>
          <w:tcPr>
            <w:tcW w:w="1650" w:type="dxa"/>
            <w:vAlign w:val="center"/>
          </w:tcPr>
          <w:p w:rsidR="00C06E69" w:rsidRDefault="00F82141">
            <w:pPr>
              <w:jc w:val="center"/>
            </w:pPr>
            <w:r>
              <w:rPr>
                <w:rFonts w:eastAsiaTheme="minorEastAsia"/>
                <w:color w:val="000000" w:themeColor="text1"/>
                <w:szCs w:val="21"/>
              </w:rPr>
              <w:t>603998</w:t>
            </w:r>
          </w:p>
        </w:tc>
        <w:tc>
          <w:tcPr>
            <w:tcW w:w="1980" w:type="dxa"/>
            <w:vAlign w:val="center"/>
          </w:tcPr>
          <w:p w:rsidR="00C06E69" w:rsidRDefault="00F82141">
            <w:pPr>
              <w:jc w:val="center"/>
            </w:pPr>
            <w:r>
              <w:rPr>
                <w:rFonts w:eastAsiaTheme="minorEastAsia"/>
                <w:color w:val="000000" w:themeColor="text1"/>
                <w:szCs w:val="21"/>
              </w:rPr>
              <w:t>方盛制药</w:t>
            </w:r>
          </w:p>
        </w:tc>
        <w:tc>
          <w:tcPr>
            <w:tcW w:w="2880" w:type="dxa"/>
            <w:vAlign w:val="center"/>
          </w:tcPr>
          <w:p w:rsidR="00C06E69" w:rsidRDefault="00F82141">
            <w:pPr>
              <w:jc w:val="right"/>
            </w:pPr>
            <w:r>
              <w:rPr>
                <w:rFonts w:eastAsiaTheme="minorEastAsia"/>
                <w:color w:val="000000" w:themeColor="text1"/>
                <w:szCs w:val="21"/>
              </w:rPr>
              <w:t>17,894,846.71</w:t>
            </w:r>
          </w:p>
        </w:tc>
        <w:tc>
          <w:tcPr>
            <w:tcW w:w="1620" w:type="dxa"/>
            <w:vAlign w:val="center"/>
          </w:tcPr>
          <w:p w:rsidR="00C06E69" w:rsidRDefault="00F82141">
            <w:pPr>
              <w:jc w:val="right"/>
            </w:pPr>
            <w:r>
              <w:rPr>
                <w:rFonts w:eastAsiaTheme="minorEastAsia"/>
                <w:color w:val="000000" w:themeColor="text1"/>
                <w:szCs w:val="21"/>
              </w:rPr>
              <w:t>2.69</w:t>
            </w:r>
          </w:p>
        </w:tc>
      </w:tr>
      <w:tr w:rsidR="00C06E69">
        <w:tc>
          <w:tcPr>
            <w:tcW w:w="870" w:type="dxa"/>
            <w:vAlign w:val="center"/>
          </w:tcPr>
          <w:p w:rsidR="00C06E69" w:rsidRDefault="00F82141">
            <w:pPr>
              <w:jc w:val="center"/>
            </w:pPr>
            <w:r>
              <w:rPr>
                <w:rFonts w:eastAsiaTheme="minorEastAsia"/>
                <w:color w:val="000000" w:themeColor="text1"/>
                <w:szCs w:val="21"/>
              </w:rPr>
              <w:t>11</w:t>
            </w:r>
          </w:p>
        </w:tc>
        <w:tc>
          <w:tcPr>
            <w:tcW w:w="1650" w:type="dxa"/>
            <w:vAlign w:val="center"/>
          </w:tcPr>
          <w:p w:rsidR="00C06E69" w:rsidRDefault="00F82141">
            <w:pPr>
              <w:jc w:val="center"/>
            </w:pPr>
            <w:r>
              <w:rPr>
                <w:rFonts w:eastAsiaTheme="minorEastAsia"/>
                <w:color w:val="000000" w:themeColor="text1"/>
                <w:szCs w:val="21"/>
              </w:rPr>
              <w:t>600941</w:t>
            </w:r>
          </w:p>
        </w:tc>
        <w:tc>
          <w:tcPr>
            <w:tcW w:w="1980" w:type="dxa"/>
            <w:vAlign w:val="center"/>
          </w:tcPr>
          <w:p w:rsidR="00C06E69" w:rsidRDefault="00F82141">
            <w:pPr>
              <w:jc w:val="center"/>
            </w:pPr>
            <w:r>
              <w:rPr>
                <w:rFonts w:eastAsiaTheme="minorEastAsia"/>
                <w:color w:val="000000" w:themeColor="text1"/>
                <w:szCs w:val="21"/>
              </w:rPr>
              <w:t>中国移动</w:t>
            </w:r>
          </w:p>
        </w:tc>
        <w:tc>
          <w:tcPr>
            <w:tcW w:w="2880" w:type="dxa"/>
            <w:vAlign w:val="center"/>
          </w:tcPr>
          <w:p w:rsidR="00C06E69" w:rsidRDefault="00F82141">
            <w:pPr>
              <w:jc w:val="right"/>
            </w:pPr>
            <w:r>
              <w:rPr>
                <w:rFonts w:eastAsiaTheme="minorEastAsia"/>
                <w:color w:val="000000" w:themeColor="text1"/>
                <w:szCs w:val="21"/>
              </w:rPr>
              <w:t>17,844,173.51</w:t>
            </w:r>
          </w:p>
        </w:tc>
        <w:tc>
          <w:tcPr>
            <w:tcW w:w="1620" w:type="dxa"/>
            <w:vAlign w:val="center"/>
          </w:tcPr>
          <w:p w:rsidR="00C06E69" w:rsidRDefault="00F82141">
            <w:pPr>
              <w:jc w:val="right"/>
            </w:pPr>
            <w:r>
              <w:rPr>
                <w:rFonts w:eastAsiaTheme="minorEastAsia"/>
                <w:color w:val="000000" w:themeColor="text1"/>
                <w:szCs w:val="21"/>
              </w:rPr>
              <w:t>2.68</w:t>
            </w:r>
          </w:p>
        </w:tc>
      </w:tr>
      <w:tr w:rsidR="00C06E69">
        <w:tc>
          <w:tcPr>
            <w:tcW w:w="870" w:type="dxa"/>
            <w:vAlign w:val="center"/>
          </w:tcPr>
          <w:p w:rsidR="00C06E69" w:rsidRDefault="00F82141">
            <w:pPr>
              <w:jc w:val="center"/>
            </w:pPr>
            <w:r>
              <w:rPr>
                <w:rFonts w:eastAsiaTheme="minorEastAsia"/>
                <w:color w:val="000000" w:themeColor="text1"/>
                <w:szCs w:val="21"/>
              </w:rPr>
              <w:t>12</w:t>
            </w:r>
          </w:p>
        </w:tc>
        <w:tc>
          <w:tcPr>
            <w:tcW w:w="1650" w:type="dxa"/>
            <w:vAlign w:val="center"/>
          </w:tcPr>
          <w:p w:rsidR="00C06E69" w:rsidRDefault="00F82141">
            <w:pPr>
              <w:jc w:val="center"/>
            </w:pPr>
            <w:r>
              <w:rPr>
                <w:rFonts w:eastAsiaTheme="minorEastAsia"/>
                <w:color w:val="000000" w:themeColor="text1"/>
                <w:szCs w:val="21"/>
              </w:rPr>
              <w:t>688123</w:t>
            </w:r>
          </w:p>
        </w:tc>
        <w:tc>
          <w:tcPr>
            <w:tcW w:w="1980" w:type="dxa"/>
            <w:vAlign w:val="center"/>
          </w:tcPr>
          <w:p w:rsidR="00C06E69" w:rsidRDefault="00F82141">
            <w:pPr>
              <w:jc w:val="center"/>
            </w:pPr>
            <w:r>
              <w:rPr>
                <w:rFonts w:eastAsiaTheme="minorEastAsia"/>
                <w:color w:val="000000" w:themeColor="text1"/>
                <w:szCs w:val="21"/>
              </w:rPr>
              <w:t>聚辰股份</w:t>
            </w:r>
          </w:p>
        </w:tc>
        <w:tc>
          <w:tcPr>
            <w:tcW w:w="2880" w:type="dxa"/>
            <w:vAlign w:val="center"/>
          </w:tcPr>
          <w:p w:rsidR="00C06E69" w:rsidRDefault="00F82141">
            <w:pPr>
              <w:jc w:val="right"/>
            </w:pPr>
            <w:r>
              <w:rPr>
                <w:rFonts w:eastAsiaTheme="minorEastAsia"/>
                <w:color w:val="000000" w:themeColor="text1"/>
                <w:szCs w:val="21"/>
              </w:rPr>
              <w:t>16,989,684.93</w:t>
            </w:r>
          </w:p>
        </w:tc>
        <w:tc>
          <w:tcPr>
            <w:tcW w:w="1620" w:type="dxa"/>
            <w:vAlign w:val="center"/>
          </w:tcPr>
          <w:p w:rsidR="00C06E69" w:rsidRDefault="00F82141">
            <w:pPr>
              <w:jc w:val="right"/>
            </w:pPr>
            <w:r>
              <w:rPr>
                <w:rFonts w:eastAsiaTheme="minorEastAsia"/>
                <w:color w:val="000000" w:themeColor="text1"/>
                <w:szCs w:val="21"/>
              </w:rPr>
              <w:t>2.55</w:t>
            </w:r>
          </w:p>
        </w:tc>
      </w:tr>
      <w:tr w:rsidR="00C06E69">
        <w:tc>
          <w:tcPr>
            <w:tcW w:w="870" w:type="dxa"/>
            <w:vAlign w:val="center"/>
          </w:tcPr>
          <w:p w:rsidR="00C06E69" w:rsidRDefault="00F82141">
            <w:pPr>
              <w:jc w:val="center"/>
            </w:pPr>
            <w:r>
              <w:rPr>
                <w:rFonts w:eastAsiaTheme="minorEastAsia"/>
                <w:color w:val="000000" w:themeColor="text1"/>
                <w:szCs w:val="21"/>
              </w:rPr>
              <w:t>13</w:t>
            </w:r>
          </w:p>
        </w:tc>
        <w:tc>
          <w:tcPr>
            <w:tcW w:w="1650" w:type="dxa"/>
            <w:vAlign w:val="center"/>
          </w:tcPr>
          <w:p w:rsidR="00C06E69" w:rsidRDefault="00F82141">
            <w:pPr>
              <w:jc w:val="center"/>
            </w:pPr>
            <w:r>
              <w:rPr>
                <w:rFonts w:eastAsiaTheme="minorEastAsia"/>
                <w:color w:val="000000" w:themeColor="text1"/>
                <w:szCs w:val="21"/>
              </w:rPr>
              <w:t>000933</w:t>
            </w:r>
          </w:p>
        </w:tc>
        <w:tc>
          <w:tcPr>
            <w:tcW w:w="1980" w:type="dxa"/>
            <w:vAlign w:val="center"/>
          </w:tcPr>
          <w:p w:rsidR="00C06E69" w:rsidRDefault="00F82141">
            <w:pPr>
              <w:jc w:val="center"/>
            </w:pPr>
            <w:r>
              <w:rPr>
                <w:rFonts w:eastAsiaTheme="minorEastAsia"/>
                <w:color w:val="000000" w:themeColor="text1"/>
                <w:szCs w:val="21"/>
              </w:rPr>
              <w:t>神火股份</w:t>
            </w:r>
          </w:p>
        </w:tc>
        <w:tc>
          <w:tcPr>
            <w:tcW w:w="2880" w:type="dxa"/>
            <w:vAlign w:val="center"/>
          </w:tcPr>
          <w:p w:rsidR="00C06E69" w:rsidRDefault="00F82141">
            <w:pPr>
              <w:jc w:val="right"/>
            </w:pPr>
            <w:r>
              <w:rPr>
                <w:rFonts w:eastAsiaTheme="minorEastAsia"/>
                <w:color w:val="000000" w:themeColor="text1"/>
                <w:szCs w:val="21"/>
              </w:rPr>
              <w:t>16,710,545.36</w:t>
            </w:r>
          </w:p>
        </w:tc>
        <w:tc>
          <w:tcPr>
            <w:tcW w:w="1620" w:type="dxa"/>
            <w:vAlign w:val="center"/>
          </w:tcPr>
          <w:p w:rsidR="00C06E69" w:rsidRDefault="00F82141">
            <w:pPr>
              <w:jc w:val="right"/>
            </w:pPr>
            <w:r>
              <w:rPr>
                <w:rFonts w:eastAsiaTheme="minorEastAsia"/>
                <w:color w:val="000000" w:themeColor="text1"/>
                <w:szCs w:val="21"/>
              </w:rPr>
              <w:t>2.51</w:t>
            </w:r>
          </w:p>
        </w:tc>
      </w:tr>
      <w:tr w:rsidR="00C06E69">
        <w:tc>
          <w:tcPr>
            <w:tcW w:w="870" w:type="dxa"/>
            <w:vAlign w:val="center"/>
          </w:tcPr>
          <w:p w:rsidR="00C06E69" w:rsidRDefault="00F82141">
            <w:pPr>
              <w:jc w:val="center"/>
            </w:pPr>
            <w:r>
              <w:rPr>
                <w:rFonts w:eastAsiaTheme="minorEastAsia"/>
                <w:color w:val="000000" w:themeColor="text1"/>
                <w:szCs w:val="21"/>
              </w:rPr>
              <w:t>14</w:t>
            </w:r>
          </w:p>
        </w:tc>
        <w:tc>
          <w:tcPr>
            <w:tcW w:w="1650" w:type="dxa"/>
            <w:vAlign w:val="center"/>
          </w:tcPr>
          <w:p w:rsidR="00C06E69" w:rsidRDefault="00F82141">
            <w:pPr>
              <w:jc w:val="center"/>
            </w:pPr>
            <w:r>
              <w:rPr>
                <w:rFonts w:eastAsiaTheme="minorEastAsia"/>
                <w:color w:val="000000" w:themeColor="text1"/>
                <w:szCs w:val="21"/>
              </w:rPr>
              <w:t>601117</w:t>
            </w:r>
          </w:p>
        </w:tc>
        <w:tc>
          <w:tcPr>
            <w:tcW w:w="1980" w:type="dxa"/>
            <w:vAlign w:val="center"/>
          </w:tcPr>
          <w:p w:rsidR="00C06E69" w:rsidRDefault="00F82141">
            <w:pPr>
              <w:jc w:val="center"/>
            </w:pPr>
            <w:r>
              <w:rPr>
                <w:rFonts w:eastAsiaTheme="minorEastAsia"/>
                <w:color w:val="000000" w:themeColor="text1"/>
                <w:szCs w:val="21"/>
              </w:rPr>
              <w:t>中国化学</w:t>
            </w:r>
          </w:p>
        </w:tc>
        <w:tc>
          <w:tcPr>
            <w:tcW w:w="2880" w:type="dxa"/>
            <w:vAlign w:val="center"/>
          </w:tcPr>
          <w:p w:rsidR="00C06E69" w:rsidRDefault="00F82141">
            <w:pPr>
              <w:jc w:val="right"/>
            </w:pPr>
            <w:r>
              <w:rPr>
                <w:rFonts w:eastAsiaTheme="minorEastAsia"/>
                <w:color w:val="000000" w:themeColor="text1"/>
                <w:szCs w:val="21"/>
              </w:rPr>
              <w:t>16,241,526.17</w:t>
            </w:r>
          </w:p>
        </w:tc>
        <w:tc>
          <w:tcPr>
            <w:tcW w:w="1620" w:type="dxa"/>
            <w:vAlign w:val="center"/>
          </w:tcPr>
          <w:p w:rsidR="00C06E69" w:rsidRDefault="00F82141">
            <w:pPr>
              <w:jc w:val="right"/>
            </w:pPr>
            <w:r>
              <w:rPr>
                <w:rFonts w:eastAsiaTheme="minorEastAsia"/>
                <w:color w:val="000000" w:themeColor="text1"/>
                <w:szCs w:val="21"/>
              </w:rPr>
              <w:t>2.44</w:t>
            </w:r>
          </w:p>
        </w:tc>
      </w:tr>
      <w:tr w:rsidR="00C06E69">
        <w:tc>
          <w:tcPr>
            <w:tcW w:w="870" w:type="dxa"/>
            <w:vAlign w:val="center"/>
          </w:tcPr>
          <w:p w:rsidR="00C06E69" w:rsidRDefault="00F82141">
            <w:pPr>
              <w:jc w:val="center"/>
            </w:pPr>
            <w:r>
              <w:rPr>
                <w:rFonts w:eastAsiaTheme="minorEastAsia"/>
                <w:color w:val="000000" w:themeColor="text1"/>
                <w:szCs w:val="21"/>
              </w:rPr>
              <w:t>15</w:t>
            </w:r>
          </w:p>
        </w:tc>
        <w:tc>
          <w:tcPr>
            <w:tcW w:w="1650" w:type="dxa"/>
            <w:vAlign w:val="center"/>
          </w:tcPr>
          <w:p w:rsidR="00C06E69" w:rsidRDefault="00F82141">
            <w:pPr>
              <w:jc w:val="center"/>
            </w:pPr>
            <w:r>
              <w:rPr>
                <w:rFonts w:eastAsiaTheme="minorEastAsia"/>
                <w:color w:val="000000" w:themeColor="text1"/>
                <w:szCs w:val="21"/>
              </w:rPr>
              <w:t>600750</w:t>
            </w:r>
          </w:p>
        </w:tc>
        <w:tc>
          <w:tcPr>
            <w:tcW w:w="1980" w:type="dxa"/>
            <w:vAlign w:val="center"/>
          </w:tcPr>
          <w:p w:rsidR="00C06E69" w:rsidRDefault="00F82141">
            <w:pPr>
              <w:jc w:val="center"/>
            </w:pPr>
            <w:r>
              <w:rPr>
                <w:rFonts w:eastAsiaTheme="minorEastAsia"/>
                <w:color w:val="000000" w:themeColor="text1"/>
                <w:szCs w:val="21"/>
              </w:rPr>
              <w:t>江中药业</w:t>
            </w:r>
          </w:p>
        </w:tc>
        <w:tc>
          <w:tcPr>
            <w:tcW w:w="2880" w:type="dxa"/>
            <w:vAlign w:val="center"/>
          </w:tcPr>
          <w:p w:rsidR="00C06E69" w:rsidRDefault="00F82141">
            <w:pPr>
              <w:jc w:val="right"/>
            </w:pPr>
            <w:r>
              <w:rPr>
                <w:rFonts w:eastAsiaTheme="minorEastAsia"/>
                <w:color w:val="000000" w:themeColor="text1"/>
                <w:szCs w:val="21"/>
              </w:rPr>
              <w:t>16,062,806.71</w:t>
            </w:r>
          </w:p>
        </w:tc>
        <w:tc>
          <w:tcPr>
            <w:tcW w:w="1620" w:type="dxa"/>
            <w:vAlign w:val="center"/>
          </w:tcPr>
          <w:p w:rsidR="00C06E69" w:rsidRDefault="00F82141">
            <w:pPr>
              <w:jc w:val="right"/>
            </w:pPr>
            <w:r>
              <w:rPr>
                <w:rFonts w:eastAsiaTheme="minorEastAsia"/>
                <w:color w:val="000000" w:themeColor="text1"/>
                <w:szCs w:val="21"/>
              </w:rPr>
              <w:t>2.41</w:t>
            </w:r>
          </w:p>
        </w:tc>
      </w:tr>
      <w:tr w:rsidR="00C06E69">
        <w:tc>
          <w:tcPr>
            <w:tcW w:w="870" w:type="dxa"/>
            <w:vAlign w:val="center"/>
          </w:tcPr>
          <w:p w:rsidR="00C06E69" w:rsidRDefault="00F82141">
            <w:pPr>
              <w:jc w:val="center"/>
            </w:pPr>
            <w:r>
              <w:rPr>
                <w:rFonts w:eastAsiaTheme="minorEastAsia"/>
                <w:color w:val="000000" w:themeColor="text1"/>
                <w:szCs w:val="21"/>
              </w:rPr>
              <w:t>16</w:t>
            </w:r>
          </w:p>
        </w:tc>
        <w:tc>
          <w:tcPr>
            <w:tcW w:w="1650" w:type="dxa"/>
            <w:vAlign w:val="center"/>
          </w:tcPr>
          <w:p w:rsidR="00C06E69" w:rsidRDefault="00F82141">
            <w:pPr>
              <w:jc w:val="center"/>
            </w:pPr>
            <w:r>
              <w:rPr>
                <w:rFonts w:eastAsiaTheme="minorEastAsia"/>
                <w:color w:val="000000" w:themeColor="text1"/>
                <w:szCs w:val="21"/>
              </w:rPr>
              <w:t>601137</w:t>
            </w:r>
          </w:p>
        </w:tc>
        <w:tc>
          <w:tcPr>
            <w:tcW w:w="1980" w:type="dxa"/>
            <w:vAlign w:val="center"/>
          </w:tcPr>
          <w:p w:rsidR="00C06E69" w:rsidRDefault="00F82141">
            <w:pPr>
              <w:jc w:val="center"/>
            </w:pPr>
            <w:r>
              <w:rPr>
                <w:rFonts w:eastAsiaTheme="minorEastAsia"/>
                <w:color w:val="000000" w:themeColor="text1"/>
                <w:szCs w:val="21"/>
              </w:rPr>
              <w:t>博威合金</w:t>
            </w:r>
          </w:p>
        </w:tc>
        <w:tc>
          <w:tcPr>
            <w:tcW w:w="2880" w:type="dxa"/>
            <w:vAlign w:val="center"/>
          </w:tcPr>
          <w:p w:rsidR="00C06E69" w:rsidRDefault="00F82141">
            <w:pPr>
              <w:jc w:val="right"/>
            </w:pPr>
            <w:r>
              <w:rPr>
                <w:rFonts w:eastAsiaTheme="minorEastAsia"/>
                <w:color w:val="000000" w:themeColor="text1"/>
                <w:szCs w:val="21"/>
              </w:rPr>
              <w:t>16,007,024.45</w:t>
            </w:r>
          </w:p>
        </w:tc>
        <w:tc>
          <w:tcPr>
            <w:tcW w:w="1620" w:type="dxa"/>
            <w:vAlign w:val="center"/>
          </w:tcPr>
          <w:p w:rsidR="00C06E69" w:rsidRDefault="00F82141">
            <w:pPr>
              <w:jc w:val="right"/>
            </w:pPr>
            <w:r>
              <w:rPr>
                <w:rFonts w:eastAsiaTheme="minorEastAsia"/>
                <w:color w:val="000000" w:themeColor="text1"/>
                <w:szCs w:val="21"/>
              </w:rPr>
              <w:t>2.41</w:t>
            </w:r>
          </w:p>
        </w:tc>
      </w:tr>
      <w:tr w:rsidR="00C06E69">
        <w:tc>
          <w:tcPr>
            <w:tcW w:w="870" w:type="dxa"/>
            <w:vAlign w:val="center"/>
          </w:tcPr>
          <w:p w:rsidR="00C06E69" w:rsidRDefault="00F82141">
            <w:pPr>
              <w:jc w:val="center"/>
            </w:pPr>
            <w:r>
              <w:rPr>
                <w:rFonts w:eastAsiaTheme="minorEastAsia"/>
                <w:color w:val="000000" w:themeColor="text1"/>
                <w:szCs w:val="21"/>
              </w:rPr>
              <w:t>17</w:t>
            </w:r>
          </w:p>
        </w:tc>
        <w:tc>
          <w:tcPr>
            <w:tcW w:w="1650" w:type="dxa"/>
            <w:vAlign w:val="center"/>
          </w:tcPr>
          <w:p w:rsidR="00C06E69" w:rsidRDefault="00F82141">
            <w:pPr>
              <w:jc w:val="center"/>
            </w:pPr>
            <w:r>
              <w:rPr>
                <w:rFonts w:eastAsiaTheme="minorEastAsia"/>
                <w:color w:val="000000" w:themeColor="text1"/>
                <w:szCs w:val="21"/>
              </w:rPr>
              <w:t>600765</w:t>
            </w:r>
          </w:p>
        </w:tc>
        <w:tc>
          <w:tcPr>
            <w:tcW w:w="1980" w:type="dxa"/>
            <w:vAlign w:val="center"/>
          </w:tcPr>
          <w:p w:rsidR="00C06E69" w:rsidRDefault="00F82141">
            <w:pPr>
              <w:jc w:val="center"/>
            </w:pPr>
            <w:r>
              <w:rPr>
                <w:rFonts w:eastAsiaTheme="minorEastAsia"/>
                <w:color w:val="000000" w:themeColor="text1"/>
                <w:szCs w:val="21"/>
              </w:rPr>
              <w:t>中航重机</w:t>
            </w:r>
          </w:p>
        </w:tc>
        <w:tc>
          <w:tcPr>
            <w:tcW w:w="2880" w:type="dxa"/>
            <w:vAlign w:val="center"/>
          </w:tcPr>
          <w:p w:rsidR="00C06E69" w:rsidRDefault="00F82141">
            <w:pPr>
              <w:jc w:val="right"/>
            </w:pPr>
            <w:r>
              <w:rPr>
                <w:rFonts w:eastAsiaTheme="minorEastAsia"/>
                <w:color w:val="000000" w:themeColor="text1"/>
                <w:szCs w:val="21"/>
              </w:rPr>
              <w:t>15,687,634.55</w:t>
            </w:r>
          </w:p>
        </w:tc>
        <w:tc>
          <w:tcPr>
            <w:tcW w:w="1620" w:type="dxa"/>
            <w:vAlign w:val="center"/>
          </w:tcPr>
          <w:p w:rsidR="00C06E69" w:rsidRDefault="00F82141">
            <w:pPr>
              <w:jc w:val="right"/>
            </w:pPr>
            <w:r>
              <w:rPr>
                <w:rFonts w:eastAsiaTheme="minorEastAsia"/>
                <w:color w:val="000000" w:themeColor="text1"/>
                <w:szCs w:val="21"/>
              </w:rPr>
              <w:t>2.36</w:t>
            </w:r>
          </w:p>
        </w:tc>
      </w:tr>
      <w:tr w:rsidR="00C06E69">
        <w:tc>
          <w:tcPr>
            <w:tcW w:w="870" w:type="dxa"/>
            <w:vAlign w:val="center"/>
          </w:tcPr>
          <w:p w:rsidR="00C06E69" w:rsidRDefault="00F82141">
            <w:pPr>
              <w:jc w:val="center"/>
            </w:pPr>
            <w:r>
              <w:rPr>
                <w:rFonts w:eastAsiaTheme="minorEastAsia"/>
                <w:color w:val="000000" w:themeColor="text1"/>
                <w:szCs w:val="21"/>
              </w:rPr>
              <w:t>18</w:t>
            </w:r>
          </w:p>
        </w:tc>
        <w:tc>
          <w:tcPr>
            <w:tcW w:w="1650" w:type="dxa"/>
            <w:vAlign w:val="center"/>
          </w:tcPr>
          <w:p w:rsidR="00C06E69" w:rsidRDefault="00F82141">
            <w:pPr>
              <w:jc w:val="center"/>
            </w:pPr>
            <w:r>
              <w:rPr>
                <w:rFonts w:eastAsiaTheme="minorEastAsia"/>
                <w:color w:val="000000" w:themeColor="text1"/>
                <w:szCs w:val="21"/>
              </w:rPr>
              <w:t>603063</w:t>
            </w:r>
          </w:p>
        </w:tc>
        <w:tc>
          <w:tcPr>
            <w:tcW w:w="1980" w:type="dxa"/>
            <w:vAlign w:val="center"/>
          </w:tcPr>
          <w:p w:rsidR="00C06E69" w:rsidRDefault="00F82141">
            <w:pPr>
              <w:jc w:val="center"/>
            </w:pPr>
            <w:r>
              <w:rPr>
                <w:rFonts w:eastAsiaTheme="minorEastAsia"/>
                <w:color w:val="000000" w:themeColor="text1"/>
                <w:szCs w:val="21"/>
              </w:rPr>
              <w:t>禾望电气</w:t>
            </w:r>
          </w:p>
        </w:tc>
        <w:tc>
          <w:tcPr>
            <w:tcW w:w="2880" w:type="dxa"/>
            <w:vAlign w:val="center"/>
          </w:tcPr>
          <w:p w:rsidR="00C06E69" w:rsidRDefault="00F82141">
            <w:pPr>
              <w:jc w:val="right"/>
            </w:pPr>
            <w:r>
              <w:rPr>
                <w:rFonts w:eastAsiaTheme="minorEastAsia"/>
                <w:color w:val="000000" w:themeColor="text1"/>
                <w:szCs w:val="21"/>
              </w:rPr>
              <w:t>15,260,890.00</w:t>
            </w:r>
          </w:p>
        </w:tc>
        <w:tc>
          <w:tcPr>
            <w:tcW w:w="1620" w:type="dxa"/>
            <w:vAlign w:val="center"/>
          </w:tcPr>
          <w:p w:rsidR="00C06E69" w:rsidRDefault="00F82141">
            <w:pPr>
              <w:jc w:val="right"/>
            </w:pPr>
            <w:r>
              <w:rPr>
                <w:rFonts w:eastAsiaTheme="minorEastAsia"/>
                <w:color w:val="000000" w:themeColor="text1"/>
                <w:szCs w:val="21"/>
              </w:rPr>
              <w:t>2.29</w:t>
            </w:r>
          </w:p>
        </w:tc>
      </w:tr>
      <w:tr w:rsidR="00C06E69">
        <w:tc>
          <w:tcPr>
            <w:tcW w:w="870" w:type="dxa"/>
            <w:vAlign w:val="center"/>
          </w:tcPr>
          <w:p w:rsidR="00C06E69" w:rsidRDefault="00F82141">
            <w:pPr>
              <w:jc w:val="center"/>
            </w:pPr>
            <w:r>
              <w:rPr>
                <w:rFonts w:eastAsiaTheme="minorEastAsia"/>
                <w:color w:val="000000" w:themeColor="text1"/>
                <w:szCs w:val="21"/>
              </w:rPr>
              <w:t>19</w:t>
            </w:r>
          </w:p>
        </w:tc>
        <w:tc>
          <w:tcPr>
            <w:tcW w:w="1650" w:type="dxa"/>
            <w:vAlign w:val="center"/>
          </w:tcPr>
          <w:p w:rsidR="00C06E69" w:rsidRDefault="00F82141">
            <w:pPr>
              <w:jc w:val="center"/>
            </w:pPr>
            <w:r>
              <w:rPr>
                <w:rFonts w:eastAsiaTheme="minorEastAsia"/>
                <w:color w:val="000000" w:themeColor="text1"/>
                <w:szCs w:val="21"/>
              </w:rPr>
              <w:t>002158</w:t>
            </w:r>
          </w:p>
        </w:tc>
        <w:tc>
          <w:tcPr>
            <w:tcW w:w="1980" w:type="dxa"/>
            <w:vAlign w:val="center"/>
          </w:tcPr>
          <w:p w:rsidR="00C06E69" w:rsidRDefault="00F82141">
            <w:pPr>
              <w:jc w:val="center"/>
            </w:pPr>
            <w:r>
              <w:rPr>
                <w:rFonts w:eastAsiaTheme="minorEastAsia"/>
                <w:color w:val="000000" w:themeColor="text1"/>
                <w:szCs w:val="21"/>
              </w:rPr>
              <w:t>汉钟精机</w:t>
            </w:r>
          </w:p>
        </w:tc>
        <w:tc>
          <w:tcPr>
            <w:tcW w:w="2880" w:type="dxa"/>
            <w:vAlign w:val="center"/>
          </w:tcPr>
          <w:p w:rsidR="00C06E69" w:rsidRDefault="00F82141">
            <w:pPr>
              <w:jc w:val="right"/>
            </w:pPr>
            <w:r>
              <w:rPr>
                <w:rFonts w:eastAsiaTheme="minorEastAsia"/>
                <w:color w:val="000000" w:themeColor="text1"/>
                <w:szCs w:val="21"/>
              </w:rPr>
              <w:t>14,902,324.61</w:t>
            </w:r>
          </w:p>
        </w:tc>
        <w:tc>
          <w:tcPr>
            <w:tcW w:w="1620" w:type="dxa"/>
            <w:vAlign w:val="center"/>
          </w:tcPr>
          <w:p w:rsidR="00C06E69" w:rsidRDefault="00F82141">
            <w:pPr>
              <w:jc w:val="right"/>
            </w:pPr>
            <w:r>
              <w:rPr>
                <w:rFonts w:eastAsiaTheme="minorEastAsia"/>
                <w:color w:val="000000" w:themeColor="text1"/>
                <w:szCs w:val="21"/>
              </w:rPr>
              <w:t>2.24</w:t>
            </w:r>
          </w:p>
        </w:tc>
      </w:tr>
      <w:tr w:rsidR="00C06E69">
        <w:tc>
          <w:tcPr>
            <w:tcW w:w="870" w:type="dxa"/>
            <w:vAlign w:val="center"/>
          </w:tcPr>
          <w:p w:rsidR="00C06E69" w:rsidRDefault="00F82141">
            <w:pPr>
              <w:jc w:val="center"/>
            </w:pPr>
            <w:r>
              <w:rPr>
                <w:rFonts w:eastAsiaTheme="minorEastAsia"/>
                <w:color w:val="000000" w:themeColor="text1"/>
                <w:szCs w:val="21"/>
              </w:rPr>
              <w:t>20</w:t>
            </w:r>
          </w:p>
        </w:tc>
        <w:tc>
          <w:tcPr>
            <w:tcW w:w="1650" w:type="dxa"/>
            <w:vAlign w:val="center"/>
          </w:tcPr>
          <w:p w:rsidR="00C06E69" w:rsidRDefault="00F82141">
            <w:pPr>
              <w:jc w:val="center"/>
            </w:pPr>
            <w:r>
              <w:rPr>
                <w:rFonts w:eastAsiaTheme="minorEastAsia"/>
                <w:color w:val="000000" w:themeColor="text1"/>
                <w:szCs w:val="21"/>
              </w:rPr>
              <w:t>600958</w:t>
            </w:r>
          </w:p>
        </w:tc>
        <w:tc>
          <w:tcPr>
            <w:tcW w:w="1980" w:type="dxa"/>
            <w:vAlign w:val="center"/>
          </w:tcPr>
          <w:p w:rsidR="00C06E69" w:rsidRDefault="00F82141">
            <w:pPr>
              <w:jc w:val="center"/>
            </w:pPr>
            <w:r>
              <w:rPr>
                <w:rFonts w:eastAsiaTheme="minorEastAsia"/>
                <w:color w:val="000000" w:themeColor="text1"/>
                <w:szCs w:val="21"/>
              </w:rPr>
              <w:t>东方证券</w:t>
            </w:r>
          </w:p>
        </w:tc>
        <w:tc>
          <w:tcPr>
            <w:tcW w:w="2880" w:type="dxa"/>
            <w:vAlign w:val="center"/>
          </w:tcPr>
          <w:p w:rsidR="00C06E69" w:rsidRDefault="00F82141">
            <w:pPr>
              <w:jc w:val="right"/>
            </w:pPr>
            <w:r>
              <w:rPr>
                <w:rFonts w:eastAsiaTheme="minorEastAsia"/>
                <w:color w:val="000000" w:themeColor="text1"/>
                <w:szCs w:val="21"/>
              </w:rPr>
              <w:t>14,153,097.52</w:t>
            </w:r>
          </w:p>
        </w:tc>
        <w:tc>
          <w:tcPr>
            <w:tcW w:w="1620" w:type="dxa"/>
            <w:vAlign w:val="center"/>
          </w:tcPr>
          <w:p w:rsidR="00C06E69" w:rsidRDefault="00F82141">
            <w:pPr>
              <w:jc w:val="right"/>
            </w:pPr>
            <w:r>
              <w:rPr>
                <w:rFonts w:eastAsiaTheme="minorEastAsia"/>
                <w:color w:val="000000" w:themeColor="text1"/>
                <w:szCs w:val="21"/>
              </w:rPr>
              <w:t>2.13</w:t>
            </w:r>
          </w:p>
        </w:tc>
      </w:tr>
      <w:tr w:rsidR="00C06E69">
        <w:tc>
          <w:tcPr>
            <w:tcW w:w="870" w:type="dxa"/>
            <w:vAlign w:val="center"/>
          </w:tcPr>
          <w:p w:rsidR="00C06E69" w:rsidRDefault="00F82141">
            <w:pPr>
              <w:jc w:val="center"/>
            </w:pPr>
            <w:r>
              <w:rPr>
                <w:rFonts w:eastAsiaTheme="minorEastAsia"/>
                <w:color w:val="000000" w:themeColor="text1"/>
                <w:szCs w:val="21"/>
              </w:rPr>
              <w:t>21</w:t>
            </w:r>
          </w:p>
        </w:tc>
        <w:tc>
          <w:tcPr>
            <w:tcW w:w="1650" w:type="dxa"/>
            <w:vAlign w:val="center"/>
          </w:tcPr>
          <w:p w:rsidR="00C06E69" w:rsidRDefault="00F82141">
            <w:pPr>
              <w:jc w:val="center"/>
            </w:pPr>
            <w:r>
              <w:rPr>
                <w:rFonts w:eastAsiaTheme="minorEastAsia"/>
                <w:color w:val="000000" w:themeColor="text1"/>
                <w:szCs w:val="21"/>
              </w:rPr>
              <w:t>600529</w:t>
            </w:r>
          </w:p>
        </w:tc>
        <w:tc>
          <w:tcPr>
            <w:tcW w:w="1980" w:type="dxa"/>
            <w:vAlign w:val="center"/>
          </w:tcPr>
          <w:p w:rsidR="00C06E69" w:rsidRDefault="00F82141">
            <w:pPr>
              <w:jc w:val="center"/>
            </w:pPr>
            <w:r>
              <w:rPr>
                <w:rFonts w:eastAsiaTheme="minorEastAsia"/>
                <w:color w:val="000000" w:themeColor="text1"/>
                <w:szCs w:val="21"/>
              </w:rPr>
              <w:t>山东药玻</w:t>
            </w:r>
          </w:p>
        </w:tc>
        <w:tc>
          <w:tcPr>
            <w:tcW w:w="2880" w:type="dxa"/>
            <w:vAlign w:val="center"/>
          </w:tcPr>
          <w:p w:rsidR="00C06E69" w:rsidRDefault="00F82141">
            <w:pPr>
              <w:jc w:val="right"/>
            </w:pPr>
            <w:r>
              <w:rPr>
                <w:rFonts w:eastAsiaTheme="minorEastAsia"/>
                <w:color w:val="000000" w:themeColor="text1"/>
                <w:szCs w:val="21"/>
              </w:rPr>
              <w:t>14,103,602.33</w:t>
            </w:r>
          </w:p>
        </w:tc>
        <w:tc>
          <w:tcPr>
            <w:tcW w:w="1620" w:type="dxa"/>
            <w:vAlign w:val="center"/>
          </w:tcPr>
          <w:p w:rsidR="00C06E69" w:rsidRDefault="00F82141">
            <w:pPr>
              <w:jc w:val="right"/>
            </w:pPr>
            <w:r>
              <w:rPr>
                <w:rFonts w:eastAsiaTheme="minorEastAsia"/>
                <w:color w:val="000000" w:themeColor="text1"/>
                <w:szCs w:val="21"/>
              </w:rPr>
              <w:t>2.12</w:t>
            </w:r>
          </w:p>
        </w:tc>
      </w:tr>
      <w:tr w:rsidR="00C06E69">
        <w:tc>
          <w:tcPr>
            <w:tcW w:w="870" w:type="dxa"/>
            <w:vAlign w:val="center"/>
          </w:tcPr>
          <w:p w:rsidR="00C06E69" w:rsidRDefault="00F82141">
            <w:pPr>
              <w:jc w:val="center"/>
            </w:pPr>
            <w:r>
              <w:rPr>
                <w:rFonts w:eastAsiaTheme="minorEastAsia"/>
                <w:color w:val="000000" w:themeColor="text1"/>
                <w:szCs w:val="21"/>
              </w:rPr>
              <w:t>22</w:t>
            </w:r>
          </w:p>
        </w:tc>
        <w:tc>
          <w:tcPr>
            <w:tcW w:w="1650" w:type="dxa"/>
            <w:vAlign w:val="center"/>
          </w:tcPr>
          <w:p w:rsidR="00C06E69" w:rsidRDefault="00F82141">
            <w:pPr>
              <w:jc w:val="center"/>
            </w:pPr>
            <w:r>
              <w:rPr>
                <w:rFonts w:eastAsiaTheme="minorEastAsia"/>
                <w:color w:val="000000" w:themeColor="text1"/>
                <w:szCs w:val="21"/>
              </w:rPr>
              <w:t>600771</w:t>
            </w:r>
          </w:p>
        </w:tc>
        <w:tc>
          <w:tcPr>
            <w:tcW w:w="1980" w:type="dxa"/>
            <w:vAlign w:val="center"/>
          </w:tcPr>
          <w:p w:rsidR="00C06E69" w:rsidRDefault="00F82141">
            <w:pPr>
              <w:jc w:val="center"/>
            </w:pPr>
            <w:r>
              <w:rPr>
                <w:rFonts w:eastAsiaTheme="minorEastAsia"/>
                <w:color w:val="000000" w:themeColor="text1"/>
                <w:szCs w:val="21"/>
              </w:rPr>
              <w:t>广誉远</w:t>
            </w:r>
          </w:p>
        </w:tc>
        <w:tc>
          <w:tcPr>
            <w:tcW w:w="2880" w:type="dxa"/>
            <w:vAlign w:val="center"/>
          </w:tcPr>
          <w:p w:rsidR="00C06E69" w:rsidRDefault="00F82141">
            <w:pPr>
              <w:jc w:val="right"/>
            </w:pPr>
            <w:r>
              <w:rPr>
                <w:rFonts w:eastAsiaTheme="minorEastAsia"/>
                <w:color w:val="000000" w:themeColor="text1"/>
                <w:szCs w:val="21"/>
              </w:rPr>
              <w:t>14,093,373.91</w:t>
            </w:r>
          </w:p>
        </w:tc>
        <w:tc>
          <w:tcPr>
            <w:tcW w:w="1620" w:type="dxa"/>
            <w:vAlign w:val="center"/>
          </w:tcPr>
          <w:p w:rsidR="00C06E69" w:rsidRDefault="00F82141">
            <w:pPr>
              <w:jc w:val="right"/>
            </w:pPr>
            <w:r>
              <w:rPr>
                <w:rFonts w:eastAsiaTheme="minorEastAsia"/>
                <w:color w:val="000000" w:themeColor="text1"/>
                <w:szCs w:val="21"/>
              </w:rPr>
              <w:t>2.12</w:t>
            </w:r>
          </w:p>
        </w:tc>
      </w:tr>
      <w:tr w:rsidR="00C06E69">
        <w:tc>
          <w:tcPr>
            <w:tcW w:w="870" w:type="dxa"/>
            <w:vAlign w:val="center"/>
          </w:tcPr>
          <w:p w:rsidR="00C06E69" w:rsidRDefault="00F82141">
            <w:pPr>
              <w:jc w:val="center"/>
            </w:pPr>
            <w:r>
              <w:rPr>
                <w:rFonts w:eastAsiaTheme="minorEastAsia"/>
                <w:color w:val="000000" w:themeColor="text1"/>
                <w:szCs w:val="21"/>
              </w:rPr>
              <w:t>23</w:t>
            </w:r>
          </w:p>
        </w:tc>
        <w:tc>
          <w:tcPr>
            <w:tcW w:w="1650" w:type="dxa"/>
            <w:vAlign w:val="center"/>
          </w:tcPr>
          <w:p w:rsidR="00C06E69" w:rsidRDefault="00F82141">
            <w:pPr>
              <w:jc w:val="center"/>
            </w:pPr>
            <w:r>
              <w:rPr>
                <w:rFonts w:eastAsiaTheme="minorEastAsia"/>
                <w:color w:val="000000" w:themeColor="text1"/>
                <w:szCs w:val="21"/>
              </w:rPr>
              <w:t>688599</w:t>
            </w:r>
          </w:p>
        </w:tc>
        <w:tc>
          <w:tcPr>
            <w:tcW w:w="1980" w:type="dxa"/>
            <w:vAlign w:val="center"/>
          </w:tcPr>
          <w:p w:rsidR="00C06E69" w:rsidRDefault="00F82141">
            <w:pPr>
              <w:jc w:val="center"/>
            </w:pPr>
            <w:r>
              <w:rPr>
                <w:rFonts w:eastAsiaTheme="minorEastAsia"/>
                <w:color w:val="000000" w:themeColor="text1"/>
                <w:szCs w:val="21"/>
              </w:rPr>
              <w:t>天合光能</w:t>
            </w:r>
          </w:p>
        </w:tc>
        <w:tc>
          <w:tcPr>
            <w:tcW w:w="2880" w:type="dxa"/>
            <w:vAlign w:val="center"/>
          </w:tcPr>
          <w:p w:rsidR="00C06E69" w:rsidRDefault="00F82141">
            <w:pPr>
              <w:jc w:val="right"/>
            </w:pPr>
            <w:r>
              <w:rPr>
                <w:rFonts w:eastAsiaTheme="minorEastAsia"/>
                <w:color w:val="000000" w:themeColor="text1"/>
                <w:szCs w:val="21"/>
              </w:rPr>
              <w:t>14,031,983.20</w:t>
            </w:r>
          </w:p>
        </w:tc>
        <w:tc>
          <w:tcPr>
            <w:tcW w:w="1620" w:type="dxa"/>
            <w:vAlign w:val="center"/>
          </w:tcPr>
          <w:p w:rsidR="00C06E69" w:rsidRDefault="00F82141">
            <w:pPr>
              <w:jc w:val="right"/>
            </w:pPr>
            <w:r>
              <w:rPr>
                <w:rFonts w:eastAsiaTheme="minorEastAsia"/>
                <w:color w:val="000000" w:themeColor="text1"/>
                <w:szCs w:val="21"/>
              </w:rPr>
              <w:t>2.11</w:t>
            </w:r>
          </w:p>
        </w:tc>
      </w:tr>
      <w:tr w:rsidR="00C06E69">
        <w:tc>
          <w:tcPr>
            <w:tcW w:w="870" w:type="dxa"/>
            <w:vAlign w:val="center"/>
          </w:tcPr>
          <w:p w:rsidR="00C06E69" w:rsidRDefault="00F82141">
            <w:pPr>
              <w:jc w:val="center"/>
            </w:pPr>
            <w:r>
              <w:rPr>
                <w:rFonts w:eastAsiaTheme="minorEastAsia"/>
                <w:color w:val="000000" w:themeColor="text1"/>
                <w:szCs w:val="21"/>
              </w:rPr>
              <w:lastRenderedPageBreak/>
              <w:t>24</w:t>
            </w:r>
          </w:p>
        </w:tc>
        <w:tc>
          <w:tcPr>
            <w:tcW w:w="1650" w:type="dxa"/>
            <w:vAlign w:val="center"/>
          </w:tcPr>
          <w:p w:rsidR="00C06E69" w:rsidRDefault="00F82141">
            <w:pPr>
              <w:jc w:val="center"/>
            </w:pPr>
            <w:r>
              <w:rPr>
                <w:rFonts w:eastAsiaTheme="minorEastAsia"/>
                <w:color w:val="000000" w:themeColor="text1"/>
                <w:szCs w:val="21"/>
              </w:rPr>
              <w:t>01378</w:t>
            </w:r>
          </w:p>
        </w:tc>
        <w:tc>
          <w:tcPr>
            <w:tcW w:w="1980" w:type="dxa"/>
            <w:vAlign w:val="center"/>
          </w:tcPr>
          <w:p w:rsidR="00C06E69" w:rsidRDefault="00F82141">
            <w:pPr>
              <w:jc w:val="center"/>
            </w:pPr>
            <w:r>
              <w:rPr>
                <w:rFonts w:eastAsiaTheme="minorEastAsia"/>
                <w:color w:val="000000" w:themeColor="text1"/>
                <w:szCs w:val="21"/>
              </w:rPr>
              <w:t>中国宏桥</w:t>
            </w:r>
          </w:p>
        </w:tc>
        <w:tc>
          <w:tcPr>
            <w:tcW w:w="2880" w:type="dxa"/>
            <w:vAlign w:val="center"/>
          </w:tcPr>
          <w:p w:rsidR="00C06E69" w:rsidRDefault="00F82141">
            <w:pPr>
              <w:jc w:val="right"/>
            </w:pPr>
            <w:r>
              <w:rPr>
                <w:rFonts w:eastAsiaTheme="minorEastAsia"/>
                <w:color w:val="000000" w:themeColor="text1"/>
                <w:szCs w:val="21"/>
              </w:rPr>
              <w:t>13,906,872.30</w:t>
            </w:r>
          </w:p>
        </w:tc>
        <w:tc>
          <w:tcPr>
            <w:tcW w:w="1620" w:type="dxa"/>
            <w:vAlign w:val="center"/>
          </w:tcPr>
          <w:p w:rsidR="00C06E69" w:rsidRDefault="00F82141">
            <w:pPr>
              <w:jc w:val="right"/>
            </w:pPr>
            <w:r>
              <w:rPr>
                <w:rFonts w:eastAsiaTheme="minorEastAsia"/>
                <w:color w:val="000000" w:themeColor="text1"/>
                <w:szCs w:val="21"/>
              </w:rPr>
              <w:t>2.09</w:t>
            </w:r>
          </w:p>
        </w:tc>
      </w:tr>
      <w:tr w:rsidR="00C06E69">
        <w:tc>
          <w:tcPr>
            <w:tcW w:w="870" w:type="dxa"/>
            <w:vAlign w:val="center"/>
          </w:tcPr>
          <w:p w:rsidR="00C06E69" w:rsidRDefault="00F82141">
            <w:pPr>
              <w:jc w:val="center"/>
            </w:pPr>
            <w:r>
              <w:rPr>
                <w:rFonts w:eastAsiaTheme="minorEastAsia"/>
                <w:color w:val="000000" w:themeColor="text1"/>
                <w:szCs w:val="21"/>
              </w:rPr>
              <w:t>25</w:t>
            </w:r>
          </w:p>
        </w:tc>
        <w:tc>
          <w:tcPr>
            <w:tcW w:w="1650" w:type="dxa"/>
            <w:vAlign w:val="center"/>
          </w:tcPr>
          <w:p w:rsidR="00C06E69" w:rsidRDefault="00F82141">
            <w:pPr>
              <w:jc w:val="center"/>
            </w:pPr>
            <w:r>
              <w:rPr>
                <w:rFonts w:eastAsiaTheme="minorEastAsia"/>
                <w:color w:val="000000" w:themeColor="text1"/>
                <w:szCs w:val="21"/>
              </w:rPr>
              <w:t>300451</w:t>
            </w:r>
          </w:p>
        </w:tc>
        <w:tc>
          <w:tcPr>
            <w:tcW w:w="1980" w:type="dxa"/>
            <w:vAlign w:val="center"/>
          </w:tcPr>
          <w:p w:rsidR="00C06E69" w:rsidRDefault="00F82141">
            <w:pPr>
              <w:jc w:val="center"/>
            </w:pPr>
            <w:r>
              <w:rPr>
                <w:rFonts w:eastAsiaTheme="minorEastAsia"/>
                <w:color w:val="000000" w:themeColor="text1"/>
                <w:szCs w:val="21"/>
              </w:rPr>
              <w:t>创业慧康</w:t>
            </w:r>
          </w:p>
        </w:tc>
        <w:tc>
          <w:tcPr>
            <w:tcW w:w="2880" w:type="dxa"/>
            <w:vAlign w:val="center"/>
          </w:tcPr>
          <w:p w:rsidR="00C06E69" w:rsidRDefault="00F82141">
            <w:pPr>
              <w:jc w:val="right"/>
            </w:pPr>
            <w:r>
              <w:rPr>
                <w:rFonts w:eastAsiaTheme="minorEastAsia"/>
                <w:color w:val="000000" w:themeColor="text1"/>
                <w:szCs w:val="21"/>
              </w:rPr>
              <w:t>13,730,569.62</w:t>
            </w:r>
          </w:p>
        </w:tc>
        <w:tc>
          <w:tcPr>
            <w:tcW w:w="1620" w:type="dxa"/>
            <w:vAlign w:val="center"/>
          </w:tcPr>
          <w:p w:rsidR="00C06E69" w:rsidRDefault="00F82141">
            <w:pPr>
              <w:jc w:val="right"/>
            </w:pPr>
            <w:r>
              <w:rPr>
                <w:rFonts w:eastAsiaTheme="minorEastAsia"/>
                <w:color w:val="000000" w:themeColor="text1"/>
                <w:szCs w:val="21"/>
              </w:rPr>
              <w:t>2.06</w:t>
            </w:r>
          </w:p>
        </w:tc>
      </w:tr>
      <w:tr w:rsidR="00C06E69">
        <w:tc>
          <w:tcPr>
            <w:tcW w:w="870" w:type="dxa"/>
            <w:vAlign w:val="center"/>
          </w:tcPr>
          <w:p w:rsidR="00C06E69" w:rsidRDefault="00F82141">
            <w:pPr>
              <w:jc w:val="center"/>
            </w:pPr>
            <w:r>
              <w:rPr>
                <w:rFonts w:eastAsiaTheme="minorEastAsia"/>
                <w:color w:val="000000" w:themeColor="text1"/>
                <w:szCs w:val="21"/>
              </w:rPr>
              <w:t>26</w:t>
            </w:r>
          </w:p>
        </w:tc>
        <w:tc>
          <w:tcPr>
            <w:tcW w:w="1650" w:type="dxa"/>
            <w:vAlign w:val="center"/>
          </w:tcPr>
          <w:p w:rsidR="00C06E69" w:rsidRDefault="00F82141">
            <w:pPr>
              <w:jc w:val="center"/>
            </w:pPr>
            <w:r>
              <w:rPr>
                <w:rFonts w:eastAsiaTheme="minorEastAsia"/>
                <w:color w:val="000000" w:themeColor="text1"/>
                <w:szCs w:val="21"/>
              </w:rPr>
              <w:t>000733</w:t>
            </w:r>
          </w:p>
        </w:tc>
        <w:tc>
          <w:tcPr>
            <w:tcW w:w="1980" w:type="dxa"/>
            <w:vAlign w:val="center"/>
          </w:tcPr>
          <w:p w:rsidR="00C06E69" w:rsidRDefault="00F82141">
            <w:pPr>
              <w:jc w:val="center"/>
            </w:pPr>
            <w:r>
              <w:rPr>
                <w:rFonts w:eastAsiaTheme="minorEastAsia"/>
                <w:color w:val="000000" w:themeColor="text1"/>
                <w:szCs w:val="21"/>
              </w:rPr>
              <w:t>振华科技</w:t>
            </w:r>
          </w:p>
        </w:tc>
        <w:tc>
          <w:tcPr>
            <w:tcW w:w="2880" w:type="dxa"/>
            <w:vAlign w:val="center"/>
          </w:tcPr>
          <w:p w:rsidR="00C06E69" w:rsidRDefault="00F82141">
            <w:pPr>
              <w:jc w:val="right"/>
            </w:pPr>
            <w:r>
              <w:rPr>
                <w:rFonts w:eastAsiaTheme="minorEastAsia"/>
                <w:color w:val="000000" w:themeColor="text1"/>
                <w:szCs w:val="21"/>
              </w:rPr>
              <w:t>13,689,778.81</w:t>
            </w:r>
          </w:p>
        </w:tc>
        <w:tc>
          <w:tcPr>
            <w:tcW w:w="1620" w:type="dxa"/>
            <w:vAlign w:val="center"/>
          </w:tcPr>
          <w:p w:rsidR="00C06E69" w:rsidRDefault="00F82141">
            <w:pPr>
              <w:jc w:val="right"/>
            </w:pPr>
            <w:r>
              <w:rPr>
                <w:rFonts w:eastAsiaTheme="minorEastAsia"/>
                <w:color w:val="000000" w:themeColor="text1"/>
                <w:szCs w:val="21"/>
              </w:rPr>
              <w:t>2.06</w:t>
            </w:r>
          </w:p>
        </w:tc>
      </w:tr>
      <w:tr w:rsidR="00C06E69">
        <w:tc>
          <w:tcPr>
            <w:tcW w:w="870" w:type="dxa"/>
            <w:vAlign w:val="center"/>
          </w:tcPr>
          <w:p w:rsidR="00C06E69" w:rsidRDefault="00F82141">
            <w:pPr>
              <w:jc w:val="center"/>
            </w:pPr>
            <w:r>
              <w:rPr>
                <w:rFonts w:eastAsiaTheme="minorEastAsia"/>
                <w:color w:val="000000" w:themeColor="text1"/>
                <w:szCs w:val="21"/>
              </w:rPr>
              <w:t>27</w:t>
            </w:r>
          </w:p>
        </w:tc>
        <w:tc>
          <w:tcPr>
            <w:tcW w:w="1650" w:type="dxa"/>
            <w:vAlign w:val="center"/>
          </w:tcPr>
          <w:p w:rsidR="00C06E69" w:rsidRDefault="00F82141">
            <w:pPr>
              <w:jc w:val="center"/>
            </w:pPr>
            <w:r>
              <w:rPr>
                <w:rFonts w:eastAsiaTheme="minorEastAsia"/>
                <w:color w:val="000000" w:themeColor="text1"/>
                <w:szCs w:val="21"/>
              </w:rPr>
              <w:t>603806</w:t>
            </w:r>
          </w:p>
        </w:tc>
        <w:tc>
          <w:tcPr>
            <w:tcW w:w="1980" w:type="dxa"/>
            <w:vAlign w:val="center"/>
          </w:tcPr>
          <w:p w:rsidR="00C06E69" w:rsidRDefault="00F82141">
            <w:pPr>
              <w:jc w:val="center"/>
            </w:pPr>
            <w:r>
              <w:rPr>
                <w:rFonts w:eastAsiaTheme="minorEastAsia"/>
                <w:color w:val="000000" w:themeColor="text1"/>
                <w:szCs w:val="21"/>
              </w:rPr>
              <w:t>福斯特</w:t>
            </w:r>
          </w:p>
        </w:tc>
        <w:tc>
          <w:tcPr>
            <w:tcW w:w="2880" w:type="dxa"/>
            <w:vAlign w:val="center"/>
          </w:tcPr>
          <w:p w:rsidR="00C06E69" w:rsidRDefault="00F82141">
            <w:pPr>
              <w:jc w:val="right"/>
            </w:pPr>
            <w:r>
              <w:rPr>
                <w:rFonts w:eastAsiaTheme="minorEastAsia"/>
                <w:color w:val="000000" w:themeColor="text1"/>
                <w:szCs w:val="21"/>
              </w:rPr>
              <w:t>13,599,889.96</w:t>
            </w:r>
          </w:p>
        </w:tc>
        <w:tc>
          <w:tcPr>
            <w:tcW w:w="1620" w:type="dxa"/>
            <w:vAlign w:val="center"/>
          </w:tcPr>
          <w:p w:rsidR="00C06E69" w:rsidRDefault="00F82141">
            <w:pPr>
              <w:jc w:val="right"/>
            </w:pPr>
            <w:r>
              <w:rPr>
                <w:rFonts w:eastAsiaTheme="minorEastAsia"/>
                <w:color w:val="000000" w:themeColor="text1"/>
                <w:szCs w:val="21"/>
              </w:rPr>
              <w:t>2.04</w:t>
            </w:r>
          </w:p>
        </w:tc>
      </w:tr>
      <w:tr w:rsidR="00C06E69">
        <w:tc>
          <w:tcPr>
            <w:tcW w:w="870" w:type="dxa"/>
            <w:vAlign w:val="center"/>
          </w:tcPr>
          <w:p w:rsidR="00C06E69" w:rsidRDefault="00F82141">
            <w:pPr>
              <w:jc w:val="center"/>
            </w:pPr>
            <w:r>
              <w:rPr>
                <w:rFonts w:eastAsiaTheme="minorEastAsia"/>
                <w:color w:val="000000" w:themeColor="text1"/>
                <w:szCs w:val="21"/>
              </w:rPr>
              <w:t>28</w:t>
            </w:r>
          </w:p>
        </w:tc>
        <w:tc>
          <w:tcPr>
            <w:tcW w:w="1650" w:type="dxa"/>
            <w:vAlign w:val="center"/>
          </w:tcPr>
          <w:p w:rsidR="00C06E69" w:rsidRDefault="00F82141">
            <w:pPr>
              <w:jc w:val="center"/>
            </w:pPr>
            <w:r>
              <w:rPr>
                <w:rFonts w:eastAsiaTheme="minorEastAsia"/>
                <w:color w:val="000000" w:themeColor="text1"/>
                <w:szCs w:val="21"/>
              </w:rPr>
              <w:t>301155</w:t>
            </w:r>
          </w:p>
        </w:tc>
        <w:tc>
          <w:tcPr>
            <w:tcW w:w="1980" w:type="dxa"/>
            <w:vAlign w:val="center"/>
          </w:tcPr>
          <w:p w:rsidR="00C06E69" w:rsidRDefault="00F82141">
            <w:pPr>
              <w:jc w:val="center"/>
            </w:pPr>
            <w:r>
              <w:rPr>
                <w:rFonts w:eastAsiaTheme="minorEastAsia"/>
                <w:color w:val="000000" w:themeColor="text1"/>
                <w:szCs w:val="21"/>
              </w:rPr>
              <w:t>海力风电</w:t>
            </w:r>
          </w:p>
        </w:tc>
        <w:tc>
          <w:tcPr>
            <w:tcW w:w="2880" w:type="dxa"/>
            <w:vAlign w:val="center"/>
          </w:tcPr>
          <w:p w:rsidR="00C06E69" w:rsidRDefault="00F82141">
            <w:pPr>
              <w:jc w:val="right"/>
            </w:pPr>
            <w:r>
              <w:rPr>
                <w:rFonts w:eastAsiaTheme="minorEastAsia"/>
                <w:color w:val="000000" w:themeColor="text1"/>
                <w:szCs w:val="21"/>
              </w:rPr>
              <w:t>13,570,234.32</w:t>
            </w:r>
          </w:p>
        </w:tc>
        <w:tc>
          <w:tcPr>
            <w:tcW w:w="1620" w:type="dxa"/>
            <w:vAlign w:val="center"/>
          </w:tcPr>
          <w:p w:rsidR="00C06E69" w:rsidRDefault="00F82141">
            <w:pPr>
              <w:jc w:val="right"/>
            </w:pPr>
            <w:r>
              <w:rPr>
                <w:rFonts w:eastAsiaTheme="minorEastAsia"/>
                <w:color w:val="000000" w:themeColor="text1"/>
                <w:szCs w:val="21"/>
              </w:rPr>
              <w:t>2.04</w:t>
            </w:r>
          </w:p>
        </w:tc>
      </w:tr>
      <w:tr w:rsidR="00C06E69">
        <w:tc>
          <w:tcPr>
            <w:tcW w:w="870" w:type="dxa"/>
            <w:vAlign w:val="center"/>
          </w:tcPr>
          <w:p w:rsidR="00C06E69" w:rsidRDefault="00F82141">
            <w:pPr>
              <w:jc w:val="center"/>
            </w:pPr>
            <w:r>
              <w:rPr>
                <w:rFonts w:eastAsiaTheme="minorEastAsia"/>
                <w:color w:val="000000" w:themeColor="text1"/>
                <w:szCs w:val="21"/>
              </w:rPr>
              <w:t>29</w:t>
            </w:r>
          </w:p>
        </w:tc>
        <w:tc>
          <w:tcPr>
            <w:tcW w:w="1650" w:type="dxa"/>
            <w:vAlign w:val="center"/>
          </w:tcPr>
          <w:p w:rsidR="00C06E69" w:rsidRDefault="00F82141">
            <w:pPr>
              <w:jc w:val="center"/>
            </w:pPr>
            <w:r>
              <w:rPr>
                <w:rFonts w:eastAsiaTheme="minorEastAsia"/>
                <w:color w:val="000000" w:themeColor="text1"/>
                <w:szCs w:val="21"/>
              </w:rPr>
              <w:t>000063</w:t>
            </w:r>
          </w:p>
        </w:tc>
        <w:tc>
          <w:tcPr>
            <w:tcW w:w="1980" w:type="dxa"/>
            <w:vAlign w:val="center"/>
          </w:tcPr>
          <w:p w:rsidR="00C06E69" w:rsidRDefault="00F82141">
            <w:pPr>
              <w:jc w:val="center"/>
            </w:pPr>
            <w:r>
              <w:rPr>
                <w:rFonts w:eastAsiaTheme="minorEastAsia"/>
                <w:color w:val="000000" w:themeColor="text1"/>
                <w:szCs w:val="21"/>
              </w:rPr>
              <w:t>中兴通讯</w:t>
            </w:r>
          </w:p>
        </w:tc>
        <w:tc>
          <w:tcPr>
            <w:tcW w:w="2880" w:type="dxa"/>
            <w:vAlign w:val="center"/>
          </w:tcPr>
          <w:p w:rsidR="00C06E69" w:rsidRDefault="00F82141">
            <w:pPr>
              <w:jc w:val="right"/>
            </w:pPr>
            <w:r>
              <w:rPr>
                <w:rFonts w:eastAsiaTheme="minorEastAsia"/>
                <w:color w:val="000000" w:themeColor="text1"/>
                <w:szCs w:val="21"/>
              </w:rPr>
              <w:t>13,364,073.07</w:t>
            </w:r>
          </w:p>
        </w:tc>
        <w:tc>
          <w:tcPr>
            <w:tcW w:w="1620" w:type="dxa"/>
            <w:vAlign w:val="center"/>
          </w:tcPr>
          <w:p w:rsidR="00C06E69" w:rsidRDefault="00F82141">
            <w:pPr>
              <w:jc w:val="right"/>
            </w:pPr>
            <w:r>
              <w:rPr>
                <w:rFonts w:eastAsiaTheme="minorEastAsia"/>
                <w:color w:val="000000" w:themeColor="text1"/>
                <w:szCs w:val="21"/>
              </w:rPr>
              <w:t>2.01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1,206,508,473.53</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1,232,985,139.06</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234814104"/>
      <w:bookmarkStart w:id="75" w:name="_Toc143614379"/>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4"/>
      <w:bookmarkEnd w:id="75"/>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380"/>
      <w:r w:rsidRPr="00B079CA">
        <w:rPr>
          <w:rFonts w:ascii="Times New Roman" w:eastAsiaTheme="minorEastAsia" w:hAnsi="Times New Roman"/>
          <w:color w:val="000000" w:themeColor="text1"/>
          <w:kern w:val="0"/>
          <w:sz w:val="21"/>
          <w:szCs w:val="21"/>
        </w:rPr>
        <w:t>7.6</w:t>
      </w:r>
      <w:bookmarkStart w:id="77"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7"/>
      <w:bookmarkEnd w:id="76"/>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381"/>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8"/>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9" w:name="_Toc143614382"/>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9"/>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0" w:name="_Toc143614383"/>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80"/>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81" w:name="_Toc105503258"/>
      <w:bookmarkStart w:id="82" w:name="_Toc143614384"/>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81"/>
      <w:bookmarkEnd w:id="82"/>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385"/>
      <w:r w:rsidRPr="00B079CA">
        <w:rPr>
          <w:rFonts w:ascii="Times New Roman" w:eastAsiaTheme="minorEastAsia" w:hAnsi="Times New Roman"/>
          <w:color w:val="000000" w:themeColor="text1"/>
          <w:kern w:val="0"/>
          <w:sz w:val="21"/>
          <w:szCs w:val="21"/>
        </w:rPr>
        <w:lastRenderedPageBreak/>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3"/>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4" w:name="_Toc143614386"/>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4"/>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5" w:name="_Toc143614387"/>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5"/>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本基金投资的前十名证券的发行主体中，人福医药集团股份公司（股票代码</w:t>
      </w:r>
      <w:r w:rsidRPr="00B079CA">
        <w:rPr>
          <w:rFonts w:eastAsiaTheme="minorEastAsia"/>
          <w:color w:val="000000" w:themeColor="text1"/>
          <w:kern w:val="0"/>
          <w:szCs w:val="21"/>
        </w:rPr>
        <w:t>600079</w:t>
      </w:r>
      <w:r w:rsidRPr="00B079CA">
        <w:rPr>
          <w:rFonts w:eastAsiaTheme="minorEastAsia"/>
          <w:color w:val="000000" w:themeColor="text1"/>
          <w:kern w:val="0"/>
          <w:szCs w:val="21"/>
        </w:rPr>
        <w:t>）在报告编制日前一年内曾受到上海证券交易所的处罚。</w:t>
      </w:r>
    </w:p>
    <w:p w:rsidR="00C06E69" w:rsidRDefault="00F82141">
      <w:pPr>
        <w:spacing w:line="360" w:lineRule="auto"/>
        <w:rPr>
          <w:rFonts w:eastAsiaTheme="minorEastAsia"/>
          <w:color w:val="000000" w:themeColor="text1"/>
          <w:kern w:val="0"/>
          <w:szCs w:val="21"/>
        </w:rPr>
      </w:pPr>
      <w:r>
        <w:rPr>
          <w:rFonts w:eastAsiaTheme="minorEastAsia"/>
          <w:color w:val="000000" w:themeColor="text1"/>
          <w:kern w:val="0"/>
          <w:szCs w:val="21"/>
        </w:rPr>
        <w:t>本基金对上述主体所发行证券的投资决策程序符合相关法律法规、基金合同及公司投资制度的要求。</w:t>
      </w:r>
    </w:p>
    <w:p w:rsidR="00C06E69" w:rsidRDefault="00F82141">
      <w:pPr>
        <w:spacing w:line="360" w:lineRule="auto"/>
        <w:rPr>
          <w:rFonts w:eastAsiaTheme="minorEastAsia"/>
          <w:color w:val="000000" w:themeColor="text1"/>
          <w:kern w:val="0"/>
          <w:szCs w:val="21"/>
        </w:rPr>
      </w:pPr>
      <w:r>
        <w:rPr>
          <w:rFonts w:eastAsiaTheme="minorEastAsia"/>
          <w:color w:val="000000" w:themeColor="text1"/>
          <w:kern w:val="0"/>
          <w:szCs w:val="21"/>
        </w:rPr>
        <w:t>除上述股票外，本基金投资的其余前十名证券的发行主体本期未出现被监管部门立案调查，或在报告编制日前一年内受到公开谴责、处罚的情形。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报告期内本基金投资的前十名股票没有超出基金合同规定的备选股票库。</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198,774.98</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18,087.28</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216,862.26</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lastRenderedPageBreak/>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6" w:name="_Toc225500050"/>
      <w:bookmarkStart w:id="87" w:name="_Toc143614388"/>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6"/>
      <w:bookmarkEnd w:id="87"/>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8" w:name="_Toc225500051"/>
      <w:bookmarkStart w:id="89" w:name="_Toc143614389"/>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8"/>
      <w:bookmarkEnd w:id="89"/>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摩根均衡优选混合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7,501</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103,927.80</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1,498,516.20</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0.19%</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778,063,938.20</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99.81%</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摩根均衡优选混合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2,749</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25,821.59</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70,983,563.82</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10,250</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82,980.10</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1,498,516.20</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0.18%</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849,047,502.02</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99.82%</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90" w:name="_Toc143614390"/>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90"/>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162,163.13</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0.0208%</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10,106.18</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0.0142%</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172,269.31</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0.0203%</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91" w:name="_Toc143614391"/>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9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摩根均衡优选混合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摩根均衡优选混合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摩根均衡优选混合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摩根均衡优选混合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3"/>
      <w:bookmarkStart w:id="93" w:name="_Toc143614392"/>
      <w:r w:rsidRPr="00B079CA">
        <w:rPr>
          <w:rFonts w:eastAsiaTheme="minorEastAsia"/>
          <w:b/>
          <w:bCs/>
          <w:color w:val="000000" w:themeColor="text1"/>
          <w:sz w:val="21"/>
          <w:szCs w:val="21"/>
          <w:lang w:val="en-US"/>
        </w:rPr>
        <w:lastRenderedPageBreak/>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2"/>
      <w:bookmarkEnd w:id="93"/>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摩根均衡优选混合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2021</w:t>
            </w:r>
            <w:r w:rsidRPr="00B079CA">
              <w:rPr>
                <w:rFonts w:eastAsiaTheme="minorEastAsia"/>
                <w:color w:val="000000" w:themeColor="text1"/>
                <w:szCs w:val="21"/>
              </w:rPr>
              <w:t>年</w:t>
            </w:r>
            <w:r w:rsidRPr="00B079CA">
              <w:rPr>
                <w:rFonts w:eastAsiaTheme="minorEastAsia"/>
                <w:color w:val="000000" w:themeColor="text1"/>
                <w:szCs w:val="21"/>
              </w:rPr>
              <w:t>9</w:t>
            </w:r>
            <w:r w:rsidRPr="00B079CA">
              <w:rPr>
                <w:rFonts w:eastAsiaTheme="minorEastAsia"/>
                <w:color w:val="000000" w:themeColor="text1"/>
                <w:szCs w:val="21"/>
              </w:rPr>
              <w:t>月</w:t>
            </w:r>
            <w:r w:rsidRPr="00B079CA">
              <w:rPr>
                <w:rFonts w:eastAsiaTheme="minorEastAsia"/>
                <w:color w:val="000000" w:themeColor="text1"/>
                <w:szCs w:val="21"/>
              </w:rPr>
              <w:t>27</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994,011,053.80</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103,603,879.62</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834,745,789.28</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78,874,324.24</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7,318,881.39</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3,547,771.44</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62,502,216.27</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11,438,531.86</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779,562,454.40</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70,983,563.82</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4" w:name="_Toc225500054"/>
      <w:bookmarkStart w:id="95" w:name="_Toc143614393"/>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4"/>
      <w:bookmarkEnd w:id="95"/>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6" w:name="_Toc374438161"/>
      <w:bookmarkStart w:id="97" w:name="_Toc361324894"/>
      <w:bookmarkStart w:id="98" w:name="_Toc143614394"/>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6"/>
      <w:bookmarkEnd w:id="97"/>
      <w:bookmarkEnd w:id="9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9" w:name="_Toc374438162"/>
      <w:bookmarkStart w:id="100" w:name="_Toc361324895"/>
      <w:bookmarkStart w:id="101" w:name="_Toc143614395"/>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9"/>
      <w:bookmarkEnd w:id="100"/>
      <w:bookmarkEnd w:id="101"/>
    </w:p>
    <w:p w:rsidR="00C06E69" w:rsidRDefault="00F82141">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C06E69" w:rsidRDefault="00F82141">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C06E69" w:rsidRDefault="00F82141">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C06E69" w:rsidRDefault="00F82141">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C06E69" w:rsidRDefault="00F82141">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C06E69" w:rsidRDefault="00F82141">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C06E69" w:rsidRDefault="00C06E69">
      <w:pPr>
        <w:tabs>
          <w:tab w:val="left" w:pos="426"/>
        </w:tabs>
        <w:spacing w:before="29" w:line="288" w:lineRule="auto"/>
        <w:jc w:val="left"/>
        <w:rPr>
          <w:color w:val="000000" w:themeColor="text1"/>
          <w:kern w:val="0"/>
          <w:szCs w:val="21"/>
        </w:rPr>
      </w:pP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基金托管人：</w:t>
      </w:r>
      <w:r w:rsidRPr="00B079CA">
        <w:rPr>
          <w:color w:val="000000" w:themeColor="text1"/>
          <w:kern w:val="0"/>
          <w:szCs w:val="21"/>
        </w:rPr>
        <w:t xml:space="preserve"> </w:t>
      </w: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3"/>
      <w:bookmarkStart w:id="103" w:name="_Toc361324896"/>
      <w:bookmarkStart w:id="104" w:name="_Toc143614396"/>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374438164"/>
      <w:bookmarkStart w:id="106" w:name="_Toc361324897"/>
      <w:bookmarkStart w:id="107" w:name="_Toc143614397"/>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8" w:name="_Toc409100103"/>
      <w:bookmarkStart w:id="109" w:name="_Toc409100466"/>
      <w:bookmarkStart w:id="110" w:name="_Toc143614398"/>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8"/>
      <w:bookmarkEnd w:id="109"/>
      <w:bookmarkEnd w:id="110"/>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11" w:name="_Toc409100104"/>
      <w:bookmarkStart w:id="112" w:name="_Toc64625426"/>
      <w:bookmarkStart w:id="113" w:name="_Toc361324899"/>
      <w:bookmarkStart w:id="114" w:name="_Toc409100467"/>
      <w:bookmarkStart w:id="115" w:name="_Toc143614399"/>
      <w:bookmarkStart w:id="116" w:name="_Toc409100105"/>
      <w:bookmarkStart w:id="117" w:name="_Toc409100468"/>
      <w:bookmarkStart w:id="118" w:name="_Toc361324900"/>
      <w:r w:rsidRPr="006D6271">
        <w:rPr>
          <w:rFonts w:ascii="Times New Roman" w:eastAsiaTheme="minorEastAsia" w:hAnsi="Times New Roman"/>
          <w:kern w:val="0"/>
          <w:sz w:val="21"/>
          <w:szCs w:val="21"/>
        </w:rPr>
        <w:lastRenderedPageBreak/>
        <w:t xml:space="preserve">10.6 </w:t>
      </w:r>
      <w:r w:rsidRPr="006D6271">
        <w:rPr>
          <w:rFonts w:ascii="Times New Roman" w:eastAsiaTheme="minorEastAsia" w:hAnsi="Times New Roman"/>
          <w:kern w:val="0"/>
          <w:sz w:val="21"/>
          <w:szCs w:val="21"/>
        </w:rPr>
        <w:t>管理人、托管人及其高级管理人员受稽查或处罚等情况</w:t>
      </w:r>
      <w:bookmarkEnd w:id="111"/>
      <w:bookmarkEnd w:id="112"/>
      <w:bookmarkEnd w:id="113"/>
      <w:bookmarkEnd w:id="114"/>
      <w:bookmarkEnd w:id="115"/>
    </w:p>
    <w:p w:rsidR="00173D03" w:rsidRPr="006D6271" w:rsidRDefault="00173D03" w:rsidP="00173D03">
      <w:pPr>
        <w:pStyle w:val="20"/>
        <w:spacing w:before="0" w:after="0"/>
        <w:rPr>
          <w:rFonts w:ascii="Times New Roman" w:eastAsiaTheme="minorEastAsia" w:hAnsi="Times New Roman"/>
          <w:kern w:val="0"/>
          <w:sz w:val="21"/>
          <w:szCs w:val="21"/>
        </w:rPr>
      </w:pPr>
      <w:bookmarkStart w:id="119" w:name="_Toc143614400"/>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9"/>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20" w:name="_Toc143614401"/>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0"/>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21" w:name="_Toc143614402"/>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6"/>
      <w:bookmarkEnd w:id="117"/>
      <w:bookmarkEnd w:id="118"/>
      <w:bookmarkEnd w:id="121"/>
    </w:p>
    <w:p w:rsidR="006A45AE" w:rsidRPr="00B079CA" w:rsidRDefault="006A45AE" w:rsidP="006A45AE">
      <w:pPr>
        <w:tabs>
          <w:tab w:val="left" w:pos="426"/>
        </w:tabs>
        <w:spacing w:before="29" w:line="288" w:lineRule="auto"/>
        <w:jc w:val="left"/>
        <w:rPr>
          <w:b/>
          <w:color w:val="000000" w:themeColor="text1"/>
          <w:kern w:val="0"/>
          <w:szCs w:val="21"/>
        </w:rPr>
      </w:pPr>
      <w:bookmarkStart w:id="122"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2"/>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3"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C06E69">
        <w:tc>
          <w:tcPr>
            <w:tcW w:w="1560" w:type="dxa"/>
            <w:vAlign w:val="center"/>
          </w:tcPr>
          <w:p w:rsidR="00C06E69" w:rsidRDefault="00F82141">
            <w:pPr>
              <w:jc w:val="left"/>
            </w:pPr>
            <w:r>
              <w:rPr>
                <w:rFonts w:eastAsiaTheme="minorEastAsia"/>
                <w:color w:val="000000" w:themeColor="text1"/>
                <w:szCs w:val="21"/>
              </w:rPr>
              <w:t>华创证券</w:t>
            </w:r>
          </w:p>
        </w:tc>
        <w:tc>
          <w:tcPr>
            <w:tcW w:w="780" w:type="dxa"/>
            <w:vAlign w:val="center"/>
          </w:tcPr>
          <w:p w:rsidR="00C06E69" w:rsidRDefault="00F82141">
            <w:pPr>
              <w:jc w:val="right"/>
            </w:pPr>
            <w:r>
              <w:rPr>
                <w:rFonts w:eastAsiaTheme="minorEastAsia"/>
                <w:color w:val="000000" w:themeColor="text1"/>
                <w:szCs w:val="21"/>
              </w:rPr>
              <w:t>1</w:t>
            </w:r>
          </w:p>
        </w:tc>
        <w:tc>
          <w:tcPr>
            <w:tcW w:w="180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6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lef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东兴证券</w:t>
            </w:r>
          </w:p>
        </w:tc>
        <w:tc>
          <w:tcPr>
            <w:tcW w:w="780" w:type="dxa"/>
            <w:vAlign w:val="center"/>
          </w:tcPr>
          <w:p w:rsidR="00C06E69" w:rsidRDefault="00F82141">
            <w:pPr>
              <w:jc w:val="right"/>
            </w:pPr>
            <w:r>
              <w:rPr>
                <w:rFonts w:eastAsiaTheme="minorEastAsia"/>
                <w:color w:val="000000" w:themeColor="text1"/>
                <w:szCs w:val="21"/>
              </w:rPr>
              <w:t>1</w:t>
            </w:r>
          </w:p>
        </w:tc>
        <w:tc>
          <w:tcPr>
            <w:tcW w:w="180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6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lef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华泰证券</w:t>
            </w:r>
          </w:p>
        </w:tc>
        <w:tc>
          <w:tcPr>
            <w:tcW w:w="780" w:type="dxa"/>
            <w:vAlign w:val="center"/>
          </w:tcPr>
          <w:p w:rsidR="00C06E69" w:rsidRDefault="00F82141">
            <w:pPr>
              <w:jc w:val="right"/>
            </w:pPr>
            <w:r>
              <w:rPr>
                <w:rFonts w:eastAsiaTheme="minorEastAsia"/>
                <w:color w:val="000000" w:themeColor="text1"/>
                <w:szCs w:val="21"/>
              </w:rPr>
              <w:t>1</w:t>
            </w:r>
          </w:p>
        </w:tc>
        <w:tc>
          <w:tcPr>
            <w:tcW w:w="180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6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lef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方正证券</w:t>
            </w:r>
          </w:p>
        </w:tc>
        <w:tc>
          <w:tcPr>
            <w:tcW w:w="780" w:type="dxa"/>
            <w:vAlign w:val="center"/>
          </w:tcPr>
          <w:p w:rsidR="00C06E69" w:rsidRDefault="00F82141">
            <w:pPr>
              <w:jc w:val="right"/>
            </w:pPr>
            <w:r>
              <w:rPr>
                <w:rFonts w:eastAsiaTheme="minorEastAsia"/>
                <w:color w:val="000000" w:themeColor="text1"/>
                <w:szCs w:val="21"/>
              </w:rPr>
              <w:t>2</w:t>
            </w:r>
          </w:p>
        </w:tc>
        <w:tc>
          <w:tcPr>
            <w:tcW w:w="180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6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lef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中国中金财富证券</w:t>
            </w:r>
          </w:p>
        </w:tc>
        <w:tc>
          <w:tcPr>
            <w:tcW w:w="780" w:type="dxa"/>
            <w:vAlign w:val="center"/>
          </w:tcPr>
          <w:p w:rsidR="00C06E69" w:rsidRDefault="00F82141">
            <w:pPr>
              <w:jc w:val="right"/>
            </w:pPr>
            <w:r>
              <w:rPr>
                <w:rFonts w:eastAsiaTheme="minorEastAsia"/>
                <w:color w:val="000000" w:themeColor="text1"/>
                <w:szCs w:val="21"/>
              </w:rPr>
              <w:t>1</w:t>
            </w:r>
          </w:p>
        </w:tc>
        <w:tc>
          <w:tcPr>
            <w:tcW w:w="180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6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lef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中金证券</w:t>
            </w:r>
          </w:p>
        </w:tc>
        <w:tc>
          <w:tcPr>
            <w:tcW w:w="780" w:type="dxa"/>
            <w:vAlign w:val="center"/>
          </w:tcPr>
          <w:p w:rsidR="00C06E69" w:rsidRDefault="00F82141">
            <w:pPr>
              <w:jc w:val="right"/>
            </w:pPr>
            <w:r>
              <w:rPr>
                <w:rFonts w:eastAsiaTheme="minorEastAsia"/>
                <w:color w:val="000000" w:themeColor="text1"/>
                <w:szCs w:val="21"/>
              </w:rPr>
              <w:t>2</w:t>
            </w:r>
          </w:p>
        </w:tc>
        <w:tc>
          <w:tcPr>
            <w:tcW w:w="1800" w:type="dxa"/>
            <w:vAlign w:val="center"/>
          </w:tcPr>
          <w:p w:rsidR="00C06E69" w:rsidRDefault="00F82141">
            <w:pPr>
              <w:jc w:val="right"/>
            </w:pPr>
            <w:r>
              <w:rPr>
                <w:rFonts w:eastAsiaTheme="minorEastAsia"/>
                <w:color w:val="000000" w:themeColor="text1"/>
                <w:szCs w:val="21"/>
              </w:rPr>
              <w:t>734,421,524.53</w:t>
            </w:r>
          </w:p>
        </w:tc>
        <w:tc>
          <w:tcPr>
            <w:tcW w:w="1080" w:type="dxa"/>
            <w:vAlign w:val="center"/>
          </w:tcPr>
          <w:p w:rsidR="00C06E69" w:rsidRDefault="00F82141">
            <w:pPr>
              <w:jc w:val="right"/>
            </w:pPr>
            <w:r>
              <w:rPr>
                <w:rFonts w:eastAsiaTheme="minorEastAsia"/>
                <w:color w:val="000000" w:themeColor="text1"/>
                <w:szCs w:val="21"/>
              </w:rPr>
              <w:t>30.11%</w:t>
            </w:r>
          </w:p>
        </w:tc>
        <w:tc>
          <w:tcPr>
            <w:tcW w:w="1620" w:type="dxa"/>
            <w:vAlign w:val="center"/>
          </w:tcPr>
          <w:p w:rsidR="00C06E69" w:rsidRDefault="00F82141">
            <w:pPr>
              <w:jc w:val="right"/>
            </w:pPr>
            <w:r>
              <w:rPr>
                <w:rFonts w:eastAsiaTheme="minorEastAsia"/>
                <w:color w:val="000000" w:themeColor="text1"/>
                <w:szCs w:val="21"/>
              </w:rPr>
              <w:t>714,236.75</w:t>
            </w:r>
          </w:p>
        </w:tc>
        <w:tc>
          <w:tcPr>
            <w:tcW w:w="1080" w:type="dxa"/>
            <w:vAlign w:val="center"/>
          </w:tcPr>
          <w:p w:rsidR="00C06E69" w:rsidRDefault="00F82141">
            <w:pPr>
              <w:jc w:val="right"/>
            </w:pPr>
            <w:r>
              <w:rPr>
                <w:rFonts w:eastAsiaTheme="minorEastAsia"/>
                <w:color w:val="000000" w:themeColor="text1"/>
                <w:szCs w:val="21"/>
              </w:rPr>
              <w:t>31.08%</w:t>
            </w:r>
          </w:p>
        </w:tc>
        <w:tc>
          <w:tcPr>
            <w:tcW w:w="1080" w:type="dxa"/>
            <w:vAlign w:val="center"/>
          </w:tcPr>
          <w:p w:rsidR="00C06E69" w:rsidRDefault="00F82141">
            <w:pPr>
              <w:jc w:val="lef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国海证券</w:t>
            </w:r>
          </w:p>
        </w:tc>
        <w:tc>
          <w:tcPr>
            <w:tcW w:w="780" w:type="dxa"/>
            <w:vAlign w:val="center"/>
          </w:tcPr>
          <w:p w:rsidR="00C06E69" w:rsidRDefault="00F82141">
            <w:pPr>
              <w:jc w:val="right"/>
            </w:pPr>
            <w:r>
              <w:rPr>
                <w:rFonts w:eastAsiaTheme="minorEastAsia"/>
                <w:color w:val="000000" w:themeColor="text1"/>
                <w:szCs w:val="21"/>
              </w:rPr>
              <w:t>1</w:t>
            </w:r>
          </w:p>
        </w:tc>
        <w:tc>
          <w:tcPr>
            <w:tcW w:w="1800" w:type="dxa"/>
            <w:vAlign w:val="center"/>
          </w:tcPr>
          <w:p w:rsidR="00C06E69" w:rsidRDefault="00F82141">
            <w:pPr>
              <w:jc w:val="right"/>
            </w:pPr>
            <w:r>
              <w:rPr>
                <w:rFonts w:eastAsiaTheme="minorEastAsia"/>
                <w:color w:val="000000" w:themeColor="text1"/>
                <w:szCs w:val="21"/>
              </w:rPr>
              <w:t>445,420,000.97</w:t>
            </w:r>
          </w:p>
        </w:tc>
        <w:tc>
          <w:tcPr>
            <w:tcW w:w="1080" w:type="dxa"/>
            <w:vAlign w:val="center"/>
          </w:tcPr>
          <w:p w:rsidR="00C06E69" w:rsidRDefault="00F82141">
            <w:pPr>
              <w:jc w:val="right"/>
            </w:pPr>
            <w:r>
              <w:rPr>
                <w:rFonts w:eastAsiaTheme="minorEastAsia"/>
                <w:color w:val="000000" w:themeColor="text1"/>
                <w:szCs w:val="21"/>
              </w:rPr>
              <w:t>18.26%</w:t>
            </w:r>
          </w:p>
        </w:tc>
        <w:tc>
          <w:tcPr>
            <w:tcW w:w="1620" w:type="dxa"/>
            <w:vAlign w:val="center"/>
          </w:tcPr>
          <w:p w:rsidR="00C06E69" w:rsidRDefault="00F82141">
            <w:pPr>
              <w:jc w:val="right"/>
            </w:pPr>
            <w:r>
              <w:rPr>
                <w:rFonts w:eastAsiaTheme="minorEastAsia"/>
                <w:color w:val="000000" w:themeColor="text1"/>
                <w:szCs w:val="21"/>
              </w:rPr>
              <w:t>414,810.70</w:t>
            </w:r>
          </w:p>
        </w:tc>
        <w:tc>
          <w:tcPr>
            <w:tcW w:w="1080" w:type="dxa"/>
            <w:vAlign w:val="center"/>
          </w:tcPr>
          <w:p w:rsidR="00C06E69" w:rsidRDefault="00F82141">
            <w:pPr>
              <w:jc w:val="right"/>
            </w:pPr>
            <w:r>
              <w:rPr>
                <w:rFonts w:eastAsiaTheme="minorEastAsia"/>
                <w:color w:val="000000" w:themeColor="text1"/>
                <w:szCs w:val="21"/>
              </w:rPr>
              <w:t>18.05%</w:t>
            </w:r>
          </w:p>
        </w:tc>
        <w:tc>
          <w:tcPr>
            <w:tcW w:w="1080" w:type="dxa"/>
            <w:vAlign w:val="center"/>
          </w:tcPr>
          <w:p w:rsidR="00C06E69" w:rsidRDefault="00F82141">
            <w:pPr>
              <w:jc w:val="lef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国金证券</w:t>
            </w:r>
          </w:p>
        </w:tc>
        <w:tc>
          <w:tcPr>
            <w:tcW w:w="780" w:type="dxa"/>
            <w:vAlign w:val="center"/>
          </w:tcPr>
          <w:p w:rsidR="00C06E69" w:rsidRDefault="00F82141">
            <w:pPr>
              <w:jc w:val="right"/>
            </w:pPr>
            <w:r>
              <w:rPr>
                <w:rFonts w:eastAsiaTheme="minorEastAsia"/>
                <w:color w:val="000000" w:themeColor="text1"/>
                <w:szCs w:val="21"/>
              </w:rPr>
              <w:t>1</w:t>
            </w:r>
          </w:p>
        </w:tc>
        <w:tc>
          <w:tcPr>
            <w:tcW w:w="1800" w:type="dxa"/>
            <w:vAlign w:val="center"/>
          </w:tcPr>
          <w:p w:rsidR="00C06E69" w:rsidRDefault="00F82141">
            <w:pPr>
              <w:jc w:val="right"/>
            </w:pPr>
            <w:r>
              <w:rPr>
                <w:rFonts w:eastAsiaTheme="minorEastAsia"/>
                <w:color w:val="000000" w:themeColor="text1"/>
                <w:szCs w:val="21"/>
              </w:rPr>
              <w:t>296,699,241.80</w:t>
            </w:r>
          </w:p>
        </w:tc>
        <w:tc>
          <w:tcPr>
            <w:tcW w:w="1080" w:type="dxa"/>
            <w:vAlign w:val="center"/>
          </w:tcPr>
          <w:p w:rsidR="00C06E69" w:rsidRDefault="00F82141">
            <w:pPr>
              <w:jc w:val="right"/>
            </w:pPr>
            <w:r>
              <w:rPr>
                <w:rFonts w:eastAsiaTheme="minorEastAsia"/>
                <w:color w:val="000000" w:themeColor="text1"/>
                <w:szCs w:val="21"/>
              </w:rPr>
              <w:t>12.16%</w:t>
            </w:r>
          </w:p>
        </w:tc>
        <w:tc>
          <w:tcPr>
            <w:tcW w:w="1620" w:type="dxa"/>
            <w:vAlign w:val="center"/>
          </w:tcPr>
          <w:p w:rsidR="00C06E69" w:rsidRDefault="00F82141">
            <w:pPr>
              <w:jc w:val="right"/>
            </w:pPr>
            <w:r>
              <w:rPr>
                <w:rFonts w:eastAsiaTheme="minorEastAsia"/>
                <w:color w:val="000000" w:themeColor="text1"/>
                <w:szCs w:val="21"/>
              </w:rPr>
              <w:t>276,315.64</w:t>
            </w:r>
          </w:p>
        </w:tc>
        <w:tc>
          <w:tcPr>
            <w:tcW w:w="1080" w:type="dxa"/>
            <w:vAlign w:val="center"/>
          </w:tcPr>
          <w:p w:rsidR="00C06E69" w:rsidRDefault="00F82141">
            <w:pPr>
              <w:jc w:val="right"/>
            </w:pPr>
            <w:r>
              <w:rPr>
                <w:rFonts w:eastAsiaTheme="minorEastAsia"/>
                <w:color w:val="000000" w:themeColor="text1"/>
                <w:szCs w:val="21"/>
              </w:rPr>
              <w:t>12.02%</w:t>
            </w:r>
          </w:p>
        </w:tc>
        <w:tc>
          <w:tcPr>
            <w:tcW w:w="1080" w:type="dxa"/>
            <w:vAlign w:val="center"/>
          </w:tcPr>
          <w:p w:rsidR="00C06E69" w:rsidRDefault="00F82141">
            <w:pPr>
              <w:jc w:val="lef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安信证券</w:t>
            </w:r>
          </w:p>
        </w:tc>
        <w:tc>
          <w:tcPr>
            <w:tcW w:w="780" w:type="dxa"/>
            <w:vAlign w:val="center"/>
          </w:tcPr>
          <w:p w:rsidR="00C06E69" w:rsidRDefault="00F82141">
            <w:pPr>
              <w:jc w:val="right"/>
            </w:pPr>
            <w:r>
              <w:rPr>
                <w:rFonts w:eastAsiaTheme="minorEastAsia"/>
                <w:color w:val="000000" w:themeColor="text1"/>
                <w:szCs w:val="21"/>
              </w:rPr>
              <w:t>1</w:t>
            </w:r>
          </w:p>
        </w:tc>
        <w:tc>
          <w:tcPr>
            <w:tcW w:w="1800" w:type="dxa"/>
            <w:vAlign w:val="center"/>
          </w:tcPr>
          <w:p w:rsidR="00C06E69" w:rsidRDefault="00F82141">
            <w:pPr>
              <w:jc w:val="right"/>
            </w:pPr>
            <w:r>
              <w:rPr>
                <w:rFonts w:eastAsiaTheme="minorEastAsia"/>
                <w:color w:val="000000" w:themeColor="text1"/>
                <w:szCs w:val="21"/>
              </w:rPr>
              <w:t>283,237,737.67</w:t>
            </w:r>
          </w:p>
        </w:tc>
        <w:tc>
          <w:tcPr>
            <w:tcW w:w="1080" w:type="dxa"/>
            <w:vAlign w:val="center"/>
          </w:tcPr>
          <w:p w:rsidR="00C06E69" w:rsidRDefault="00F82141">
            <w:pPr>
              <w:jc w:val="right"/>
            </w:pPr>
            <w:r>
              <w:rPr>
                <w:rFonts w:eastAsiaTheme="minorEastAsia"/>
                <w:color w:val="000000" w:themeColor="text1"/>
                <w:szCs w:val="21"/>
              </w:rPr>
              <w:t>11.61%</w:t>
            </w:r>
          </w:p>
        </w:tc>
        <w:tc>
          <w:tcPr>
            <w:tcW w:w="1620" w:type="dxa"/>
            <w:vAlign w:val="center"/>
          </w:tcPr>
          <w:p w:rsidR="00C06E69" w:rsidRDefault="00F82141">
            <w:pPr>
              <w:jc w:val="right"/>
            </w:pPr>
            <w:r>
              <w:rPr>
                <w:rFonts w:eastAsiaTheme="minorEastAsia"/>
                <w:color w:val="000000" w:themeColor="text1"/>
                <w:szCs w:val="21"/>
              </w:rPr>
              <w:t>263,791.02</w:t>
            </w:r>
          </w:p>
        </w:tc>
        <w:tc>
          <w:tcPr>
            <w:tcW w:w="1080" w:type="dxa"/>
            <w:vAlign w:val="center"/>
          </w:tcPr>
          <w:p w:rsidR="00C06E69" w:rsidRDefault="00F82141">
            <w:pPr>
              <w:jc w:val="right"/>
            </w:pPr>
            <w:r>
              <w:rPr>
                <w:rFonts w:eastAsiaTheme="minorEastAsia"/>
                <w:color w:val="000000" w:themeColor="text1"/>
                <w:szCs w:val="21"/>
              </w:rPr>
              <w:t>11.48%</w:t>
            </w:r>
          </w:p>
        </w:tc>
        <w:tc>
          <w:tcPr>
            <w:tcW w:w="1080" w:type="dxa"/>
            <w:vAlign w:val="center"/>
          </w:tcPr>
          <w:p w:rsidR="00C06E69" w:rsidRDefault="00F82141">
            <w:pPr>
              <w:jc w:val="lef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兴业证券</w:t>
            </w:r>
          </w:p>
        </w:tc>
        <w:tc>
          <w:tcPr>
            <w:tcW w:w="780" w:type="dxa"/>
            <w:vAlign w:val="center"/>
          </w:tcPr>
          <w:p w:rsidR="00C06E69" w:rsidRDefault="00F82141">
            <w:pPr>
              <w:jc w:val="right"/>
            </w:pPr>
            <w:r>
              <w:rPr>
                <w:rFonts w:eastAsiaTheme="minorEastAsia"/>
                <w:color w:val="000000" w:themeColor="text1"/>
                <w:szCs w:val="21"/>
              </w:rPr>
              <w:t>1</w:t>
            </w:r>
          </w:p>
        </w:tc>
        <w:tc>
          <w:tcPr>
            <w:tcW w:w="1800" w:type="dxa"/>
            <w:vAlign w:val="center"/>
          </w:tcPr>
          <w:p w:rsidR="00C06E69" w:rsidRDefault="00F82141">
            <w:pPr>
              <w:jc w:val="right"/>
            </w:pPr>
            <w:r>
              <w:rPr>
                <w:rFonts w:eastAsiaTheme="minorEastAsia"/>
                <w:color w:val="000000" w:themeColor="text1"/>
                <w:szCs w:val="21"/>
              </w:rPr>
              <w:t>262,826,864.65</w:t>
            </w:r>
          </w:p>
        </w:tc>
        <w:tc>
          <w:tcPr>
            <w:tcW w:w="1080" w:type="dxa"/>
            <w:vAlign w:val="center"/>
          </w:tcPr>
          <w:p w:rsidR="00C06E69" w:rsidRDefault="00F82141">
            <w:pPr>
              <w:jc w:val="right"/>
            </w:pPr>
            <w:r>
              <w:rPr>
                <w:rFonts w:eastAsiaTheme="minorEastAsia"/>
                <w:color w:val="000000" w:themeColor="text1"/>
                <w:szCs w:val="21"/>
              </w:rPr>
              <w:t>10.77%</w:t>
            </w:r>
          </w:p>
        </w:tc>
        <w:tc>
          <w:tcPr>
            <w:tcW w:w="1620" w:type="dxa"/>
            <w:vAlign w:val="center"/>
          </w:tcPr>
          <w:p w:rsidR="00C06E69" w:rsidRDefault="00F82141">
            <w:pPr>
              <w:jc w:val="right"/>
            </w:pPr>
            <w:r>
              <w:rPr>
                <w:rFonts w:eastAsiaTheme="minorEastAsia"/>
                <w:color w:val="000000" w:themeColor="text1"/>
                <w:szCs w:val="21"/>
              </w:rPr>
              <w:t>242,144.03</w:t>
            </w:r>
          </w:p>
        </w:tc>
        <w:tc>
          <w:tcPr>
            <w:tcW w:w="1080" w:type="dxa"/>
            <w:vAlign w:val="center"/>
          </w:tcPr>
          <w:p w:rsidR="00C06E69" w:rsidRDefault="00F82141">
            <w:pPr>
              <w:jc w:val="right"/>
            </w:pPr>
            <w:r>
              <w:rPr>
                <w:rFonts w:eastAsiaTheme="minorEastAsia"/>
                <w:color w:val="000000" w:themeColor="text1"/>
                <w:szCs w:val="21"/>
              </w:rPr>
              <w:t>10.54%</w:t>
            </w:r>
          </w:p>
        </w:tc>
        <w:tc>
          <w:tcPr>
            <w:tcW w:w="1080" w:type="dxa"/>
            <w:vAlign w:val="center"/>
          </w:tcPr>
          <w:p w:rsidR="00C06E69" w:rsidRDefault="00F82141">
            <w:pPr>
              <w:jc w:val="lef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申万宏源证券</w:t>
            </w:r>
          </w:p>
        </w:tc>
        <w:tc>
          <w:tcPr>
            <w:tcW w:w="780" w:type="dxa"/>
            <w:vAlign w:val="center"/>
          </w:tcPr>
          <w:p w:rsidR="00C06E69" w:rsidRDefault="00F82141">
            <w:pPr>
              <w:jc w:val="right"/>
            </w:pPr>
            <w:r>
              <w:rPr>
                <w:rFonts w:eastAsiaTheme="minorEastAsia"/>
                <w:color w:val="000000" w:themeColor="text1"/>
                <w:szCs w:val="21"/>
              </w:rPr>
              <w:t>1</w:t>
            </w:r>
          </w:p>
        </w:tc>
        <w:tc>
          <w:tcPr>
            <w:tcW w:w="1800" w:type="dxa"/>
            <w:vAlign w:val="center"/>
          </w:tcPr>
          <w:p w:rsidR="00C06E69" w:rsidRDefault="00F82141">
            <w:pPr>
              <w:jc w:val="right"/>
            </w:pPr>
            <w:r>
              <w:rPr>
                <w:rFonts w:eastAsiaTheme="minorEastAsia"/>
                <w:color w:val="000000" w:themeColor="text1"/>
                <w:szCs w:val="21"/>
              </w:rPr>
              <w:t>255,152,780.75</w:t>
            </w:r>
          </w:p>
        </w:tc>
        <w:tc>
          <w:tcPr>
            <w:tcW w:w="1080" w:type="dxa"/>
            <w:vAlign w:val="center"/>
          </w:tcPr>
          <w:p w:rsidR="00C06E69" w:rsidRDefault="00F82141">
            <w:pPr>
              <w:jc w:val="right"/>
            </w:pPr>
            <w:r>
              <w:rPr>
                <w:rFonts w:eastAsiaTheme="minorEastAsia"/>
                <w:color w:val="000000" w:themeColor="text1"/>
                <w:szCs w:val="21"/>
              </w:rPr>
              <w:t>10.46%</w:t>
            </w:r>
          </w:p>
        </w:tc>
        <w:tc>
          <w:tcPr>
            <w:tcW w:w="1620" w:type="dxa"/>
            <w:vAlign w:val="center"/>
          </w:tcPr>
          <w:p w:rsidR="00C06E69" w:rsidRDefault="00F82141">
            <w:pPr>
              <w:jc w:val="right"/>
            </w:pPr>
            <w:r>
              <w:rPr>
                <w:rFonts w:eastAsiaTheme="minorEastAsia"/>
                <w:color w:val="000000" w:themeColor="text1"/>
                <w:szCs w:val="21"/>
              </w:rPr>
              <w:t>237,622.76</w:t>
            </w:r>
          </w:p>
        </w:tc>
        <w:tc>
          <w:tcPr>
            <w:tcW w:w="1080" w:type="dxa"/>
            <w:vAlign w:val="center"/>
          </w:tcPr>
          <w:p w:rsidR="00C06E69" w:rsidRDefault="00F82141">
            <w:pPr>
              <w:jc w:val="right"/>
            </w:pPr>
            <w:r>
              <w:rPr>
                <w:rFonts w:eastAsiaTheme="minorEastAsia"/>
                <w:color w:val="000000" w:themeColor="text1"/>
                <w:szCs w:val="21"/>
              </w:rPr>
              <w:t>10.34%</w:t>
            </w:r>
          </w:p>
        </w:tc>
        <w:tc>
          <w:tcPr>
            <w:tcW w:w="1080" w:type="dxa"/>
            <w:vAlign w:val="center"/>
          </w:tcPr>
          <w:p w:rsidR="00C06E69" w:rsidRDefault="00F82141">
            <w:pPr>
              <w:jc w:val="lef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东方证券</w:t>
            </w:r>
          </w:p>
        </w:tc>
        <w:tc>
          <w:tcPr>
            <w:tcW w:w="780" w:type="dxa"/>
            <w:vAlign w:val="center"/>
          </w:tcPr>
          <w:p w:rsidR="00C06E69" w:rsidRDefault="00F82141">
            <w:pPr>
              <w:jc w:val="right"/>
            </w:pPr>
            <w:r>
              <w:rPr>
                <w:rFonts w:eastAsiaTheme="minorEastAsia"/>
                <w:color w:val="000000" w:themeColor="text1"/>
                <w:szCs w:val="21"/>
              </w:rPr>
              <w:t>1</w:t>
            </w:r>
          </w:p>
        </w:tc>
        <w:tc>
          <w:tcPr>
            <w:tcW w:w="1800" w:type="dxa"/>
            <w:vAlign w:val="center"/>
          </w:tcPr>
          <w:p w:rsidR="00C06E69" w:rsidRDefault="00F82141">
            <w:pPr>
              <w:jc w:val="right"/>
            </w:pPr>
            <w:r>
              <w:rPr>
                <w:rFonts w:eastAsiaTheme="minorEastAsia"/>
                <w:color w:val="000000" w:themeColor="text1"/>
                <w:szCs w:val="21"/>
              </w:rPr>
              <w:t>161,735,462.22</w:t>
            </w:r>
          </w:p>
        </w:tc>
        <w:tc>
          <w:tcPr>
            <w:tcW w:w="1080" w:type="dxa"/>
            <w:vAlign w:val="center"/>
          </w:tcPr>
          <w:p w:rsidR="00C06E69" w:rsidRDefault="00F82141">
            <w:pPr>
              <w:jc w:val="right"/>
            </w:pPr>
            <w:r>
              <w:rPr>
                <w:rFonts w:eastAsiaTheme="minorEastAsia"/>
                <w:color w:val="000000" w:themeColor="text1"/>
                <w:szCs w:val="21"/>
              </w:rPr>
              <w:t>6.63%</w:t>
            </w:r>
          </w:p>
        </w:tc>
        <w:tc>
          <w:tcPr>
            <w:tcW w:w="1620" w:type="dxa"/>
            <w:vAlign w:val="center"/>
          </w:tcPr>
          <w:p w:rsidR="00C06E69" w:rsidRDefault="00F82141">
            <w:pPr>
              <w:jc w:val="right"/>
            </w:pPr>
            <w:r>
              <w:rPr>
                <w:rFonts w:eastAsiaTheme="minorEastAsia"/>
                <w:color w:val="000000" w:themeColor="text1"/>
                <w:szCs w:val="21"/>
              </w:rPr>
              <w:t>149,008.05</w:t>
            </w:r>
          </w:p>
        </w:tc>
        <w:tc>
          <w:tcPr>
            <w:tcW w:w="1080" w:type="dxa"/>
            <w:vAlign w:val="center"/>
          </w:tcPr>
          <w:p w:rsidR="00C06E69" w:rsidRDefault="00F82141">
            <w:pPr>
              <w:jc w:val="right"/>
            </w:pPr>
            <w:r>
              <w:rPr>
                <w:rFonts w:eastAsiaTheme="minorEastAsia"/>
                <w:color w:val="000000" w:themeColor="text1"/>
                <w:szCs w:val="21"/>
              </w:rPr>
              <w:t>6.48%</w:t>
            </w:r>
          </w:p>
        </w:tc>
        <w:tc>
          <w:tcPr>
            <w:tcW w:w="1080" w:type="dxa"/>
            <w:vAlign w:val="center"/>
          </w:tcPr>
          <w:p w:rsidR="00C06E69" w:rsidRDefault="00F82141">
            <w:pPr>
              <w:jc w:val="left"/>
            </w:pPr>
            <w:r>
              <w:rPr>
                <w:rFonts w:eastAsiaTheme="minorEastAsia"/>
                <w:color w:val="000000" w:themeColor="text1"/>
                <w:szCs w:val="21"/>
              </w:rPr>
              <w:t>-</w:t>
            </w:r>
          </w:p>
        </w:tc>
      </w:tr>
    </w:tbl>
    <w:p w:rsidR="00C06E69" w:rsidRDefault="00F82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C06E69" w:rsidRDefault="00F82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C06E69" w:rsidRDefault="00F82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C06E69" w:rsidRDefault="00F82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C06E69" w:rsidRDefault="00F82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C06E69" w:rsidRDefault="00F82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C06E69" w:rsidRDefault="00F82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C06E69" w:rsidRDefault="00F82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 xml:space="preserve">3. </w:t>
      </w:r>
      <w:r>
        <w:rPr>
          <w:rFonts w:eastAsiaTheme="minorEastAsia"/>
          <w:color w:val="000000" w:themeColor="text1"/>
          <w:szCs w:val="21"/>
        </w:rPr>
        <w:t>交易单元的选择程序：</w:t>
      </w:r>
    </w:p>
    <w:p w:rsidR="00C06E69" w:rsidRDefault="00F82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C06E69" w:rsidRDefault="00F8214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4" w:name="_Toc249707408"/>
      <w:bookmarkEnd w:id="123"/>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C06E69">
        <w:tc>
          <w:tcPr>
            <w:tcW w:w="1560" w:type="dxa"/>
            <w:vAlign w:val="center"/>
          </w:tcPr>
          <w:p w:rsidR="00C06E69" w:rsidRDefault="00F82141">
            <w:pPr>
              <w:jc w:val="left"/>
            </w:pPr>
            <w:r>
              <w:rPr>
                <w:rFonts w:eastAsiaTheme="minorEastAsia"/>
                <w:color w:val="000000" w:themeColor="text1"/>
                <w:szCs w:val="21"/>
              </w:rPr>
              <w:t>华创证券</w:t>
            </w:r>
          </w:p>
        </w:tc>
        <w:tc>
          <w:tcPr>
            <w:tcW w:w="13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143" w:type="dxa"/>
            <w:vAlign w:val="center"/>
          </w:tcPr>
          <w:p w:rsidR="00C06E69" w:rsidRDefault="00F82141">
            <w:pPr>
              <w:jc w:val="right"/>
            </w:pPr>
            <w:r>
              <w:rPr>
                <w:rFonts w:eastAsiaTheme="minorEastAsia"/>
                <w:color w:val="000000" w:themeColor="text1"/>
                <w:szCs w:val="21"/>
              </w:rPr>
              <w:t>-</w:t>
            </w:r>
          </w:p>
        </w:tc>
        <w:tc>
          <w:tcPr>
            <w:tcW w:w="1197" w:type="dxa"/>
            <w:vAlign w:val="center"/>
          </w:tcPr>
          <w:p w:rsidR="00C06E69" w:rsidRDefault="00F82141">
            <w:pPr>
              <w:jc w:val="right"/>
            </w:pPr>
            <w:r>
              <w:rPr>
                <w:rFonts w:eastAsiaTheme="minorEastAsia"/>
                <w:color w:val="000000" w:themeColor="text1"/>
                <w:szCs w:val="21"/>
              </w:rPr>
              <w:t>-</w:t>
            </w:r>
          </w:p>
        </w:tc>
        <w:tc>
          <w:tcPr>
            <w:tcW w:w="1497" w:type="dxa"/>
            <w:vAlign w:val="center"/>
          </w:tcPr>
          <w:p w:rsidR="00C06E69" w:rsidRDefault="00F82141">
            <w:pPr>
              <w:jc w:val="right"/>
            </w:pPr>
            <w:r>
              <w:rPr>
                <w:rFonts w:eastAsiaTheme="minorEastAsia"/>
                <w:color w:val="000000" w:themeColor="text1"/>
                <w:szCs w:val="21"/>
              </w:rPr>
              <w:t>-</w:t>
            </w:r>
          </w:p>
        </w:tc>
        <w:tc>
          <w:tcPr>
            <w:tcW w:w="1203" w:type="dxa"/>
            <w:vAlign w:val="center"/>
          </w:tcPr>
          <w:p w:rsidR="00C06E69" w:rsidRDefault="00F82141">
            <w:pPr>
              <w:jc w:val="righ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东兴证券</w:t>
            </w:r>
          </w:p>
        </w:tc>
        <w:tc>
          <w:tcPr>
            <w:tcW w:w="13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143" w:type="dxa"/>
            <w:vAlign w:val="center"/>
          </w:tcPr>
          <w:p w:rsidR="00C06E69" w:rsidRDefault="00F82141">
            <w:pPr>
              <w:jc w:val="right"/>
            </w:pPr>
            <w:r>
              <w:rPr>
                <w:rFonts w:eastAsiaTheme="minorEastAsia"/>
                <w:color w:val="000000" w:themeColor="text1"/>
                <w:szCs w:val="21"/>
              </w:rPr>
              <w:t>-</w:t>
            </w:r>
          </w:p>
        </w:tc>
        <w:tc>
          <w:tcPr>
            <w:tcW w:w="1197" w:type="dxa"/>
            <w:vAlign w:val="center"/>
          </w:tcPr>
          <w:p w:rsidR="00C06E69" w:rsidRDefault="00F82141">
            <w:pPr>
              <w:jc w:val="right"/>
            </w:pPr>
            <w:r>
              <w:rPr>
                <w:rFonts w:eastAsiaTheme="minorEastAsia"/>
                <w:color w:val="000000" w:themeColor="text1"/>
                <w:szCs w:val="21"/>
              </w:rPr>
              <w:t>-</w:t>
            </w:r>
          </w:p>
        </w:tc>
        <w:tc>
          <w:tcPr>
            <w:tcW w:w="1497" w:type="dxa"/>
            <w:vAlign w:val="center"/>
          </w:tcPr>
          <w:p w:rsidR="00C06E69" w:rsidRDefault="00F82141">
            <w:pPr>
              <w:jc w:val="right"/>
            </w:pPr>
            <w:r>
              <w:rPr>
                <w:rFonts w:eastAsiaTheme="minorEastAsia"/>
                <w:color w:val="000000" w:themeColor="text1"/>
                <w:szCs w:val="21"/>
              </w:rPr>
              <w:t>-</w:t>
            </w:r>
          </w:p>
        </w:tc>
        <w:tc>
          <w:tcPr>
            <w:tcW w:w="1203" w:type="dxa"/>
            <w:vAlign w:val="center"/>
          </w:tcPr>
          <w:p w:rsidR="00C06E69" w:rsidRDefault="00F82141">
            <w:pPr>
              <w:jc w:val="righ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华泰证券</w:t>
            </w:r>
          </w:p>
        </w:tc>
        <w:tc>
          <w:tcPr>
            <w:tcW w:w="13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143" w:type="dxa"/>
            <w:vAlign w:val="center"/>
          </w:tcPr>
          <w:p w:rsidR="00C06E69" w:rsidRDefault="00F82141">
            <w:pPr>
              <w:jc w:val="right"/>
            </w:pPr>
            <w:r>
              <w:rPr>
                <w:rFonts w:eastAsiaTheme="minorEastAsia"/>
                <w:color w:val="000000" w:themeColor="text1"/>
                <w:szCs w:val="21"/>
              </w:rPr>
              <w:t>-</w:t>
            </w:r>
          </w:p>
        </w:tc>
        <w:tc>
          <w:tcPr>
            <w:tcW w:w="1197" w:type="dxa"/>
            <w:vAlign w:val="center"/>
          </w:tcPr>
          <w:p w:rsidR="00C06E69" w:rsidRDefault="00F82141">
            <w:pPr>
              <w:jc w:val="right"/>
            </w:pPr>
            <w:r>
              <w:rPr>
                <w:rFonts w:eastAsiaTheme="minorEastAsia"/>
                <w:color w:val="000000" w:themeColor="text1"/>
                <w:szCs w:val="21"/>
              </w:rPr>
              <w:t>-</w:t>
            </w:r>
          </w:p>
        </w:tc>
        <w:tc>
          <w:tcPr>
            <w:tcW w:w="1497" w:type="dxa"/>
            <w:vAlign w:val="center"/>
          </w:tcPr>
          <w:p w:rsidR="00C06E69" w:rsidRDefault="00F82141">
            <w:pPr>
              <w:jc w:val="right"/>
            </w:pPr>
            <w:r>
              <w:rPr>
                <w:rFonts w:eastAsiaTheme="minorEastAsia"/>
                <w:color w:val="000000" w:themeColor="text1"/>
                <w:szCs w:val="21"/>
              </w:rPr>
              <w:t>-</w:t>
            </w:r>
          </w:p>
        </w:tc>
        <w:tc>
          <w:tcPr>
            <w:tcW w:w="1203" w:type="dxa"/>
            <w:vAlign w:val="center"/>
          </w:tcPr>
          <w:p w:rsidR="00C06E69" w:rsidRDefault="00F82141">
            <w:pPr>
              <w:jc w:val="righ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方正证券</w:t>
            </w:r>
          </w:p>
        </w:tc>
        <w:tc>
          <w:tcPr>
            <w:tcW w:w="13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143" w:type="dxa"/>
            <w:vAlign w:val="center"/>
          </w:tcPr>
          <w:p w:rsidR="00C06E69" w:rsidRDefault="00F82141">
            <w:pPr>
              <w:jc w:val="right"/>
            </w:pPr>
            <w:r>
              <w:rPr>
                <w:rFonts w:eastAsiaTheme="minorEastAsia"/>
                <w:color w:val="000000" w:themeColor="text1"/>
                <w:szCs w:val="21"/>
              </w:rPr>
              <w:t>-</w:t>
            </w:r>
          </w:p>
        </w:tc>
        <w:tc>
          <w:tcPr>
            <w:tcW w:w="1197" w:type="dxa"/>
            <w:vAlign w:val="center"/>
          </w:tcPr>
          <w:p w:rsidR="00C06E69" w:rsidRDefault="00F82141">
            <w:pPr>
              <w:jc w:val="right"/>
            </w:pPr>
            <w:r>
              <w:rPr>
                <w:rFonts w:eastAsiaTheme="minorEastAsia"/>
                <w:color w:val="000000" w:themeColor="text1"/>
                <w:szCs w:val="21"/>
              </w:rPr>
              <w:t>-</w:t>
            </w:r>
          </w:p>
        </w:tc>
        <w:tc>
          <w:tcPr>
            <w:tcW w:w="1497" w:type="dxa"/>
            <w:vAlign w:val="center"/>
          </w:tcPr>
          <w:p w:rsidR="00C06E69" w:rsidRDefault="00F82141">
            <w:pPr>
              <w:jc w:val="right"/>
            </w:pPr>
            <w:r>
              <w:rPr>
                <w:rFonts w:eastAsiaTheme="minorEastAsia"/>
                <w:color w:val="000000" w:themeColor="text1"/>
                <w:szCs w:val="21"/>
              </w:rPr>
              <w:t>-</w:t>
            </w:r>
          </w:p>
        </w:tc>
        <w:tc>
          <w:tcPr>
            <w:tcW w:w="1203" w:type="dxa"/>
            <w:vAlign w:val="center"/>
          </w:tcPr>
          <w:p w:rsidR="00C06E69" w:rsidRDefault="00F82141">
            <w:pPr>
              <w:jc w:val="righ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中国中金财富证券</w:t>
            </w:r>
          </w:p>
        </w:tc>
        <w:tc>
          <w:tcPr>
            <w:tcW w:w="13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143" w:type="dxa"/>
            <w:vAlign w:val="center"/>
          </w:tcPr>
          <w:p w:rsidR="00C06E69" w:rsidRDefault="00F82141">
            <w:pPr>
              <w:jc w:val="right"/>
            </w:pPr>
            <w:r>
              <w:rPr>
                <w:rFonts w:eastAsiaTheme="minorEastAsia"/>
                <w:color w:val="000000" w:themeColor="text1"/>
                <w:szCs w:val="21"/>
              </w:rPr>
              <w:t>-</w:t>
            </w:r>
          </w:p>
        </w:tc>
        <w:tc>
          <w:tcPr>
            <w:tcW w:w="1197" w:type="dxa"/>
            <w:vAlign w:val="center"/>
          </w:tcPr>
          <w:p w:rsidR="00C06E69" w:rsidRDefault="00F82141">
            <w:pPr>
              <w:jc w:val="right"/>
            </w:pPr>
            <w:r>
              <w:rPr>
                <w:rFonts w:eastAsiaTheme="minorEastAsia"/>
                <w:color w:val="000000" w:themeColor="text1"/>
                <w:szCs w:val="21"/>
              </w:rPr>
              <w:t>-</w:t>
            </w:r>
          </w:p>
        </w:tc>
        <w:tc>
          <w:tcPr>
            <w:tcW w:w="1497" w:type="dxa"/>
            <w:vAlign w:val="center"/>
          </w:tcPr>
          <w:p w:rsidR="00C06E69" w:rsidRDefault="00F82141">
            <w:pPr>
              <w:jc w:val="right"/>
            </w:pPr>
            <w:r>
              <w:rPr>
                <w:rFonts w:eastAsiaTheme="minorEastAsia"/>
                <w:color w:val="000000" w:themeColor="text1"/>
                <w:szCs w:val="21"/>
              </w:rPr>
              <w:t>-</w:t>
            </w:r>
          </w:p>
        </w:tc>
        <w:tc>
          <w:tcPr>
            <w:tcW w:w="1203" w:type="dxa"/>
            <w:vAlign w:val="center"/>
          </w:tcPr>
          <w:p w:rsidR="00C06E69" w:rsidRDefault="00F82141">
            <w:pPr>
              <w:jc w:val="righ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中金证券</w:t>
            </w:r>
          </w:p>
        </w:tc>
        <w:tc>
          <w:tcPr>
            <w:tcW w:w="13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143" w:type="dxa"/>
            <w:vAlign w:val="center"/>
          </w:tcPr>
          <w:p w:rsidR="00C06E69" w:rsidRDefault="00F82141">
            <w:pPr>
              <w:jc w:val="right"/>
            </w:pPr>
            <w:r>
              <w:rPr>
                <w:rFonts w:eastAsiaTheme="minorEastAsia"/>
                <w:color w:val="000000" w:themeColor="text1"/>
                <w:szCs w:val="21"/>
              </w:rPr>
              <w:t>-</w:t>
            </w:r>
          </w:p>
        </w:tc>
        <w:tc>
          <w:tcPr>
            <w:tcW w:w="1197" w:type="dxa"/>
            <w:vAlign w:val="center"/>
          </w:tcPr>
          <w:p w:rsidR="00C06E69" w:rsidRDefault="00F82141">
            <w:pPr>
              <w:jc w:val="right"/>
            </w:pPr>
            <w:r>
              <w:rPr>
                <w:rFonts w:eastAsiaTheme="minorEastAsia"/>
                <w:color w:val="000000" w:themeColor="text1"/>
                <w:szCs w:val="21"/>
              </w:rPr>
              <w:t>-</w:t>
            </w:r>
          </w:p>
        </w:tc>
        <w:tc>
          <w:tcPr>
            <w:tcW w:w="1497" w:type="dxa"/>
            <w:vAlign w:val="center"/>
          </w:tcPr>
          <w:p w:rsidR="00C06E69" w:rsidRDefault="00F82141">
            <w:pPr>
              <w:jc w:val="right"/>
            </w:pPr>
            <w:r>
              <w:rPr>
                <w:rFonts w:eastAsiaTheme="minorEastAsia"/>
                <w:color w:val="000000" w:themeColor="text1"/>
                <w:szCs w:val="21"/>
              </w:rPr>
              <w:t>-</w:t>
            </w:r>
          </w:p>
        </w:tc>
        <w:tc>
          <w:tcPr>
            <w:tcW w:w="1203" w:type="dxa"/>
            <w:vAlign w:val="center"/>
          </w:tcPr>
          <w:p w:rsidR="00C06E69" w:rsidRDefault="00F82141">
            <w:pPr>
              <w:jc w:val="righ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国海证券</w:t>
            </w:r>
          </w:p>
        </w:tc>
        <w:tc>
          <w:tcPr>
            <w:tcW w:w="13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143" w:type="dxa"/>
            <w:vAlign w:val="center"/>
          </w:tcPr>
          <w:p w:rsidR="00C06E69" w:rsidRDefault="00F82141">
            <w:pPr>
              <w:jc w:val="right"/>
            </w:pPr>
            <w:r>
              <w:rPr>
                <w:rFonts w:eastAsiaTheme="minorEastAsia"/>
                <w:color w:val="000000" w:themeColor="text1"/>
                <w:szCs w:val="21"/>
              </w:rPr>
              <w:t>-</w:t>
            </w:r>
          </w:p>
        </w:tc>
        <w:tc>
          <w:tcPr>
            <w:tcW w:w="1197" w:type="dxa"/>
            <w:vAlign w:val="center"/>
          </w:tcPr>
          <w:p w:rsidR="00C06E69" w:rsidRDefault="00F82141">
            <w:pPr>
              <w:jc w:val="right"/>
            </w:pPr>
            <w:r>
              <w:rPr>
                <w:rFonts w:eastAsiaTheme="minorEastAsia"/>
                <w:color w:val="000000" w:themeColor="text1"/>
                <w:szCs w:val="21"/>
              </w:rPr>
              <w:t>-</w:t>
            </w:r>
          </w:p>
        </w:tc>
        <w:tc>
          <w:tcPr>
            <w:tcW w:w="1497" w:type="dxa"/>
            <w:vAlign w:val="center"/>
          </w:tcPr>
          <w:p w:rsidR="00C06E69" w:rsidRDefault="00F82141">
            <w:pPr>
              <w:jc w:val="right"/>
            </w:pPr>
            <w:r>
              <w:rPr>
                <w:rFonts w:eastAsiaTheme="minorEastAsia"/>
                <w:color w:val="000000" w:themeColor="text1"/>
                <w:szCs w:val="21"/>
              </w:rPr>
              <w:t>-</w:t>
            </w:r>
          </w:p>
        </w:tc>
        <w:tc>
          <w:tcPr>
            <w:tcW w:w="1203" w:type="dxa"/>
            <w:vAlign w:val="center"/>
          </w:tcPr>
          <w:p w:rsidR="00C06E69" w:rsidRDefault="00F82141">
            <w:pPr>
              <w:jc w:val="righ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国金证券</w:t>
            </w:r>
          </w:p>
        </w:tc>
        <w:tc>
          <w:tcPr>
            <w:tcW w:w="13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143" w:type="dxa"/>
            <w:vAlign w:val="center"/>
          </w:tcPr>
          <w:p w:rsidR="00C06E69" w:rsidRDefault="00F82141">
            <w:pPr>
              <w:jc w:val="right"/>
            </w:pPr>
            <w:r>
              <w:rPr>
                <w:rFonts w:eastAsiaTheme="minorEastAsia"/>
                <w:color w:val="000000" w:themeColor="text1"/>
                <w:szCs w:val="21"/>
              </w:rPr>
              <w:t>-</w:t>
            </w:r>
          </w:p>
        </w:tc>
        <w:tc>
          <w:tcPr>
            <w:tcW w:w="1197" w:type="dxa"/>
            <w:vAlign w:val="center"/>
          </w:tcPr>
          <w:p w:rsidR="00C06E69" w:rsidRDefault="00F82141">
            <w:pPr>
              <w:jc w:val="right"/>
            </w:pPr>
            <w:r>
              <w:rPr>
                <w:rFonts w:eastAsiaTheme="minorEastAsia"/>
                <w:color w:val="000000" w:themeColor="text1"/>
                <w:szCs w:val="21"/>
              </w:rPr>
              <w:t>-</w:t>
            </w:r>
          </w:p>
        </w:tc>
        <w:tc>
          <w:tcPr>
            <w:tcW w:w="1497" w:type="dxa"/>
            <w:vAlign w:val="center"/>
          </w:tcPr>
          <w:p w:rsidR="00C06E69" w:rsidRDefault="00F82141">
            <w:pPr>
              <w:jc w:val="right"/>
            </w:pPr>
            <w:r>
              <w:rPr>
                <w:rFonts w:eastAsiaTheme="minorEastAsia"/>
                <w:color w:val="000000" w:themeColor="text1"/>
                <w:szCs w:val="21"/>
              </w:rPr>
              <w:t>-</w:t>
            </w:r>
          </w:p>
        </w:tc>
        <w:tc>
          <w:tcPr>
            <w:tcW w:w="1203" w:type="dxa"/>
            <w:vAlign w:val="center"/>
          </w:tcPr>
          <w:p w:rsidR="00C06E69" w:rsidRDefault="00F82141">
            <w:pPr>
              <w:jc w:val="righ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安信证券</w:t>
            </w:r>
          </w:p>
        </w:tc>
        <w:tc>
          <w:tcPr>
            <w:tcW w:w="13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143" w:type="dxa"/>
            <w:vAlign w:val="center"/>
          </w:tcPr>
          <w:p w:rsidR="00C06E69" w:rsidRDefault="00F82141">
            <w:pPr>
              <w:jc w:val="right"/>
            </w:pPr>
            <w:r>
              <w:rPr>
                <w:rFonts w:eastAsiaTheme="minorEastAsia"/>
                <w:color w:val="000000" w:themeColor="text1"/>
                <w:szCs w:val="21"/>
              </w:rPr>
              <w:t>-</w:t>
            </w:r>
          </w:p>
        </w:tc>
        <w:tc>
          <w:tcPr>
            <w:tcW w:w="1197" w:type="dxa"/>
            <w:vAlign w:val="center"/>
          </w:tcPr>
          <w:p w:rsidR="00C06E69" w:rsidRDefault="00F82141">
            <w:pPr>
              <w:jc w:val="right"/>
            </w:pPr>
            <w:r>
              <w:rPr>
                <w:rFonts w:eastAsiaTheme="minorEastAsia"/>
                <w:color w:val="000000" w:themeColor="text1"/>
                <w:szCs w:val="21"/>
              </w:rPr>
              <w:t>-</w:t>
            </w:r>
          </w:p>
        </w:tc>
        <w:tc>
          <w:tcPr>
            <w:tcW w:w="1497" w:type="dxa"/>
            <w:vAlign w:val="center"/>
          </w:tcPr>
          <w:p w:rsidR="00C06E69" w:rsidRDefault="00F82141">
            <w:pPr>
              <w:jc w:val="right"/>
            </w:pPr>
            <w:r>
              <w:rPr>
                <w:rFonts w:eastAsiaTheme="minorEastAsia"/>
                <w:color w:val="000000" w:themeColor="text1"/>
                <w:szCs w:val="21"/>
              </w:rPr>
              <w:t>-</w:t>
            </w:r>
          </w:p>
        </w:tc>
        <w:tc>
          <w:tcPr>
            <w:tcW w:w="1203" w:type="dxa"/>
            <w:vAlign w:val="center"/>
          </w:tcPr>
          <w:p w:rsidR="00C06E69" w:rsidRDefault="00F82141">
            <w:pPr>
              <w:jc w:val="righ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兴业证券</w:t>
            </w:r>
          </w:p>
        </w:tc>
        <w:tc>
          <w:tcPr>
            <w:tcW w:w="13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143" w:type="dxa"/>
            <w:vAlign w:val="center"/>
          </w:tcPr>
          <w:p w:rsidR="00C06E69" w:rsidRDefault="00F82141">
            <w:pPr>
              <w:jc w:val="right"/>
            </w:pPr>
            <w:r>
              <w:rPr>
                <w:rFonts w:eastAsiaTheme="minorEastAsia"/>
                <w:color w:val="000000" w:themeColor="text1"/>
                <w:szCs w:val="21"/>
              </w:rPr>
              <w:t>-</w:t>
            </w:r>
          </w:p>
        </w:tc>
        <w:tc>
          <w:tcPr>
            <w:tcW w:w="1197" w:type="dxa"/>
            <w:vAlign w:val="center"/>
          </w:tcPr>
          <w:p w:rsidR="00C06E69" w:rsidRDefault="00F82141">
            <w:pPr>
              <w:jc w:val="right"/>
            </w:pPr>
            <w:r>
              <w:rPr>
                <w:rFonts w:eastAsiaTheme="minorEastAsia"/>
                <w:color w:val="000000" w:themeColor="text1"/>
                <w:szCs w:val="21"/>
              </w:rPr>
              <w:t>-</w:t>
            </w:r>
          </w:p>
        </w:tc>
        <w:tc>
          <w:tcPr>
            <w:tcW w:w="1497" w:type="dxa"/>
            <w:vAlign w:val="center"/>
          </w:tcPr>
          <w:p w:rsidR="00C06E69" w:rsidRDefault="00F82141">
            <w:pPr>
              <w:jc w:val="right"/>
            </w:pPr>
            <w:r>
              <w:rPr>
                <w:rFonts w:eastAsiaTheme="minorEastAsia"/>
                <w:color w:val="000000" w:themeColor="text1"/>
                <w:szCs w:val="21"/>
              </w:rPr>
              <w:t>-</w:t>
            </w:r>
          </w:p>
        </w:tc>
        <w:tc>
          <w:tcPr>
            <w:tcW w:w="1203" w:type="dxa"/>
            <w:vAlign w:val="center"/>
          </w:tcPr>
          <w:p w:rsidR="00C06E69" w:rsidRDefault="00F82141">
            <w:pPr>
              <w:jc w:val="righ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申万宏源证券</w:t>
            </w:r>
          </w:p>
        </w:tc>
        <w:tc>
          <w:tcPr>
            <w:tcW w:w="13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143" w:type="dxa"/>
            <w:vAlign w:val="center"/>
          </w:tcPr>
          <w:p w:rsidR="00C06E69" w:rsidRDefault="00F82141">
            <w:pPr>
              <w:jc w:val="right"/>
            </w:pPr>
            <w:r>
              <w:rPr>
                <w:rFonts w:eastAsiaTheme="minorEastAsia"/>
                <w:color w:val="000000" w:themeColor="text1"/>
                <w:szCs w:val="21"/>
              </w:rPr>
              <w:t>-</w:t>
            </w:r>
          </w:p>
        </w:tc>
        <w:tc>
          <w:tcPr>
            <w:tcW w:w="1197" w:type="dxa"/>
            <w:vAlign w:val="center"/>
          </w:tcPr>
          <w:p w:rsidR="00C06E69" w:rsidRDefault="00F82141">
            <w:pPr>
              <w:jc w:val="right"/>
            </w:pPr>
            <w:r>
              <w:rPr>
                <w:rFonts w:eastAsiaTheme="minorEastAsia"/>
                <w:color w:val="000000" w:themeColor="text1"/>
                <w:szCs w:val="21"/>
              </w:rPr>
              <w:t>-</w:t>
            </w:r>
          </w:p>
        </w:tc>
        <w:tc>
          <w:tcPr>
            <w:tcW w:w="1497" w:type="dxa"/>
            <w:vAlign w:val="center"/>
          </w:tcPr>
          <w:p w:rsidR="00C06E69" w:rsidRDefault="00F82141">
            <w:pPr>
              <w:jc w:val="right"/>
            </w:pPr>
            <w:r>
              <w:rPr>
                <w:rFonts w:eastAsiaTheme="minorEastAsia"/>
                <w:color w:val="000000" w:themeColor="text1"/>
                <w:szCs w:val="21"/>
              </w:rPr>
              <w:t>-</w:t>
            </w:r>
          </w:p>
        </w:tc>
        <w:tc>
          <w:tcPr>
            <w:tcW w:w="1203" w:type="dxa"/>
            <w:vAlign w:val="center"/>
          </w:tcPr>
          <w:p w:rsidR="00C06E69" w:rsidRDefault="00F82141">
            <w:pPr>
              <w:jc w:val="right"/>
            </w:pPr>
            <w:r>
              <w:rPr>
                <w:rFonts w:eastAsiaTheme="minorEastAsia"/>
                <w:color w:val="000000" w:themeColor="text1"/>
                <w:szCs w:val="21"/>
              </w:rPr>
              <w:t>-</w:t>
            </w:r>
          </w:p>
        </w:tc>
      </w:tr>
      <w:tr w:rsidR="00C06E69">
        <w:tc>
          <w:tcPr>
            <w:tcW w:w="1560" w:type="dxa"/>
            <w:vAlign w:val="center"/>
          </w:tcPr>
          <w:p w:rsidR="00C06E69" w:rsidRDefault="00F82141">
            <w:pPr>
              <w:jc w:val="left"/>
            </w:pPr>
            <w:r>
              <w:rPr>
                <w:rFonts w:eastAsiaTheme="minorEastAsia"/>
                <w:color w:val="000000" w:themeColor="text1"/>
                <w:szCs w:val="21"/>
              </w:rPr>
              <w:t>东方证券</w:t>
            </w:r>
          </w:p>
        </w:tc>
        <w:tc>
          <w:tcPr>
            <w:tcW w:w="1320" w:type="dxa"/>
            <w:vAlign w:val="center"/>
          </w:tcPr>
          <w:p w:rsidR="00C06E69" w:rsidRDefault="00F82141">
            <w:pPr>
              <w:jc w:val="right"/>
            </w:pPr>
            <w:r>
              <w:rPr>
                <w:rFonts w:eastAsiaTheme="minorEastAsia"/>
                <w:color w:val="000000" w:themeColor="text1"/>
                <w:szCs w:val="21"/>
              </w:rPr>
              <w:t>-</w:t>
            </w:r>
          </w:p>
        </w:tc>
        <w:tc>
          <w:tcPr>
            <w:tcW w:w="1080" w:type="dxa"/>
            <w:vAlign w:val="center"/>
          </w:tcPr>
          <w:p w:rsidR="00C06E69" w:rsidRDefault="00F82141">
            <w:pPr>
              <w:jc w:val="right"/>
            </w:pPr>
            <w:r>
              <w:rPr>
                <w:rFonts w:eastAsiaTheme="minorEastAsia"/>
                <w:color w:val="000000" w:themeColor="text1"/>
                <w:szCs w:val="21"/>
              </w:rPr>
              <w:t>-</w:t>
            </w:r>
          </w:p>
        </w:tc>
        <w:tc>
          <w:tcPr>
            <w:tcW w:w="1143" w:type="dxa"/>
            <w:vAlign w:val="center"/>
          </w:tcPr>
          <w:p w:rsidR="00C06E69" w:rsidRDefault="00F82141">
            <w:pPr>
              <w:jc w:val="right"/>
            </w:pPr>
            <w:r>
              <w:rPr>
                <w:rFonts w:eastAsiaTheme="minorEastAsia"/>
                <w:color w:val="000000" w:themeColor="text1"/>
                <w:szCs w:val="21"/>
              </w:rPr>
              <w:t>-</w:t>
            </w:r>
          </w:p>
        </w:tc>
        <w:tc>
          <w:tcPr>
            <w:tcW w:w="1197" w:type="dxa"/>
            <w:vAlign w:val="center"/>
          </w:tcPr>
          <w:p w:rsidR="00C06E69" w:rsidRDefault="00F82141">
            <w:pPr>
              <w:jc w:val="right"/>
            </w:pPr>
            <w:r>
              <w:rPr>
                <w:rFonts w:eastAsiaTheme="minorEastAsia"/>
                <w:color w:val="000000" w:themeColor="text1"/>
                <w:szCs w:val="21"/>
              </w:rPr>
              <w:t>-</w:t>
            </w:r>
          </w:p>
        </w:tc>
        <w:tc>
          <w:tcPr>
            <w:tcW w:w="1497" w:type="dxa"/>
            <w:vAlign w:val="center"/>
          </w:tcPr>
          <w:p w:rsidR="00C06E69" w:rsidRDefault="00F82141">
            <w:pPr>
              <w:jc w:val="right"/>
            </w:pPr>
            <w:r>
              <w:rPr>
                <w:rFonts w:eastAsiaTheme="minorEastAsia"/>
                <w:color w:val="000000" w:themeColor="text1"/>
                <w:szCs w:val="21"/>
              </w:rPr>
              <w:t>-</w:t>
            </w:r>
          </w:p>
        </w:tc>
        <w:tc>
          <w:tcPr>
            <w:tcW w:w="1203" w:type="dxa"/>
            <w:vAlign w:val="center"/>
          </w:tcPr>
          <w:p w:rsidR="00C06E69" w:rsidRDefault="00F82141">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5" w:name="_Toc143614403"/>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C06E69">
        <w:tc>
          <w:tcPr>
            <w:tcW w:w="720" w:type="dxa"/>
            <w:vAlign w:val="center"/>
          </w:tcPr>
          <w:p w:rsidR="00C06E69" w:rsidRDefault="00F82141">
            <w:pPr>
              <w:jc w:val="center"/>
            </w:pPr>
            <w:r>
              <w:rPr>
                <w:rFonts w:eastAsiaTheme="minorEastAsia"/>
                <w:color w:val="000000" w:themeColor="text1"/>
                <w:szCs w:val="21"/>
              </w:rPr>
              <w:t>1</w:t>
            </w:r>
          </w:p>
        </w:tc>
        <w:tc>
          <w:tcPr>
            <w:tcW w:w="4320" w:type="dxa"/>
            <w:vAlign w:val="center"/>
          </w:tcPr>
          <w:p w:rsidR="00C06E69" w:rsidRDefault="00F82141">
            <w:r>
              <w:rPr>
                <w:rFonts w:eastAsiaTheme="minorEastAsia"/>
                <w:color w:val="000000" w:themeColor="text1"/>
                <w:szCs w:val="21"/>
              </w:rPr>
              <w:t>关于上投摩根基金管理有限公司股东及实际控制人变更的公告</w:t>
            </w:r>
          </w:p>
        </w:tc>
        <w:tc>
          <w:tcPr>
            <w:tcW w:w="2520" w:type="dxa"/>
            <w:vAlign w:val="center"/>
          </w:tcPr>
          <w:p w:rsidR="00C06E69" w:rsidRDefault="00F82141">
            <w:r>
              <w:rPr>
                <w:rFonts w:eastAsiaTheme="minorEastAsia"/>
                <w:color w:val="000000" w:themeColor="text1"/>
                <w:szCs w:val="21"/>
              </w:rPr>
              <w:t>基金管理人公司网站及本基金选定的信息披露报纸</w:t>
            </w:r>
          </w:p>
        </w:tc>
        <w:tc>
          <w:tcPr>
            <w:tcW w:w="1440" w:type="dxa"/>
            <w:vAlign w:val="center"/>
          </w:tcPr>
          <w:p w:rsidR="00C06E69" w:rsidRDefault="00F82141">
            <w:pPr>
              <w:jc w:val="center"/>
            </w:pPr>
            <w:r>
              <w:rPr>
                <w:rFonts w:eastAsiaTheme="minorEastAsia"/>
                <w:color w:val="000000" w:themeColor="text1"/>
                <w:szCs w:val="21"/>
              </w:rPr>
              <w:t>2023-01-21</w:t>
            </w:r>
          </w:p>
        </w:tc>
      </w:tr>
      <w:tr w:rsidR="00C06E69">
        <w:tc>
          <w:tcPr>
            <w:tcW w:w="720" w:type="dxa"/>
            <w:vAlign w:val="center"/>
          </w:tcPr>
          <w:p w:rsidR="00C06E69" w:rsidRDefault="00F82141">
            <w:pPr>
              <w:jc w:val="center"/>
            </w:pPr>
            <w:r>
              <w:rPr>
                <w:rFonts w:eastAsiaTheme="minorEastAsia"/>
                <w:color w:val="000000" w:themeColor="text1"/>
                <w:szCs w:val="21"/>
              </w:rPr>
              <w:t>2</w:t>
            </w:r>
          </w:p>
        </w:tc>
        <w:tc>
          <w:tcPr>
            <w:tcW w:w="4320" w:type="dxa"/>
            <w:vAlign w:val="center"/>
          </w:tcPr>
          <w:p w:rsidR="00C06E69" w:rsidRDefault="00F82141">
            <w:r>
              <w:rPr>
                <w:rFonts w:eastAsiaTheme="minorEastAsia"/>
                <w:color w:val="000000" w:themeColor="text1"/>
                <w:szCs w:val="21"/>
              </w:rPr>
              <w:t>上投摩根基金管理有限公司关于董事变更的公告</w:t>
            </w:r>
          </w:p>
        </w:tc>
        <w:tc>
          <w:tcPr>
            <w:tcW w:w="2520" w:type="dxa"/>
            <w:vAlign w:val="center"/>
          </w:tcPr>
          <w:p w:rsidR="00C06E69" w:rsidRDefault="00F82141">
            <w:r>
              <w:rPr>
                <w:rFonts w:eastAsiaTheme="minorEastAsia"/>
                <w:color w:val="000000" w:themeColor="text1"/>
                <w:szCs w:val="21"/>
              </w:rPr>
              <w:t>同上</w:t>
            </w:r>
          </w:p>
        </w:tc>
        <w:tc>
          <w:tcPr>
            <w:tcW w:w="1440" w:type="dxa"/>
            <w:vAlign w:val="center"/>
          </w:tcPr>
          <w:p w:rsidR="00C06E69" w:rsidRDefault="00F82141">
            <w:pPr>
              <w:jc w:val="center"/>
            </w:pPr>
            <w:r>
              <w:rPr>
                <w:rFonts w:eastAsiaTheme="minorEastAsia"/>
                <w:color w:val="000000" w:themeColor="text1"/>
                <w:szCs w:val="21"/>
              </w:rPr>
              <w:t>2023-02-01</w:t>
            </w:r>
          </w:p>
        </w:tc>
      </w:tr>
      <w:tr w:rsidR="00C06E69">
        <w:tc>
          <w:tcPr>
            <w:tcW w:w="720" w:type="dxa"/>
            <w:vAlign w:val="center"/>
          </w:tcPr>
          <w:p w:rsidR="00C06E69" w:rsidRDefault="00F82141">
            <w:pPr>
              <w:jc w:val="center"/>
            </w:pPr>
            <w:r>
              <w:rPr>
                <w:rFonts w:eastAsiaTheme="minorEastAsia"/>
                <w:color w:val="000000" w:themeColor="text1"/>
                <w:szCs w:val="21"/>
              </w:rPr>
              <w:t>3</w:t>
            </w:r>
          </w:p>
        </w:tc>
        <w:tc>
          <w:tcPr>
            <w:tcW w:w="4320" w:type="dxa"/>
            <w:vAlign w:val="center"/>
          </w:tcPr>
          <w:p w:rsidR="00C06E69" w:rsidRDefault="00F82141">
            <w:r>
              <w:rPr>
                <w:rFonts w:eastAsiaTheme="minorEastAsia"/>
                <w:color w:val="000000" w:themeColor="text1"/>
                <w:szCs w:val="21"/>
              </w:rPr>
              <w:t>上投摩根基金管理有限公司关于高级管理人员变更的公告</w:t>
            </w:r>
          </w:p>
        </w:tc>
        <w:tc>
          <w:tcPr>
            <w:tcW w:w="2520" w:type="dxa"/>
            <w:vAlign w:val="center"/>
          </w:tcPr>
          <w:p w:rsidR="00C06E69" w:rsidRDefault="00F82141">
            <w:r>
              <w:rPr>
                <w:rFonts w:eastAsiaTheme="minorEastAsia"/>
                <w:color w:val="000000" w:themeColor="text1"/>
                <w:szCs w:val="21"/>
              </w:rPr>
              <w:t>同上</w:t>
            </w:r>
          </w:p>
        </w:tc>
        <w:tc>
          <w:tcPr>
            <w:tcW w:w="1440" w:type="dxa"/>
            <w:vAlign w:val="center"/>
          </w:tcPr>
          <w:p w:rsidR="00C06E69" w:rsidRDefault="00F82141">
            <w:pPr>
              <w:jc w:val="center"/>
            </w:pPr>
            <w:r>
              <w:rPr>
                <w:rFonts w:eastAsiaTheme="minorEastAsia"/>
                <w:color w:val="000000" w:themeColor="text1"/>
                <w:szCs w:val="21"/>
              </w:rPr>
              <w:t>2023-04-01</w:t>
            </w:r>
          </w:p>
        </w:tc>
      </w:tr>
      <w:tr w:rsidR="00C06E69">
        <w:tc>
          <w:tcPr>
            <w:tcW w:w="720" w:type="dxa"/>
            <w:vAlign w:val="center"/>
          </w:tcPr>
          <w:p w:rsidR="00C06E69" w:rsidRDefault="00F82141">
            <w:pPr>
              <w:jc w:val="center"/>
            </w:pPr>
            <w:r>
              <w:rPr>
                <w:rFonts w:eastAsiaTheme="minorEastAsia"/>
                <w:color w:val="000000" w:themeColor="text1"/>
                <w:szCs w:val="21"/>
              </w:rPr>
              <w:t>4</w:t>
            </w:r>
          </w:p>
        </w:tc>
        <w:tc>
          <w:tcPr>
            <w:tcW w:w="4320" w:type="dxa"/>
            <w:vAlign w:val="center"/>
          </w:tcPr>
          <w:p w:rsidR="00C06E69" w:rsidRDefault="00F82141">
            <w:r>
              <w:rPr>
                <w:rFonts w:eastAsiaTheme="minorEastAsia"/>
                <w:color w:val="000000" w:themeColor="text1"/>
                <w:szCs w:val="21"/>
              </w:rPr>
              <w:t>关于公司法定名称变更的公告</w:t>
            </w:r>
          </w:p>
        </w:tc>
        <w:tc>
          <w:tcPr>
            <w:tcW w:w="2520" w:type="dxa"/>
            <w:vAlign w:val="center"/>
          </w:tcPr>
          <w:p w:rsidR="00C06E69" w:rsidRDefault="00F82141">
            <w:r>
              <w:rPr>
                <w:rFonts w:eastAsiaTheme="minorEastAsia"/>
                <w:color w:val="000000" w:themeColor="text1"/>
                <w:szCs w:val="21"/>
              </w:rPr>
              <w:t>同上</w:t>
            </w:r>
          </w:p>
        </w:tc>
        <w:tc>
          <w:tcPr>
            <w:tcW w:w="1440" w:type="dxa"/>
            <w:vAlign w:val="center"/>
          </w:tcPr>
          <w:p w:rsidR="00C06E69" w:rsidRDefault="00F82141">
            <w:pPr>
              <w:jc w:val="center"/>
            </w:pPr>
            <w:r>
              <w:rPr>
                <w:rFonts w:eastAsiaTheme="minorEastAsia"/>
                <w:color w:val="000000" w:themeColor="text1"/>
                <w:szCs w:val="21"/>
              </w:rPr>
              <w:t>2023-04-12</w:t>
            </w:r>
          </w:p>
        </w:tc>
      </w:tr>
      <w:tr w:rsidR="00C06E69">
        <w:tc>
          <w:tcPr>
            <w:tcW w:w="720" w:type="dxa"/>
            <w:vAlign w:val="center"/>
          </w:tcPr>
          <w:p w:rsidR="00C06E69" w:rsidRDefault="00F82141">
            <w:pPr>
              <w:jc w:val="center"/>
            </w:pPr>
            <w:r>
              <w:rPr>
                <w:rFonts w:eastAsiaTheme="minorEastAsia"/>
                <w:color w:val="000000" w:themeColor="text1"/>
                <w:szCs w:val="21"/>
              </w:rPr>
              <w:t>5</w:t>
            </w:r>
          </w:p>
        </w:tc>
        <w:tc>
          <w:tcPr>
            <w:tcW w:w="4320" w:type="dxa"/>
            <w:vAlign w:val="center"/>
          </w:tcPr>
          <w:p w:rsidR="00C06E69" w:rsidRDefault="00F82141">
            <w:r>
              <w:rPr>
                <w:rFonts w:eastAsiaTheme="minorEastAsia"/>
                <w:color w:val="000000" w:themeColor="text1"/>
                <w:szCs w:val="21"/>
              </w:rPr>
              <w:t>摩根基金管理（中国）有限公司关于旗下基金</w:t>
            </w:r>
            <w:r>
              <w:rPr>
                <w:rFonts w:eastAsiaTheme="minorEastAsia"/>
                <w:color w:val="000000" w:themeColor="text1"/>
                <w:szCs w:val="21"/>
              </w:rPr>
              <w:lastRenderedPageBreak/>
              <w:t>更名事宜的公告</w:t>
            </w:r>
          </w:p>
        </w:tc>
        <w:tc>
          <w:tcPr>
            <w:tcW w:w="2520" w:type="dxa"/>
            <w:vAlign w:val="center"/>
          </w:tcPr>
          <w:p w:rsidR="00C06E69" w:rsidRDefault="00F82141">
            <w:r>
              <w:rPr>
                <w:rFonts w:eastAsiaTheme="minorEastAsia"/>
                <w:color w:val="000000" w:themeColor="text1"/>
                <w:szCs w:val="21"/>
              </w:rPr>
              <w:lastRenderedPageBreak/>
              <w:t>同上</w:t>
            </w:r>
          </w:p>
        </w:tc>
        <w:tc>
          <w:tcPr>
            <w:tcW w:w="1440" w:type="dxa"/>
            <w:vAlign w:val="center"/>
          </w:tcPr>
          <w:p w:rsidR="00C06E69" w:rsidRDefault="00F82141">
            <w:pPr>
              <w:jc w:val="center"/>
            </w:pPr>
            <w:r>
              <w:rPr>
                <w:rFonts w:eastAsiaTheme="minorEastAsia"/>
                <w:color w:val="000000" w:themeColor="text1"/>
                <w:szCs w:val="21"/>
              </w:rPr>
              <w:t>2023-04-12</w:t>
            </w:r>
          </w:p>
        </w:tc>
      </w:tr>
      <w:tr w:rsidR="00C06E69">
        <w:tc>
          <w:tcPr>
            <w:tcW w:w="720" w:type="dxa"/>
            <w:vAlign w:val="center"/>
          </w:tcPr>
          <w:p w:rsidR="00C06E69" w:rsidRDefault="00F82141">
            <w:pPr>
              <w:jc w:val="center"/>
            </w:pPr>
            <w:r>
              <w:rPr>
                <w:rFonts w:eastAsiaTheme="minorEastAsia"/>
                <w:color w:val="000000" w:themeColor="text1"/>
                <w:szCs w:val="21"/>
              </w:rPr>
              <w:t>6</w:t>
            </w:r>
          </w:p>
        </w:tc>
        <w:tc>
          <w:tcPr>
            <w:tcW w:w="4320" w:type="dxa"/>
            <w:vAlign w:val="center"/>
          </w:tcPr>
          <w:p w:rsidR="00C06E69" w:rsidRDefault="00F82141">
            <w:r>
              <w:rPr>
                <w:rFonts w:eastAsiaTheme="minorEastAsia"/>
                <w:color w:val="000000" w:themeColor="text1"/>
                <w:szCs w:val="21"/>
              </w:rPr>
              <w:t>摩根基金管理（中国）有限公司关于董事长变更的公告</w:t>
            </w:r>
          </w:p>
        </w:tc>
        <w:tc>
          <w:tcPr>
            <w:tcW w:w="2520" w:type="dxa"/>
            <w:vAlign w:val="center"/>
          </w:tcPr>
          <w:p w:rsidR="00C06E69" w:rsidRDefault="00F82141">
            <w:r>
              <w:rPr>
                <w:rFonts w:eastAsiaTheme="minorEastAsia"/>
                <w:color w:val="000000" w:themeColor="text1"/>
                <w:szCs w:val="21"/>
              </w:rPr>
              <w:t>同上</w:t>
            </w:r>
          </w:p>
        </w:tc>
        <w:tc>
          <w:tcPr>
            <w:tcW w:w="1440" w:type="dxa"/>
            <w:vAlign w:val="center"/>
          </w:tcPr>
          <w:p w:rsidR="00C06E69" w:rsidRDefault="00F82141">
            <w:pPr>
              <w:jc w:val="center"/>
            </w:pPr>
            <w:r>
              <w:rPr>
                <w:rFonts w:eastAsiaTheme="minorEastAsia"/>
                <w:color w:val="000000" w:themeColor="text1"/>
                <w:szCs w:val="21"/>
              </w:rPr>
              <w:t>2023-04-27</w:t>
            </w:r>
          </w:p>
        </w:tc>
      </w:tr>
      <w:tr w:rsidR="00C06E69">
        <w:tc>
          <w:tcPr>
            <w:tcW w:w="720" w:type="dxa"/>
            <w:vAlign w:val="center"/>
          </w:tcPr>
          <w:p w:rsidR="00C06E69" w:rsidRDefault="00F82141">
            <w:pPr>
              <w:jc w:val="center"/>
            </w:pPr>
            <w:r>
              <w:rPr>
                <w:rFonts w:eastAsiaTheme="minorEastAsia"/>
                <w:color w:val="000000" w:themeColor="text1"/>
                <w:szCs w:val="21"/>
              </w:rPr>
              <w:t>7</w:t>
            </w:r>
          </w:p>
        </w:tc>
        <w:tc>
          <w:tcPr>
            <w:tcW w:w="4320" w:type="dxa"/>
            <w:vAlign w:val="center"/>
          </w:tcPr>
          <w:p w:rsidR="00C06E69" w:rsidRDefault="00F82141">
            <w:r>
              <w:rPr>
                <w:rFonts w:eastAsiaTheme="minorEastAsia"/>
                <w:color w:val="000000" w:themeColor="text1"/>
                <w:szCs w:val="21"/>
              </w:rPr>
              <w:t>摩根基金管理（中国）有限公司关于深圳分公司法定名称变更的公告</w:t>
            </w:r>
          </w:p>
        </w:tc>
        <w:tc>
          <w:tcPr>
            <w:tcW w:w="2520" w:type="dxa"/>
            <w:vAlign w:val="center"/>
          </w:tcPr>
          <w:p w:rsidR="00C06E69" w:rsidRDefault="00F82141">
            <w:r>
              <w:rPr>
                <w:rFonts w:eastAsiaTheme="minorEastAsia"/>
                <w:color w:val="000000" w:themeColor="text1"/>
                <w:szCs w:val="21"/>
              </w:rPr>
              <w:t>同上</w:t>
            </w:r>
          </w:p>
        </w:tc>
        <w:tc>
          <w:tcPr>
            <w:tcW w:w="1440" w:type="dxa"/>
            <w:vAlign w:val="center"/>
          </w:tcPr>
          <w:p w:rsidR="00C06E69" w:rsidRDefault="00F82141">
            <w:pPr>
              <w:jc w:val="center"/>
            </w:pPr>
            <w:r>
              <w:rPr>
                <w:rFonts w:eastAsiaTheme="minorEastAsia"/>
                <w:color w:val="000000" w:themeColor="text1"/>
                <w:szCs w:val="21"/>
              </w:rPr>
              <w:t>2023-05-13</w:t>
            </w:r>
          </w:p>
        </w:tc>
      </w:tr>
      <w:tr w:rsidR="00C06E69">
        <w:tc>
          <w:tcPr>
            <w:tcW w:w="720" w:type="dxa"/>
            <w:vAlign w:val="center"/>
          </w:tcPr>
          <w:p w:rsidR="00C06E69" w:rsidRDefault="00F82141">
            <w:pPr>
              <w:jc w:val="center"/>
            </w:pPr>
            <w:r>
              <w:rPr>
                <w:rFonts w:eastAsiaTheme="minorEastAsia"/>
                <w:color w:val="000000" w:themeColor="text1"/>
                <w:szCs w:val="21"/>
              </w:rPr>
              <w:t>8</w:t>
            </w:r>
          </w:p>
        </w:tc>
        <w:tc>
          <w:tcPr>
            <w:tcW w:w="4320" w:type="dxa"/>
            <w:vAlign w:val="center"/>
          </w:tcPr>
          <w:p w:rsidR="00C06E69" w:rsidRDefault="00F82141">
            <w:r>
              <w:rPr>
                <w:rFonts w:eastAsiaTheme="minorEastAsia"/>
                <w:color w:val="000000" w:themeColor="text1"/>
                <w:szCs w:val="21"/>
              </w:rPr>
              <w:t>摩根基金管理（中国）有限公司关于北京分公司法定名称变更的公告</w:t>
            </w:r>
          </w:p>
        </w:tc>
        <w:tc>
          <w:tcPr>
            <w:tcW w:w="2520" w:type="dxa"/>
            <w:vAlign w:val="center"/>
          </w:tcPr>
          <w:p w:rsidR="00C06E69" w:rsidRDefault="00F82141">
            <w:r>
              <w:rPr>
                <w:rFonts w:eastAsiaTheme="minorEastAsia"/>
                <w:color w:val="000000" w:themeColor="text1"/>
                <w:szCs w:val="21"/>
              </w:rPr>
              <w:t>同上</w:t>
            </w:r>
          </w:p>
        </w:tc>
        <w:tc>
          <w:tcPr>
            <w:tcW w:w="1440" w:type="dxa"/>
            <w:vAlign w:val="center"/>
          </w:tcPr>
          <w:p w:rsidR="00C06E69" w:rsidRDefault="00F82141">
            <w:pPr>
              <w:jc w:val="center"/>
            </w:pPr>
            <w:r>
              <w:rPr>
                <w:rFonts w:eastAsiaTheme="minorEastAsia"/>
                <w:color w:val="000000" w:themeColor="text1"/>
                <w:szCs w:val="21"/>
              </w:rPr>
              <w:t>2023-05-19</w:t>
            </w:r>
          </w:p>
        </w:tc>
      </w:tr>
      <w:tr w:rsidR="00C06E69">
        <w:tc>
          <w:tcPr>
            <w:tcW w:w="720" w:type="dxa"/>
            <w:vAlign w:val="center"/>
          </w:tcPr>
          <w:p w:rsidR="00C06E69" w:rsidRDefault="00F82141">
            <w:pPr>
              <w:jc w:val="center"/>
            </w:pPr>
            <w:r>
              <w:rPr>
                <w:rFonts w:eastAsiaTheme="minorEastAsia"/>
                <w:color w:val="000000" w:themeColor="text1"/>
                <w:szCs w:val="21"/>
              </w:rPr>
              <w:t>9</w:t>
            </w:r>
          </w:p>
        </w:tc>
        <w:tc>
          <w:tcPr>
            <w:tcW w:w="4320" w:type="dxa"/>
            <w:vAlign w:val="center"/>
          </w:tcPr>
          <w:p w:rsidR="00C06E69" w:rsidRDefault="00F82141">
            <w:r>
              <w:rPr>
                <w:rFonts w:eastAsiaTheme="minorEastAsia"/>
                <w:color w:val="000000" w:themeColor="text1"/>
                <w:szCs w:val="21"/>
              </w:rPr>
              <w:t>摩根基金管理（中国）有限公司关于高级管理人员变更的公告</w:t>
            </w:r>
          </w:p>
        </w:tc>
        <w:tc>
          <w:tcPr>
            <w:tcW w:w="2520" w:type="dxa"/>
            <w:vAlign w:val="center"/>
          </w:tcPr>
          <w:p w:rsidR="00C06E69" w:rsidRDefault="00F82141">
            <w:r>
              <w:rPr>
                <w:rFonts w:eastAsiaTheme="minorEastAsia"/>
                <w:color w:val="000000" w:themeColor="text1"/>
                <w:szCs w:val="21"/>
              </w:rPr>
              <w:t>同上</w:t>
            </w:r>
          </w:p>
        </w:tc>
        <w:tc>
          <w:tcPr>
            <w:tcW w:w="1440" w:type="dxa"/>
            <w:vAlign w:val="center"/>
          </w:tcPr>
          <w:p w:rsidR="00C06E69" w:rsidRDefault="00F82141">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404"/>
      <w:r w:rsidRPr="00B079CA">
        <w:rPr>
          <w:rFonts w:eastAsiaTheme="minorEastAsia"/>
          <w:b/>
          <w:bCs/>
          <w:color w:val="000000" w:themeColor="text1"/>
          <w:sz w:val="21"/>
          <w:szCs w:val="21"/>
          <w:lang w:val="en-US"/>
        </w:rPr>
        <w:t xml:space="preserve">11  </w:t>
      </w:r>
      <w:r w:rsidRPr="00B079CA">
        <w:rPr>
          <w:rFonts w:eastAsiaTheme="minorEastAsia"/>
          <w:b/>
          <w:bCs/>
          <w:color w:val="000000" w:themeColor="text1"/>
          <w:sz w:val="21"/>
          <w:szCs w:val="21"/>
          <w:lang w:val="en-US"/>
        </w:rPr>
        <w:t>备查文件目录</w:t>
      </w:r>
      <w:bookmarkEnd w:id="126"/>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7" w:name="_Toc143614405"/>
      <w:r w:rsidRPr="00B079CA">
        <w:rPr>
          <w:rFonts w:ascii="Times New Roman" w:eastAsiaTheme="minorEastAsia" w:hAnsi="Times New Roman"/>
          <w:color w:val="000000" w:themeColor="text1"/>
          <w:kern w:val="0"/>
          <w:sz w:val="21"/>
          <w:szCs w:val="21"/>
        </w:rPr>
        <w:t xml:space="preserve">11.1 </w:t>
      </w:r>
      <w:r w:rsidRPr="00B079CA">
        <w:rPr>
          <w:rFonts w:ascii="Times New Roman" w:eastAsiaTheme="minorEastAsia" w:hAnsi="Times New Roman"/>
          <w:color w:val="000000" w:themeColor="text1"/>
          <w:kern w:val="0"/>
          <w:sz w:val="21"/>
          <w:szCs w:val="21"/>
        </w:rPr>
        <w:t>备查文件目录</w:t>
      </w:r>
      <w:bookmarkEnd w:id="127"/>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中国证监会准予本基金募集注册的文件</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摩根均衡优选混合型证券投资基金基金合同</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摩根均衡优选混合型证券投资基金托管协议</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C06E69" w:rsidRDefault="00F8214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8" w:name="_Toc143614406"/>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8"/>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基金管理人或基金托管人的办公场所。</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3614407"/>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9"/>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36AA1">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36AA1">
      <w:rPr>
        <w:noProof/>
        <w:kern w:val="0"/>
        <w:szCs w:val="21"/>
      </w:rPr>
      <w:t>52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摩根均衡优选混合型证券投资基金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7B3"/>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AA1"/>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06E69"/>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141"/>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901F07-BF90-4987-8A33-9D32F8DE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6890</Words>
  <Characters>39279</Characters>
  <Application>Microsoft Office Word</Application>
  <DocSecurity>0</DocSecurity>
  <Lines>327</Lines>
  <Paragraphs>92</Paragraphs>
  <ScaleCrop>false</ScaleCrop>
  <Company/>
  <LinksUpToDate>false</LinksUpToDate>
  <CharactersWithSpaces>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Wentian.Zhou@FA</cp:lastModifiedBy>
  <cp:revision>4</cp:revision>
  <cp:lastPrinted>2007-07-19T00:46:00Z</cp:lastPrinted>
  <dcterms:created xsi:type="dcterms:W3CDTF">2023-08-22T08:32:00Z</dcterms:created>
  <dcterms:modified xsi:type="dcterms:W3CDTF">2023-08-30T03:14:00Z</dcterms:modified>
</cp:coreProperties>
</file>