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摩根全景优势股票型证券投资基金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摩根全景优势股票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013899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252,599,960.88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本基金将采用自上而下与自下而上相结合的投资策略，全景布局</w:t>
            </w:r>
            <w:r>
              <w:rPr>
                <w:rFonts w:eastAsiaTheme="minorEastAsia"/>
                <w:color w:val="000000" w:themeColor="text1"/>
                <w:kern w:val="0"/>
                <w:szCs w:val="21"/>
              </w:rPr>
              <w:t>A</w:t>
            </w:r>
            <w:r>
              <w:rPr>
                <w:rFonts w:eastAsiaTheme="minorEastAsia"/>
                <w:color w:val="000000" w:themeColor="text1"/>
                <w:kern w:val="0"/>
                <w:szCs w:val="21"/>
              </w:rPr>
              <w:t>股及港股两地市场，挖掘并灵活投资于最具有投资价值的上市公司，通过行业配置与个股选择，获取超越业绩比较基准的超额收益。</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w:t>
            </w:r>
            <w:r>
              <w:rPr>
                <w:rFonts w:eastAsiaTheme="minorEastAsia"/>
                <w:color w:val="000000" w:themeColor="text1"/>
                <w:kern w:val="0"/>
                <w:szCs w:val="21"/>
              </w:rPr>
              <w:lastRenderedPageBreak/>
              <w:t>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w:t>
            </w:r>
            <w:r>
              <w:rPr>
                <w:rFonts w:eastAsiaTheme="minorEastAsia"/>
                <w:color w:val="000000" w:themeColor="text1"/>
                <w:kern w:val="0"/>
                <w:szCs w:val="21"/>
              </w:rPr>
              <w:t xml:space="preserve"> </w:t>
            </w:r>
            <w:r>
              <w:rPr>
                <w:rFonts w:eastAsiaTheme="minorEastAsia"/>
                <w:color w:val="000000" w:themeColor="text1"/>
                <w:kern w:val="0"/>
                <w:szCs w:val="21"/>
              </w:rPr>
              <w:t>深度研究和跟踪；通过行业配置与个股选择，获取超越业绩比较基准的超额收益。</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行业配置上，基金管理人自上而下通过把握不同行业周期的演变路径，在行业间同时进行横向和纵向的比较，并从行业景气度、估值等多角度，综合评估各个行业的投资价值，并相应确定不同行业的配置权重。</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上，基金管理人自下而上基于对上市公司质地、经营周期、估值驱动力等维度的深入研究和跟踪，综合运用定量和定性分析的手段，精选个股买入并长期持有。于此同时，紧跟持仓个股盈利变化等核心因素，及时评估和控制个股回撤风险。</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w:t>
            </w:r>
            <w:r>
              <w:rPr>
                <w:rFonts w:eastAsiaTheme="minorEastAsia"/>
                <w:color w:val="000000" w:themeColor="text1"/>
                <w:kern w:val="0"/>
                <w:szCs w:val="21"/>
              </w:rPr>
              <w:lastRenderedPageBreak/>
              <w:t>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w:t>
            </w:r>
          </w:p>
          <w:p w:rsidR="00A335BE" w:rsidRDefault="009F4D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包括债券投资策略、股指期货投资策略、资产支持证券投资策略、股票期权投资策略、证券公司短期公司债券投资策略、存托凭证投资策略。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013899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013900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238,827,659.10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13,772,301.78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-15,793,579.63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-928,250.43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-22,786,142.92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-1,329,942.18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-0.0933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163,405,482.51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9,342,279.43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0.6842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0.6783</w:t>
            </w:r>
          </w:p>
        </w:tc>
      </w:tr>
    </w:tbl>
    <w:p w:rsidR="00A335BE" w:rsidRDefault="009F4DA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摩根全景优势股票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F0048">
        <w:tc>
          <w:tcPr>
            <w:tcW w:w="1290" w:type="dxa"/>
            <w:vAlign w:val="center"/>
          </w:tcPr>
          <w:p w:rsidR="002F0048" w:rsidRDefault="002F0048" w:rsidP="002F0048">
            <w:pPr>
              <w:jc w:val="left"/>
            </w:pPr>
            <w:r>
              <w:rPr>
                <w:rFonts w:eastAsiaTheme="minorEastAsia"/>
                <w:color w:val="000000" w:themeColor="text1"/>
                <w:szCs w:val="21"/>
              </w:rPr>
              <w:t>过去三个月</w:t>
            </w:r>
          </w:p>
        </w:tc>
        <w:tc>
          <w:tcPr>
            <w:tcW w:w="1291" w:type="dxa"/>
            <w:vAlign w:val="center"/>
          </w:tcPr>
          <w:p w:rsidR="002F0048" w:rsidRDefault="002F0048" w:rsidP="002F0048">
            <w:pPr>
              <w:jc w:val="right"/>
            </w:pPr>
            <w:r>
              <w:rPr>
                <w:rFonts w:eastAsiaTheme="minorEastAsia"/>
                <w:color w:val="000000" w:themeColor="text1"/>
                <w:szCs w:val="21"/>
              </w:rPr>
              <w:t>-11.91%</w:t>
            </w:r>
          </w:p>
        </w:tc>
        <w:tc>
          <w:tcPr>
            <w:tcW w:w="1291" w:type="dxa"/>
            <w:vAlign w:val="center"/>
          </w:tcPr>
          <w:p w:rsidR="002F0048" w:rsidRDefault="002F0048" w:rsidP="002F0048">
            <w:pPr>
              <w:jc w:val="right"/>
            </w:pPr>
            <w:r>
              <w:rPr>
                <w:rFonts w:eastAsiaTheme="minorEastAsia"/>
                <w:color w:val="000000" w:themeColor="text1"/>
                <w:szCs w:val="21"/>
              </w:rPr>
              <w:t>0.95%</w:t>
            </w:r>
          </w:p>
        </w:tc>
        <w:tc>
          <w:tcPr>
            <w:tcW w:w="1291" w:type="dxa"/>
            <w:vAlign w:val="center"/>
          </w:tcPr>
          <w:p w:rsidR="002F0048" w:rsidRDefault="002F0048" w:rsidP="002F0048">
            <w:pPr>
              <w:jc w:val="right"/>
            </w:pPr>
            <w:r>
              <w:rPr>
                <w:rFonts w:eastAsiaTheme="minorEastAsia"/>
                <w:color w:val="000000" w:themeColor="text1"/>
                <w:szCs w:val="21"/>
              </w:rPr>
              <w:t>-3.73%</w:t>
            </w:r>
          </w:p>
        </w:tc>
        <w:tc>
          <w:tcPr>
            <w:tcW w:w="1291" w:type="dxa"/>
            <w:vAlign w:val="center"/>
          </w:tcPr>
          <w:p w:rsidR="002F0048" w:rsidRDefault="002F0048" w:rsidP="002F0048">
            <w:pPr>
              <w:jc w:val="right"/>
            </w:pPr>
            <w:r>
              <w:rPr>
                <w:rFonts w:eastAsiaTheme="minorEastAsia"/>
                <w:color w:val="000000" w:themeColor="text1"/>
                <w:szCs w:val="21"/>
              </w:rPr>
              <w:t>0.76%</w:t>
            </w:r>
          </w:p>
        </w:tc>
        <w:tc>
          <w:tcPr>
            <w:tcW w:w="1291" w:type="dxa"/>
            <w:vAlign w:val="center"/>
          </w:tcPr>
          <w:p w:rsidR="002F0048" w:rsidRDefault="002F0048" w:rsidP="002F0048">
            <w:pPr>
              <w:jc w:val="right"/>
            </w:pPr>
            <w:r>
              <w:rPr>
                <w:rFonts w:eastAsiaTheme="minorEastAsia"/>
                <w:color w:val="000000" w:themeColor="text1"/>
                <w:szCs w:val="21"/>
              </w:rPr>
              <w:t>-8.18%</w:t>
            </w:r>
          </w:p>
        </w:tc>
        <w:tc>
          <w:tcPr>
            <w:tcW w:w="1291" w:type="dxa"/>
            <w:vAlign w:val="center"/>
          </w:tcPr>
          <w:p w:rsidR="002F0048" w:rsidRDefault="002F0048" w:rsidP="002F0048">
            <w:pPr>
              <w:jc w:val="right"/>
            </w:pPr>
            <w:r>
              <w:rPr>
                <w:rFonts w:eastAsiaTheme="minorEastAsia"/>
                <w:color w:val="000000" w:themeColor="text1"/>
                <w:szCs w:val="21"/>
              </w:rPr>
              <w:t>0.19%</w:t>
            </w:r>
          </w:p>
        </w:tc>
      </w:tr>
      <w:tr w:rsidR="002F0048">
        <w:tc>
          <w:tcPr>
            <w:tcW w:w="1290" w:type="dxa"/>
            <w:vAlign w:val="center"/>
          </w:tcPr>
          <w:p w:rsidR="002F0048" w:rsidRDefault="002F0048" w:rsidP="002F0048">
            <w:pPr>
              <w:jc w:val="left"/>
            </w:pPr>
            <w:r>
              <w:rPr>
                <w:rFonts w:eastAsiaTheme="minorEastAsia"/>
                <w:color w:val="000000" w:themeColor="text1"/>
                <w:szCs w:val="21"/>
              </w:rPr>
              <w:t>过去六个月</w:t>
            </w:r>
          </w:p>
        </w:tc>
        <w:tc>
          <w:tcPr>
            <w:tcW w:w="1291" w:type="dxa"/>
            <w:vAlign w:val="center"/>
          </w:tcPr>
          <w:p w:rsidR="002F0048" w:rsidRDefault="002F0048" w:rsidP="002F0048">
            <w:pPr>
              <w:jc w:val="right"/>
            </w:pPr>
            <w:r>
              <w:rPr>
                <w:rFonts w:eastAsiaTheme="minorEastAsia"/>
                <w:color w:val="000000" w:themeColor="text1"/>
                <w:szCs w:val="21"/>
              </w:rPr>
              <w:t>-15.47%</w:t>
            </w:r>
          </w:p>
        </w:tc>
        <w:tc>
          <w:tcPr>
            <w:tcW w:w="1291" w:type="dxa"/>
            <w:vAlign w:val="center"/>
          </w:tcPr>
          <w:p w:rsidR="002F0048" w:rsidRDefault="002F0048" w:rsidP="002F0048">
            <w:pPr>
              <w:jc w:val="right"/>
            </w:pPr>
            <w:r>
              <w:rPr>
                <w:rFonts w:eastAsiaTheme="minorEastAsia"/>
                <w:color w:val="000000" w:themeColor="text1"/>
                <w:szCs w:val="21"/>
              </w:rPr>
              <w:t>0.99%</w:t>
            </w:r>
          </w:p>
        </w:tc>
        <w:tc>
          <w:tcPr>
            <w:tcW w:w="1291" w:type="dxa"/>
            <w:vAlign w:val="center"/>
          </w:tcPr>
          <w:p w:rsidR="002F0048" w:rsidRDefault="002F0048" w:rsidP="002F0048">
            <w:pPr>
              <w:jc w:val="right"/>
            </w:pPr>
            <w:r>
              <w:rPr>
                <w:rFonts w:eastAsiaTheme="minorEastAsia"/>
                <w:color w:val="000000" w:themeColor="text1"/>
                <w:szCs w:val="21"/>
              </w:rPr>
              <w:t>-7.00%</w:t>
            </w:r>
          </w:p>
        </w:tc>
        <w:tc>
          <w:tcPr>
            <w:tcW w:w="1291" w:type="dxa"/>
            <w:vAlign w:val="center"/>
          </w:tcPr>
          <w:p w:rsidR="002F0048" w:rsidRDefault="002F0048" w:rsidP="002F0048">
            <w:pPr>
              <w:jc w:val="right"/>
            </w:pPr>
            <w:r>
              <w:rPr>
                <w:rFonts w:eastAsiaTheme="minorEastAsia"/>
                <w:color w:val="000000" w:themeColor="text1"/>
                <w:szCs w:val="21"/>
              </w:rPr>
              <w:t>0.73%</w:t>
            </w:r>
          </w:p>
        </w:tc>
        <w:tc>
          <w:tcPr>
            <w:tcW w:w="1291" w:type="dxa"/>
            <w:vAlign w:val="center"/>
          </w:tcPr>
          <w:p w:rsidR="002F0048" w:rsidRDefault="002F0048" w:rsidP="002F0048">
            <w:pPr>
              <w:jc w:val="right"/>
            </w:pPr>
            <w:r>
              <w:rPr>
                <w:rFonts w:eastAsiaTheme="minorEastAsia"/>
                <w:color w:val="000000" w:themeColor="text1"/>
                <w:szCs w:val="21"/>
              </w:rPr>
              <w:t>-8.47%</w:t>
            </w:r>
          </w:p>
        </w:tc>
        <w:tc>
          <w:tcPr>
            <w:tcW w:w="1291" w:type="dxa"/>
            <w:vAlign w:val="center"/>
          </w:tcPr>
          <w:p w:rsidR="002F0048" w:rsidRDefault="002F0048" w:rsidP="002F0048">
            <w:pPr>
              <w:jc w:val="right"/>
            </w:pPr>
            <w:r>
              <w:rPr>
                <w:rFonts w:eastAsiaTheme="minorEastAsia"/>
                <w:color w:val="000000" w:themeColor="text1"/>
                <w:szCs w:val="21"/>
              </w:rPr>
              <w:t>0.26%</w:t>
            </w:r>
          </w:p>
        </w:tc>
      </w:tr>
      <w:tr w:rsidR="002F0048">
        <w:tc>
          <w:tcPr>
            <w:tcW w:w="1290" w:type="dxa"/>
            <w:vAlign w:val="center"/>
          </w:tcPr>
          <w:p w:rsidR="002F0048" w:rsidRDefault="002F0048" w:rsidP="002F0048">
            <w:pPr>
              <w:jc w:val="left"/>
            </w:pPr>
            <w:r>
              <w:rPr>
                <w:rFonts w:eastAsiaTheme="minorEastAsia"/>
                <w:color w:val="000000" w:themeColor="text1"/>
                <w:szCs w:val="21"/>
              </w:rPr>
              <w:t>过去一年</w:t>
            </w:r>
          </w:p>
        </w:tc>
        <w:tc>
          <w:tcPr>
            <w:tcW w:w="1291" w:type="dxa"/>
            <w:vAlign w:val="center"/>
          </w:tcPr>
          <w:p w:rsidR="002F0048" w:rsidRDefault="002F0048" w:rsidP="002F0048">
            <w:pPr>
              <w:jc w:val="right"/>
            </w:pPr>
            <w:r>
              <w:rPr>
                <w:rFonts w:eastAsiaTheme="minorEastAsia"/>
                <w:color w:val="000000" w:themeColor="text1"/>
                <w:szCs w:val="21"/>
              </w:rPr>
              <w:t>-18.46%</w:t>
            </w:r>
          </w:p>
        </w:tc>
        <w:tc>
          <w:tcPr>
            <w:tcW w:w="1291" w:type="dxa"/>
            <w:vAlign w:val="center"/>
          </w:tcPr>
          <w:p w:rsidR="002F0048" w:rsidRDefault="002F0048" w:rsidP="002F0048">
            <w:pPr>
              <w:jc w:val="right"/>
            </w:pPr>
            <w:r>
              <w:rPr>
                <w:rFonts w:eastAsiaTheme="minorEastAsia"/>
                <w:color w:val="000000" w:themeColor="text1"/>
                <w:szCs w:val="21"/>
              </w:rPr>
              <w:t>1.04%</w:t>
            </w:r>
          </w:p>
        </w:tc>
        <w:tc>
          <w:tcPr>
            <w:tcW w:w="1291" w:type="dxa"/>
            <w:vAlign w:val="center"/>
          </w:tcPr>
          <w:p w:rsidR="002F0048" w:rsidRDefault="002F0048" w:rsidP="002F0048">
            <w:pPr>
              <w:jc w:val="right"/>
            </w:pPr>
            <w:r>
              <w:rPr>
                <w:rFonts w:eastAsiaTheme="minorEastAsia"/>
                <w:color w:val="000000" w:themeColor="text1"/>
                <w:szCs w:val="21"/>
              </w:rPr>
              <w:t>0.48%</w:t>
            </w:r>
          </w:p>
        </w:tc>
        <w:tc>
          <w:tcPr>
            <w:tcW w:w="1291" w:type="dxa"/>
            <w:vAlign w:val="center"/>
          </w:tcPr>
          <w:p w:rsidR="002F0048" w:rsidRDefault="002F0048" w:rsidP="002F0048">
            <w:pPr>
              <w:jc w:val="right"/>
            </w:pPr>
            <w:r>
              <w:rPr>
                <w:rFonts w:eastAsiaTheme="minorEastAsia"/>
                <w:color w:val="000000" w:themeColor="text1"/>
                <w:szCs w:val="21"/>
              </w:rPr>
              <w:t>0.83%</w:t>
            </w:r>
          </w:p>
        </w:tc>
        <w:tc>
          <w:tcPr>
            <w:tcW w:w="1291" w:type="dxa"/>
            <w:vAlign w:val="center"/>
          </w:tcPr>
          <w:p w:rsidR="002F0048" w:rsidRDefault="002F0048" w:rsidP="002F0048">
            <w:pPr>
              <w:jc w:val="right"/>
            </w:pPr>
            <w:r>
              <w:rPr>
                <w:rFonts w:eastAsiaTheme="minorEastAsia"/>
                <w:color w:val="000000" w:themeColor="text1"/>
                <w:szCs w:val="21"/>
              </w:rPr>
              <w:t>-18.94%</w:t>
            </w:r>
          </w:p>
        </w:tc>
        <w:tc>
          <w:tcPr>
            <w:tcW w:w="1291" w:type="dxa"/>
            <w:vAlign w:val="center"/>
          </w:tcPr>
          <w:p w:rsidR="002F0048" w:rsidRDefault="002F0048" w:rsidP="002F0048">
            <w:pPr>
              <w:jc w:val="right"/>
            </w:pPr>
            <w:r>
              <w:rPr>
                <w:rFonts w:eastAsiaTheme="minorEastAsia"/>
                <w:color w:val="000000" w:themeColor="text1"/>
                <w:szCs w:val="21"/>
              </w:rPr>
              <w:t>0.21%</w:t>
            </w:r>
          </w:p>
        </w:tc>
      </w:tr>
      <w:tr w:rsidR="002F0048">
        <w:tc>
          <w:tcPr>
            <w:tcW w:w="1290" w:type="dxa"/>
            <w:vAlign w:val="center"/>
          </w:tcPr>
          <w:p w:rsidR="002F0048" w:rsidRDefault="002F0048" w:rsidP="002F0048">
            <w:pPr>
              <w:jc w:val="left"/>
            </w:pPr>
            <w:r>
              <w:rPr>
                <w:rFonts w:eastAsiaTheme="minorEastAsia"/>
                <w:color w:val="000000" w:themeColor="text1"/>
                <w:szCs w:val="21"/>
              </w:rPr>
              <w:t>过去三年</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r>
      <w:tr w:rsidR="002F0048">
        <w:tc>
          <w:tcPr>
            <w:tcW w:w="1290" w:type="dxa"/>
            <w:vAlign w:val="center"/>
          </w:tcPr>
          <w:p w:rsidR="002F0048" w:rsidRDefault="002F0048" w:rsidP="002F0048">
            <w:pPr>
              <w:jc w:val="left"/>
            </w:pPr>
            <w:r>
              <w:rPr>
                <w:rFonts w:eastAsiaTheme="minorEastAsia"/>
                <w:color w:val="000000" w:themeColor="text1"/>
                <w:szCs w:val="21"/>
              </w:rPr>
              <w:t>过去五年</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c>
          <w:tcPr>
            <w:tcW w:w="1291" w:type="dxa"/>
            <w:vAlign w:val="center"/>
          </w:tcPr>
          <w:p w:rsidR="002F0048" w:rsidRDefault="002F0048" w:rsidP="002F0048">
            <w:pPr>
              <w:jc w:val="right"/>
            </w:pPr>
            <w:r>
              <w:rPr>
                <w:rFonts w:eastAsiaTheme="minorEastAsia"/>
                <w:color w:val="000000" w:themeColor="text1"/>
                <w:szCs w:val="21"/>
              </w:rPr>
              <w:t>-</w:t>
            </w:r>
          </w:p>
        </w:tc>
      </w:tr>
      <w:tr w:rsidR="002F0048">
        <w:tc>
          <w:tcPr>
            <w:tcW w:w="1290" w:type="dxa"/>
            <w:vAlign w:val="center"/>
          </w:tcPr>
          <w:p w:rsidR="002F0048" w:rsidRDefault="002F0048" w:rsidP="002F0048">
            <w:pPr>
              <w:jc w:val="left"/>
            </w:pPr>
            <w:r>
              <w:rPr>
                <w:rFonts w:eastAsiaTheme="minorEastAsia"/>
                <w:color w:val="000000" w:themeColor="text1"/>
                <w:szCs w:val="21"/>
              </w:rPr>
              <w:t>自基金合同生效起至今</w:t>
            </w:r>
          </w:p>
        </w:tc>
        <w:tc>
          <w:tcPr>
            <w:tcW w:w="1291" w:type="dxa"/>
            <w:vAlign w:val="center"/>
          </w:tcPr>
          <w:p w:rsidR="002F0048" w:rsidRDefault="002F0048" w:rsidP="002F0048">
            <w:pPr>
              <w:jc w:val="right"/>
            </w:pPr>
            <w:r>
              <w:rPr>
                <w:rFonts w:eastAsiaTheme="minorEastAsia"/>
                <w:color w:val="000000" w:themeColor="text1"/>
                <w:szCs w:val="21"/>
              </w:rPr>
              <w:t>-31.58%</w:t>
            </w:r>
          </w:p>
        </w:tc>
        <w:tc>
          <w:tcPr>
            <w:tcW w:w="1291" w:type="dxa"/>
            <w:vAlign w:val="center"/>
          </w:tcPr>
          <w:p w:rsidR="002F0048" w:rsidRDefault="002F0048" w:rsidP="002F0048">
            <w:pPr>
              <w:jc w:val="right"/>
            </w:pPr>
            <w:r>
              <w:rPr>
                <w:rFonts w:eastAsiaTheme="minorEastAsia"/>
                <w:color w:val="000000" w:themeColor="text1"/>
                <w:szCs w:val="21"/>
              </w:rPr>
              <w:t>1.06%</w:t>
            </w:r>
          </w:p>
        </w:tc>
        <w:tc>
          <w:tcPr>
            <w:tcW w:w="1291" w:type="dxa"/>
            <w:vAlign w:val="center"/>
          </w:tcPr>
          <w:p w:rsidR="002F0048" w:rsidRDefault="002F0048" w:rsidP="002F0048">
            <w:pPr>
              <w:jc w:val="right"/>
            </w:pPr>
            <w:r>
              <w:rPr>
                <w:rFonts w:eastAsiaTheme="minorEastAsia"/>
                <w:color w:val="000000" w:themeColor="text1"/>
                <w:szCs w:val="21"/>
              </w:rPr>
              <w:t>-17.33%</w:t>
            </w:r>
          </w:p>
        </w:tc>
        <w:tc>
          <w:tcPr>
            <w:tcW w:w="1291" w:type="dxa"/>
            <w:vAlign w:val="center"/>
          </w:tcPr>
          <w:p w:rsidR="002F0048" w:rsidRDefault="002F0048" w:rsidP="002F0048">
            <w:pPr>
              <w:jc w:val="right"/>
            </w:pPr>
            <w:r>
              <w:rPr>
                <w:rFonts w:eastAsiaTheme="minorEastAsia"/>
                <w:color w:val="000000" w:themeColor="text1"/>
                <w:szCs w:val="21"/>
              </w:rPr>
              <w:t>0.96%</w:t>
            </w:r>
          </w:p>
        </w:tc>
        <w:tc>
          <w:tcPr>
            <w:tcW w:w="1291" w:type="dxa"/>
            <w:vAlign w:val="center"/>
          </w:tcPr>
          <w:p w:rsidR="002F0048" w:rsidRDefault="002F0048" w:rsidP="002F0048">
            <w:pPr>
              <w:jc w:val="right"/>
            </w:pPr>
            <w:r>
              <w:rPr>
                <w:rFonts w:eastAsiaTheme="minorEastAsia"/>
                <w:color w:val="000000" w:themeColor="text1"/>
                <w:szCs w:val="21"/>
              </w:rPr>
              <w:t>-14.25%</w:t>
            </w:r>
          </w:p>
        </w:tc>
        <w:tc>
          <w:tcPr>
            <w:tcW w:w="1291" w:type="dxa"/>
            <w:vAlign w:val="center"/>
          </w:tcPr>
          <w:p w:rsidR="002F0048" w:rsidRDefault="002F0048" w:rsidP="002F0048">
            <w:pPr>
              <w:jc w:val="right"/>
            </w:pPr>
            <w:r>
              <w:rPr>
                <w:rFonts w:eastAsiaTheme="minorEastAsia"/>
                <w:color w:val="000000" w:themeColor="text1"/>
                <w:szCs w:val="21"/>
              </w:rPr>
              <w:t>0.10%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摩根全景优势股票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0252E">
        <w:tc>
          <w:tcPr>
            <w:tcW w:w="1290" w:type="dxa"/>
            <w:vAlign w:val="center"/>
          </w:tcPr>
          <w:p w:rsidR="00D0252E" w:rsidRDefault="00D0252E" w:rsidP="00D0252E">
            <w:pPr>
              <w:jc w:val="left"/>
            </w:pPr>
            <w:r>
              <w:rPr>
                <w:rFonts w:eastAsiaTheme="minorEastAsia"/>
                <w:color w:val="000000" w:themeColor="text1"/>
                <w:szCs w:val="21"/>
              </w:rPr>
              <w:t>过去三个月</w:t>
            </w:r>
          </w:p>
        </w:tc>
        <w:tc>
          <w:tcPr>
            <w:tcW w:w="1291" w:type="dxa"/>
            <w:vAlign w:val="center"/>
          </w:tcPr>
          <w:p w:rsidR="00D0252E" w:rsidRDefault="00D0252E" w:rsidP="00D0252E">
            <w:pPr>
              <w:jc w:val="right"/>
            </w:pPr>
            <w:r>
              <w:rPr>
                <w:rFonts w:eastAsiaTheme="minorEastAsia"/>
                <w:color w:val="000000" w:themeColor="text1"/>
                <w:szCs w:val="21"/>
              </w:rPr>
              <w:t>-12.03%</w:t>
            </w:r>
          </w:p>
        </w:tc>
        <w:tc>
          <w:tcPr>
            <w:tcW w:w="1291" w:type="dxa"/>
            <w:vAlign w:val="center"/>
          </w:tcPr>
          <w:p w:rsidR="00D0252E" w:rsidRDefault="00D0252E" w:rsidP="00D0252E">
            <w:pPr>
              <w:jc w:val="right"/>
            </w:pPr>
            <w:r>
              <w:rPr>
                <w:rFonts w:eastAsiaTheme="minorEastAsia"/>
                <w:color w:val="000000" w:themeColor="text1"/>
                <w:szCs w:val="21"/>
              </w:rPr>
              <w:t>0.95%</w:t>
            </w:r>
          </w:p>
        </w:tc>
        <w:tc>
          <w:tcPr>
            <w:tcW w:w="1291" w:type="dxa"/>
            <w:vAlign w:val="center"/>
          </w:tcPr>
          <w:p w:rsidR="00D0252E" w:rsidRDefault="00D0252E" w:rsidP="00D0252E">
            <w:pPr>
              <w:jc w:val="right"/>
            </w:pPr>
            <w:r>
              <w:rPr>
                <w:rFonts w:eastAsiaTheme="minorEastAsia"/>
                <w:color w:val="000000" w:themeColor="text1"/>
                <w:szCs w:val="21"/>
              </w:rPr>
              <w:t>-3.73%</w:t>
            </w:r>
          </w:p>
        </w:tc>
        <w:tc>
          <w:tcPr>
            <w:tcW w:w="1291" w:type="dxa"/>
            <w:vAlign w:val="center"/>
          </w:tcPr>
          <w:p w:rsidR="00D0252E" w:rsidRDefault="00D0252E" w:rsidP="00D0252E">
            <w:pPr>
              <w:jc w:val="right"/>
            </w:pPr>
            <w:r>
              <w:rPr>
                <w:rFonts w:eastAsiaTheme="minorEastAsia"/>
                <w:color w:val="000000" w:themeColor="text1"/>
                <w:szCs w:val="21"/>
              </w:rPr>
              <w:t>0.76%</w:t>
            </w:r>
          </w:p>
        </w:tc>
        <w:tc>
          <w:tcPr>
            <w:tcW w:w="1291" w:type="dxa"/>
            <w:vAlign w:val="center"/>
          </w:tcPr>
          <w:p w:rsidR="00D0252E" w:rsidRDefault="00D0252E" w:rsidP="00D0252E">
            <w:pPr>
              <w:jc w:val="right"/>
            </w:pPr>
            <w:r>
              <w:rPr>
                <w:rFonts w:eastAsiaTheme="minorEastAsia"/>
                <w:color w:val="000000" w:themeColor="text1"/>
                <w:szCs w:val="21"/>
              </w:rPr>
              <w:t>-8.30%</w:t>
            </w:r>
          </w:p>
        </w:tc>
        <w:tc>
          <w:tcPr>
            <w:tcW w:w="1291" w:type="dxa"/>
            <w:vAlign w:val="center"/>
          </w:tcPr>
          <w:p w:rsidR="00D0252E" w:rsidRDefault="00D0252E" w:rsidP="00D0252E">
            <w:pPr>
              <w:jc w:val="right"/>
            </w:pPr>
            <w:r>
              <w:rPr>
                <w:rFonts w:eastAsiaTheme="minorEastAsia"/>
                <w:color w:val="000000" w:themeColor="text1"/>
                <w:szCs w:val="21"/>
              </w:rPr>
              <w:t>0.19%</w:t>
            </w:r>
          </w:p>
        </w:tc>
      </w:tr>
      <w:tr w:rsidR="00D0252E">
        <w:tc>
          <w:tcPr>
            <w:tcW w:w="1290" w:type="dxa"/>
            <w:vAlign w:val="center"/>
          </w:tcPr>
          <w:p w:rsidR="00D0252E" w:rsidRDefault="00D0252E" w:rsidP="00D0252E">
            <w:pPr>
              <w:jc w:val="left"/>
            </w:pPr>
            <w:r>
              <w:rPr>
                <w:rFonts w:eastAsiaTheme="minorEastAsia"/>
                <w:color w:val="000000" w:themeColor="text1"/>
                <w:szCs w:val="21"/>
              </w:rPr>
              <w:t>过去六个月</w:t>
            </w:r>
          </w:p>
        </w:tc>
        <w:tc>
          <w:tcPr>
            <w:tcW w:w="1291" w:type="dxa"/>
            <w:vAlign w:val="center"/>
          </w:tcPr>
          <w:p w:rsidR="00D0252E" w:rsidRDefault="00D0252E" w:rsidP="00D0252E">
            <w:pPr>
              <w:jc w:val="right"/>
            </w:pPr>
            <w:r>
              <w:rPr>
                <w:rFonts w:eastAsiaTheme="minorEastAsia"/>
                <w:color w:val="000000" w:themeColor="text1"/>
                <w:szCs w:val="21"/>
              </w:rPr>
              <w:t>-15.69%</w:t>
            </w:r>
          </w:p>
        </w:tc>
        <w:tc>
          <w:tcPr>
            <w:tcW w:w="1291" w:type="dxa"/>
            <w:vAlign w:val="center"/>
          </w:tcPr>
          <w:p w:rsidR="00D0252E" w:rsidRDefault="00D0252E" w:rsidP="00D0252E">
            <w:pPr>
              <w:jc w:val="right"/>
            </w:pPr>
            <w:r>
              <w:rPr>
                <w:rFonts w:eastAsiaTheme="minorEastAsia"/>
                <w:color w:val="000000" w:themeColor="text1"/>
                <w:szCs w:val="21"/>
              </w:rPr>
              <w:t>0.99%</w:t>
            </w:r>
          </w:p>
        </w:tc>
        <w:tc>
          <w:tcPr>
            <w:tcW w:w="1291" w:type="dxa"/>
            <w:vAlign w:val="center"/>
          </w:tcPr>
          <w:p w:rsidR="00D0252E" w:rsidRDefault="00D0252E" w:rsidP="00D0252E">
            <w:pPr>
              <w:jc w:val="right"/>
            </w:pPr>
            <w:r>
              <w:rPr>
                <w:rFonts w:eastAsiaTheme="minorEastAsia"/>
                <w:color w:val="000000" w:themeColor="text1"/>
                <w:szCs w:val="21"/>
              </w:rPr>
              <w:t>-7.00%</w:t>
            </w:r>
          </w:p>
        </w:tc>
        <w:tc>
          <w:tcPr>
            <w:tcW w:w="1291" w:type="dxa"/>
            <w:vAlign w:val="center"/>
          </w:tcPr>
          <w:p w:rsidR="00D0252E" w:rsidRDefault="00D0252E" w:rsidP="00D0252E">
            <w:pPr>
              <w:jc w:val="right"/>
            </w:pPr>
            <w:r>
              <w:rPr>
                <w:rFonts w:eastAsiaTheme="minorEastAsia"/>
                <w:color w:val="000000" w:themeColor="text1"/>
                <w:szCs w:val="21"/>
              </w:rPr>
              <w:t>0.73%</w:t>
            </w:r>
          </w:p>
        </w:tc>
        <w:tc>
          <w:tcPr>
            <w:tcW w:w="1291" w:type="dxa"/>
            <w:vAlign w:val="center"/>
          </w:tcPr>
          <w:p w:rsidR="00D0252E" w:rsidRDefault="00D0252E" w:rsidP="00D0252E">
            <w:pPr>
              <w:jc w:val="right"/>
            </w:pPr>
            <w:r>
              <w:rPr>
                <w:rFonts w:eastAsiaTheme="minorEastAsia"/>
                <w:color w:val="000000" w:themeColor="text1"/>
                <w:szCs w:val="21"/>
              </w:rPr>
              <w:t>-8.69%</w:t>
            </w:r>
          </w:p>
        </w:tc>
        <w:tc>
          <w:tcPr>
            <w:tcW w:w="1291" w:type="dxa"/>
            <w:vAlign w:val="center"/>
          </w:tcPr>
          <w:p w:rsidR="00D0252E" w:rsidRDefault="00D0252E" w:rsidP="00D0252E">
            <w:pPr>
              <w:jc w:val="right"/>
            </w:pPr>
            <w:r>
              <w:rPr>
                <w:rFonts w:eastAsiaTheme="minorEastAsia"/>
                <w:color w:val="000000" w:themeColor="text1"/>
                <w:szCs w:val="21"/>
              </w:rPr>
              <w:t>0.26%</w:t>
            </w:r>
          </w:p>
        </w:tc>
      </w:tr>
      <w:tr w:rsidR="00D0252E">
        <w:tc>
          <w:tcPr>
            <w:tcW w:w="1290" w:type="dxa"/>
            <w:vAlign w:val="center"/>
          </w:tcPr>
          <w:p w:rsidR="00D0252E" w:rsidRDefault="00D0252E" w:rsidP="00D0252E">
            <w:pPr>
              <w:jc w:val="left"/>
            </w:pPr>
            <w:r>
              <w:rPr>
                <w:rFonts w:eastAsiaTheme="minorEastAsia"/>
                <w:color w:val="000000" w:themeColor="text1"/>
                <w:szCs w:val="21"/>
              </w:rPr>
              <w:t>过去一年</w:t>
            </w:r>
          </w:p>
        </w:tc>
        <w:tc>
          <w:tcPr>
            <w:tcW w:w="1291" w:type="dxa"/>
            <w:vAlign w:val="center"/>
          </w:tcPr>
          <w:p w:rsidR="00D0252E" w:rsidRDefault="00D0252E" w:rsidP="00D0252E">
            <w:pPr>
              <w:jc w:val="right"/>
            </w:pPr>
            <w:r>
              <w:rPr>
                <w:rFonts w:eastAsiaTheme="minorEastAsia"/>
                <w:color w:val="000000" w:themeColor="text1"/>
                <w:szCs w:val="21"/>
              </w:rPr>
              <w:t>-18.87%</w:t>
            </w:r>
          </w:p>
        </w:tc>
        <w:tc>
          <w:tcPr>
            <w:tcW w:w="1291" w:type="dxa"/>
            <w:vAlign w:val="center"/>
          </w:tcPr>
          <w:p w:rsidR="00D0252E" w:rsidRDefault="00D0252E" w:rsidP="00D0252E">
            <w:pPr>
              <w:jc w:val="right"/>
            </w:pPr>
            <w:r>
              <w:rPr>
                <w:rFonts w:eastAsiaTheme="minorEastAsia"/>
                <w:color w:val="000000" w:themeColor="text1"/>
                <w:szCs w:val="21"/>
              </w:rPr>
              <w:t>1.04%</w:t>
            </w:r>
          </w:p>
        </w:tc>
        <w:tc>
          <w:tcPr>
            <w:tcW w:w="1291" w:type="dxa"/>
            <w:vAlign w:val="center"/>
          </w:tcPr>
          <w:p w:rsidR="00D0252E" w:rsidRDefault="00D0252E" w:rsidP="00D0252E">
            <w:pPr>
              <w:jc w:val="right"/>
            </w:pPr>
            <w:r>
              <w:rPr>
                <w:rFonts w:eastAsiaTheme="minorEastAsia"/>
                <w:color w:val="000000" w:themeColor="text1"/>
                <w:szCs w:val="21"/>
              </w:rPr>
              <w:t>0.48%</w:t>
            </w:r>
          </w:p>
        </w:tc>
        <w:tc>
          <w:tcPr>
            <w:tcW w:w="1291" w:type="dxa"/>
            <w:vAlign w:val="center"/>
          </w:tcPr>
          <w:p w:rsidR="00D0252E" w:rsidRDefault="00D0252E" w:rsidP="00D0252E">
            <w:pPr>
              <w:jc w:val="right"/>
            </w:pPr>
            <w:r>
              <w:rPr>
                <w:rFonts w:eastAsiaTheme="minorEastAsia"/>
                <w:color w:val="000000" w:themeColor="text1"/>
                <w:szCs w:val="21"/>
              </w:rPr>
              <w:t>0.83%</w:t>
            </w:r>
          </w:p>
        </w:tc>
        <w:tc>
          <w:tcPr>
            <w:tcW w:w="1291" w:type="dxa"/>
            <w:vAlign w:val="center"/>
          </w:tcPr>
          <w:p w:rsidR="00D0252E" w:rsidRDefault="00D0252E" w:rsidP="00D0252E">
            <w:pPr>
              <w:jc w:val="right"/>
            </w:pPr>
            <w:r>
              <w:rPr>
                <w:rFonts w:eastAsiaTheme="minorEastAsia"/>
                <w:color w:val="000000" w:themeColor="text1"/>
                <w:szCs w:val="21"/>
              </w:rPr>
              <w:t>-19.35%</w:t>
            </w:r>
          </w:p>
        </w:tc>
        <w:tc>
          <w:tcPr>
            <w:tcW w:w="1291" w:type="dxa"/>
            <w:vAlign w:val="center"/>
          </w:tcPr>
          <w:p w:rsidR="00D0252E" w:rsidRDefault="00D0252E" w:rsidP="00D0252E">
            <w:pPr>
              <w:jc w:val="right"/>
            </w:pPr>
            <w:r>
              <w:rPr>
                <w:rFonts w:eastAsiaTheme="minorEastAsia"/>
                <w:color w:val="000000" w:themeColor="text1"/>
                <w:szCs w:val="21"/>
              </w:rPr>
              <w:t>0.21%</w:t>
            </w:r>
          </w:p>
        </w:tc>
      </w:tr>
      <w:tr w:rsidR="00D0252E">
        <w:tc>
          <w:tcPr>
            <w:tcW w:w="1290" w:type="dxa"/>
            <w:vAlign w:val="center"/>
          </w:tcPr>
          <w:p w:rsidR="00D0252E" w:rsidRDefault="00D0252E" w:rsidP="00D0252E">
            <w:pPr>
              <w:jc w:val="left"/>
            </w:pPr>
            <w:r>
              <w:rPr>
                <w:rFonts w:eastAsiaTheme="minorEastAsia"/>
                <w:color w:val="000000" w:themeColor="text1"/>
                <w:szCs w:val="21"/>
              </w:rPr>
              <w:t>过去三年</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r>
      <w:tr w:rsidR="00D0252E">
        <w:tc>
          <w:tcPr>
            <w:tcW w:w="1290" w:type="dxa"/>
            <w:vAlign w:val="center"/>
          </w:tcPr>
          <w:p w:rsidR="00D0252E" w:rsidRDefault="00D0252E" w:rsidP="00D0252E">
            <w:pPr>
              <w:jc w:val="left"/>
            </w:pPr>
            <w:r>
              <w:rPr>
                <w:rFonts w:eastAsiaTheme="minorEastAsia"/>
                <w:color w:val="000000" w:themeColor="text1"/>
                <w:szCs w:val="21"/>
              </w:rPr>
              <w:t>过去五年</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c>
          <w:tcPr>
            <w:tcW w:w="1291" w:type="dxa"/>
            <w:vAlign w:val="center"/>
          </w:tcPr>
          <w:p w:rsidR="00D0252E" w:rsidRDefault="00D0252E" w:rsidP="00D0252E">
            <w:pPr>
              <w:jc w:val="right"/>
            </w:pPr>
            <w:r>
              <w:rPr>
                <w:rFonts w:eastAsiaTheme="minorEastAsia"/>
                <w:color w:val="000000" w:themeColor="text1"/>
                <w:szCs w:val="21"/>
              </w:rPr>
              <w:t>-</w:t>
            </w:r>
          </w:p>
        </w:tc>
      </w:tr>
      <w:tr w:rsidR="00D0252E">
        <w:tc>
          <w:tcPr>
            <w:tcW w:w="1290" w:type="dxa"/>
            <w:vAlign w:val="center"/>
          </w:tcPr>
          <w:p w:rsidR="00D0252E" w:rsidRDefault="00D0252E" w:rsidP="00D0252E">
            <w:pPr>
              <w:jc w:val="left"/>
            </w:pPr>
            <w:r>
              <w:rPr>
                <w:rFonts w:eastAsiaTheme="minorEastAsia"/>
                <w:color w:val="000000" w:themeColor="text1"/>
                <w:szCs w:val="21"/>
              </w:rPr>
              <w:lastRenderedPageBreak/>
              <w:t>自基金合同生效起至今</w:t>
            </w:r>
          </w:p>
        </w:tc>
        <w:tc>
          <w:tcPr>
            <w:tcW w:w="1291" w:type="dxa"/>
            <w:vAlign w:val="center"/>
          </w:tcPr>
          <w:p w:rsidR="00D0252E" w:rsidRDefault="00D0252E" w:rsidP="00D0252E">
            <w:pPr>
              <w:jc w:val="right"/>
            </w:pPr>
            <w:r>
              <w:rPr>
                <w:rFonts w:eastAsiaTheme="minorEastAsia"/>
                <w:color w:val="000000" w:themeColor="text1"/>
                <w:szCs w:val="21"/>
              </w:rPr>
              <w:t>-32.17%</w:t>
            </w:r>
          </w:p>
        </w:tc>
        <w:tc>
          <w:tcPr>
            <w:tcW w:w="1291" w:type="dxa"/>
            <w:vAlign w:val="center"/>
          </w:tcPr>
          <w:p w:rsidR="00D0252E" w:rsidRDefault="00D0252E" w:rsidP="00D0252E">
            <w:pPr>
              <w:jc w:val="right"/>
            </w:pPr>
            <w:r>
              <w:rPr>
                <w:rFonts w:eastAsiaTheme="minorEastAsia"/>
                <w:color w:val="000000" w:themeColor="text1"/>
                <w:szCs w:val="21"/>
              </w:rPr>
              <w:t>1.06%</w:t>
            </w:r>
          </w:p>
        </w:tc>
        <w:tc>
          <w:tcPr>
            <w:tcW w:w="1291" w:type="dxa"/>
            <w:vAlign w:val="center"/>
          </w:tcPr>
          <w:p w:rsidR="00D0252E" w:rsidRDefault="00D0252E" w:rsidP="00D0252E">
            <w:pPr>
              <w:jc w:val="right"/>
            </w:pPr>
            <w:r>
              <w:rPr>
                <w:rFonts w:eastAsiaTheme="minorEastAsia"/>
                <w:color w:val="000000" w:themeColor="text1"/>
                <w:szCs w:val="21"/>
              </w:rPr>
              <w:t>-17.33%</w:t>
            </w:r>
          </w:p>
        </w:tc>
        <w:tc>
          <w:tcPr>
            <w:tcW w:w="1291" w:type="dxa"/>
            <w:vAlign w:val="center"/>
          </w:tcPr>
          <w:p w:rsidR="00D0252E" w:rsidRDefault="00D0252E" w:rsidP="00D0252E">
            <w:pPr>
              <w:jc w:val="right"/>
            </w:pPr>
            <w:r>
              <w:rPr>
                <w:rFonts w:eastAsiaTheme="minorEastAsia"/>
                <w:color w:val="000000" w:themeColor="text1"/>
                <w:szCs w:val="21"/>
              </w:rPr>
              <w:t>0.96%</w:t>
            </w:r>
          </w:p>
        </w:tc>
        <w:tc>
          <w:tcPr>
            <w:tcW w:w="1291" w:type="dxa"/>
            <w:vAlign w:val="center"/>
          </w:tcPr>
          <w:p w:rsidR="00D0252E" w:rsidRDefault="00D0252E" w:rsidP="00D0252E">
            <w:pPr>
              <w:jc w:val="right"/>
            </w:pPr>
            <w:r>
              <w:rPr>
                <w:rFonts w:eastAsiaTheme="minorEastAsia"/>
                <w:color w:val="000000" w:themeColor="text1"/>
                <w:szCs w:val="21"/>
              </w:rPr>
              <w:t>-14.84%</w:t>
            </w:r>
          </w:p>
        </w:tc>
        <w:tc>
          <w:tcPr>
            <w:tcW w:w="1291" w:type="dxa"/>
            <w:vAlign w:val="center"/>
          </w:tcPr>
          <w:p w:rsidR="00D0252E" w:rsidRDefault="00D0252E" w:rsidP="00D0252E">
            <w:pPr>
              <w:jc w:val="right"/>
            </w:pPr>
            <w:r>
              <w:rPr>
                <w:rFonts w:eastAsiaTheme="minorEastAsia"/>
                <w:color w:val="000000" w:themeColor="text1"/>
                <w:szCs w:val="21"/>
              </w:rPr>
              <w:t>0.10%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摩根全景优势股票型证券投资基金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．摩根全景优势股票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2F0048">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8E44C69" wp14:editId="09542819">
            <wp:extent cx="5591175" cy="32766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．摩根全景优势股票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2F0048">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B39BAD6" wp14:editId="10C15499">
            <wp:extent cx="5591175" cy="3276600"/>
            <wp:effectExtent l="0" t="0" r="0" b="0"/>
            <wp:docPr id="6" name="图片 6"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335BE">
        <w:tc>
          <w:tcPr>
            <w:tcW w:w="952" w:type="dxa"/>
            <w:vAlign w:val="center"/>
          </w:tcPr>
          <w:p w:rsidR="00A335BE" w:rsidRDefault="009F4DA5">
            <w:pPr>
              <w:jc w:val="center"/>
            </w:pPr>
            <w:r>
              <w:rPr>
                <w:rFonts w:eastAsiaTheme="minorEastAsia"/>
                <w:color w:val="000000" w:themeColor="text1"/>
                <w:szCs w:val="21"/>
              </w:rPr>
              <w:t>倪权生</w:t>
            </w:r>
          </w:p>
        </w:tc>
        <w:tc>
          <w:tcPr>
            <w:tcW w:w="930" w:type="dxa"/>
            <w:vAlign w:val="center"/>
          </w:tcPr>
          <w:p w:rsidR="00A335BE" w:rsidRDefault="009F4DA5">
            <w:pPr>
              <w:jc w:val="center"/>
            </w:pPr>
            <w:r>
              <w:rPr>
                <w:rFonts w:eastAsiaTheme="minorEastAsia"/>
                <w:color w:val="000000" w:themeColor="text1"/>
                <w:szCs w:val="21"/>
              </w:rPr>
              <w:t>本基金基金经理</w:t>
            </w:r>
          </w:p>
        </w:tc>
        <w:tc>
          <w:tcPr>
            <w:tcW w:w="1210" w:type="dxa"/>
            <w:vAlign w:val="center"/>
          </w:tcPr>
          <w:p w:rsidR="00A335BE" w:rsidRDefault="009F4DA5">
            <w:pPr>
              <w:jc w:val="center"/>
            </w:pPr>
            <w:r>
              <w:rPr>
                <w:rFonts w:eastAsiaTheme="minorEastAsia"/>
                <w:color w:val="000000" w:themeColor="text1"/>
                <w:szCs w:val="21"/>
              </w:rPr>
              <w:t>2022-01-11</w:t>
            </w:r>
          </w:p>
        </w:tc>
        <w:tc>
          <w:tcPr>
            <w:tcW w:w="1309" w:type="dxa"/>
            <w:vAlign w:val="center"/>
          </w:tcPr>
          <w:p w:rsidR="00A335BE" w:rsidRDefault="009F4DA5">
            <w:pPr>
              <w:jc w:val="center"/>
            </w:pPr>
            <w:r>
              <w:rPr>
                <w:rFonts w:eastAsiaTheme="minorEastAsia"/>
                <w:color w:val="000000" w:themeColor="text1"/>
                <w:szCs w:val="21"/>
              </w:rPr>
              <w:t>-</w:t>
            </w:r>
          </w:p>
        </w:tc>
        <w:tc>
          <w:tcPr>
            <w:tcW w:w="1254" w:type="dxa"/>
            <w:vAlign w:val="center"/>
          </w:tcPr>
          <w:p w:rsidR="00A335BE" w:rsidRDefault="009F4DA5">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A335BE" w:rsidRDefault="009F4DA5">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A335BE" w:rsidRDefault="009F4DA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335BE" w:rsidRDefault="009F4DA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三季度以来市场整体走势偏弱，从宏观来讲，投资者对未来中国经济企稳回升的预期尚不明</w:t>
      </w:r>
      <w:r>
        <w:rPr>
          <w:rFonts w:eastAsiaTheme="minorEastAsia"/>
          <w:color w:val="000000" w:themeColor="text1"/>
          <w:szCs w:val="21"/>
        </w:rPr>
        <w:lastRenderedPageBreak/>
        <w:t>朗，市场情绪不高。随着上市公司中报陆续发布，部分公司业绩表现存在一些亮点，但偏局部结构性增长而非全面的业绩向好。当市场整体对增长预期较弱时，投资者更倾向于配置防御型的高息股等资产。过去，大家更青睐成长性较强的行业板块，偏爱那些扩张迅猛的公司，能够容忍较高的估值。在经济增长放缓的大背景下，投资预期也相应的会发生变化，寻找具有良好行业成长性和优质流动性的公司变得更加重要。</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我们更偏向于自下而上从细分领域寻找投资机会。在经济总量增长相对放缓的背景下，我们认为格局的优化显得更为重要，因此关注行业格局向好或壁垒较高的细分行业，另一方面，在研究行业和公司的过程中，相较于以往对利润表的关注，对资产质量、现金流赋予更高的权重。基于前述逻辑，重点关注边际有改善、格局相对优化的机械子领域，如叉车、激光、机床等子行业。</w:t>
      </w:r>
      <w:r>
        <w:rPr>
          <w:rFonts w:eastAsiaTheme="minorEastAsia"/>
          <w:color w:val="000000" w:themeColor="text1"/>
          <w:szCs w:val="21"/>
        </w:rPr>
        <w:t>TMT</w:t>
      </w:r>
      <w:r>
        <w:rPr>
          <w:rFonts w:eastAsiaTheme="minorEastAsia"/>
          <w:color w:val="000000" w:themeColor="text1"/>
          <w:szCs w:val="21"/>
        </w:rPr>
        <w:t>方面，上半年以来</w:t>
      </w:r>
      <w:r>
        <w:rPr>
          <w:rFonts w:eastAsiaTheme="minorEastAsia"/>
          <w:color w:val="000000" w:themeColor="text1"/>
          <w:szCs w:val="21"/>
        </w:rPr>
        <w:t>AI</w:t>
      </w:r>
      <w:r>
        <w:rPr>
          <w:rFonts w:eastAsiaTheme="minorEastAsia"/>
          <w:color w:val="000000" w:themeColor="text1"/>
          <w:szCs w:val="21"/>
        </w:rPr>
        <w:t>的变革对整个</w:t>
      </w:r>
      <w:r>
        <w:rPr>
          <w:rFonts w:eastAsiaTheme="minorEastAsia"/>
          <w:color w:val="000000" w:themeColor="text1"/>
          <w:szCs w:val="21"/>
        </w:rPr>
        <w:t>TMT</w:t>
      </w:r>
      <w:r>
        <w:rPr>
          <w:rFonts w:eastAsiaTheme="minorEastAsia"/>
          <w:color w:val="000000" w:themeColor="text1"/>
          <w:szCs w:val="21"/>
        </w:rPr>
        <w:t>领域产生深远影响，我们认为未来对算力的投资、应用的创新仍将会持续增长，优质龙头公司估值仍然较为便宜。另外在化工等赛道，我们也关注到一些格局有改善，盈利触底的细分行业，行业估值和盈利均处于底部位置。电力设备方面，随着全球新能源发电装机量的提升，对电力电网设施的需求有望持续，部分受益海外市场的输变电设备公司值得关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从过往经济周期经验看，我们判断政策底或已经显现。一般来说，在此阶段市场会先行提高估值，在公司基本面和利润表有改善之前，股价先行反应。目前尽管政策底或许已经出现，市场的反应仍然较弱。原因之一是市场对全球经济衰退、内需减弱持有观望态度。另一原因是目前美元仍处于高利率周期，流动性环境与过去几轮周期相比较为不同。相较于系统性、趋势性的机会，我们更倾向于从细分市场寻找超额收益（</w:t>
      </w:r>
      <w:r w:rsidRPr="00B27A29">
        <w:rPr>
          <w:rFonts w:eastAsiaTheme="minorEastAsia"/>
          <w:color w:val="000000" w:themeColor="text1"/>
          <w:szCs w:val="21"/>
        </w:rPr>
        <w:t>Alpha</w:t>
      </w:r>
      <w:r w:rsidRPr="00B27A29">
        <w:rPr>
          <w:rFonts w:eastAsiaTheme="minorEastAsia"/>
          <w:color w:val="000000" w:themeColor="text1"/>
          <w:szCs w:val="21"/>
        </w:rPr>
        <w:t>）机会。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本报告期摩根全景优势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:-11.91%</w:t>
      </w:r>
      <w:r>
        <w:rPr>
          <w:rFonts w:eastAsiaTheme="minorEastAsia"/>
          <w:color w:val="000000" w:themeColor="text1"/>
          <w:szCs w:val="21"/>
        </w:rPr>
        <w:t>，同期业绩比较基准收益率为</w:t>
      </w:r>
      <w:r>
        <w:rPr>
          <w:rFonts w:eastAsiaTheme="minorEastAsia"/>
          <w:color w:val="000000" w:themeColor="text1"/>
          <w:szCs w:val="21"/>
        </w:rPr>
        <w:t>:-3.73%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摩根全景优势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:-12.03%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:-3.73%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141,572,296.32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80.84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141,572,296.32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80.84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33,275,614.96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19.00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268,843.51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175,116,754.79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12,137,083.67</w:t>
      </w:r>
      <w:r w:rsidRPr="00B27A29">
        <w:rPr>
          <w:rFonts w:eastAsiaTheme="minorEastAsia"/>
          <w:color w:val="000000" w:themeColor="text1"/>
          <w:szCs w:val="21"/>
        </w:rPr>
        <w:t>元，占期末净值比例为</w:t>
      </w:r>
      <w:r w:rsidRPr="00B27A29">
        <w:rPr>
          <w:rFonts w:eastAsiaTheme="minorEastAsia"/>
          <w:color w:val="000000" w:themeColor="text1"/>
          <w:szCs w:val="21"/>
        </w:rPr>
        <w:t>7.03%</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6,727,540.40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2,906,538.00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1.68</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109,478,291.18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2,541,382.00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1,799,099.46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3,350,769.61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2,631,592.00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129,435,212.65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74.93</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A335BE" w:rsidRDefault="009F4DA5">
            <w:pPr>
              <w:jc w:val="center"/>
            </w:pPr>
            <w:r>
              <w:rPr>
                <w:rFonts w:eastAsiaTheme="minorEastAsia"/>
                <w:color w:val="000000" w:themeColor="text1"/>
                <w:szCs w:val="21"/>
              </w:rPr>
              <w:t>3,218,568.87</w:t>
            </w:r>
          </w:p>
        </w:tc>
        <w:tc>
          <w:tcPr>
            <w:tcW w:w="3118" w:type="dxa"/>
            <w:vAlign w:val="center"/>
          </w:tcPr>
          <w:p w:rsidR="00A335BE" w:rsidRDefault="009F4DA5">
            <w:pPr>
              <w:jc w:val="center"/>
            </w:pPr>
            <w:r>
              <w:rPr>
                <w:rFonts w:eastAsiaTheme="minorEastAsia"/>
                <w:color w:val="000000" w:themeColor="text1"/>
                <w:szCs w:val="21"/>
              </w:rPr>
              <w:t>1.86</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A335BE" w:rsidRDefault="009F4DA5">
            <w:pPr>
              <w:jc w:val="center"/>
            </w:pPr>
            <w:r>
              <w:rPr>
                <w:rFonts w:eastAsiaTheme="minorEastAsia"/>
                <w:color w:val="000000" w:themeColor="text1"/>
                <w:szCs w:val="21"/>
              </w:rPr>
              <w:t>8,918,514.80</w:t>
            </w:r>
          </w:p>
        </w:tc>
        <w:tc>
          <w:tcPr>
            <w:tcW w:w="3118" w:type="dxa"/>
            <w:vAlign w:val="center"/>
          </w:tcPr>
          <w:p w:rsidR="00A335BE" w:rsidRDefault="009F4DA5">
            <w:pPr>
              <w:jc w:val="center"/>
            </w:pPr>
            <w:r>
              <w:rPr>
                <w:rFonts w:eastAsiaTheme="minorEastAsia"/>
                <w:color w:val="000000" w:themeColor="text1"/>
                <w:szCs w:val="21"/>
              </w:rPr>
              <w:t>5.16</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A335BE">
        <w:trPr>
          <w:jc w:val="center"/>
        </w:trPr>
        <w:tc>
          <w:tcPr>
            <w:tcW w:w="2397" w:type="dxa"/>
            <w:vAlign w:val="center"/>
          </w:tcPr>
          <w:p w:rsidR="00A335BE" w:rsidRDefault="009F4DA5">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A335BE" w:rsidRDefault="009F4DA5">
            <w:pPr>
              <w:jc w:val="center"/>
            </w:pPr>
            <w:r>
              <w:rPr>
                <w:rFonts w:eastAsiaTheme="minorEastAsia"/>
                <w:color w:val="000000" w:themeColor="text1"/>
                <w:szCs w:val="21"/>
              </w:rPr>
              <w:t>-</w:t>
            </w:r>
          </w:p>
        </w:tc>
        <w:tc>
          <w:tcPr>
            <w:tcW w:w="3118" w:type="dxa"/>
            <w:vAlign w:val="center"/>
          </w:tcPr>
          <w:p w:rsidR="00A335BE" w:rsidRDefault="009F4DA5">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12,137,083.67</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7.03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335BE">
        <w:tc>
          <w:tcPr>
            <w:tcW w:w="817" w:type="dxa"/>
            <w:vAlign w:val="center"/>
          </w:tcPr>
          <w:p w:rsidR="00A335BE" w:rsidRDefault="009F4DA5">
            <w:pPr>
              <w:jc w:val="center"/>
            </w:pPr>
            <w:r>
              <w:rPr>
                <w:rFonts w:eastAsiaTheme="minorEastAsia"/>
                <w:kern w:val="0"/>
                <w:szCs w:val="21"/>
              </w:rPr>
              <w:t>1</w:t>
            </w:r>
          </w:p>
        </w:tc>
        <w:tc>
          <w:tcPr>
            <w:tcW w:w="1276" w:type="dxa"/>
            <w:vAlign w:val="center"/>
          </w:tcPr>
          <w:p w:rsidR="00A335BE" w:rsidRDefault="009F4DA5">
            <w:pPr>
              <w:jc w:val="center"/>
            </w:pPr>
            <w:r>
              <w:rPr>
                <w:rFonts w:eastAsiaTheme="minorEastAsia"/>
                <w:kern w:val="0"/>
                <w:szCs w:val="21"/>
              </w:rPr>
              <w:t>002236</w:t>
            </w:r>
          </w:p>
        </w:tc>
        <w:tc>
          <w:tcPr>
            <w:tcW w:w="1701" w:type="dxa"/>
            <w:vAlign w:val="center"/>
          </w:tcPr>
          <w:p w:rsidR="00A335BE" w:rsidRDefault="009F4DA5">
            <w:pPr>
              <w:jc w:val="center"/>
            </w:pPr>
            <w:r>
              <w:rPr>
                <w:rFonts w:eastAsiaTheme="minorEastAsia"/>
                <w:kern w:val="0"/>
                <w:szCs w:val="21"/>
              </w:rPr>
              <w:t>大华股份</w:t>
            </w:r>
          </w:p>
        </w:tc>
        <w:tc>
          <w:tcPr>
            <w:tcW w:w="1276" w:type="dxa"/>
            <w:vAlign w:val="center"/>
          </w:tcPr>
          <w:p w:rsidR="00A335BE" w:rsidRDefault="009F4DA5">
            <w:pPr>
              <w:jc w:val="right"/>
            </w:pPr>
            <w:r>
              <w:rPr>
                <w:rFonts w:eastAsiaTheme="minorEastAsia"/>
                <w:kern w:val="0"/>
                <w:szCs w:val="21"/>
              </w:rPr>
              <w:t>327,837.00</w:t>
            </w:r>
          </w:p>
        </w:tc>
        <w:tc>
          <w:tcPr>
            <w:tcW w:w="1842" w:type="dxa"/>
            <w:vAlign w:val="center"/>
          </w:tcPr>
          <w:p w:rsidR="00A335BE" w:rsidRDefault="009F4DA5">
            <w:pPr>
              <w:jc w:val="right"/>
            </w:pPr>
            <w:r>
              <w:rPr>
                <w:rFonts w:eastAsiaTheme="minorEastAsia"/>
                <w:kern w:val="0"/>
                <w:szCs w:val="21"/>
              </w:rPr>
              <w:t>7,300,929.99</w:t>
            </w:r>
          </w:p>
        </w:tc>
        <w:tc>
          <w:tcPr>
            <w:tcW w:w="1616" w:type="dxa"/>
            <w:vAlign w:val="center"/>
          </w:tcPr>
          <w:p w:rsidR="00A335BE" w:rsidRDefault="009F4DA5">
            <w:pPr>
              <w:jc w:val="right"/>
            </w:pPr>
            <w:r>
              <w:rPr>
                <w:rFonts w:eastAsiaTheme="minorEastAsia"/>
                <w:kern w:val="0"/>
                <w:szCs w:val="21"/>
              </w:rPr>
              <w:t>4.23</w:t>
            </w:r>
          </w:p>
        </w:tc>
      </w:tr>
      <w:tr w:rsidR="00A335BE">
        <w:tc>
          <w:tcPr>
            <w:tcW w:w="817" w:type="dxa"/>
            <w:vAlign w:val="center"/>
          </w:tcPr>
          <w:p w:rsidR="00A335BE" w:rsidRDefault="009F4DA5">
            <w:pPr>
              <w:jc w:val="center"/>
            </w:pPr>
            <w:r>
              <w:rPr>
                <w:rFonts w:eastAsiaTheme="minorEastAsia"/>
                <w:kern w:val="0"/>
                <w:szCs w:val="21"/>
              </w:rPr>
              <w:t>2</w:t>
            </w:r>
          </w:p>
        </w:tc>
        <w:tc>
          <w:tcPr>
            <w:tcW w:w="1276" w:type="dxa"/>
            <w:vAlign w:val="center"/>
          </w:tcPr>
          <w:p w:rsidR="00A335BE" w:rsidRDefault="009F4DA5">
            <w:pPr>
              <w:jc w:val="center"/>
            </w:pPr>
            <w:r>
              <w:rPr>
                <w:rFonts w:eastAsiaTheme="minorEastAsia"/>
                <w:kern w:val="0"/>
                <w:szCs w:val="21"/>
              </w:rPr>
              <w:t>601138</w:t>
            </w:r>
          </w:p>
        </w:tc>
        <w:tc>
          <w:tcPr>
            <w:tcW w:w="1701" w:type="dxa"/>
            <w:vAlign w:val="center"/>
          </w:tcPr>
          <w:p w:rsidR="00A335BE" w:rsidRDefault="009F4DA5">
            <w:pPr>
              <w:jc w:val="center"/>
            </w:pPr>
            <w:r>
              <w:rPr>
                <w:rFonts w:eastAsiaTheme="minorEastAsia"/>
                <w:kern w:val="0"/>
                <w:szCs w:val="21"/>
              </w:rPr>
              <w:t>工业富联</w:t>
            </w:r>
          </w:p>
        </w:tc>
        <w:tc>
          <w:tcPr>
            <w:tcW w:w="1276" w:type="dxa"/>
            <w:vAlign w:val="center"/>
          </w:tcPr>
          <w:p w:rsidR="00A335BE" w:rsidRDefault="009F4DA5">
            <w:pPr>
              <w:jc w:val="right"/>
            </w:pPr>
            <w:r>
              <w:rPr>
                <w:rFonts w:eastAsiaTheme="minorEastAsia"/>
                <w:kern w:val="0"/>
                <w:szCs w:val="21"/>
              </w:rPr>
              <w:t>340,100.00</w:t>
            </w:r>
          </w:p>
        </w:tc>
        <w:tc>
          <w:tcPr>
            <w:tcW w:w="1842" w:type="dxa"/>
            <w:vAlign w:val="center"/>
          </w:tcPr>
          <w:p w:rsidR="00A335BE" w:rsidRDefault="009F4DA5">
            <w:pPr>
              <w:jc w:val="right"/>
            </w:pPr>
            <w:r>
              <w:rPr>
                <w:rFonts w:eastAsiaTheme="minorEastAsia"/>
                <w:kern w:val="0"/>
                <w:szCs w:val="21"/>
              </w:rPr>
              <w:t>6,699,970.00</w:t>
            </w:r>
          </w:p>
        </w:tc>
        <w:tc>
          <w:tcPr>
            <w:tcW w:w="1616" w:type="dxa"/>
            <w:vAlign w:val="center"/>
          </w:tcPr>
          <w:p w:rsidR="00A335BE" w:rsidRDefault="009F4DA5">
            <w:pPr>
              <w:jc w:val="right"/>
            </w:pPr>
            <w:r>
              <w:rPr>
                <w:rFonts w:eastAsiaTheme="minorEastAsia"/>
                <w:kern w:val="0"/>
                <w:szCs w:val="21"/>
              </w:rPr>
              <w:t>3.88</w:t>
            </w:r>
          </w:p>
        </w:tc>
      </w:tr>
      <w:tr w:rsidR="00A335BE">
        <w:tc>
          <w:tcPr>
            <w:tcW w:w="817" w:type="dxa"/>
            <w:vAlign w:val="center"/>
          </w:tcPr>
          <w:p w:rsidR="00A335BE" w:rsidRDefault="009F4DA5">
            <w:pPr>
              <w:jc w:val="center"/>
            </w:pPr>
            <w:r>
              <w:rPr>
                <w:rFonts w:eastAsiaTheme="minorEastAsia"/>
                <w:kern w:val="0"/>
                <w:szCs w:val="21"/>
              </w:rPr>
              <w:t>3</w:t>
            </w:r>
          </w:p>
        </w:tc>
        <w:tc>
          <w:tcPr>
            <w:tcW w:w="1276" w:type="dxa"/>
            <w:vAlign w:val="center"/>
          </w:tcPr>
          <w:p w:rsidR="00A335BE" w:rsidRDefault="009F4DA5">
            <w:pPr>
              <w:jc w:val="center"/>
            </w:pPr>
            <w:r>
              <w:rPr>
                <w:rFonts w:eastAsiaTheme="minorEastAsia"/>
                <w:kern w:val="0"/>
                <w:szCs w:val="21"/>
              </w:rPr>
              <w:t>688100</w:t>
            </w:r>
          </w:p>
        </w:tc>
        <w:tc>
          <w:tcPr>
            <w:tcW w:w="1701" w:type="dxa"/>
            <w:vAlign w:val="center"/>
          </w:tcPr>
          <w:p w:rsidR="00A335BE" w:rsidRDefault="009F4DA5">
            <w:pPr>
              <w:jc w:val="center"/>
            </w:pPr>
            <w:r>
              <w:rPr>
                <w:rFonts w:eastAsiaTheme="minorEastAsia"/>
                <w:kern w:val="0"/>
                <w:szCs w:val="21"/>
              </w:rPr>
              <w:t>威胜信息</w:t>
            </w:r>
          </w:p>
        </w:tc>
        <w:tc>
          <w:tcPr>
            <w:tcW w:w="1276" w:type="dxa"/>
            <w:vAlign w:val="center"/>
          </w:tcPr>
          <w:p w:rsidR="00A335BE" w:rsidRDefault="009F4DA5">
            <w:pPr>
              <w:jc w:val="right"/>
            </w:pPr>
            <w:r>
              <w:rPr>
                <w:rFonts w:eastAsiaTheme="minorEastAsia"/>
                <w:kern w:val="0"/>
                <w:szCs w:val="21"/>
              </w:rPr>
              <w:t>203,321.00</w:t>
            </w:r>
          </w:p>
        </w:tc>
        <w:tc>
          <w:tcPr>
            <w:tcW w:w="1842" w:type="dxa"/>
            <w:vAlign w:val="center"/>
          </w:tcPr>
          <w:p w:rsidR="00A335BE" w:rsidRDefault="009F4DA5">
            <w:pPr>
              <w:jc w:val="right"/>
            </w:pPr>
            <w:r>
              <w:rPr>
                <w:rFonts w:eastAsiaTheme="minorEastAsia"/>
                <w:kern w:val="0"/>
                <w:szCs w:val="21"/>
              </w:rPr>
              <w:t>6,030,500.86</w:t>
            </w:r>
          </w:p>
        </w:tc>
        <w:tc>
          <w:tcPr>
            <w:tcW w:w="1616" w:type="dxa"/>
            <w:vAlign w:val="center"/>
          </w:tcPr>
          <w:p w:rsidR="00A335BE" w:rsidRDefault="009F4DA5">
            <w:pPr>
              <w:jc w:val="right"/>
            </w:pPr>
            <w:r>
              <w:rPr>
                <w:rFonts w:eastAsiaTheme="minorEastAsia"/>
                <w:kern w:val="0"/>
                <w:szCs w:val="21"/>
              </w:rPr>
              <w:t>3.49</w:t>
            </w:r>
          </w:p>
        </w:tc>
      </w:tr>
      <w:tr w:rsidR="00A335BE">
        <w:tc>
          <w:tcPr>
            <w:tcW w:w="817" w:type="dxa"/>
            <w:vAlign w:val="center"/>
          </w:tcPr>
          <w:p w:rsidR="00A335BE" w:rsidRDefault="009F4DA5">
            <w:pPr>
              <w:jc w:val="center"/>
            </w:pPr>
            <w:r>
              <w:rPr>
                <w:rFonts w:eastAsiaTheme="minorEastAsia"/>
                <w:kern w:val="0"/>
                <w:szCs w:val="21"/>
              </w:rPr>
              <w:t>4</w:t>
            </w:r>
          </w:p>
        </w:tc>
        <w:tc>
          <w:tcPr>
            <w:tcW w:w="1276" w:type="dxa"/>
            <w:vAlign w:val="center"/>
          </w:tcPr>
          <w:p w:rsidR="00A335BE" w:rsidRDefault="009F4DA5">
            <w:pPr>
              <w:jc w:val="center"/>
            </w:pPr>
            <w:r>
              <w:rPr>
                <w:rFonts w:eastAsiaTheme="minorEastAsia"/>
                <w:kern w:val="0"/>
                <w:szCs w:val="21"/>
              </w:rPr>
              <w:t>603225</w:t>
            </w:r>
          </w:p>
        </w:tc>
        <w:tc>
          <w:tcPr>
            <w:tcW w:w="1701" w:type="dxa"/>
            <w:vAlign w:val="center"/>
          </w:tcPr>
          <w:p w:rsidR="00A335BE" w:rsidRDefault="009F4DA5">
            <w:pPr>
              <w:jc w:val="center"/>
            </w:pPr>
            <w:r>
              <w:rPr>
                <w:rFonts w:eastAsiaTheme="minorEastAsia"/>
                <w:kern w:val="0"/>
                <w:szCs w:val="21"/>
              </w:rPr>
              <w:t>新凤鸣</w:t>
            </w:r>
          </w:p>
        </w:tc>
        <w:tc>
          <w:tcPr>
            <w:tcW w:w="1276" w:type="dxa"/>
            <w:vAlign w:val="center"/>
          </w:tcPr>
          <w:p w:rsidR="00A335BE" w:rsidRDefault="009F4DA5">
            <w:pPr>
              <w:jc w:val="right"/>
            </w:pPr>
            <w:r>
              <w:rPr>
                <w:rFonts w:eastAsiaTheme="minorEastAsia"/>
                <w:kern w:val="0"/>
                <w:szCs w:val="21"/>
              </w:rPr>
              <w:t>364,600.00</w:t>
            </w:r>
          </w:p>
        </w:tc>
        <w:tc>
          <w:tcPr>
            <w:tcW w:w="1842" w:type="dxa"/>
            <w:vAlign w:val="center"/>
          </w:tcPr>
          <w:p w:rsidR="00A335BE" w:rsidRDefault="009F4DA5">
            <w:pPr>
              <w:jc w:val="right"/>
            </w:pPr>
            <w:r>
              <w:rPr>
                <w:rFonts w:eastAsiaTheme="minorEastAsia"/>
                <w:kern w:val="0"/>
                <w:szCs w:val="21"/>
              </w:rPr>
              <w:t>4,794,490.00</w:t>
            </w:r>
          </w:p>
        </w:tc>
        <w:tc>
          <w:tcPr>
            <w:tcW w:w="1616" w:type="dxa"/>
            <w:vAlign w:val="center"/>
          </w:tcPr>
          <w:p w:rsidR="00A335BE" w:rsidRDefault="009F4DA5">
            <w:pPr>
              <w:jc w:val="right"/>
            </w:pPr>
            <w:r>
              <w:rPr>
                <w:rFonts w:eastAsiaTheme="minorEastAsia"/>
                <w:kern w:val="0"/>
                <w:szCs w:val="21"/>
              </w:rPr>
              <w:t>2.78</w:t>
            </w:r>
          </w:p>
        </w:tc>
      </w:tr>
      <w:tr w:rsidR="00A335BE">
        <w:tc>
          <w:tcPr>
            <w:tcW w:w="817" w:type="dxa"/>
            <w:vAlign w:val="center"/>
          </w:tcPr>
          <w:p w:rsidR="00A335BE" w:rsidRDefault="009F4DA5">
            <w:pPr>
              <w:jc w:val="center"/>
            </w:pPr>
            <w:r>
              <w:rPr>
                <w:rFonts w:eastAsiaTheme="minorEastAsia"/>
                <w:kern w:val="0"/>
                <w:szCs w:val="21"/>
              </w:rPr>
              <w:t>5</w:t>
            </w:r>
          </w:p>
        </w:tc>
        <w:tc>
          <w:tcPr>
            <w:tcW w:w="1276" w:type="dxa"/>
            <w:vAlign w:val="center"/>
          </w:tcPr>
          <w:p w:rsidR="00A335BE" w:rsidRDefault="009F4DA5">
            <w:pPr>
              <w:jc w:val="center"/>
            </w:pPr>
            <w:r>
              <w:rPr>
                <w:rFonts w:eastAsiaTheme="minorEastAsia"/>
                <w:kern w:val="0"/>
                <w:szCs w:val="21"/>
              </w:rPr>
              <w:t>002028</w:t>
            </w:r>
          </w:p>
        </w:tc>
        <w:tc>
          <w:tcPr>
            <w:tcW w:w="1701" w:type="dxa"/>
            <w:vAlign w:val="center"/>
          </w:tcPr>
          <w:p w:rsidR="00A335BE" w:rsidRDefault="009F4DA5">
            <w:pPr>
              <w:jc w:val="center"/>
            </w:pPr>
            <w:r>
              <w:rPr>
                <w:rFonts w:eastAsiaTheme="minorEastAsia"/>
                <w:kern w:val="0"/>
                <w:szCs w:val="21"/>
              </w:rPr>
              <w:t>思源电气</w:t>
            </w:r>
          </w:p>
        </w:tc>
        <w:tc>
          <w:tcPr>
            <w:tcW w:w="1276" w:type="dxa"/>
            <w:vAlign w:val="center"/>
          </w:tcPr>
          <w:p w:rsidR="00A335BE" w:rsidRDefault="009F4DA5">
            <w:pPr>
              <w:jc w:val="right"/>
            </w:pPr>
            <w:r>
              <w:rPr>
                <w:rFonts w:eastAsiaTheme="minorEastAsia"/>
                <w:kern w:val="0"/>
                <w:szCs w:val="21"/>
              </w:rPr>
              <w:t>86,800.00</w:t>
            </w:r>
          </w:p>
        </w:tc>
        <w:tc>
          <w:tcPr>
            <w:tcW w:w="1842" w:type="dxa"/>
            <w:vAlign w:val="center"/>
          </w:tcPr>
          <w:p w:rsidR="00A335BE" w:rsidRDefault="009F4DA5">
            <w:pPr>
              <w:jc w:val="right"/>
            </w:pPr>
            <w:r>
              <w:rPr>
                <w:rFonts w:eastAsiaTheme="minorEastAsia"/>
                <w:kern w:val="0"/>
                <w:szCs w:val="21"/>
              </w:rPr>
              <w:t>4,485,824.00</w:t>
            </w:r>
          </w:p>
        </w:tc>
        <w:tc>
          <w:tcPr>
            <w:tcW w:w="1616" w:type="dxa"/>
            <w:vAlign w:val="center"/>
          </w:tcPr>
          <w:p w:rsidR="00A335BE" w:rsidRDefault="009F4DA5">
            <w:pPr>
              <w:jc w:val="right"/>
            </w:pPr>
            <w:r>
              <w:rPr>
                <w:rFonts w:eastAsiaTheme="minorEastAsia"/>
                <w:kern w:val="0"/>
                <w:szCs w:val="21"/>
              </w:rPr>
              <w:t>2.60</w:t>
            </w:r>
          </w:p>
        </w:tc>
      </w:tr>
      <w:tr w:rsidR="00A335BE">
        <w:tc>
          <w:tcPr>
            <w:tcW w:w="817" w:type="dxa"/>
            <w:vAlign w:val="center"/>
          </w:tcPr>
          <w:p w:rsidR="00A335BE" w:rsidRDefault="009F4DA5">
            <w:pPr>
              <w:jc w:val="center"/>
            </w:pPr>
            <w:r>
              <w:rPr>
                <w:rFonts w:eastAsiaTheme="minorEastAsia"/>
                <w:kern w:val="0"/>
                <w:szCs w:val="21"/>
              </w:rPr>
              <w:t>6</w:t>
            </w:r>
          </w:p>
        </w:tc>
        <w:tc>
          <w:tcPr>
            <w:tcW w:w="1276" w:type="dxa"/>
            <w:vAlign w:val="center"/>
          </w:tcPr>
          <w:p w:rsidR="00A335BE" w:rsidRDefault="009F4DA5">
            <w:pPr>
              <w:jc w:val="center"/>
            </w:pPr>
            <w:r>
              <w:rPr>
                <w:rFonts w:eastAsiaTheme="minorEastAsia"/>
                <w:kern w:val="0"/>
                <w:szCs w:val="21"/>
              </w:rPr>
              <w:t>603477</w:t>
            </w:r>
          </w:p>
        </w:tc>
        <w:tc>
          <w:tcPr>
            <w:tcW w:w="1701" w:type="dxa"/>
            <w:vAlign w:val="center"/>
          </w:tcPr>
          <w:p w:rsidR="00A335BE" w:rsidRDefault="009F4DA5">
            <w:pPr>
              <w:jc w:val="center"/>
            </w:pPr>
            <w:r>
              <w:rPr>
                <w:rFonts w:eastAsiaTheme="minorEastAsia"/>
                <w:kern w:val="0"/>
                <w:szCs w:val="21"/>
              </w:rPr>
              <w:t>巨星农牧</w:t>
            </w:r>
          </w:p>
        </w:tc>
        <w:tc>
          <w:tcPr>
            <w:tcW w:w="1276" w:type="dxa"/>
            <w:vAlign w:val="center"/>
          </w:tcPr>
          <w:p w:rsidR="00A335BE" w:rsidRDefault="009F4DA5">
            <w:pPr>
              <w:jc w:val="right"/>
            </w:pPr>
            <w:r>
              <w:rPr>
                <w:rFonts w:eastAsiaTheme="minorEastAsia"/>
                <w:kern w:val="0"/>
                <w:szCs w:val="21"/>
              </w:rPr>
              <w:t>161,000.00</w:t>
            </w:r>
          </w:p>
        </w:tc>
        <w:tc>
          <w:tcPr>
            <w:tcW w:w="1842" w:type="dxa"/>
            <w:vAlign w:val="center"/>
          </w:tcPr>
          <w:p w:rsidR="00A335BE" w:rsidRDefault="009F4DA5">
            <w:pPr>
              <w:jc w:val="right"/>
            </w:pPr>
            <w:r>
              <w:rPr>
                <w:rFonts w:eastAsiaTheme="minorEastAsia"/>
                <w:kern w:val="0"/>
                <w:szCs w:val="21"/>
              </w:rPr>
              <w:t>4,422,670.00</w:t>
            </w:r>
          </w:p>
        </w:tc>
        <w:tc>
          <w:tcPr>
            <w:tcW w:w="1616" w:type="dxa"/>
            <w:vAlign w:val="center"/>
          </w:tcPr>
          <w:p w:rsidR="00A335BE" w:rsidRDefault="009F4DA5">
            <w:pPr>
              <w:jc w:val="right"/>
            </w:pPr>
            <w:r>
              <w:rPr>
                <w:rFonts w:eastAsiaTheme="minorEastAsia"/>
                <w:kern w:val="0"/>
                <w:szCs w:val="21"/>
              </w:rPr>
              <w:t>2.56</w:t>
            </w:r>
          </w:p>
        </w:tc>
      </w:tr>
      <w:tr w:rsidR="00A335BE">
        <w:tc>
          <w:tcPr>
            <w:tcW w:w="817" w:type="dxa"/>
            <w:vAlign w:val="center"/>
          </w:tcPr>
          <w:p w:rsidR="00A335BE" w:rsidRDefault="009F4DA5">
            <w:pPr>
              <w:jc w:val="center"/>
            </w:pPr>
            <w:r>
              <w:rPr>
                <w:rFonts w:eastAsiaTheme="minorEastAsia"/>
                <w:kern w:val="0"/>
                <w:szCs w:val="21"/>
              </w:rPr>
              <w:lastRenderedPageBreak/>
              <w:t>7</w:t>
            </w:r>
          </w:p>
        </w:tc>
        <w:tc>
          <w:tcPr>
            <w:tcW w:w="1276" w:type="dxa"/>
            <w:vAlign w:val="center"/>
          </w:tcPr>
          <w:p w:rsidR="00A335BE" w:rsidRDefault="009F4DA5">
            <w:pPr>
              <w:jc w:val="center"/>
            </w:pPr>
            <w:r>
              <w:rPr>
                <w:rFonts w:eastAsiaTheme="minorEastAsia"/>
                <w:kern w:val="0"/>
                <w:szCs w:val="21"/>
              </w:rPr>
              <w:t>601233</w:t>
            </w:r>
          </w:p>
        </w:tc>
        <w:tc>
          <w:tcPr>
            <w:tcW w:w="1701" w:type="dxa"/>
            <w:vAlign w:val="center"/>
          </w:tcPr>
          <w:p w:rsidR="00A335BE" w:rsidRDefault="009F4DA5">
            <w:pPr>
              <w:jc w:val="center"/>
            </w:pPr>
            <w:r>
              <w:rPr>
                <w:rFonts w:eastAsiaTheme="minorEastAsia"/>
                <w:kern w:val="0"/>
                <w:szCs w:val="21"/>
              </w:rPr>
              <w:t>桐昆股份</w:t>
            </w:r>
          </w:p>
        </w:tc>
        <w:tc>
          <w:tcPr>
            <w:tcW w:w="1276" w:type="dxa"/>
            <w:vAlign w:val="center"/>
          </w:tcPr>
          <w:p w:rsidR="00A335BE" w:rsidRDefault="009F4DA5">
            <w:pPr>
              <w:jc w:val="right"/>
            </w:pPr>
            <w:r>
              <w:rPr>
                <w:rFonts w:eastAsiaTheme="minorEastAsia"/>
                <w:kern w:val="0"/>
                <w:szCs w:val="21"/>
              </w:rPr>
              <w:t>297,500.00</w:t>
            </w:r>
          </w:p>
        </w:tc>
        <w:tc>
          <w:tcPr>
            <w:tcW w:w="1842" w:type="dxa"/>
            <w:vAlign w:val="center"/>
          </w:tcPr>
          <w:p w:rsidR="00A335BE" w:rsidRDefault="009F4DA5">
            <w:pPr>
              <w:jc w:val="right"/>
            </w:pPr>
            <w:r>
              <w:rPr>
                <w:rFonts w:eastAsiaTheme="minorEastAsia"/>
                <w:kern w:val="0"/>
                <w:szCs w:val="21"/>
              </w:rPr>
              <w:t>4,388,125.00</w:t>
            </w:r>
          </w:p>
        </w:tc>
        <w:tc>
          <w:tcPr>
            <w:tcW w:w="1616" w:type="dxa"/>
            <w:vAlign w:val="center"/>
          </w:tcPr>
          <w:p w:rsidR="00A335BE" w:rsidRDefault="009F4DA5">
            <w:pPr>
              <w:jc w:val="right"/>
            </w:pPr>
            <w:r>
              <w:rPr>
                <w:rFonts w:eastAsiaTheme="minorEastAsia"/>
                <w:kern w:val="0"/>
                <w:szCs w:val="21"/>
              </w:rPr>
              <w:t>2.54</w:t>
            </w:r>
          </w:p>
        </w:tc>
      </w:tr>
      <w:tr w:rsidR="00A335BE">
        <w:tc>
          <w:tcPr>
            <w:tcW w:w="817" w:type="dxa"/>
            <w:vAlign w:val="center"/>
          </w:tcPr>
          <w:p w:rsidR="00A335BE" w:rsidRDefault="009F4DA5">
            <w:pPr>
              <w:jc w:val="center"/>
            </w:pPr>
            <w:r>
              <w:rPr>
                <w:rFonts w:eastAsiaTheme="minorEastAsia"/>
                <w:kern w:val="0"/>
                <w:szCs w:val="21"/>
              </w:rPr>
              <w:t>8</w:t>
            </w:r>
          </w:p>
        </w:tc>
        <w:tc>
          <w:tcPr>
            <w:tcW w:w="1276" w:type="dxa"/>
            <w:vAlign w:val="center"/>
          </w:tcPr>
          <w:p w:rsidR="00A335BE" w:rsidRDefault="009F4DA5">
            <w:pPr>
              <w:jc w:val="center"/>
            </w:pPr>
            <w:r>
              <w:rPr>
                <w:rFonts w:eastAsiaTheme="minorEastAsia"/>
                <w:kern w:val="0"/>
                <w:szCs w:val="21"/>
              </w:rPr>
              <w:t>00700</w:t>
            </w:r>
          </w:p>
        </w:tc>
        <w:tc>
          <w:tcPr>
            <w:tcW w:w="1701" w:type="dxa"/>
            <w:vAlign w:val="center"/>
          </w:tcPr>
          <w:p w:rsidR="00A335BE" w:rsidRDefault="009F4DA5">
            <w:pPr>
              <w:jc w:val="center"/>
            </w:pPr>
            <w:r>
              <w:rPr>
                <w:rFonts w:eastAsiaTheme="minorEastAsia"/>
                <w:kern w:val="0"/>
                <w:szCs w:val="21"/>
              </w:rPr>
              <w:t>腾讯控股</w:t>
            </w:r>
          </w:p>
        </w:tc>
        <w:tc>
          <w:tcPr>
            <w:tcW w:w="1276" w:type="dxa"/>
            <w:vAlign w:val="center"/>
          </w:tcPr>
          <w:p w:rsidR="00A335BE" w:rsidRDefault="009F4DA5">
            <w:pPr>
              <w:jc w:val="right"/>
            </w:pPr>
            <w:r>
              <w:rPr>
                <w:rFonts w:eastAsiaTheme="minorEastAsia"/>
                <w:kern w:val="0"/>
                <w:szCs w:val="21"/>
              </w:rPr>
              <w:t>14,200.00</w:t>
            </w:r>
          </w:p>
        </w:tc>
        <w:tc>
          <w:tcPr>
            <w:tcW w:w="1842" w:type="dxa"/>
            <w:vAlign w:val="center"/>
          </w:tcPr>
          <w:p w:rsidR="00A335BE" w:rsidRDefault="009F4DA5">
            <w:pPr>
              <w:jc w:val="right"/>
            </w:pPr>
            <w:r>
              <w:rPr>
                <w:rFonts w:eastAsiaTheme="minorEastAsia"/>
                <w:kern w:val="0"/>
                <w:szCs w:val="21"/>
              </w:rPr>
              <w:t>3,989,891.95</w:t>
            </w:r>
          </w:p>
        </w:tc>
        <w:tc>
          <w:tcPr>
            <w:tcW w:w="1616" w:type="dxa"/>
            <w:vAlign w:val="center"/>
          </w:tcPr>
          <w:p w:rsidR="00A335BE" w:rsidRDefault="009F4DA5">
            <w:pPr>
              <w:jc w:val="right"/>
            </w:pPr>
            <w:r>
              <w:rPr>
                <w:rFonts w:eastAsiaTheme="minorEastAsia"/>
                <w:kern w:val="0"/>
                <w:szCs w:val="21"/>
              </w:rPr>
              <w:t>2.31</w:t>
            </w:r>
          </w:p>
        </w:tc>
      </w:tr>
      <w:tr w:rsidR="00A335BE">
        <w:tc>
          <w:tcPr>
            <w:tcW w:w="817" w:type="dxa"/>
            <w:vAlign w:val="center"/>
          </w:tcPr>
          <w:p w:rsidR="00A335BE" w:rsidRDefault="009F4DA5">
            <w:pPr>
              <w:jc w:val="center"/>
            </w:pPr>
            <w:r>
              <w:rPr>
                <w:rFonts w:eastAsiaTheme="minorEastAsia"/>
                <w:kern w:val="0"/>
                <w:szCs w:val="21"/>
              </w:rPr>
              <w:t>9</w:t>
            </w:r>
          </w:p>
        </w:tc>
        <w:tc>
          <w:tcPr>
            <w:tcW w:w="1276" w:type="dxa"/>
            <w:vAlign w:val="center"/>
          </w:tcPr>
          <w:p w:rsidR="00A335BE" w:rsidRDefault="009F4DA5">
            <w:pPr>
              <w:jc w:val="center"/>
            </w:pPr>
            <w:r>
              <w:rPr>
                <w:rFonts w:eastAsiaTheme="minorEastAsia"/>
                <w:kern w:val="0"/>
                <w:szCs w:val="21"/>
              </w:rPr>
              <w:t>688676</w:t>
            </w:r>
          </w:p>
        </w:tc>
        <w:tc>
          <w:tcPr>
            <w:tcW w:w="1701" w:type="dxa"/>
            <w:vAlign w:val="center"/>
          </w:tcPr>
          <w:p w:rsidR="00A335BE" w:rsidRDefault="009F4DA5">
            <w:pPr>
              <w:jc w:val="center"/>
            </w:pPr>
            <w:r>
              <w:rPr>
                <w:rFonts w:eastAsiaTheme="minorEastAsia"/>
                <w:kern w:val="0"/>
                <w:szCs w:val="21"/>
              </w:rPr>
              <w:t>金盘科技</w:t>
            </w:r>
          </w:p>
        </w:tc>
        <w:tc>
          <w:tcPr>
            <w:tcW w:w="1276" w:type="dxa"/>
            <w:vAlign w:val="center"/>
          </w:tcPr>
          <w:p w:rsidR="00A335BE" w:rsidRDefault="009F4DA5">
            <w:pPr>
              <w:jc w:val="right"/>
            </w:pPr>
            <w:r>
              <w:rPr>
                <w:rFonts w:eastAsiaTheme="minorEastAsia"/>
                <w:kern w:val="0"/>
                <w:szCs w:val="21"/>
              </w:rPr>
              <w:t>112,752.00</w:t>
            </w:r>
          </w:p>
        </w:tc>
        <w:tc>
          <w:tcPr>
            <w:tcW w:w="1842" w:type="dxa"/>
            <w:vAlign w:val="center"/>
          </w:tcPr>
          <w:p w:rsidR="00A335BE" w:rsidRDefault="009F4DA5">
            <w:pPr>
              <w:jc w:val="right"/>
            </w:pPr>
            <w:r>
              <w:rPr>
                <w:rFonts w:eastAsiaTheme="minorEastAsia"/>
                <w:kern w:val="0"/>
                <w:szCs w:val="21"/>
              </w:rPr>
              <w:t>3,921,514.56</w:t>
            </w:r>
          </w:p>
        </w:tc>
        <w:tc>
          <w:tcPr>
            <w:tcW w:w="1616" w:type="dxa"/>
            <w:vAlign w:val="center"/>
          </w:tcPr>
          <w:p w:rsidR="00A335BE" w:rsidRDefault="009F4DA5">
            <w:pPr>
              <w:jc w:val="right"/>
            </w:pPr>
            <w:r>
              <w:rPr>
                <w:rFonts w:eastAsiaTheme="minorEastAsia"/>
                <w:kern w:val="0"/>
                <w:szCs w:val="21"/>
              </w:rPr>
              <w:t>2.27</w:t>
            </w:r>
          </w:p>
        </w:tc>
      </w:tr>
      <w:tr w:rsidR="00A335BE">
        <w:tc>
          <w:tcPr>
            <w:tcW w:w="817" w:type="dxa"/>
            <w:vAlign w:val="center"/>
          </w:tcPr>
          <w:p w:rsidR="00A335BE" w:rsidRDefault="009F4DA5">
            <w:pPr>
              <w:jc w:val="center"/>
            </w:pPr>
            <w:r>
              <w:rPr>
                <w:rFonts w:eastAsiaTheme="minorEastAsia"/>
                <w:kern w:val="0"/>
                <w:szCs w:val="21"/>
              </w:rPr>
              <w:t>10</w:t>
            </w:r>
          </w:p>
        </w:tc>
        <w:tc>
          <w:tcPr>
            <w:tcW w:w="1276" w:type="dxa"/>
            <w:vAlign w:val="center"/>
          </w:tcPr>
          <w:p w:rsidR="00A335BE" w:rsidRDefault="009F4DA5">
            <w:pPr>
              <w:jc w:val="center"/>
            </w:pPr>
            <w:r>
              <w:rPr>
                <w:rFonts w:eastAsiaTheme="minorEastAsia"/>
                <w:kern w:val="0"/>
                <w:szCs w:val="21"/>
              </w:rPr>
              <w:t>600761</w:t>
            </w:r>
          </w:p>
        </w:tc>
        <w:tc>
          <w:tcPr>
            <w:tcW w:w="1701" w:type="dxa"/>
            <w:vAlign w:val="center"/>
          </w:tcPr>
          <w:p w:rsidR="00A335BE" w:rsidRDefault="009F4DA5">
            <w:pPr>
              <w:jc w:val="center"/>
            </w:pPr>
            <w:r>
              <w:rPr>
                <w:rFonts w:eastAsiaTheme="minorEastAsia"/>
                <w:kern w:val="0"/>
                <w:szCs w:val="21"/>
              </w:rPr>
              <w:t>安徽合力</w:t>
            </w:r>
          </w:p>
        </w:tc>
        <w:tc>
          <w:tcPr>
            <w:tcW w:w="1276" w:type="dxa"/>
            <w:vAlign w:val="center"/>
          </w:tcPr>
          <w:p w:rsidR="00A335BE" w:rsidRDefault="009F4DA5">
            <w:pPr>
              <w:jc w:val="right"/>
            </w:pPr>
            <w:r>
              <w:rPr>
                <w:rFonts w:eastAsiaTheme="minorEastAsia"/>
                <w:kern w:val="0"/>
                <w:szCs w:val="21"/>
              </w:rPr>
              <w:t>193,491.00</w:t>
            </w:r>
          </w:p>
        </w:tc>
        <w:tc>
          <w:tcPr>
            <w:tcW w:w="1842" w:type="dxa"/>
            <w:vAlign w:val="center"/>
          </w:tcPr>
          <w:p w:rsidR="00A335BE" w:rsidRDefault="009F4DA5">
            <w:pPr>
              <w:jc w:val="right"/>
            </w:pPr>
            <w:r>
              <w:rPr>
                <w:rFonts w:eastAsiaTheme="minorEastAsia"/>
                <w:kern w:val="0"/>
                <w:szCs w:val="21"/>
              </w:rPr>
              <w:t>3,834,991.62</w:t>
            </w:r>
          </w:p>
        </w:tc>
        <w:tc>
          <w:tcPr>
            <w:tcW w:w="1616" w:type="dxa"/>
            <w:vAlign w:val="center"/>
          </w:tcPr>
          <w:p w:rsidR="00A335BE" w:rsidRDefault="009F4DA5">
            <w:pPr>
              <w:jc w:val="right"/>
            </w:pPr>
            <w:r>
              <w:rPr>
                <w:rFonts w:eastAsiaTheme="minorEastAsia"/>
                <w:kern w:val="0"/>
                <w:szCs w:val="21"/>
              </w:rPr>
              <w:t>2.22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267,788.70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1,054.81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268,843.51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251,931,669.95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14,937,628.46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336,386.06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376,605.71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13,440,396.91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1,541,932.39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238,827,659.10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13,772,301.78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摩根全景优势股票型证券投资基金基金合同</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摩根全景优势股票型证券投资基金托管协议</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A335BE" w:rsidRDefault="009F4D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11F3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11F3C">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11F3C">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摩根全景优势股票型证券投资基金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048"/>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4DA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35BE"/>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252E"/>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1F3C"/>
    <w:rsid w:val="00F1480B"/>
    <w:rsid w:val="00F1498D"/>
    <w:rsid w:val="00F20065"/>
    <w:rsid w:val="00F22211"/>
    <w:rsid w:val="00F22341"/>
    <w:rsid w:val="00F22F1D"/>
    <w:rsid w:val="00F22F9F"/>
    <w:rsid w:val="00F23B4B"/>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44FC1-62ED-4446-87D3-CFCB0367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28</TotalTime>
  <Pages>14</Pages>
  <Words>1229</Words>
  <Characters>7010</Characters>
  <Application>Microsoft Office Word</Application>
  <DocSecurity>0</DocSecurity>
  <Lines>58</Lines>
  <Paragraphs>16</Paragraphs>
  <ScaleCrop>false</ScaleCrop>
  <Company>TRT. Ltd. Co.</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224</cp:revision>
  <cp:lastPrinted>2007-07-19T00:46:00Z</cp:lastPrinted>
  <dcterms:created xsi:type="dcterms:W3CDTF">2013-06-21T06:56:00Z</dcterms:created>
  <dcterms:modified xsi:type="dcterms:W3CDTF">2023-10-24T06:58:00Z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