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D97D"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152D7890"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0C76F260"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4A3CF9FB"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04EF95D"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摩根博睿均衡一年持有期混合型基金中基金</w:t>
      </w:r>
      <w:r w:rsidRPr="00B079CA">
        <w:rPr>
          <w:rFonts w:eastAsiaTheme="minorEastAsia"/>
          <w:b/>
          <w:color w:val="000000" w:themeColor="text1"/>
          <w:sz w:val="36"/>
          <w:szCs w:val="36"/>
        </w:rPr>
        <w:t>(FOF)</w:t>
      </w:r>
    </w:p>
    <w:p w14:paraId="10C11CD6"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5B7BEC1F"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3C1E4BCF" w14:textId="77777777" w:rsidR="001548F9" w:rsidRPr="00B079CA" w:rsidRDefault="001548F9" w:rsidP="006D141C">
      <w:pPr>
        <w:spacing w:line="360" w:lineRule="auto"/>
        <w:jc w:val="center"/>
        <w:rPr>
          <w:rFonts w:eastAsiaTheme="minorEastAsia"/>
          <w:b/>
          <w:color w:val="000000" w:themeColor="text1"/>
          <w:szCs w:val="21"/>
        </w:rPr>
      </w:pPr>
    </w:p>
    <w:p w14:paraId="714F2946" w14:textId="77777777" w:rsidR="001548F9" w:rsidRPr="00B079CA" w:rsidRDefault="001548F9" w:rsidP="006D141C">
      <w:pPr>
        <w:spacing w:line="360" w:lineRule="auto"/>
        <w:jc w:val="center"/>
        <w:rPr>
          <w:rFonts w:eastAsiaTheme="minorEastAsia"/>
          <w:b/>
          <w:color w:val="000000" w:themeColor="text1"/>
          <w:szCs w:val="21"/>
        </w:rPr>
      </w:pPr>
    </w:p>
    <w:p w14:paraId="04EF63E9" w14:textId="77777777" w:rsidR="001548F9" w:rsidRPr="00B079CA" w:rsidRDefault="001548F9" w:rsidP="006D141C">
      <w:pPr>
        <w:spacing w:line="360" w:lineRule="auto"/>
        <w:jc w:val="center"/>
        <w:rPr>
          <w:rFonts w:eastAsiaTheme="minorEastAsia"/>
          <w:b/>
          <w:color w:val="000000" w:themeColor="text1"/>
          <w:szCs w:val="21"/>
        </w:rPr>
      </w:pPr>
    </w:p>
    <w:p w14:paraId="6ED89053" w14:textId="77777777" w:rsidR="001548F9" w:rsidRPr="00B079CA" w:rsidRDefault="001548F9" w:rsidP="006D141C">
      <w:pPr>
        <w:spacing w:line="360" w:lineRule="auto"/>
        <w:jc w:val="center"/>
        <w:rPr>
          <w:rFonts w:eastAsiaTheme="minorEastAsia"/>
          <w:b/>
          <w:color w:val="000000" w:themeColor="text1"/>
          <w:szCs w:val="21"/>
        </w:rPr>
      </w:pPr>
    </w:p>
    <w:p w14:paraId="0525A037" w14:textId="77777777" w:rsidR="001548F9" w:rsidRPr="00B079CA" w:rsidRDefault="001548F9" w:rsidP="006D141C">
      <w:pPr>
        <w:spacing w:line="360" w:lineRule="auto"/>
        <w:jc w:val="center"/>
        <w:rPr>
          <w:rFonts w:eastAsiaTheme="minorEastAsia"/>
          <w:b/>
          <w:color w:val="000000" w:themeColor="text1"/>
          <w:szCs w:val="21"/>
        </w:rPr>
      </w:pPr>
    </w:p>
    <w:p w14:paraId="0F800C5D" w14:textId="77777777" w:rsidR="001548F9" w:rsidRPr="00B079CA" w:rsidRDefault="001548F9" w:rsidP="006D141C">
      <w:pPr>
        <w:spacing w:line="360" w:lineRule="auto"/>
        <w:jc w:val="center"/>
        <w:rPr>
          <w:rFonts w:eastAsiaTheme="minorEastAsia"/>
          <w:b/>
          <w:color w:val="000000" w:themeColor="text1"/>
          <w:szCs w:val="21"/>
        </w:rPr>
      </w:pPr>
    </w:p>
    <w:p w14:paraId="3E670FF8" w14:textId="77777777" w:rsidR="001548F9" w:rsidRPr="00B079CA" w:rsidRDefault="001548F9" w:rsidP="006D141C">
      <w:pPr>
        <w:spacing w:line="360" w:lineRule="auto"/>
        <w:jc w:val="center"/>
        <w:rPr>
          <w:rFonts w:eastAsiaTheme="minorEastAsia"/>
          <w:b/>
          <w:color w:val="000000" w:themeColor="text1"/>
          <w:szCs w:val="21"/>
        </w:rPr>
      </w:pPr>
    </w:p>
    <w:p w14:paraId="12DC822D" w14:textId="77777777" w:rsidR="001548F9" w:rsidRPr="00B079CA" w:rsidRDefault="001548F9" w:rsidP="006D141C">
      <w:pPr>
        <w:spacing w:line="360" w:lineRule="auto"/>
        <w:jc w:val="center"/>
        <w:rPr>
          <w:rFonts w:eastAsiaTheme="minorEastAsia"/>
          <w:b/>
          <w:color w:val="000000" w:themeColor="text1"/>
          <w:szCs w:val="21"/>
        </w:rPr>
      </w:pPr>
    </w:p>
    <w:p w14:paraId="307AAD19" w14:textId="77777777" w:rsidR="001548F9" w:rsidRPr="00B079CA" w:rsidRDefault="001548F9" w:rsidP="006D141C">
      <w:pPr>
        <w:spacing w:line="360" w:lineRule="auto"/>
        <w:jc w:val="center"/>
        <w:rPr>
          <w:rFonts w:eastAsiaTheme="minorEastAsia"/>
          <w:b/>
          <w:color w:val="000000" w:themeColor="text1"/>
          <w:szCs w:val="21"/>
        </w:rPr>
      </w:pPr>
    </w:p>
    <w:p w14:paraId="6D4F6D20" w14:textId="77777777" w:rsidR="001548F9" w:rsidRPr="00B079CA" w:rsidRDefault="001548F9" w:rsidP="006D141C">
      <w:pPr>
        <w:spacing w:line="360" w:lineRule="auto"/>
        <w:jc w:val="center"/>
        <w:rPr>
          <w:rFonts w:eastAsiaTheme="minorEastAsia"/>
          <w:b/>
          <w:color w:val="000000" w:themeColor="text1"/>
          <w:szCs w:val="21"/>
        </w:rPr>
      </w:pPr>
    </w:p>
    <w:p w14:paraId="1B1A44B0" w14:textId="77777777" w:rsidR="001548F9" w:rsidRPr="00B079CA" w:rsidRDefault="001548F9" w:rsidP="006D141C">
      <w:pPr>
        <w:spacing w:line="360" w:lineRule="auto"/>
        <w:jc w:val="center"/>
        <w:rPr>
          <w:rFonts w:eastAsiaTheme="minorEastAsia"/>
          <w:b/>
          <w:color w:val="000000" w:themeColor="text1"/>
          <w:szCs w:val="21"/>
        </w:rPr>
      </w:pPr>
    </w:p>
    <w:p w14:paraId="59C9C251" w14:textId="77777777" w:rsidR="001548F9" w:rsidRPr="00B079CA" w:rsidRDefault="001548F9" w:rsidP="006D141C">
      <w:pPr>
        <w:spacing w:line="360" w:lineRule="auto"/>
        <w:jc w:val="center"/>
        <w:rPr>
          <w:rFonts w:eastAsiaTheme="minorEastAsia"/>
          <w:b/>
          <w:color w:val="000000" w:themeColor="text1"/>
          <w:szCs w:val="21"/>
        </w:rPr>
      </w:pPr>
    </w:p>
    <w:p w14:paraId="2C3087FA" w14:textId="77777777" w:rsidR="001548F9" w:rsidRPr="00B079CA" w:rsidRDefault="001548F9" w:rsidP="006D141C">
      <w:pPr>
        <w:spacing w:line="360" w:lineRule="auto"/>
        <w:jc w:val="center"/>
        <w:rPr>
          <w:rFonts w:eastAsiaTheme="minorEastAsia"/>
          <w:b/>
          <w:color w:val="000000" w:themeColor="text1"/>
          <w:szCs w:val="21"/>
        </w:rPr>
      </w:pPr>
    </w:p>
    <w:p w14:paraId="5CDD4089" w14:textId="77777777" w:rsidR="001548F9" w:rsidRPr="00B079CA" w:rsidRDefault="001548F9" w:rsidP="006D141C">
      <w:pPr>
        <w:spacing w:line="360" w:lineRule="auto"/>
        <w:jc w:val="center"/>
        <w:rPr>
          <w:rFonts w:eastAsiaTheme="minorEastAsia"/>
          <w:b/>
          <w:color w:val="000000" w:themeColor="text1"/>
          <w:szCs w:val="21"/>
        </w:rPr>
      </w:pPr>
    </w:p>
    <w:p w14:paraId="2F01A2E2" w14:textId="77777777" w:rsidR="001548F9" w:rsidRPr="00B079CA" w:rsidRDefault="001548F9" w:rsidP="006D141C">
      <w:pPr>
        <w:spacing w:line="360" w:lineRule="auto"/>
        <w:rPr>
          <w:rFonts w:eastAsiaTheme="minorEastAsia"/>
          <w:b/>
          <w:color w:val="000000" w:themeColor="text1"/>
          <w:szCs w:val="21"/>
        </w:rPr>
      </w:pPr>
    </w:p>
    <w:p w14:paraId="6CD28D25"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647DA47F"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基金托管人：平安银行股份有限公司</w:t>
      </w:r>
    </w:p>
    <w:p w14:paraId="431C973E"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3AE31012"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33EC679E"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7255"/>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0F4FF384"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7256"/>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093DBDA3" w14:textId="77777777" w:rsidR="002B5303" w:rsidRDefault="00CD234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20A0CFE9" w14:textId="77777777" w:rsidR="002B5303" w:rsidRDefault="00CD234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5454F23D" w14:textId="77777777" w:rsidR="002B5303" w:rsidRDefault="00CD234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9DDEAC5" w14:textId="77777777" w:rsidR="002B5303" w:rsidRDefault="00CD234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318474E3" w14:textId="77777777" w:rsidR="002B5303" w:rsidRDefault="00CD234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418502D4"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26CA5B1B"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43257D2C" w14:textId="1DF40AFA" w:rsidR="00AD2A12"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7255" w:history="1">
        <w:r w:rsidR="00AD2A12" w:rsidRPr="002B4CB3">
          <w:rPr>
            <w:rStyle w:val="ab"/>
            <w:b/>
            <w:bCs/>
            <w:noProof/>
          </w:rPr>
          <w:t xml:space="preserve">1  </w:t>
        </w:r>
        <w:r w:rsidR="00AD2A12" w:rsidRPr="002B4CB3">
          <w:rPr>
            <w:rStyle w:val="ab"/>
            <w:b/>
            <w:bCs/>
            <w:noProof/>
          </w:rPr>
          <w:t>重要提示及目录</w:t>
        </w:r>
        <w:r w:rsidR="00AD2A12">
          <w:rPr>
            <w:noProof/>
            <w:webHidden/>
          </w:rPr>
          <w:tab/>
        </w:r>
        <w:r w:rsidR="00AD2A12">
          <w:rPr>
            <w:noProof/>
            <w:webHidden/>
          </w:rPr>
          <w:fldChar w:fldCharType="begin"/>
        </w:r>
        <w:r w:rsidR="00AD2A12">
          <w:rPr>
            <w:noProof/>
            <w:webHidden/>
          </w:rPr>
          <w:instrText xml:space="preserve"> PAGEREF _Toc175837255 \h </w:instrText>
        </w:r>
        <w:r w:rsidR="00AD2A12">
          <w:rPr>
            <w:noProof/>
            <w:webHidden/>
          </w:rPr>
        </w:r>
        <w:r w:rsidR="00AD2A12">
          <w:rPr>
            <w:noProof/>
            <w:webHidden/>
          </w:rPr>
          <w:fldChar w:fldCharType="separate"/>
        </w:r>
        <w:r w:rsidR="00AD2A12">
          <w:rPr>
            <w:noProof/>
            <w:webHidden/>
          </w:rPr>
          <w:t>2</w:t>
        </w:r>
        <w:r w:rsidR="00AD2A12">
          <w:rPr>
            <w:noProof/>
            <w:webHidden/>
          </w:rPr>
          <w:fldChar w:fldCharType="end"/>
        </w:r>
      </w:hyperlink>
    </w:p>
    <w:p w14:paraId="103FCC4A" w14:textId="4EB5D25F" w:rsidR="00AD2A12" w:rsidRDefault="00AD2A12">
      <w:pPr>
        <w:pStyle w:val="TOC2"/>
        <w:rPr>
          <w:rFonts w:asciiTheme="minorHAnsi" w:eastAsiaTheme="minorEastAsia" w:hAnsiTheme="minorHAnsi" w:cstheme="minorBidi"/>
          <w:noProof/>
          <w:kern w:val="2"/>
          <w:szCs w:val="22"/>
        </w:rPr>
      </w:pPr>
      <w:hyperlink w:anchor="_Toc175837256" w:history="1">
        <w:r w:rsidRPr="002B4CB3">
          <w:rPr>
            <w:rStyle w:val="ab"/>
            <w:noProof/>
          </w:rPr>
          <w:t xml:space="preserve">1.1 </w:t>
        </w:r>
        <w:r w:rsidRPr="002B4CB3">
          <w:rPr>
            <w:rStyle w:val="ab"/>
            <w:noProof/>
          </w:rPr>
          <w:t>重要提示</w:t>
        </w:r>
        <w:r>
          <w:rPr>
            <w:noProof/>
            <w:webHidden/>
          </w:rPr>
          <w:tab/>
        </w:r>
        <w:r>
          <w:rPr>
            <w:noProof/>
            <w:webHidden/>
          </w:rPr>
          <w:fldChar w:fldCharType="begin"/>
        </w:r>
        <w:r>
          <w:rPr>
            <w:noProof/>
            <w:webHidden/>
          </w:rPr>
          <w:instrText xml:space="preserve"> PAGEREF _Toc175837256 \h </w:instrText>
        </w:r>
        <w:r>
          <w:rPr>
            <w:noProof/>
            <w:webHidden/>
          </w:rPr>
        </w:r>
        <w:r>
          <w:rPr>
            <w:noProof/>
            <w:webHidden/>
          </w:rPr>
          <w:fldChar w:fldCharType="separate"/>
        </w:r>
        <w:r>
          <w:rPr>
            <w:noProof/>
            <w:webHidden/>
          </w:rPr>
          <w:t>2</w:t>
        </w:r>
        <w:r>
          <w:rPr>
            <w:noProof/>
            <w:webHidden/>
          </w:rPr>
          <w:fldChar w:fldCharType="end"/>
        </w:r>
      </w:hyperlink>
    </w:p>
    <w:p w14:paraId="7A8CFB69" w14:textId="6565DE25" w:rsidR="00AD2A12" w:rsidRDefault="00AD2A12">
      <w:pPr>
        <w:pStyle w:val="TOC1"/>
        <w:rPr>
          <w:rFonts w:asciiTheme="minorHAnsi" w:eastAsiaTheme="minorEastAsia" w:hAnsiTheme="minorHAnsi" w:cstheme="minorBidi"/>
          <w:noProof/>
          <w:szCs w:val="22"/>
        </w:rPr>
      </w:pPr>
      <w:hyperlink w:anchor="_Toc175837257" w:history="1">
        <w:r w:rsidRPr="002B4CB3">
          <w:rPr>
            <w:rStyle w:val="ab"/>
            <w:b/>
            <w:bCs/>
            <w:noProof/>
          </w:rPr>
          <w:t xml:space="preserve">2  </w:t>
        </w:r>
        <w:r w:rsidRPr="002B4CB3">
          <w:rPr>
            <w:rStyle w:val="ab"/>
            <w:b/>
            <w:bCs/>
            <w:noProof/>
          </w:rPr>
          <w:t>基金简介</w:t>
        </w:r>
        <w:r>
          <w:rPr>
            <w:noProof/>
            <w:webHidden/>
          </w:rPr>
          <w:tab/>
        </w:r>
        <w:r>
          <w:rPr>
            <w:noProof/>
            <w:webHidden/>
          </w:rPr>
          <w:fldChar w:fldCharType="begin"/>
        </w:r>
        <w:r>
          <w:rPr>
            <w:noProof/>
            <w:webHidden/>
          </w:rPr>
          <w:instrText xml:space="preserve"> PAGEREF _Toc175837257 \h </w:instrText>
        </w:r>
        <w:r>
          <w:rPr>
            <w:noProof/>
            <w:webHidden/>
          </w:rPr>
        </w:r>
        <w:r>
          <w:rPr>
            <w:noProof/>
            <w:webHidden/>
          </w:rPr>
          <w:fldChar w:fldCharType="separate"/>
        </w:r>
        <w:r>
          <w:rPr>
            <w:noProof/>
            <w:webHidden/>
          </w:rPr>
          <w:t>5</w:t>
        </w:r>
        <w:r>
          <w:rPr>
            <w:noProof/>
            <w:webHidden/>
          </w:rPr>
          <w:fldChar w:fldCharType="end"/>
        </w:r>
      </w:hyperlink>
    </w:p>
    <w:p w14:paraId="0D95E4C2" w14:textId="39110354" w:rsidR="00AD2A12" w:rsidRDefault="00AD2A12">
      <w:pPr>
        <w:pStyle w:val="TOC2"/>
        <w:rPr>
          <w:rFonts w:asciiTheme="minorHAnsi" w:eastAsiaTheme="minorEastAsia" w:hAnsiTheme="minorHAnsi" w:cstheme="minorBidi"/>
          <w:noProof/>
          <w:kern w:val="2"/>
          <w:szCs w:val="22"/>
        </w:rPr>
      </w:pPr>
      <w:hyperlink w:anchor="_Toc175837258" w:history="1">
        <w:r w:rsidRPr="002B4CB3">
          <w:rPr>
            <w:rStyle w:val="ab"/>
            <w:noProof/>
          </w:rPr>
          <w:t xml:space="preserve">2.1 </w:t>
        </w:r>
        <w:r w:rsidRPr="002B4CB3">
          <w:rPr>
            <w:rStyle w:val="ab"/>
            <w:noProof/>
          </w:rPr>
          <w:t>基金基本情况</w:t>
        </w:r>
        <w:r>
          <w:rPr>
            <w:noProof/>
            <w:webHidden/>
          </w:rPr>
          <w:tab/>
        </w:r>
        <w:r>
          <w:rPr>
            <w:noProof/>
            <w:webHidden/>
          </w:rPr>
          <w:fldChar w:fldCharType="begin"/>
        </w:r>
        <w:r>
          <w:rPr>
            <w:noProof/>
            <w:webHidden/>
          </w:rPr>
          <w:instrText xml:space="preserve"> PAGEREF _Toc175837258 \h </w:instrText>
        </w:r>
        <w:r>
          <w:rPr>
            <w:noProof/>
            <w:webHidden/>
          </w:rPr>
        </w:r>
        <w:r>
          <w:rPr>
            <w:noProof/>
            <w:webHidden/>
          </w:rPr>
          <w:fldChar w:fldCharType="separate"/>
        </w:r>
        <w:r>
          <w:rPr>
            <w:noProof/>
            <w:webHidden/>
          </w:rPr>
          <w:t>5</w:t>
        </w:r>
        <w:r>
          <w:rPr>
            <w:noProof/>
            <w:webHidden/>
          </w:rPr>
          <w:fldChar w:fldCharType="end"/>
        </w:r>
      </w:hyperlink>
    </w:p>
    <w:p w14:paraId="4A759276" w14:textId="27AFF21D" w:rsidR="00AD2A12" w:rsidRDefault="00AD2A12">
      <w:pPr>
        <w:pStyle w:val="TOC2"/>
        <w:rPr>
          <w:rFonts w:asciiTheme="minorHAnsi" w:eastAsiaTheme="minorEastAsia" w:hAnsiTheme="minorHAnsi" w:cstheme="minorBidi"/>
          <w:noProof/>
          <w:kern w:val="2"/>
          <w:szCs w:val="22"/>
        </w:rPr>
      </w:pPr>
      <w:hyperlink w:anchor="_Toc175837259" w:history="1">
        <w:r w:rsidRPr="002B4CB3">
          <w:rPr>
            <w:rStyle w:val="ab"/>
            <w:noProof/>
          </w:rPr>
          <w:t xml:space="preserve">2.2 </w:t>
        </w:r>
        <w:r w:rsidRPr="002B4CB3">
          <w:rPr>
            <w:rStyle w:val="ab"/>
            <w:noProof/>
          </w:rPr>
          <w:t>基金产品说明</w:t>
        </w:r>
        <w:r>
          <w:rPr>
            <w:noProof/>
            <w:webHidden/>
          </w:rPr>
          <w:tab/>
        </w:r>
        <w:r>
          <w:rPr>
            <w:noProof/>
            <w:webHidden/>
          </w:rPr>
          <w:fldChar w:fldCharType="begin"/>
        </w:r>
        <w:r>
          <w:rPr>
            <w:noProof/>
            <w:webHidden/>
          </w:rPr>
          <w:instrText xml:space="preserve"> PAGEREF _Toc175837259 \h </w:instrText>
        </w:r>
        <w:r>
          <w:rPr>
            <w:noProof/>
            <w:webHidden/>
          </w:rPr>
        </w:r>
        <w:r>
          <w:rPr>
            <w:noProof/>
            <w:webHidden/>
          </w:rPr>
          <w:fldChar w:fldCharType="separate"/>
        </w:r>
        <w:r>
          <w:rPr>
            <w:noProof/>
            <w:webHidden/>
          </w:rPr>
          <w:t>5</w:t>
        </w:r>
        <w:r>
          <w:rPr>
            <w:noProof/>
            <w:webHidden/>
          </w:rPr>
          <w:fldChar w:fldCharType="end"/>
        </w:r>
      </w:hyperlink>
    </w:p>
    <w:p w14:paraId="1B80843F" w14:textId="547291E2" w:rsidR="00AD2A12" w:rsidRDefault="00AD2A12">
      <w:pPr>
        <w:pStyle w:val="TOC2"/>
        <w:rPr>
          <w:rFonts w:asciiTheme="minorHAnsi" w:eastAsiaTheme="minorEastAsia" w:hAnsiTheme="minorHAnsi" w:cstheme="minorBidi"/>
          <w:noProof/>
          <w:kern w:val="2"/>
          <w:szCs w:val="22"/>
        </w:rPr>
      </w:pPr>
      <w:hyperlink w:anchor="_Toc175837260" w:history="1">
        <w:r w:rsidRPr="002B4CB3">
          <w:rPr>
            <w:rStyle w:val="ab"/>
            <w:noProof/>
          </w:rPr>
          <w:t xml:space="preserve">2.3 </w:t>
        </w:r>
        <w:r w:rsidRPr="002B4CB3">
          <w:rPr>
            <w:rStyle w:val="ab"/>
            <w:noProof/>
          </w:rPr>
          <w:t>基金管理人和基金托管人</w:t>
        </w:r>
        <w:r>
          <w:rPr>
            <w:noProof/>
            <w:webHidden/>
          </w:rPr>
          <w:tab/>
        </w:r>
        <w:r>
          <w:rPr>
            <w:noProof/>
            <w:webHidden/>
          </w:rPr>
          <w:fldChar w:fldCharType="begin"/>
        </w:r>
        <w:r>
          <w:rPr>
            <w:noProof/>
            <w:webHidden/>
          </w:rPr>
          <w:instrText xml:space="preserve"> PAGEREF _Toc175837260 \h </w:instrText>
        </w:r>
        <w:r>
          <w:rPr>
            <w:noProof/>
            <w:webHidden/>
          </w:rPr>
        </w:r>
        <w:r>
          <w:rPr>
            <w:noProof/>
            <w:webHidden/>
          </w:rPr>
          <w:fldChar w:fldCharType="separate"/>
        </w:r>
        <w:r>
          <w:rPr>
            <w:noProof/>
            <w:webHidden/>
          </w:rPr>
          <w:t>6</w:t>
        </w:r>
        <w:r>
          <w:rPr>
            <w:noProof/>
            <w:webHidden/>
          </w:rPr>
          <w:fldChar w:fldCharType="end"/>
        </w:r>
      </w:hyperlink>
    </w:p>
    <w:p w14:paraId="2C5E3463" w14:textId="6D31B62E" w:rsidR="00AD2A12" w:rsidRDefault="00AD2A12">
      <w:pPr>
        <w:pStyle w:val="TOC2"/>
        <w:rPr>
          <w:rFonts w:asciiTheme="minorHAnsi" w:eastAsiaTheme="minorEastAsia" w:hAnsiTheme="minorHAnsi" w:cstheme="minorBidi"/>
          <w:noProof/>
          <w:kern w:val="2"/>
          <w:szCs w:val="22"/>
        </w:rPr>
      </w:pPr>
      <w:hyperlink w:anchor="_Toc175837261" w:history="1">
        <w:r w:rsidRPr="002B4CB3">
          <w:rPr>
            <w:rStyle w:val="ab"/>
            <w:noProof/>
          </w:rPr>
          <w:t xml:space="preserve">2.4 </w:t>
        </w:r>
        <w:r w:rsidRPr="002B4CB3">
          <w:rPr>
            <w:rStyle w:val="ab"/>
            <w:noProof/>
          </w:rPr>
          <w:t>信息披露方式</w:t>
        </w:r>
        <w:r>
          <w:rPr>
            <w:noProof/>
            <w:webHidden/>
          </w:rPr>
          <w:tab/>
        </w:r>
        <w:r>
          <w:rPr>
            <w:noProof/>
            <w:webHidden/>
          </w:rPr>
          <w:fldChar w:fldCharType="begin"/>
        </w:r>
        <w:r>
          <w:rPr>
            <w:noProof/>
            <w:webHidden/>
          </w:rPr>
          <w:instrText xml:space="preserve"> PAGEREF _Toc175837261 \h </w:instrText>
        </w:r>
        <w:r>
          <w:rPr>
            <w:noProof/>
            <w:webHidden/>
          </w:rPr>
        </w:r>
        <w:r>
          <w:rPr>
            <w:noProof/>
            <w:webHidden/>
          </w:rPr>
          <w:fldChar w:fldCharType="separate"/>
        </w:r>
        <w:r>
          <w:rPr>
            <w:noProof/>
            <w:webHidden/>
          </w:rPr>
          <w:t>6</w:t>
        </w:r>
        <w:r>
          <w:rPr>
            <w:noProof/>
            <w:webHidden/>
          </w:rPr>
          <w:fldChar w:fldCharType="end"/>
        </w:r>
      </w:hyperlink>
    </w:p>
    <w:p w14:paraId="350C8917" w14:textId="0E755A8B" w:rsidR="00AD2A12" w:rsidRDefault="00AD2A12">
      <w:pPr>
        <w:pStyle w:val="TOC2"/>
        <w:rPr>
          <w:rFonts w:asciiTheme="minorHAnsi" w:eastAsiaTheme="minorEastAsia" w:hAnsiTheme="minorHAnsi" w:cstheme="minorBidi"/>
          <w:noProof/>
          <w:kern w:val="2"/>
          <w:szCs w:val="22"/>
        </w:rPr>
      </w:pPr>
      <w:hyperlink w:anchor="_Toc175837262" w:history="1">
        <w:r w:rsidRPr="002B4CB3">
          <w:rPr>
            <w:rStyle w:val="ab"/>
            <w:noProof/>
          </w:rPr>
          <w:t xml:space="preserve">2.5 </w:t>
        </w:r>
        <w:r w:rsidRPr="002B4CB3">
          <w:rPr>
            <w:rStyle w:val="ab"/>
            <w:noProof/>
          </w:rPr>
          <w:t>其他相关资料</w:t>
        </w:r>
        <w:r>
          <w:rPr>
            <w:noProof/>
            <w:webHidden/>
          </w:rPr>
          <w:tab/>
        </w:r>
        <w:r>
          <w:rPr>
            <w:noProof/>
            <w:webHidden/>
          </w:rPr>
          <w:fldChar w:fldCharType="begin"/>
        </w:r>
        <w:r>
          <w:rPr>
            <w:noProof/>
            <w:webHidden/>
          </w:rPr>
          <w:instrText xml:space="preserve"> PAGEREF _Toc175837262 \h </w:instrText>
        </w:r>
        <w:r>
          <w:rPr>
            <w:noProof/>
            <w:webHidden/>
          </w:rPr>
        </w:r>
        <w:r>
          <w:rPr>
            <w:noProof/>
            <w:webHidden/>
          </w:rPr>
          <w:fldChar w:fldCharType="separate"/>
        </w:r>
        <w:r>
          <w:rPr>
            <w:noProof/>
            <w:webHidden/>
          </w:rPr>
          <w:t>6</w:t>
        </w:r>
        <w:r>
          <w:rPr>
            <w:noProof/>
            <w:webHidden/>
          </w:rPr>
          <w:fldChar w:fldCharType="end"/>
        </w:r>
      </w:hyperlink>
    </w:p>
    <w:p w14:paraId="3CF40A00" w14:textId="58044329" w:rsidR="00AD2A12" w:rsidRDefault="00AD2A12">
      <w:pPr>
        <w:pStyle w:val="TOC1"/>
        <w:rPr>
          <w:rFonts w:asciiTheme="minorHAnsi" w:eastAsiaTheme="minorEastAsia" w:hAnsiTheme="minorHAnsi" w:cstheme="minorBidi"/>
          <w:noProof/>
          <w:szCs w:val="22"/>
        </w:rPr>
      </w:pPr>
      <w:hyperlink w:anchor="_Toc175837263" w:history="1">
        <w:r w:rsidRPr="002B4CB3">
          <w:rPr>
            <w:rStyle w:val="ab"/>
            <w:b/>
            <w:bCs/>
            <w:noProof/>
          </w:rPr>
          <w:t xml:space="preserve">3  </w:t>
        </w:r>
        <w:r w:rsidRPr="002B4CB3">
          <w:rPr>
            <w:rStyle w:val="ab"/>
            <w:b/>
            <w:bCs/>
            <w:noProof/>
          </w:rPr>
          <w:t>主要财务指标和基金净值表现</w:t>
        </w:r>
        <w:r>
          <w:rPr>
            <w:noProof/>
            <w:webHidden/>
          </w:rPr>
          <w:tab/>
        </w:r>
        <w:r>
          <w:rPr>
            <w:noProof/>
            <w:webHidden/>
          </w:rPr>
          <w:fldChar w:fldCharType="begin"/>
        </w:r>
        <w:r>
          <w:rPr>
            <w:noProof/>
            <w:webHidden/>
          </w:rPr>
          <w:instrText xml:space="preserve"> PAGEREF _Toc175837263 \h </w:instrText>
        </w:r>
        <w:r>
          <w:rPr>
            <w:noProof/>
            <w:webHidden/>
          </w:rPr>
        </w:r>
        <w:r>
          <w:rPr>
            <w:noProof/>
            <w:webHidden/>
          </w:rPr>
          <w:fldChar w:fldCharType="separate"/>
        </w:r>
        <w:r>
          <w:rPr>
            <w:noProof/>
            <w:webHidden/>
          </w:rPr>
          <w:t>6</w:t>
        </w:r>
        <w:r>
          <w:rPr>
            <w:noProof/>
            <w:webHidden/>
          </w:rPr>
          <w:fldChar w:fldCharType="end"/>
        </w:r>
      </w:hyperlink>
    </w:p>
    <w:p w14:paraId="7930893F" w14:textId="3CE5CEB7" w:rsidR="00AD2A12" w:rsidRDefault="00AD2A12">
      <w:pPr>
        <w:pStyle w:val="TOC2"/>
        <w:rPr>
          <w:rFonts w:asciiTheme="minorHAnsi" w:eastAsiaTheme="minorEastAsia" w:hAnsiTheme="minorHAnsi" w:cstheme="minorBidi"/>
          <w:noProof/>
          <w:kern w:val="2"/>
          <w:szCs w:val="22"/>
        </w:rPr>
      </w:pPr>
      <w:hyperlink w:anchor="_Toc175837264" w:history="1">
        <w:r w:rsidRPr="002B4CB3">
          <w:rPr>
            <w:rStyle w:val="ab"/>
            <w:noProof/>
          </w:rPr>
          <w:t xml:space="preserve">3.1 </w:t>
        </w:r>
        <w:r w:rsidRPr="002B4CB3">
          <w:rPr>
            <w:rStyle w:val="ab"/>
            <w:noProof/>
          </w:rPr>
          <w:t>主要会计数据和财务指标</w:t>
        </w:r>
        <w:r>
          <w:rPr>
            <w:noProof/>
            <w:webHidden/>
          </w:rPr>
          <w:tab/>
        </w:r>
        <w:r>
          <w:rPr>
            <w:noProof/>
            <w:webHidden/>
          </w:rPr>
          <w:fldChar w:fldCharType="begin"/>
        </w:r>
        <w:r>
          <w:rPr>
            <w:noProof/>
            <w:webHidden/>
          </w:rPr>
          <w:instrText xml:space="preserve"> PAGEREF _Toc175837264 \h </w:instrText>
        </w:r>
        <w:r>
          <w:rPr>
            <w:noProof/>
            <w:webHidden/>
          </w:rPr>
        </w:r>
        <w:r>
          <w:rPr>
            <w:noProof/>
            <w:webHidden/>
          </w:rPr>
          <w:fldChar w:fldCharType="separate"/>
        </w:r>
        <w:r>
          <w:rPr>
            <w:noProof/>
            <w:webHidden/>
          </w:rPr>
          <w:t>6</w:t>
        </w:r>
        <w:r>
          <w:rPr>
            <w:noProof/>
            <w:webHidden/>
          </w:rPr>
          <w:fldChar w:fldCharType="end"/>
        </w:r>
      </w:hyperlink>
    </w:p>
    <w:p w14:paraId="560E41A1" w14:textId="6627D419" w:rsidR="00AD2A12" w:rsidRDefault="00AD2A12">
      <w:pPr>
        <w:pStyle w:val="TOC2"/>
        <w:rPr>
          <w:rFonts w:asciiTheme="minorHAnsi" w:eastAsiaTheme="minorEastAsia" w:hAnsiTheme="minorHAnsi" w:cstheme="minorBidi"/>
          <w:noProof/>
          <w:kern w:val="2"/>
          <w:szCs w:val="22"/>
        </w:rPr>
      </w:pPr>
      <w:hyperlink w:anchor="_Toc175837265" w:history="1">
        <w:r w:rsidRPr="002B4CB3">
          <w:rPr>
            <w:rStyle w:val="ab"/>
            <w:noProof/>
          </w:rPr>
          <w:t xml:space="preserve">3.2 </w:t>
        </w:r>
        <w:r w:rsidRPr="002B4CB3">
          <w:rPr>
            <w:rStyle w:val="ab"/>
            <w:noProof/>
          </w:rPr>
          <w:t>基金净值表现</w:t>
        </w:r>
        <w:r>
          <w:rPr>
            <w:noProof/>
            <w:webHidden/>
          </w:rPr>
          <w:tab/>
        </w:r>
        <w:r>
          <w:rPr>
            <w:noProof/>
            <w:webHidden/>
          </w:rPr>
          <w:fldChar w:fldCharType="begin"/>
        </w:r>
        <w:r>
          <w:rPr>
            <w:noProof/>
            <w:webHidden/>
          </w:rPr>
          <w:instrText xml:space="preserve"> PAGEREF _Toc175837265 \h </w:instrText>
        </w:r>
        <w:r>
          <w:rPr>
            <w:noProof/>
            <w:webHidden/>
          </w:rPr>
        </w:r>
        <w:r>
          <w:rPr>
            <w:noProof/>
            <w:webHidden/>
          </w:rPr>
          <w:fldChar w:fldCharType="separate"/>
        </w:r>
        <w:r>
          <w:rPr>
            <w:noProof/>
            <w:webHidden/>
          </w:rPr>
          <w:t>7</w:t>
        </w:r>
        <w:r>
          <w:rPr>
            <w:noProof/>
            <w:webHidden/>
          </w:rPr>
          <w:fldChar w:fldCharType="end"/>
        </w:r>
      </w:hyperlink>
    </w:p>
    <w:p w14:paraId="7BF88E2F" w14:textId="137C3BB8" w:rsidR="00AD2A12" w:rsidRDefault="00AD2A12">
      <w:pPr>
        <w:pStyle w:val="TOC1"/>
        <w:rPr>
          <w:rFonts w:asciiTheme="minorHAnsi" w:eastAsiaTheme="minorEastAsia" w:hAnsiTheme="minorHAnsi" w:cstheme="minorBidi"/>
          <w:noProof/>
          <w:szCs w:val="22"/>
        </w:rPr>
      </w:pPr>
      <w:hyperlink w:anchor="_Toc175837266" w:history="1">
        <w:r w:rsidRPr="002B4CB3">
          <w:rPr>
            <w:rStyle w:val="ab"/>
            <w:b/>
            <w:bCs/>
            <w:noProof/>
          </w:rPr>
          <w:t xml:space="preserve">4  </w:t>
        </w:r>
        <w:r w:rsidRPr="002B4CB3">
          <w:rPr>
            <w:rStyle w:val="ab"/>
            <w:b/>
            <w:bCs/>
            <w:noProof/>
          </w:rPr>
          <w:t>管理人报告</w:t>
        </w:r>
        <w:r>
          <w:rPr>
            <w:noProof/>
            <w:webHidden/>
          </w:rPr>
          <w:tab/>
        </w:r>
        <w:r>
          <w:rPr>
            <w:noProof/>
            <w:webHidden/>
          </w:rPr>
          <w:fldChar w:fldCharType="begin"/>
        </w:r>
        <w:r>
          <w:rPr>
            <w:noProof/>
            <w:webHidden/>
          </w:rPr>
          <w:instrText xml:space="preserve"> PAGEREF _Toc175837266 \h </w:instrText>
        </w:r>
        <w:r>
          <w:rPr>
            <w:noProof/>
            <w:webHidden/>
          </w:rPr>
        </w:r>
        <w:r>
          <w:rPr>
            <w:noProof/>
            <w:webHidden/>
          </w:rPr>
          <w:fldChar w:fldCharType="separate"/>
        </w:r>
        <w:r>
          <w:rPr>
            <w:noProof/>
            <w:webHidden/>
          </w:rPr>
          <w:t>9</w:t>
        </w:r>
        <w:r>
          <w:rPr>
            <w:noProof/>
            <w:webHidden/>
          </w:rPr>
          <w:fldChar w:fldCharType="end"/>
        </w:r>
      </w:hyperlink>
    </w:p>
    <w:p w14:paraId="097392F8" w14:textId="6AA9BAE5" w:rsidR="00AD2A12" w:rsidRDefault="00AD2A12">
      <w:pPr>
        <w:pStyle w:val="TOC2"/>
        <w:rPr>
          <w:rFonts w:asciiTheme="minorHAnsi" w:eastAsiaTheme="minorEastAsia" w:hAnsiTheme="minorHAnsi" w:cstheme="minorBidi"/>
          <w:noProof/>
          <w:kern w:val="2"/>
          <w:szCs w:val="22"/>
        </w:rPr>
      </w:pPr>
      <w:hyperlink w:anchor="_Toc175837267" w:history="1">
        <w:r w:rsidRPr="002B4CB3">
          <w:rPr>
            <w:rStyle w:val="ab"/>
            <w:noProof/>
          </w:rPr>
          <w:t xml:space="preserve">4.1 </w:t>
        </w:r>
        <w:r w:rsidRPr="002B4CB3">
          <w:rPr>
            <w:rStyle w:val="ab"/>
            <w:noProof/>
          </w:rPr>
          <w:t>基金管理人及基金经理情况</w:t>
        </w:r>
        <w:r>
          <w:rPr>
            <w:noProof/>
            <w:webHidden/>
          </w:rPr>
          <w:tab/>
        </w:r>
        <w:r>
          <w:rPr>
            <w:noProof/>
            <w:webHidden/>
          </w:rPr>
          <w:fldChar w:fldCharType="begin"/>
        </w:r>
        <w:r>
          <w:rPr>
            <w:noProof/>
            <w:webHidden/>
          </w:rPr>
          <w:instrText xml:space="preserve"> PAGEREF _Toc175837267 \h </w:instrText>
        </w:r>
        <w:r>
          <w:rPr>
            <w:noProof/>
            <w:webHidden/>
          </w:rPr>
        </w:r>
        <w:r>
          <w:rPr>
            <w:noProof/>
            <w:webHidden/>
          </w:rPr>
          <w:fldChar w:fldCharType="separate"/>
        </w:r>
        <w:r>
          <w:rPr>
            <w:noProof/>
            <w:webHidden/>
          </w:rPr>
          <w:t>9</w:t>
        </w:r>
        <w:r>
          <w:rPr>
            <w:noProof/>
            <w:webHidden/>
          </w:rPr>
          <w:fldChar w:fldCharType="end"/>
        </w:r>
      </w:hyperlink>
    </w:p>
    <w:p w14:paraId="31D9EB2B" w14:textId="0EEEAF18" w:rsidR="00AD2A12" w:rsidRDefault="00AD2A12">
      <w:pPr>
        <w:pStyle w:val="TOC2"/>
        <w:rPr>
          <w:rFonts w:asciiTheme="minorHAnsi" w:eastAsiaTheme="minorEastAsia" w:hAnsiTheme="minorHAnsi" w:cstheme="minorBidi"/>
          <w:noProof/>
          <w:kern w:val="2"/>
          <w:szCs w:val="22"/>
        </w:rPr>
      </w:pPr>
      <w:hyperlink w:anchor="_Toc175837268" w:history="1">
        <w:r w:rsidRPr="002B4CB3">
          <w:rPr>
            <w:rStyle w:val="ab"/>
            <w:noProof/>
          </w:rPr>
          <w:t xml:space="preserve">4.2 </w:t>
        </w:r>
        <w:r w:rsidRPr="002B4CB3">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_Toc175837268 \h </w:instrText>
        </w:r>
        <w:r>
          <w:rPr>
            <w:noProof/>
            <w:webHidden/>
          </w:rPr>
        </w:r>
        <w:r>
          <w:rPr>
            <w:noProof/>
            <w:webHidden/>
          </w:rPr>
          <w:fldChar w:fldCharType="separate"/>
        </w:r>
        <w:r>
          <w:rPr>
            <w:noProof/>
            <w:webHidden/>
          </w:rPr>
          <w:t>12</w:t>
        </w:r>
        <w:r>
          <w:rPr>
            <w:noProof/>
            <w:webHidden/>
          </w:rPr>
          <w:fldChar w:fldCharType="end"/>
        </w:r>
      </w:hyperlink>
    </w:p>
    <w:p w14:paraId="101F9782" w14:textId="5634B0AF" w:rsidR="00AD2A12" w:rsidRDefault="00AD2A12">
      <w:pPr>
        <w:pStyle w:val="TOC2"/>
        <w:rPr>
          <w:rFonts w:asciiTheme="minorHAnsi" w:eastAsiaTheme="minorEastAsia" w:hAnsiTheme="minorHAnsi" w:cstheme="minorBidi"/>
          <w:noProof/>
          <w:kern w:val="2"/>
          <w:szCs w:val="22"/>
        </w:rPr>
      </w:pPr>
      <w:hyperlink w:anchor="_Toc175837269" w:history="1">
        <w:r w:rsidRPr="002B4CB3">
          <w:rPr>
            <w:rStyle w:val="ab"/>
            <w:noProof/>
          </w:rPr>
          <w:t xml:space="preserve">4.3 </w:t>
        </w:r>
        <w:r w:rsidRPr="002B4CB3">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_Toc175837269 \h </w:instrText>
        </w:r>
        <w:r>
          <w:rPr>
            <w:noProof/>
            <w:webHidden/>
          </w:rPr>
        </w:r>
        <w:r>
          <w:rPr>
            <w:noProof/>
            <w:webHidden/>
          </w:rPr>
          <w:fldChar w:fldCharType="separate"/>
        </w:r>
        <w:r>
          <w:rPr>
            <w:noProof/>
            <w:webHidden/>
          </w:rPr>
          <w:t>12</w:t>
        </w:r>
        <w:r>
          <w:rPr>
            <w:noProof/>
            <w:webHidden/>
          </w:rPr>
          <w:fldChar w:fldCharType="end"/>
        </w:r>
      </w:hyperlink>
    </w:p>
    <w:p w14:paraId="27040343" w14:textId="27240088" w:rsidR="00AD2A12" w:rsidRDefault="00AD2A12">
      <w:pPr>
        <w:pStyle w:val="TOC2"/>
        <w:rPr>
          <w:rFonts w:asciiTheme="minorHAnsi" w:eastAsiaTheme="minorEastAsia" w:hAnsiTheme="minorHAnsi" w:cstheme="minorBidi"/>
          <w:noProof/>
          <w:kern w:val="2"/>
          <w:szCs w:val="22"/>
        </w:rPr>
      </w:pPr>
      <w:hyperlink w:anchor="_Toc175837270" w:history="1">
        <w:r w:rsidRPr="002B4CB3">
          <w:rPr>
            <w:rStyle w:val="ab"/>
            <w:noProof/>
          </w:rPr>
          <w:t xml:space="preserve">4.4 </w:t>
        </w:r>
        <w:r w:rsidRPr="002B4CB3">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_Toc175837270 \h </w:instrText>
        </w:r>
        <w:r>
          <w:rPr>
            <w:noProof/>
            <w:webHidden/>
          </w:rPr>
        </w:r>
        <w:r>
          <w:rPr>
            <w:noProof/>
            <w:webHidden/>
          </w:rPr>
          <w:fldChar w:fldCharType="separate"/>
        </w:r>
        <w:r>
          <w:rPr>
            <w:noProof/>
            <w:webHidden/>
          </w:rPr>
          <w:t>13</w:t>
        </w:r>
        <w:r>
          <w:rPr>
            <w:noProof/>
            <w:webHidden/>
          </w:rPr>
          <w:fldChar w:fldCharType="end"/>
        </w:r>
      </w:hyperlink>
    </w:p>
    <w:p w14:paraId="5FFDDB2F" w14:textId="2B5A526B" w:rsidR="00AD2A12" w:rsidRDefault="00AD2A12">
      <w:pPr>
        <w:pStyle w:val="TOC2"/>
        <w:rPr>
          <w:rFonts w:asciiTheme="minorHAnsi" w:eastAsiaTheme="minorEastAsia" w:hAnsiTheme="minorHAnsi" w:cstheme="minorBidi"/>
          <w:noProof/>
          <w:kern w:val="2"/>
          <w:szCs w:val="22"/>
        </w:rPr>
      </w:pPr>
      <w:hyperlink w:anchor="_Toc175837271" w:history="1">
        <w:r w:rsidRPr="002B4CB3">
          <w:rPr>
            <w:rStyle w:val="ab"/>
            <w:noProof/>
          </w:rPr>
          <w:t xml:space="preserve">4.5 </w:t>
        </w:r>
        <w:r w:rsidRPr="002B4CB3">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_Toc175837271 \h </w:instrText>
        </w:r>
        <w:r>
          <w:rPr>
            <w:noProof/>
            <w:webHidden/>
          </w:rPr>
        </w:r>
        <w:r>
          <w:rPr>
            <w:noProof/>
            <w:webHidden/>
          </w:rPr>
          <w:fldChar w:fldCharType="separate"/>
        </w:r>
        <w:r>
          <w:rPr>
            <w:noProof/>
            <w:webHidden/>
          </w:rPr>
          <w:t>13</w:t>
        </w:r>
        <w:r>
          <w:rPr>
            <w:noProof/>
            <w:webHidden/>
          </w:rPr>
          <w:fldChar w:fldCharType="end"/>
        </w:r>
      </w:hyperlink>
    </w:p>
    <w:p w14:paraId="28CE7C9B" w14:textId="7979F6B6" w:rsidR="00AD2A12" w:rsidRDefault="00AD2A12">
      <w:pPr>
        <w:pStyle w:val="TOC2"/>
        <w:rPr>
          <w:rFonts w:asciiTheme="minorHAnsi" w:eastAsiaTheme="minorEastAsia" w:hAnsiTheme="minorHAnsi" w:cstheme="minorBidi"/>
          <w:noProof/>
          <w:kern w:val="2"/>
          <w:szCs w:val="22"/>
        </w:rPr>
      </w:pPr>
      <w:hyperlink w:anchor="_Toc175837272" w:history="1">
        <w:r w:rsidRPr="002B4CB3">
          <w:rPr>
            <w:rStyle w:val="ab"/>
            <w:noProof/>
          </w:rPr>
          <w:t xml:space="preserve">4.6 </w:t>
        </w:r>
        <w:r w:rsidRPr="002B4CB3">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_Toc175837272 \h </w:instrText>
        </w:r>
        <w:r>
          <w:rPr>
            <w:noProof/>
            <w:webHidden/>
          </w:rPr>
        </w:r>
        <w:r>
          <w:rPr>
            <w:noProof/>
            <w:webHidden/>
          </w:rPr>
          <w:fldChar w:fldCharType="separate"/>
        </w:r>
        <w:r>
          <w:rPr>
            <w:noProof/>
            <w:webHidden/>
          </w:rPr>
          <w:t>14</w:t>
        </w:r>
        <w:r>
          <w:rPr>
            <w:noProof/>
            <w:webHidden/>
          </w:rPr>
          <w:fldChar w:fldCharType="end"/>
        </w:r>
      </w:hyperlink>
    </w:p>
    <w:p w14:paraId="148F1AAE" w14:textId="02CFD7B9" w:rsidR="00AD2A12" w:rsidRDefault="00AD2A12">
      <w:pPr>
        <w:pStyle w:val="TOC2"/>
        <w:rPr>
          <w:rFonts w:asciiTheme="minorHAnsi" w:eastAsiaTheme="minorEastAsia" w:hAnsiTheme="minorHAnsi" w:cstheme="minorBidi"/>
          <w:noProof/>
          <w:kern w:val="2"/>
          <w:szCs w:val="22"/>
        </w:rPr>
      </w:pPr>
      <w:hyperlink w:anchor="_Toc175837273" w:history="1">
        <w:r w:rsidRPr="002B4CB3">
          <w:rPr>
            <w:rStyle w:val="ab"/>
            <w:noProof/>
          </w:rPr>
          <w:t xml:space="preserve">4.7 </w:t>
        </w:r>
        <w:r w:rsidRPr="002B4CB3">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_Toc175837273 \h </w:instrText>
        </w:r>
        <w:r>
          <w:rPr>
            <w:noProof/>
            <w:webHidden/>
          </w:rPr>
        </w:r>
        <w:r>
          <w:rPr>
            <w:noProof/>
            <w:webHidden/>
          </w:rPr>
          <w:fldChar w:fldCharType="separate"/>
        </w:r>
        <w:r>
          <w:rPr>
            <w:noProof/>
            <w:webHidden/>
          </w:rPr>
          <w:t>14</w:t>
        </w:r>
        <w:r>
          <w:rPr>
            <w:noProof/>
            <w:webHidden/>
          </w:rPr>
          <w:fldChar w:fldCharType="end"/>
        </w:r>
      </w:hyperlink>
    </w:p>
    <w:p w14:paraId="50FF4CEB" w14:textId="2A0C723A" w:rsidR="00AD2A12" w:rsidRDefault="00AD2A12">
      <w:pPr>
        <w:pStyle w:val="TOC2"/>
        <w:rPr>
          <w:rFonts w:asciiTheme="minorHAnsi" w:eastAsiaTheme="minorEastAsia" w:hAnsiTheme="minorHAnsi" w:cstheme="minorBidi"/>
          <w:noProof/>
          <w:kern w:val="2"/>
          <w:szCs w:val="22"/>
        </w:rPr>
      </w:pPr>
      <w:hyperlink w:anchor="_Toc175837274" w:history="1">
        <w:r w:rsidRPr="002B4CB3">
          <w:rPr>
            <w:rStyle w:val="ab"/>
            <w:noProof/>
          </w:rPr>
          <w:t xml:space="preserve">4.8 </w:t>
        </w:r>
        <w:r w:rsidRPr="002B4CB3">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_Toc175837274 \h </w:instrText>
        </w:r>
        <w:r>
          <w:rPr>
            <w:noProof/>
            <w:webHidden/>
          </w:rPr>
        </w:r>
        <w:r>
          <w:rPr>
            <w:noProof/>
            <w:webHidden/>
          </w:rPr>
          <w:fldChar w:fldCharType="separate"/>
        </w:r>
        <w:r>
          <w:rPr>
            <w:noProof/>
            <w:webHidden/>
          </w:rPr>
          <w:t>14</w:t>
        </w:r>
        <w:r>
          <w:rPr>
            <w:noProof/>
            <w:webHidden/>
          </w:rPr>
          <w:fldChar w:fldCharType="end"/>
        </w:r>
      </w:hyperlink>
    </w:p>
    <w:p w14:paraId="6D36A6B0" w14:textId="6A62E6C0" w:rsidR="00AD2A12" w:rsidRDefault="00AD2A12">
      <w:pPr>
        <w:pStyle w:val="TOC1"/>
        <w:rPr>
          <w:rFonts w:asciiTheme="minorHAnsi" w:eastAsiaTheme="minorEastAsia" w:hAnsiTheme="minorHAnsi" w:cstheme="minorBidi"/>
          <w:noProof/>
          <w:szCs w:val="22"/>
        </w:rPr>
      </w:pPr>
      <w:hyperlink w:anchor="_Toc175837275" w:history="1">
        <w:r w:rsidRPr="002B4CB3">
          <w:rPr>
            <w:rStyle w:val="ab"/>
            <w:b/>
            <w:bCs/>
            <w:noProof/>
          </w:rPr>
          <w:t xml:space="preserve">5  </w:t>
        </w:r>
        <w:r w:rsidRPr="002B4CB3">
          <w:rPr>
            <w:rStyle w:val="ab"/>
            <w:b/>
            <w:bCs/>
            <w:noProof/>
          </w:rPr>
          <w:t>托管人报告</w:t>
        </w:r>
        <w:r>
          <w:rPr>
            <w:noProof/>
            <w:webHidden/>
          </w:rPr>
          <w:tab/>
        </w:r>
        <w:r>
          <w:rPr>
            <w:noProof/>
            <w:webHidden/>
          </w:rPr>
          <w:fldChar w:fldCharType="begin"/>
        </w:r>
        <w:r>
          <w:rPr>
            <w:noProof/>
            <w:webHidden/>
          </w:rPr>
          <w:instrText xml:space="preserve"> PAGEREF _Toc175837275 \h </w:instrText>
        </w:r>
        <w:r>
          <w:rPr>
            <w:noProof/>
            <w:webHidden/>
          </w:rPr>
        </w:r>
        <w:r>
          <w:rPr>
            <w:noProof/>
            <w:webHidden/>
          </w:rPr>
          <w:fldChar w:fldCharType="separate"/>
        </w:r>
        <w:r>
          <w:rPr>
            <w:noProof/>
            <w:webHidden/>
          </w:rPr>
          <w:t>14</w:t>
        </w:r>
        <w:r>
          <w:rPr>
            <w:noProof/>
            <w:webHidden/>
          </w:rPr>
          <w:fldChar w:fldCharType="end"/>
        </w:r>
      </w:hyperlink>
    </w:p>
    <w:p w14:paraId="64A5AD8A" w14:textId="519DB6E3" w:rsidR="00AD2A12" w:rsidRDefault="00AD2A12">
      <w:pPr>
        <w:pStyle w:val="TOC2"/>
        <w:rPr>
          <w:rFonts w:asciiTheme="minorHAnsi" w:eastAsiaTheme="minorEastAsia" w:hAnsiTheme="minorHAnsi" w:cstheme="minorBidi"/>
          <w:noProof/>
          <w:kern w:val="2"/>
          <w:szCs w:val="22"/>
        </w:rPr>
      </w:pPr>
      <w:hyperlink w:anchor="_Toc175837276" w:history="1">
        <w:r w:rsidRPr="002B4CB3">
          <w:rPr>
            <w:rStyle w:val="ab"/>
            <w:noProof/>
          </w:rPr>
          <w:t xml:space="preserve">5.1 </w:t>
        </w:r>
        <w:r w:rsidRPr="002B4CB3">
          <w:rPr>
            <w:rStyle w:val="ab"/>
            <w:noProof/>
          </w:rPr>
          <w:t>报告期内本基金托管人遵规守信情况声明</w:t>
        </w:r>
        <w:r>
          <w:rPr>
            <w:noProof/>
            <w:webHidden/>
          </w:rPr>
          <w:tab/>
        </w:r>
        <w:r>
          <w:rPr>
            <w:noProof/>
            <w:webHidden/>
          </w:rPr>
          <w:fldChar w:fldCharType="begin"/>
        </w:r>
        <w:r>
          <w:rPr>
            <w:noProof/>
            <w:webHidden/>
          </w:rPr>
          <w:instrText xml:space="preserve"> PAGEREF _Toc175837276 \h </w:instrText>
        </w:r>
        <w:r>
          <w:rPr>
            <w:noProof/>
            <w:webHidden/>
          </w:rPr>
        </w:r>
        <w:r>
          <w:rPr>
            <w:noProof/>
            <w:webHidden/>
          </w:rPr>
          <w:fldChar w:fldCharType="separate"/>
        </w:r>
        <w:r>
          <w:rPr>
            <w:noProof/>
            <w:webHidden/>
          </w:rPr>
          <w:t>14</w:t>
        </w:r>
        <w:r>
          <w:rPr>
            <w:noProof/>
            <w:webHidden/>
          </w:rPr>
          <w:fldChar w:fldCharType="end"/>
        </w:r>
      </w:hyperlink>
    </w:p>
    <w:p w14:paraId="42FF6DDC" w14:textId="438CA8F5" w:rsidR="00AD2A12" w:rsidRDefault="00AD2A12">
      <w:pPr>
        <w:pStyle w:val="TOC2"/>
        <w:rPr>
          <w:rFonts w:asciiTheme="minorHAnsi" w:eastAsiaTheme="minorEastAsia" w:hAnsiTheme="minorHAnsi" w:cstheme="minorBidi"/>
          <w:noProof/>
          <w:kern w:val="2"/>
          <w:szCs w:val="22"/>
        </w:rPr>
      </w:pPr>
      <w:hyperlink w:anchor="_Toc175837277" w:history="1">
        <w:r w:rsidRPr="002B4CB3">
          <w:rPr>
            <w:rStyle w:val="ab"/>
            <w:noProof/>
          </w:rPr>
          <w:t xml:space="preserve">5.2 </w:t>
        </w:r>
        <w:r w:rsidRPr="002B4CB3">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_Toc175837277 \h </w:instrText>
        </w:r>
        <w:r>
          <w:rPr>
            <w:noProof/>
            <w:webHidden/>
          </w:rPr>
        </w:r>
        <w:r>
          <w:rPr>
            <w:noProof/>
            <w:webHidden/>
          </w:rPr>
          <w:fldChar w:fldCharType="separate"/>
        </w:r>
        <w:r>
          <w:rPr>
            <w:noProof/>
            <w:webHidden/>
          </w:rPr>
          <w:t>14</w:t>
        </w:r>
        <w:r>
          <w:rPr>
            <w:noProof/>
            <w:webHidden/>
          </w:rPr>
          <w:fldChar w:fldCharType="end"/>
        </w:r>
      </w:hyperlink>
    </w:p>
    <w:p w14:paraId="5C266BE2" w14:textId="432FEA9A" w:rsidR="00AD2A12" w:rsidRDefault="00AD2A12">
      <w:pPr>
        <w:pStyle w:val="TOC2"/>
        <w:rPr>
          <w:rFonts w:asciiTheme="minorHAnsi" w:eastAsiaTheme="minorEastAsia" w:hAnsiTheme="minorHAnsi" w:cstheme="minorBidi"/>
          <w:noProof/>
          <w:kern w:val="2"/>
          <w:szCs w:val="22"/>
        </w:rPr>
      </w:pPr>
      <w:hyperlink w:anchor="_Toc175837278" w:history="1">
        <w:r w:rsidRPr="002B4CB3">
          <w:rPr>
            <w:rStyle w:val="ab"/>
            <w:noProof/>
          </w:rPr>
          <w:t xml:space="preserve">5.3 </w:t>
        </w:r>
        <w:r w:rsidRPr="002B4CB3">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_Toc175837278 \h </w:instrText>
        </w:r>
        <w:r>
          <w:rPr>
            <w:noProof/>
            <w:webHidden/>
          </w:rPr>
        </w:r>
        <w:r>
          <w:rPr>
            <w:noProof/>
            <w:webHidden/>
          </w:rPr>
          <w:fldChar w:fldCharType="separate"/>
        </w:r>
        <w:r>
          <w:rPr>
            <w:noProof/>
            <w:webHidden/>
          </w:rPr>
          <w:t>15</w:t>
        </w:r>
        <w:r>
          <w:rPr>
            <w:noProof/>
            <w:webHidden/>
          </w:rPr>
          <w:fldChar w:fldCharType="end"/>
        </w:r>
      </w:hyperlink>
    </w:p>
    <w:p w14:paraId="4905AA92" w14:textId="77257367" w:rsidR="00AD2A12" w:rsidRDefault="00AD2A12">
      <w:pPr>
        <w:pStyle w:val="TOC1"/>
        <w:rPr>
          <w:rFonts w:asciiTheme="minorHAnsi" w:eastAsiaTheme="minorEastAsia" w:hAnsiTheme="minorHAnsi" w:cstheme="minorBidi"/>
          <w:noProof/>
          <w:szCs w:val="22"/>
        </w:rPr>
      </w:pPr>
      <w:hyperlink w:anchor="_Toc175837279" w:history="1">
        <w:r w:rsidRPr="002B4CB3">
          <w:rPr>
            <w:rStyle w:val="ab"/>
            <w:b/>
            <w:bCs/>
            <w:noProof/>
          </w:rPr>
          <w:t xml:space="preserve">6  </w:t>
        </w:r>
        <w:r w:rsidRPr="002B4CB3">
          <w:rPr>
            <w:rStyle w:val="ab"/>
            <w:b/>
            <w:bCs/>
            <w:noProof/>
          </w:rPr>
          <w:t>半年度财务会计报告（未经审计）</w:t>
        </w:r>
        <w:r>
          <w:rPr>
            <w:noProof/>
            <w:webHidden/>
          </w:rPr>
          <w:tab/>
        </w:r>
        <w:r>
          <w:rPr>
            <w:noProof/>
            <w:webHidden/>
          </w:rPr>
          <w:fldChar w:fldCharType="begin"/>
        </w:r>
        <w:r>
          <w:rPr>
            <w:noProof/>
            <w:webHidden/>
          </w:rPr>
          <w:instrText xml:space="preserve"> PAGEREF _Toc175837279 \h </w:instrText>
        </w:r>
        <w:r>
          <w:rPr>
            <w:noProof/>
            <w:webHidden/>
          </w:rPr>
        </w:r>
        <w:r>
          <w:rPr>
            <w:noProof/>
            <w:webHidden/>
          </w:rPr>
          <w:fldChar w:fldCharType="separate"/>
        </w:r>
        <w:r>
          <w:rPr>
            <w:noProof/>
            <w:webHidden/>
          </w:rPr>
          <w:t>15</w:t>
        </w:r>
        <w:r>
          <w:rPr>
            <w:noProof/>
            <w:webHidden/>
          </w:rPr>
          <w:fldChar w:fldCharType="end"/>
        </w:r>
      </w:hyperlink>
    </w:p>
    <w:p w14:paraId="796D8B56" w14:textId="3CF2027A" w:rsidR="00AD2A12" w:rsidRDefault="00AD2A12">
      <w:pPr>
        <w:pStyle w:val="TOC2"/>
        <w:rPr>
          <w:rFonts w:asciiTheme="minorHAnsi" w:eastAsiaTheme="minorEastAsia" w:hAnsiTheme="minorHAnsi" w:cstheme="minorBidi"/>
          <w:noProof/>
          <w:kern w:val="2"/>
          <w:szCs w:val="22"/>
        </w:rPr>
      </w:pPr>
      <w:hyperlink w:anchor="_Toc175837280" w:history="1">
        <w:r w:rsidRPr="002B4CB3">
          <w:rPr>
            <w:rStyle w:val="ab"/>
            <w:noProof/>
          </w:rPr>
          <w:t xml:space="preserve">6.1 </w:t>
        </w:r>
        <w:r w:rsidRPr="002B4CB3">
          <w:rPr>
            <w:rStyle w:val="ab"/>
            <w:noProof/>
          </w:rPr>
          <w:t>资产负债表</w:t>
        </w:r>
        <w:r>
          <w:rPr>
            <w:noProof/>
            <w:webHidden/>
          </w:rPr>
          <w:tab/>
        </w:r>
        <w:r>
          <w:rPr>
            <w:noProof/>
            <w:webHidden/>
          </w:rPr>
          <w:fldChar w:fldCharType="begin"/>
        </w:r>
        <w:r>
          <w:rPr>
            <w:noProof/>
            <w:webHidden/>
          </w:rPr>
          <w:instrText xml:space="preserve"> PAGEREF _Toc175837280 \h </w:instrText>
        </w:r>
        <w:r>
          <w:rPr>
            <w:noProof/>
            <w:webHidden/>
          </w:rPr>
        </w:r>
        <w:r>
          <w:rPr>
            <w:noProof/>
            <w:webHidden/>
          </w:rPr>
          <w:fldChar w:fldCharType="separate"/>
        </w:r>
        <w:r>
          <w:rPr>
            <w:noProof/>
            <w:webHidden/>
          </w:rPr>
          <w:t>15</w:t>
        </w:r>
        <w:r>
          <w:rPr>
            <w:noProof/>
            <w:webHidden/>
          </w:rPr>
          <w:fldChar w:fldCharType="end"/>
        </w:r>
      </w:hyperlink>
    </w:p>
    <w:p w14:paraId="7A875C72" w14:textId="670FC87C" w:rsidR="00AD2A12" w:rsidRDefault="00AD2A12">
      <w:pPr>
        <w:pStyle w:val="TOC2"/>
        <w:rPr>
          <w:rFonts w:asciiTheme="minorHAnsi" w:eastAsiaTheme="minorEastAsia" w:hAnsiTheme="minorHAnsi" w:cstheme="minorBidi"/>
          <w:noProof/>
          <w:kern w:val="2"/>
          <w:szCs w:val="22"/>
        </w:rPr>
      </w:pPr>
      <w:hyperlink w:anchor="_Toc175837281" w:history="1">
        <w:r w:rsidRPr="002B4CB3">
          <w:rPr>
            <w:rStyle w:val="ab"/>
            <w:noProof/>
          </w:rPr>
          <w:t xml:space="preserve">6.2 </w:t>
        </w:r>
        <w:r w:rsidRPr="002B4CB3">
          <w:rPr>
            <w:rStyle w:val="ab"/>
            <w:noProof/>
          </w:rPr>
          <w:t>利润表</w:t>
        </w:r>
        <w:r>
          <w:rPr>
            <w:noProof/>
            <w:webHidden/>
          </w:rPr>
          <w:tab/>
        </w:r>
        <w:r>
          <w:rPr>
            <w:noProof/>
            <w:webHidden/>
          </w:rPr>
          <w:fldChar w:fldCharType="begin"/>
        </w:r>
        <w:r>
          <w:rPr>
            <w:noProof/>
            <w:webHidden/>
          </w:rPr>
          <w:instrText xml:space="preserve"> PAGEREF _Toc175837281 \h </w:instrText>
        </w:r>
        <w:r>
          <w:rPr>
            <w:noProof/>
            <w:webHidden/>
          </w:rPr>
        </w:r>
        <w:r>
          <w:rPr>
            <w:noProof/>
            <w:webHidden/>
          </w:rPr>
          <w:fldChar w:fldCharType="separate"/>
        </w:r>
        <w:r>
          <w:rPr>
            <w:noProof/>
            <w:webHidden/>
          </w:rPr>
          <w:t>16</w:t>
        </w:r>
        <w:r>
          <w:rPr>
            <w:noProof/>
            <w:webHidden/>
          </w:rPr>
          <w:fldChar w:fldCharType="end"/>
        </w:r>
      </w:hyperlink>
    </w:p>
    <w:p w14:paraId="35F28B82" w14:textId="0E2254C8" w:rsidR="00AD2A12" w:rsidRDefault="00AD2A12">
      <w:pPr>
        <w:pStyle w:val="TOC2"/>
        <w:rPr>
          <w:rFonts w:asciiTheme="minorHAnsi" w:eastAsiaTheme="minorEastAsia" w:hAnsiTheme="minorHAnsi" w:cstheme="minorBidi"/>
          <w:noProof/>
          <w:kern w:val="2"/>
          <w:szCs w:val="22"/>
        </w:rPr>
      </w:pPr>
      <w:hyperlink w:anchor="_Toc175837282" w:history="1">
        <w:r w:rsidRPr="002B4CB3">
          <w:rPr>
            <w:rStyle w:val="ab"/>
            <w:noProof/>
          </w:rPr>
          <w:t xml:space="preserve">6.3 </w:t>
        </w:r>
        <w:r w:rsidRPr="002B4CB3">
          <w:rPr>
            <w:rStyle w:val="ab"/>
            <w:rFonts w:ascii="宋体" w:hAnsi="宋体"/>
            <w:noProof/>
          </w:rPr>
          <w:t>净资产变动表</w:t>
        </w:r>
        <w:r>
          <w:rPr>
            <w:noProof/>
            <w:webHidden/>
          </w:rPr>
          <w:tab/>
        </w:r>
        <w:r>
          <w:rPr>
            <w:noProof/>
            <w:webHidden/>
          </w:rPr>
          <w:fldChar w:fldCharType="begin"/>
        </w:r>
        <w:r>
          <w:rPr>
            <w:noProof/>
            <w:webHidden/>
          </w:rPr>
          <w:instrText xml:space="preserve"> PAGEREF _Toc175837282 \h </w:instrText>
        </w:r>
        <w:r>
          <w:rPr>
            <w:noProof/>
            <w:webHidden/>
          </w:rPr>
        </w:r>
        <w:r>
          <w:rPr>
            <w:noProof/>
            <w:webHidden/>
          </w:rPr>
          <w:fldChar w:fldCharType="separate"/>
        </w:r>
        <w:r>
          <w:rPr>
            <w:noProof/>
            <w:webHidden/>
          </w:rPr>
          <w:t>17</w:t>
        </w:r>
        <w:r>
          <w:rPr>
            <w:noProof/>
            <w:webHidden/>
          </w:rPr>
          <w:fldChar w:fldCharType="end"/>
        </w:r>
      </w:hyperlink>
    </w:p>
    <w:p w14:paraId="34DECB13" w14:textId="58F110F6" w:rsidR="00AD2A12" w:rsidRDefault="00AD2A12">
      <w:pPr>
        <w:pStyle w:val="TOC2"/>
        <w:rPr>
          <w:rFonts w:asciiTheme="minorHAnsi" w:eastAsiaTheme="minorEastAsia" w:hAnsiTheme="minorHAnsi" w:cstheme="minorBidi"/>
          <w:noProof/>
          <w:kern w:val="2"/>
          <w:szCs w:val="22"/>
        </w:rPr>
      </w:pPr>
      <w:hyperlink w:anchor="_Toc175837283" w:history="1">
        <w:r w:rsidRPr="002B4CB3">
          <w:rPr>
            <w:rStyle w:val="ab"/>
            <w:noProof/>
          </w:rPr>
          <w:t xml:space="preserve">6.4 </w:t>
        </w:r>
        <w:r w:rsidRPr="002B4CB3">
          <w:rPr>
            <w:rStyle w:val="ab"/>
            <w:noProof/>
          </w:rPr>
          <w:t>报表附注</w:t>
        </w:r>
        <w:r>
          <w:rPr>
            <w:noProof/>
            <w:webHidden/>
          </w:rPr>
          <w:tab/>
        </w:r>
        <w:r>
          <w:rPr>
            <w:noProof/>
            <w:webHidden/>
          </w:rPr>
          <w:fldChar w:fldCharType="begin"/>
        </w:r>
        <w:r>
          <w:rPr>
            <w:noProof/>
            <w:webHidden/>
          </w:rPr>
          <w:instrText xml:space="preserve"> PAGEREF _Toc175837283 \h </w:instrText>
        </w:r>
        <w:r>
          <w:rPr>
            <w:noProof/>
            <w:webHidden/>
          </w:rPr>
        </w:r>
        <w:r>
          <w:rPr>
            <w:noProof/>
            <w:webHidden/>
          </w:rPr>
          <w:fldChar w:fldCharType="separate"/>
        </w:r>
        <w:r>
          <w:rPr>
            <w:noProof/>
            <w:webHidden/>
          </w:rPr>
          <w:t>19</w:t>
        </w:r>
        <w:r>
          <w:rPr>
            <w:noProof/>
            <w:webHidden/>
          </w:rPr>
          <w:fldChar w:fldCharType="end"/>
        </w:r>
      </w:hyperlink>
    </w:p>
    <w:p w14:paraId="6221715D" w14:textId="7C79BA6F" w:rsidR="00AD2A12" w:rsidRDefault="00AD2A12">
      <w:pPr>
        <w:pStyle w:val="TOC1"/>
        <w:rPr>
          <w:rFonts w:asciiTheme="minorHAnsi" w:eastAsiaTheme="minorEastAsia" w:hAnsiTheme="minorHAnsi" w:cstheme="minorBidi"/>
          <w:noProof/>
          <w:szCs w:val="22"/>
        </w:rPr>
      </w:pPr>
      <w:hyperlink w:anchor="_Toc175837284" w:history="1">
        <w:r w:rsidRPr="002B4CB3">
          <w:rPr>
            <w:rStyle w:val="ab"/>
            <w:b/>
            <w:bCs/>
            <w:noProof/>
          </w:rPr>
          <w:t xml:space="preserve">7  </w:t>
        </w:r>
        <w:r w:rsidRPr="002B4CB3">
          <w:rPr>
            <w:rStyle w:val="ab"/>
            <w:b/>
            <w:bCs/>
            <w:noProof/>
          </w:rPr>
          <w:t>投资组合报告</w:t>
        </w:r>
        <w:r>
          <w:rPr>
            <w:noProof/>
            <w:webHidden/>
          </w:rPr>
          <w:tab/>
        </w:r>
        <w:r>
          <w:rPr>
            <w:noProof/>
            <w:webHidden/>
          </w:rPr>
          <w:fldChar w:fldCharType="begin"/>
        </w:r>
        <w:r>
          <w:rPr>
            <w:noProof/>
            <w:webHidden/>
          </w:rPr>
          <w:instrText xml:space="preserve"> PAGEREF _Toc175837284 \h </w:instrText>
        </w:r>
        <w:r>
          <w:rPr>
            <w:noProof/>
            <w:webHidden/>
          </w:rPr>
        </w:r>
        <w:r>
          <w:rPr>
            <w:noProof/>
            <w:webHidden/>
          </w:rPr>
          <w:fldChar w:fldCharType="separate"/>
        </w:r>
        <w:r>
          <w:rPr>
            <w:noProof/>
            <w:webHidden/>
          </w:rPr>
          <w:t>41</w:t>
        </w:r>
        <w:r>
          <w:rPr>
            <w:noProof/>
            <w:webHidden/>
          </w:rPr>
          <w:fldChar w:fldCharType="end"/>
        </w:r>
      </w:hyperlink>
    </w:p>
    <w:p w14:paraId="3806F858" w14:textId="008F0EB2" w:rsidR="00AD2A12" w:rsidRDefault="00AD2A12">
      <w:pPr>
        <w:pStyle w:val="TOC2"/>
        <w:rPr>
          <w:rFonts w:asciiTheme="minorHAnsi" w:eastAsiaTheme="minorEastAsia" w:hAnsiTheme="minorHAnsi" w:cstheme="minorBidi"/>
          <w:noProof/>
          <w:kern w:val="2"/>
          <w:szCs w:val="22"/>
        </w:rPr>
      </w:pPr>
      <w:hyperlink w:anchor="_Toc175837285" w:history="1">
        <w:r w:rsidRPr="002B4CB3">
          <w:rPr>
            <w:rStyle w:val="ab"/>
            <w:noProof/>
          </w:rPr>
          <w:t xml:space="preserve">7.1 </w:t>
        </w:r>
        <w:r w:rsidRPr="002B4CB3">
          <w:rPr>
            <w:rStyle w:val="ab"/>
            <w:noProof/>
          </w:rPr>
          <w:t>期末基金资产组合情况</w:t>
        </w:r>
        <w:r>
          <w:rPr>
            <w:noProof/>
            <w:webHidden/>
          </w:rPr>
          <w:tab/>
        </w:r>
        <w:r>
          <w:rPr>
            <w:noProof/>
            <w:webHidden/>
          </w:rPr>
          <w:fldChar w:fldCharType="begin"/>
        </w:r>
        <w:r>
          <w:rPr>
            <w:noProof/>
            <w:webHidden/>
          </w:rPr>
          <w:instrText xml:space="preserve"> PAGEREF _Toc175837285 \h </w:instrText>
        </w:r>
        <w:r>
          <w:rPr>
            <w:noProof/>
            <w:webHidden/>
          </w:rPr>
        </w:r>
        <w:r>
          <w:rPr>
            <w:noProof/>
            <w:webHidden/>
          </w:rPr>
          <w:fldChar w:fldCharType="separate"/>
        </w:r>
        <w:r>
          <w:rPr>
            <w:noProof/>
            <w:webHidden/>
          </w:rPr>
          <w:t>41</w:t>
        </w:r>
        <w:r>
          <w:rPr>
            <w:noProof/>
            <w:webHidden/>
          </w:rPr>
          <w:fldChar w:fldCharType="end"/>
        </w:r>
      </w:hyperlink>
    </w:p>
    <w:p w14:paraId="7E720F99" w14:textId="42C948E8" w:rsidR="00AD2A12" w:rsidRDefault="00AD2A12">
      <w:pPr>
        <w:pStyle w:val="TOC2"/>
        <w:rPr>
          <w:rFonts w:asciiTheme="minorHAnsi" w:eastAsiaTheme="minorEastAsia" w:hAnsiTheme="minorHAnsi" w:cstheme="minorBidi"/>
          <w:noProof/>
          <w:kern w:val="2"/>
          <w:szCs w:val="22"/>
        </w:rPr>
      </w:pPr>
      <w:hyperlink w:anchor="_Toc175837286" w:history="1">
        <w:r w:rsidRPr="002B4CB3">
          <w:rPr>
            <w:rStyle w:val="ab"/>
            <w:noProof/>
          </w:rPr>
          <w:t xml:space="preserve">7.2 </w:t>
        </w:r>
        <w:r w:rsidRPr="002B4CB3">
          <w:rPr>
            <w:rStyle w:val="ab"/>
            <w:noProof/>
          </w:rPr>
          <w:t>报告期末按行业分类的股票投资组合</w:t>
        </w:r>
        <w:r>
          <w:rPr>
            <w:noProof/>
            <w:webHidden/>
          </w:rPr>
          <w:tab/>
        </w:r>
        <w:r>
          <w:rPr>
            <w:noProof/>
            <w:webHidden/>
          </w:rPr>
          <w:fldChar w:fldCharType="begin"/>
        </w:r>
        <w:r>
          <w:rPr>
            <w:noProof/>
            <w:webHidden/>
          </w:rPr>
          <w:instrText xml:space="preserve"> PAGEREF _Toc175837286 \h </w:instrText>
        </w:r>
        <w:r>
          <w:rPr>
            <w:noProof/>
            <w:webHidden/>
          </w:rPr>
        </w:r>
        <w:r>
          <w:rPr>
            <w:noProof/>
            <w:webHidden/>
          </w:rPr>
          <w:fldChar w:fldCharType="separate"/>
        </w:r>
        <w:r>
          <w:rPr>
            <w:noProof/>
            <w:webHidden/>
          </w:rPr>
          <w:t>41</w:t>
        </w:r>
        <w:r>
          <w:rPr>
            <w:noProof/>
            <w:webHidden/>
          </w:rPr>
          <w:fldChar w:fldCharType="end"/>
        </w:r>
      </w:hyperlink>
    </w:p>
    <w:p w14:paraId="78CD534B" w14:textId="3E75AEA7" w:rsidR="00AD2A12" w:rsidRDefault="00AD2A12">
      <w:pPr>
        <w:pStyle w:val="TOC2"/>
        <w:rPr>
          <w:rFonts w:asciiTheme="minorHAnsi" w:eastAsiaTheme="minorEastAsia" w:hAnsiTheme="minorHAnsi" w:cstheme="minorBidi"/>
          <w:noProof/>
          <w:kern w:val="2"/>
          <w:szCs w:val="22"/>
        </w:rPr>
      </w:pPr>
      <w:hyperlink w:anchor="_Toc175837287" w:history="1">
        <w:r w:rsidRPr="002B4CB3">
          <w:rPr>
            <w:rStyle w:val="ab"/>
            <w:noProof/>
          </w:rPr>
          <w:t xml:space="preserve">7.3 </w:t>
        </w:r>
        <w:r w:rsidRPr="002B4CB3">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_Toc175837287 \h </w:instrText>
        </w:r>
        <w:r>
          <w:rPr>
            <w:noProof/>
            <w:webHidden/>
          </w:rPr>
        </w:r>
        <w:r>
          <w:rPr>
            <w:noProof/>
            <w:webHidden/>
          </w:rPr>
          <w:fldChar w:fldCharType="separate"/>
        </w:r>
        <w:r>
          <w:rPr>
            <w:noProof/>
            <w:webHidden/>
          </w:rPr>
          <w:t>41</w:t>
        </w:r>
        <w:r>
          <w:rPr>
            <w:noProof/>
            <w:webHidden/>
          </w:rPr>
          <w:fldChar w:fldCharType="end"/>
        </w:r>
      </w:hyperlink>
    </w:p>
    <w:p w14:paraId="7801680B" w14:textId="478365AF" w:rsidR="00AD2A12" w:rsidRDefault="00AD2A12">
      <w:pPr>
        <w:pStyle w:val="TOC2"/>
        <w:rPr>
          <w:rFonts w:asciiTheme="minorHAnsi" w:eastAsiaTheme="minorEastAsia" w:hAnsiTheme="minorHAnsi" w:cstheme="minorBidi"/>
          <w:noProof/>
          <w:kern w:val="2"/>
          <w:szCs w:val="22"/>
        </w:rPr>
      </w:pPr>
      <w:hyperlink w:anchor="_Toc175837288" w:history="1">
        <w:r w:rsidRPr="002B4CB3">
          <w:rPr>
            <w:rStyle w:val="ab"/>
            <w:noProof/>
          </w:rPr>
          <w:t xml:space="preserve">7.4 </w:t>
        </w:r>
        <w:r w:rsidRPr="002B4CB3">
          <w:rPr>
            <w:rStyle w:val="ab"/>
            <w:noProof/>
          </w:rPr>
          <w:t>报告期内股票投资组合的重大变动</w:t>
        </w:r>
        <w:r>
          <w:rPr>
            <w:noProof/>
            <w:webHidden/>
          </w:rPr>
          <w:tab/>
        </w:r>
        <w:r>
          <w:rPr>
            <w:noProof/>
            <w:webHidden/>
          </w:rPr>
          <w:fldChar w:fldCharType="begin"/>
        </w:r>
        <w:r>
          <w:rPr>
            <w:noProof/>
            <w:webHidden/>
          </w:rPr>
          <w:instrText xml:space="preserve"> PAGEREF _Toc175837288 \h </w:instrText>
        </w:r>
        <w:r>
          <w:rPr>
            <w:noProof/>
            <w:webHidden/>
          </w:rPr>
        </w:r>
        <w:r>
          <w:rPr>
            <w:noProof/>
            <w:webHidden/>
          </w:rPr>
          <w:fldChar w:fldCharType="separate"/>
        </w:r>
        <w:r>
          <w:rPr>
            <w:noProof/>
            <w:webHidden/>
          </w:rPr>
          <w:t>42</w:t>
        </w:r>
        <w:r>
          <w:rPr>
            <w:noProof/>
            <w:webHidden/>
          </w:rPr>
          <w:fldChar w:fldCharType="end"/>
        </w:r>
      </w:hyperlink>
    </w:p>
    <w:p w14:paraId="69015B50" w14:textId="3373BCFE" w:rsidR="00AD2A12" w:rsidRDefault="00AD2A12">
      <w:pPr>
        <w:pStyle w:val="TOC2"/>
        <w:rPr>
          <w:rFonts w:asciiTheme="minorHAnsi" w:eastAsiaTheme="minorEastAsia" w:hAnsiTheme="minorHAnsi" w:cstheme="minorBidi"/>
          <w:noProof/>
          <w:kern w:val="2"/>
          <w:szCs w:val="22"/>
        </w:rPr>
      </w:pPr>
      <w:hyperlink w:anchor="_Toc175837289" w:history="1">
        <w:r w:rsidRPr="002B4CB3">
          <w:rPr>
            <w:rStyle w:val="ab"/>
            <w:noProof/>
          </w:rPr>
          <w:t xml:space="preserve">7.5 </w:t>
        </w:r>
        <w:r w:rsidRPr="002B4CB3">
          <w:rPr>
            <w:rStyle w:val="ab"/>
            <w:noProof/>
          </w:rPr>
          <w:t>期末按债券品种分类的债券投资组合</w:t>
        </w:r>
        <w:r>
          <w:rPr>
            <w:noProof/>
            <w:webHidden/>
          </w:rPr>
          <w:tab/>
        </w:r>
        <w:r>
          <w:rPr>
            <w:noProof/>
            <w:webHidden/>
          </w:rPr>
          <w:fldChar w:fldCharType="begin"/>
        </w:r>
        <w:r>
          <w:rPr>
            <w:noProof/>
            <w:webHidden/>
          </w:rPr>
          <w:instrText xml:space="preserve"> PAGEREF _Toc175837289 \h </w:instrText>
        </w:r>
        <w:r>
          <w:rPr>
            <w:noProof/>
            <w:webHidden/>
          </w:rPr>
        </w:r>
        <w:r>
          <w:rPr>
            <w:noProof/>
            <w:webHidden/>
          </w:rPr>
          <w:fldChar w:fldCharType="separate"/>
        </w:r>
        <w:r>
          <w:rPr>
            <w:noProof/>
            <w:webHidden/>
          </w:rPr>
          <w:t>42</w:t>
        </w:r>
        <w:r>
          <w:rPr>
            <w:noProof/>
            <w:webHidden/>
          </w:rPr>
          <w:fldChar w:fldCharType="end"/>
        </w:r>
      </w:hyperlink>
    </w:p>
    <w:p w14:paraId="74190CDD" w14:textId="1C7DA8F4" w:rsidR="00AD2A12" w:rsidRDefault="00AD2A12">
      <w:pPr>
        <w:pStyle w:val="TOC2"/>
        <w:rPr>
          <w:rFonts w:asciiTheme="minorHAnsi" w:eastAsiaTheme="minorEastAsia" w:hAnsiTheme="minorHAnsi" w:cstheme="minorBidi"/>
          <w:noProof/>
          <w:kern w:val="2"/>
          <w:szCs w:val="22"/>
        </w:rPr>
      </w:pPr>
      <w:hyperlink w:anchor="_Toc175837290" w:history="1">
        <w:r w:rsidRPr="002B4CB3">
          <w:rPr>
            <w:rStyle w:val="ab"/>
            <w:noProof/>
          </w:rPr>
          <w:t xml:space="preserve">7.6 </w:t>
        </w:r>
        <w:r w:rsidRPr="002B4CB3">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_Toc175837290 \h </w:instrText>
        </w:r>
        <w:r>
          <w:rPr>
            <w:noProof/>
            <w:webHidden/>
          </w:rPr>
        </w:r>
        <w:r>
          <w:rPr>
            <w:noProof/>
            <w:webHidden/>
          </w:rPr>
          <w:fldChar w:fldCharType="separate"/>
        </w:r>
        <w:r>
          <w:rPr>
            <w:noProof/>
            <w:webHidden/>
          </w:rPr>
          <w:t>42</w:t>
        </w:r>
        <w:r>
          <w:rPr>
            <w:noProof/>
            <w:webHidden/>
          </w:rPr>
          <w:fldChar w:fldCharType="end"/>
        </w:r>
      </w:hyperlink>
    </w:p>
    <w:p w14:paraId="000F5D58" w14:textId="60FE459C" w:rsidR="00AD2A12" w:rsidRDefault="00AD2A12">
      <w:pPr>
        <w:pStyle w:val="TOC2"/>
        <w:rPr>
          <w:rFonts w:asciiTheme="minorHAnsi" w:eastAsiaTheme="minorEastAsia" w:hAnsiTheme="minorHAnsi" w:cstheme="minorBidi"/>
          <w:noProof/>
          <w:kern w:val="2"/>
          <w:szCs w:val="22"/>
        </w:rPr>
      </w:pPr>
      <w:hyperlink w:anchor="_Toc175837291" w:history="1">
        <w:r w:rsidRPr="002B4CB3">
          <w:rPr>
            <w:rStyle w:val="ab"/>
            <w:noProof/>
          </w:rPr>
          <w:t xml:space="preserve">7.7 </w:t>
        </w:r>
        <w:r w:rsidRPr="002B4CB3">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_Toc175837291 \h </w:instrText>
        </w:r>
        <w:r>
          <w:rPr>
            <w:noProof/>
            <w:webHidden/>
          </w:rPr>
        </w:r>
        <w:r>
          <w:rPr>
            <w:noProof/>
            <w:webHidden/>
          </w:rPr>
          <w:fldChar w:fldCharType="separate"/>
        </w:r>
        <w:r>
          <w:rPr>
            <w:noProof/>
            <w:webHidden/>
          </w:rPr>
          <w:t>43</w:t>
        </w:r>
        <w:r>
          <w:rPr>
            <w:noProof/>
            <w:webHidden/>
          </w:rPr>
          <w:fldChar w:fldCharType="end"/>
        </w:r>
      </w:hyperlink>
    </w:p>
    <w:p w14:paraId="687CB18A" w14:textId="12C6208A" w:rsidR="00AD2A12" w:rsidRDefault="00AD2A12">
      <w:pPr>
        <w:pStyle w:val="TOC2"/>
        <w:rPr>
          <w:rFonts w:asciiTheme="minorHAnsi" w:eastAsiaTheme="minorEastAsia" w:hAnsiTheme="minorHAnsi" w:cstheme="minorBidi"/>
          <w:noProof/>
          <w:kern w:val="2"/>
          <w:szCs w:val="22"/>
        </w:rPr>
      </w:pPr>
      <w:hyperlink w:anchor="_Toc175837292" w:history="1">
        <w:r w:rsidRPr="002B4CB3">
          <w:rPr>
            <w:rStyle w:val="ab"/>
            <w:noProof/>
          </w:rPr>
          <w:t xml:space="preserve">7.8 </w:t>
        </w:r>
        <w:r w:rsidRPr="002B4CB3">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_Toc175837292 \h </w:instrText>
        </w:r>
        <w:r>
          <w:rPr>
            <w:noProof/>
            <w:webHidden/>
          </w:rPr>
        </w:r>
        <w:r>
          <w:rPr>
            <w:noProof/>
            <w:webHidden/>
          </w:rPr>
          <w:fldChar w:fldCharType="separate"/>
        </w:r>
        <w:r>
          <w:rPr>
            <w:noProof/>
            <w:webHidden/>
          </w:rPr>
          <w:t>43</w:t>
        </w:r>
        <w:r>
          <w:rPr>
            <w:noProof/>
            <w:webHidden/>
          </w:rPr>
          <w:fldChar w:fldCharType="end"/>
        </w:r>
      </w:hyperlink>
    </w:p>
    <w:p w14:paraId="12B3DA4C" w14:textId="28510B0D" w:rsidR="00AD2A12" w:rsidRDefault="00AD2A12">
      <w:pPr>
        <w:pStyle w:val="TOC2"/>
        <w:rPr>
          <w:rFonts w:asciiTheme="minorHAnsi" w:eastAsiaTheme="minorEastAsia" w:hAnsiTheme="minorHAnsi" w:cstheme="minorBidi"/>
          <w:noProof/>
          <w:kern w:val="2"/>
          <w:szCs w:val="22"/>
        </w:rPr>
      </w:pPr>
      <w:hyperlink w:anchor="_Toc175837293" w:history="1">
        <w:r w:rsidRPr="002B4CB3">
          <w:rPr>
            <w:rStyle w:val="ab"/>
            <w:noProof/>
          </w:rPr>
          <w:t xml:space="preserve">7.9 </w:t>
        </w:r>
        <w:r w:rsidRPr="002B4CB3">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_Toc175837293 \h </w:instrText>
        </w:r>
        <w:r>
          <w:rPr>
            <w:noProof/>
            <w:webHidden/>
          </w:rPr>
        </w:r>
        <w:r>
          <w:rPr>
            <w:noProof/>
            <w:webHidden/>
          </w:rPr>
          <w:fldChar w:fldCharType="separate"/>
        </w:r>
        <w:r>
          <w:rPr>
            <w:noProof/>
            <w:webHidden/>
          </w:rPr>
          <w:t>43</w:t>
        </w:r>
        <w:r>
          <w:rPr>
            <w:noProof/>
            <w:webHidden/>
          </w:rPr>
          <w:fldChar w:fldCharType="end"/>
        </w:r>
      </w:hyperlink>
    </w:p>
    <w:p w14:paraId="18CA4A96" w14:textId="5F834A9E" w:rsidR="00AD2A12" w:rsidRDefault="00AD2A12">
      <w:pPr>
        <w:pStyle w:val="TOC2"/>
        <w:rPr>
          <w:rFonts w:asciiTheme="minorHAnsi" w:eastAsiaTheme="minorEastAsia" w:hAnsiTheme="minorHAnsi" w:cstheme="minorBidi"/>
          <w:noProof/>
          <w:kern w:val="2"/>
          <w:szCs w:val="22"/>
        </w:rPr>
      </w:pPr>
      <w:hyperlink w:anchor="_Toc175837294" w:history="1">
        <w:r w:rsidRPr="002B4CB3">
          <w:rPr>
            <w:rStyle w:val="ab"/>
            <w:noProof/>
          </w:rPr>
          <w:t xml:space="preserve">7.10 </w:t>
        </w:r>
        <w:r w:rsidRPr="002B4CB3">
          <w:rPr>
            <w:rStyle w:val="ab"/>
            <w:noProof/>
          </w:rPr>
          <w:t>本基金投资股指期货的投资政策</w:t>
        </w:r>
        <w:r>
          <w:rPr>
            <w:noProof/>
            <w:webHidden/>
          </w:rPr>
          <w:tab/>
        </w:r>
        <w:r>
          <w:rPr>
            <w:noProof/>
            <w:webHidden/>
          </w:rPr>
          <w:fldChar w:fldCharType="begin"/>
        </w:r>
        <w:r>
          <w:rPr>
            <w:noProof/>
            <w:webHidden/>
          </w:rPr>
          <w:instrText xml:space="preserve"> PAGEREF _Toc175837294 \h </w:instrText>
        </w:r>
        <w:r>
          <w:rPr>
            <w:noProof/>
            <w:webHidden/>
          </w:rPr>
        </w:r>
        <w:r>
          <w:rPr>
            <w:noProof/>
            <w:webHidden/>
          </w:rPr>
          <w:fldChar w:fldCharType="separate"/>
        </w:r>
        <w:r>
          <w:rPr>
            <w:noProof/>
            <w:webHidden/>
          </w:rPr>
          <w:t>43</w:t>
        </w:r>
        <w:r>
          <w:rPr>
            <w:noProof/>
            <w:webHidden/>
          </w:rPr>
          <w:fldChar w:fldCharType="end"/>
        </w:r>
      </w:hyperlink>
    </w:p>
    <w:p w14:paraId="239C2014" w14:textId="73D8B0CC" w:rsidR="00AD2A12" w:rsidRDefault="00AD2A12">
      <w:pPr>
        <w:pStyle w:val="TOC2"/>
        <w:rPr>
          <w:rFonts w:asciiTheme="minorHAnsi" w:eastAsiaTheme="minorEastAsia" w:hAnsiTheme="minorHAnsi" w:cstheme="minorBidi"/>
          <w:noProof/>
          <w:kern w:val="2"/>
          <w:szCs w:val="22"/>
        </w:rPr>
      </w:pPr>
      <w:hyperlink w:anchor="_Toc175837295" w:history="1">
        <w:r w:rsidRPr="002B4CB3">
          <w:rPr>
            <w:rStyle w:val="ab"/>
            <w:noProof/>
          </w:rPr>
          <w:t xml:space="preserve">7.11 </w:t>
        </w:r>
        <w:r w:rsidRPr="002B4CB3">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_Toc175837295 \h </w:instrText>
        </w:r>
        <w:r>
          <w:rPr>
            <w:noProof/>
            <w:webHidden/>
          </w:rPr>
        </w:r>
        <w:r>
          <w:rPr>
            <w:noProof/>
            <w:webHidden/>
          </w:rPr>
          <w:fldChar w:fldCharType="separate"/>
        </w:r>
        <w:r>
          <w:rPr>
            <w:noProof/>
            <w:webHidden/>
          </w:rPr>
          <w:t>43</w:t>
        </w:r>
        <w:r>
          <w:rPr>
            <w:noProof/>
            <w:webHidden/>
          </w:rPr>
          <w:fldChar w:fldCharType="end"/>
        </w:r>
      </w:hyperlink>
    </w:p>
    <w:p w14:paraId="378772F6" w14:textId="4F5F2293" w:rsidR="00AD2A12" w:rsidRDefault="00AD2A12">
      <w:pPr>
        <w:pStyle w:val="TOC2"/>
        <w:rPr>
          <w:rFonts w:asciiTheme="minorHAnsi" w:eastAsiaTheme="minorEastAsia" w:hAnsiTheme="minorHAnsi" w:cstheme="minorBidi"/>
          <w:noProof/>
          <w:kern w:val="2"/>
          <w:szCs w:val="22"/>
        </w:rPr>
      </w:pPr>
      <w:hyperlink w:anchor="_Toc175837296" w:history="1">
        <w:r w:rsidRPr="002B4CB3">
          <w:rPr>
            <w:rStyle w:val="ab"/>
            <w:noProof/>
          </w:rPr>
          <w:t xml:space="preserve">7.12 </w:t>
        </w:r>
        <w:r w:rsidRPr="002B4CB3">
          <w:rPr>
            <w:rStyle w:val="ab"/>
            <w:noProof/>
          </w:rPr>
          <w:t>本报告期投资基金情况</w:t>
        </w:r>
        <w:r>
          <w:rPr>
            <w:noProof/>
            <w:webHidden/>
          </w:rPr>
          <w:tab/>
        </w:r>
        <w:r>
          <w:rPr>
            <w:noProof/>
            <w:webHidden/>
          </w:rPr>
          <w:fldChar w:fldCharType="begin"/>
        </w:r>
        <w:r>
          <w:rPr>
            <w:noProof/>
            <w:webHidden/>
          </w:rPr>
          <w:instrText xml:space="preserve"> PAGEREF _Toc175837296 \h </w:instrText>
        </w:r>
        <w:r>
          <w:rPr>
            <w:noProof/>
            <w:webHidden/>
          </w:rPr>
        </w:r>
        <w:r>
          <w:rPr>
            <w:noProof/>
            <w:webHidden/>
          </w:rPr>
          <w:fldChar w:fldCharType="separate"/>
        </w:r>
        <w:r>
          <w:rPr>
            <w:noProof/>
            <w:webHidden/>
          </w:rPr>
          <w:t>43</w:t>
        </w:r>
        <w:r>
          <w:rPr>
            <w:noProof/>
            <w:webHidden/>
          </w:rPr>
          <w:fldChar w:fldCharType="end"/>
        </w:r>
      </w:hyperlink>
    </w:p>
    <w:p w14:paraId="62521D15" w14:textId="3DE79B11" w:rsidR="00AD2A12" w:rsidRDefault="00AD2A12">
      <w:pPr>
        <w:pStyle w:val="TOC2"/>
        <w:rPr>
          <w:rFonts w:asciiTheme="minorHAnsi" w:eastAsiaTheme="minorEastAsia" w:hAnsiTheme="minorHAnsi" w:cstheme="minorBidi"/>
          <w:noProof/>
          <w:kern w:val="2"/>
          <w:szCs w:val="22"/>
        </w:rPr>
      </w:pPr>
      <w:hyperlink w:anchor="_Toc175837297" w:history="1">
        <w:r w:rsidRPr="002B4CB3">
          <w:rPr>
            <w:rStyle w:val="ab"/>
            <w:noProof/>
          </w:rPr>
          <w:t xml:space="preserve">7.13 </w:t>
        </w:r>
        <w:r w:rsidRPr="002B4CB3">
          <w:rPr>
            <w:rStyle w:val="ab"/>
            <w:noProof/>
          </w:rPr>
          <w:t>投资组合报告附注</w:t>
        </w:r>
        <w:r>
          <w:rPr>
            <w:noProof/>
            <w:webHidden/>
          </w:rPr>
          <w:tab/>
        </w:r>
        <w:r>
          <w:rPr>
            <w:noProof/>
            <w:webHidden/>
          </w:rPr>
          <w:fldChar w:fldCharType="begin"/>
        </w:r>
        <w:r>
          <w:rPr>
            <w:noProof/>
            <w:webHidden/>
          </w:rPr>
          <w:instrText xml:space="preserve"> PAGEREF _Toc175837297 \h </w:instrText>
        </w:r>
        <w:r>
          <w:rPr>
            <w:noProof/>
            <w:webHidden/>
          </w:rPr>
        </w:r>
        <w:r>
          <w:rPr>
            <w:noProof/>
            <w:webHidden/>
          </w:rPr>
          <w:fldChar w:fldCharType="separate"/>
        </w:r>
        <w:r>
          <w:rPr>
            <w:noProof/>
            <w:webHidden/>
          </w:rPr>
          <w:t>47</w:t>
        </w:r>
        <w:r>
          <w:rPr>
            <w:noProof/>
            <w:webHidden/>
          </w:rPr>
          <w:fldChar w:fldCharType="end"/>
        </w:r>
      </w:hyperlink>
    </w:p>
    <w:p w14:paraId="0332A70B" w14:textId="2A377E99" w:rsidR="00AD2A12" w:rsidRDefault="00AD2A12">
      <w:pPr>
        <w:pStyle w:val="TOC1"/>
        <w:rPr>
          <w:rFonts w:asciiTheme="minorHAnsi" w:eastAsiaTheme="minorEastAsia" w:hAnsiTheme="minorHAnsi" w:cstheme="minorBidi"/>
          <w:noProof/>
          <w:szCs w:val="22"/>
        </w:rPr>
      </w:pPr>
      <w:hyperlink w:anchor="_Toc175837298" w:history="1">
        <w:r w:rsidRPr="002B4CB3">
          <w:rPr>
            <w:rStyle w:val="ab"/>
            <w:b/>
            <w:bCs/>
            <w:noProof/>
          </w:rPr>
          <w:t xml:space="preserve">8  </w:t>
        </w:r>
        <w:r w:rsidRPr="002B4CB3">
          <w:rPr>
            <w:rStyle w:val="ab"/>
            <w:b/>
            <w:bCs/>
            <w:noProof/>
          </w:rPr>
          <w:t>基金份额持有人信息</w:t>
        </w:r>
        <w:r>
          <w:rPr>
            <w:noProof/>
            <w:webHidden/>
          </w:rPr>
          <w:tab/>
        </w:r>
        <w:r>
          <w:rPr>
            <w:noProof/>
            <w:webHidden/>
          </w:rPr>
          <w:fldChar w:fldCharType="begin"/>
        </w:r>
        <w:r>
          <w:rPr>
            <w:noProof/>
            <w:webHidden/>
          </w:rPr>
          <w:instrText xml:space="preserve"> PAGEREF _Toc175837298 \h </w:instrText>
        </w:r>
        <w:r>
          <w:rPr>
            <w:noProof/>
            <w:webHidden/>
          </w:rPr>
        </w:r>
        <w:r>
          <w:rPr>
            <w:noProof/>
            <w:webHidden/>
          </w:rPr>
          <w:fldChar w:fldCharType="separate"/>
        </w:r>
        <w:r>
          <w:rPr>
            <w:noProof/>
            <w:webHidden/>
          </w:rPr>
          <w:t>47</w:t>
        </w:r>
        <w:r>
          <w:rPr>
            <w:noProof/>
            <w:webHidden/>
          </w:rPr>
          <w:fldChar w:fldCharType="end"/>
        </w:r>
      </w:hyperlink>
    </w:p>
    <w:p w14:paraId="493F0080" w14:textId="1E71C538" w:rsidR="00AD2A12" w:rsidRDefault="00AD2A12">
      <w:pPr>
        <w:pStyle w:val="TOC2"/>
        <w:rPr>
          <w:rFonts w:asciiTheme="minorHAnsi" w:eastAsiaTheme="minorEastAsia" w:hAnsiTheme="minorHAnsi" w:cstheme="minorBidi"/>
          <w:noProof/>
          <w:kern w:val="2"/>
          <w:szCs w:val="22"/>
        </w:rPr>
      </w:pPr>
      <w:hyperlink w:anchor="_Toc175837299" w:history="1">
        <w:r w:rsidRPr="002B4CB3">
          <w:rPr>
            <w:rStyle w:val="ab"/>
            <w:noProof/>
          </w:rPr>
          <w:t xml:space="preserve">8.1 </w:t>
        </w:r>
        <w:r w:rsidRPr="002B4CB3">
          <w:rPr>
            <w:rStyle w:val="ab"/>
            <w:noProof/>
          </w:rPr>
          <w:t>期末基金份额持有人户数及持有人结构</w:t>
        </w:r>
        <w:r>
          <w:rPr>
            <w:noProof/>
            <w:webHidden/>
          </w:rPr>
          <w:tab/>
        </w:r>
        <w:r>
          <w:rPr>
            <w:noProof/>
            <w:webHidden/>
          </w:rPr>
          <w:fldChar w:fldCharType="begin"/>
        </w:r>
        <w:r>
          <w:rPr>
            <w:noProof/>
            <w:webHidden/>
          </w:rPr>
          <w:instrText xml:space="preserve"> PAGEREF _Toc175837299 \h </w:instrText>
        </w:r>
        <w:r>
          <w:rPr>
            <w:noProof/>
            <w:webHidden/>
          </w:rPr>
        </w:r>
        <w:r>
          <w:rPr>
            <w:noProof/>
            <w:webHidden/>
          </w:rPr>
          <w:fldChar w:fldCharType="separate"/>
        </w:r>
        <w:r>
          <w:rPr>
            <w:noProof/>
            <w:webHidden/>
          </w:rPr>
          <w:t>47</w:t>
        </w:r>
        <w:r>
          <w:rPr>
            <w:noProof/>
            <w:webHidden/>
          </w:rPr>
          <w:fldChar w:fldCharType="end"/>
        </w:r>
      </w:hyperlink>
    </w:p>
    <w:p w14:paraId="11030E7D" w14:textId="48AC97EB" w:rsidR="00AD2A12" w:rsidRDefault="00AD2A12">
      <w:pPr>
        <w:pStyle w:val="TOC2"/>
        <w:rPr>
          <w:rFonts w:asciiTheme="minorHAnsi" w:eastAsiaTheme="minorEastAsia" w:hAnsiTheme="minorHAnsi" w:cstheme="minorBidi"/>
          <w:noProof/>
          <w:kern w:val="2"/>
          <w:szCs w:val="22"/>
        </w:rPr>
      </w:pPr>
      <w:hyperlink w:anchor="_Toc175837300" w:history="1">
        <w:r w:rsidRPr="002B4CB3">
          <w:rPr>
            <w:rStyle w:val="ab"/>
            <w:noProof/>
          </w:rPr>
          <w:t xml:space="preserve">8.2 </w:t>
        </w:r>
        <w:r w:rsidRPr="002B4CB3">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_Toc175837300 \h </w:instrText>
        </w:r>
        <w:r>
          <w:rPr>
            <w:noProof/>
            <w:webHidden/>
          </w:rPr>
        </w:r>
        <w:r>
          <w:rPr>
            <w:noProof/>
            <w:webHidden/>
          </w:rPr>
          <w:fldChar w:fldCharType="separate"/>
        </w:r>
        <w:r>
          <w:rPr>
            <w:noProof/>
            <w:webHidden/>
          </w:rPr>
          <w:t>48</w:t>
        </w:r>
        <w:r>
          <w:rPr>
            <w:noProof/>
            <w:webHidden/>
          </w:rPr>
          <w:fldChar w:fldCharType="end"/>
        </w:r>
      </w:hyperlink>
    </w:p>
    <w:p w14:paraId="3D4F8FAD" w14:textId="05477B7C" w:rsidR="00AD2A12" w:rsidRDefault="00AD2A12">
      <w:pPr>
        <w:pStyle w:val="TOC2"/>
        <w:rPr>
          <w:rFonts w:asciiTheme="minorHAnsi" w:eastAsiaTheme="minorEastAsia" w:hAnsiTheme="minorHAnsi" w:cstheme="minorBidi"/>
          <w:noProof/>
          <w:kern w:val="2"/>
          <w:szCs w:val="22"/>
        </w:rPr>
      </w:pPr>
      <w:hyperlink w:anchor="_Toc175837301" w:history="1">
        <w:r w:rsidRPr="002B4CB3">
          <w:rPr>
            <w:rStyle w:val="ab"/>
            <w:noProof/>
          </w:rPr>
          <w:t xml:space="preserve">8.3 </w:t>
        </w:r>
        <w:r w:rsidRPr="002B4CB3">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_Toc175837301 \h </w:instrText>
        </w:r>
        <w:r>
          <w:rPr>
            <w:noProof/>
            <w:webHidden/>
          </w:rPr>
        </w:r>
        <w:r>
          <w:rPr>
            <w:noProof/>
            <w:webHidden/>
          </w:rPr>
          <w:fldChar w:fldCharType="separate"/>
        </w:r>
        <w:r>
          <w:rPr>
            <w:noProof/>
            <w:webHidden/>
          </w:rPr>
          <w:t>48</w:t>
        </w:r>
        <w:r>
          <w:rPr>
            <w:noProof/>
            <w:webHidden/>
          </w:rPr>
          <w:fldChar w:fldCharType="end"/>
        </w:r>
      </w:hyperlink>
    </w:p>
    <w:p w14:paraId="3047B784" w14:textId="48BD6918" w:rsidR="00AD2A12" w:rsidRDefault="00AD2A12">
      <w:pPr>
        <w:pStyle w:val="TOC1"/>
        <w:rPr>
          <w:rFonts w:asciiTheme="minorHAnsi" w:eastAsiaTheme="minorEastAsia" w:hAnsiTheme="minorHAnsi" w:cstheme="minorBidi"/>
          <w:noProof/>
          <w:szCs w:val="22"/>
        </w:rPr>
      </w:pPr>
      <w:hyperlink w:anchor="_Toc175837302" w:history="1">
        <w:r w:rsidRPr="002B4CB3">
          <w:rPr>
            <w:rStyle w:val="ab"/>
            <w:b/>
            <w:bCs/>
            <w:noProof/>
          </w:rPr>
          <w:t xml:space="preserve">9  </w:t>
        </w:r>
        <w:r w:rsidRPr="002B4CB3">
          <w:rPr>
            <w:rStyle w:val="ab"/>
            <w:b/>
            <w:bCs/>
            <w:noProof/>
          </w:rPr>
          <w:t>开放式基金份额变动</w:t>
        </w:r>
        <w:r>
          <w:rPr>
            <w:noProof/>
            <w:webHidden/>
          </w:rPr>
          <w:tab/>
        </w:r>
        <w:r>
          <w:rPr>
            <w:noProof/>
            <w:webHidden/>
          </w:rPr>
          <w:fldChar w:fldCharType="begin"/>
        </w:r>
        <w:r>
          <w:rPr>
            <w:noProof/>
            <w:webHidden/>
          </w:rPr>
          <w:instrText xml:space="preserve"> PAGEREF _Toc175837302 \h </w:instrText>
        </w:r>
        <w:r>
          <w:rPr>
            <w:noProof/>
            <w:webHidden/>
          </w:rPr>
        </w:r>
        <w:r>
          <w:rPr>
            <w:noProof/>
            <w:webHidden/>
          </w:rPr>
          <w:fldChar w:fldCharType="separate"/>
        </w:r>
        <w:r>
          <w:rPr>
            <w:noProof/>
            <w:webHidden/>
          </w:rPr>
          <w:t>48</w:t>
        </w:r>
        <w:r>
          <w:rPr>
            <w:noProof/>
            <w:webHidden/>
          </w:rPr>
          <w:fldChar w:fldCharType="end"/>
        </w:r>
      </w:hyperlink>
    </w:p>
    <w:p w14:paraId="4A580A5C" w14:textId="0AFDC8C9" w:rsidR="00AD2A12" w:rsidRDefault="00AD2A12">
      <w:pPr>
        <w:pStyle w:val="TOC1"/>
        <w:rPr>
          <w:rFonts w:asciiTheme="minorHAnsi" w:eastAsiaTheme="minorEastAsia" w:hAnsiTheme="minorHAnsi" w:cstheme="minorBidi"/>
          <w:noProof/>
          <w:szCs w:val="22"/>
        </w:rPr>
      </w:pPr>
      <w:hyperlink w:anchor="_Toc175837303" w:history="1">
        <w:r w:rsidRPr="002B4CB3">
          <w:rPr>
            <w:rStyle w:val="ab"/>
            <w:b/>
            <w:bCs/>
            <w:noProof/>
          </w:rPr>
          <w:t xml:space="preserve">10  </w:t>
        </w:r>
        <w:r w:rsidRPr="002B4CB3">
          <w:rPr>
            <w:rStyle w:val="ab"/>
            <w:b/>
            <w:bCs/>
            <w:noProof/>
          </w:rPr>
          <w:t>重大事件揭示</w:t>
        </w:r>
        <w:r>
          <w:rPr>
            <w:noProof/>
            <w:webHidden/>
          </w:rPr>
          <w:tab/>
        </w:r>
        <w:r>
          <w:rPr>
            <w:noProof/>
            <w:webHidden/>
          </w:rPr>
          <w:fldChar w:fldCharType="begin"/>
        </w:r>
        <w:r>
          <w:rPr>
            <w:noProof/>
            <w:webHidden/>
          </w:rPr>
          <w:instrText xml:space="preserve"> PAGEREF _Toc175837303 \h </w:instrText>
        </w:r>
        <w:r>
          <w:rPr>
            <w:noProof/>
            <w:webHidden/>
          </w:rPr>
        </w:r>
        <w:r>
          <w:rPr>
            <w:noProof/>
            <w:webHidden/>
          </w:rPr>
          <w:fldChar w:fldCharType="separate"/>
        </w:r>
        <w:r>
          <w:rPr>
            <w:noProof/>
            <w:webHidden/>
          </w:rPr>
          <w:t>49</w:t>
        </w:r>
        <w:r>
          <w:rPr>
            <w:noProof/>
            <w:webHidden/>
          </w:rPr>
          <w:fldChar w:fldCharType="end"/>
        </w:r>
      </w:hyperlink>
    </w:p>
    <w:p w14:paraId="2E92493C" w14:textId="2964DFC8" w:rsidR="00AD2A12" w:rsidRDefault="00AD2A12">
      <w:pPr>
        <w:pStyle w:val="TOC2"/>
        <w:rPr>
          <w:rFonts w:asciiTheme="minorHAnsi" w:eastAsiaTheme="minorEastAsia" w:hAnsiTheme="minorHAnsi" w:cstheme="minorBidi"/>
          <w:noProof/>
          <w:kern w:val="2"/>
          <w:szCs w:val="22"/>
        </w:rPr>
      </w:pPr>
      <w:hyperlink w:anchor="_Toc175837304" w:history="1">
        <w:r w:rsidRPr="002B4CB3">
          <w:rPr>
            <w:rStyle w:val="ab"/>
            <w:noProof/>
          </w:rPr>
          <w:t xml:space="preserve">10.1 </w:t>
        </w:r>
        <w:r w:rsidRPr="002B4CB3">
          <w:rPr>
            <w:rStyle w:val="ab"/>
            <w:noProof/>
          </w:rPr>
          <w:t>基金份额持有人大会决议</w:t>
        </w:r>
        <w:r>
          <w:rPr>
            <w:noProof/>
            <w:webHidden/>
          </w:rPr>
          <w:tab/>
        </w:r>
        <w:r>
          <w:rPr>
            <w:noProof/>
            <w:webHidden/>
          </w:rPr>
          <w:fldChar w:fldCharType="begin"/>
        </w:r>
        <w:r>
          <w:rPr>
            <w:noProof/>
            <w:webHidden/>
          </w:rPr>
          <w:instrText xml:space="preserve"> PAGEREF _Toc175837304 \h </w:instrText>
        </w:r>
        <w:r>
          <w:rPr>
            <w:noProof/>
            <w:webHidden/>
          </w:rPr>
        </w:r>
        <w:r>
          <w:rPr>
            <w:noProof/>
            <w:webHidden/>
          </w:rPr>
          <w:fldChar w:fldCharType="separate"/>
        </w:r>
        <w:r>
          <w:rPr>
            <w:noProof/>
            <w:webHidden/>
          </w:rPr>
          <w:t>49</w:t>
        </w:r>
        <w:r>
          <w:rPr>
            <w:noProof/>
            <w:webHidden/>
          </w:rPr>
          <w:fldChar w:fldCharType="end"/>
        </w:r>
      </w:hyperlink>
    </w:p>
    <w:p w14:paraId="3D104628" w14:textId="1B91F833" w:rsidR="00AD2A12" w:rsidRDefault="00AD2A12">
      <w:pPr>
        <w:pStyle w:val="TOC2"/>
        <w:rPr>
          <w:rFonts w:asciiTheme="minorHAnsi" w:eastAsiaTheme="minorEastAsia" w:hAnsiTheme="minorHAnsi" w:cstheme="minorBidi"/>
          <w:noProof/>
          <w:kern w:val="2"/>
          <w:szCs w:val="22"/>
        </w:rPr>
      </w:pPr>
      <w:hyperlink w:anchor="_Toc175837305" w:history="1">
        <w:r w:rsidRPr="002B4CB3">
          <w:rPr>
            <w:rStyle w:val="ab"/>
            <w:noProof/>
          </w:rPr>
          <w:t xml:space="preserve">10.2 </w:t>
        </w:r>
        <w:r w:rsidRPr="002B4CB3">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_Toc175837305 \h </w:instrText>
        </w:r>
        <w:r>
          <w:rPr>
            <w:noProof/>
            <w:webHidden/>
          </w:rPr>
        </w:r>
        <w:r>
          <w:rPr>
            <w:noProof/>
            <w:webHidden/>
          </w:rPr>
          <w:fldChar w:fldCharType="separate"/>
        </w:r>
        <w:r>
          <w:rPr>
            <w:noProof/>
            <w:webHidden/>
          </w:rPr>
          <w:t>49</w:t>
        </w:r>
        <w:r>
          <w:rPr>
            <w:noProof/>
            <w:webHidden/>
          </w:rPr>
          <w:fldChar w:fldCharType="end"/>
        </w:r>
      </w:hyperlink>
    </w:p>
    <w:p w14:paraId="346051AF" w14:textId="7470FE21" w:rsidR="00AD2A12" w:rsidRDefault="00AD2A12">
      <w:pPr>
        <w:pStyle w:val="TOC2"/>
        <w:rPr>
          <w:rFonts w:asciiTheme="minorHAnsi" w:eastAsiaTheme="minorEastAsia" w:hAnsiTheme="minorHAnsi" w:cstheme="minorBidi"/>
          <w:noProof/>
          <w:kern w:val="2"/>
          <w:szCs w:val="22"/>
        </w:rPr>
      </w:pPr>
      <w:hyperlink w:anchor="_Toc175837306" w:history="1">
        <w:r w:rsidRPr="002B4CB3">
          <w:rPr>
            <w:rStyle w:val="ab"/>
            <w:noProof/>
          </w:rPr>
          <w:t xml:space="preserve">10.3 </w:t>
        </w:r>
        <w:r w:rsidRPr="002B4CB3">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_Toc175837306 \h </w:instrText>
        </w:r>
        <w:r>
          <w:rPr>
            <w:noProof/>
            <w:webHidden/>
          </w:rPr>
        </w:r>
        <w:r>
          <w:rPr>
            <w:noProof/>
            <w:webHidden/>
          </w:rPr>
          <w:fldChar w:fldCharType="separate"/>
        </w:r>
        <w:r>
          <w:rPr>
            <w:noProof/>
            <w:webHidden/>
          </w:rPr>
          <w:t>49</w:t>
        </w:r>
        <w:r>
          <w:rPr>
            <w:noProof/>
            <w:webHidden/>
          </w:rPr>
          <w:fldChar w:fldCharType="end"/>
        </w:r>
      </w:hyperlink>
    </w:p>
    <w:p w14:paraId="6E2A88A7" w14:textId="17F11BD1" w:rsidR="00AD2A12" w:rsidRDefault="00AD2A12">
      <w:pPr>
        <w:pStyle w:val="TOC2"/>
        <w:rPr>
          <w:rFonts w:asciiTheme="minorHAnsi" w:eastAsiaTheme="minorEastAsia" w:hAnsiTheme="minorHAnsi" w:cstheme="minorBidi"/>
          <w:noProof/>
          <w:kern w:val="2"/>
          <w:szCs w:val="22"/>
        </w:rPr>
      </w:pPr>
      <w:hyperlink w:anchor="_Toc175837307" w:history="1">
        <w:r w:rsidRPr="002B4CB3">
          <w:rPr>
            <w:rStyle w:val="ab"/>
            <w:noProof/>
          </w:rPr>
          <w:t xml:space="preserve">10.4 </w:t>
        </w:r>
        <w:r w:rsidRPr="002B4CB3">
          <w:rPr>
            <w:rStyle w:val="ab"/>
            <w:noProof/>
          </w:rPr>
          <w:t>基金投资策略的改变</w:t>
        </w:r>
        <w:r>
          <w:rPr>
            <w:noProof/>
            <w:webHidden/>
          </w:rPr>
          <w:tab/>
        </w:r>
        <w:r>
          <w:rPr>
            <w:noProof/>
            <w:webHidden/>
          </w:rPr>
          <w:fldChar w:fldCharType="begin"/>
        </w:r>
        <w:r>
          <w:rPr>
            <w:noProof/>
            <w:webHidden/>
          </w:rPr>
          <w:instrText xml:space="preserve"> PAGEREF _Toc175837307 \h </w:instrText>
        </w:r>
        <w:r>
          <w:rPr>
            <w:noProof/>
            <w:webHidden/>
          </w:rPr>
        </w:r>
        <w:r>
          <w:rPr>
            <w:noProof/>
            <w:webHidden/>
          </w:rPr>
          <w:fldChar w:fldCharType="separate"/>
        </w:r>
        <w:r>
          <w:rPr>
            <w:noProof/>
            <w:webHidden/>
          </w:rPr>
          <w:t>49</w:t>
        </w:r>
        <w:r>
          <w:rPr>
            <w:noProof/>
            <w:webHidden/>
          </w:rPr>
          <w:fldChar w:fldCharType="end"/>
        </w:r>
      </w:hyperlink>
    </w:p>
    <w:p w14:paraId="70C965F3" w14:textId="77954C2E" w:rsidR="00AD2A12" w:rsidRDefault="00AD2A12">
      <w:pPr>
        <w:pStyle w:val="TOC2"/>
        <w:rPr>
          <w:rFonts w:asciiTheme="minorHAnsi" w:eastAsiaTheme="minorEastAsia" w:hAnsiTheme="minorHAnsi" w:cstheme="minorBidi"/>
          <w:noProof/>
          <w:kern w:val="2"/>
          <w:szCs w:val="22"/>
        </w:rPr>
      </w:pPr>
      <w:hyperlink w:anchor="_Toc175837308" w:history="1">
        <w:r w:rsidRPr="002B4CB3">
          <w:rPr>
            <w:rStyle w:val="ab"/>
            <w:noProof/>
          </w:rPr>
          <w:t xml:space="preserve">10.5 </w:t>
        </w:r>
        <w:r w:rsidRPr="002B4CB3">
          <w:rPr>
            <w:rStyle w:val="ab"/>
            <w:noProof/>
          </w:rPr>
          <w:t>为基金进行审计的会计师事务所情况</w:t>
        </w:r>
        <w:r>
          <w:rPr>
            <w:noProof/>
            <w:webHidden/>
          </w:rPr>
          <w:tab/>
        </w:r>
        <w:r>
          <w:rPr>
            <w:noProof/>
            <w:webHidden/>
          </w:rPr>
          <w:fldChar w:fldCharType="begin"/>
        </w:r>
        <w:r>
          <w:rPr>
            <w:noProof/>
            <w:webHidden/>
          </w:rPr>
          <w:instrText xml:space="preserve"> PAGEREF _Toc175837308 \h </w:instrText>
        </w:r>
        <w:r>
          <w:rPr>
            <w:noProof/>
            <w:webHidden/>
          </w:rPr>
        </w:r>
        <w:r>
          <w:rPr>
            <w:noProof/>
            <w:webHidden/>
          </w:rPr>
          <w:fldChar w:fldCharType="separate"/>
        </w:r>
        <w:r>
          <w:rPr>
            <w:noProof/>
            <w:webHidden/>
          </w:rPr>
          <w:t>49</w:t>
        </w:r>
        <w:r>
          <w:rPr>
            <w:noProof/>
            <w:webHidden/>
          </w:rPr>
          <w:fldChar w:fldCharType="end"/>
        </w:r>
      </w:hyperlink>
    </w:p>
    <w:p w14:paraId="79592212" w14:textId="39AD91C7" w:rsidR="00AD2A12" w:rsidRDefault="00AD2A12">
      <w:pPr>
        <w:pStyle w:val="TOC2"/>
        <w:rPr>
          <w:rFonts w:asciiTheme="minorHAnsi" w:eastAsiaTheme="minorEastAsia" w:hAnsiTheme="minorHAnsi" w:cstheme="minorBidi"/>
          <w:noProof/>
          <w:kern w:val="2"/>
          <w:szCs w:val="22"/>
        </w:rPr>
      </w:pPr>
      <w:hyperlink w:anchor="_Toc175837309" w:history="1">
        <w:r w:rsidRPr="002B4CB3">
          <w:rPr>
            <w:rStyle w:val="ab"/>
            <w:noProof/>
          </w:rPr>
          <w:t xml:space="preserve">10.6 </w:t>
        </w:r>
        <w:r w:rsidRPr="002B4CB3">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_Toc175837309 \h </w:instrText>
        </w:r>
        <w:r>
          <w:rPr>
            <w:noProof/>
            <w:webHidden/>
          </w:rPr>
        </w:r>
        <w:r>
          <w:rPr>
            <w:noProof/>
            <w:webHidden/>
          </w:rPr>
          <w:fldChar w:fldCharType="separate"/>
        </w:r>
        <w:r>
          <w:rPr>
            <w:noProof/>
            <w:webHidden/>
          </w:rPr>
          <w:t>49</w:t>
        </w:r>
        <w:r>
          <w:rPr>
            <w:noProof/>
            <w:webHidden/>
          </w:rPr>
          <w:fldChar w:fldCharType="end"/>
        </w:r>
      </w:hyperlink>
    </w:p>
    <w:p w14:paraId="6B7D040C" w14:textId="252B64C0" w:rsidR="00AD2A12" w:rsidRDefault="00AD2A12">
      <w:pPr>
        <w:pStyle w:val="TOC2"/>
        <w:rPr>
          <w:rFonts w:asciiTheme="minorHAnsi" w:eastAsiaTheme="minorEastAsia" w:hAnsiTheme="minorHAnsi" w:cstheme="minorBidi"/>
          <w:noProof/>
          <w:kern w:val="2"/>
          <w:szCs w:val="22"/>
        </w:rPr>
      </w:pPr>
      <w:hyperlink w:anchor="_Toc175837310" w:history="1">
        <w:r w:rsidRPr="002B4CB3">
          <w:rPr>
            <w:rStyle w:val="ab"/>
            <w:noProof/>
          </w:rPr>
          <w:t xml:space="preserve">10.6.1 </w:t>
        </w:r>
        <w:r w:rsidRPr="002B4CB3">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_Toc175837310 \h </w:instrText>
        </w:r>
        <w:r>
          <w:rPr>
            <w:noProof/>
            <w:webHidden/>
          </w:rPr>
        </w:r>
        <w:r>
          <w:rPr>
            <w:noProof/>
            <w:webHidden/>
          </w:rPr>
          <w:fldChar w:fldCharType="separate"/>
        </w:r>
        <w:r>
          <w:rPr>
            <w:noProof/>
            <w:webHidden/>
          </w:rPr>
          <w:t>49</w:t>
        </w:r>
        <w:r>
          <w:rPr>
            <w:noProof/>
            <w:webHidden/>
          </w:rPr>
          <w:fldChar w:fldCharType="end"/>
        </w:r>
      </w:hyperlink>
    </w:p>
    <w:p w14:paraId="361135C6" w14:textId="477657F1" w:rsidR="00AD2A12" w:rsidRDefault="00AD2A12">
      <w:pPr>
        <w:pStyle w:val="TOC2"/>
        <w:rPr>
          <w:rFonts w:asciiTheme="minorHAnsi" w:eastAsiaTheme="minorEastAsia" w:hAnsiTheme="minorHAnsi" w:cstheme="minorBidi"/>
          <w:noProof/>
          <w:kern w:val="2"/>
          <w:szCs w:val="22"/>
        </w:rPr>
      </w:pPr>
      <w:hyperlink w:anchor="_Toc175837311" w:history="1">
        <w:r w:rsidRPr="002B4CB3">
          <w:rPr>
            <w:rStyle w:val="ab"/>
            <w:noProof/>
          </w:rPr>
          <w:t xml:space="preserve">10.6.2 </w:t>
        </w:r>
        <w:r w:rsidRPr="002B4CB3">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_Toc175837311 \h </w:instrText>
        </w:r>
        <w:r>
          <w:rPr>
            <w:noProof/>
            <w:webHidden/>
          </w:rPr>
        </w:r>
        <w:r>
          <w:rPr>
            <w:noProof/>
            <w:webHidden/>
          </w:rPr>
          <w:fldChar w:fldCharType="separate"/>
        </w:r>
        <w:r>
          <w:rPr>
            <w:noProof/>
            <w:webHidden/>
          </w:rPr>
          <w:t>49</w:t>
        </w:r>
        <w:r>
          <w:rPr>
            <w:noProof/>
            <w:webHidden/>
          </w:rPr>
          <w:fldChar w:fldCharType="end"/>
        </w:r>
      </w:hyperlink>
    </w:p>
    <w:p w14:paraId="4D48B8AF" w14:textId="5FFFE5F4" w:rsidR="00AD2A12" w:rsidRDefault="00AD2A12">
      <w:pPr>
        <w:pStyle w:val="TOC2"/>
        <w:rPr>
          <w:rFonts w:asciiTheme="minorHAnsi" w:eastAsiaTheme="minorEastAsia" w:hAnsiTheme="minorHAnsi" w:cstheme="minorBidi"/>
          <w:noProof/>
          <w:kern w:val="2"/>
          <w:szCs w:val="22"/>
        </w:rPr>
      </w:pPr>
      <w:hyperlink w:anchor="_Toc175837312" w:history="1">
        <w:r w:rsidRPr="002B4CB3">
          <w:rPr>
            <w:rStyle w:val="ab"/>
            <w:noProof/>
          </w:rPr>
          <w:t xml:space="preserve">10.7 </w:t>
        </w:r>
        <w:r w:rsidRPr="002B4CB3">
          <w:rPr>
            <w:rStyle w:val="ab"/>
            <w:noProof/>
          </w:rPr>
          <w:t>基金租用证券公司交易单元的有关情况</w:t>
        </w:r>
        <w:r>
          <w:rPr>
            <w:noProof/>
            <w:webHidden/>
          </w:rPr>
          <w:tab/>
        </w:r>
        <w:r>
          <w:rPr>
            <w:noProof/>
            <w:webHidden/>
          </w:rPr>
          <w:fldChar w:fldCharType="begin"/>
        </w:r>
        <w:r>
          <w:rPr>
            <w:noProof/>
            <w:webHidden/>
          </w:rPr>
          <w:instrText xml:space="preserve"> PAGEREF _Toc175837312 \h </w:instrText>
        </w:r>
        <w:r>
          <w:rPr>
            <w:noProof/>
            <w:webHidden/>
          </w:rPr>
        </w:r>
        <w:r>
          <w:rPr>
            <w:noProof/>
            <w:webHidden/>
          </w:rPr>
          <w:fldChar w:fldCharType="separate"/>
        </w:r>
        <w:r>
          <w:rPr>
            <w:noProof/>
            <w:webHidden/>
          </w:rPr>
          <w:t>49</w:t>
        </w:r>
        <w:r>
          <w:rPr>
            <w:noProof/>
            <w:webHidden/>
          </w:rPr>
          <w:fldChar w:fldCharType="end"/>
        </w:r>
      </w:hyperlink>
    </w:p>
    <w:p w14:paraId="79E1DD8C" w14:textId="299197B1" w:rsidR="00AD2A12" w:rsidRDefault="00AD2A12">
      <w:pPr>
        <w:pStyle w:val="TOC2"/>
        <w:rPr>
          <w:rFonts w:asciiTheme="minorHAnsi" w:eastAsiaTheme="minorEastAsia" w:hAnsiTheme="minorHAnsi" w:cstheme="minorBidi"/>
          <w:noProof/>
          <w:kern w:val="2"/>
          <w:szCs w:val="22"/>
        </w:rPr>
      </w:pPr>
      <w:hyperlink w:anchor="_Toc175837313" w:history="1">
        <w:r w:rsidRPr="002B4CB3">
          <w:rPr>
            <w:rStyle w:val="ab"/>
            <w:noProof/>
          </w:rPr>
          <w:t xml:space="preserve">10.8 </w:t>
        </w:r>
        <w:r w:rsidRPr="002B4CB3">
          <w:rPr>
            <w:rStyle w:val="ab"/>
            <w:noProof/>
          </w:rPr>
          <w:t>其他重大事件</w:t>
        </w:r>
        <w:r>
          <w:rPr>
            <w:noProof/>
            <w:webHidden/>
          </w:rPr>
          <w:tab/>
        </w:r>
        <w:r>
          <w:rPr>
            <w:noProof/>
            <w:webHidden/>
          </w:rPr>
          <w:fldChar w:fldCharType="begin"/>
        </w:r>
        <w:r>
          <w:rPr>
            <w:noProof/>
            <w:webHidden/>
          </w:rPr>
          <w:instrText xml:space="preserve"> PAGEREF _Toc175837313 \h </w:instrText>
        </w:r>
        <w:r>
          <w:rPr>
            <w:noProof/>
            <w:webHidden/>
          </w:rPr>
        </w:r>
        <w:r>
          <w:rPr>
            <w:noProof/>
            <w:webHidden/>
          </w:rPr>
          <w:fldChar w:fldCharType="separate"/>
        </w:r>
        <w:r>
          <w:rPr>
            <w:noProof/>
            <w:webHidden/>
          </w:rPr>
          <w:t>50</w:t>
        </w:r>
        <w:r>
          <w:rPr>
            <w:noProof/>
            <w:webHidden/>
          </w:rPr>
          <w:fldChar w:fldCharType="end"/>
        </w:r>
      </w:hyperlink>
    </w:p>
    <w:p w14:paraId="68FD4B1A" w14:textId="0C6288FF" w:rsidR="00AD2A12" w:rsidRDefault="00AD2A12">
      <w:pPr>
        <w:pStyle w:val="TOC1"/>
        <w:rPr>
          <w:rFonts w:asciiTheme="minorHAnsi" w:eastAsiaTheme="minorEastAsia" w:hAnsiTheme="minorHAnsi" w:cstheme="minorBidi"/>
          <w:noProof/>
          <w:szCs w:val="22"/>
        </w:rPr>
      </w:pPr>
      <w:hyperlink w:anchor="_Toc175837314" w:history="1">
        <w:r w:rsidRPr="002B4CB3">
          <w:rPr>
            <w:rStyle w:val="ab"/>
            <w:b/>
            <w:bCs/>
            <w:noProof/>
          </w:rPr>
          <w:t xml:space="preserve">11  </w:t>
        </w:r>
        <w:r w:rsidRPr="002B4CB3">
          <w:rPr>
            <w:rStyle w:val="ab"/>
            <w:b/>
            <w:bCs/>
            <w:noProof/>
          </w:rPr>
          <w:t>备查文件目录</w:t>
        </w:r>
        <w:r>
          <w:rPr>
            <w:noProof/>
            <w:webHidden/>
          </w:rPr>
          <w:tab/>
        </w:r>
        <w:r>
          <w:rPr>
            <w:noProof/>
            <w:webHidden/>
          </w:rPr>
          <w:fldChar w:fldCharType="begin"/>
        </w:r>
        <w:r>
          <w:rPr>
            <w:noProof/>
            <w:webHidden/>
          </w:rPr>
          <w:instrText xml:space="preserve"> PAGEREF _Toc175837314 \h </w:instrText>
        </w:r>
        <w:r>
          <w:rPr>
            <w:noProof/>
            <w:webHidden/>
          </w:rPr>
        </w:r>
        <w:r>
          <w:rPr>
            <w:noProof/>
            <w:webHidden/>
          </w:rPr>
          <w:fldChar w:fldCharType="separate"/>
        </w:r>
        <w:r>
          <w:rPr>
            <w:noProof/>
            <w:webHidden/>
          </w:rPr>
          <w:t>51</w:t>
        </w:r>
        <w:r>
          <w:rPr>
            <w:noProof/>
            <w:webHidden/>
          </w:rPr>
          <w:fldChar w:fldCharType="end"/>
        </w:r>
      </w:hyperlink>
    </w:p>
    <w:p w14:paraId="58371F67" w14:textId="36C25CDD" w:rsidR="00AD2A12" w:rsidRDefault="00AD2A12">
      <w:pPr>
        <w:pStyle w:val="TOC2"/>
        <w:rPr>
          <w:rFonts w:asciiTheme="minorHAnsi" w:eastAsiaTheme="minorEastAsia" w:hAnsiTheme="minorHAnsi" w:cstheme="minorBidi"/>
          <w:noProof/>
          <w:kern w:val="2"/>
          <w:szCs w:val="22"/>
        </w:rPr>
      </w:pPr>
      <w:hyperlink w:anchor="_Toc175837315" w:history="1">
        <w:r w:rsidRPr="002B4CB3">
          <w:rPr>
            <w:rStyle w:val="ab"/>
            <w:noProof/>
          </w:rPr>
          <w:t xml:space="preserve">11.1 </w:t>
        </w:r>
        <w:r w:rsidRPr="002B4CB3">
          <w:rPr>
            <w:rStyle w:val="ab"/>
            <w:noProof/>
          </w:rPr>
          <w:t>备查文件目录</w:t>
        </w:r>
        <w:r>
          <w:rPr>
            <w:noProof/>
            <w:webHidden/>
          </w:rPr>
          <w:tab/>
        </w:r>
        <w:r>
          <w:rPr>
            <w:noProof/>
            <w:webHidden/>
          </w:rPr>
          <w:fldChar w:fldCharType="begin"/>
        </w:r>
        <w:r>
          <w:rPr>
            <w:noProof/>
            <w:webHidden/>
          </w:rPr>
          <w:instrText xml:space="preserve"> PAGEREF _Toc175837315 \h </w:instrText>
        </w:r>
        <w:r>
          <w:rPr>
            <w:noProof/>
            <w:webHidden/>
          </w:rPr>
        </w:r>
        <w:r>
          <w:rPr>
            <w:noProof/>
            <w:webHidden/>
          </w:rPr>
          <w:fldChar w:fldCharType="separate"/>
        </w:r>
        <w:r>
          <w:rPr>
            <w:noProof/>
            <w:webHidden/>
          </w:rPr>
          <w:t>51</w:t>
        </w:r>
        <w:r>
          <w:rPr>
            <w:noProof/>
            <w:webHidden/>
          </w:rPr>
          <w:fldChar w:fldCharType="end"/>
        </w:r>
      </w:hyperlink>
    </w:p>
    <w:p w14:paraId="55BC8F07" w14:textId="5F3C03EB" w:rsidR="00AD2A12" w:rsidRDefault="00AD2A12">
      <w:pPr>
        <w:pStyle w:val="TOC2"/>
        <w:rPr>
          <w:rFonts w:asciiTheme="minorHAnsi" w:eastAsiaTheme="minorEastAsia" w:hAnsiTheme="minorHAnsi" w:cstheme="minorBidi"/>
          <w:noProof/>
          <w:kern w:val="2"/>
          <w:szCs w:val="22"/>
        </w:rPr>
      </w:pPr>
      <w:hyperlink w:anchor="_Toc175837316" w:history="1">
        <w:r w:rsidRPr="002B4CB3">
          <w:rPr>
            <w:rStyle w:val="ab"/>
            <w:noProof/>
          </w:rPr>
          <w:t xml:space="preserve">11.2 </w:t>
        </w:r>
        <w:r w:rsidRPr="002B4CB3">
          <w:rPr>
            <w:rStyle w:val="ab"/>
            <w:noProof/>
          </w:rPr>
          <w:t>存放地点</w:t>
        </w:r>
        <w:r>
          <w:rPr>
            <w:noProof/>
            <w:webHidden/>
          </w:rPr>
          <w:tab/>
        </w:r>
        <w:r>
          <w:rPr>
            <w:noProof/>
            <w:webHidden/>
          </w:rPr>
          <w:fldChar w:fldCharType="begin"/>
        </w:r>
        <w:r>
          <w:rPr>
            <w:noProof/>
            <w:webHidden/>
          </w:rPr>
          <w:instrText xml:space="preserve"> PAGEREF _Toc175837316 \h </w:instrText>
        </w:r>
        <w:r>
          <w:rPr>
            <w:noProof/>
            <w:webHidden/>
          </w:rPr>
        </w:r>
        <w:r>
          <w:rPr>
            <w:noProof/>
            <w:webHidden/>
          </w:rPr>
          <w:fldChar w:fldCharType="separate"/>
        </w:r>
        <w:r>
          <w:rPr>
            <w:noProof/>
            <w:webHidden/>
          </w:rPr>
          <w:t>51</w:t>
        </w:r>
        <w:r>
          <w:rPr>
            <w:noProof/>
            <w:webHidden/>
          </w:rPr>
          <w:fldChar w:fldCharType="end"/>
        </w:r>
      </w:hyperlink>
    </w:p>
    <w:p w14:paraId="3DC7ECDD" w14:textId="06811F5C" w:rsidR="00AD2A12" w:rsidRDefault="00AD2A12">
      <w:pPr>
        <w:pStyle w:val="TOC2"/>
        <w:rPr>
          <w:rFonts w:asciiTheme="minorHAnsi" w:eastAsiaTheme="minorEastAsia" w:hAnsiTheme="minorHAnsi" w:cstheme="minorBidi"/>
          <w:noProof/>
          <w:kern w:val="2"/>
          <w:szCs w:val="22"/>
        </w:rPr>
      </w:pPr>
      <w:hyperlink w:anchor="_Toc175837317" w:history="1">
        <w:r w:rsidRPr="002B4CB3">
          <w:rPr>
            <w:rStyle w:val="ab"/>
            <w:noProof/>
          </w:rPr>
          <w:t xml:space="preserve">11.3 </w:t>
        </w:r>
        <w:r w:rsidRPr="002B4CB3">
          <w:rPr>
            <w:rStyle w:val="ab"/>
            <w:noProof/>
          </w:rPr>
          <w:t>查阅方式</w:t>
        </w:r>
        <w:r>
          <w:rPr>
            <w:noProof/>
            <w:webHidden/>
          </w:rPr>
          <w:tab/>
        </w:r>
        <w:r>
          <w:rPr>
            <w:noProof/>
            <w:webHidden/>
          </w:rPr>
          <w:fldChar w:fldCharType="begin"/>
        </w:r>
        <w:r>
          <w:rPr>
            <w:noProof/>
            <w:webHidden/>
          </w:rPr>
          <w:instrText xml:space="preserve"> PAGEREF _Toc175837317 \h </w:instrText>
        </w:r>
        <w:r>
          <w:rPr>
            <w:noProof/>
            <w:webHidden/>
          </w:rPr>
        </w:r>
        <w:r>
          <w:rPr>
            <w:noProof/>
            <w:webHidden/>
          </w:rPr>
          <w:fldChar w:fldCharType="separate"/>
        </w:r>
        <w:r>
          <w:rPr>
            <w:noProof/>
            <w:webHidden/>
          </w:rPr>
          <w:t>51</w:t>
        </w:r>
        <w:r>
          <w:rPr>
            <w:noProof/>
            <w:webHidden/>
          </w:rPr>
          <w:fldChar w:fldCharType="end"/>
        </w:r>
      </w:hyperlink>
    </w:p>
    <w:p w14:paraId="0C03E6A8"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0CB46EC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7257"/>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010BC263"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5837258"/>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73DC3DC5" w14:textId="77777777" w:rsidTr="00E637EA">
        <w:tc>
          <w:tcPr>
            <w:tcW w:w="3555" w:type="dxa"/>
          </w:tcPr>
          <w:p w14:paraId="3B2CF282"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466034F4"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摩根博睿均衡一年持有期混合型基金中基金</w:t>
            </w:r>
            <w:r w:rsidRPr="00B079CA">
              <w:rPr>
                <w:rFonts w:eastAsiaTheme="minorEastAsia"/>
                <w:color w:val="000000" w:themeColor="text1"/>
                <w:szCs w:val="21"/>
              </w:rPr>
              <w:t>(FOF)</w:t>
            </w:r>
          </w:p>
        </w:tc>
      </w:tr>
      <w:tr w:rsidR="00B079CA" w:rsidRPr="00B079CA" w14:paraId="4AB4DEA8" w14:textId="77777777" w:rsidTr="00E637EA">
        <w:tc>
          <w:tcPr>
            <w:tcW w:w="3555" w:type="dxa"/>
          </w:tcPr>
          <w:p w14:paraId="633A9331"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592DBCE7"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w:t>
            </w:r>
          </w:p>
        </w:tc>
      </w:tr>
      <w:tr w:rsidR="00B079CA" w:rsidRPr="00B079CA" w14:paraId="158F172F" w14:textId="77777777" w:rsidTr="00E637EA">
        <w:tc>
          <w:tcPr>
            <w:tcW w:w="3555" w:type="dxa"/>
            <w:vAlign w:val="center"/>
          </w:tcPr>
          <w:p w14:paraId="17CEACB9"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6EC4F8F1"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015359</w:t>
            </w:r>
          </w:p>
        </w:tc>
      </w:tr>
      <w:tr w:rsidR="00B079CA" w:rsidRPr="00B079CA" w14:paraId="2AB1A789" w14:textId="77777777" w:rsidTr="00E637EA">
        <w:tc>
          <w:tcPr>
            <w:tcW w:w="3555" w:type="dxa"/>
            <w:vAlign w:val="center"/>
          </w:tcPr>
          <w:p w14:paraId="2D7933A0"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1DBE5AE4"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015359</w:t>
            </w:r>
          </w:p>
        </w:tc>
      </w:tr>
      <w:tr w:rsidR="00B079CA" w:rsidRPr="00B079CA" w14:paraId="7B151C0E" w14:textId="77777777" w:rsidTr="00E637EA">
        <w:tc>
          <w:tcPr>
            <w:tcW w:w="3555" w:type="dxa"/>
          </w:tcPr>
          <w:p w14:paraId="7C74E9E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2C3EAA3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4B623FC3" w14:textId="77777777" w:rsidTr="00E637EA">
        <w:tc>
          <w:tcPr>
            <w:tcW w:w="3555" w:type="dxa"/>
          </w:tcPr>
          <w:p w14:paraId="73E22CA2"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46D7444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27</w:t>
            </w:r>
            <w:r w:rsidRPr="00B079CA">
              <w:rPr>
                <w:rFonts w:eastAsiaTheme="minorEastAsia"/>
                <w:color w:val="000000" w:themeColor="text1"/>
                <w:szCs w:val="21"/>
              </w:rPr>
              <w:t>日</w:t>
            </w:r>
          </w:p>
        </w:tc>
      </w:tr>
      <w:tr w:rsidR="00B079CA" w:rsidRPr="00B079CA" w14:paraId="3826753C" w14:textId="77777777" w:rsidTr="00E637EA">
        <w:tc>
          <w:tcPr>
            <w:tcW w:w="3555" w:type="dxa"/>
          </w:tcPr>
          <w:p w14:paraId="133506F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7459E80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08598E7B" w14:textId="77777777" w:rsidTr="00E637EA">
        <w:tc>
          <w:tcPr>
            <w:tcW w:w="3555" w:type="dxa"/>
          </w:tcPr>
          <w:p w14:paraId="366C56D7"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754C39F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平安银行股份有限公司</w:t>
            </w:r>
          </w:p>
        </w:tc>
      </w:tr>
      <w:tr w:rsidR="00B079CA" w:rsidRPr="00B079CA" w14:paraId="173BDC0C" w14:textId="77777777" w:rsidTr="00E637EA">
        <w:tc>
          <w:tcPr>
            <w:tcW w:w="3555" w:type="dxa"/>
          </w:tcPr>
          <w:p w14:paraId="6EBBC9F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3540EFC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382,090,415.33</w:t>
            </w:r>
            <w:r w:rsidRPr="00B079CA">
              <w:rPr>
                <w:rFonts w:eastAsiaTheme="minorEastAsia"/>
                <w:color w:val="000000" w:themeColor="text1"/>
                <w:szCs w:val="21"/>
              </w:rPr>
              <w:t>份</w:t>
            </w:r>
          </w:p>
        </w:tc>
      </w:tr>
      <w:tr w:rsidR="00B079CA" w:rsidRPr="00B079CA" w14:paraId="2053C2C6" w14:textId="77777777" w:rsidTr="00E637EA">
        <w:tc>
          <w:tcPr>
            <w:tcW w:w="3555" w:type="dxa"/>
          </w:tcPr>
          <w:p w14:paraId="6E756CA8"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29D660F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3B9B8936" w14:textId="77777777" w:rsidTr="00E637EA">
        <w:trPr>
          <w:trHeight w:val="369"/>
        </w:trPr>
        <w:tc>
          <w:tcPr>
            <w:tcW w:w="3555" w:type="dxa"/>
            <w:vAlign w:val="center"/>
          </w:tcPr>
          <w:p w14:paraId="4863D8E1"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39841D5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2553" w:type="dxa"/>
            <w:vAlign w:val="center"/>
          </w:tcPr>
          <w:p w14:paraId="1C67224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r>
      <w:tr w:rsidR="00B079CA" w:rsidRPr="00B079CA" w14:paraId="68CA6079" w14:textId="77777777" w:rsidTr="00E637EA">
        <w:trPr>
          <w:trHeight w:val="475"/>
        </w:trPr>
        <w:tc>
          <w:tcPr>
            <w:tcW w:w="3555" w:type="dxa"/>
            <w:vAlign w:val="center"/>
          </w:tcPr>
          <w:p w14:paraId="58EBC105"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6758C5F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015359</w:t>
            </w:r>
          </w:p>
        </w:tc>
        <w:tc>
          <w:tcPr>
            <w:tcW w:w="2553" w:type="dxa"/>
            <w:vAlign w:val="center"/>
          </w:tcPr>
          <w:p w14:paraId="53AE825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015360</w:t>
            </w:r>
          </w:p>
        </w:tc>
      </w:tr>
      <w:tr w:rsidR="00B079CA" w:rsidRPr="00B079CA" w14:paraId="31B67E2A" w14:textId="77777777" w:rsidTr="00E637EA">
        <w:trPr>
          <w:trHeight w:val="696"/>
        </w:trPr>
        <w:tc>
          <w:tcPr>
            <w:tcW w:w="3555" w:type="dxa"/>
            <w:vAlign w:val="center"/>
          </w:tcPr>
          <w:p w14:paraId="36E3F63F"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626AA52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176,838,111.28</w:t>
            </w:r>
            <w:r w:rsidRPr="00B079CA">
              <w:rPr>
                <w:rFonts w:eastAsiaTheme="minorEastAsia"/>
                <w:color w:val="000000" w:themeColor="text1"/>
                <w:szCs w:val="21"/>
              </w:rPr>
              <w:t>份</w:t>
            </w:r>
          </w:p>
        </w:tc>
        <w:tc>
          <w:tcPr>
            <w:tcW w:w="2553" w:type="dxa"/>
            <w:vAlign w:val="center"/>
          </w:tcPr>
          <w:p w14:paraId="304DBF7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205,252,304.05</w:t>
            </w:r>
            <w:r w:rsidRPr="00B079CA">
              <w:rPr>
                <w:rFonts w:eastAsiaTheme="minorEastAsia"/>
                <w:color w:val="000000" w:themeColor="text1"/>
                <w:szCs w:val="21"/>
              </w:rPr>
              <w:t>份</w:t>
            </w:r>
          </w:p>
        </w:tc>
      </w:tr>
    </w:tbl>
    <w:p w14:paraId="4112CD80"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5837259"/>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3E129AFF" w14:textId="77777777" w:rsidTr="00E637EA">
        <w:tc>
          <w:tcPr>
            <w:tcW w:w="2127" w:type="dxa"/>
            <w:vAlign w:val="center"/>
          </w:tcPr>
          <w:p w14:paraId="096282D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234235B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本基金通过资产配置及优选基金，并结合严格的风险控制，力争实现基金资产的长期稳健增值。</w:t>
            </w:r>
          </w:p>
        </w:tc>
      </w:tr>
      <w:tr w:rsidR="00B079CA" w:rsidRPr="00B079CA" w14:paraId="489059B7" w14:textId="77777777" w:rsidTr="00E637EA">
        <w:tc>
          <w:tcPr>
            <w:tcW w:w="2127" w:type="dxa"/>
            <w:vAlign w:val="center"/>
          </w:tcPr>
          <w:p w14:paraId="6AD0FE5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6EBABB1A" w14:textId="77777777" w:rsidR="002B5303" w:rsidRDefault="00CD234D">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0CA8D0C1" w14:textId="77777777" w:rsidR="002B5303" w:rsidRDefault="00CD234D">
            <w:pPr>
              <w:rPr>
                <w:rFonts w:eastAsiaTheme="minorEastAsia"/>
                <w:color w:val="000000" w:themeColor="text1"/>
                <w:szCs w:val="21"/>
              </w:rPr>
            </w:pPr>
            <w:r>
              <w:rPr>
                <w:rFonts w:eastAsiaTheme="minorEastAsia"/>
                <w:color w:val="000000" w:themeColor="text1"/>
                <w:szCs w:val="21"/>
              </w:rPr>
              <w:t>在大类资产配置上，本基金将结合产品定位、风险收益特征以及管理人的长期资本市场观点确定基金的资产配置方案。</w:t>
            </w:r>
          </w:p>
          <w:p w14:paraId="435D3CC7" w14:textId="77777777" w:rsidR="002B5303" w:rsidRDefault="00CD234D">
            <w:pPr>
              <w:rPr>
                <w:rFonts w:eastAsiaTheme="minorEastAsia"/>
                <w:color w:val="000000" w:themeColor="text1"/>
                <w:szCs w:val="21"/>
              </w:rPr>
            </w:pPr>
            <w:r>
              <w:rPr>
                <w:rFonts w:eastAsiaTheme="minorEastAsia"/>
                <w:color w:val="000000" w:themeColor="text1"/>
                <w:szCs w:val="21"/>
              </w:rPr>
              <w:t>首先，管理人将根据基金业绩基准确定产品的风险收益特征。其次，管理人将根据投研团队的长期资本市场观点对各类型资产的风险收益特征进行判断。最后，结合本基金以及各资产类别的风险收益特征，依据现代投资组合理论，模拟得出各大类资产的长期战略配置比例。</w:t>
            </w:r>
          </w:p>
          <w:p w14:paraId="6AF16EC3" w14:textId="77777777" w:rsidR="002B5303" w:rsidRDefault="00CD234D">
            <w:pPr>
              <w:rPr>
                <w:rFonts w:eastAsiaTheme="minorEastAsia"/>
                <w:color w:val="000000" w:themeColor="text1"/>
                <w:szCs w:val="21"/>
              </w:rPr>
            </w:pPr>
            <w:r>
              <w:rPr>
                <w:rFonts w:eastAsiaTheme="minorEastAsia"/>
                <w:color w:val="000000" w:themeColor="text1"/>
                <w:szCs w:val="21"/>
              </w:rPr>
              <w:t>本基金原则上均衡配置于权益类资产和其他资产，并定期结合策略观点，修正资产配置，实现细分资产类别的动态调整。</w:t>
            </w:r>
          </w:p>
          <w:p w14:paraId="4B333230" w14:textId="77777777" w:rsidR="002B5303" w:rsidRDefault="00CD234D">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、主动管理型基金投资策略：</w:t>
            </w:r>
          </w:p>
          <w:p w14:paraId="06194551" w14:textId="77777777" w:rsidR="002B5303" w:rsidRDefault="00CD234D">
            <w:pPr>
              <w:rPr>
                <w:rFonts w:eastAsiaTheme="minorEastAsia"/>
                <w:color w:val="000000" w:themeColor="text1"/>
                <w:szCs w:val="21"/>
              </w:rPr>
            </w:pPr>
            <w:r>
              <w:rPr>
                <w:rFonts w:eastAsiaTheme="minorEastAsia"/>
                <w:color w:val="000000" w:themeColor="text1"/>
                <w:szCs w:val="21"/>
              </w:rPr>
              <w:t>通过自下而上的方式优选基金，研究过程中综合运用定量分析和定性分析，优选符合要求且能在中长期创造超额收益的基金。</w:t>
            </w:r>
          </w:p>
          <w:p w14:paraId="1284DACB" w14:textId="77777777" w:rsidR="002B5303" w:rsidRDefault="00CD234D">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、指数基金投资策略：</w:t>
            </w:r>
          </w:p>
          <w:p w14:paraId="0DCA513A" w14:textId="77777777" w:rsidR="002B5303" w:rsidRDefault="00CD234D">
            <w:pPr>
              <w:rPr>
                <w:rFonts w:eastAsiaTheme="minorEastAsia"/>
                <w:color w:val="000000" w:themeColor="text1"/>
                <w:szCs w:val="21"/>
              </w:rPr>
            </w:pPr>
            <w:r>
              <w:rPr>
                <w:rFonts w:eastAsiaTheme="minorEastAsia"/>
                <w:color w:val="000000" w:themeColor="text1"/>
                <w:szCs w:val="21"/>
              </w:rPr>
              <w:t>优选中长期景气向好的指数基金进行配置，增厚组合收益，并把握阶段性投资机会，获取超额收益。</w:t>
            </w:r>
          </w:p>
          <w:p w14:paraId="259AC961" w14:textId="77777777" w:rsidR="002B5303" w:rsidRDefault="00CD234D">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、其他投资策略：</w:t>
            </w:r>
          </w:p>
          <w:p w14:paraId="3E2C67A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包括公募</w:t>
            </w:r>
            <w:r w:rsidRPr="00B079CA">
              <w:rPr>
                <w:rFonts w:eastAsiaTheme="minorEastAsia"/>
                <w:color w:val="000000" w:themeColor="text1"/>
                <w:szCs w:val="21"/>
              </w:rPr>
              <w:t>REITs</w:t>
            </w:r>
            <w:r w:rsidRPr="00B079CA">
              <w:rPr>
                <w:rFonts w:eastAsiaTheme="minorEastAsia"/>
                <w:color w:val="000000" w:themeColor="text1"/>
                <w:szCs w:val="21"/>
              </w:rPr>
              <w:t>投资策略、股票投资策略、港股投资策略、债券投资策略、证券公司短期公司债投资策略、资产支持证券投资策略、存托凭证投资策略。</w:t>
            </w:r>
          </w:p>
        </w:tc>
      </w:tr>
      <w:tr w:rsidR="00B079CA" w:rsidRPr="00B079CA" w14:paraId="053046D1" w14:textId="77777777" w:rsidTr="00E637EA">
        <w:tc>
          <w:tcPr>
            <w:tcW w:w="2127" w:type="dxa"/>
            <w:vAlign w:val="center"/>
          </w:tcPr>
          <w:p w14:paraId="64CE8D3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14:paraId="630D02C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*50%+</w:t>
            </w:r>
            <w:r w:rsidRPr="00B079CA">
              <w:rPr>
                <w:rFonts w:eastAsiaTheme="minorEastAsia"/>
                <w:color w:val="000000" w:themeColor="text1"/>
                <w:szCs w:val="21"/>
              </w:rPr>
              <w:t>中证综合债指数收益率</w:t>
            </w:r>
            <w:r w:rsidRPr="00B079CA">
              <w:rPr>
                <w:rFonts w:eastAsiaTheme="minorEastAsia"/>
                <w:color w:val="000000" w:themeColor="text1"/>
                <w:szCs w:val="21"/>
              </w:rPr>
              <w:t>*40%+</w:t>
            </w:r>
            <w:r w:rsidRPr="00B079CA">
              <w:rPr>
                <w:rFonts w:eastAsiaTheme="minorEastAsia"/>
                <w:color w:val="000000" w:themeColor="text1"/>
                <w:szCs w:val="21"/>
              </w:rPr>
              <w:t>活期存款利率</w:t>
            </w:r>
            <w:r w:rsidRPr="00B079CA">
              <w:rPr>
                <w:rFonts w:eastAsiaTheme="minorEastAsia"/>
                <w:color w:val="000000" w:themeColor="text1"/>
                <w:szCs w:val="21"/>
              </w:rPr>
              <w:lastRenderedPageBreak/>
              <w:t>（税后）</w:t>
            </w:r>
            <w:r w:rsidRPr="00B079CA">
              <w:rPr>
                <w:rFonts w:eastAsiaTheme="minorEastAsia"/>
                <w:color w:val="000000" w:themeColor="text1"/>
                <w:szCs w:val="21"/>
              </w:rPr>
              <w:t>*10%</w:t>
            </w:r>
          </w:p>
        </w:tc>
      </w:tr>
      <w:tr w:rsidR="00B079CA" w:rsidRPr="00B079CA" w14:paraId="2354D583" w14:textId="77777777" w:rsidTr="00E637EA">
        <w:tc>
          <w:tcPr>
            <w:tcW w:w="2127" w:type="dxa"/>
            <w:vAlign w:val="center"/>
          </w:tcPr>
          <w:p w14:paraId="28196E1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风险收益特征</w:t>
            </w:r>
          </w:p>
        </w:tc>
        <w:tc>
          <w:tcPr>
            <w:tcW w:w="6873" w:type="dxa"/>
            <w:vAlign w:val="bottom"/>
          </w:tcPr>
          <w:p w14:paraId="72A0F14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混合型基金中基金，预期风险和收益水平低于股票型基金中基金，高于债券型基金中基金和货币型基金中基金。本基金可投资香港联合交易所上市的股票，将面临港股通机制下因投资环境、投资标的、市场制度以及交易规则等差异带来的特有风险。</w:t>
            </w:r>
          </w:p>
        </w:tc>
      </w:tr>
    </w:tbl>
    <w:p w14:paraId="088FB65E"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5837260"/>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6D0C270D" w14:textId="77777777" w:rsidTr="00E637EA">
        <w:tc>
          <w:tcPr>
            <w:tcW w:w="2631" w:type="dxa"/>
            <w:gridSpan w:val="2"/>
            <w:vAlign w:val="center"/>
          </w:tcPr>
          <w:p w14:paraId="0C53FB55"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0CDDB4C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306D52B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2AF40817" w14:textId="77777777" w:rsidTr="00E637EA">
        <w:tc>
          <w:tcPr>
            <w:tcW w:w="2631" w:type="dxa"/>
            <w:gridSpan w:val="2"/>
            <w:vAlign w:val="center"/>
          </w:tcPr>
          <w:p w14:paraId="06430A5F"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54F1A0AC"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54ADCF3C"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平安银行股份有限公司</w:t>
            </w:r>
          </w:p>
        </w:tc>
      </w:tr>
      <w:tr w:rsidR="00B079CA" w:rsidRPr="00B079CA" w14:paraId="479508FB" w14:textId="77777777" w:rsidTr="00E637EA">
        <w:tc>
          <w:tcPr>
            <w:tcW w:w="1260" w:type="dxa"/>
            <w:vMerge w:val="restart"/>
            <w:vAlign w:val="center"/>
          </w:tcPr>
          <w:p w14:paraId="6EE72548"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348E2D9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4D7721F7"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6E5ED818"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潘琦</w:t>
            </w:r>
          </w:p>
        </w:tc>
      </w:tr>
      <w:tr w:rsidR="00B079CA" w:rsidRPr="00B079CA" w14:paraId="137B12C7" w14:textId="77777777" w:rsidTr="00E637EA">
        <w:tc>
          <w:tcPr>
            <w:tcW w:w="2631" w:type="dxa"/>
            <w:vMerge/>
            <w:vAlign w:val="center"/>
          </w:tcPr>
          <w:p w14:paraId="3B864D31"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2A4C19A2"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4480249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03093677"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0755-22168257</w:t>
            </w:r>
          </w:p>
        </w:tc>
      </w:tr>
      <w:tr w:rsidR="00B079CA" w:rsidRPr="00B079CA" w14:paraId="31A1337D" w14:textId="77777777" w:rsidTr="00E637EA">
        <w:tc>
          <w:tcPr>
            <w:tcW w:w="2631" w:type="dxa"/>
            <w:vMerge/>
            <w:vAlign w:val="center"/>
          </w:tcPr>
          <w:p w14:paraId="738C21D3"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61FAA212"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672887A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18E8AF7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PANQI003@pingan.com.cn</w:t>
            </w:r>
          </w:p>
        </w:tc>
      </w:tr>
      <w:tr w:rsidR="00B079CA" w:rsidRPr="00B079CA" w14:paraId="06561C4D" w14:textId="77777777" w:rsidTr="00E637EA">
        <w:tc>
          <w:tcPr>
            <w:tcW w:w="2631" w:type="dxa"/>
            <w:gridSpan w:val="2"/>
            <w:vAlign w:val="center"/>
          </w:tcPr>
          <w:p w14:paraId="10411D8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2D1672B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513C034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95511-3</w:t>
            </w:r>
          </w:p>
        </w:tc>
      </w:tr>
      <w:tr w:rsidR="00B079CA" w:rsidRPr="00B079CA" w14:paraId="2309BA80" w14:textId="77777777" w:rsidTr="00E637EA">
        <w:tc>
          <w:tcPr>
            <w:tcW w:w="2631" w:type="dxa"/>
            <w:gridSpan w:val="2"/>
            <w:vAlign w:val="center"/>
          </w:tcPr>
          <w:p w14:paraId="30886C3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7CAC8DA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02C38D2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0755-82080387</w:t>
            </w:r>
          </w:p>
        </w:tc>
      </w:tr>
      <w:tr w:rsidR="00B079CA" w:rsidRPr="00B079CA" w14:paraId="3721FA2B" w14:textId="77777777" w:rsidTr="00E637EA">
        <w:tc>
          <w:tcPr>
            <w:tcW w:w="2631" w:type="dxa"/>
            <w:gridSpan w:val="2"/>
            <w:vAlign w:val="center"/>
          </w:tcPr>
          <w:p w14:paraId="47448AF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2B949EC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7F9CA2E4"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广东省深圳市罗湖区深南东路</w:t>
            </w:r>
            <w:r w:rsidRPr="00B079CA">
              <w:rPr>
                <w:rFonts w:eastAsiaTheme="minorEastAsia"/>
                <w:color w:val="000000" w:themeColor="text1"/>
                <w:kern w:val="0"/>
                <w:szCs w:val="21"/>
              </w:rPr>
              <w:t>5047</w:t>
            </w:r>
            <w:r w:rsidRPr="00B079CA">
              <w:rPr>
                <w:rFonts w:eastAsiaTheme="minorEastAsia"/>
                <w:color w:val="000000" w:themeColor="text1"/>
                <w:kern w:val="0"/>
                <w:szCs w:val="21"/>
              </w:rPr>
              <w:t>号</w:t>
            </w:r>
          </w:p>
        </w:tc>
      </w:tr>
      <w:tr w:rsidR="00B079CA" w:rsidRPr="00B079CA" w14:paraId="7D9F4620" w14:textId="77777777" w:rsidTr="00E637EA">
        <w:tc>
          <w:tcPr>
            <w:tcW w:w="2631" w:type="dxa"/>
            <w:gridSpan w:val="2"/>
            <w:vAlign w:val="center"/>
          </w:tcPr>
          <w:p w14:paraId="2D87087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305D2DC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01B0FB24"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广东省深圳市福田区益田路</w:t>
            </w:r>
            <w:r w:rsidRPr="00B079CA">
              <w:rPr>
                <w:rFonts w:eastAsiaTheme="minorEastAsia"/>
                <w:color w:val="000000" w:themeColor="text1"/>
                <w:kern w:val="0"/>
                <w:szCs w:val="21"/>
              </w:rPr>
              <w:t>5023</w:t>
            </w:r>
            <w:r w:rsidRPr="00B079CA">
              <w:rPr>
                <w:rFonts w:eastAsiaTheme="minorEastAsia"/>
                <w:color w:val="000000" w:themeColor="text1"/>
                <w:kern w:val="0"/>
                <w:szCs w:val="21"/>
              </w:rPr>
              <w:t>号平安金融中心</w:t>
            </w:r>
            <w:r w:rsidRPr="00B079CA">
              <w:rPr>
                <w:rFonts w:eastAsiaTheme="minorEastAsia"/>
                <w:color w:val="000000" w:themeColor="text1"/>
                <w:kern w:val="0"/>
                <w:szCs w:val="21"/>
              </w:rPr>
              <w:t>B</w:t>
            </w:r>
            <w:r w:rsidRPr="00B079CA">
              <w:rPr>
                <w:rFonts w:eastAsiaTheme="minorEastAsia"/>
                <w:color w:val="000000" w:themeColor="text1"/>
                <w:kern w:val="0"/>
                <w:szCs w:val="21"/>
              </w:rPr>
              <w:t>座</w:t>
            </w:r>
          </w:p>
        </w:tc>
      </w:tr>
      <w:tr w:rsidR="00B079CA" w:rsidRPr="00B079CA" w14:paraId="0E68DC0E" w14:textId="77777777" w:rsidTr="00E637EA">
        <w:tc>
          <w:tcPr>
            <w:tcW w:w="2631" w:type="dxa"/>
            <w:gridSpan w:val="2"/>
            <w:vAlign w:val="center"/>
          </w:tcPr>
          <w:p w14:paraId="625246B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096FCC7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210315D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518001</w:t>
            </w:r>
          </w:p>
        </w:tc>
      </w:tr>
      <w:tr w:rsidR="00B079CA" w:rsidRPr="00B079CA" w14:paraId="30F1F5FD" w14:textId="77777777" w:rsidTr="00E637EA">
        <w:tc>
          <w:tcPr>
            <w:tcW w:w="2631" w:type="dxa"/>
            <w:gridSpan w:val="2"/>
            <w:vAlign w:val="center"/>
          </w:tcPr>
          <w:p w14:paraId="67CEB27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7FA2687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148E44C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谢永林</w:t>
            </w:r>
          </w:p>
        </w:tc>
      </w:tr>
    </w:tbl>
    <w:p w14:paraId="4D76C75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5837261"/>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40E40A72" w14:textId="77777777" w:rsidTr="00E637EA">
        <w:tc>
          <w:tcPr>
            <w:tcW w:w="4820" w:type="dxa"/>
            <w:vAlign w:val="center"/>
          </w:tcPr>
          <w:p w14:paraId="60CB66E5"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763741CB"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p>
        </w:tc>
      </w:tr>
      <w:tr w:rsidR="00B079CA" w:rsidRPr="00B079CA" w14:paraId="3624EE4B" w14:textId="77777777" w:rsidTr="00E637EA">
        <w:tc>
          <w:tcPr>
            <w:tcW w:w="4820" w:type="dxa"/>
            <w:vAlign w:val="center"/>
          </w:tcPr>
          <w:p w14:paraId="0771A171"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2D4B205A"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79A19DF8" w14:textId="77777777" w:rsidTr="00E637EA">
        <w:tc>
          <w:tcPr>
            <w:tcW w:w="4820" w:type="dxa"/>
            <w:vAlign w:val="center"/>
          </w:tcPr>
          <w:p w14:paraId="41D685AB"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5DD2C377"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483628F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5837262"/>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034FFB08" w14:textId="77777777" w:rsidTr="00C03A42">
        <w:tc>
          <w:tcPr>
            <w:tcW w:w="1951" w:type="dxa"/>
          </w:tcPr>
          <w:p w14:paraId="60CE0E34"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5C03BA81"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1616C9FF"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49436C57" w14:textId="77777777" w:rsidTr="00C03A42">
        <w:tc>
          <w:tcPr>
            <w:tcW w:w="1951" w:type="dxa"/>
            <w:vAlign w:val="center"/>
          </w:tcPr>
          <w:p w14:paraId="2E5E08A5"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687E7842"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56D87669"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3AA0296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94312019"/>
      <w:bookmarkStart w:id="15" w:name="_Toc193947512"/>
      <w:bookmarkStart w:id="16" w:name="_Toc175837263"/>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6"/>
    </w:p>
    <w:p w14:paraId="2D6178E3"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5837264"/>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0F676AD8"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294D8C1A" w14:textId="77777777" w:rsidTr="00E637EA">
        <w:trPr>
          <w:trHeight w:val="487"/>
        </w:trPr>
        <w:tc>
          <w:tcPr>
            <w:tcW w:w="4404" w:type="dxa"/>
            <w:vMerge w:val="restart"/>
            <w:vAlign w:val="center"/>
          </w:tcPr>
          <w:bookmarkEnd w:id="14"/>
          <w:bookmarkEnd w:id="15"/>
          <w:p w14:paraId="0D7A93CC"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3284BCD8"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53909A92" w14:textId="77777777" w:rsidTr="00E637EA">
        <w:trPr>
          <w:trHeight w:val="487"/>
        </w:trPr>
        <w:tc>
          <w:tcPr>
            <w:tcW w:w="4404" w:type="dxa"/>
            <w:vMerge/>
            <w:vAlign w:val="center"/>
          </w:tcPr>
          <w:p w14:paraId="1F048EEC"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CEBC689"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2558" w:type="dxa"/>
            <w:vAlign w:val="center"/>
          </w:tcPr>
          <w:p w14:paraId="4C2C1E3B"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r>
      <w:tr w:rsidR="00B079CA" w:rsidRPr="00B079CA" w14:paraId="45A4DCF4" w14:textId="77777777" w:rsidTr="00E637EA">
        <w:tc>
          <w:tcPr>
            <w:tcW w:w="4404" w:type="dxa"/>
            <w:vAlign w:val="center"/>
          </w:tcPr>
          <w:p w14:paraId="6D86A46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615E340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-8,636,036.41</w:t>
            </w:r>
          </w:p>
        </w:tc>
        <w:tc>
          <w:tcPr>
            <w:tcW w:w="2558" w:type="dxa"/>
            <w:vAlign w:val="center"/>
          </w:tcPr>
          <w:p w14:paraId="75FEA8F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-10,317,432.43</w:t>
            </w:r>
          </w:p>
        </w:tc>
      </w:tr>
      <w:tr w:rsidR="00B079CA" w:rsidRPr="00B079CA" w14:paraId="0550B976" w14:textId="77777777" w:rsidTr="00E637EA">
        <w:trPr>
          <w:trHeight w:val="754"/>
        </w:trPr>
        <w:tc>
          <w:tcPr>
            <w:tcW w:w="4404" w:type="dxa"/>
            <w:vAlign w:val="center"/>
          </w:tcPr>
          <w:p w14:paraId="60BD529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5A16051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-1,995,479.67</w:t>
            </w:r>
          </w:p>
        </w:tc>
        <w:tc>
          <w:tcPr>
            <w:tcW w:w="2558" w:type="dxa"/>
            <w:vAlign w:val="center"/>
          </w:tcPr>
          <w:p w14:paraId="19CDC02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-2,891,452.49</w:t>
            </w:r>
          </w:p>
        </w:tc>
      </w:tr>
      <w:tr w:rsidR="00B079CA" w:rsidRPr="00B079CA" w14:paraId="68791A7E" w14:textId="77777777" w:rsidTr="00E637EA">
        <w:tc>
          <w:tcPr>
            <w:tcW w:w="4404" w:type="dxa"/>
            <w:vAlign w:val="center"/>
          </w:tcPr>
          <w:p w14:paraId="04E7A6E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45FBC1B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-0.0106</w:t>
            </w:r>
          </w:p>
        </w:tc>
        <w:tc>
          <w:tcPr>
            <w:tcW w:w="2558" w:type="dxa"/>
            <w:vAlign w:val="center"/>
          </w:tcPr>
          <w:p w14:paraId="6644623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-0.0133</w:t>
            </w:r>
          </w:p>
        </w:tc>
      </w:tr>
      <w:tr w:rsidR="00B079CA" w:rsidRPr="00B079CA" w14:paraId="79603FA0" w14:textId="77777777" w:rsidTr="00E637EA">
        <w:tc>
          <w:tcPr>
            <w:tcW w:w="4404" w:type="dxa"/>
            <w:vAlign w:val="center"/>
          </w:tcPr>
          <w:p w14:paraId="08FA424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03CE0E0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-1.21%</w:t>
            </w:r>
          </w:p>
        </w:tc>
        <w:tc>
          <w:tcPr>
            <w:tcW w:w="2558" w:type="dxa"/>
            <w:vAlign w:val="center"/>
          </w:tcPr>
          <w:p w14:paraId="12FC6FF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-1.54%</w:t>
            </w:r>
          </w:p>
        </w:tc>
      </w:tr>
      <w:tr w:rsidR="00B079CA" w:rsidRPr="00B079CA" w14:paraId="193916D3" w14:textId="77777777" w:rsidTr="00E637EA">
        <w:tc>
          <w:tcPr>
            <w:tcW w:w="4404" w:type="dxa"/>
            <w:vAlign w:val="center"/>
          </w:tcPr>
          <w:p w14:paraId="7C75E8B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526D9D9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-1.18%</w:t>
            </w:r>
          </w:p>
        </w:tc>
        <w:tc>
          <w:tcPr>
            <w:tcW w:w="2558" w:type="dxa"/>
            <w:vAlign w:val="center"/>
          </w:tcPr>
          <w:p w14:paraId="5244172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-1.42%</w:t>
            </w:r>
          </w:p>
        </w:tc>
      </w:tr>
      <w:tr w:rsidR="00B079CA" w:rsidRPr="00B079CA" w14:paraId="67271733" w14:textId="77777777" w:rsidTr="00E637EA">
        <w:tc>
          <w:tcPr>
            <w:tcW w:w="4404" w:type="dxa"/>
            <w:vMerge w:val="restart"/>
            <w:vAlign w:val="center"/>
          </w:tcPr>
          <w:p w14:paraId="3E2D6675"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6EC06D1E"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45F3A9B4" w14:textId="77777777" w:rsidTr="00E637EA">
        <w:trPr>
          <w:trHeight w:val="373"/>
        </w:trPr>
        <w:tc>
          <w:tcPr>
            <w:tcW w:w="4404" w:type="dxa"/>
            <w:vMerge/>
            <w:vAlign w:val="center"/>
          </w:tcPr>
          <w:p w14:paraId="61B1F0BE"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26D947A"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2558" w:type="dxa"/>
            <w:vAlign w:val="center"/>
          </w:tcPr>
          <w:p w14:paraId="40E5AB91"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r>
      <w:tr w:rsidR="00B079CA" w:rsidRPr="00B079CA" w14:paraId="6C39F25F" w14:textId="77777777" w:rsidTr="00E637EA">
        <w:tc>
          <w:tcPr>
            <w:tcW w:w="4404" w:type="dxa"/>
            <w:vAlign w:val="center"/>
          </w:tcPr>
          <w:p w14:paraId="2FC2289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469B3C2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-23,038,204.03</w:t>
            </w:r>
          </w:p>
        </w:tc>
        <w:tc>
          <w:tcPr>
            <w:tcW w:w="2558" w:type="dxa"/>
            <w:vAlign w:val="center"/>
          </w:tcPr>
          <w:p w14:paraId="4C5ECF0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-28,675,465.09</w:t>
            </w:r>
          </w:p>
        </w:tc>
      </w:tr>
      <w:tr w:rsidR="00B079CA" w:rsidRPr="00B079CA" w14:paraId="5979A619" w14:textId="77777777" w:rsidTr="00E637EA">
        <w:tc>
          <w:tcPr>
            <w:tcW w:w="4404" w:type="dxa"/>
            <w:vAlign w:val="center"/>
          </w:tcPr>
          <w:p w14:paraId="06141FC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4D12B85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-0.1303</w:t>
            </w:r>
          </w:p>
        </w:tc>
        <w:tc>
          <w:tcPr>
            <w:tcW w:w="2558" w:type="dxa"/>
            <w:vAlign w:val="center"/>
          </w:tcPr>
          <w:p w14:paraId="6236557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-0.1397</w:t>
            </w:r>
          </w:p>
        </w:tc>
      </w:tr>
      <w:tr w:rsidR="00B079CA" w:rsidRPr="00B079CA" w14:paraId="6D8181E0" w14:textId="77777777" w:rsidTr="00E637EA">
        <w:tc>
          <w:tcPr>
            <w:tcW w:w="4404" w:type="dxa"/>
            <w:vAlign w:val="center"/>
          </w:tcPr>
          <w:p w14:paraId="2AE5EE3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51EF90D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153,799,907.25</w:t>
            </w:r>
          </w:p>
        </w:tc>
        <w:tc>
          <w:tcPr>
            <w:tcW w:w="2558" w:type="dxa"/>
            <w:vAlign w:val="center"/>
          </w:tcPr>
          <w:p w14:paraId="6E95379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176,576,838.96</w:t>
            </w:r>
          </w:p>
        </w:tc>
      </w:tr>
      <w:tr w:rsidR="00B079CA" w:rsidRPr="00B079CA" w14:paraId="75923266" w14:textId="77777777" w:rsidTr="00E637EA">
        <w:tc>
          <w:tcPr>
            <w:tcW w:w="4404" w:type="dxa"/>
            <w:vAlign w:val="center"/>
          </w:tcPr>
          <w:p w14:paraId="1C60643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38F2475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0.8697</w:t>
            </w:r>
          </w:p>
        </w:tc>
        <w:tc>
          <w:tcPr>
            <w:tcW w:w="2558" w:type="dxa"/>
            <w:vAlign w:val="center"/>
          </w:tcPr>
          <w:p w14:paraId="41A86E0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0.8603</w:t>
            </w:r>
          </w:p>
        </w:tc>
      </w:tr>
      <w:tr w:rsidR="00B079CA" w:rsidRPr="00B079CA" w14:paraId="1D368209" w14:textId="77777777" w:rsidTr="00E637EA">
        <w:tc>
          <w:tcPr>
            <w:tcW w:w="4404" w:type="dxa"/>
            <w:vMerge w:val="restart"/>
            <w:vAlign w:val="center"/>
          </w:tcPr>
          <w:p w14:paraId="04A458D0"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2FEFCA74"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100178FC" w14:textId="77777777" w:rsidTr="00E637EA">
        <w:tc>
          <w:tcPr>
            <w:tcW w:w="4404" w:type="dxa"/>
            <w:vMerge/>
            <w:vAlign w:val="center"/>
          </w:tcPr>
          <w:p w14:paraId="4F274818"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1059CBB"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2558" w:type="dxa"/>
            <w:vAlign w:val="center"/>
          </w:tcPr>
          <w:p w14:paraId="3F5A8DDF"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r>
      <w:tr w:rsidR="00B079CA" w:rsidRPr="00B079CA" w14:paraId="349814B1" w14:textId="77777777" w:rsidTr="00E637EA">
        <w:tc>
          <w:tcPr>
            <w:tcW w:w="4404" w:type="dxa"/>
            <w:vAlign w:val="center"/>
          </w:tcPr>
          <w:p w14:paraId="238B0E4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28AF6C26"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-13.03%</w:t>
            </w:r>
          </w:p>
        </w:tc>
        <w:tc>
          <w:tcPr>
            <w:tcW w:w="2558" w:type="dxa"/>
            <w:vAlign w:val="center"/>
          </w:tcPr>
          <w:p w14:paraId="6CD4A3AD"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-13.97%</w:t>
            </w:r>
          </w:p>
        </w:tc>
      </w:tr>
    </w:tbl>
    <w:p w14:paraId="495E930E" w14:textId="77777777" w:rsidR="002B5303" w:rsidRDefault="00CD234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4C3C683C"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4477B21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5837265"/>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3EF72213"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29E2FBF6"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摩根博睿均衡一年持有混合</w:t>
      </w:r>
      <w:r w:rsidRPr="00B079CA">
        <w:rPr>
          <w:rFonts w:ascii="Times New Roman" w:eastAsiaTheme="minorEastAsia" w:hAnsi="Times New Roman"/>
          <w:color w:val="000000" w:themeColor="text1"/>
          <w:sz w:val="21"/>
          <w:szCs w:val="21"/>
        </w:rPr>
        <w:t>(FOF)A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775DE512" w14:textId="77777777" w:rsidTr="00E637EA">
        <w:tc>
          <w:tcPr>
            <w:tcW w:w="1620" w:type="dxa"/>
            <w:vAlign w:val="center"/>
          </w:tcPr>
          <w:p w14:paraId="03E8C3A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13A72C8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0F64BDE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26D5B52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6F93BDD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11E78434"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79C78C4A"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2B5303" w14:paraId="211A1939" w14:textId="77777777">
        <w:tc>
          <w:tcPr>
            <w:tcW w:w="1620" w:type="dxa"/>
            <w:vAlign w:val="center"/>
          </w:tcPr>
          <w:p w14:paraId="6829DCD9" w14:textId="77777777" w:rsidR="002B5303" w:rsidRDefault="00CD234D">
            <w:pPr>
              <w:jc w:val="left"/>
            </w:pPr>
            <w:r>
              <w:rPr>
                <w:rFonts w:eastAsiaTheme="minorEastAsia"/>
                <w:color w:val="000000" w:themeColor="text1"/>
                <w:szCs w:val="21"/>
              </w:rPr>
              <w:t>过去一个月</w:t>
            </w:r>
          </w:p>
        </w:tc>
        <w:tc>
          <w:tcPr>
            <w:tcW w:w="1350" w:type="dxa"/>
            <w:vAlign w:val="center"/>
          </w:tcPr>
          <w:p w14:paraId="290A4DAB" w14:textId="77777777" w:rsidR="002B5303" w:rsidRDefault="00CD234D">
            <w:pPr>
              <w:jc w:val="center"/>
            </w:pPr>
            <w:r>
              <w:rPr>
                <w:rFonts w:eastAsiaTheme="minorEastAsia"/>
                <w:color w:val="000000" w:themeColor="text1"/>
                <w:szCs w:val="21"/>
              </w:rPr>
              <w:t>-2.63%</w:t>
            </w:r>
          </w:p>
        </w:tc>
        <w:tc>
          <w:tcPr>
            <w:tcW w:w="1350" w:type="dxa"/>
            <w:vAlign w:val="center"/>
          </w:tcPr>
          <w:p w14:paraId="0B5274FD" w14:textId="77777777" w:rsidR="002B5303" w:rsidRDefault="00CD234D">
            <w:pPr>
              <w:jc w:val="center"/>
            </w:pPr>
            <w:r>
              <w:rPr>
                <w:rFonts w:eastAsiaTheme="minorEastAsia"/>
                <w:color w:val="000000" w:themeColor="text1"/>
                <w:szCs w:val="21"/>
              </w:rPr>
              <w:t>0.41%</w:t>
            </w:r>
          </w:p>
        </w:tc>
        <w:tc>
          <w:tcPr>
            <w:tcW w:w="1350" w:type="dxa"/>
            <w:vAlign w:val="center"/>
          </w:tcPr>
          <w:p w14:paraId="755EB58B" w14:textId="77777777" w:rsidR="002B5303" w:rsidRDefault="00CD234D">
            <w:pPr>
              <w:jc w:val="center"/>
            </w:pPr>
            <w:r>
              <w:rPr>
                <w:rFonts w:eastAsiaTheme="minorEastAsia"/>
                <w:color w:val="000000" w:themeColor="text1"/>
                <w:szCs w:val="21"/>
              </w:rPr>
              <w:t>-1.76%</w:t>
            </w:r>
          </w:p>
        </w:tc>
        <w:tc>
          <w:tcPr>
            <w:tcW w:w="1350" w:type="dxa"/>
            <w:vAlign w:val="center"/>
          </w:tcPr>
          <w:p w14:paraId="4D679912" w14:textId="77777777" w:rsidR="002B5303" w:rsidRDefault="00CD234D">
            <w:pPr>
              <w:jc w:val="center"/>
            </w:pPr>
            <w:r>
              <w:rPr>
                <w:rFonts w:eastAsiaTheme="minorEastAsia"/>
                <w:color w:val="000000" w:themeColor="text1"/>
                <w:szCs w:val="21"/>
              </w:rPr>
              <w:t>0.28%</w:t>
            </w:r>
          </w:p>
        </w:tc>
        <w:tc>
          <w:tcPr>
            <w:tcW w:w="1350" w:type="dxa"/>
            <w:vAlign w:val="center"/>
          </w:tcPr>
          <w:p w14:paraId="1A681FE2" w14:textId="77777777" w:rsidR="002B5303" w:rsidRDefault="00CD234D">
            <w:pPr>
              <w:jc w:val="center"/>
            </w:pPr>
            <w:r>
              <w:rPr>
                <w:rFonts w:eastAsiaTheme="minorEastAsia"/>
                <w:color w:val="000000" w:themeColor="text1"/>
                <w:szCs w:val="21"/>
              </w:rPr>
              <w:t>-0.87%</w:t>
            </w:r>
          </w:p>
        </w:tc>
        <w:tc>
          <w:tcPr>
            <w:tcW w:w="1350" w:type="dxa"/>
            <w:vAlign w:val="center"/>
          </w:tcPr>
          <w:p w14:paraId="279BDA80" w14:textId="77777777" w:rsidR="002B5303" w:rsidRDefault="00CD234D">
            <w:pPr>
              <w:jc w:val="center"/>
            </w:pPr>
            <w:r>
              <w:rPr>
                <w:rFonts w:eastAsiaTheme="minorEastAsia"/>
                <w:color w:val="000000" w:themeColor="text1"/>
                <w:szCs w:val="21"/>
              </w:rPr>
              <w:t>0.13%</w:t>
            </w:r>
          </w:p>
        </w:tc>
      </w:tr>
      <w:tr w:rsidR="002B5303" w14:paraId="76F85984" w14:textId="77777777">
        <w:tc>
          <w:tcPr>
            <w:tcW w:w="1620" w:type="dxa"/>
            <w:vAlign w:val="center"/>
          </w:tcPr>
          <w:p w14:paraId="01466672" w14:textId="77777777" w:rsidR="002B5303" w:rsidRDefault="00CD234D">
            <w:pPr>
              <w:jc w:val="left"/>
            </w:pPr>
            <w:r>
              <w:rPr>
                <w:rFonts w:eastAsiaTheme="minorEastAsia"/>
                <w:color w:val="000000" w:themeColor="text1"/>
                <w:szCs w:val="21"/>
              </w:rPr>
              <w:t>过去三个月</w:t>
            </w:r>
          </w:p>
        </w:tc>
        <w:tc>
          <w:tcPr>
            <w:tcW w:w="1350" w:type="dxa"/>
            <w:vAlign w:val="center"/>
          </w:tcPr>
          <w:p w14:paraId="04D4C283" w14:textId="77777777" w:rsidR="002B5303" w:rsidRDefault="00CD234D">
            <w:pPr>
              <w:jc w:val="center"/>
            </w:pPr>
            <w:r>
              <w:rPr>
                <w:rFonts w:eastAsiaTheme="minorEastAsia"/>
                <w:color w:val="000000" w:themeColor="text1"/>
                <w:szCs w:val="21"/>
              </w:rPr>
              <w:t>-1.13%</w:t>
            </w:r>
          </w:p>
        </w:tc>
        <w:tc>
          <w:tcPr>
            <w:tcW w:w="1350" w:type="dxa"/>
            <w:vAlign w:val="center"/>
          </w:tcPr>
          <w:p w14:paraId="7136DDAD" w14:textId="77777777" w:rsidR="002B5303" w:rsidRDefault="00CD234D">
            <w:pPr>
              <w:jc w:val="center"/>
            </w:pPr>
            <w:r>
              <w:rPr>
                <w:rFonts w:eastAsiaTheme="minorEastAsia"/>
                <w:color w:val="000000" w:themeColor="text1"/>
                <w:szCs w:val="21"/>
              </w:rPr>
              <w:t>0.57%</w:t>
            </w:r>
          </w:p>
        </w:tc>
        <w:tc>
          <w:tcPr>
            <w:tcW w:w="1350" w:type="dxa"/>
            <w:vAlign w:val="center"/>
          </w:tcPr>
          <w:p w14:paraId="60E32320" w14:textId="77777777" w:rsidR="002B5303" w:rsidRDefault="00CD234D">
            <w:pPr>
              <w:jc w:val="center"/>
            </w:pPr>
            <w:r>
              <w:rPr>
                <w:rFonts w:eastAsiaTheme="minorEastAsia"/>
                <w:color w:val="000000" w:themeColor="text1"/>
                <w:szCs w:val="21"/>
              </w:rPr>
              <w:t>-0.92%</w:t>
            </w:r>
          </w:p>
        </w:tc>
        <w:tc>
          <w:tcPr>
            <w:tcW w:w="1350" w:type="dxa"/>
            <w:vAlign w:val="center"/>
          </w:tcPr>
          <w:p w14:paraId="04C76529" w14:textId="77777777" w:rsidR="002B5303" w:rsidRDefault="00CD234D">
            <w:pPr>
              <w:jc w:val="center"/>
            </w:pPr>
            <w:r>
              <w:rPr>
                <w:rFonts w:eastAsiaTheme="minorEastAsia"/>
                <w:color w:val="000000" w:themeColor="text1"/>
                <w:szCs w:val="21"/>
              </w:rPr>
              <w:t>0.40%</w:t>
            </w:r>
          </w:p>
        </w:tc>
        <w:tc>
          <w:tcPr>
            <w:tcW w:w="1350" w:type="dxa"/>
            <w:vAlign w:val="center"/>
          </w:tcPr>
          <w:p w14:paraId="708083E6" w14:textId="77777777" w:rsidR="002B5303" w:rsidRDefault="00CD234D">
            <w:pPr>
              <w:jc w:val="center"/>
            </w:pPr>
            <w:r>
              <w:rPr>
                <w:rFonts w:eastAsiaTheme="minorEastAsia"/>
                <w:color w:val="000000" w:themeColor="text1"/>
                <w:szCs w:val="21"/>
              </w:rPr>
              <w:t>-0.21%</w:t>
            </w:r>
          </w:p>
        </w:tc>
        <w:tc>
          <w:tcPr>
            <w:tcW w:w="1350" w:type="dxa"/>
            <w:vAlign w:val="center"/>
          </w:tcPr>
          <w:p w14:paraId="0D50FCA1" w14:textId="77777777" w:rsidR="002B5303" w:rsidRDefault="00CD234D">
            <w:pPr>
              <w:jc w:val="center"/>
            </w:pPr>
            <w:r>
              <w:rPr>
                <w:rFonts w:eastAsiaTheme="minorEastAsia"/>
                <w:color w:val="000000" w:themeColor="text1"/>
                <w:szCs w:val="21"/>
              </w:rPr>
              <w:t>0.17%</w:t>
            </w:r>
          </w:p>
        </w:tc>
      </w:tr>
      <w:tr w:rsidR="002B5303" w14:paraId="752302E3" w14:textId="77777777">
        <w:tc>
          <w:tcPr>
            <w:tcW w:w="1620" w:type="dxa"/>
            <w:vAlign w:val="center"/>
          </w:tcPr>
          <w:p w14:paraId="308F2387" w14:textId="77777777" w:rsidR="002B5303" w:rsidRDefault="00CD234D">
            <w:pPr>
              <w:jc w:val="left"/>
            </w:pPr>
            <w:r>
              <w:rPr>
                <w:rFonts w:eastAsiaTheme="minorEastAsia"/>
                <w:color w:val="000000" w:themeColor="text1"/>
                <w:szCs w:val="21"/>
              </w:rPr>
              <w:t>过去六个月</w:t>
            </w:r>
          </w:p>
        </w:tc>
        <w:tc>
          <w:tcPr>
            <w:tcW w:w="1350" w:type="dxa"/>
            <w:vAlign w:val="center"/>
          </w:tcPr>
          <w:p w14:paraId="7E52AE35" w14:textId="77777777" w:rsidR="002B5303" w:rsidRDefault="00CD234D">
            <w:pPr>
              <w:jc w:val="center"/>
            </w:pPr>
            <w:r>
              <w:rPr>
                <w:rFonts w:eastAsiaTheme="minorEastAsia"/>
                <w:color w:val="000000" w:themeColor="text1"/>
                <w:szCs w:val="21"/>
              </w:rPr>
              <w:t>-1.18%</w:t>
            </w:r>
          </w:p>
        </w:tc>
        <w:tc>
          <w:tcPr>
            <w:tcW w:w="1350" w:type="dxa"/>
            <w:vAlign w:val="center"/>
          </w:tcPr>
          <w:p w14:paraId="44F221FD" w14:textId="77777777" w:rsidR="002B5303" w:rsidRDefault="00CD234D">
            <w:pPr>
              <w:jc w:val="center"/>
            </w:pPr>
            <w:r>
              <w:rPr>
                <w:rFonts w:eastAsiaTheme="minorEastAsia"/>
                <w:color w:val="000000" w:themeColor="text1"/>
                <w:szCs w:val="21"/>
              </w:rPr>
              <w:t>0.74%</w:t>
            </w:r>
          </w:p>
        </w:tc>
        <w:tc>
          <w:tcPr>
            <w:tcW w:w="1350" w:type="dxa"/>
            <w:vAlign w:val="center"/>
          </w:tcPr>
          <w:p w14:paraId="180EAEC5" w14:textId="77777777" w:rsidR="002B5303" w:rsidRDefault="00CD234D">
            <w:pPr>
              <w:jc w:val="center"/>
            </w:pPr>
            <w:r>
              <w:rPr>
                <w:rFonts w:eastAsiaTheme="minorEastAsia"/>
                <w:color w:val="000000" w:themeColor="text1"/>
                <w:szCs w:val="21"/>
              </w:rPr>
              <w:t>0.91%</w:t>
            </w:r>
          </w:p>
        </w:tc>
        <w:tc>
          <w:tcPr>
            <w:tcW w:w="1350" w:type="dxa"/>
            <w:vAlign w:val="center"/>
          </w:tcPr>
          <w:p w14:paraId="06537677" w14:textId="77777777" w:rsidR="002B5303" w:rsidRDefault="00CD234D">
            <w:pPr>
              <w:jc w:val="center"/>
            </w:pPr>
            <w:r>
              <w:rPr>
                <w:rFonts w:eastAsiaTheme="minorEastAsia"/>
                <w:color w:val="000000" w:themeColor="text1"/>
                <w:szCs w:val="21"/>
              </w:rPr>
              <w:t>0.51%</w:t>
            </w:r>
          </w:p>
        </w:tc>
        <w:tc>
          <w:tcPr>
            <w:tcW w:w="1350" w:type="dxa"/>
            <w:vAlign w:val="center"/>
          </w:tcPr>
          <w:p w14:paraId="4AF45DDD" w14:textId="77777777" w:rsidR="002B5303" w:rsidRDefault="00CD234D">
            <w:pPr>
              <w:jc w:val="center"/>
            </w:pPr>
            <w:r>
              <w:rPr>
                <w:rFonts w:eastAsiaTheme="minorEastAsia"/>
                <w:color w:val="000000" w:themeColor="text1"/>
                <w:szCs w:val="21"/>
              </w:rPr>
              <w:t>-2.09%</w:t>
            </w:r>
          </w:p>
        </w:tc>
        <w:tc>
          <w:tcPr>
            <w:tcW w:w="1350" w:type="dxa"/>
            <w:vAlign w:val="center"/>
          </w:tcPr>
          <w:p w14:paraId="1BC1CEB0" w14:textId="77777777" w:rsidR="002B5303" w:rsidRDefault="00CD234D">
            <w:pPr>
              <w:jc w:val="center"/>
            </w:pPr>
            <w:r>
              <w:rPr>
                <w:rFonts w:eastAsiaTheme="minorEastAsia"/>
                <w:color w:val="000000" w:themeColor="text1"/>
                <w:szCs w:val="21"/>
              </w:rPr>
              <w:t>0.23%</w:t>
            </w:r>
          </w:p>
        </w:tc>
      </w:tr>
      <w:tr w:rsidR="002B5303" w14:paraId="5B55B3A8" w14:textId="77777777">
        <w:tc>
          <w:tcPr>
            <w:tcW w:w="1620" w:type="dxa"/>
            <w:vAlign w:val="center"/>
          </w:tcPr>
          <w:p w14:paraId="5B32AD35" w14:textId="77777777" w:rsidR="002B5303" w:rsidRDefault="00CD234D">
            <w:pPr>
              <w:jc w:val="left"/>
            </w:pPr>
            <w:r>
              <w:rPr>
                <w:rFonts w:eastAsiaTheme="minorEastAsia"/>
                <w:color w:val="000000" w:themeColor="text1"/>
                <w:szCs w:val="21"/>
              </w:rPr>
              <w:t>过去一年</w:t>
            </w:r>
          </w:p>
        </w:tc>
        <w:tc>
          <w:tcPr>
            <w:tcW w:w="1350" w:type="dxa"/>
            <w:vAlign w:val="center"/>
          </w:tcPr>
          <w:p w14:paraId="422BB613" w14:textId="77777777" w:rsidR="002B5303" w:rsidRDefault="00CD234D">
            <w:pPr>
              <w:jc w:val="center"/>
            </w:pPr>
            <w:r>
              <w:rPr>
                <w:rFonts w:eastAsiaTheme="minorEastAsia"/>
                <w:color w:val="000000" w:themeColor="text1"/>
                <w:szCs w:val="21"/>
              </w:rPr>
              <w:t>-8.32%</w:t>
            </w:r>
          </w:p>
        </w:tc>
        <w:tc>
          <w:tcPr>
            <w:tcW w:w="1350" w:type="dxa"/>
            <w:vAlign w:val="center"/>
          </w:tcPr>
          <w:p w14:paraId="21F4DF5B" w14:textId="77777777" w:rsidR="002B5303" w:rsidRDefault="00CD234D">
            <w:pPr>
              <w:jc w:val="center"/>
            </w:pPr>
            <w:r>
              <w:rPr>
                <w:rFonts w:eastAsiaTheme="minorEastAsia"/>
                <w:color w:val="000000" w:themeColor="text1"/>
                <w:szCs w:val="21"/>
              </w:rPr>
              <w:t>0.65%</w:t>
            </w:r>
          </w:p>
        </w:tc>
        <w:tc>
          <w:tcPr>
            <w:tcW w:w="1350" w:type="dxa"/>
            <w:vAlign w:val="center"/>
          </w:tcPr>
          <w:p w14:paraId="4A29617A" w14:textId="77777777" w:rsidR="002B5303" w:rsidRDefault="00CD234D">
            <w:pPr>
              <w:jc w:val="center"/>
            </w:pPr>
            <w:r>
              <w:rPr>
                <w:rFonts w:eastAsiaTheme="minorEastAsia"/>
                <w:color w:val="000000" w:themeColor="text1"/>
                <w:szCs w:val="21"/>
              </w:rPr>
              <w:t>-3.59%</w:t>
            </w:r>
          </w:p>
        </w:tc>
        <w:tc>
          <w:tcPr>
            <w:tcW w:w="1350" w:type="dxa"/>
            <w:vAlign w:val="center"/>
          </w:tcPr>
          <w:p w14:paraId="308D60BC" w14:textId="77777777" w:rsidR="002B5303" w:rsidRDefault="00CD234D">
            <w:pPr>
              <w:jc w:val="center"/>
            </w:pPr>
            <w:r>
              <w:rPr>
                <w:rFonts w:eastAsiaTheme="minorEastAsia"/>
                <w:color w:val="000000" w:themeColor="text1"/>
                <w:szCs w:val="21"/>
              </w:rPr>
              <w:t>0.46%</w:t>
            </w:r>
          </w:p>
        </w:tc>
        <w:tc>
          <w:tcPr>
            <w:tcW w:w="1350" w:type="dxa"/>
            <w:vAlign w:val="center"/>
          </w:tcPr>
          <w:p w14:paraId="3AC4D6DA" w14:textId="77777777" w:rsidR="002B5303" w:rsidRDefault="00CD234D">
            <w:pPr>
              <w:jc w:val="center"/>
            </w:pPr>
            <w:r>
              <w:rPr>
                <w:rFonts w:eastAsiaTheme="minorEastAsia"/>
                <w:color w:val="000000" w:themeColor="text1"/>
                <w:szCs w:val="21"/>
              </w:rPr>
              <w:t>-4.73%</w:t>
            </w:r>
          </w:p>
        </w:tc>
        <w:tc>
          <w:tcPr>
            <w:tcW w:w="1350" w:type="dxa"/>
            <w:vAlign w:val="center"/>
          </w:tcPr>
          <w:p w14:paraId="2C7338C5" w14:textId="77777777" w:rsidR="002B5303" w:rsidRDefault="00CD234D">
            <w:pPr>
              <w:jc w:val="center"/>
            </w:pPr>
            <w:r>
              <w:rPr>
                <w:rFonts w:eastAsiaTheme="minorEastAsia"/>
                <w:color w:val="000000" w:themeColor="text1"/>
                <w:szCs w:val="21"/>
              </w:rPr>
              <w:t>0.19%</w:t>
            </w:r>
          </w:p>
        </w:tc>
      </w:tr>
      <w:tr w:rsidR="002B5303" w14:paraId="3D984139" w14:textId="77777777">
        <w:tc>
          <w:tcPr>
            <w:tcW w:w="1620" w:type="dxa"/>
            <w:vAlign w:val="center"/>
          </w:tcPr>
          <w:p w14:paraId="01DA28EC" w14:textId="77777777" w:rsidR="002B5303" w:rsidRDefault="00CD234D">
            <w:pPr>
              <w:jc w:val="left"/>
            </w:pPr>
            <w:r>
              <w:rPr>
                <w:rFonts w:eastAsiaTheme="minorEastAsia"/>
                <w:color w:val="000000" w:themeColor="text1"/>
                <w:szCs w:val="21"/>
              </w:rPr>
              <w:t>过去三年</w:t>
            </w:r>
          </w:p>
        </w:tc>
        <w:tc>
          <w:tcPr>
            <w:tcW w:w="1350" w:type="dxa"/>
            <w:vAlign w:val="center"/>
          </w:tcPr>
          <w:p w14:paraId="2960A700" w14:textId="77777777" w:rsidR="002B5303" w:rsidRDefault="00CD234D">
            <w:pPr>
              <w:jc w:val="center"/>
            </w:pPr>
            <w:r>
              <w:rPr>
                <w:rFonts w:eastAsiaTheme="minorEastAsia"/>
                <w:color w:val="000000" w:themeColor="text1"/>
                <w:szCs w:val="21"/>
              </w:rPr>
              <w:t>-</w:t>
            </w:r>
          </w:p>
        </w:tc>
        <w:tc>
          <w:tcPr>
            <w:tcW w:w="1350" w:type="dxa"/>
            <w:vAlign w:val="center"/>
          </w:tcPr>
          <w:p w14:paraId="7BF3667E" w14:textId="77777777" w:rsidR="002B5303" w:rsidRDefault="00CD234D">
            <w:pPr>
              <w:jc w:val="center"/>
            </w:pPr>
            <w:r>
              <w:rPr>
                <w:rFonts w:eastAsiaTheme="minorEastAsia"/>
                <w:color w:val="000000" w:themeColor="text1"/>
                <w:szCs w:val="21"/>
              </w:rPr>
              <w:t>-</w:t>
            </w:r>
          </w:p>
        </w:tc>
        <w:tc>
          <w:tcPr>
            <w:tcW w:w="1350" w:type="dxa"/>
            <w:vAlign w:val="center"/>
          </w:tcPr>
          <w:p w14:paraId="43AFE928" w14:textId="77777777" w:rsidR="002B5303" w:rsidRDefault="00CD234D">
            <w:pPr>
              <w:jc w:val="center"/>
            </w:pPr>
            <w:r>
              <w:rPr>
                <w:rFonts w:eastAsiaTheme="minorEastAsia"/>
                <w:color w:val="000000" w:themeColor="text1"/>
                <w:szCs w:val="21"/>
              </w:rPr>
              <w:t>-</w:t>
            </w:r>
          </w:p>
        </w:tc>
        <w:tc>
          <w:tcPr>
            <w:tcW w:w="1350" w:type="dxa"/>
            <w:vAlign w:val="center"/>
          </w:tcPr>
          <w:p w14:paraId="4E908743" w14:textId="77777777" w:rsidR="002B5303" w:rsidRDefault="00CD234D">
            <w:pPr>
              <w:jc w:val="center"/>
            </w:pPr>
            <w:r>
              <w:rPr>
                <w:rFonts w:eastAsiaTheme="minorEastAsia"/>
                <w:color w:val="000000" w:themeColor="text1"/>
                <w:szCs w:val="21"/>
              </w:rPr>
              <w:t>-</w:t>
            </w:r>
          </w:p>
        </w:tc>
        <w:tc>
          <w:tcPr>
            <w:tcW w:w="1350" w:type="dxa"/>
            <w:vAlign w:val="center"/>
          </w:tcPr>
          <w:p w14:paraId="19A1E61D" w14:textId="77777777" w:rsidR="002B5303" w:rsidRDefault="00CD234D">
            <w:pPr>
              <w:jc w:val="center"/>
            </w:pPr>
            <w:r>
              <w:rPr>
                <w:rFonts w:eastAsiaTheme="minorEastAsia"/>
                <w:color w:val="000000" w:themeColor="text1"/>
                <w:szCs w:val="21"/>
              </w:rPr>
              <w:t>-</w:t>
            </w:r>
          </w:p>
        </w:tc>
        <w:tc>
          <w:tcPr>
            <w:tcW w:w="1350" w:type="dxa"/>
            <w:vAlign w:val="center"/>
          </w:tcPr>
          <w:p w14:paraId="7305B907" w14:textId="77777777" w:rsidR="002B5303" w:rsidRDefault="00CD234D">
            <w:pPr>
              <w:jc w:val="center"/>
            </w:pPr>
            <w:r>
              <w:rPr>
                <w:rFonts w:eastAsiaTheme="minorEastAsia"/>
                <w:color w:val="000000" w:themeColor="text1"/>
                <w:szCs w:val="21"/>
              </w:rPr>
              <w:t>-</w:t>
            </w:r>
          </w:p>
        </w:tc>
      </w:tr>
      <w:tr w:rsidR="002B5303" w14:paraId="626866D9" w14:textId="77777777">
        <w:tc>
          <w:tcPr>
            <w:tcW w:w="1620" w:type="dxa"/>
            <w:vAlign w:val="center"/>
          </w:tcPr>
          <w:p w14:paraId="150AEEF7" w14:textId="77777777" w:rsidR="002B5303" w:rsidRDefault="00CD234D">
            <w:pPr>
              <w:jc w:val="left"/>
            </w:pPr>
            <w:r>
              <w:rPr>
                <w:rFonts w:eastAsiaTheme="minorEastAsia"/>
                <w:color w:val="000000" w:themeColor="text1"/>
                <w:szCs w:val="21"/>
              </w:rPr>
              <w:t>自基金合同生效起至今</w:t>
            </w:r>
          </w:p>
        </w:tc>
        <w:tc>
          <w:tcPr>
            <w:tcW w:w="1350" w:type="dxa"/>
            <w:vAlign w:val="center"/>
          </w:tcPr>
          <w:p w14:paraId="5F7E499A" w14:textId="77777777" w:rsidR="002B5303" w:rsidRDefault="00CD234D">
            <w:pPr>
              <w:jc w:val="center"/>
            </w:pPr>
            <w:r>
              <w:rPr>
                <w:rFonts w:eastAsiaTheme="minorEastAsia"/>
                <w:color w:val="000000" w:themeColor="text1"/>
                <w:szCs w:val="21"/>
              </w:rPr>
              <w:t>-13.03%</w:t>
            </w:r>
          </w:p>
        </w:tc>
        <w:tc>
          <w:tcPr>
            <w:tcW w:w="1350" w:type="dxa"/>
            <w:vAlign w:val="center"/>
          </w:tcPr>
          <w:p w14:paraId="0ADA8AEA" w14:textId="77777777" w:rsidR="002B5303" w:rsidRDefault="00CD234D">
            <w:pPr>
              <w:jc w:val="center"/>
            </w:pPr>
            <w:r>
              <w:rPr>
                <w:rFonts w:eastAsiaTheme="minorEastAsia"/>
                <w:color w:val="000000" w:themeColor="text1"/>
                <w:szCs w:val="21"/>
              </w:rPr>
              <w:t>0.55%</w:t>
            </w:r>
          </w:p>
        </w:tc>
        <w:tc>
          <w:tcPr>
            <w:tcW w:w="1350" w:type="dxa"/>
            <w:vAlign w:val="center"/>
          </w:tcPr>
          <w:p w14:paraId="7D0FF10C" w14:textId="77777777" w:rsidR="002B5303" w:rsidRDefault="00CD234D">
            <w:pPr>
              <w:jc w:val="center"/>
            </w:pPr>
            <w:r>
              <w:rPr>
                <w:rFonts w:eastAsiaTheme="minorEastAsia"/>
                <w:color w:val="000000" w:themeColor="text1"/>
                <w:szCs w:val="21"/>
              </w:rPr>
              <w:t>1.04%</w:t>
            </w:r>
          </w:p>
        </w:tc>
        <w:tc>
          <w:tcPr>
            <w:tcW w:w="1350" w:type="dxa"/>
            <w:vAlign w:val="center"/>
          </w:tcPr>
          <w:p w14:paraId="679F427B" w14:textId="77777777" w:rsidR="002B5303" w:rsidRDefault="00CD234D">
            <w:pPr>
              <w:jc w:val="center"/>
            </w:pPr>
            <w:r>
              <w:rPr>
                <w:rFonts w:eastAsiaTheme="minorEastAsia"/>
                <w:color w:val="000000" w:themeColor="text1"/>
                <w:szCs w:val="21"/>
              </w:rPr>
              <w:t>0.48%</w:t>
            </w:r>
          </w:p>
        </w:tc>
        <w:tc>
          <w:tcPr>
            <w:tcW w:w="1350" w:type="dxa"/>
            <w:vAlign w:val="center"/>
          </w:tcPr>
          <w:p w14:paraId="63C662E4" w14:textId="77777777" w:rsidR="002B5303" w:rsidRDefault="00CD234D">
            <w:pPr>
              <w:jc w:val="center"/>
            </w:pPr>
            <w:r>
              <w:rPr>
                <w:rFonts w:eastAsiaTheme="minorEastAsia"/>
                <w:color w:val="000000" w:themeColor="text1"/>
                <w:szCs w:val="21"/>
              </w:rPr>
              <w:t>-14.07%</w:t>
            </w:r>
          </w:p>
        </w:tc>
        <w:tc>
          <w:tcPr>
            <w:tcW w:w="1350" w:type="dxa"/>
            <w:vAlign w:val="center"/>
          </w:tcPr>
          <w:p w14:paraId="4CCCA87B" w14:textId="77777777" w:rsidR="002B5303" w:rsidRDefault="00CD234D">
            <w:pPr>
              <w:jc w:val="center"/>
            </w:pPr>
            <w:r>
              <w:rPr>
                <w:rFonts w:eastAsiaTheme="minorEastAsia"/>
                <w:color w:val="000000" w:themeColor="text1"/>
                <w:szCs w:val="21"/>
              </w:rPr>
              <w:t>0.07%</w:t>
            </w:r>
          </w:p>
        </w:tc>
      </w:tr>
    </w:tbl>
    <w:p w14:paraId="5A3E8FD0"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摩根博睿均衡一年持有混合</w:t>
      </w:r>
      <w:r w:rsidRPr="00B079CA">
        <w:rPr>
          <w:rFonts w:ascii="Times New Roman" w:eastAsiaTheme="minorEastAsia" w:hAnsi="Times New Roman"/>
          <w:color w:val="000000" w:themeColor="text1"/>
          <w:sz w:val="21"/>
          <w:szCs w:val="21"/>
        </w:rPr>
        <w:t>(FOF)C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1900FB86" w14:textId="77777777" w:rsidTr="00E637EA">
        <w:tc>
          <w:tcPr>
            <w:tcW w:w="1620" w:type="dxa"/>
            <w:vAlign w:val="center"/>
          </w:tcPr>
          <w:p w14:paraId="2D1FF78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3E66DAA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0ADEAA0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lastRenderedPageBreak/>
              <w:t>②</w:t>
            </w:r>
          </w:p>
        </w:tc>
        <w:tc>
          <w:tcPr>
            <w:tcW w:w="1350" w:type="dxa"/>
            <w:vAlign w:val="center"/>
          </w:tcPr>
          <w:p w14:paraId="1B2ECB2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业绩比较基准收益率</w:t>
            </w:r>
            <w:r w:rsidRPr="00B079CA">
              <w:rPr>
                <w:rFonts w:ascii="宋体" w:hAnsi="宋体" w:cs="宋体" w:hint="eastAsia"/>
                <w:color w:val="000000" w:themeColor="text1"/>
                <w:szCs w:val="21"/>
              </w:rPr>
              <w:t>③</w:t>
            </w:r>
          </w:p>
        </w:tc>
        <w:tc>
          <w:tcPr>
            <w:tcW w:w="1350" w:type="dxa"/>
            <w:vAlign w:val="center"/>
          </w:tcPr>
          <w:p w14:paraId="6D35735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w:t>
            </w:r>
            <w:r w:rsidRPr="00B079CA">
              <w:rPr>
                <w:rFonts w:eastAsiaTheme="minorEastAsia"/>
                <w:color w:val="000000" w:themeColor="text1"/>
                <w:szCs w:val="21"/>
              </w:rPr>
              <w:lastRenderedPageBreak/>
              <w:t>准差</w:t>
            </w:r>
            <w:r w:rsidRPr="00B079CA">
              <w:rPr>
                <w:rFonts w:ascii="宋体" w:hAnsi="宋体" w:cs="宋体" w:hint="eastAsia"/>
                <w:color w:val="000000" w:themeColor="text1"/>
                <w:szCs w:val="21"/>
              </w:rPr>
              <w:t>④</w:t>
            </w:r>
          </w:p>
        </w:tc>
        <w:tc>
          <w:tcPr>
            <w:tcW w:w="1350" w:type="dxa"/>
            <w:vAlign w:val="center"/>
          </w:tcPr>
          <w:p w14:paraId="36976D7C"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lastRenderedPageBreak/>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6A4FF899"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2B5303" w14:paraId="5B5EBCC5" w14:textId="77777777">
        <w:tc>
          <w:tcPr>
            <w:tcW w:w="1620" w:type="dxa"/>
            <w:vAlign w:val="center"/>
          </w:tcPr>
          <w:p w14:paraId="55BDF368" w14:textId="77777777" w:rsidR="002B5303" w:rsidRDefault="00CD234D">
            <w:pPr>
              <w:jc w:val="left"/>
            </w:pPr>
            <w:r>
              <w:rPr>
                <w:rFonts w:eastAsiaTheme="minorEastAsia"/>
                <w:color w:val="000000" w:themeColor="text1"/>
                <w:szCs w:val="21"/>
              </w:rPr>
              <w:t>过去一个月</w:t>
            </w:r>
          </w:p>
        </w:tc>
        <w:tc>
          <w:tcPr>
            <w:tcW w:w="1350" w:type="dxa"/>
            <w:vAlign w:val="center"/>
          </w:tcPr>
          <w:p w14:paraId="732FD1AB" w14:textId="77777777" w:rsidR="002B5303" w:rsidRDefault="00CD234D">
            <w:pPr>
              <w:jc w:val="center"/>
            </w:pPr>
            <w:r>
              <w:rPr>
                <w:rFonts w:eastAsiaTheme="minorEastAsia"/>
                <w:color w:val="000000" w:themeColor="text1"/>
                <w:szCs w:val="21"/>
              </w:rPr>
              <w:t>-2.67%</w:t>
            </w:r>
          </w:p>
        </w:tc>
        <w:tc>
          <w:tcPr>
            <w:tcW w:w="1350" w:type="dxa"/>
            <w:vAlign w:val="center"/>
          </w:tcPr>
          <w:p w14:paraId="0C8B74C0" w14:textId="77777777" w:rsidR="002B5303" w:rsidRDefault="00CD234D">
            <w:pPr>
              <w:jc w:val="center"/>
            </w:pPr>
            <w:r>
              <w:rPr>
                <w:rFonts w:eastAsiaTheme="minorEastAsia"/>
                <w:color w:val="000000" w:themeColor="text1"/>
                <w:szCs w:val="21"/>
              </w:rPr>
              <w:t>0.41%</w:t>
            </w:r>
          </w:p>
        </w:tc>
        <w:tc>
          <w:tcPr>
            <w:tcW w:w="1350" w:type="dxa"/>
            <w:vAlign w:val="center"/>
          </w:tcPr>
          <w:p w14:paraId="5D0AA551" w14:textId="77777777" w:rsidR="002B5303" w:rsidRDefault="00CD234D">
            <w:pPr>
              <w:jc w:val="center"/>
            </w:pPr>
            <w:r>
              <w:rPr>
                <w:rFonts w:eastAsiaTheme="minorEastAsia"/>
                <w:color w:val="000000" w:themeColor="text1"/>
                <w:szCs w:val="21"/>
              </w:rPr>
              <w:t>-1.76%</w:t>
            </w:r>
          </w:p>
        </w:tc>
        <w:tc>
          <w:tcPr>
            <w:tcW w:w="1350" w:type="dxa"/>
            <w:vAlign w:val="center"/>
          </w:tcPr>
          <w:p w14:paraId="7C74FDC6" w14:textId="77777777" w:rsidR="002B5303" w:rsidRDefault="00CD234D">
            <w:pPr>
              <w:jc w:val="center"/>
            </w:pPr>
            <w:r>
              <w:rPr>
                <w:rFonts w:eastAsiaTheme="minorEastAsia"/>
                <w:color w:val="000000" w:themeColor="text1"/>
                <w:szCs w:val="21"/>
              </w:rPr>
              <w:t>0.28%</w:t>
            </w:r>
          </w:p>
        </w:tc>
        <w:tc>
          <w:tcPr>
            <w:tcW w:w="1350" w:type="dxa"/>
            <w:vAlign w:val="center"/>
          </w:tcPr>
          <w:p w14:paraId="2F387D9B" w14:textId="77777777" w:rsidR="002B5303" w:rsidRDefault="00CD234D">
            <w:pPr>
              <w:jc w:val="center"/>
            </w:pPr>
            <w:r>
              <w:rPr>
                <w:rFonts w:eastAsiaTheme="minorEastAsia"/>
                <w:color w:val="000000" w:themeColor="text1"/>
                <w:szCs w:val="21"/>
              </w:rPr>
              <w:t>-0.91%</w:t>
            </w:r>
          </w:p>
        </w:tc>
        <w:tc>
          <w:tcPr>
            <w:tcW w:w="1350" w:type="dxa"/>
            <w:vAlign w:val="center"/>
          </w:tcPr>
          <w:p w14:paraId="253773B5" w14:textId="77777777" w:rsidR="002B5303" w:rsidRDefault="00CD234D">
            <w:pPr>
              <w:jc w:val="center"/>
            </w:pPr>
            <w:r>
              <w:rPr>
                <w:rFonts w:eastAsiaTheme="minorEastAsia"/>
                <w:color w:val="000000" w:themeColor="text1"/>
                <w:szCs w:val="21"/>
              </w:rPr>
              <w:t>0.13%</w:t>
            </w:r>
          </w:p>
        </w:tc>
      </w:tr>
      <w:tr w:rsidR="002B5303" w14:paraId="59785C54" w14:textId="77777777">
        <w:tc>
          <w:tcPr>
            <w:tcW w:w="1620" w:type="dxa"/>
            <w:vAlign w:val="center"/>
          </w:tcPr>
          <w:p w14:paraId="5C7CBF7C" w14:textId="77777777" w:rsidR="002B5303" w:rsidRDefault="00CD234D">
            <w:pPr>
              <w:jc w:val="left"/>
            </w:pPr>
            <w:r>
              <w:rPr>
                <w:rFonts w:eastAsiaTheme="minorEastAsia"/>
                <w:color w:val="000000" w:themeColor="text1"/>
                <w:szCs w:val="21"/>
              </w:rPr>
              <w:t>过去三个月</w:t>
            </w:r>
          </w:p>
        </w:tc>
        <w:tc>
          <w:tcPr>
            <w:tcW w:w="1350" w:type="dxa"/>
            <w:vAlign w:val="center"/>
          </w:tcPr>
          <w:p w14:paraId="38CAE3CB" w14:textId="77777777" w:rsidR="002B5303" w:rsidRDefault="00CD234D">
            <w:pPr>
              <w:jc w:val="center"/>
            </w:pPr>
            <w:r>
              <w:rPr>
                <w:rFonts w:eastAsiaTheme="minorEastAsia"/>
                <w:color w:val="000000" w:themeColor="text1"/>
                <w:szCs w:val="21"/>
              </w:rPr>
              <w:t>-1.25%</w:t>
            </w:r>
          </w:p>
        </w:tc>
        <w:tc>
          <w:tcPr>
            <w:tcW w:w="1350" w:type="dxa"/>
            <w:vAlign w:val="center"/>
          </w:tcPr>
          <w:p w14:paraId="5A91C43A" w14:textId="77777777" w:rsidR="002B5303" w:rsidRDefault="00CD234D">
            <w:pPr>
              <w:jc w:val="center"/>
            </w:pPr>
            <w:r>
              <w:rPr>
                <w:rFonts w:eastAsiaTheme="minorEastAsia"/>
                <w:color w:val="000000" w:themeColor="text1"/>
                <w:szCs w:val="21"/>
              </w:rPr>
              <w:t>0.57%</w:t>
            </w:r>
          </w:p>
        </w:tc>
        <w:tc>
          <w:tcPr>
            <w:tcW w:w="1350" w:type="dxa"/>
            <w:vAlign w:val="center"/>
          </w:tcPr>
          <w:p w14:paraId="2521CAFA" w14:textId="77777777" w:rsidR="002B5303" w:rsidRDefault="00CD234D">
            <w:pPr>
              <w:jc w:val="center"/>
            </w:pPr>
            <w:r>
              <w:rPr>
                <w:rFonts w:eastAsiaTheme="minorEastAsia"/>
                <w:color w:val="000000" w:themeColor="text1"/>
                <w:szCs w:val="21"/>
              </w:rPr>
              <w:t>-0.92%</w:t>
            </w:r>
          </w:p>
        </w:tc>
        <w:tc>
          <w:tcPr>
            <w:tcW w:w="1350" w:type="dxa"/>
            <w:vAlign w:val="center"/>
          </w:tcPr>
          <w:p w14:paraId="1C748D7F" w14:textId="77777777" w:rsidR="002B5303" w:rsidRDefault="00CD234D">
            <w:pPr>
              <w:jc w:val="center"/>
            </w:pPr>
            <w:r>
              <w:rPr>
                <w:rFonts w:eastAsiaTheme="minorEastAsia"/>
                <w:color w:val="000000" w:themeColor="text1"/>
                <w:szCs w:val="21"/>
              </w:rPr>
              <w:t>0.40%</w:t>
            </w:r>
          </w:p>
        </w:tc>
        <w:tc>
          <w:tcPr>
            <w:tcW w:w="1350" w:type="dxa"/>
            <w:vAlign w:val="center"/>
          </w:tcPr>
          <w:p w14:paraId="3E650F36" w14:textId="77777777" w:rsidR="002B5303" w:rsidRDefault="00CD234D">
            <w:pPr>
              <w:jc w:val="center"/>
            </w:pPr>
            <w:r>
              <w:rPr>
                <w:rFonts w:eastAsiaTheme="minorEastAsia"/>
                <w:color w:val="000000" w:themeColor="text1"/>
                <w:szCs w:val="21"/>
              </w:rPr>
              <w:t>-0.33%</w:t>
            </w:r>
          </w:p>
        </w:tc>
        <w:tc>
          <w:tcPr>
            <w:tcW w:w="1350" w:type="dxa"/>
            <w:vAlign w:val="center"/>
          </w:tcPr>
          <w:p w14:paraId="46056ECC" w14:textId="77777777" w:rsidR="002B5303" w:rsidRDefault="00CD234D">
            <w:pPr>
              <w:jc w:val="center"/>
            </w:pPr>
            <w:r>
              <w:rPr>
                <w:rFonts w:eastAsiaTheme="minorEastAsia"/>
                <w:color w:val="000000" w:themeColor="text1"/>
                <w:szCs w:val="21"/>
              </w:rPr>
              <w:t>0.17%</w:t>
            </w:r>
          </w:p>
        </w:tc>
      </w:tr>
      <w:tr w:rsidR="002B5303" w14:paraId="34167098" w14:textId="77777777">
        <w:tc>
          <w:tcPr>
            <w:tcW w:w="1620" w:type="dxa"/>
            <w:vAlign w:val="center"/>
          </w:tcPr>
          <w:p w14:paraId="797AE2A5" w14:textId="77777777" w:rsidR="002B5303" w:rsidRDefault="00CD234D">
            <w:pPr>
              <w:jc w:val="left"/>
            </w:pPr>
            <w:r>
              <w:rPr>
                <w:rFonts w:eastAsiaTheme="minorEastAsia"/>
                <w:color w:val="000000" w:themeColor="text1"/>
                <w:szCs w:val="21"/>
              </w:rPr>
              <w:t>过去六个月</w:t>
            </w:r>
          </w:p>
        </w:tc>
        <w:tc>
          <w:tcPr>
            <w:tcW w:w="1350" w:type="dxa"/>
            <w:vAlign w:val="center"/>
          </w:tcPr>
          <w:p w14:paraId="7A55D5DD" w14:textId="77777777" w:rsidR="002B5303" w:rsidRDefault="00CD234D">
            <w:pPr>
              <w:jc w:val="center"/>
            </w:pPr>
            <w:r>
              <w:rPr>
                <w:rFonts w:eastAsiaTheme="minorEastAsia"/>
                <w:color w:val="000000" w:themeColor="text1"/>
                <w:szCs w:val="21"/>
              </w:rPr>
              <w:t>-1.42%</w:t>
            </w:r>
          </w:p>
        </w:tc>
        <w:tc>
          <w:tcPr>
            <w:tcW w:w="1350" w:type="dxa"/>
            <w:vAlign w:val="center"/>
          </w:tcPr>
          <w:p w14:paraId="49FA7E4A" w14:textId="77777777" w:rsidR="002B5303" w:rsidRDefault="00CD234D">
            <w:pPr>
              <w:jc w:val="center"/>
            </w:pPr>
            <w:r>
              <w:rPr>
                <w:rFonts w:eastAsiaTheme="minorEastAsia"/>
                <w:color w:val="000000" w:themeColor="text1"/>
                <w:szCs w:val="21"/>
              </w:rPr>
              <w:t>0.74%</w:t>
            </w:r>
          </w:p>
        </w:tc>
        <w:tc>
          <w:tcPr>
            <w:tcW w:w="1350" w:type="dxa"/>
            <w:vAlign w:val="center"/>
          </w:tcPr>
          <w:p w14:paraId="29CBB23A" w14:textId="77777777" w:rsidR="002B5303" w:rsidRDefault="00CD234D">
            <w:pPr>
              <w:jc w:val="center"/>
            </w:pPr>
            <w:r>
              <w:rPr>
                <w:rFonts w:eastAsiaTheme="minorEastAsia"/>
                <w:color w:val="000000" w:themeColor="text1"/>
                <w:szCs w:val="21"/>
              </w:rPr>
              <w:t>0.91%</w:t>
            </w:r>
          </w:p>
        </w:tc>
        <w:tc>
          <w:tcPr>
            <w:tcW w:w="1350" w:type="dxa"/>
            <w:vAlign w:val="center"/>
          </w:tcPr>
          <w:p w14:paraId="068130A4" w14:textId="77777777" w:rsidR="002B5303" w:rsidRDefault="00CD234D">
            <w:pPr>
              <w:jc w:val="center"/>
            </w:pPr>
            <w:r>
              <w:rPr>
                <w:rFonts w:eastAsiaTheme="minorEastAsia"/>
                <w:color w:val="000000" w:themeColor="text1"/>
                <w:szCs w:val="21"/>
              </w:rPr>
              <w:t>0.51%</w:t>
            </w:r>
          </w:p>
        </w:tc>
        <w:tc>
          <w:tcPr>
            <w:tcW w:w="1350" w:type="dxa"/>
            <w:vAlign w:val="center"/>
          </w:tcPr>
          <w:p w14:paraId="2533C7B1" w14:textId="77777777" w:rsidR="002B5303" w:rsidRDefault="00CD234D">
            <w:pPr>
              <w:jc w:val="center"/>
            </w:pPr>
            <w:r>
              <w:rPr>
                <w:rFonts w:eastAsiaTheme="minorEastAsia"/>
                <w:color w:val="000000" w:themeColor="text1"/>
                <w:szCs w:val="21"/>
              </w:rPr>
              <w:t>-2.33%</w:t>
            </w:r>
          </w:p>
        </w:tc>
        <w:tc>
          <w:tcPr>
            <w:tcW w:w="1350" w:type="dxa"/>
            <w:vAlign w:val="center"/>
          </w:tcPr>
          <w:p w14:paraId="4E80890C" w14:textId="77777777" w:rsidR="002B5303" w:rsidRDefault="00CD234D">
            <w:pPr>
              <w:jc w:val="center"/>
            </w:pPr>
            <w:r>
              <w:rPr>
                <w:rFonts w:eastAsiaTheme="minorEastAsia"/>
                <w:color w:val="000000" w:themeColor="text1"/>
                <w:szCs w:val="21"/>
              </w:rPr>
              <w:t>0.23%</w:t>
            </w:r>
          </w:p>
        </w:tc>
      </w:tr>
      <w:tr w:rsidR="002B5303" w14:paraId="6672D8F1" w14:textId="77777777">
        <w:tc>
          <w:tcPr>
            <w:tcW w:w="1620" w:type="dxa"/>
            <w:vAlign w:val="center"/>
          </w:tcPr>
          <w:p w14:paraId="5BEA4BE3" w14:textId="77777777" w:rsidR="002B5303" w:rsidRDefault="00CD234D">
            <w:pPr>
              <w:jc w:val="left"/>
            </w:pPr>
            <w:r>
              <w:rPr>
                <w:rFonts w:eastAsiaTheme="minorEastAsia"/>
                <w:color w:val="000000" w:themeColor="text1"/>
                <w:szCs w:val="21"/>
              </w:rPr>
              <w:t>过去一年</w:t>
            </w:r>
          </w:p>
        </w:tc>
        <w:tc>
          <w:tcPr>
            <w:tcW w:w="1350" w:type="dxa"/>
            <w:vAlign w:val="center"/>
          </w:tcPr>
          <w:p w14:paraId="466E270B" w14:textId="77777777" w:rsidR="002B5303" w:rsidRDefault="00CD234D">
            <w:pPr>
              <w:jc w:val="center"/>
            </w:pPr>
            <w:r>
              <w:rPr>
                <w:rFonts w:eastAsiaTheme="minorEastAsia"/>
                <w:color w:val="000000" w:themeColor="text1"/>
                <w:szCs w:val="21"/>
              </w:rPr>
              <w:t>-8.78%</w:t>
            </w:r>
          </w:p>
        </w:tc>
        <w:tc>
          <w:tcPr>
            <w:tcW w:w="1350" w:type="dxa"/>
            <w:vAlign w:val="center"/>
          </w:tcPr>
          <w:p w14:paraId="0ADCBA33" w14:textId="77777777" w:rsidR="002B5303" w:rsidRDefault="00CD234D">
            <w:pPr>
              <w:jc w:val="center"/>
            </w:pPr>
            <w:r>
              <w:rPr>
                <w:rFonts w:eastAsiaTheme="minorEastAsia"/>
                <w:color w:val="000000" w:themeColor="text1"/>
                <w:szCs w:val="21"/>
              </w:rPr>
              <w:t>0.65%</w:t>
            </w:r>
          </w:p>
        </w:tc>
        <w:tc>
          <w:tcPr>
            <w:tcW w:w="1350" w:type="dxa"/>
            <w:vAlign w:val="center"/>
          </w:tcPr>
          <w:p w14:paraId="50DFEAE7" w14:textId="77777777" w:rsidR="002B5303" w:rsidRDefault="00CD234D">
            <w:pPr>
              <w:jc w:val="center"/>
            </w:pPr>
            <w:r>
              <w:rPr>
                <w:rFonts w:eastAsiaTheme="minorEastAsia"/>
                <w:color w:val="000000" w:themeColor="text1"/>
                <w:szCs w:val="21"/>
              </w:rPr>
              <w:t>-3.59%</w:t>
            </w:r>
          </w:p>
        </w:tc>
        <w:tc>
          <w:tcPr>
            <w:tcW w:w="1350" w:type="dxa"/>
            <w:vAlign w:val="center"/>
          </w:tcPr>
          <w:p w14:paraId="3943787C" w14:textId="77777777" w:rsidR="002B5303" w:rsidRDefault="00CD234D">
            <w:pPr>
              <w:jc w:val="center"/>
            </w:pPr>
            <w:r>
              <w:rPr>
                <w:rFonts w:eastAsiaTheme="minorEastAsia"/>
                <w:color w:val="000000" w:themeColor="text1"/>
                <w:szCs w:val="21"/>
              </w:rPr>
              <w:t>0.46%</w:t>
            </w:r>
          </w:p>
        </w:tc>
        <w:tc>
          <w:tcPr>
            <w:tcW w:w="1350" w:type="dxa"/>
            <w:vAlign w:val="center"/>
          </w:tcPr>
          <w:p w14:paraId="6C71FB58" w14:textId="77777777" w:rsidR="002B5303" w:rsidRDefault="00CD234D">
            <w:pPr>
              <w:jc w:val="center"/>
            </w:pPr>
            <w:r>
              <w:rPr>
                <w:rFonts w:eastAsiaTheme="minorEastAsia"/>
                <w:color w:val="000000" w:themeColor="text1"/>
                <w:szCs w:val="21"/>
              </w:rPr>
              <w:t>-5.19%</w:t>
            </w:r>
          </w:p>
        </w:tc>
        <w:tc>
          <w:tcPr>
            <w:tcW w:w="1350" w:type="dxa"/>
            <w:vAlign w:val="center"/>
          </w:tcPr>
          <w:p w14:paraId="6BC4580D" w14:textId="77777777" w:rsidR="002B5303" w:rsidRDefault="00CD234D">
            <w:pPr>
              <w:jc w:val="center"/>
            </w:pPr>
            <w:r>
              <w:rPr>
                <w:rFonts w:eastAsiaTheme="minorEastAsia"/>
                <w:color w:val="000000" w:themeColor="text1"/>
                <w:szCs w:val="21"/>
              </w:rPr>
              <w:t>0.19%</w:t>
            </w:r>
          </w:p>
        </w:tc>
      </w:tr>
      <w:tr w:rsidR="002B5303" w14:paraId="25E5B8EC" w14:textId="77777777">
        <w:tc>
          <w:tcPr>
            <w:tcW w:w="1620" w:type="dxa"/>
            <w:vAlign w:val="center"/>
          </w:tcPr>
          <w:p w14:paraId="5EF976E2" w14:textId="77777777" w:rsidR="002B5303" w:rsidRDefault="00CD234D">
            <w:pPr>
              <w:jc w:val="left"/>
            </w:pPr>
            <w:r>
              <w:rPr>
                <w:rFonts w:eastAsiaTheme="minorEastAsia"/>
                <w:color w:val="000000" w:themeColor="text1"/>
                <w:szCs w:val="21"/>
              </w:rPr>
              <w:t>过去三年</w:t>
            </w:r>
          </w:p>
        </w:tc>
        <w:tc>
          <w:tcPr>
            <w:tcW w:w="1350" w:type="dxa"/>
            <w:vAlign w:val="center"/>
          </w:tcPr>
          <w:p w14:paraId="23529412" w14:textId="77777777" w:rsidR="002B5303" w:rsidRDefault="00CD234D">
            <w:pPr>
              <w:jc w:val="center"/>
            </w:pPr>
            <w:r>
              <w:rPr>
                <w:rFonts w:eastAsiaTheme="minorEastAsia"/>
                <w:color w:val="000000" w:themeColor="text1"/>
                <w:szCs w:val="21"/>
              </w:rPr>
              <w:t>-</w:t>
            </w:r>
          </w:p>
        </w:tc>
        <w:tc>
          <w:tcPr>
            <w:tcW w:w="1350" w:type="dxa"/>
            <w:vAlign w:val="center"/>
          </w:tcPr>
          <w:p w14:paraId="32073375" w14:textId="77777777" w:rsidR="002B5303" w:rsidRDefault="00CD234D">
            <w:pPr>
              <w:jc w:val="center"/>
            </w:pPr>
            <w:r>
              <w:rPr>
                <w:rFonts w:eastAsiaTheme="minorEastAsia"/>
                <w:color w:val="000000" w:themeColor="text1"/>
                <w:szCs w:val="21"/>
              </w:rPr>
              <w:t>-</w:t>
            </w:r>
          </w:p>
        </w:tc>
        <w:tc>
          <w:tcPr>
            <w:tcW w:w="1350" w:type="dxa"/>
            <w:vAlign w:val="center"/>
          </w:tcPr>
          <w:p w14:paraId="594DDCD4" w14:textId="77777777" w:rsidR="002B5303" w:rsidRDefault="00CD234D">
            <w:pPr>
              <w:jc w:val="center"/>
            </w:pPr>
            <w:r>
              <w:rPr>
                <w:rFonts w:eastAsiaTheme="minorEastAsia"/>
                <w:color w:val="000000" w:themeColor="text1"/>
                <w:szCs w:val="21"/>
              </w:rPr>
              <w:t>-</w:t>
            </w:r>
          </w:p>
        </w:tc>
        <w:tc>
          <w:tcPr>
            <w:tcW w:w="1350" w:type="dxa"/>
            <w:vAlign w:val="center"/>
          </w:tcPr>
          <w:p w14:paraId="1B1D9C3E" w14:textId="77777777" w:rsidR="002B5303" w:rsidRDefault="00CD234D">
            <w:pPr>
              <w:jc w:val="center"/>
            </w:pPr>
            <w:r>
              <w:rPr>
                <w:rFonts w:eastAsiaTheme="minorEastAsia"/>
                <w:color w:val="000000" w:themeColor="text1"/>
                <w:szCs w:val="21"/>
              </w:rPr>
              <w:t>-</w:t>
            </w:r>
          </w:p>
        </w:tc>
        <w:tc>
          <w:tcPr>
            <w:tcW w:w="1350" w:type="dxa"/>
            <w:vAlign w:val="center"/>
          </w:tcPr>
          <w:p w14:paraId="59FFA73A" w14:textId="77777777" w:rsidR="002B5303" w:rsidRDefault="00CD234D">
            <w:pPr>
              <w:jc w:val="center"/>
            </w:pPr>
            <w:r>
              <w:rPr>
                <w:rFonts w:eastAsiaTheme="minorEastAsia"/>
                <w:color w:val="000000" w:themeColor="text1"/>
                <w:szCs w:val="21"/>
              </w:rPr>
              <w:t>-</w:t>
            </w:r>
          </w:p>
        </w:tc>
        <w:tc>
          <w:tcPr>
            <w:tcW w:w="1350" w:type="dxa"/>
            <w:vAlign w:val="center"/>
          </w:tcPr>
          <w:p w14:paraId="3FBF3875" w14:textId="77777777" w:rsidR="002B5303" w:rsidRDefault="00CD234D">
            <w:pPr>
              <w:jc w:val="center"/>
            </w:pPr>
            <w:r>
              <w:rPr>
                <w:rFonts w:eastAsiaTheme="minorEastAsia"/>
                <w:color w:val="000000" w:themeColor="text1"/>
                <w:szCs w:val="21"/>
              </w:rPr>
              <w:t>-</w:t>
            </w:r>
          </w:p>
        </w:tc>
      </w:tr>
      <w:tr w:rsidR="002B5303" w14:paraId="4B3EAD6C" w14:textId="77777777">
        <w:tc>
          <w:tcPr>
            <w:tcW w:w="1620" w:type="dxa"/>
            <w:vAlign w:val="center"/>
          </w:tcPr>
          <w:p w14:paraId="78F3F618" w14:textId="77777777" w:rsidR="002B5303" w:rsidRDefault="00CD234D">
            <w:pPr>
              <w:jc w:val="left"/>
            </w:pPr>
            <w:r>
              <w:rPr>
                <w:rFonts w:eastAsiaTheme="minorEastAsia"/>
                <w:color w:val="000000" w:themeColor="text1"/>
                <w:szCs w:val="21"/>
              </w:rPr>
              <w:t>自基金合同生效起至今</w:t>
            </w:r>
          </w:p>
        </w:tc>
        <w:tc>
          <w:tcPr>
            <w:tcW w:w="1350" w:type="dxa"/>
            <w:vAlign w:val="center"/>
          </w:tcPr>
          <w:p w14:paraId="4234F80C" w14:textId="77777777" w:rsidR="002B5303" w:rsidRDefault="00CD234D">
            <w:pPr>
              <w:jc w:val="center"/>
            </w:pPr>
            <w:r>
              <w:rPr>
                <w:rFonts w:eastAsiaTheme="minorEastAsia"/>
                <w:color w:val="000000" w:themeColor="text1"/>
                <w:szCs w:val="21"/>
              </w:rPr>
              <w:t>-13.97%</w:t>
            </w:r>
          </w:p>
        </w:tc>
        <w:tc>
          <w:tcPr>
            <w:tcW w:w="1350" w:type="dxa"/>
            <w:vAlign w:val="center"/>
          </w:tcPr>
          <w:p w14:paraId="051CAB9F" w14:textId="77777777" w:rsidR="002B5303" w:rsidRDefault="00CD234D">
            <w:pPr>
              <w:jc w:val="center"/>
            </w:pPr>
            <w:r>
              <w:rPr>
                <w:rFonts w:eastAsiaTheme="minorEastAsia"/>
                <w:color w:val="000000" w:themeColor="text1"/>
                <w:szCs w:val="21"/>
              </w:rPr>
              <w:t>0.55%</w:t>
            </w:r>
          </w:p>
        </w:tc>
        <w:tc>
          <w:tcPr>
            <w:tcW w:w="1350" w:type="dxa"/>
            <w:vAlign w:val="center"/>
          </w:tcPr>
          <w:p w14:paraId="37F09C46" w14:textId="77777777" w:rsidR="002B5303" w:rsidRDefault="00CD234D">
            <w:pPr>
              <w:jc w:val="center"/>
            </w:pPr>
            <w:r>
              <w:rPr>
                <w:rFonts w:eastAsiaTheme="minorEastAsia"/>
                <w:color w:val="000000" w:themeColor="text1"/>
                <w:szCs w:val="21"/>
              </w:rPr>
              <w:t>1.04%</w:t>
            </w:r>
          </w:p>
        </w:tc>
        <w:tc>
          <w:tcPr>
            <w:tcW w:w="1350" w:type="dxa"/>
            <w:vAlign w:val="center"/>
          </w:tcPr>
          <w:p w14:paraId="24A7F509" w14:textId="77777777" w:rsidR="002B5303" w:rsidRDefault="00CD234D">
            <w:pPr>
              <w:jc w:val="center"/>
            </w:pPr>
            <w:r>
              <w:rPr>
                <w:rFonts w:eastAsiaTheme="minorEastAsia"/>
                <w:color w:val="000000" w:themeColor="text1"/>
                <w:szCs w:val="21"/>
              </w:rPr>
              <w:t>0.48%</w:t>
            </w:r>
          </w:p>
        </w:tc>
        <w:tc>
          <w:tcPr>
            <w:tcW w:w="1350" w:type="dxa"/>
            <w:vAlign w:val="center"/>
          </w:tcPr>
          <w:p w14:paraId="5A70184F" w14:textId="77777777" w:rsidR="002B5303" w:rsidRDefault="00CD234D">
            <w:pPr>
              <w:jc w:val="center"/>
            </w:pPr>
            <w:r>
              <w:rPr>
                <w:rFonts w:eastAsiaTheme="minorEastAsia"/>
                <w:color w:val="000000" w:themeColor="text1"/>
                <w:szCs w:val="21"/>
              </w:rPr>
              <w:t>-15.01%</w:t>
            </w:r>
          </w:p>
        </w:tc>
        <w:tc>
          <w:tcPr>
            <w:tcW w:w="1350" w:type="dxa"/>
            <w:vAlign w:val="center"/>
          </w:tcPr>
          <w:p w14:paraId="196177D4" w14:textId="77777777" w:rsidR="002B5303" w:rsidRDefault="00CD234D">
            <w:pPr>
              <w:jc w:val="center"/>
            </w:pPr>
            <w:r>
              <w:rPr>
                <w:rFonts w:eastAsiaTheme="minorEastAsia"/>
                <w:color w:val="000000" w:themeColor="text1"/>
                <w:szCs w:val="21"/>
              </w:rPr>
              <w:t>0.07%</w:t>
            </w:r>
          </w:p>
        </w:tc>
      </w:tr>
    </w:tbl>
    <w:p w14:paraId="3E8FE4EC"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314DFFA9"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摩根博睿均衡一年持有期混合型基金中基金</w:t>
      </w:r>
      <w:r w:rsidRPr="00B079CA">
        <w:rPr>
          <w:rFonts w:eastAsiaTheme="minorEastAsia"/>
          <w:color w:val="000000" w:themeColor="text1"/>
          <w:kern w:val="0"/>
          <w:szCs w:val="21"/>
        </w:rPr>
        <w:t>(FOF)</w:t>
      </w:r>
    </w:p>
    <w:p w14:paraId="1855CCA4"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2E9865AE"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2022</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4</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27</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27817D3C"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摩根博睿均衡一年持有混合</w:t>
      </w:r>
      <w:r w:rsidRPr="00B079CA">
        <w:rPr>
          <w:rFonts w:ascii="Times New Roman" w:eastAsiaTheme="minorEastAsia" w:hAnsi="Times New Roman"/>
          <w:color w:val="000000" w:themeColor="text1"/>
          <w:sz w:val="21"/>
          <w:szCs w:val="21"/>
        </w:rPr>
        <w:t>(FOF)A</w:t>
      </w:r>
    </w:p>
    <w:p w14:paraId="2DAE230A"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5A7EE671" wp14:editId="515B5B63">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C8311F9" w14:textId="77777777" w:rsidR="002B5303" w:rsidRDefault="00CD234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日，图示的时间段为合同生效日至本报告期末。</w:t>
      </w:r>
    </w:p>
    <w:p w14:paraId="1B55410B"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30AD16B1"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摩根博睿均衡一年持有混合</w:t>
      </w:r>
      <w:r w:rsidRPr="00B079CA">
        <w:rPr>
          <w:rFonts w:ascii="Times New Roman" w:eastAsiaTheme="minorEastAsia" w:hAnsi="Times New Roman"/>
          <w:color w:val="000000" w:themeColor="text1"/>
          <w:sz w:val="21"/>
          <w:szCs w:val="21"/>
        </w:rPr>
        <w:t>(FOF)C</w:t>
      </w:r>
    </w:p>
    <w:p w14:paraId="7B4C5A04"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38CDB2BE" wp14:editId="464EEB54">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B2643DD" w14:textId="77777777" w:rsidR="002B5303" w:rsidRDefault="00CD234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日，图示的时间段为合同生效日至本报告期末。</w:t>
      </w:r>
    </w:p>
    <w:p w14:paraId="46064B3A"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7A80D705" w14:textId="77777777" w:rsidR="00192957" w:rsidRPr="00B079CA" w:rsidRDefault="00192957" w:rsidP="00192957">
      <w:pPr>
        <w:tabs>
          <w:tab w:val="left" w:pos="1800"/>
        </w:tabs>
        <w:spacing w:line="360" w:lineRule="auto"/>
        <w:rPr>
          <w:rFonts w:eastAsiaTheme="minorEastAsia"/>
          <w:color w:val="000000" w:themeColor="text1"/>
          <w:szCs w:val="21"/>
        </w:rPr>
      </w:pPr>
    </w:p>
    <w:p w14:paraId="3BC5CAA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5837266"/>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2DFD7CC2"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5837267"/>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70A7E881"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748F886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41700A9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11B5DF85" w14:textId="77777777" w:rsidTr="00E637EA">
        <w:tc>
          <w:tcPr>
            <w:tcW w:w="1090" w:type="dxa"/>
            <w:vMerge w:val="restart"/>
            <w:vAlign w:val="center"/>
          </w:tcPr>
          <w:p w14:paraId="0254225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70B666B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208FE8D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4BE3F62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036696D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73480697" w14:textId="77777777" w:rsidTr="00E637EA">
        <w:tc>
          <w:tcPr>
            <w:tcW w:w="1090" w:type="dxa"/>
            <w:vMerge/>
            <w:vAlign w:val="center"/>
          </w:tcPr>
          <w:p w14:paraId="094CBF3F"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605183C4" w14:textId="77777777" w:rsidR="001548F9" w:rsidRPr="00B079CA" w:rsidRDefault="001548F9">
            <w:pPr>
              <w:widowControl/>
              <w:jc w:val="left"/>
              <w:rPr>
                <w:rFonts w:eastAsiaTheme="minorEastAsia"/>
                <w:color w:val="000000" w:themeColor="text1"/>
                <w:szCs w:val="21"/>
              </w:rPr>
            </w:pPr>
          </w:p>
        </w:tc>
        <w:tc>
          <w:tcPr>
            <w:tcW w:w="1190" w:type="dxa"/>
            <w:vAlign w:val="center"/>
          </w:tcPr>
          <w:p w14:paraId="3238D2A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48F6A32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38DD7EAF"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2451DAEA" w14:textId="77777777" w:rsidR="001548F9" w:rsidRPr="00B079CA" w:rsidRDefault="001548F9">
            <w:pPr>
              <w:widowControl/>
              <w:jc w:val="left"/>
              <w:rPr>
                <w:rFonts w:eastAsiaTheme="minorEastAsia"/>
                <w:color w:val="000000" w:themeColor="text1"/>
                <w:szCs w:val="21"/>
              </w:rPr>
            </w:pPr>
          </w:p>
        </w:tc>
      </w:tr>
      <w:tr w:rsidR="002B5303" w14:paraId="707826F3" w14:textId="77777777">
        <w:tc>
          <w:tcPr>
            <w:tcW w:w="1090" w:type="dxa"/>
            <w:vAlign w:val="center"/>
          </w:tcPr>
          <w:p w14:paraId="2D31C8EA" w14:textId="77777777" w:rsidR="002B5303" w:rsidRDefault="00CD234D">
            <w:pPr>
              <w:jc w:val="center"/>
            </w:pPr>
            <w:r>
              <w:rPr>
                <w:rFonts w:eastAsiaTheme="minorEastAsia"/>
                <w:color w:val="000000" w:themeColor="text1"/>
                <w:szCs w:val="21"/>
              </w:rPr>
              <w:t>杜习杰</w:t>
            </w:r>
          </w:p>
        </w:tc>
        <w:tc>
          <w:tcPr>
            <w:tcW w:w="1500" w:type="dxa"/>
            <w:vAlign w:val="center"/>
          </w:tcPr>
          <w:p w14:paraId="69F58ECC" w14:textId="77777777" w:rsidR="002B5303" w:rsidRDefault="00CD234D">
            <w:pPr>
              <w:jc w:val="center"/>
            </w:pPr>
            <w:r>
              <w:rPr>
                <w:rFonts w:eastAsiaTheme="minorEastAsia"/>
                <w:color w:val="000000" w:themeColor="text1"/>
                <w:szCs w:val="21"/>
              </w:rPr>
              <w:t>本基金基金经理</w:t>
            </w:r>
          </w:p>
        </w:tc>
        <w:tc>
          <w:tcPr>
            <w:tcW w:w="1190" w:type="dxa"/>
            <w:vAlign w:val="center"/>
          </w:tcPr>
          <w:p w14:paraId="0C74277E" w14:textId="77777777" w:rsidR="002B5303" w:rsidRDefault="00CD234D">
            <w:pPr>
              <w:jc w:val="center"/>
            </w:pPr>
            <w:r>
              <w:rPr>
                <w:rFonts w:eastAsiaTheme="minorEastAsia"/>
                <w:color w:val="000000" w:themeColor="text1"/>
                <w:szCs w:val="21"/>
              </w:rPr>
              <w:t>2022-04-27</w:t>
            </w:r>
          </w:p>
        </w:tc>
        <w:tc>
          <w:tcPr>
            <w:tcW w:w="1260" w:type="dxa"/>
            <w:vAlign w:val="center"/>
          </w:tcPr>
          <w:p w14:paraId="5F1BB828" w14:textId="77777777" w:rsidR="002B5303" w:rsidRDefault="00CD234D">
            <w:pPr>
              <w:jc w:val="center"/>
            </w:pPr>
            <w:r>
              <w:rPr>
                <w:rFonts w:eastAsiaTheme="minorEastAsia"/>
                <w:color w:val="000000" w:themeColor="text1"/>
                <w:szCs w:val="21"/>
              </w:rPr>
              <w:t>-</w:t>
            </w:r>
          </w:p>
        </w:tc>
        <w:tc>
          <w:tcPr>
            <w:tcW w:w="1236" w:type="dxa"/>
            <w:vAlign w:val="center"/>
          </w:tcPr>
          <w:p w14:paraId="4574B6E4" w14:textId="77777777" w:rsidR="002B5303" w:rsidRDefault="00CD234D">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14:paraId="299912EF" w14:textId="77777777" w:rsidR="002B5303" w:rsidRDefault="00CD234D">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2B5303" w14:paraId="49850538" w14:textId="77777777">
        <w:tc>
          <w:tcPr>
            <w:tcW w:w="1090" w:type="dxa"/>
            <w:vAlign w:val="center"/>
          </w:tcPr>
          <w:p w14:paraId="4C7B2719" w14:textId="77777777" w:rsidR="002B5303" w:rsidRDefault="00CD234D">
            <w:pPr>
              <w:jc w:val="center"/>
            </w:pPr>
            <w:r>
              <w:rPr>
                <w:rFonts w:eastAsiaTheme="minorEastAsia"/>
                <w:color w:val="000000" w:themeColor="text1"/>
                <w:szCs w:val="21"/>
              </w:rPr>
              <w:t>吴春杰</w:t>
            </w:r>
          </w:p>
        </w:tc>
        <w:tc>
          <w:tcPr>
            <w:tcW w:w="1500" w:type="dxa"/>
            <w:vAlign w:val="center"/>
          </w:tcPr>
          <w:p w14:paraId="2B97B66F" w14:textId="77777777" w:rsidR="002B5303" w:rsidRDefault="00CD234D">
            <w:pPr>
              <w:jc w:val="center"/>
            </w:pPr>
            <w:r>
              <w:rPr>
                <w:rFonts w:eastAsiaTheme="minorEastAsia"/>
                <w:color w:val="000000" w:themeColor="text1"/>
                <w:szCs w:val="21"/>
              </w:rPr>
              <w:t>本基金基金经理</w:t>
            </w:r>
          </w:p>
        </w:tc>
        <w:tc>
          <w:tcPr>
            <w:tcW w:w="1190" w:type="dxa"/>
            <w:vAlign w:val="center"/>
          </w:tcPr>
          <w:p w14:paraId="763E9DAF" w14:textId="77777777" w:rsidR="002B5303" w:rsidRDefault="00CD234D">
            <w:pPr>
              <w:jc w:val="center"/>
            </w:pPr>
            <w:r>
              <w:rPr>
                <w:rFonts w:eastAsiaTheme="minorEastAsia"/>
                <w:color w:val="000000" w:themeColor="text1"/>
                <w:szCs w:val="21"/>
              </w:rPr>
              <w:t>2022-11-11</w:t>
            </w:r>
          </w:p>
        </w:tc>
        <w:tc>
          <w:tcPr>
            <w:tcW w:w="1260" w:type="dxa"/>
            <w:vAlign w:val="center"/>
          </w:tcPr>
          <w:p w14:paraId="5B3428DA" w14:textId="77777777" w:rsidR="002B5303" w:rsidRDefault="00CD234D">
            <w:pPr>
              <w:jc w:val="center"/>
            </w:pPr>
            <w:r>
              <w:rPr>
                <w:rFonts w:eastAsiaTheme="minorEastAsia"/>
                <w:color w:val="000000" w:themeColor="text1"/>
                <w:szCs w:val="21"/>
              </w:rPr>
              <w:t>-</w:t>
            </w:r>
          </w:p>
        </w:tc>
        <w:tc>
          <w:tcPr>
            <w:tcW w:w="1236" w:type="dxa"/>
            <w:vAlign w:val="center"/>
          </w:tcPr>
          <w:p w14:paraId="7B100AC9" w14:textId="77777777" w:rsidR="002B5303" w:rsidRDefault="00CD234D">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14:paraId="317AA7D3" w14:textId="77777777" w:rsidR="002B5303" w:rsidRDefault="00CD234D">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r w:rsidR="002B5303" w14:paraId="701313CE" w14:textId="77777777">
        <w:tc>
          <w:tcPr>
            <w:tcW w:w="1090" w:type="dxa"/>
            <w:vAlign w:val="center"/>
          </w:tcPr>
          <w:p w14:paraId="0F261EB2" w14:textId="77777777" w:rsidR="002B5303" w:rsidRDefault="00CD234D">
            <w:pPr>
              <w:jc w:val="center"/>
            </w:pPr>
            <w:r>
              <w:rPr>
                <w:rFonts w:eastAsiaTheme="minorEastAsia"/>
                <w:color w:val="000000" w:themeColor="text1"/>
                <w:szCs w:val="21"/>
              </w:rPr>
              <w:t>恩学海</w:t>
            </w:r>
          </w:p>
        </w:tc>
        <w:tc>
          <w:tcPr>
            <w:tcW w:w="1500" w:type="dxa"/>
            <w:vAlign w:val="center"/>
          </w:tcPr>
          <w:p w14:paraId="447454FA" w14:textId="77777777" w:rsidR="002B5303" w:rsidRDefault="00CD234D">
            <w:pPr>
              <w:jc w:val="center"/>
            </w:pPr>
            <w:r>
              <w:rPr>
                <w:rFonts w:eastAsiaTheme="minorEastAsia"/>
                <w:color w:val="000000" w:themeColor="text1"/>
                <w:szCs w:val="21"/>
              </w:rPr>
              <w:t>本基金基金经理、资产配置及退休金管理首席投资官</w:t>
            </w:r>
          </w:p>
        </w:tc>
        <w:tc>
          <w:tcPr>
            <w:tcW w:w="1190" w:type="dxa"/>
            <w:vAlign w:val="center"/>
          </w:tcPr>
          <w:p w14:paraId="3DECCB25" w14:textId="77777777" w:rsidR="002B5303" w:rsidRDefault="00CD234D">
            <w:pPr>
              <w:jc w:val="center"/>
            </w:pPr>
            <w:r>
              <w:rPr>
                <w:rFonts w:eastAsiaTheme="minorEastAsia"/>
                <w:color w:val="000000" w:themeColor="text1"/>
                <w:szCs w:val="21"/>
              </w:rPr>
              <w:t>2022-04-27</w:t>
            </w:r>
          </w:p>
        </w:tc>
        <w:tc>
          <w:tcPr>
            <w:tcW w:w="1260" w:type="dxa"/>
            <w:vAlign w:val="center"/>
          </w:tcPr>
          <w:p w14:paraId="403A197E" w14:textId="77777777" w:rsidR="002B5303" w:rsidRDefault="00CD234D">
            <w:pPr>
              <w:jc w:val="center"/>
            </w:pPr>
            <w:r>
              <w:rPr>
                <w:rFonts w:eastAsiaTheme="minorEastAsia"/>
                <w:color w:val="000000" w:themeColor="text1"/>
                <w:szCs w:val="21"/>
              </w:rPr>
              <w:t>-</w:t>
            </w:r>
          </w:p>
        </w:tc>
        <w:tc>
          <w:tcPr>
            <w:tcW w:w="1236" w:type="dxa"/>
            <w:vAlign w:val="center"/>
          </w:tcPr>
          <w:p w14:paraId="0FF0C274" w14:textId="77777777" w:rsidR="002B5303" w:rsidRDefault="00CD234D">
            <w:pPr>
              <w:jc w:val="center"/>
            </w:pPr>
            <w:r>
              <w:rPr>
                <w:rFonts w:eastAsiaTheme="minorEastAsia"/>
                <w:color w:val="000000" w:themeColor="text1"/>
                <w:szCs w:val="21"/>
              </w:rPr>
              <w:t>29</w:t>
            </w:r>
            <w:r>
              <w:rPr>
                <w:rFonts w:eastAsiaTheme="minorEastAsia"/>
                <w:color w:val="000000" w:themeColor="text1"/>
                <w:szCs w:val="21"/>
              </w:rPr>
              <w:t>年</w:t>
            </w:r>
          </w:p>
        </w:tc>
        <w:tc>
          <w:tcPr>
            <w:tcW w:w="3264" w:type="dxa"/>
            <w:vAlign w:val="center"/>
          </w:tcPr>
          <w:p w14:paraId="2260A127" w14:textId="77777777" w:rsidR="002B5303" w:rsidRDefault="00CD234D">
            <w:r>
              <w:rPr>
                <w:rFonts w:eastAsiaTheme="minorEastAsia"/>
                <w:color w:val="000000" w:themeColor="text1"/>
                <w:szCs w:val="21"/>
              </w:rPr>
              <w:t>恩学海先生曾就职于通用数据公司。自</w:t>
            </w:r>
            <w:r>
              <w:rPr>
                <w:rFonts w:eastAsiaTheme="minorEastAsia"/>
                <w:color w:val="000000" w:themeColor="text1"/>
                <w:szCs w:val="21"/>
              </w:rPr>
              <w:t>1994</w:t>
            </w:r>
            <w:r>
              <w:rPr>
                <w:rFonts w:eastAsiaTheme="minorEastAsia"/>
                <w:color w:val="000000" w:themeColor="text1"/>
                <w:szCs w:val="21"/>
              </w:rPr>
              <w:t>年至</w:t>
            </w:r>
            <w:r>
              <w:rPr>
                <w:rFonts w:eastAsiaTheme="minorEastAsia"/>
                <w:color w:val="000000" w:themeColor="text1"/>
                <w:szCs w:val="21"/>
              </w:rPr>
              <w:t>2017</w:t>
            </w:r>
            <w:r>
              <w:rPr>
                <w:rFonts w:eastAsiaTheme="minorEastAsia"/>
                <w:color w:val="000000" w:themeColor="text1"/>
                <w:szCs w:val="21"/>
              </w:rPr>
              <w:t>年就职于美国富达投资集团，先后于资本市场部任高级程序设计和系统分析员、项目经理；于资产管理服务部任高级量化分析师；于战略顾问部、全球资产配置任基金经理、基金策略师；自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w:t>
            </w:r>
            <w:r>
              <w:rPr>
                <w:rFonts w:eastAsiaTheme="minorEastAsia"/>
                <w:color w:val="000000" w:themeColor="text1"/>
                <w:szCs w:val="21"/>
              </w:rPr>
              <w:lastRenderedPageBreak/>
              <w:t>管理（中国）有限公司（原上投摩根基金管理有限公司），现任资产配置及退休金管理首席投资官。</w:t>
            </w:r>
          </w:p>
        </w:tc>
      </w:tr>
    </w:tbl>
    <w:p w14:paraId="26EBC058" w14:textId="77777777" w:rsidR="002B5303" w:rsidRDefault="00CD234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3D3EC935" w14:textId="77777777" w:rsidR="002B5303" w:rsidRDefault="00CD234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恩学海先生、杜习杰先生为本基金首任基金经理，其任职日期指本基金基金合同生效之日。</w:t>
      </w:r>
      <w:r>
        <w:rPr>
          <w:rFonts w:eastAsiaTheme="minorEastAsia"/>
          <w:color w:val="000000" w:themeColor="text1"/>
          <w:kern w:val="0"/>
          <w:szCs w:val="21"/>
        </w:rPr>
        <w:t xml:space="preserve"> </w:t>
      </w:r>
    </w:p>
    <w:p w14:paraId="2CB9DCE8"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14:paraId="715C844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5837268"/>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054B630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38229EB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5837269"/>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2330B664"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1ED1EC3A"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6603500"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3DE293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5CE0630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2743A590"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69334A9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w:t>
      </w:r>
      <w:r w:rsidRPr="00B079CA">
        <w:rPr>
          <w:rFonts w:eastAsiaTheme="minorEastAsia"/>
          <w:color w:val="000000" w:themeColor="text1"/>
          <w:kern w:val="0"/>
          <w:szCs w:val="21"/>
        </w:rPr>
        <w:lastRenderedPageBreak/>
        <w:t>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6FC29046"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5837270"/>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1625B775"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3FFBB7E1"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回顾上半年，国内权益市场总体表现震荡。一季度为经济数据相对空窗的阶段，流动性与市场情绪成为放大股市波动的因素。进入</w:t>
      </w:r>
      <w:r>
        <w:rPr>
          <w:rFonts w:eastAsiaTheme="minorEastAsia"/>
          <w:color w:val="000000" w:themeColor="text1"/>
          <w:kern w:val="0"/>
          <w:szCs w:val="21"/>
        </w:rPr>
        <w:t>2</w:t>
      </w:r>
      <w:r>
        <w:rPr>
          <w:rFonts w:eastAsiaTheme="minorEastAsia"/>
          <w:color w:val="000000" w:themeColor="text1"/>
          <w:kern w:val="0"/>
          <w:szCs w:val="21"/>
        </w:rPr>
        <w:t>月份，多项政策呵护下，市场流动性恢复，主要股指企稳反弹。</w:t>
      </w:r>
      <w:r>
        <w:rPr>
          <w:rFonts w:eastAsiaTheme="minorEastAsia"/>
          <w:color w:val="000000" w:themeColor="text1"/>
          <w:kern w:val="0"/>
          <w:szCs w:val="21"/>
        </w:rPr>
        <w:t>4</w:t>
      </w:r>
      <w:r>
        <w:rPr>
          <w:rFonts w:eastAsiaTheme="minorEastAsia"/>
          <w:color w:val="000000" w:themeColor="text1"/>
          <w:kern w:val="0"/>
          <w:szCs w:val="21"/>
        </w:rPr>
        <w:t>月底的政治局会议在涉及房地产行业的表述上释放了积极的信号，会议同时提到政府债券发行将加快，以及随后多项支持</w:t>
      </w:r>
      <w:r>
        <w:rPr>
          <w:rFonts w:eastAsiaTheme="minorEastAsia"/>
          <w:color w:val="000000" w:themeColor="text1"/>
          <w:kern w:val="0"/>
          <w:szCs w:val="21"/>
        </w:rPr>
        <w:t>“</w:t>
      </w:r>
      <w:r>
        <w:rPr>
          <w:rFonts w:eastAsiaTheme="minorEastAsia"/>
          <w:color w:val="000000" w:themeColor="text1"/>
          <w:kern w:val="0"/>
          <w:szCs w:val="21"/>
        </w:rPr>
        <w:t>以旧换新</w:t>
      </w:r>
      <w:r>
        <w:rPr>
          <w:rFonts w:eastAsiaTheme="minorEastAsia"/>
          <w:color w:val="000000" w:themeColor="text1"/>
          <w:kern w:val="0"/>
          <w:szCs w:val="21"/>
        </w:rPr>
        <w:t>”</w:t>
      </w:r>
      <w:r>
        <w:rPr>
          <w:rFonts w:eastAsiaTheme="minorEastAsia"/>
          <w:color w:val="000000" w:themeColor="text1"/>
          <w:kern w:val="0"/>
          <w:szCs w:val="21"/>
        </w:rPr>
        <w:t>的细则出台，提振了国内权益市场的信心。但在市场缺乏增量资金的背景下，</w:t>
      </w:r>
      <w:r>
        <w:rPr>
          <w:rFonts w:eastAsiaTheme="minorEastAsia"/>
          <w:color w:val="000000" w:themeColor="text1"/>
          <w:kern w:val="0"/>
          <w:szCs w:val="21"/>
        </w:rPr>
        <w:t>5</w:t>
      </w:r>
      <w:r>
        <w:rPr>
          <w:rFonts w:eastAsiaTheme="minorEastAsia"/>
          <w:color w:val="000000" w:themeColor="text1"/>
          <w:kern w:val="0"/>
          <w:szCs w:val="21"/>
        </w:rPr>
        <w:t>月底市场在等待政策效果的验证，情绪转向防御。国内债券方面，配置需求与市场对继续降准、降息的预期推动一季度债券收益率下行，二季度规范</w:t>
      </w:r>
      <w:r>
        <w:rPr>
          <w:rFonts w:eastAsiaTheme="minorEastAsia"/>
          <w:color w:val="000000" w:themeColor="text1"/>
          <w:kern w:val="0"/>
          <w:szCs w:val="21"/>
        </w:rPr>
        <w:t>“</w:t>
      </w:r>
      <w:r>
        <w:rPr>
          <w:rFonts w:eastAsiaTheme="minorEastAsia"/>
          <w:color w:val="000000" w:themeColor="text1"/>
          <w:kern w:val="0"/>
          <w:szCs w:val="21"/>
        </w:rPr>
        <w:t>手工补息</w:t>
      </w:r>
      <w:r>
        <w:rPr>
          <w:rFonts w:eastAsiaTheme="minorEastAsia"/>
          <w:color w:val="000000" w:themeColor="text1"/>
          <w:kern w:val="0"/>
          <w:szCs w:val="21"/>
        </w:rPr>
        <w:t>”</w:t>
      </w:r>
      <w:r>
        <w:rPr>
          <w:rFonts w:eastAsiaTheme="minorEastAsia"/>
          <w:color w:val="000000" w:themeColor="text1"/>
          <w:kern w:val="0"/>
          <w:szCs w:val="21"/>
        </w:rPr>
        <w:t>使得部分存款流向债券市场，多重因素推动债券收益率震荡下行。</w:t>
      </w:r>
    </w:p>
    <w:p w14:paraId="36CA0B4E"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海外方面，美国经济韧性强于预期，美股在一季度表现较好，二季度美股延续反弹。</w:t>
      </w:r>
      <w:r w:rsidRPr="00B079CA">
        <w:rPr>
          <w:rFonts w:eastAsiaTheme="minorEastAsia"/>
          <w:color w:val="000000" w:themeColor="text1"/>
          <w:kern w:val="0"/>
          <w:szCs w:val="21"/>
        </w:rPr>
        <w:t>10</w:t>
      </w:r>
      <w:r w:rsidRPr="00B079CA">
        <w:rPr>
          <w:rFonts w:eastAsiaTheme="minorEastAsia"/>
          <w:color w:val="000000" w:themeColor="text1"/>
          <w:kern w:val="0"/>
          <w:szCs w:val="21"/>
        </w:rPr>
        <w:t>年美债收益率由</w:t>
      </w:r>
      <w:r w:rsidRPr="00B079CA">
        <w:rPr>
          <w:rFonts w:eastAsiaTheme="minorEastAsia"/>
          <w:color w:val="000000" w:themeColor="text1"/>
          <w:kern w:val="0"/>
          <w:szCs w:val="21"/>
        </w:rPr>
        <w:t>3.86%</w:t>
      </w:r>
      <w:r w:rsidRPr="00B079CA">
        <w:rPr>
          <w:rFonts w:eastAsiaTheme="minorEastAsia"/>
          <w:color w:val="000000" w:themeColor="text1"/>
          <w:kern w:val="0"/>
          <w:szCs w:val="21"/>
        </w:rPr>
        <w:t>反弹至</w:t>
      </w:r>
      <w:r w:rsidRPr="00B079CA">
        <w:rPr>
          <w:rFonts w:eastAsiaTheme="minorEastAsia"/>
          <w:color w:val="000000" w:themeColor="text1"/>
          <w:kern w:val="0"/>
          <w:szCs w:val="21"/>
        </w:rPr>
        <w:t>4.37%</w:t>
      </w:r>
      <w:r w:rsidRPr="00B079CA">
        <w:rPr>
          <w:rFonts w:eastAsiaTheme="minorEastAsia"/>
          <w:color w:val="000000" w:themeColor="text1"/>
          <w:kern w:val="0"/>
          <w:szCs w:val="21"/>
        </w:rPr>
        <w:t>。欧央行在</w:t>
      </w:r>
      <w:r w:rsidRPr="00B079CA">
        <w:rPr>
          <w:rFonts w:eastAsiaTheme="minorEastAsia"/>
          <w:color w:val="000000" w:themeColor="text1"/>
          <w:kern w:val="0"/>
          <w:szCs w:val="21"/>
        </w:rPr>
        <w:t>6</w:t>
      </w:r>
      <w:r w:rsidRPr="00B079CA">
        <w:rPr>
          <w:rFonts w:eastAsiaTheme="minorEastAsia"/>
          <w:color w:val="000000" w:themeColor="text1"/>
          <w:kern w:val="0"/>
          <w:szCs w:val="21"/>
        </w:rPr>
        <w:t>月议息会议上已率先降息，本轮美联储在开启降息上滞后于欧央行，随美国通胀数据回落与劳动力市场数据弱于预期，市场对美联储年内降息的预期升温。</w:t>
      </w:r>
    </w:p>
    <w:p w14:paraId="00207DA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7980A8EF"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本报告期摩根博睿均衡一年</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:-1.18%</w:t>
      </w:r>
      <w:r>
        <w:rPr>
          <w:rFonts w:eastAsiaTheme="minorEastAsia"/>
          <w:color w:val="000000" w:themeColor="text1"/>
          <w:kern w:val="0"/>
          <w:szCs w:val="21"/>
        </w:rPr>
        <w:t>，同期业绩比较基准收益率为</w:t>
      </w:r>
      <w:r>
        <w:rPr>
          <w:rFonts w:eastAsiaTheme="minorEastAsia"/>
          <w:color w:val="000000" w:themeColor="text1"/>
          <w:kern w:val="0"/>
          <w:szCs w:val="21"/>
        </w:rPr>
        <w:t>:0.91%</w:t>
      </w:r>
    </w:p>
    <w:p w14:paraId="57DDC70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摩根博睿均衡一年</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:-1.42%</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:0.91%</w:t>
      </w:r>
      <w:r w:rsidRPr="00B079CA">
        <w:rPr>
          <w:rFonts w:eastAsiaTheme="minorEastAsia"/>
          <w:color w:val="000000" w:themeColor="text1"/>
          <w:kern w:val="0"/>
          <w:szCs w:val="21"/>
        </w:rPr>
        <w:t>。</w:t>
      </w:r>
    </w:p>
    <w:p w14:paraId="7229E0B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5837271"/>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4B9E9FA7"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今年两会制定的经济目标符合市场预期，就业目标高于往年，体现对经济稳定运行的诉求，对新质生产力的强调也体现了中长期目标中对经济质量提升的关注。</w:t>
      </w:r>
      <w:r>
        <w:rPr>
          <w:rFonts w:eastAsiaTheme="minorEastAsia"/>
          <w:color w:val="000000" w:themeColor="text1"/>
          <w:kern w:val="0"/>
          <w:szCs w:val="21"/>
        </w:rPr>
        <w:t>4</w:t>
      </w:r>
      <w:r>
        <w:rPr>
          <w:rFonts w:eastAsiaTheme="minorEastAsia"/>
          <w:color w:val="000000" w:themeColor="text1"/>
          <w:kern w:val="0"/>
          <w:szCs w:val="21"/>
        </w:rPr>
        <w:t>月政治局会议后，稳内需政策迎来一波加码。在外需对经济增长起到重要支撑的同时，随着稳定内需政策效果的显现，有望促进供、需格局的再平衡，价格也将从偏弱的预期中有所恢复。</w:t>
      </w:r>
    </w:p>
    <w:p w14:paraId="1F5F9520"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国内权益来讲，当前历史绝对估值分位、相对债券资产的估值均处在较高吸引力的水平，具备长期配置价值。近期，企业盈利预期指标有所企稳，后续关注企业盈利预期能否有上修的扩散。二季度市场资金面总体平稳，两融、北向资金有所减弱，通过宽基</w:t>
      </w:r>
      <w:r>
        <w:rPr>
          <w:rFonts w:eastAsiaTheme="minorEastAsia"/>
          <w:color w:val="000000" w:themeColor="text1"/>
          <w:kern w:val="0"/>
          <w:szCs w:val="21"/>
        </w:rPr>
        <w:t>ETF</w:t>
      </w:r>
      <w:r>
        <w:rPr>
          <w:rFonts w:eastAsiaTheme="minorEastAsia"/>
          <w:color w:val="000000" w:themeColor="text1"/>
          <w:kern w:val="0"/>
          <w:szCs w:val="21"/>
        </w:rPr>
        <w:t>流入的资金量在季末有所增加；在存量特征明显的市场中，各行业表现的持续性偏弱，在关注大盘风格、盈利因子的同时，后续在组合操作上将保持灵活度。</w:t>
      </w:r>
    </w:p>
    <w:p w14:paraId="30E89CBB"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对于国内债券来讲，托底经济增长的政策在发力中，内外利差仍为负值，相对</w:t>
      </w:r>
      <w:r>
        <w:rPr>
          <w:rFonts w:eastAsiaTheme="minorEastAsia"/>
          <w:color w:val="000000" w:themeColor="text1"/>
          <w:kern w:val="0"/>
          <w:szCs w:val="21"/>
        </w:rPr>
        <w:t>A</w:t>
      </w:r>
      <w:r>
        <w:rPr>
          <w:rFonts w:eastAsiaTheme="minorEastAsia"/>
          <w:color w:val="000000" w:themeColor="text1"/>
          <w:kern w:val="0"/>
          <w:szCs w:val="21"/>
        </w:rPr>
        <w:t>股配置价值处在偏低的位置。当前处在地方政府化债、实际利率高位背景下，货币政策延续支持性的基调，国内</w:t>
      </w:r>
      <w:r>
        <w:rPr>
          <w:rFonts w:eastAsiaTheme="minorEastAsia"/>
          <w:color w:val="000000" w:themeColor="text1"/>
          <w:kern w:val="0"/>
          <w:szCs w:val="21"/>
        </w:rPr>
        <w:lastRenderedPageBreak/>
        <w:t>债券的下行风险相对可控。考虑央行对债券利率的多次表态，长久期利率的波动或有上升，后续仍以中等久期信用策略为主。</w:t>
      </w:r>
    </w:p>
    <w:p w14:paraId="66D17CE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海外方面，市场预期美国经济软着陆，如随年内降息落地，美债在货币政策宽松周期中有望受益，收益率下行也有利于美股估值的维持。欧央行率先开启降息，欧股的估值水平相对较低、盈利水平高于疫情前，在海外区域配置中的吸引力亦有所上升。</w:t>
      </w:r>
    </w:p>
    <w:p w14:paraId="0DB2D63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5837272"/>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20D092F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CA39E5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5837273"/>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2BFD8249"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77C03E9"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5837274"/>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2BAECFDF"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C6969C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5837275"/>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230B502F"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5837276"/>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040FD5B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平安银行股份有限公司在本基金的托管过程中，严格遵守了《证券投资基金法》、基金合同、托管协议和其他有关规定，不存在损害基金份额持有人利益的行为，完全尽职尽责地履行了基金托管人应尽的义务。</w:t>
      </w:r>
    </w:p>
    <w:p w14:paraId="6E87BC7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5837277"/>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68568815"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5AAF7FE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报告期内，本基金未实施利润分配。</w:t>
      </w:r>
    </w:p>
    <w:p w14:paraId="19CA4E1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5837278"/>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01233A74"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本报告期，本托管人复核的财务指标、净值表现、利润分配情况、财务会计报告、投资组合报告等内容真实、准确、完整。</w:t>
      </w:r>
    </w:p>
    <w:p w14:paraId="3F86230C"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5837279"/>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17FB51F7"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583728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1F841E10"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会计主体：摩根博睿均衡一年持有期混合型基金中基金</w:t>
      </w:r>
      <w:r w:rsidRPr="00B079CA">
        <w:rPr>
          <w:rFonts w:eastAsiaTheme="minorEastAsia"/>
          <w:color w:val="000000" w:themeColor="text1"/>
          <w:szCs w:val="21"/>
        </w:rPr>
        <w:t>(FOF)</w:t>
      </w:r>
    </w:p>
    <w:p w14:paraId="2A822188"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5D4D3074"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05F68D0A" w14:textId="77777777" w:rsidTr="00F73D0C">
        <w:tc>
          <w:tcPr>
            <w:tcW w:w="2880" w:type="dxa"/>
            <w:vAlign w:val="center"/>
          </w:tcPr>
          <w:p w14:paraId="7548A801"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7F6234B5"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58CF7D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C0BF4B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1B766E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3F3404C"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30EEE916" w14:textId="77777777" w:rsidTr="0018552C">
        <w:tc>
          <w:tcPr>
            <w:tcW w:w="2880" w:type="dxa"/>
            <w:vAlign w:val="center"/>
          </w:tcPr>
          <w:p w14:paraId="5E8D5B8C"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6FFDFC6C"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7DC9B10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D98FB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1B377C31" w14:textId="77777777" w:rsidTr="00FF6027">
        <w:tc>
          <w:tcPr>
            <w:tcW w:w="2880" w:type="dxa"/>
            <w:vAlign w:val="center"/>
          </w:tcPr>
          <w:p w14:paraId="5870B879"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7761DEBC"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00AAB7E7" w14:textId="77777777" w:rsidR="00773091" w:rsidRPr="00B079CA" w:rsidRDefault="00773091" w:rsidP="00773091">
            <w:pPr>
              <w:jc w:val="right"/>
              <w:rPr>
                <w:rFonts w:eastAsiaTheme="minorEastAsia"/>
                <w:color w:val="000000" w:themeColor="text1"/>
                <w:szCs w:val="21"/>
              </w:rPr>
            </w:pPr>
            <w:r w:rsidRPr="00E15564">
              <w:rPr>
                <w:szCs w:val="21"/>
              </w:rPr>
              <w:t>11,064,293.53</w:t>
            </w:r>
          </w:p>
        </w:tc>
        <w:tc>
          <w:tcPr>
            <w:tcW w:w="2520" w:type="dxa"/>
            <w:vAlign w:val="bottom"/>
          </w:tcPr>
          <w:p w14:paraId="305DD815" w14:textId="77777777" w:rsidR="00773091" w:rsidRPr="00B079CA" w:rsidRDefault="00773091" w:rsidP="00773091">
            <w:pPr>
              <w:jc w:val="right"/>
              <w:rPr>
                <w:rFonts w:eastAsiaTheme="minorEastAsia"/>
                <w:color w:val="000000" w:themeColor="text1"/>
                <w:szCs w:val="21"/>
              </w:rPr>
            </w:pPr>
            <w:r w:rsidRPr="00E15564">
              <w:rPr>
                <w:szCs w:val="21"/>
              </w:rPr>
              <w:t>10,949,174.89</w:t>
            </w:r>
          </w:p>
        </w:tc>
      </w:tr>
      <w:tr w:rsidR="00B079CA" w:rsidRPr="00B079CA" w14:paraId="0A7A1467" w14:textId="77777777" w:rsidTr="0018552C">
        <w:tc>
          <w:tcPr>
            <w:tcW w:w="2880" w:type="dxa"/>
            <w:vAlign w:val="center"/>
          </w:tcPr>
          <w:p w14:paraId="3AA42B9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472A3D5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A808BE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76,211.71</w:t>
            </w:r>
          </w:p>
        </w:tc>
        <w:tc>
          <w:tcPr>
            <w:tcW w:w="2520" w:type="dxa"/>
            <w:vAlign w:val="center"/>
          </w:tcPr>
          <w:p w14:paraId="7083C71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39,229.77</w:t>
            </w:r>
          </w:p>
        </w:tc>
      </w:tr>
      <w:tr w:rsidR="00B079CA" w:rsidRPr="00B079CA" w14:paraId="71B20DB1" w14:textId="77777777" w:rsidTr="0018552C">
        <w:tc>
          <w:tcPr>
            <w:tcW w:w="2880" w:type="dxa"/>
            <w:vAlign w:val="center"/>
          </w:tcPr>
          <w:p w14:paraId="086D72E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69DD1C2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28E962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13,642.42</w:t>
            </w:r>
          </w:p>
        </w:tc>
        <w:tc>
          <w:tcPr>
            <w:tcW w:w="2520" w:type="dxa"/>
            <w:vAlign w:val="center"/>
          </w:tcPr>
          <w:p w14:paraId="1324468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14,874.10</w:t>
            </w:r>
          </w:p>
        </w:tc>
      </w:tr>
      <w:tr w:rsidR="00B079CA" w:rsidRPr="00B079CA" w14:paraId="4530F6F7" w14:textId="77777777" w:rsidTr="0018552C">
        <w:tc>
          <w:tcPr>
            <w:tcW w:w="2880" w:type="dxa"/>
            <w:vAlign w:val="center"/>
          </w:tcPr>
          <w:p w14:paraId="56C4340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400D3D79"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56FC1CA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317,444,622.70</w:t>
            </w:r>
          </w:p>
        </w:tc>
        <w:tc>
          <w:tcPr>
            <w:tcW w:w="2520" w:type="dxa"/>
            <w:vAlign w:val="center"/>
          </w:tcPr>
          <w:p w14:paraId="20E325E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372,442,050.57</w:t>
            </w:r>
          </w:p>
        </w:tc>
      </w:tr>
      <w:tr w:rsidR="00B079CA" w:rsidRPr="00B079CA" w14:paraId="6BBFFDD1" w14:textId="77777777" w:rsidTr="0018552C">
        <w:tc>
          <w:tcPr>
            <w:tcW w:w="2880" w:type="dxa"/>
            <w:vAlign w:val="center"/>
          </w:tcPr>
          <w:p w14:paraId="027F2D7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6400BA0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AED591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E7EA6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27B135" w14:textId="77777777" w:rsidTr="0018552C">
        <w:tc>
          <w:tcPr>
            <w:tcW w:w="2880" w:type="dxa"/>
            <w:vAlign w:val="center"/>
          </w:tcPr>
          <w:p w14:paraId="3F792D31"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26C78AC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02446F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303,200,258.32</w:t>
            </w:r>
          </w:p>
        </w:tc>
        <w:tc>
          <w:tcPr>
            <w:tcW w:w="2520" w:type="dxa"/>
            <w:vAlign w:val="center"/>
          </w:tcPr>
          <w:p w14:paraId="1AC44F6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363,111,435.78</w:t>
            </w:r>
          </w:p>
        </w:tc>
      </w:tr>
      <w:tr w:rsidR="00B079CA" w:rsidRPr="00B079CA" w14:paraId="718D715C" w14:textId="77777777" w:rsidTr="0018552C">
        <w:tc>
          <w:tcPr>
            <w:tcW w:w="2880" w:type="dxa"/>
            <w:vAlign w:val="center"/>
          </w:tcPr>
          <w:p w14:paraId="25C62954"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3E2C44B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355327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14,244,364.38</w:t>
            </w:r>
          </w:p>
        </w:tc>
        <w:tc>
          <w:tcPr>
            <w:tcW w:w="2520" w:type="dxa"/>
            <w:vAlign w:val="center"/>
          </w:tcPr>
          <w:p w14:paraId="367CEC9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9,330,614.79</w:t>
            </w:r>
          </w:p>
        </w:tc>
      </w:tr>
      <w:tr w:rsidR="00B079CA" w:rsidRPr="00B079CA" w14:paraId="045143BE" w14:textId="77777777" w:rsidTr="0018552C">
        <w:tc>
          <w:tcPr>
            <w:tcW w:w="2880" w:type="dxa"/>
            <w:vAlign w:val="center"/>
          </w:tcPr>
          <w:p w14:paraId="5A42D713"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5141C91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3CC8BB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918B7D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96B153" w14:textId="77777777" w:rsidTr="0018552C">
        <w:tc>
          <w:tcPr>
            <w:tcW w:w="2880" w:type="dxa"/>
            <w:vAlign w:val="center"/>
          </w:tcPr>
          <w:p w14:paraId="3CA08FF0"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76BEC1B3"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F19F63A"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207CED5"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5EF8FFD" w14:textId="77777777" w:rsidTr="0018552C">
        <w:tc>
          <w:tcPr>
            <w:tcW w:w="2880" w:type="dxa"/>
            <w:vAlign w:val="center"/>
          </w:tcPr>
          <w:p w14:paraId="201D7F04"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269E8955"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2B07434B"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0AD5DAD"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28B075" w14:textId="77777777" w:rsidTr="0018552C">
        <w:tc>
          <w:tcPr>
            <w:tcW w:w="2880" w:type="dxa"/>
            <w:vAlign w:val="center"/>
          </w:tcPr>
          <w:p w14:paraId="7273A417"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596AF59F"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75DCAEC"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43EAABB"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A65AF8" w14:textId="77777777" w:rsidTr="0018552C">
        <w:tc>
          <w:tcPr>
            <w:tcW w:w="2880" w:type="dxa"/>
            <w:vAlign w:val="center"/>
          </w:tcPr>
          <w:p w14:paraId="5B066141"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1ECDD1E8"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58FA7C35"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C7BEFAC"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4BCBC41" w14:textId="77777777" w:rsidTr="0018552C">
        <w:tc>
          <w:tcPr>
            <w:tcW w:w="2880" w:type="dxa"/>
            <w:vAlign w:val="center"/>
          </w:tcPr>
          <w:p w14:paraId="5DFCD2DB"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4731F19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20D825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3,306,481.66</w:t>
            </w:r>
          </w:p>
        </w:tc>
        <w:tc>
          <w:tcPr>
            <w:tcW w:w="2520" w:type="dxa"/>
            <w:vAlign w:val="center"/>
          </w:tcPr>
          <w:p w14:paraId="3B4D6F8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2,092,000.00</w:t>
            </w:r>
          </w:p>
        </w:tc>
      </w:tr>
      <w:tr w:rsidR="00B079CA" w:rsidRPr="00B079CA" w14:paraId="19BECBED" w14:textId="77777777" w:rsidTr="0018552C">
        <w:tc>
          <w:tcPr>
            <w:tcW w:w="2880" w:type="dxa"/>
            <w:vAlign w:val="center"/>
          </w:tcPr>
          <w:p w14:paraId="778EC926"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3BC7B835"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77F2976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0A7359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6B1C42" w14:textId="77777777" w:rsidTr="0018552C">
        <w:tc>
          <w:tcPr>
            <w:tcW w:w="2880" w:type="dxa"/>
            <w:vAlign w:val="center"/>
          </w:tcPr>
          <w:p w14:paraId="47A20B2E"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2E93B38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735A6D3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1,369.58</w:t>
            </w:r>
          </w:p>
        </w:tc>
        <w:tc>
          <w:tcPr>
            <w:tcW w:w="2520" w:type="dxa"/>
            <w:vAlign w:val="center"/>
          </w:tcPr>
          <w:p w14:paraId="6F1D0C3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3,896.12</w:t>
            </w:r>
          </w:p>
        </w:tc>
      </w:tr>
      <w:tr w:rsidR="00B079CA" w:rsidRPr="00B079CA" w14:paraId="684FC377" w14:textId="77777777" w:rsidTr="0018552C">
        <w:tc>
          <w:tcPr>
            <w:tcW w:w="2880" w:type="dxa"/>
            <w:vAlign w:val="center"/>
          </w:tcPr>
          <w:p w14:paraId="5027EE5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26EE40D7"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D3A406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C5E0D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AE8440" w14:textId="77777777" w:rsidTr="0018552C">
        <w:tc>
          <w:tcPr>
            <w:tcW w:w="2880" w:type="dxa"/>
            <w:vAlign w:val="center"/>
          </w:tcPr>
          <w:p w14:paraId="570A95E1"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4C24B6EC"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378A61F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0.91</w:t>
            </w:r>
          </w:p>
        </w:tc>
        <w:tc>
          <w:tcPr>
            <w:tcW w:w="2520" w:type="dxa"/>
            <w:vAlign w:val="center"/>
          </w:tcPr>
          <w:p w14:paraId="52DC04B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85.63</w:t>
            </w:r>
          </w:p>
        </w:tc>
      </w:tr>
      <w:tr w:rsidR="00B079CA" w:rsidRPr="00B079CA" w14:paraId="4E4C03C7" w14:textId="77777777" w:rsidTr="0018552C">
        <w:tc>
          <w:tcPr>
            <w:tcW w:w="2880" w:type="dxa"/>
            <w:vAlign w:val="center"/>
          </w:tcPr>
          <w:p w14:paraId="0B1470EE"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2A3D2098"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061841A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331,906,622.51</w:t>
            </w:r>
          </w:p>
        </w:tc>
        <w:tc>
          <w:tcPr>
            <w:tcW w:w="2520" w:type="dxa"/>
            <w:vAlign w:val="center"/>
          </w:tcPr>
          <w:p w14:paraId="6B9BAD1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385,541,311.08</w:t>
            </w:r>
          </w:p>
        </w:tc>
      </w:tr>
      <w:tr w:rsidR="00B079CA" w:rsidRPr="00B079CA" w14:paraId="166F24F6" w14:textId="77777777" w:rsidTr="00F73D0C">
        <w:tc>
          <w:tcPr>
            <w:tcW w:w="2880" w:type="dxa"/>
            <w:vAlign w:val="center"/>
          </w:tcPr>
          <w:p w14:paraId="5539BA97"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22B80FC5"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A41B50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5CAE42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239F636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4B4C826"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5D16B72B" w14:textId="77777777" w:rsidTr="0018552C">
        <w:tc>
          <w:tcPr>
            <w:tcW w:w="2880" w:type="dxa"/>
            <w:vAlign w:val="center"/>
          </w:tcPr>
          <w:p w14:paraId="40E9ABF6"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5F76D7D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D43BE1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ADFF71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0533638" w14:textId="77777777" w:rsidTr="0018552C">
        <w:tc>
          <w:tcPr>
            <w:tcW w:w="2880" w:type="dxa"/>
            <w:vAlign w:val="center"/>
          </w:tcPr>
          <w:p w14:paraId="4B7DE4F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37C559E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916D70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C43CE6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E1E115" w14:textId="77777777" w:rsidTr="0018552C">
        <w:tc>
          <w:tcPr>
            <w:tcW w:w="2880" w:type="dxa"/>
            <w:vAlign w:val="center"/>
          </w:tcPr>
          <w:p w14:paraId="1353B75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0DAC886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EF8ACF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50F4BF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BC1C75" w14:textId="77777777" w:rsidTr="0018552C">
        <w:tc>
          <w:tcPr>
            <w:tcW w:w="2880" w:type="dxa"/>
            <w:vAlign w:val="center"/>
          </w:tcPr>
          <w:p w14:paraId="2284856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50FE5852"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88F197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4D064E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A6C5FF" w14:textId="77777777" w:rsidTr="0018552C">
        <w:tc>
          <w:tcPr>
            <w:tcW w:w="2880" w:type="dxa"/>
            <w:vAlign w:val="center"/>
          </w:tcPr>
          <w:p w14:paraId="009C77D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卖出回购金融资产款</w:t>
            </w:r>
          </w:p>
        </w:tc>
        <w:tc>
          <w:tcPr>
            <w:tcW w:w="1080" w:type="dxa"/>
            <w:vAlign w:val="center"/>
          </w:tcPr>
          <w:p w14:paraId="0DAF3E7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6FB30C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D8AD1F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8A25EB" w14:textId="77777777" w:rsidTr="00010D70">
        <w:tc>
          <w:tcPr>
            <w:tcW w:w="2880" w:type="dxa"/>
            <w:vAlign w:val="center"/>
          </w:tcPr>
          <w:p w14:paraId="460672C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006EC79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34EAB5C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2B4C84A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641F3E" w14:textId="77777777" w:rsidTr="0018552C">
        <w:tc>
          <w:tcPr>
            <w:tcW w:w="2880" w:type="dxa"/>
            <w:vAlign w:val="center"/>
          </w:tcPr>
          <w:p w14:paraId="1BDD746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19C6CB2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A6C567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916,452.77</w:t>
            </w:r>
          </w:p>
        </w:tc>
        <w:tc>
          <w:tcPr>
            <w:tcW w:w="2520" w:type="dxa"/>
            <w:vAlign w:val="center"/>
          </w:tcPr>
          <w:p w14:paraId="293D293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5,079,743.39</w:t>
            </w:r>
          </w:p>
        </w:tc>
      </w:tr>
      <w:tr w:rsidR="00B079CA" w:rsidRPr="00B079CA" w14:paraId="21B33CC9" w14:textId="77777777" w:rsidTr="0018552C">
        <w:tc>
          <w:tcPr>
            <w:tcW w:w="2880" w:type="dxa"/>
            <w:vAlign w:val="center"/>
          </w:tcPr>
          <w:p w14:paraId="5E0F60B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0EFD57F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8248DA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255,171.96</w:t>
            </w:r>
          </w:p>
        </w:tc>
        <w:tc>
          <w:tcPr>
            <w:tcW w:w="2520" w:type="dxa"/>
            <w:vAlign w:val="center"/>
          </w:tcPr>
          <w:p w14:paraId="1D5A065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309,426.99</w:t>
            </w:r>
          </w:p>
        </w:tc>
      </w:tr>
      <w:tr w:rsidR="00B079CA" w:rsidRPr="00B079CA" w14:paraId="7557EEC6" w14:textId="77777777" w:rsidTr="0018552C">
        <w:tc>
          <w:tcPr>
            <w:tcW w:w="2880" w:type="dxa"/>
            <w:vAlign w:val="center"/>
          </w:tcPr>
          <w:p w14:paraId="742FAF6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6469E29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D263CE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55,601.53</w:t>
            </w:r>
          </w:p>
        </w:tc>
        <w:tc>
          <w:tcPr>
            <w:tcW w:w="2520" w:type="dxa"/>
            <w:vAlign w:val="center"/>
          </w:tcPr>
          <w:p w14:paraId="4EFA59E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65,979.35</w:t>
            </w:r>
          </w:p>
        </w:tc>
      </w:tr>
      <w:tr w:rsidR="00B079CA" w:rsidRPr="00B079CA" w14:paraId="4D39A434" w14:textId="77777777" w:rsidTr="0018552C">
        <w:tc>
          <w:tcPr>
            <w:tcW w:w="2880" w:type="dxa"/>
            <w:vAlign w:val="center"/>
          </w:tcPr>
          <w:p w14:paraId="4970056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698D558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E18077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74,213.71</w:t>
            </w:r>
          </w:p>
        </w:tc>
        <w:tc>
          <w:tcPr>
            <w:tcW w:w="2520" w:type="dxa"/>
            <w:vAlign w:val="center"/>
          </w:tcPr>
          <w:p w14:paraId="2AE2789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89,499.43</w:t>
            </w:r>
          </w:p>
        </w:tc>
      </w:tr>
      <w:tr w:rsidR="00B079CA" w:rsidRPr="00B079CA" w14:paraId="63A8881A" w14:textId="77777777" w:rsidTr="0018552C">
        <w:tc>
          <w:tcPr>
            <w:tcW w:w="2880" w:type="dxa"/>
            <w:vAlign w:val="center"/>
          </w:tcPr>
          <w:p w14:paraId="375D4D30"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1166EC4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48412D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9D3F69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001DC5" w14:textId="77777777" w:rsidTr="0018552C">
        <w:tc>
          <w:tcPr>
            <w:tcW w:w="2880" w:type="dxa"/>
            <w:vAlign w:val="center"/>
          </w:tcPr>
          <w:p w14:paraId="537A2795"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104D6CA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54EF1C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09D48D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01ADA0" w14:textId="77777777" w:rsidTr="0018552C">
        <w:tc>
          <w:tcPr>
            <w:tcW w:w="2880" w:type="dxa"/>
            <w:vAlign w:val="center"/>
          </w:tcPr>
          <w:p w14:paraId="3882FB3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13EC2F2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6D960D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C647C4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072695" w14:textId="77777777" w:rsidTr="0018552C">
        <w:tc>
          <w:tcPr>
            <w:tcW w:w="2880" w:type="dxa"/>
            <w:vAlign w:val="center"/>
          </w:tcPr>
          <w:p w14:paraId="396EC58B"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699D270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CF041D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819C0D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B35304" w14:textId="77777777" w:rsidTr="0018552C">
        <w:tc>
          <w:tcPr>
            <w:tcW w:w="2880" w:type="dxa"/>
            <w:vAlign w:val="center"/>
          </w:tcPr>
          <w:p w14:paraId="60600A5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5F7A11E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690EE59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228,436.33</w:t>
            </w:r>
          </w:p>
        </w:tc>
        <w:tc>
          <w:tcPr>
            <w:tcW w:w="2520" w:type="dxa"/>
            <w:vAlign w:val="center"/>
          </w:tcPr>
          <w:p w14:paraId="7B8B0E5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248,439.82</w:t>
            </w:r>
          </w:p>
        </w:tc>
      </w:tr>
      <w:tr w:rsidR="00B079CA" w:rsidRPr="00B079CA" w14:paraId="2BB9CF6B" w14:textId="77777777" w:rsidTr="0018552C">
        <w:tc>
          <w:tcPr>
            <w:tcW w:w="2880" w:type="dxa"/>
            <w:vAlign w:val="center"/>
          </w:tcPr>
          <w:p w14:paraId="1A8487B6"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695720FD"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4E997BE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1,529,876.30</w:t>
            </w:r>
          </w:p>
        </w:tc>
        <w:tc>
          <w:tcPr>
            <w:tcW w:w="2520" w:type="dxa"/>
            <w:vAlign w:val="center"/>
          </w:tcPr>
          <w:p w14:paraId="713224C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5,793,088.98</w:t>
            </w:r>
          </w:p>
        </w:tc>
      </w:tr>
      <w:tr w:rsidR="00B079CA" w:rsidRPr="00B079CA" w14:paraId="32A5F4C4" w14:textId="77777777" w:rsidTr="0018552C">
        <w:tc>
          <w:tcPr>
            <w:tcW w:w="2880" w:type="dxa"/>
            <w:vAlign w:val="center"/>
          </w:tcPr>
          <w:p w14:paraId="12570FB8"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102C32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204DF8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FFFC7F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2A1882" w14:textId="77777777" w:rsidTr="0018552C">
        <w:tc>
          <w:tcPr>
            <w:tcW w:w="2880" w:type="dxa"/>
            <w:vAlign w:val="center"/>
          </w:tcPr>
          <w:p w14:paraId="23ABCDF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1109FAA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46E2157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382,090,415.33</w:t>
            </w:r>
          </w:p>
        </w:tc>
        <w:tc>
          <w:tcPr>
            <w:tcW w:w="2520" w:type="dxa"/>
            <w:vAlign w:val="center"/>
          </w:tcPr>
          <w:p w14:paraId="6A5F2C0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433,429,733.40</w:t>
            </w:r>
          </w:p>
        </w:tc>
      </w:tr>
      <w:tr w:rsidR="00B079CA" w:rsidRPr="00B079CA" w14:paraId="376D3F7E" w14:textId="77777777" w:rsidTr="0018552C">
        <w:tc>
          <w:tcPr>
            <w:tcW w:w="2880" w:type="dxa"/>
            <w:vAlign w:val="center"/>
          </w:tcPr>
          <w:p w14:paraId="49FB23F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42A0AF4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2970EEC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-51,713,669.12</w:t>
            </w:r>
          </w:p>
        </w:tc>
        <w:tc>
          <w:tcPr>
            <w:tcW w:w="2520" w:type="dxa"/>
            <w:vAlign w:val="center"/>
          </w:tcPr>
          <w:p w14:paraId="6C84A2F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-53,681,511.30</w:t>
            </w:r>
          </w:p>
        </w:tc>
      </w:tr>
      <w:tr w:rsidR="00B079CA" w:rsidRPr="00B079CA" w14:paraId="664C0ED2" w14:textId="77777777" w:rsidTr="0018552C">
        <w:tc>
          <w:tcPr>
            <w:tcW w:w="2880" w:type="dxa"/>
            <w:vAlign w:val="center"/>
          </w:tcPr>
          <w:p w14:paraId="75298330"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549AAE0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D139B2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330,376,746.21</w:t>
            </w:r>
          </w:p>
        </w:tc>
        <w:tc>
          <w:tcPr>
            <w:tcW w:w="2520" w:type="dxa"/>
            <w:vAlign w:val="center"/>
          </w:tcPr>
          <w:p w14:paraId="0434527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379,748,222.10</w:t>
            </w:r>
          </w:p>
        </w:tc>
      </w:tr>
      <w:tr w:rsidR="00B079CA" w:rsidRPr="00B079CA" w14:paraId="10E46928" w14:textId="77777777" w:rsidTr="0018552C">
        <w:tc>
          <w:tcPr>
            <w:tcW w:w="2880" w:type="dxa"/>
            <w:vAlign w:val="center"/>
          </w:tcPr>
          <w:p w14:paraId="0EE17099"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79A95D0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163696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331,906,622.51</w:t>
            </w:r>
          </w:p>
        </w:tc>
        <w:tc>
          <w:tcPr>
            <w:tcW w:w="2520" w:type="dxa"/>
            <w:vAlign w:val="center"/>
          </w:tcPr>
          <w:p w14:paraId="0DD0734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385,541,311.08</w:t>
            </w:r>
          </w:p>
        </w:tc>
      </w:tr>
    </w:tbl>
    <w:p w14:paraId="25A2D3A3" w14:textId="77777777" w:rsidR="002B5303" w:rsidRDefault="00CD234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:382,090,415.33</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729DDF37" w14:textId="77777777" w:rsidR="002B5303" w:rsidRDefault="00CD234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:0.8697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:176,838,111.28</w:t>
      </w:r>
      <w:r>
        <w:rPr>
          <w:rFonts w:eastAsiaTheme="minorEastAsia"/>
          <w:color w:val="000000" w:themeColor="text1"/>
          <w:kern w:val="0"/>
          <w:szCs w:val="21"/>
        </w:rPr>
        <w:t>份</w:t>
      </w:r>
      <w:r>
        <w:rPr>
          <w:rFonts w:eastAsiaTheme="minorEastAsia"/>
          <w:color w:val="000000" w:themeColor="text1"/>
          <w:kern w:val="0"/>
          <w:szCs w:val="21"/>
        </w:rPr>
        <w:t>,</w:t>
      </w:r>
    </w:p>
    <w:p w14:paraId="2D893A5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:0.8603</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:205,252,304.05</w:t>
      </w:r>
      <w:r w:rsidRPr="00B079CA">
        <w:rPr>
          <w:rFonts w:eastAsiaTheme="minorEastAsia"/>
          <w:color w:val="000000" w:themeColor="text1"/>
          <w:kern w:val="0"/>
          <w:szCs w:val="21"/>
        </w:rPr>
        <w:t>份。</w:t>
      </w:r>
    </w:p>
    <w:p w14:paraId="0490E585"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583728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45C1C9BA"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摩根博睿均衡一年持有期混合型基金中基金</w:t>
      </w:r>
      <w:r w:rsidRPr="00B079CA">
        <w:rPr>
          <w:rFonts w:eastAsiaTheme="minorEastAsia"/>
          <w:color w:val="000000" w:themeColor="text1"/>
          <w:kern w:val="0"/>
          <w:szCs w:val="21"/>
        </w:rPr>
        <w:t>(FOF)</w:t>
      </w:r>
    </w:p>
    <w:p w14:paraId="3664B711"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0CFE07D"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3A002446" w14:textId="77777777" w:rsidTr="006D141C">
        <w:tc>
          <w:tcPr>
            <w:tcW w:w="3420" w:type="dxa"/>
            <w:vAlign w:val="center"/>
          </w:tcPr>
          <w:p w14:paraId="51E40908"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343B47C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613D8F4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11ADBB62"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50FA615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3076008E"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4C4AE15C" w14:textId="77777777" w:rsidTr="00010D70">
        <w:tc>
          <w:tcPr>
            <w:tcW w:w="3420" w:type="dxa"/>
            <w:vAlign w:val="center"/>
          </w:tcPr>
          <w:p w14:paraId="327C5F5B"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6862FC4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875F26F"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-2,336,306.26</w:t>
            </w:r>
          </w:p>
        </w:tc>
        <w:tc>
          <w:tcPr>
            <w:tcW w:w="2250" w:type="dxa"/>
            <w:vAlign w:val="bottom"/>
          </w:tcPr>
          <w:p w14:paraId="1FE26BB6"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9,190,478.77</w:t>
            </w:r>
          </w:p>
        </w:tc>
      </w:tr>
      <w:tr w:rsidR="00B079CA" w:rsidRPr="00B079CA" w14:paraId="38526181" w14:textId="77777777" w:rsidTr="0018552C">
        <w:tc>
          <w:tcPr>
            <w:tcW w:w="3420" w:type="dxa"/>
            <w:vAlign w:val="center"/>
          </w:tcPr>
          <w:p w14:paraId="6FB461C2"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7617396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402DE7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35,495.34</w:t>
            </w:r>
          </w:p>
        </w:tc>
        <w:tc>
          <w:tcPr>
            <w:tcW w:w="2250" w:type="dxa"/>
            <w:vAlign w:val="center"/>
          </w:tcPr>
          <w:p w14:paraId="2D1C78C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124,666.10</w:t>
            </w:r>
          </w:p>
        </w:tc>
      </w:tr>
      <w:tr w:rsidR="00B079CA" w:rsidRPr="00B079CA" w14:paraId="394073CF" w14:textId="77777777" w:rsidTr="0018552C">
        <w:tc>
          <w:tcPr>
            <w:tcW w:w="3420" w:type="dxa"/>
            <w:vAlign w:val="center"/>
          </w:tcPr>
          <w:p w14:paraId="4B736B54"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25E94AB6"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01E3EFC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26,776.87</w:t>
            </w:r>
          </w:p>
        </w:tc>
        <w:tc>
          <w:tcPr>
            <w:tcW w:w="2250" w:type="dxa"/>
            <w:vAlign w:val="center"/>
          </w:tcPr>
          <w:p w14:paraId="2071651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50,913.31</w:t>
            </w:r>
          </w:p>
        </w:tc>
      </w:tr>
      <w:tr w:rsidR="00B079CA" w:rsidRPr="00B079CA" w14:paraId="37067D5D" w14:textId="77777777" w:rsidTr="0018552C">
        <w:tc>
          <w:tcPr>
            <w:tcW w:w="3420" w:type="dxa"/>
            <w:vAlign w:val="center"/>
          </w:tcPr>
          <w:p w14:paraId="78A7A31D"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5229845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DC72B1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CCBF1C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1B2B54F" w14:textId="77777777" w:rsidTr="0018552C">
        <w:tc>
          <w:tcPr>
            <w:tcW w:w="3420" w:type="dxa"/>
            <w:vAlign w:val="center"/>
          </w:tcPr>
          <w:p w14:paraId="0F042331"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2CC6D07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237370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B46AEF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DC5A3C" w14:textId="77777777" w:rsidTr="0018552C">
        <w:tc>
          <w:tcPr>
            <w:tcW w:w="3420" w:type="dxa"/>
            <w:vAlign w:val="center"/>
          </w:tcPr>
          <w:p w14:paraId="1FE27C7B"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4ECE39E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890F84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8,718.47</w:t>
            </w:r>
          </w:p>
        </w:tc>
        <w:tc>
          <w:tcPr>
            <w:tcW w:w="2250" w:type="dxa"/>
            <w:vAlign w:val="center"/>
          </w:tcPr>
          <w:p w14:paraId="4C9100E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73,752.79</w:t>
            </w:r>
          </w:p>
        </w:tc>
      </w:tr>
      <w:tr w:rsidR="00B079CA" w:rsidRPr="00B079CA" w14:paraId="68E81235" w14:textId="77777777" w:rsidTr="0018552C">
        <w:tc>
          <w:tcPr>
            <w:tcW w:w="3420" w:type="dxa"/>
            <w:vAlign w:val="center"/>
          </w:tcPr>
          <w:p w14:paraId="2D7E921B"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6BB7D54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67DB28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F35AAD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10134C" w14:textId="77777777" w:rsidTr="0018552C">
        <w:tc>
          <w:tcPr>
            <w:tcW w:w="3420" w:type="dxa"/>
            <w:vAlign w:val="center"/>
          </w:tcPr>
          <w:p w14:paraId="2A0F711E"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2D735B0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D77C7D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-16,438,340.12</w:t>
            </w:r>
          </w:p>
        </w:tc>
        <w:tc>
          <w:tcPr>
            <w:tcW w:w="2250" w:type="dxa"/>
            <w:vAlign w:val="center"/>
          </w:tcPr>
          <w:p w14:paraId="3739D0E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4,888,306.07</w:t>
            </w:r>
          </w:p>
        </w:tc>
      </w:tr>
      <w:tr w:rsidR="00B079CA" w:rsidRPr="00B079CA" w14:paraId="0745DB34" w14:textId="77777777" w:rsidTr="0018552C">
        <w:tc>
          <w:tcPr>
            <w:tcW w:w="3420" w:type="dxa"/>
            <w:vAlign w:val="center"/>
          </w:tcPr>
          <w:p w14:paraId="43C11B3B"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623E915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155B319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68B40E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A72A5A" w14:textId="77777777" w:rsidTr="0018552C">
        <w:tc>
          <w:tcPr>
            <w:tcW w:w="3420" w:type="dxa"/>
            <w:vAlign w:val="center"/>
          </w:tcPr>
          <w:p w14:paraId="1DF701FB"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2813B47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16FF924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-17,019,902.45</w:t>
            </w:r>
          </w:p>
        </w:tc>
        <w:tc>
          <w:tcPr>
            <w:tcW w:w="2250" w:type="dxa"/>
            <w:vAlign w:val="center"/>
          </w:tcPr>
          <w:p w14:paraId="659C4F9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3,319,444.74</w:t>
            </w:r>
          </w:p>
        </w:tc>
      </w:tr>
      <w:tr w:rsidR="00B079CA" w:rsidRPr="00B079CA" w14:paraId="3EC423B9" w14:textId="77777777" w:rsidTr="0018552C">
        <w:tc>
          <w:tcPr>
            <w:tcW w:w="3420" w:type="dxa"/>
            <w:vAlign w:val="center"/>
          </w:tcPr>
          <w:p w14:paraId="0010A341"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19539EF3"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38059BC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126,986.31</w:t>
            </w:r>
          </w:p>
        </w:tc>
        <w:tc>
          <w:tcPr>
            <w:tcW w:w="2250" w:type="dxa"/>
            <w:vAlign w:val="center"/>
          </w:tcPr>
          <w:p w14:paraId="4A3718E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-120,977.38</w:t>
            </w:r>
          </w:p>
        </w:tc>
      </w:tr>
      <w:tr w:rsidR="00B079CA" w:rsidRPr="00B079CA" w14:paraId="5BA09B0D" w14:textId="77777777" w:rsidTr="0018552C">
        <w:tc>
          <w:tcPr>
            <w:tcW w:w="3420" w:type="dxa"/>
            <w:vAlign w:val="center"/>
          </w:tcPr>
          <w:p w14:paraId="059B5211"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32A8123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4CECE9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CD8938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B1564F" w14:textId="77777777" w:rsidTr="0018552C">
        <w:tc>
          <w:tcPr>
            <w:tcW w:w="3420" w:type="dxa"/>
            <w:vAlign w:val="center"/>
          </w:tcPr>
          <w:p w14:paraId="3B6928F9"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lastRenderedPageBreak/>
              <w:t>贵金属投资收益</w:t>
            </w:r>
          </w:p>
        </w:tc>
        <w:tc>
          <w:tcPr>
            <w:tcW w:w="1080" w:type="dxa"/>
            <w:vAlign w:val="center"/>
          </w:tcPr>
          <w:p w14:paraId="4C55BDD6"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10608B5E"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2CF59B5"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AE4EA1" w14:textId="77777777" w:rsidTr="0018552C">
        <w:tc>
          <w:tcPr>
            <w:tcW w:w="3420" w:type="dxa"/>
            <w:vAlign w:val="center"/>
          </w:tcPr>
          <w:p w14:paraId="79490191"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00CE14F6"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7D06C973"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86B47CE"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63DE68" w14:textId="77777777" w:rsidTr="0018552C">
        <w:tc>
          <w:tcPr>
            <w:tcW w:w="3420" w:type="dxa"/>
            <w:vAlign w:val="center"/>
          </w:tcPr>
          <w:p w14:paraId="380B3115"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2066CE1E"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22FE266C"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454,576.02</w:t>
            </w:r>
          </w:p>
        </w:tc>
        <w:tc>
          <w:tcPr>
            <w:tcW w:w="2250" w:type="dxa"/>
            <w:vAlign w:val="center"/>
          </w:tcPr>
          <w:p w14:paraId="0B14C8B1"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1,689,838.71</w:t>
            </w:r>
          </w:p>
        </w:tc>
      </w:tr>
      <w:tr w:rsidR="00B079CA" w:rsidRPr="00B079CA" w14:paraId="40EA5B72" w14:textId="77777777" w:rsidTr="00010D70">
        <w:tc>
          <w:tcPr>
            <w:tcW w:w="3420" w:type="dxa"/>
            <w:vAlign w:val="center"/>
          </w:tcPr>
          <w:p w14:paraId="0D5806CA"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0509200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A1F035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2D0D78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528F13" w14:textId="77777777" w:rsidTr="0018552C">
        <w:tc>
          <w:tcPr>
            <w:tcW w:w="3420" w:type="dxa"/>
            <w:vAlign w:val="center"/>
          </w:tcPr>
          <w:p w14:paraId="79C2FDB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488CB63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593645C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14,066,536.68</w:t>
            </w:r>
          </w:p>
        </w:tc>
        <w:tc>
          <w:tcPr>
            <w:tcW w:w="2250" w:type="dxa"/>
            <w:vAlign w:val="center"/>
          </w:tcPr>
          <w:p w14:paraId="121EA95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4,177,506.60</w:t>
            </w:r>
          </w:p>
        </w:tc>
      </w:tr>
      <w:tr w:rsidR="00B079CA" w:rsidRPr="00B079CA" w14:paraId="4FE32802" w14:textId="77777777" w:rsidTr="0018552C">
        <w:tc>
          <w:tcPr>
            <w:tcW w:w="3420" w:type="dxa"/>
            <w:vAlign w:val="center"/>
          </w:tcPr>
          <w:p w14:paraId="23478F0A"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0B4742E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7DDA02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C56FAE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060E66" w14:textId="77777777" w:rsidTr="0018552C">
        <w:tc>
          <w:tcPr>
            <w:tcW w:w="3420" w:type="dxa"/>
            <w:vAlign w:val="center"/>
          </w:tcPr>
          <w:p w14:paraId="5882BD4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AA3290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5068BC4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1.84</w:t>
            </w:r>
          </w:p>
        </w:tc>
        <w:tc>
          <w:tcPr>
            <w:tcW w:w="2250" w:type="dxa"/>
            <w:vAlign w:val="center"/>
          </w:tcPr>
          <w:p w14:paraId="5D0C542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D736A9" w14:textId="77777777" w:rsidTr="00940291">
        <w:tc>
          <w:tcPr>
            <w:tcW w:w="3420" w:type="dxa"/>
            <w:vAlign w:val="center"/>
          </w:tcPr>
          <w:p w14:paraId="2C6346E8"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77A402A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A07A33A"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2,550,625.90</w:t>
            </w:r>
          </w:p>
        </w:tc>
        <w:tc>
          <w:tcPr>
            <w:tcW w:w="2250" w:type="dxa"/>
            <w:vAlign w:val="bottom"/>
          </w:tcPr>
          <w:p w14:paraId="420DD5FE"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4,477,086.39</w:t>
            </w:r>
          </w:p>
        </w:tc>
      </w:tr>
      <w:tr w:rsidR="00B079CA" w:rsidRPr="00B079CA" w14:paraId="107E7166" w14:textId="77777777" w:rsidTr="0018552C">
        <w:tc>
          <w:tcPr>
            <w:tcW w:w="3420" w:type="dxa"/>
            <w:vAlign w:val="center"/>
          </w:tcPr>
          <w:p w14:paraId="0658AC8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12DF037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095D3D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1,640,287.53</w:t>
            </w:r>
          </w:p>
        </w:tc>
        <w:tc>
          <w:tcPr>
            <w:tcW w:w="2250" w:type="dxa"/>
            <w:vAlign w:val="center"/>
          </w:tcPr>
          <w:p w14:paraId="5EEBA0A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2,894,075.44</w:t>
            </w:r>
          </w:p>
        </w:tc>
      </w:tr>
      <w:tr w:rsidR="00B079CA" w:rsidRPr="00B079CA" w14:paraId="16B3B60F" w14:textId="77777777" w:rsidTr="0018552C">
        <w:tc>
          <w:tcPr>
            <w:tcW w:w="3420" w:type="dxa"/>
            <w:vAlign w:val="center"/>
          </w:tcPr>
          <w:p w14:paraId="5DD103E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368FE1C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8D56AD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350,957.63</w:t>
            </w:r>
          </w:p>
        </w:tc>
        <w:tc>
          <w:tcPr>
            <w:tcW w:w="2250" w:type="dxa"/>
            <w:vAlign w:val="center"/>
          </w:tcPr>
          <w:p w14:paraId="3E712C0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614,807.90</w:t>
            </w:r>
          </w:p>
        </w:tc>
      </w:tr>
      <w:tr w:rsidR="00B079CA" w:rsidRPr="00B079CA" w14:paraId="704EB44B" w14:textId="77777777" w:rsidTr="0018552C">
        <w:tc>
          <w:tcPr>
            <w:tcW w:w="3420" w:type="dxa"/>
            <w:vAlign w:val="center"/>
          </w:tcPr>
          <w:p w14:paraId="075C0DE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718F2AF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C6F445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467,851.38</w:t>
            </w:r>
          </w:p>
        </w:tc>
        <w:tc>
          <w:tcPr>
            <w:tcW w:w="2250" w:type="dxa"/>
            <w:vAlign w:val="center"/>
          </w:tcPr>
          <w:p w14:paraId="739D303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858,945.42</w:t>
            </w:r>
          </w:p>
        </w:tc>
      </w:tr>
      <w:tr w:rsidR="00B079CA" w:rsidRPr="00B079CA" w14:paraId="05176DBE" w14:textId="77777777" w:rsidTr="00010D70">
        <w:tc>
          <w:tcPr>
            <w:tcW w:w="3420" w:type="dxa"/>
            <w:vAlign w:val="center"/>
          </w:tcPr>
          <w:p w14:paraId="1667A20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20C0897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567662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AC7265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8D8F36" w14:textId="77777777" w:rsidTr="0018552C">
        <w:tc>
          <w:tcPr>
            <w:tcW w:w="3420" w:type="dxa"/>
            <w:vAlign w:val="center"/>
          </w:tcPr>
          <w:p w14:paraId="6ED9CF1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34EA809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355108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167F0C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C3D5AF3" w14:textId="77777777" w:rsidTr="0018552C">
        <w:tc>
          <w:tcPr>
            <w:tcW w:w="3420" w:type="dxa"/>
            <w:vAlign w:val="center"/>
          </w:tcPr>
          <w:p w14:paraId="60BBE0E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22B1144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E62DCD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1C0605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551271" w14:textId="77777777" w:rsidTr="00010D70">
        <w:tc>
          <w:tcPr>
            <w:tcW w:w="3420" w:type="dxa"/>
            <w:vAlign w:val="center"/>
          </w:tcPr>
          <w:p w14:paraId="18D6F89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0A0B8A4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7C596D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237D0E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5CC74A" w14:textId="77777777" w:rsidTr="0032367F">
        <w:tc>
          <w:tcPr>
            <w:tcW w:w="3420" w:type="dxa"/>
            <w:vAlign w:val="center"/>
          </w:tcPr>
          <w:p w14:paraId="74B156A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5255800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351DA46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2,021.76</w:t>
            </w:r>
          </w:p>
        </w:tc>
        <w:tc>
          <w:tcPr>
            <w:tcW w:w="2250" w:type="dxa"/>
            <w:vAlign w:val="bottom"/>
          </w:tcPr>
          <w:p w14:paraId="4D39A43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19,997.48</w:t>
            </w:r>
          </w:p>
        </w:tc>
      </w:tr>
      <w:tr w:rsidR="00B079CA" w:rsidRPr="00B079CA" w14:paraId="5FEE6789" w14:textId="77777777" w:rsidTr="0018552C">
        <w:tc>
          <w:tcPr>
            <w:tcW w:w="3420" w:type="dxa"/>
            <w:vAlign w:val="center"/>
          </w:tcPr>
          <w:p w14:paraId="7D56336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6EFEE83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6.4.7.18</w:t>
            </w:r>
          </w:p>
        </w:tc>
        <w:tc>
          <w:tcPr>
            <w:tcW w:w="2250" w:type="dxa"/>
            <w:vAlign w:val="center"/>
          </w:tcPr>
          <w:p w14:paraId="44201C5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89,507.60</w:t>
            </w:r>
          </w:p>
        </w:tc>
        <w:tc>
          <w:tcPr>
            <w:tcW w:w="2250" w:type="dxa"/>
            <w:vAlign w:val="center"/>
          </w:tcPr>
          <w:p w14:paraId="1EEC07A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89,260.15</w:t>
            </w:r>
          </w:p>
        </w:tc>
      </w:tr>
      <w:tr w:rsidR="00B079CA" w:rsidRPr="00B079CA" w14:paraId="5B391A77" w14:textId="77777777" w:rsidTr="0018552C">
        <w:tc>
          <w:tcPr>
            <w:tcW w:w="3420" w:type="dxa"/>
            <w:vAlign w:val="center"/>
          </w:tcPr>
          <w:p w14:paraId="5806D2C0"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8D003B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7F2C4A6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-4,886,932.16</w:t>
            </w:r>
          </w:p>
        </w:tc>
        <w:tc>
          <w:tcPr>
            <w:tcW w:w="2250" w:type="dxa"/>
            <w:vAlign w:val="center"/>
          </w:tcPr>
          <w:p w14:paraId="612ECB4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4,713,392.38</w:t>
            </w:r>
          </w:p>
        </w:tc>
      </w:tr>
      <w:tr w:rsidR="00B079CA" w:rsidRPr="00B079CA" w14:paraId="3BD4E1A5" w14:textId="77777777" w:rsidTr="0018552C">
        <w:tc>
          <w:tcPr>
            <w:tcW w:w="3420" w:type="dxa"/>
            <w:vAlign w:val="center"/>
          </w:tcPr>
          <w:p w14:paraId="38B91F7F"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30FA23E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7411E4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8345CB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64647C" w14:textId="77777777" w:rsidTr="0018552C">
        <w:tc>
          <w:tcPr>
            <w:tcW w:w="3420" w:type="dxa"/>
            <w:vAlign w:val="center"/>
          </w:tcPr>
          <w:p w14:paraId="70E14DA1"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E6C1FC3"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650B427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-4,886,932.16</w:t>
            </w:r>
          </w:p>
        </w:tc>
        <w:tc>
          <w:tcPr>
            <w:tcW w:w="2250" w:type="dxa"/>
            <w:vAlign w:val="center"/>
          </w:tcPr>
          <w:p w14:paraId="7C02E6F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4,713,392.38</w:t>
            </w:r>
          </w:p>
        </w:tc>
      </w:tr>
      <w:tr w:rsidR="00B079CA" w:rsidRPr="00B079CA" w14:paraId="4F42D1BC" w14:textId="77777777" w:rsidTr="00010D70">
        <w:tc>
          <w:tcPr>
            <w:tcW w:w="3420" w:type="dxa"/>
            <w:vAlign w:val="center"/>
          </w:tcPr>
          <w:p w14:paraId="246FA42B"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69F9C528"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E0D90E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597DEEE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7B62CA98" w14:textId="77777777" w:rsidTr="00010D70">
        <w:tc>
          <w:tcPr>
            <w:tcW w:w="3420" w:type="dxa"/>
            <w:vAlign w:val="center"/>
          </w:tcPr>
          <w:p w14:paraId="5174ED84"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0DC8C11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9A4448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-4,886,932.16</w:t>
            </w:r>
          </w:p>
        </w:tc>
        <w:tc>
          <w:tcPr>
            <w:tcW w:w="2250" w:type="dxa"/>
            <w:vAlign w:val="bottom"/>
          </w:tcPr>
          <w:p w14:paraId="5DE6D41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4,713,392.38</w:t>
            </w:r>
          </w:p>
        </w:tc>
      </w:tr>
    </w:tbl>
    <w:p w14:paraId="1803266D"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5837282"/>
      <w:r w:rsidRPr="00E15564">
        <w:rPr>
          <w:rFonts w:ascii="Times New Roman" w:hAnsi="Times New Roman"/>
          <w:kern w:val="0"/>
          <w:sz w:val="21"/>
          <w:szCs w:val="21"/>
        </w:rPr>
        <w:t xml:space="preserve">6.3 </w:t>
      </w:r>
      <w:bookmarkEnd w:id="51"/>
      <w:bookmarkEnd w:id="52"/>
      <w:r w:rsidRPr="00E15564">
        <w:rPr>
          <w:rFonts w:ascii="宋体" w:hAnsi="宋体" w:hint="eastAsia"/>
          <w:sz w:val="21"/>
          <w:szCs w:val="21"/>
        </w:rPr>
        <w:t>净资产变动表</w:t>
      </w:r>
      <w:bookmarkEnd w:id="53"/>
    </w:p>
    <w:p w14:paraId="4BE5EB27"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摩根博睿均衡一年持有期混合型基金中基金</w:t>
      </w:r>
      <w:r w:rsidRPr="00B079CA">
        <w:rPr>
          <w:rFonts w:eastAsiaTheme="minorEastAsia"/>
          <w:color w:val="000000" w:themeColor="text1"/>
          <w:kern w:val="0"/>
          <w:szCs w:val="21"/>
        </w:rPr>
        <w:t>(FOF)</w:t>
      </w:r>
    </w:p>
    <w:p w14:paraId="4E7B22EA"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4F74C7D"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0E9F825F" w14:textId="77777777" w:rsidTr="00FB0036">
        <w:tc>
          <w:tcPr>
            <w:tcW w:w="1876" w:type="dxa"/>
            <w:vMerge w:val="restart"/>
            <w:vAlign w:val="center"/>
          </w:tcPr>
          <w:p w14:paraId="7E3E3D4F"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34C3011A"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380E1099"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6A8D1DDF" w14:textId="77777777" w:rsidTr="00EF354B">
        <w:tc>
          <w:tcPr>
            <w:tcW w:w="1876" w:type="dxa"/>
            <w:vMerge/>
            <w:vAlign w:val="center"/>
          </w:tcPr>
          <w:p w14:paraId="18592040"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2E36F165"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0CD787BC"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437EFB2F"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9770347"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5C5A663"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6C895357" w14:textId="77777777" w:rsidTr="00EF354B">
        <w:tc>
          <w:tcPr>
            <w:tcW w:w="1876" w:type="dxa"/>
          </w:tcPr>
          <w:p w14:paraId="42BFE228"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5653F2D2"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433,429,733.40</w:t>
            </w:r>
          </w:p>
        </w:tc>
        <w:tc>
          <w:tcPr>
            <w:tcW w:w="1917" w:type="dxa"/>
            <w:vAlign w:val="center"/>
          </w:tcPr>
          <w:p w14:paraId="6D973768"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D3577C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-53,681,511.30</w:t>
            </w:r>
          </w:p>
        </w:tc>
        <w:tc>
          <w:tcPr>
            <w:tcW w:w="1491" w:type="dxa"/>
            <w:vAlign w:val="center"/>
          </w:tcPr>
          <w:p w14:paraId="674210B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379,748,222.10</w:t>
            </w:r>
          </w:p>
        </w:tc>
      </w:tr>
      <w:tr w:rsidR="00B079CA" w:rsidRPr="00B079CA" w14:paraId="05BACB56" w14:textId="77777777" w:rsidTr="00EF354B">
        <w:tc>
          <w:tcPr>
            <w:tcW w:w="1876" w:type="dxa"/>
          </w:tcPr>
          <w:p w14:paraId="6B4F1648"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5416B4B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433,429,733.40</w:t>
            </w:r>
          </w:p>
        </w:tc>
        <w:tc>
          <w:tcPr>
            <w:tcW w:w="1917" w:type="dxa"/>
            <w:vAlign w:val="center"/>
          </w:tcPr>
          <w:p w14:paraId="0620250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A3A49A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-53,681,511.30</w:t>
            </w:r>
          </w:p>
        </w:tc>
        <w:tc>
          <w:tcPr>
            <w:tcW w:w="1491" w:type="dxa"/>
            <w:vAlign w:val="center"/>
          </w:tcPr>
          <w:p w14:paraId="49275A2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379,748,222.10</w:t>
            </w:r>
          </w:p>
        </w:tc>
      </w:tr>
      <w:tr w:rsidR="00B079CA" w:rsidRPr="00B079CA" w14:paraId="3A198170" w14:textId="77777777" w:rsidTr="00EF354B">
        <w:tc>
          <w:tcPr>
            <w:tcW w:w="1876" w:type="dxa"/>
          </w:tcPr>
          <w:p w14:paraId="6A17600E"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DCCF3A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-51,339,318.07</w:t>
            </w:r>
          </w:p>
        </w:tc>
        <w:tc>
          <w:tcPr>
            <w:tcW w:w="1917" w:type="dxa"/>
            <w:vAlign w:val="center"/>
          </w:tcPr>
          <w:p w14:paraId="5AACC74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164E42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1,967,842.18</w:t>
            </w:r>
          </w:p>
        </w:tc>
        <w:tc>
          <w:tcPr>
            <w:tcW w:w="1491" w:type="dxa"/>
            <w:vAlign w:val="center"/>
          </w:tcPr>
          <w:p w14:paraId="06926AD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-49,371,475.89</w:t>
            </w:r>
          </w:p>
        </w:tc>
      </w:tr>
      <w:tr w:rsidR="00B079CA" w:rsidRPr="00B079CA" w14:paraId="1AD45523" w14:textId="77777777" w:rsidTr="00EF354B">
        <w:tc>
          <w:tcPr>
            <w:tcW w:w="1876" w:type="dxa"/>
          </w:tcPr>
          <w:p w14:paraId="7F877C87"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w:t>
            </w:r>
            <w:r w:rsidRPr="00B079CA">
              <w:rPr>
                <w:rFonts w:eastAsiaTheme="minorEastAsia" w:hint="eastAsia"/>
                <w:color w:val="000000" w:themeColor="text1"/>
                <w:szCs w:val="21"/>
              </w:rPr>
              <w:lastRenderedPageBreak/>
              <w:t>总额</w:t>
            </w:r>
          </w:p>
        </w:tc>
        <w:tc>
          <w:tcPr>
            <w:tcW w:w="1985" w:type="dxa"/>
            <w:vAlign w:val="center"/>
          </w:tcPr>
          <w:p w14:paraId="0BC134E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14:paraId="0E16CD6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BD268D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-4,886,932.16</w:t>
            </w:r>
          </w:p>
        </w:tc>
        <w:tc>
          <w:tcPr>
            <w:tcW w:w="1491" w:type="dxa"/>
            <w:vAlign w:val="center"/>
          </w:tcPr>
          <w:p w14:paraId="720DE9E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-4,886,932.16</w:t>
            </w:r>
          </w:p>
        </w:tc>
      </w:tr>
      <w:tr w:rsidR="00B079CA" w:rsidRPr="00B079CA" w14:paraId="3F85BB1F" w14:textId="77777777" w:rsidTr="00EF354B">
        <w:tc>
          <w:tcPr>
            <w:tcW w:w="1876" w:type="dxa"/>
          </w:tcPr>
          <w:p w14:paraId="5ED2D4FD"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941CD5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-51,339,318.07</w:t>
            </w:r>
          </w:p>
        </w:tc>
        <w:tc>
          <w:tcPr>
            <w:tcW w:w="1917" w:type="dxa"/>
            <w:vAlign w:val="center"/>
          </w:tcPr>
          <w:p w14:paraId="4C7078B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1D4286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6,854,774.34</w:t>
            </w:r>
          </w:p>
        </w:tc>
        <w:tc>
          <w:tcPr>
            <w:tcW w:w="1491" w:type="dxa"/>
            <w:vAlign w:val="center"/>
          </w:tcPr>
          <w:p w14:paraId="131FA19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-44,484,543.73</w:t>
            </w:r>
          </w:p>
        </w:tc>
      </w:tr>
      <w:tr w:rsidR="00B079CA" w:rsidRPr="00B079CA" w14:paraId="3F448C0C" w14:textId="77777777" w:rsidTr="00EF354B">
        <w:tc>
          <w:tcPr>
            <w:tcW w:w="1876" w:type="dxa"/>
          </w:tcPr>
          <w:p w14:paraId="08687BBE"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B5FD59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931,713.05</w:t>
            </w:r>
          </w:p>
        </w:tc>
        <w:tc>
          <w:tcPr>
            <w:tcW w:w="1917" w:type="dxa"/>
            <w:vAlign w:val="center"/>
          </w:tcPr>
          <w:p w14:paraId="1691796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5EAB70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-91,601.22</w:t>
            </w:r>
          </w:p>
        </w:tc>
        <w:tc>
          <w:tcPr>
            <w:tcW w:w="1491" w:type="dxa"/>
            <w:vAlign w:val="center"/>
          </w:tcPr>
          <w:p w14:paraId="787BC51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840,111.83</w:t>
            </w:r>
          </w:p>
        </w:tc>
      </w:tr>
      <w:tr w:rsidR="00B079CA" w:rsidRPr="00B079CA" w14:paraId="5F765ADA" w14:textId="77777777" w:rsidTr="00EF354B">
        <w:tc>
          <w:tcPr>
            <w:tcW w:w="1876" w:type="dxa"/>
          </w:tcPr>
          <w:p w14:paraId="43BD84E5"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58A02B8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-52,271,031.12</w:t>
            </w:r>
          </w:p>
        </w:tc>
        <w:tc>
          <w:tcPr>
            <w:tcW w:w="1917" w:type="dxa"/>
            <w:vAlign w:val="center"/>
          </w:tcPr>
          <w:p w14:paraId="13B351F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15CE5E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6,946,375.56</w:t>
            </w:r>
          </w:p>
        </w:tc>
        <w:tc>
          <w:tcPr>
            <w:tcW w:w="1491" w:type="dxa"/>
            <w:vAlign w:val="center"/>
          </w:tcPr>
          <w:p w14:paraId="43EC689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-45,324,655.56</w:t>
            </w:r>
          </w:p>
        </w:tc>
      </w:tr>
      <w:tr w:rsidR="00B079CA" w:rsidRPr="00B079CA" w14:paraId="6B03AD37" w14:textId="77777777" w:rsidTr="00EF354B">
        <w:tc>
          <w:tcPr>
            <w:tcW w:w="1876" w:type="dxa"/>
          </w:tcPr>
          <w:p w14:paraId="5A8834C9"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365DE9D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BDFFF3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B4EF0B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4E749EF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2F9B4A" w14:textId="77777777" w:rsidTr="00EF354B">
        <w:tc>
          <w:tcPr>
            <w:tcW w:w="1876" w:type="dxa"/>
          </w:tcPr>
          <w:p w14:paraId="0719135D"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68089E5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382,090,415.33</w:t>
            </w:r>
          </w:p>
        </w:tc>
        <w:tc>
          <w:tcPr>
            <w:tcW w:w="1917" w:type="dxa"/>
            <w:vAlign w:val="center"/>
          </w:tcPr>
          <w:p w14:paraId="2DAF5B5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B506D2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-51,713,669.12</w:t>
            </w:r>
          </w:p>
        </w:tc>
        <w:tc>
          <w:tcPr>
            <w:tcW w:w="1491" w:type="dxa"/>
            <w:vAlign w:val="center"/>
          </w:tcPr>
          <w:p w14:paraId="17793D4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330,376,746.21</w:t>
            </w:r>
          </w:p>
        </w:tc>
      </w:tr>
      <w:tr w:rsidR="00D74A85" w:rsidRPr="00B079CA" w14:paraId="3F9DD261" w14:textId="77777777" w:rsidTr="00FB0036">
        <w:tc>
          <w:tcPr>
            <w:tcW w:w="1876" w:type="dxa"/>
            <w:vMerge w:val="restart"/>
            <w:vAlign w:val="center"/>
          </w:tcPr>
          <w:p w14:paraId="3A6533F5"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5787222F"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7637394A"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711632E7" w14:textId="77777777" w:rsidTr="0004079E">
        <w:tc>
          <w:tcPr>
            <w:tcW w:w="1876" w:type="dxa"/>
            <w:vMerge/>
            <w:vAlign w:val="center"/>
          </w:tcPr>
          <w:p w14:paraId="249CAEE1"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29EDA6D6"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1D2622F5"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B17C1DB"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3974D8E2"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2B12646"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122AA84D" w14:textId="77777777" w:rsidTr="0004079E">
        <w:tc>
          <w:tcPr>
            <w:tcW w:w="1876" w:type="dxa"/>
          </w:tcPr>
          <w:p w14:paraId="7BABC233"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0746092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672,327,623.93</w:t>
            </w:r>
          </w:p>
        </w:tc>
        <w:tc>
          <w:tcPr>
            <w:tcW w:w="1917" w:type="dxa"/>
            <w:vAlign w:val="center"/>
          </w:tcPr>
          <w:p w14:paraId="24D9E2E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5E37C0F"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-40,989,031.20</w:t>
            </w:r>
          </w:p>
        </w:tc>
        <w:tc>
          <w:tcPr>
            <w:tcW w:w="1491" w:type="dxa"/>
            <w:vAlign w:val="center"/>
          </w:tcPr>
          <w:p w14:paraId="131B1CC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631,338,592.73</w:t>
            </w:r>
          </w:p>
        </w:tc>
      </w:tr>
      <w:tr w:rsidR="00B079CA" w:rsidRPr="00B079CA" w14:paraId="5DB1113E" w14:textId="77777777" w:rsidTr="0004079E">
        <w:tc>
          <w:tcPr>
            <w:tcW w:w="1876" w:type="dxa"/>
          </w:tcPr>
          <w:p w14:paraId="09874E72"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26D90EEF"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672,327,623.93</w:t>
            </w:r>
          </w:p>
        </w:tc>
        <w:tc>
          <w:tcPr>
            <w:tcW w:w="1917" w:type="dxa"/>
            <w:vAlign w:val="center"/>
          </w:tcPr>
          <w:p w14:paraId="701E9E0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1A2072D"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-40,989,031.20</w:t>
            </w:r>
          </w:p>
        </w:tc>
        <w:tc>
          <w:tcPr>
            <w:tcW w:w="1491" w:type="dxa"/>
            <w:vAlign w:val="center"/>
          </w:tcPr>
          <w:p w14:paraId="1FFA3AD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631,338,592.73</w:t>
            </w:r>
          </w:p>
        </w:tc>
      </w:tr>
      <w:tr w:rsidR="00B079CA" w:rsidRPr="00B079CA" w14:paraId="19AA540C" w14:textId="77777777" w:rsidTr="0004079E">
        <w:tc>
          <w:tcPr>
            <w:tcW w:w="1876" w:type="dxa"/>
          </w:tcPr>
          <w:p w14:paraId="6CEF5302"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34506B9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-124,237,640.91</w:t>
            </w:r>
          </w:p>
        </w:tc>
        <w:tc>
          <w:tcPr>
            <w:tcW w:w="1917" w:type="dxa"/>
            <w:vAlign w:val="center"/>
          </w:tcPr>
          <w:p w14:paraId="0C3D317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2A05EE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11,159,809.82</w:t>
            </w:r>
          </w:p>
        </w:tc>
        <w:tc>
          <w:tcPr>
            <w:tcW w:w="1491" w:type="dxa"/>
            <w:vAlign w:val="center"/>
          </w:tcPr>
          <w:p w14:paraId="7D64A8B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-113,077,831.09</w:t>
            </w:r>
          </w:p>
        </w:tc>
      </w:tr>
      <w:tr w:rsidR="00B079CA" w:rsidRPr="00B079CA" w14:paraId="27BA353D" w14:textId="77777777" w:rsidTr="0004079E">
        <w:tc>
          <w:tcPr>
            <w:tcW w:w="1876" w:type="dxa"/>
          </w:tcPr>
          <w:p w14:paraId="36670DBA"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2A86695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184277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5EAD98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4,713,392.38</w:t>
            </w:r>
          </w:p>
        </w:tc>
        <w:tc>
          <w:tcPr>
            <w:tcW w:w="1491" w:type="dxa"/>
            <w:vAlign w:val="center"/>
          </w:tcPr>
          <w:p w14:paraId="5DA8971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4,713,392.38</w:t>
            </w:r>
          </w:p>
        </w:tc>
      </w:tr>
      <w:tr w:rsidR="00B079CA" w:rsidRPr="00B079CA" w14:paraId="71DBA8CA" w14:textId="77777777" w:rsidTr="0004079E">
        <w:tc>
          <w:tcPr>
            <w:tcW w:w="1876" w:type="dxa"/>
          </w:tcPr>
          <w:p w14:paraId="2D9928BF"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67BCFB1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-124,237,640.91</w:t>
            </w:r>
          </w:p>
        </w:tc>
        <w:tc>
          <w:tcPr>
            <w:tcW w:w="1917" w:type="dxa"/>
            <w:vAlign w:val="center"/>
          </w:tcPr>
          <w:p w14:paraId="57F92A5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CDA6A6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6,446,417.44</w:t>
            </w:r>
          </w:p>
        </w:tc>
        <w:tc>
          <w:tcPr>
            <w:tcW w:w="1491" w:type="dxa"/>
            <w:vAlign w:val="center"/>
          </w:tcPr>
          <w:p w14:paraId="322FE11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-117,791,223.47</w:t>
            </w:r>
          </w:p>
        </w:tc>
      </w:tr>
      <w:tr w:rsidR="00B079CA" w:rsidRPr="00B079CA" w14:paraId="7350571F" w14:textId="77777777" w:rsidTr="0004079E">
        <w:tc>
          <w:tcPr>
            <w:tcW w:w="1876" w:type="dxa"/>
          </w:tcPr>
          <w:p w14:paraId="12E74160"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4CC3BA3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1,636,655.51</w:t>
            </w:r>
          </w:p>
        </w:tc>
        <w:tc>
          <w:tcPr>
            <w:tcW w:w="1917" w:type="dxa"/>
            <w:vAlign w:val="center"/>
          </w:tcPr>
          <w:p w14:paraId="0BCCC97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A59DE7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-43,132.74</w:t>
            </w:r>
          </w:p>
        </w:tc>
        <w:tc>
          <w:tcPr>
            <w:tcW w:w="1491" w:type="dxa"/>
            <w:vAlign w:val="center"/>
          </w:tcPr>
          <w:p w14:paraId="74B8DF0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1,593,522.77</w:t>
            </w:r>
          </w:p>
        </w:tc>
      </w:tr>
      <w:tr w:rsidR="00B079CA" w:rsidRPr="00B079CA" w14:paraId="585DAFCB" w14:textId="77777777" w:rsidTr="0004079E">
        <w:tc>
          <w:tcPr>
            <w:tcW w:w="1876" w:type="dxa"/>
          </w:tcPr>
          <w:p w14:paraId="6C2B22CA"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4DE29A3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-125,874,296.42</w:t>
            </w:r>
          </w:p>
        </w:tc>
        <w:tc>
          <w:tcPr>
            <w:tcW w:w="1917" w:type="dxa"/>
            <w:vAlign w:val="center"/>
          </w:tcPr>
          <w:p w14:paraId="0942188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7B4AF6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6,489,550.18</w:t>
            </w:r>
          </w:p>
        </w:tc>
        <w:tc>
          <w:tcPr>
            <w:tcW w:w="1491" w:type="dxa"/>
            <w:vAlign w:val="center"/>
          </w:tcPr>
          <w:p w14:paraId="79B964D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-119,384,746.24</w:t>
            </w:r>
          </w:p>
        </w:tc>
      </w:tr>
      <w:tr w:rsidR="00B079CA" w:rsidRPr="00B079CA" w14:paraId="048CE566" w14:textId="77777777" w:rsidTr="0004079E">
        <w:tc>
          <w:tcPr>
            <w:tcW w:w="1876" w:type="dxa"/>
          </w:tcPr>
          <w:p w14:paraId="1D2DE0FB"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41CB5A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C72AC6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64CBD3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904B47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3DE076A4" w14:textId="77777777" w:rsidTr="0004079E">
        <w:tc>
          <w:tcPr>
            <w:tcW w:w="1876" w:type="dxa"/>
          </w:tcPr>
          <w:p w14:paraId="2C492032"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lastRenderedPageBreak/>
              <w:t>四、本期期末净资产</w:t>
            </w:r>
          </w:p>
        </w:tc>
        <w:tc>
          <w:tcPr>
            <w:tcW w:w="1985" w:type="dxa"/>
            <w:vAlign w:val="center"/>
          </w:tcPr>
          <w:p w14:paraId="0C64E31A"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548,089,983.02</w:t>
            </w:r>
          </w:p>
        </w:tc>
        <w:tc>
          <w:tcPr>
            <w:tcW w:w="1917" w:type="dxa"/>
            <w:vAlign w:val="center"/>
          </w:tcPr>
          <w:p w14:paraId="1569141F"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7B359B29"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-29,829,221.38</w:t>
            </w:r>
          </w:p>
        </w:tc>
        <w:tc>
          <w:tcPr>
            <w:tcW w:w="1491" w:type="dxa"/>
            <w:vAlign w:val="center"/>
          </w:tcPr>
          <w:p w14:paraId="528E730C"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518,260,761.64</w:t>
            </w:r>
          </w:p>
        </w:tc>
      </w:tr>
    </w:tbl>
    <w:bookmarkEnd w:id="54"/>
    <w:p w14:paraId="67343EE7"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5A5E0F24"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6577AF25"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3B86FAD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5837283"/>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44516F6E"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032CB5B1"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原名为上投摩根博睿均衡一年持有期混合型基金中基金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[2022]382</w:t>
      </w:r>
      <w:r>
        <w:rPr>
          <w:rFonts w:eastAsiaTheme="minorEastAsia"/>
          <w:color w:val="000000" w:themeColor="text1"/>
          <w:kern w:val="0"/>
          <w:szCs w:val="21"/>
        </w:rPr>
        <w:t>号《关于准予上投摩根博睿均衡一年持有期混合型基金中基金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基金合同》负责公开募集。本基金为契约型开放式，存续期限不定，首次设立募集不包括认购资金利息共募集人民币</w:t>
      </w:r>
      <w:r>
        <w:rPr>
          <w:rFonts w:eastAsiaTheme="minorEastAsia"/>
          <w:color w:val="000000" w:themeColor="text1"/>
          <w:kern w:val="0"/>
          <w:szCs w:val="21"/>
        </w:rPr>
        <w:t>668,768,029.29</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(2022)</w:t>
      </w:r>
      <w:r>
        <w:rPr>
          <w:rFonts w:eastAsiaTheme="minorEastAsia"/>
          <w:color w:val="000000" w:themeColor="text1"/>
          <w:kern w:val="0"/>
          <w:szCs w:val="21"/>
        </w:rPr>
        <w:t>第</w:t>
      </w:r>
      <w:r>
        <w:rPr>
          <w:rFonts w:eastAsiaTheme="minorEastAsia"/>
          <w:color w:val="000000" w:themeColor="text1"/>
          <w:kern w:val="0"/>
          <w:szCs w:val="21"/>
        </w:rPr>
        <w:t>0322</w:t>
      </w:r>
      <w:r>
        <w:rPr>
          <w:rFonts w:eastAsiaTheme="minorEastAsia"/>
          <w:color w:val="000000" w:themeColor="text1"/>
          <w:kern w:val="0"/>
          <w:szCs w:val="21"/>
        </w:rPr>
        <w:t>号验资报告予以验证。经向中国证监会备案，《上投摩根博睿均衡一年持有期混合型基金中基金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基金合同》于</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668,770,156.67</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2,127.38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有限公司，基金托管人为平安银行股份有限公司。</w:t>
      </w:r>
    </w:p>
    <w:p w14:paraId="6542FBE6" w14:textId="77777777" w:rsidR="002B5303" w:rsidRDefault="002B5303">
      <w:pPr>
        <w:spacing w:line="360" w:lineRule="auto"/>
        <w:ind w:firstLineChars="200" w:firstLine="420"/>
        <w:rPr>
          <w:rFonts w:eastAsiaTheme="minorEastAsia"/>
          <w:color w:val="000000" w:themeColor="text1"/>
          <w:kern w:val="0"/>
          <w:szCs w:val="21"/>
        </w:rPr>
      </w:pPr>
    </w:p>
    <w:p w14:paraId="55C69407"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自该日起更名为摩根博睿均衡一年持有期混合型基金中基金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w:t>
      </w:r>
    </w:p>
    <w:p w14:paraId="3E29A97C" w14:textId="77777777" w:rsidR="002B5303" w:rsidRDefault="002B5303">
      <w:pPr>
        <w:spacing w:line="360" w:lineRule="auto"/>
        <w:ind w:firstLineChars="200" w:firstLine="420"/>
        <w:rPr>
          <w:rFonts w:eastAsiaTheme="minorEastAsia"/>
          <w:color w:val="000000" w:themeColor="text1"/>
          <w:kern w:val="0"/>
          <w:szCs w:val="21"/>
        </w:rPr>
      </w:pPr>
    </w:p>
    <w:p w14:paraId="5F57C4D3"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本基金基金份额持有人最短持有期限为</w:t>
      </w:r>
      <w:r>
        <w:rPr>
          <w:rFonts w:eastAsiaTheme="minorEastAsia"/>
          <w:color w:val="000000" w:themeColor="text1"/>
          <w:kern w:val="0"/>
          <w:szCs w:val="21"/>
        </w:rPr>
        <w:t>1</w:t>
      </w:r>
      <w:r>
        <w:rPr>
          <w:rFonts w:eastAsiaTheme="minorEastAsia"/>
          <w:color w:val="000000" w:themeColor="text1"/>
          <w:kern w:val="0"/>
          <w:szCs w:val="21"/>
        </w:rPr>
        <w:t>年。本基金不接受持有未满</w:t>
      </w:r>
      <w:r>
        <w:rPr>
          <w:rFonts w:eastAsiaTheme="minorEastAsia"/>
          <w:color w:val="000000" w:themeColor="text1"/>
          <w:kern w:val="0"/>
          <w:szCs w:val="21"/>
        </w:rPr>
        <w:t>1</w:t>
      </w:r>
      <w:r>
        <w:rPr>
          <w:rFonts w:eastAsiaTheme="minorEastAsia"/>
          <w:color w:val="000000" w:themeColor="text1"/>
          <w:kern w:val="0"/>
          <w:szCs w:val="21"/>
        </w:rPr>
        <w:t>年的份额的赎回申请，仅在该笔份额持有满</w:t>
      </w:r>
      <w:r>
        <w:rPr>
          <w:rFonts w:eastAsiaTheme="minorEastAsia"/>
          <w:color w:val="000000" w:themeColor="text1"/>
          <w:kern w:val="0"/>
          <w:szCs w:val="21"/>
        </w:rPr>
        <w:t>1</w:t>
      </w:r>
      <w:r>
        <w:rPr>
          <w:rFonts w:eastAsiaTheme="minorEastAsia"/>
          <w:color w:val="000000" w:themeColor="text1"/>
          <w:kern w:val="0"/>
          <w:szCs w:val="21"/>
        </w:rPr>
        <w:t>年后在每个工作日开放办理其赎回业务。对于本基金募集期间认购的基金份额持有人份额，自本基金基金合同生效之日满</w:t>
      </w:r>
      <w:r>
        <w:rPr>
          <w:rFonts w:eastAsiaTheme="minorEastAsia"/>
          <w:color w:val="000000" w:themeColor="text1"/>
          <w:kern w:val="0"/>
          <w:szCs w:val="21"/>
        </w:rPr>
        <w:t>1</w:t>
      </w:r>
      <w:r>
        <w:rPr>
          <w:rFonts w:eastAsiaTheme="minorEastAsia"/>
          <w:color w:val="000000" w:themeColor="text1"/>
          <w:kern w:val="0"/>
          <w:szCs w:val="21"/>
        </w:rPr>
        <w:t>年的对日起</w:t>
      </w:r>
      <w:r>
        <w:rPr>
          <w:rFonts w:eastAsiaTheme="minorEastAsia"/>
          <w:color w:val="000000" w:themeColor="text1"/>
          <w:kern w:val="0"/>
          <w:szCs w:val="21"/>
        </w:rPr>
        <w:t>(</w:t>
      </w:r>
      <w:r>
        <w:rPr>
          <w:rFonts w:eastAsiaTheme="minorEastAsia"/>
          <w:color w:val="000000" w:themeColor="text1"/>
          <w:kern w:val="0"/>
          <w:szCs w:val="21"/>
        </w:rPr>
        <w:t>含当日</w:t>
      </w:r>
      <w:r>
        <w:rPr>
          <w:rFonts w:eastAsiaTheme="minorEastAsia"/>
          <w:color w:val="000000" w:themeColor="text1"/>
          <w:kern w:val="0"/>
          <w:szCs w:val="21"/>
        </w:rPr>
        <w:t>)</w:t>
      </w:r>
      <w:r>
        <w:rPr>
          <w:rFonts w:eastAsiaTheme="minorEastAsia"/>
          <w:color w:val="000000" w:themeColor="text1"/>
          <w:kern w:val="0"/>
          <w:szCs w:val="21"/>
        </w:rPr>
        <w:t>可以根据基金合同或法律法规规定申请赎回；对于本基金申购的基金份额持有人份额，自该笔份额申购确认之日满</w:t>
      </w:r>
      <w:r>
        <w:rPr>
          <w:rFonts w:eastAsiaTheme="minorEastAsia"/>
          <w:color w:val="000000" w:themeColor="text1"/>
          <w:kern w:val="0"/>
          <w:szCs w:val="21"/>
        </w:rPr>
        <w:t>1</w:t>
      </w:r>
      <w:r>
        <w:rPr>
          <w:rFonts w:eastAsiaTheme="minorEastAsia"/>
          <w:color w:val="000000" w:themeColor="text1"/>
          <w:kern w:val="0"/>
          <w:szCs w:val="21"/>
        </w:rPr>
        <w:t>年的对日起</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lastRenderedPageBreak/>
        <w:t>当日</w:t>
      </w:r>
      <w:r>
        <w:rPr>
          <w:rFonts w:eastAsiaTheme="minorEastAsia"/>
          <w:color w:val="000000" w:themeColor="text1"/>
          <w:kern w:val="0"/>
          <w:szCs w:val="21"/>
        </w:rPr>
        <w:t>)</w:t>
      </w:r>
      <w:r>
        <w:rPr>
          <w:rFonts w:eastAsiaTheme="minorEastAsia"/>
          <w:color w:val="000000" w:themeColor="text1"/>
          <w:kern w:val="0"/>
          <w:szCs w:val="21"/>
        </w:rPr>
        <w:t>可以根据基金合同或法律法规规定申请赎回。</w:t>
      </w:r>
    </w:p>
    <w:p w14:paraId="4526B722" w14:textId="77777777" w:rsidR="002B5303" w:rsidRDefault="002B5303">
      <w:pPr>
        <w:spacing w:line="360" w:lineRule="auto"/>
        <w:ind w:firstLineChars="200" w:firstLine="420"/>
        <w:rPr>
          <w:rFonts w:eastAsiaTheme="minorEastAsia"/>
          <w:color w:val="000000" w:themeColor="text1"/>
          <w:kern w:val="0"/>
          <w:szCs w:val="21"/>
        </w:rPr>
      </w:pPr>
    </w:p>
    <w:p w14:paraId="794C5D14"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申购费用，并不再从本类别基金资产中计提销售服务费的基金份额，称为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类基金份额；从本类别基金资产中计提销售服务费、不收取认购</w:t>
      </w:r>
      <w:r>
        <w:rPr>
          <w:rFonts w:eastAsiaTheme="minorEastAsia"/>
          <w:color w:val="000000" w:themeColor="text1"/>
          <w:kern w:val="0"/>
          <w:szCs w:val="21"/>
        </w:rPr>
        <w:t>/</w:t>
      </w:r>
      <w:r>
        <w:rPr>
          <w:rFonts w:eastAsiaTheme="minorEastAsia"/>
          <w:color w:val="000000" w:themeColor="text1"/>
          <w:kern w:val="0"/>
          <w:szCs w:val="21"/>
        </w:rPr>
        <w:t>申购费用的基金份额，称为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019BBE48" w14:textId="77777777" w:rsidR="002B5303" w:rsidRDefault="002B5303">
      <w:pPr>
        <w:spacing w:line="360" w:lineRule="auto"/>
        <w:ind w:firstLineChars="200" w:firstLine="420"/>
        <w:rPr>
          <w:rFonts w:eastAsiaTheme="minorEastAsia"/>
          <w:color w:val="000000" w:themeColor="text1"/>
          <w:kern w:val="0"/>
          <w:szCs w:val="21"/>
        </w:rPr>
      </w:pPr>
    </w:p>
    <w:p w14:paraId="4EDF86EE"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基金合同》的有关规定，本基金的投资范围为具有良好流动性的金融工具，包括经中国证监会依法核准或注册的公开募集的基金</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QDII</w:t>
      </w:r>
      <w:r>
        <w:rPr>
          <w:rFonts w:eastAsiaTheme="minorEastAsia"/>
          <w:color w:val="000000" w:themeColor="text1"/>
          <w:kern w:val="0"/>
          <w:szCs w:val="21"/>
        </w:rPr>
        <w:t>基金、香港互认基金及其他经中国证监会核准或注册的基金</w:t>
      </w:r>
      <w:r>
        <w:rPr>
          <w:rFonts w:eastAsiaTheme="minorEastAsia"/>
          <w:color w:val="000000" w:themeColor="text1"/>
          <w:kern w:val="0"/>
          <w:szCs w:val="21"/>
        </w:rPr>
        <w:t>)</w:t>
      </w:r>
      <w:r>
        <w:rPr>
          <w:rFonts w:eastAsiaTheme="minorEastAsia"/>
          <w:color w:val="000000" w:themeColor="text1"/>
          <w:kern w:val="0"/>
          <w:szCs w:val="21"/>
        </w:rPr>
        <w:t>、国内依法发行或上市的股票、存托凭证、港股通标的股票、债券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包括国债、央行票据、地方政府债、金融债、公开发行的次级债、企业债、公司债、短期融资券、超短期融资券、中期票据、可转换债券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、可交换债券、证券公司短期公司债等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、资产支持证券、债券回购、银行存款、同业存单以及法律法规或中国证监会允许基金投资的其他金融工具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。本基金的投资组合比例为：经中国证监会依法核准或注册的公开募集的基金的比例不低于本基金资产的</w:t>
      </w:r>
      <w:r>
        <w:rPr>
          <w:rFonts w:eastAsiaTheme="minorEastAsia"/>
          <w:color w:val="000000" w:themeColor="text1"/>
          <w:kern w:val="0"/>
          <w:szCs w:val="21"/>
        </w:rPr>
        <w:t>80%</w:t>
      </w:r>
      <w:r>
        <w:rPr>
          <w:rFonts w:eastAsiaTheme="minorEastAsia"/>
          <w:color w:val="000000" w:themeColor="text1"/>
          <w:kern w:val="0"/>
          <w:szCs w:val="21"/>
        </w:rPr>
        <w:t>；投资于权益类资产</w:t>
      </w:r>
      <w:r>
        <w:rPr>
          <w:rFonts w:eastAsiaTheme="minorEastAsia"/>
          <w:color w:val="000000" w:themeColor="text1"/>
          <w:kern w:val="0"/>
          <w:szCs w:val="21"/>
        </w:rPr>
        <w:t>(</w:t>
      </w:r>
      <w:r>
        <w:rPr>
          <w:rFonts w:eastAsiaTheme="minorEastAsia"/>
          <w:color w:val="000000" w:themeColor="text1"/>
          <w:kern w:val="0"/>
          <w:szCs w:val="21"/>
        </w:rPr>
        <w:t>包括股票型基金、计入权益类资产的混合型基金、国内依法发行或上市的股票、存托凭证、港股通标的股票</w:t>
      </w:r>
      <w:r>
        <w:rPr>
          <w:rFonts w:eastAsiaTheme="minorEastAsia"/>
          <w:color w:val="000000" w:themeColor="text1"/>
          <w:kern w:val="0"/>
          <w:szCs w:val="21"/>
        </w:rPr>
        <w:t>)</w:t>
      </w:r>
      <w:r>
        <w:rPr>
          <w:rFonts w:eastAsiaTheme="minorEastAsia"/>
          <w:color w:val="000000" w:themeColor="text1"/>
          <w:kern w:val="0"/>
          <w:szCs w:val="21"/>
        </w:rPr>
        <w:t>合计占基金资产的比例为</w:t>
      </w:r>
      <w:r>
        <w:rPr>
          <w:rFonts w:eastAsiaTheme="minorEastAsia"/>
          <w:color w:val="000000" w:themeColor="text1"/>
          <w:kern w:val="0"/>
          <w:szCs w:val="21"/>
        </w:rPr>
        <w:t>35%-65%(</w:t>
      </w:r>
      <w:r>
        <w:rPr>
          <w:rFonts w:eastAsiaTheme="minorEastAsia"/>
          <w:color w:val="000000" w:themeColor="text1"/>
          <w:kern w:val="0"/>
          <w:szCs w:val="21"/>
        </w:rPr>
        <w:t>其中港股通标的股票投资占股票资产的比例不超过</w:t>
      </w:r>
      <w:r>
        <w:rPr>
          <w:rFonts w:eastAsiaTheme="minorEastAsia"/>
          <w:color w:val="000000" w:themeColor="text1"/>
          <w:kern w:val="0"/>
          <w:szCs w:val="21"/>
        </w:rPr>
        <w:t>50%)</w:t>
      </w:r>
      <w:r>
        <w:rPr>
          <w:rFonts w:eastAsiaTheme="minorEastAsia"/>
          <w:color w:val="000000" w:themeColor="text1"/>
          <w:kern w:val="0"/>
          <w:szCs w:val="21"/>
        </w:rPr>
        <w:t>，计入权益类资产的混合型基金是指基金合同中明确约定股票投资占基金资产的比例为</w:t>
      </w:r>
      <w:r>
        <w:rPr>
          <w:rFonts w:eastAsiaTheme="minorEastAsia"/>
          <w:color w:val="000000" w:themeColor="text1"/>
          <w:kern w:val="0"/>
          <w:szCs w:val="21"/>
        </w:rPr>
        <w:t>60%</w:t>
      </w:r>
      <w:r>
        <w:rPr>
          <w:rFonts w:eastAsiaTheme="minorEastAsia"/>
          <w:color w:val="000000" w:themeColor="text1"/>
          <w:kern w:val="0"/>
          <w:szCs w:val="21"/>
        </w:rPr>
        <w:t>以上或者根据定期报告最近</w:t>
      </w:r>
      <w:r>
        <w:rPr>
          <w:rFonts w:eastAsiaTheme="minorEastAsia"/>
          <w:color w:val="000000" w:themeColor="text1"/>
          <w:kern w:val="0"/>
          <w:szCs w:val="21"/>
        </w:rPr>
        <w:t>4</w:t>
      </w:r>
      <w:r>
        <w:rPr>
          <w:rFonts w:eastAsiaTheme="minorEastAsia"/>
          <w:color w:val="000000" w:themeColor="text1"/>
          <w:kern w:val="0"/>
          <w:szCs w:val="21"/>
        </w:rPr>
        <w:t>个季度披露的股票投资占基金资产的比例均在</w:t>
      </w:r>
      <w:r>
        <w:rPr>
          <w:rFonts w:eastAsiaTheme="minorEastAsia"/>
          <w:color w:val="000000" w:themeColor="text1"/>
          <w:kern w:val="0"/>
          <w:szCs w:val="21"/>
        </w:rPr>
        <w:t>60%</w:t>
      </w:r>
      <w:r>
        <w:rPr>
          <w:rFonts w:eastAsiaTheme="minorEastAsia"/>
          <w:color w:val="000000" w:themeColor="text1"/>
          <w:kern w:val="0"/>
          <w:szCs w:val="21"/>
        </w:rPr>
        <w:t>以上的混合型基金。本基金每个交易日日终应保持现金或到期日在一年以内的政府债券合计不低于基金资产净值的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，其中现金不包括结算备付金、存出保证金及应收申购款等。本基金的业绩比较基准为：中证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X50%+</w:t>
      </w:r>
      <w:r>
        <w:rPr>
          <w:rFonts w:eastAsiaTheme="minorEastAsia"/>
          <w:color w:val="000000" w:themeColor="text1"/>
          <w:kern w:val="0"/>
          <w:szCs w:val="21"/>
        </w:rPr>
        <w:t>中证综合债指数收益率</w:t>
      </w:r>
      <w:r>
        <w:rPr>
          <w:rFonts w:eastAsiaTheme="minorEastAsia"/>
          <w:color w:val="000000" w:themeColor="text1"/>
          <w:kern w:val="0"/>
          <w:szCs w:val="21"/>
        </w:rPr>
        <w:t>X40%+</w:t>
      </w:r>
      <w:r>
        <w:rPr>
          <w:rFonts w:eastAsiaTheme="minorEastAsia"/>
          <w:color w:val="000000" w:themeColor="text1"/>
          <w:kern w:val="0"/>
          <w:szCs w:val="21"/>
        </w:rPr>
        <w:t>活期存款利率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)X10%</w:t>
      </w:r>
      <w:r>
        <w:rPr>
          <w:rFonts w:eastAsiaTheme="minorEastAsia"/>
          <w:color w:val="000000" w:themeColor="text1"/>
          <w:kern w:val="0"/>
          <w:szCs w:val="21"/>
        </w:rPr>
        <w:t>。</w:t>
      </w:r>
    </w:p>
    <w:p w14:paraId="704829D5" w14:textId="77777777" w:rsidR="002B5303" w:rsidRDefault="002B5303">
      <w:pPr>
        <w:spacing w:line="360" w:lineRule="auto"/>
        <w:ind w:firstLineChars="200" w:firstLine="420"/>
        <w:rPr>
          <w:rFonts w:eastAsiaTheme="minorEastAsia"/>
          <w:color w:val="000000" w:themeColor="text1"/>
          <w:kern w:val="0"/>
          <w:szCs w:val="21"/>
        </w:rPr>
      </w:pPr>
    </w:p>
    <w:p w14:paraId="1B79BFB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28BCF30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73C50134"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w:t>
      </w:r>
      <w:r>
        <w:rPr>
          <w:rFonts w:eastAsiaTheme="minorEastAsia"/>
          <w:color w:val="000000" w:themeColor="text1"/>
          <w:kern w:val="0"/>
          <w:szCs w:val="21"/>
        </w:rPr>
        <w:lastRenderedPageBreak/>
        <w:t>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67CC0CAB" w14:textId="77777777" w:rsidR="002B5303" w:rsidRDefault="002B5303">
      <w:pPr>
        <w:spacing w:line="360" w:lineRule="auto"/>
        <w:ind w:firstLineChars="200" w:firstLine="420"/>
        <w:rPr>
          <w:rFonts w:eastAsiaTheme="minorEastAsia"/>
          <w:color w:val="000000" w:themeColor="text1"/>
          <w:kern w:val="0"/>
          <w:szCs w:val="21"/>
        </w:rPr>
      </w:pPr>
    </w:p>
    <w:p w14:paraId="1A0EE1C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47F93B9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3F7083B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5A7B1971"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3F8BE2D6"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7489FCF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6CBA65AC"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45DB5E8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0BC5982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366A5AA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292537C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13DA799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3F7809B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7B1AC770"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w:t>
      </w:r>
      <w:r>
        <w:rPr>
          <w:rFonts w:eastAsiaTheme="minorEastAsia"/>
          <w:color w:val="000000" w:themeColor="text1"/>
          <w:kern w:val="0"/>
          <w:szCs w:val="21"/>
        </w:rPr>
        <w:lastRenderedPageBreak/>
        <w:t>《关于金融机构同业往来等增值税政策的补充通知》、财税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4D6218D6" w14:textId="77777777" w:rsidR="002B5303" w:rsidRDefault="002B5303">
      <w:pPr>
        <w:spacing w:line="360" w:lineRule="auto"/>
        <w:ind w:firstLineChars="200" w:firstLine="420"/>
        <w:rPr>
          <w:rFonts w:eastAsiaTheme="minorEastAsia"/>
          <w:color w:val="000000" w:themeColor="text1"/>
          <w:kern w:val="0"/>
          <w:szCs w:val="21"/>
        </w:rPr>
      </w:pPr>
    </w:p>
    <w:p w14:paraId="475F9B0A"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39CBAB8B" w14:textId="77777777" w:rsidR="002B5303" w:rsidRDefault="002B5303">
      <w:pPr>
        <w:spacing w:line="360" w:lineRule="auto"/>
        <w:ind w:firstLineChars="200" w:firstLine="420"/>
        <w:rPr>
          <w:rFonts w:eastAsiaTheme="minorEastAsia"/>
          <w:color w:val="000000" w:themeColor="text1"/>
          <w:kern w:val="0"/>
          <w:szCs w:val="21"/>
        </w:rPr>
      </w:pPr>
    </w:p>
    <w:p w14:paraId="5580D653"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4AAB1E65" w14:textId="77777777" w:rsidR="002B5303" w:rsidRDefault="002B5303">
      <w:pPr>
        <w:spacing w:line="360" w:lineRule="auto"/>
        <w:ind w:firstLineChars="200" w:firstLine="420"/>
        <w:rPr>
          <w:rFonts w:eastAsiaTheme="minorEastAsia"/>
          <w:color w:val="000000" w:themeColor="text1"/>
          <w:kern w:val="0"/>
          <w:szCs w:val="21"/>
        </w:rPr>
      </w:pPr>
    </w:p>
    <w:p w14:paraId="21B9E647"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73C4069C" w14:textId="77777777" w:rsidR="002B5303" w:rsidRDefault="002B5303">
      <w:pPr>
        <w:spacing w:line="360" w:lineRule="auto"/>
        <w:ind w:firstLineChars="200" w:firstLine="420"/>
        <w:rPr>
          <w:rFonts w:eastAsiaTheme="minorEastAsia"/>
          <w:color w:val="000000" w:themeColor="text1"/>
          <w:kern w:val="0"/>
          <w:szCs w:val="21"/>
        </w:rPr>
      </w:pPr>
    </w:p>
    <w:p w14:paraId="423E8030"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72C89278" w14:textId="77777777" w:rsidR="002B5303" w:rsidRDefault="002B5303">
      <w:pPr>
        <w:spacing w:line="360" w:lineRule="auto"/>
        <w:ind w:firstLineChars="200" w:firstLine="420"/>
        <w:rPr>
          <w:rFonts w:eastAsiaTheme="minorEastAsia"/>
          <w:color w:val="000000" w:themeColor="text1"/>
          <w:kern w:val="0"/>
          <w:szCs w:val="21"/>
        </w:rPr>
      </w:pPr>
    </w:p>
    <w:p w14:paraId="13A7E80D"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2B7E0846" w14:textId="77777777" w:rsidR="002B5303" w:rsidRDefault="002B5303">
      <w:pPr>
        <w:spacing w:line="360" w:lineRule="auto"/>
        <w:ind w:firstLineChars="200" w:firstLine="420"/>
        <w:rPr>
          <w:rFonts w:eastAsiaTheme="minorEastAsia"/>
          <w:color w:val="000000" w:themeColor="text1"/>
          <w:kern w:val="0"/>
          <w:szCs w:val="21"/>
        </w:rPr>
      </w:pPr>
    </w:p>
    <w:p w14:paraId="1D103F3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13552BDF"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4580C129"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777F0FBE"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lastRenderedPageBreak/>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00C8D014" w14:textId="77777777" w:rsidTr="00EF7F0F">
        <w:trPr>
          <w:trHeight w:val="345"/>
        </w:trPr>
        <w:tc>
          <w:tcPr>
            <w:tcW w:w="3766" w:type="dxa"/>
            <w:tcMar>
              <w:top w:w="15" w:type="dxa"/>
              <w:left w:w="15" w:type="dxa"/>
              <w:bottom w:w="0" w:type="dxa"/>
              <w:right w:w="15" w:type="dxa"/>
            </w:tcMar>
            <w:vAlign w:val="center"/>
          </w:tcPr>
          <w:p w14:paraId="608BE1A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715CF120"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59B459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88595DB" w14:textId="77777777" w:rsidTr="00EF7F0F">
        <w:trPr>
          <w:trHeight w:val="315"/>
        </w:trPr>
        <w:tc>
          <w:tcPr>
            <w:tcW w:w="3766" w:type="dxa"/>
            <w:tcMar>
              <w:top w:w="15" w:type="dxa"/>
              <w:left w:w="15" w:type="dxa"/>
              <w:bottom w:w="0" w:type="dxa"/>
              <w:right w:w="15" w:type="dxa"/>
            </w:tcMar>
          </w:tcPr>
          <w:p w14:paraId="32E3412B"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5347E769"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11,064,293.53</w:t>
            </w:r>
          </w:p>
        </w:tc>
      </w:tr>
      <w:tr w:rsidR="00B079CA" w:rsidRPr="00B079CA" w14:paraId="0CA3AC0D" w14:textId="77777777" w:rsidTr="00EF7F0F">
        <w:trPr>
          <w:trHeight w:val="315"/>
        </w:trPr>
        <w:tc>
          <w:tcPr>
            <w:tcW w:w="3766" w:type="dxa"/>
            <w:tcMar>
              <w:top w:w="15" w:type="dxa"/>
              <w:left w:w="15" w:type="dxa"/>
              <w:bottom w:w="0" w:type="dxa"/>
              <w:right w:w="15" w:type="dxa"/>
            </w:tcMar>
          </w:tcPr>
          <w:p w14:paraId="07D2A12B"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67DA15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11,063,179.66</w:t>
            </w:r>
          </w:p>
        </w:tc>
      </w:tr>
      <w:tr w:rsidR="00B079CA" w:rsidRPr="00B079CA" w14:paraId="0E754A92" w14:textId="77777777" w:rsidTr="00EF7F0F">
        <w:trPr>
          <w:trHeight w:val="315"/>
        </w:trPr>
        <w:tc>
          <w:tcPr>
            <w:tcW w:w="3766" w:type="dxa"/>
            <w:tcMar>
              <w:top w:w="15" w:type="dxa"/>
              <w:left w:w="15" w:type="dxa"/>
              <w:bottom w:w="0" w:type="dxa"/>
              <w:right w:w="15" w:type="dxa"/>
            </w:tcMar>
          </w:tcPr>
          <w:p w14:paraId="7E0C2498"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2E4CC1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1,113.87</w:t>
            </w:r>
          </w:p>
        </w:tc>
      </w:tr>
      <w:tr w:rsidR="00B079CA" w:rsidRPr="00B079CA" w14:paraId="3CC00FA2" w14:textId="77777777" w:rsidTr="00EF7F0F">
        <w:trPr>
          <w:trHeight w:val="315"/>
        </w:trPr>
        <w:tc>
          <w:tcPr>
            <w:tcW w:w="3766" w:type="dxa"/>
            <w:tcMar>
              <w:top w:w="15" w:type="dxa"/>
              <w:left w:w="15" w:type="dxa"/>
              <w:bottom w:w="0" w:type="dxa"/>
              <w:right w:w="15" w:type="dxa"/>
            </w:tcMar>
          </w:tcPr>
          <w:p w14:paraId="44BA84D3"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42867EED"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3088858" w14:textId="77777777" w:rsidTr="00EF7F0F">
        <w:trPr>
          <w:trHeight w:val="315"/>
        </w:trPr>
        <w:tc>
          <w:tcPr>
            <w:tcW w:w="3766" w:type="dxa"/>
            <w:tcMar>
              <w:top w:w="15" w:type="dxa"/>
              <w:left w:w="15" w:type="dxa"/>
              <w:bottom w:w="0" w:type="dxa"/>
              <w:right w:w="15" w:type="dxa"/>
            </w:tcMar>
          </w:tcPr>
          <w:p w14:paraId="2F2482E8"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6BEDBF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88237D4" w14:textId="77777777" w:rsidTr="00EF7F0F">
        <w:trPr>
          <w:trHeight w:val="315"/>
        </w:trPr>
        <w:tc>
          <w:tcPr>
            <w:tcW w:w="3766" w:type="dxa"/>
            <w:tcMar>
              <w:top w:w="15" w:type="dxa"/>
              <w:left w:w="15" w:type="dxa"/>
              <w:bottom w:w="0" w:type="dxa"/>
              <w:right w:w="15" w:type="dxa"/>
            </w:tcMar>
          </w:tcPr>
          <w:p w14:paraId="796338A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E80A68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9B3842B" w14:textId="77777777" w:rsidTr="00EF7F0F">
        <w:trPr>
          <w:trHeight w:val="315"/>
        </w:trPr>
        <w:tc>
          <w:tcPr>
            <w:tcW w:w="3766" w:type="dxa"/>
            <w:tcMar>
              <w:top w:w="15" w:type="dxa"/>
              <w:left w:w="15" w:type="dxa"/>
              <w:bottom w:w="0" w:type="dxa"/>
              <w:right w:w="15" w:type="dxa"/>
            </w:tcMar>
          </w:tcPr>
          <w:p w14:paraId="16A49A4F"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43C0777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4FACA31" w14:textId="77777777" w:rsidTr="00EF7F0F">
        <w:trPr>
          <w:trHeight w:val="315"/>
        </w:trPr>
        <w:tc>
          <w:tcPr>
            <w:tcW w:w="3766" w:type="dxa"/>
            <w:tcMar>
              <w:top w:w="15" w:type="dxa"/>
              <w:left w:w="15" w:type="dxa"/>
              <w:bottom w:w="0" w:type="dxa"/>
              <w:right w:w="15" w:type="dxa"/>
            </w:tcMar>
          </w:tcPr>
          <w:p w14:paraId="06E23619"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F4213B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1B0B218" w14:textId="77777777" w:rsidTr="00EF7F0F">
        <w:trPr>
          <w:trHeight w:val="315"/>
        </w:trPr>
        <w:tc>
          <w:tcPr>
            <w:tcW w:w="3766" w:type="dxa"/>
            <w:tcMar>
              <w:top w:w="15" w:type="dxa"/>
              <w:left w:w="15" w:type="dxa"/>
              <w:bottom w:w="0" w:type="dxa"/>
              <w:right w:w="15" w:type="dxa"/>
            </w:tcMar>
          </w:tcPr>
          <w:p w14:paraId="742B7F8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3C96EE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2322A950" w14:textId="77777777" w:rsidTr="00EF7F0F">
        <w:trPr>
          <w:trHeight w:val="315"/>
        </w:trPr>
        <w:tc>
          <w:tcPr>
            <w:tcW w:w="3766" w:type="dxa"/>
            <w:tcMar>
              <w:top w:w="15" w:type="dxa"/>
              <w:left w:w="15" w:type="dxa"/>
              <w:bottom w:w="0" w:type="dxa"/>
              <w:right w:w="15" w:type="dxa"/>
            </w:tcMar>
          </w:tcPr>
          <w:p w14:paraId="12AD0735"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12FA307B"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11,064,293.53</w:t>
            </w:r>
          </w:p>
        </w:tc>
      </w:tr>
    </w:tbl>
    <w:p w14:paraId="03C6389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66766447"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5C4D8DFA" w14:textId="77777777" w:rsidTr="00010D70">
        <w:trPr>
          <w:trHeight w:val="255"/>
          <w:jc w:val="center"/>
        </w:trPr>
        <w:tc>
          <w:tcPr>
            <w:tcW w:w="1878" w:type="dxa"/>
            <w:gridSpan w:val="2"/>
            <w:vMerge w:val="restart"/>
            <w:vAlign w:val="center"/>
          </w:tcPr>
          <w:p w14:paraId="66F1ED0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6A20163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C00230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292ABC98" w14:textId="77777777" w:rsidTr="00010D70">
        <w:trPr>
          <w:trHeight w:val="270"/>
          <w:jc w:val="center"/>
        </w:trPr>
        <w:tc>
          <w:tcPr>
            <w:tcW w:w="1878" w:type="dxa"/>
            <w:gridSpan w:val="2"/>
            <w:vMerge/>
            <w:vAlign w:val="center"/>
          </w:tcPr>
          <w:p w14:paraId="264C8B29"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6183677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0925AD6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057937F6"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1664840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3CF90E1F" w14:textId="77777777" w:rsidTr="00010D70">
        <w:trPr>
          <w:trHeight w:val="270"/>
          <w:jc w:val="center"/>
        </w:trPr>
        <w:tc>
          <w:tcPr>
            <w:tcW w:w="1878" w:type="dxa"/>
            <w:gridSpan w:val="2"/>
            <w:vAlign w:val="center"/>
          </w:tcPr>
          <w:p w14:paraId="6791CCD6"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5F6C21B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5256E3A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6A68DDB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540E204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F9D3AF4" w14:textId="77777777" w:rsidTr="00010D70">
        <w:trPr>
          <w:trHeight w:val="270"/>
          <w:jc w:val="center"/>
        </w:trPr>
        <w:tc>
          <w:tcPr>
            <w:tcW w:w="1878" w:type="dxa"/>
            <w:gridSpan w:val="2"/>
            <w:vAlign w:val="center"/>
          </w:tcPr>
          <w:p w14:paraId="399F9C4B"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3B3BCBB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000285C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7BD3889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7D2B425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50A88D9" w14:textId="77777777" w:rsidTr="00010D70">
        <w:trPr>
          <w:trHeight w:val="270"/>
          <w:jc w:val="center"/>
        </w:trPr>
        <w:tc>
          <w:tcPr>
            <w:tcW w:w="939" w:type="dxa"/>
            <w:vMerge w:val="restart"/>
            <w:vAlign w:val="center"/>
          </w:tcPr>
          <w:p w14:paraId="4DEB8EC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60D0ACE0"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4084E5A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14,024,920.00</w:t>
            </w:r>
          </w:p>
        </w:tc>
        <w:tc>
          <w:tcPr>
            <w:tcW w:w="1701" w:type="dxa"/>
          </w:tcPr>
          <w:p w14:paraId="456A9D5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218,564.38</w:t>
            </w:r>
          </w:p>
        </w:tc>
        <w:tc>
          <w:tcPr>
            <w:tcW w:w="1985" w:type="dxa"/>
            <w:vAlign w:val="bottom"/>
          </w:tcPr>
          <w:p w14:paraId="2624025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14,244,364.38</w:t>
            </w:r>
          </w:p>
        </w:tc>
        <w:tc>
          <w:tcPr>
            <w:tcW w:w="2159" w:type="dxa"/>
            <w:vAlign w:val="bottom"/>
          </w:tcPr>
          <w:p w14:paraId="4E7B236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880.00</w:t>
            </w:r>
          </w:p>
        </w:tc>
      </w:tr>
      <w:tr w:rsidR="00B079CA" w:rsidRPr="00B079CA" w14:paraId="7176F7A2" w14:textId="77777777" w:rsidTr="00010D70">
        <w:trPr>
          <w:trHeight w:val="270"/>
          <w:jc w:val="center"/>
        </w:trPr>
        <w:tc>
          <w:tcPr>
            <w:tcW w:w="939" w:type="dxa"/>
            <w:vMerge/>
            <w:vAlign w:val="center"/>
          </w:tcPr>
          <w:p w14:paraId="6030E9E3"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4F89895F"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6A67EE8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036BC4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3EE11C8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5D11084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DA243C2" w14:textId="77777777" w:rsidTr="00010D70">
        <w:trPr>
          <w:trHeight w:val="270"/>
          <w:jc w:val="center"/>
        </w:trPr>
        <w:tc>
          <w:tcPr>
            <w:tcW w:w="939" w:type="dxa"/>
            <w:vMerge/>
            <w:vAlign w:val="center"/>
          </w:tcPr>
          <w:p w14:paraId="7C07075F"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34B2BBB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47D89DE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14,024,920.00</w:t>
            </w:r>
          </w:p>
        </w:tc>
        <w:tc>
          <w:tcPr>
            <w:tcW w:w="1701" w:type="dxa"/>
          </w:tcPr>
          <w:p w14:paraId="5C2F27E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218,564.38</w:t>
            </w:r>
          </w:p>
        </w:tc>
        <w:tc>
          <w:tcPr>
            <w:tcW w:w="1985" w:type="dxa"/>
            <w:vAlign w:val="center"/>
          </w:tcPr>
          <w:p w14:paraId="181B63A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14,244,364.38</w:t>
            </w:r>
          </w:p>
        </w:tc>
        <w:tc>
          <w:tcPr>
            <w:tcW w:w="2159" w:type="dxa"/>
            <w:vAlign w:val="center"/>
          </w:tcPr>
          <w:p w14:paraId="6DC9B14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880.00</w:t>
            </w:r>
          </w:p>
        </w:tc>
      </w:tr>
      <w:tr w:rsidR="00B079CA" w:rsidRPr="00B079CA" w14:paraId="68A68D52" w14:textId="77777777" w:rsidTr="00010D70">
        <w:trPr>
          <w:trHeight w:val="270"/>
          <w:jc w:val="center"/>
        </w:trPr>
        <w:tc>
          <w:tcPr>
            <w:tcW w:w="1878" w:type="dxa"/>
            <w:gridSpan w:val="2"/>
            <w:vAlign w:val="center"/>
          </w:tcPr>
          <w:p w14:paraId="050E6364"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140794D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01E51D8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4DAB54D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40E33CF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2B3D45" w14:textId="77777777" w:rsidTr="00010D70">
        <w:trPr>
          <w:trHeight w:val="270"/>
          <w:jc w:val="center"/>
        </w:trPr>
        <w:tc>
          <w:tcPr>
            <w:tcW w:w="1878" w:type="dxa"/>
            <w:gridSpan w:val="2"/>
            <w:vAlign w:val="center"/>
          </w:tcPr>
          <w:p w14:paraId="58886877"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041C89B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333,490,220.81</w:t>
            </w:r>
          </w:p>
        </w:tc>
        <w:tc>
          <w:tcPr>
            <w:tcW w:w="1701" w:type="dxa"/>
          </w:tcPr>
          <w:p w14:paraId="55DC7F0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70152C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303,200,258.32</w:t>
            </w:r>
          </w:p>
        </w:tc>
        <w:tc>
          <w:tcPr>
            <w:tcW w:w="2159" w:type="dxa"/>
            <w:vAlign w:val="bottom"/>
          </w:tcPr>
          <w:p w14:paraId="58D1A17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-30,289,962.49</w:t>
            </w:r>
          </w:p>
        </w:tc>
      </w:tr>
      <w:tr w:rsidR="00B079CA" w:rsidRPr="00B079CA" w14:paraId="4CE4F152" w14:textId="77777777" w:rsidTr="00010D70">
        <w:trPr>
          <w:trHeight w:val="270"/>
          <w:jc w:val="center"/>
        </w:trPr>
        <w:tc>
          <w:tcPr>
            <w:tcW w:w="1878" w:type="dxa"/>
            <w:gridSpan w:val="2"/>
            <w:vAlign w:val="center"/>
          </w:tcPr>
          <w:p w14:paraId="7EDA7C5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1EE22F8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64691A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3C4FA42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659C4E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097CD50" w14:textId="77777777" w:rsidTr="00010D70">
        <w:trPr>
          <w:trHeight w:val="270"/>
          <w:jc w:val="center"/>
        </w:trPr>
        <w:tc>
          <w:tcPr>
            <w:tcW w:w="1878" w:type="dxa"/>
            <w:gridSpan w:val="2"/>
            <w:vAlign w:val="center"/>
          </w:tcPr>
          <w:p w14:paraId="060AB13B"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633DE12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347,515,140.81</w:t>
            </w:r>
          </w:p>
        </w:tc>
        <w:tc>
          <w:tcPr>
            <w:tcW w:w="1701" w:type="dxa"/>
          </w:tcPr>
          <w:p w14:paraId="57F2676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218,564.38</w:t>
            </w:r>
          </w:p>
        </w:tc>
        <w:tc>
          <w:tcPr>
            <w:tcW w:w="1985" w:type="dxa"/>
            <w:vAlign w:val="bottom"/>
          </w:tcPr>
          <w:p w14:paraId="0975F85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317,444,622.70</w:t>
            </w:r>
          </w:p>
        </w:tc>
        <w:tc>
          <w:tcPr>
            <w:tcW w:w="2159" w:type="dxa"/>
            <w:vAlign w:val="bottom"/>
          </w:tcPr>
          <w:p w14:paraId="0DC6041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-30,289,082.49</w:t>
            </w:r>
          </w:p>
        </w:tc>
      </w:tr>
    </w:tbl>
    <w:p w14:paraId="5AAC193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174FC100"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9ABEB8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03775B4F"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4F6A13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5492B72E"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2A78C6A8" w14:textId="77777777" w:rsidTr="00243E1C">
        <w:trPr>
          <w:trHeight w:val="330"/>
        </w:trPr>
        <w:tc>
          <w:tcPr>
            <w:tcW w:w="3701" w:type="dxa"/>
            <w:vAlign w:val="center"/>
          </w:tcPr>
          <w:p w14:paraId="1B8A4C8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5528" w:type="dxa"/>
            <w:vAlign w:val="center"/>
          </w:tcPr>
          <w:p w14:paraId="23A5E72D"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EA27BE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0D81E2C" w14:textId="77777777" w:rsidTr="00243E1C">
        <w:trPr>
          <w:trHeight w:val="330"/>
        </w:trPr>
        <w:tc>
          <w:tcPr>
            <w:tcW w:w="3701" w:type="dxa"/>
            <w:vAlign w:val="center"/>
          </w:tcPr>
          <w:p w14:paraId="7669DE2A" w14:textId="77777777" w:rsidR="008F55E1" w:rsidRPr="00B079CA" w:rsidRDefault="008F55E1" w:rsidP="008F55E1">
            <w:pPr>
              <w:rPr>
                <w:rFonts w:eastAsiaTheme="minorEastAsia"/>
                <w:color w:val="000000" w:themeColor="text1"/>
                <w:szCs w:val="21"/>
              </w:rPr>
            </w:pPr>
            <w:r w:rsidRPr="00B079CA">
              <w:rPr>
                <w:rFonts w:eastAsiaTheme="minorEastAsia" w:hint="eastAsia"/>
                <w:color w:val="000000" w:themeColor="text1"/>
                <w:szCs w:val="21"/>
              </w:rPr>
              <w:t>应收利息</w:t>
            </w:r>
          </w:p>
        </w:tc>
        <w:tc>
          <w:tcPr>
            <w:tcW w:w="5528" w:type="dxa"/>
            <w:vAlign w:val="center"/>
          </w:tcPr>
          <w:p w14:paraId="567CE7DE" w14:textId="77777777" w:rsidR="008F55E1" w:rsidRPr="00B079CA" w:rsidRDefault="008F55E1" w:rsidP="008F55E1">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1C8B02" w14:textId="77777777" w:rsidTr="00243E1C">
        <w:trPr>
          <w:trHeight w:val="325"/>
        </w:trPr>
        <w:tc>
          <w:tcPr>
            <w:tcW w:w="3701" w:type="dxa"/>
            <w:vAlign w:val="center"/>
          </w:tcPr>
          <w:p w14:paraId="4E0A2E63" w14:textId="77777777" w:rsidR="008F55E1" w:rsidRPr="00B079CA" w:rsidRDefault="008F55E1" w:rsidP="008F55E1">
            <w:pPr>
              <w:rPr>
                <w:rFonts w:eastAsiaTheme="minorEastAsia"/>
                <w:color w:val="000000" w:themeColor="text1"/>
                <w:szCs w:val="21"/>
              </w:rPr>
            </w:pPr>
            <w:r w:rsidRPr="00B079CA">
              <w:rPr>
                <w:rFonts w:eastAsiaTheme="minorEastAsia"/>
                <w:color w:val="000000" w:themeColor="text1"/>
                <w:szCs w:val="21"/>
              </w:rPr>
              <w:t>其他应收款</w:t>
            </w:r>
          </w:p>
        </w:tc>
        <w:tc>
          <w:tcPr>
            <w:tcW w:w="5528" w:type="dxa"/>
            <w:vAlign w:val="bottom"/>
          </w:tcPr>
          <w:p w14:paraId="77A272D7" w14:textId="77777777" w:rsidR="008F55E1" w:rsidRPr="00B079CA" w:rsidRDefault="008F55E1" w:rsidP="008F55E1">
            <w:pPr>
              <w:jc w:val="right"/>
              <w:rPr>
                <w:rFonts w:eastAsiaTheme="minorEastAsia"/>
                <w:color w:val="000000" w:themeColor="text1"/>
                <w:szCs w:val="21"/>
              </w:rPr>
            </w:pPr>
            <w:r w:rsidRPr="00B079CA">
              <w:rPr>
                <w:rFonts w:eastAsiaTheme="minorEastAsia"/>
                <w:color w:val="000000" w:themeColor="text1"/>
                <w:szCs w:val="21"/>
              </w:rPr>
              <w:t>0.91</w:t>
            </w:r>
          </w:p>
        </w:tc>
      </w:tr>
      <w:tr w:rsidR="00B079CA" w:rsidRPr="00B079CA" w14:paraId="14F1B016" w14:textId="77777777" w:rsidTr="00243E1C">
        <w:trPr>
          <w:trHeight w:val="287"/>
        </w:trPr>
        <w:tc>
          <w:tcPr>
            <w:tcW w:w="3701" w:type="dxa"/>
            <w:vAlign w:val="center"/>
          </w:tcPr>
          <w:p w14:paraId="180D8A98" w14:textId="77777777" w:rsidR="008F55E1" w:rsidRPr="00B079CA" w:rsidRDefault="008F55E1" w:rsidP="008F55E1">
            <w:pPr>
              <w:rPr>
                <w:rFonts w:eastAsiaTheme="minorEastAsia"/>
                <w:color w:val="000000" w:themeColor="text1"/>
                <w:szCs w:val="21"/>
              </w:rPr>
            </w:pPr>
            <w:r w:rsidRPr="00B079CA">
              <w:rPr>
                <w:rFonts w:eastAsiaTheme="minorEastAsia"/>
                <w:color w:val="000000" w:themeColor="text1"/>
                <w:szCs w:val="21"/>
              </w:rPr>
              <w:t>待摊费用</w:t>
            </w:r>
          </w:p>
        </w:tc>
        <w:tc>
          <w:tcPr>
            <w:tcW w:w="5528" w:type="dxa"/>
            <w:vAlign w:val="bottom"/>
          </w:tcPr>
          <w:p w14:paraId="5A8AABE7" w14:textId="77777777" w:rsidR="008F55E1" w:rsidRPr="00B079CA" w:rsidRDefault="008F55E1" w:rsidP="008F55E1">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54A1ED" w14:textId="77777777" w:rsidTr="00243E1C">
        <w:trPr>
          <w:trHeight w:val="330"/>
        </w:trPr>
        <w:tc>
          <w:tcPr>
            <w:tcW w:w="3701" w:type="dxa"/>
            <w:vAlign w:val="bottom"/>
          </w:tcPr>
          <w:p w14:paraId="16FCF670" w14:textId="77777777" w:rsidR="008F55E1" w:rsidRPr="00B079CA" w:rsidRDefault="008F55E1" w:rsidP="008F55E1">
            <w:pPr>
              <w:jc w:val="cente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186F43E" w14:textId="77777777" w:rsidR="008F55E1" w:rsidRPr="00B079CA" w:rsidRDefault="008F55E1" w:rsidP="008F55E1">
            <w:pPr>
              <w:jc w:val="right"/>
              <w:rPr>
                <w:rFonts w:eastAsiaTheme="minorEastAsia"/>
                <w:color w:val="000000" w:themeColor="text1"/>
                <w:szCs w:val="21"/>
              </w:rPr>
            </w:pPr>
            <w:r w:rsidRPr="00B079CA">
              <w:rPr>
                <w:rFonts w:eastAsiaTheme="minorEastAsia"/>
                <w:color w:val="000000" w:themeColor="text1"/>
                <w:szCs w:val="21"/>
              </w:rPr>
              <w:t>0.91</w:t>
            </w:r>
          </w:p>
        </w:tc>
      </w:tr>
    </w:tbl>
    <w:p w14:paraId="16D4CBC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7C9B607B"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0E7FBBF1" w14:textId="77777777" w:rsidTr="00243E1C">
        <w:trPr>
          <w:trHeight w:val="330"/>
        </w:trPr>
        <w:tc>
          <w:tcPr>
            <w:tcW w:w="3701" w:type="dxa"/>
            <w:vAlign w:val="center"/>
          </w:tcPr>
          <w:p w14:paraId="6FD1518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4C3237A8"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D8E131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BE60DA1" w14:textId="77777777" w:rsidTr="00243E1C">
        <w:trPr>
          <w:trHeight w:val="325"/>
        </w:trPr>
        <w:tc>
          <w:tcPr>
            <w:tcW w:w="3701" w:type="dxa"/>
            <w:vAlign w:val="center"/>
          </w:tcPr>
          <w:p w14:paraId="5559CAD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70C68B9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05EBE7" w14:textId="77777777" w:rsidTr="00243E1C">
        <w:trPr>
          <w:trHeight w:val="325"/>
        </w:trPr>
        <w:tc>
          <w:tcPr>
            <w:tcW w:w="3701" w:type="dxa"/>
            <w:vAlign w:val="center"/>
          </w:tcPr>
          <w:p w14:paraId="13A5910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51B8EA6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98F69E" w14:textId="77777777" w:rsidTr="0032367F">
        <w:trPr>
          <w:trHeight w:val="325"/>
        </w:trPr>
        <w:tc>
          <w:tcPr>
            <w:tcW w:w="3701" w:type="dxa"/>
            <w:vAlign w:val="center"/>
          </w:tcPr>
          <w:p w14:paraId="0437DF61"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6E813346"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932CB9" w14:textId="77777777" w:rsidTr="00461F9D">
        <w:trPr>
          <w:trHeight w:val="325"/>
        </w:trPr>
        <w:tc>
          <w:tcPr>
            <w:tcW w:w="3701" w:type="dxa"/>
            <w:vAlign w:val="bottom"/>
          </w:tcPr>
          <w:p w14:paraId="203A04B6"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6CD3709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18,928.73</w:t>
            </w:r>
          </w:p>
        </w:tc>
      </w:tr>
      <w:tr w:rsidR="00B079CA" w:rsidRPr="00B079CA" w14:paraId="2EB76A56" w14:textId="77777777" w:rsidTr="00461F9D">
        <w:trPr>
          <w:trHeight w:val="325"/>
        </w:trPr>
        <w:tc>
          <w:tcPr>
            <w:tcW w:w="3701" w:type="dxa"/>
            <w:vAlign w:val="bottom"/>
          </w:tcPr>
          <w:p w14:paraId="57275CFE"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1C27676C"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18,928.73</w:t>
            </w:r>
          </w:p>
        </w:tc>
      </w:tr>
      <w:tr w:rsidR="00B079CA" w:rsidRPr="00B079CA" w14:paraId="75599D9C" w14:textId="77777777" w:rsidTr="00461F9D">
        <w:trPr>
          <w:trHeight w:val="325"/>
        </w:trPr>
        <w:tc>
          <w:tcPr>
            <w:tcW w:w="3701" w:type="dxa"/>
            <w:vAlign w:val="bottom"/>
          </w:tcPr>
          <w:p w14:paraId="4D771F63"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6DFBF101"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F1EDAD" w14:textId="77777777" w:rsidTr="00461F9D">
        <w:trPr>
          <w:trHeight w:val="325"/>
        </w:trPr>
        <w:tc>
          <w:tcPr>
            <w:tcW w:w="3701" w:type="dxa"/>
            <w:vAlign w:val="bottom"/>
          </w:tcPr>
          <w:p w14:paraId="0A005965"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4A722493"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2B5303" w14:paraId="127DD156" w14:textId="77777777">
        <w:tc>
          <w:tcPr>
            <w:tcW w:w="3701" w:type="dxa"/>
            <w:vAlign w:val="center"/>
          </w:tcPr>
          <w:p w14:paraId="3737CA42" w14:textId="77777777" w:rsidR="002B5303" w:rsidRDefault="00CD234D">
            <w:pPr>
              <w:jc w:val="left"/>
            </w:pPr>
            <w:r>
              <w:rPr>
                <w:rFonts w:eastAsiaTheme="minorEastAsia"/>
                <w:color w:val="000000" w:themeColor="text1"/>
                <w:szCs w:val="21"/>
              </w:rPr>
              <w:t>预提费用</w:t>
            </w:r>
          </w:p>
        </w:tc>
        <w:tc>
          <w:tcPr>
            <w:tcW w:w="5528" w:type="dxa"/>
            <w:vAlign w:val="center"/>
          </w:tcPr>
          <w:p w14:paraId="72571998" w14:textId="77777777" w:rsidR="002B5303" w:rsidRDefault="00CD234D">
            <w:pPr>
              <w:jc w:val="right"/>
            </w:pPr>
            <w:r>
              <w:rPr>
                <w:rFonts w:eastAsiaTheme="minorEastAsia"/>
                <w:color w:val="000000" w:themeColor="text1"/>
                <w:szCs w:val="21"/>
              </w:rPr>
              <w:t>209,507.60</w:t>
            </w:r>
          </w:p>
        </w:tc>
      </w:tr>
      <w:tr w:rsidR="00B079CA" w:rsidRPr="00B079CA" w14:paraId="4A02F5BE" w14:textId="77777777" w:rsidTr="00243E1C">
        <w:trPr>
          <w:trHeight w:val="325"/>
        </w:trPr>
        <w:tc>
          <w:tcPr>
            <w:tcW w:w="3701" w:type="dxa"/>
            <w:vAlign w:val="center"/>
          </w:tcPr>
          <w:p w14:paraId="7FD4801E"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164401BA"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228,436.33</w:t>
            </w:r>
          </w:p>
        </w:tc>
      </w:tr>
    </w:tbl>
    <w:p w14:paraId="6E9A4433"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2F3751FD"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p w14:paraId="78511B51"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1589BFEB" w14:textId="77777777" w:rsidTr="00243E1C">
        <w:tc>
          <w:tcPr>
            <w:tcW w:w="3120" w:type="dxa"/>
            <w:vMerge w:val="restart"/>
            <w:vAlign w:val="center"/>
          </w:tcPr>
          <w:p w14:paraId="5A91EC6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2B2746E5"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1CD7955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533B300" w14:textId="77777777" w:rsidTr="00243E1C">
        <w:tc>
          <w:tcPr>
            <w:tcW w:w="3120" w:type="dxa"/>
            <w:vMerge/>
            <w:vAlign w:val="center"/>
          </w:tcPr>
          <w:p w14:paraId="60945783"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35EE1ED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0B213D2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0A898A29" w14:textId="77777777" w:rsidTr="00243E1C">
        <w:tc>
          <w:tcPr>
            <w:tcW w:w="3120" w:type="dxa"/>
            <w:vAlign w:val="center"/>
          </w:tcPr>
          <w:p w14:paraId="7B66B275"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2DD919D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200,269,511.52</w:t>
            </w:r>
          </w:p>
        </w:tc>
        <w:tc>
          <w:tcPr>
            <w:tcW w:w="3120" w:type="dxa"/>
            <w:vAlign w:val="center"/>
          </w:tcPr>
          <w:p w14:paraId="7CC0C66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200,269,511.52</w:t>
            </w:r>
          </w:p>
        </w:tc>
      </w:tr>
      <w:tr w:rsidR="00B079CA" w:rsidRPr="00B079CA" w14:paraId="635ABBF4" w14:textId="77777777" w:rsidTr="00243E1C">
        <w:tc>
          <w:tcPr>
            <w:tcW w:w="3120" w:type="dxa"/>
            <w:vAlign w:val="center"/>
          </w:tcPr>
          <w:p w14:paraId="598607D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05E848E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806,224.07</w:t>
            </w:r>
          </w:p>
        </w:tc>
        <w:tc>
          <w:tcPr>
            <w:tcW w:w="3120" w:type="dxa"/>
            <w:vAlign w:val="center"/>
          </w:tcPr>
          <w:p w14:paraId="3B41B8C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806,224.07</w:t>
            </w:r>
          </w:p>
        </w:tc>
      </w:tr>
      <w:tr w:rsidR="00B079CA" w:rsidRPr="00B079CA" w14:paraId="37B69E5C" w14:textId="77777777" w:rsidTr="00243E1C">
        <w:tc>
          <w:tcPr>
            <w:tcW w:w="3120" w:type="dxa"/>
            <w:vAlign w:val="center"/>
          </w:tcPr>
          <w:p w14:paraId="2AE95DA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55BB8E1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-24,237,624.31</w:t>
            </w:r>
          </w:p>
        </w:tc>
        <w:tc>
          <w:tcPr>
            <w:tcW w:w="3120" w:type="dxa"/>
            <w:vAlign w:val="center"/>
          </w:tcPr>
          <w:p w14:paraId="1747C75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-24,237,624.31</w:t>
            </w:r>
          </w:p>
        </w:tc>
      </w:tr>
      <w:tr w:rsidR="00B079CA" w:rsidRPr="00B079CA" w14:paraId="3DA50CEE" w14:textId="77777777" w:rsidTr="00243E1C">
        <w:tc>
          <w:tcPr>
            <w:tcW w:w="3120" w:type="dxa"/>
            <w:vAlign w:val="center"/>
          </w:tcPr>
          <w:p w14:paraId="73E5F5C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5812C2A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176,838,111.28</w:t>
            </w:r>
          </w:p>
        </w:tc>
        <w:tc>
          <w:tcPr>
            <w:tcW w:w="3120" w:type="dxa"/>
            <w:vAlign w:val="center"/>
          </w:tcPr>
          <w:p w14:paraId="62C1BE0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176,838,111.28</w:t>
            </w:r>
          </w:p>
        </w:tc>
      </w:tr>
    </w:tbl>
    <w:p w14:paraId="7FEDEB3C"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p w14:paraId="656668C3"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48F550A1" w14:textId="77777777" w:rsidTr="00243E1C">
        <w:tc>
          <w:tcPr>
            <w:tcW w:w="3120" w:type="dxa"/>
            <w:vMerge w:val="restart"/>
            <w:vAlign w:val="center"/>
          </w:tcPr>
          <w:p w14:paraId="24CDE65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0A0B82B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76A23C6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7DC2FAF" w14:textId="77777777" w:rsidTr="00243E1C">
        <w:tc>
          <w:tcPr>
            <w:tcW w:w="3120" w:type="dxa"/>
            <w:vMerge/>
            <w:vAlign w:val="center"/>
          </w:tcPr>
          <w:p w14:paraId="06231652"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0B1BF58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4AA5DB55"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32CC05FE" w14:textId="77777777" w:rsidTr="00243E1C">
        <w:tc>
          <w:tcPr>
            <w:tcW w:w="3120" w:type="dxa"/>
            <w:vAlign w:val="center"/>
          </w:tcPr>
          <w:p w14:paraId="351E245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上年度末</w:t>
            </w:r>
          </w:p>
        </w:tc>
        <w:tc>
          <w:tcPr>
            <w:tcW w:w="3120" w:type="dxa"/>
            <w:vAlign w:val="center"/>
          </w:tcPr>
          <w:p w14:paraId="606405C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233,160,221.88</w:t>
            </w:r>
          </w:p>
        </w:tc>
        <w:tc>
          <w:tcPr>
            <w:tcW w:w="3120" w:type="dxa"/>
            <w:vAlign w:val="center"/>
          </w:tcPr>
          <w:p w14:paraId="783F632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233,160,221.88</w:t>
            </w:r>
          </w:p>
        </w:tc>
      </w:tr>
      <w:tr w:rsidR="00B079CA" w:rsidRPr="00B079CA" w14:paraId="7C8D2040" w14:textId="77777777" w:rsidTr="00243E1C">
        <w:tc>
          <w:tcPr>
            <w:tcW w:w="3120" w:type="dxa"/>
            <w:vAlign w:val="center"/>
          </w:tcPr>
          <w:p w14:paraId="580EC2E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49580BC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125,488.98</w:t>
            </w:r>
          </w:p>
        </w:tc>
        <w:tc>
          <w:tcPr>
            <w:tcW w:w="3120" w:type="dxa"/>
            <w:vAlign w:val="center"/>
          </w:tcPr>
          <w:p w14:paraId="51C7E44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125,488.98</w:t>
            </w:r>
          </w:p>
        </w:tc>
      </w:tr>
      <w:tr w:rsidR="00B079CA" w:rsidRPr="00B079CA" w14:paraId="3F0823AE" w14:textId="77777777" w:rsidTr="00243E1C">
        <w:tc>
          <w:tcPr>
            <w:tcW w:w="3120" w:type="dxa"/>
            <w:vAlign w:val="center"/>
          </w:tcPr>
          <w:p w14:paraId="4D1B3AC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28A9A93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-28,033,406.81</w:t>
            </w:r>
          </w:p>
        </w:tc>
        <w:tc>
          <w:tcPr>
            <w:tcW w:w="3120" w:type="dxa"/>
            <w:vAlign w:val="center"/>
          </w:tcPr>
          <w:p w14:paraId="0FCCCE0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-28,033,406.81</w:t>
            </w:r>
          </w:p>
        </w:tc>
      </w:tr>
      <w:tr w:rsidR="00B079CA" w:rsidRPr="00B079CA" w14:paraId="430EFEB1" w14:textId="77777777" w:rsidTr="00243E1C">
        <w:tc>
          <w:tcPr>
            <w:tcW w:w="3120" w:type="dxa"/>
            <w:vAlign w:val="center"/>
          </w:tcPr>
          <w:p w14:paraId="364D94D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5953D2A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205,252,304.05</w:t>
            </w:r>
          </w:p>
        </w:tc>
        <w:tc>
          <w:tcPr>
            <w:tcW w:w="3120" w:type="dxa"/>
            <w:vAlign w:val="center"/>
          </w:tcPr>
          <w:p w14:paraId="7FC4FC4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205,252,304.05</w:t>
            </w:r>
          </w:p>
        </w:tc>
      </w:tr>
    </w:tbl>
    <w:p w14:paraId="314DB07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0C7832E8"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摩根博睿均衡一年持有混合</w:t>
      </w:r>
      <w:r w:rsidRPr="00D46E57">
        <w:rPr>
          <w:rFonts w:eastAsiaTheme="minorEastAsia"/>
          <w:color w:val="000000"/>
          <w:szCs w:val="21"/>
        </w:rPr>
        <w:t>(FOF)A</w:t>
      </w:r>
    </w:p>
    <w:p w14:paraId="7A45A80C"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2E9FC227" w14:textId="77777777" w:rsidTr="006952D0">
        <w:tc>
          <w:tcPr>
            <w:tcW w:w="2706" w:type="dxa"/>
          </w:tcPr>
          <w:p w14:paraId="5D4CD64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67C58728"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1FDF052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49D5EAD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6280C984" w14:textId="77777777" w:rsidTr="006952D0">
        <w:tc>
          <w:tcPr>
            <w:tcW w:w="2706" w:type="dxa"/>
            <w:vAlign w:val="center"/>
          </w:tcPr>
          <w:p w14:paraId="41E82FE7"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038293A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-8,202,391.27</w:t>
            </w:r>
          </w:p>
        </w:tc>
        <w:tc>
          <w:tcPr>
            <w:tcW w:w="2236" w:type="dxa"/>
            <w:vAlign w:val="center"/>
          </w:tcPr>
          <w:p w14:paraId="436816C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-15,807,096.92</w:t>
            </w:r>
          </w:p>
        </w:tc>
        <w:tc>
          <w:tcPr>
            <w:tcW w:w="2237" w:type="dxa"/>
            <w:vAlign w:val="center"/>
          </w:tcPr>
          <w:p w14:paraId="0B3DF23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-24,009,488.19</w:t>
            </w:r>
          </w:p>
        </w:tc>
      </w:tr>
      <w:tr w:rsidR="005E0DD7" w:rsidRPr="00D46E57" w14:paraId="5A4B02D2" w14:textId="77777777" w:rsidTr="006952D0">
        <w:tc>
          <w:tcPr>
            <w:tcW w:w="2706" w:type="dxa"/>
            <w:vAlign w:val="center"/>
          </w:tcPr>
          <w:p w14:paraId="01BFC1FF"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3481FC7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-8,202,391.27</w:t>
            </w:r>
          </w:p>
        </w:tc>
        <w:tc>
          <w:tcPr>
            <w:tcW w:w="2236" w:type="dxa"/>
            <w:vAlign w:val="center"/>
          </w:tcPr>
          <w:p w14:paraId="79BF879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-15,807,096.92</w:t>
            </w:r>
          </w:p>
        </w:tc>
        <w:tc>
          <w:tcPr>
            <w:tcW w:w="2237" w:type="dxa"/>
            <w:vAlign w:val="center"/>
          </w:tcPr>
          <w:p w14:paraId="43C0E62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-24,009,488.19</w:t>
            </w:r>
          </w:p>
        </w:tc>
      </w:tr>
      <w:tr w:rsidR="005E0DD7" w:rsidRPr="00D46E57" w14:paraId="4D0E33AD" w14:textId="77777777" w:rsidTr="006952D0">
        <w:tc>
          <w:tcPr>
            <w:tcW w:w="2706" w:type="dxa"/>
            <w:vAlign w:val="center"/>
          </w:tcPr>
          <w:p w14:paraId="0AB80E2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5203BC2B" w14:textId="77777777" w:rsidR="005E0DD7" w:rsidRPr="00D46E57" w:rsidRDefault="005E0DD7" w:rsidP="006952D0">
            <w:pPr>
              <w:jc w:val="right"/>
              <w:rPr>
                <w:rFonts w:eastAsiaTheme="minorEastAsia"/>
                <w:szCs w:val="21"/>
              </w:rPr>
            </w:pPr>
            <w:r w:rsidRPr="00D46E57">
              <w:rPr>
                <w:rFonts w:eastAsiaTheme="minorEastAsia"/>
                <w:szCs w:val="21"/>
              </w:rPr>
              <w:t>-8,636,036.41</w:t>
            </w:r>
          </w:p>
        </w:tc>
        <w:tc>
          <w:tcPr>
            <w:tcW w:w="2236" w:type="dxa"/>
            <w:vAlign w:val="center"/>
          </w:tcPr>
          <w:p w14:paraId="74569AD4" w14:textId="77777777" w:rsidR="005E0DD7" w:rsidRPr="00D46E57" w:rsidRDefault="005E0DD7" w:rsidP="006952D0">
            <w:pPr>
              <w:jc w:val="right"/>
              <w:rPr>
                <w:rFonts w:eastAsiaTheme="minorEastAsia"/>
                <w:szCs w:val="21"/>
              </w:rPr>
            </w:pPr>
            <w:r w:rsidRPr="00D46E57">
              <w:rPr>
                <w:rFonts w:eastAsiaTheme="minorEastAsia"/>
                <w:szCs w:val="21"/>
              </w:rPr>
              <w:t>6,640,556.74</w:t>
            </w:r>
          </w:p>
        </w:tc>
        <w:tc>
          <w:tcPr>
            <w:tcW w:w="2237" w:type="dxa"/>
            <w:vAlign w:val="center"/>
          </w:tcPr>
          <w:p w14:paraId="397EB5B8" w14:textId="77777777" w:rsidR="005E0DD7" w:rsidRPr="00D46E57" w:rsidRDefault="005E0DD7" w:rsidP="006952D0">
            <w:pPr>
              <w:jc w:val="right"/>
              <w:rPr>
                <w:rFonts w:eastAsiaTheme="minorEastAsia"/>
                <w:szCs w:val="21"/>
              </w:rPr>
            </w:pPr>
            <w:r w:rsidRPr="00D46E57">
              <w:rPr>
                <w:rFonts w:eastAsiaTheme="minorEastAsia"/>
                <w:szCs w:val="21"/>
              </w:rPr>
              <w:t>-1,995,479.67</w:t>
            </w:r>
          </w:p>
        </w:tc>
      </w:tr>
      <w:tr w:rsidR="005E0DD7" w:rsidRPr="00D46E57" w14:paraId="38EFAC88" w14:textId="77777777" w:rsidTr="006952D0">
        <w:tc>
          <w:tcPr>
            <w:tcW w:w="2706" w:type="dxa"/>
            <w:vAlign w:val="center"/>
          </w:tcPr>
          <w:p w14:paraId="34E159E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4442B587" w14:textId="77777777" w:rsidR="005E0DD7" w:rsidRPr="00D46E57" w:rsidRDefault="005E0DD7" w:rsidP="006952D0">
            <w:pPr>
              <w:jc w:val="right"/>
              <w:rPr>
                <w:rFonts w:eastAsiaTheme="minorEastAsia"/>
                <w:szCs w:val="21"/>
              </w:rPr>
            </w:pPr>
            <w:r w:rsidRPr="00D46E57">
              <w:rPr>
                <w:rFonts w:eastAsiaTheme="minorEastAsia"/>
                <w:szCs w:val="21"/>
              </w:rPr>
              <w:t>1,390,130.45</w:t>
            </w:r>
          </w:p>
        </w:tc>
        <w:tc>
          <w:tcPr>
            <w:tcW w:w="2236" w:type="dxa"/>
            <w:vAlign w:val="center"/>
          </w:tcPr>
          <w:p w14:paraId="4E3AE83D" w14:textId="77777777" w:rsidR="005E0DD7" w:rsidRPr="00D46E57" w:rsidRDefault="005E0DD7" w:rsidP="006952D0">
            <w:pPr>
              <w:jc w:val="right"/>
              <w:rPr>
                <w:rFonts w:eastAsiaTheme="minorEastAsia"/>
                <w:szCs w:val="21"/>
              </w:rPr>
            </w:pPr>
            <w:r w:rsidRPr="00D46E57">
              <w:rPr>
                <w:rFonts w:eastAsiaTheme="minorEastAsia"/>
                <w:szCs w:val="21"/>
              </w:rPr>
              <w:t>1,576,633.38</w:t>
            </w:r>
          </w:p>
        </w:tc>
        <w:tc>
          <w:tcPr>
            <w:tcW w:w="2237" w:type="dxa"/>
            <w:vAlign w:val="center"/>
          </w:tcPr>
          <w:p w14:paraId="44EC5117" w14:textId="77777777" w:rsidR="005E0DD7" w:rsidRPr="00D46E57" w:rsidRDefault="005E0DD7" w:rsidP="006952D0">
            <w:pPr>
              <w:jc w:val="right"/>
              <w:rPr>
                <w:rFonts w:eastAsiaTheme="minorEastAsia"/>
                <w:szCs w:val="21"/>
              </w:rPr>
            </w:pPr>
            <w:r w:rsidRPr="00D46E57">
              <w:rPr>
                <w:rFonts w:eastAsiaTheme="minorEastAsia"/>
                <w:szCs w:val="21"/>
              </w:rPr>
              <w:t>2,966,763.83</w:t>
            </w:r>
          </w:p>
        </w:tc>
      </w:tr>
      <w:tr w:rsidR="005E0DD7" w:rsidRPr="00D46E57" w14:paraId="65C4F51A" w14:textId="77777777" w:rsidTr="006952D0">
        <w:tc>
          <w:tcPr>
            <w:tcW w:w="2706" w:type="dxa"/>
            <w:vAlign w:val="center"/>
          </w:tcPr>
          <w:p w14:paraId="5DBABAB1"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5F98F79C" w14:textId="77777777" w:rsidR="005E0DD7" w:rsidRPr="00D46E57" w:rsidRDefault="005E0DD7" w:rsidP="006952D0">
            <w:pPr>
              <w:jc w:val="right"/>
              <w:rPr>
                <w:rFonts w:eastAsiaTheme="minorEastAsia"/>
                <w:szCs w:val="21"/>
              </w:rPr>
            </w:pPr>
            <w:r w:rsidRPr="00D46E57">
              <w:rPr>
                <w:rFonts w:eastAsiaTheme="minorEastAsia"/>
                <w:szCs w:val="21"/>
              </w:rPr>
              <w:t>-60,948.87</w:t>
            </w:r>
          </w:p>
        </w:tc>
        <w:tc>
          <w:tcPr>
            <w:tcW w:w="2236" w:type="dxa"/>
            <w:vAlign w:val="center"/>
          </w:tcPr>
          <w:p w14:paraId="0A5FF750" w14:textId="77777777" w:rsidR="005E0DD7" w:rsidRPr="00D46E57" w:rsidRDefault="005E0DD7" w:rsidP="006952D0">
            <w:pPr>
              <w:jc w:val="right"/>
              <w:rPr>
                <w:rFonts w:eastAsiaTheme="minorEastAsia"/>
                <w:szCs w:val="21"/>
              </w:rPr>
            </w:pPr>
            <w:r w:rsidRPr="00D46E57">
              <w:rPr>
                <w:rFonts w:eastAsiaTheme="minorEastAsia"/>
                <w:szCs w:val="21"/>
              </w:rPr>
              <w:t>-13,040.00</w:t>
            </w:r>
          </w:p>
        </w:tc>
        <w:tc>
          <w:tcPr>
            <w:tcW w:w="2237" w:type="dxa"/>
            <w:vAlign w:val="center"/>
          </w:tcPr>
          <w:p w14:paraId="1E9F7129" w14:textId="77777777" w:rsidR="005E0DD7" w:rsidRPr="00D46E57" w:rsidRDefault="005E0DD7" w:rsidP="006952D0">
            <w:pPr>
              <w:jc w:val="right"/>
              <w:rPr>
                <w:rFonts w:eastAsiaTheme="minorEastAsia"/>
                <w:szCs w:val="21"/>
              </w:rPr>
            </w:pPr>
            <w:r w:rsidRPr="00D46E57">
              <w:rPr>
                <w:rFonts w:eastAsiaTheme="minorEastAsia"/>
                <w:szCs w:val="21"/>
              </w:rPr>
              <w:t>-73,988.87</w:t>
            </w:r>
          </w:p>
        </w:tc>
      </w:tr>
      <w:tr w:rsidR="005E0DD7" w:rsidRPr="00D46E57" w14:paraId="168AF44F" w14:textId="77777777" w:rsidTr="006952D0">
        <w:tc>
          <w:tcPr>
            <w:tcW w:w="2706" w:type="dxa"/>
            <w:vAlign w:val="center"/>
          </w:tcPr>
          <w:p w14:paraId="4FFBE406"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D67A482" w14:textId="77777777" w:rsidR="005E0DD7" w:rsidRPr="00D46E57" w:rsidRDefault="005E0DD7" w:rsidP="006952D0">
            <w:pPr>
              <w:jc w:val="right"/>
              <w:rPr>
                <w:rFonts w:eastAsiaTheme="minorEastAsia"/>
                <w:szCs w:val="21"/>
              </w:rPr>
            </w:pPr>
            <w:r w:rsidRPr="00D46E57">
              <w:rPr>
                <w:rFonts w:eastAsiaTheme="minorEastAsia"/>
                <w:szCs w:val="21"/>
              </w:rPr>
              <w:t>1,451,079.32</w:t>
            </w:r>
          </w:p>
        </w:tc>
        <w:tc>
          <w:tcPr>
            <w:tcW w:w="2236" w:type="dxa"/>
            <w:vAlign w:val="center"/>
          </w:tcPr>
          <w:p w14:paraId="5C1EB909" w14:textId="77777777" w:rsidR="005E0DD7" w:rsidRPr="00D46E57" w:rsidRDefault="005E0DD7" w:rsidP="006952D0">
            <w:pPr>
              <w:jc w:val="right"/>
              <w:rPr>
                <w:rFonts w:eastAsiaTheme="minorEastAsia"/>
                <w:szCs w:val="21"/>
              </w:rPr>
            </w:pPr>
            <w:r w:rsidRPr="00D46E57">
              <w:rPr>
                <w:rFonts w:eastAsiaTheme="minorEastAsia"/>
                <w:szCs w:val="21"/>
              </w:rPr>
              <w:t>1,589,673.38</w:t>
            </w:r>
          </w:p>
        </w:tc>
        <w:tc>
          <w:tcPr>
            <w:tcW w:w="2237" w:type="dxa"/>
            <w:vAlign w:val="center"/>
          </w:tcPr>
          <w:p w14:paraId="21AD75BF" w14:textId="77777777" w:rsidR="005E0DD7" w:rsidRPr="00D46E57" w:rsidRDefault="005E0DD7" w:rsidP="006952D0">
            <w:pPr>
              <w:jc w:val="right"/>
              <w:rPr>
                <w:rFonts w:eastAsiaTheme="minorEastAsia"/>
                <w:szCs w:val="21"/>
              </w:rPr>
            </w:pPr>
            <w:r w:rsidRPr="00D46E57">
              <w:rPr>
                <w:rFonts w:eastAsiaTheme="minorEastAsia"/>
                <w:szCs w:val="21"/>
              </w:rPr>
              <w:t>3,040,752.70</w:t>
            </w:r>
          </w:p>
        </w:tc>
      </w:tr>
      <w:tr w:rsidR="005E0DD7" w:rsidRPr="00D46E57" w14:paraId="1E3542BF" w14:textId="77777777" w:rsidTr="006952D0">
        <w:tc>
          <w:tcPr>
            <w:tcW w:w="2706" w:type="dxa"/>
            <w:vAlign w:val="center"/>
          </w:tcPr>
          <w:p w14:paraId="6BCB3EF5"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F3B290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4BA2AEDD"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3B1B37B7"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07F49D4B" w14:textId="77777777" w:rsidTr="006952D0">
        <w:tc>
          <w:tcPr>
            <w:tcW w:w="2706" w:type="dxa"/>
            <w:vAlign w:val="center"/>
          </w:tcPr>
          <w:p w14:paraId="7C4E560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64463C2D" w14:textId="77777777" w:rsidR="005E0DD7" w:rsidRPr="00D46E57" w:rsidRDefault="005E0DD7" w:rsidP="006952D0">
            <w:pPr>
              <w:jc w:val="right"/>
              <w:rPr>
                <w:rFonts w:eastAsiaTheme="minorEastAsia"/>
                <w:szCs w:val="21"/>
              </w:rPr>
            </w:pPr>
            <w:r w:rsidRPr="00D46E57">
              <w:rPr>
                <w:rFonts w:eastAsiaTheme="minorEastAsia"/>
                <w:szCs w:val="21"/>
              </w:rPr>
              <w:t>-15,448,297.23</w:t>
            </w:r>
          </w:p>
        </w:tc>
        <w:tc>
          <w:tcPr>
            <w:tcW w:w="2236" w:type="dxa"/>
            <w:vAlign w:val="center"/>
          </w:tcPr>
          <w:p w14:paraId="757F860D" w14:textId="77777777" w:rsidR="005E0DD7" w:rsidRPr="00D46E57" w:rsidRDefault="005E0DD7" w:rsidP="006952D0">
            <w:pPr>
              <w:jc w:val="right"/>
              <w:rPr>
                <w:rFonts w:eastAsiaTheme="minorEastAsia"/>
                <w:szCs w:val="21"/>
              </w:rPr>
            </w:pPr>
            <w:r w:rsidRPr="00D46E57">
              <w:rPr>
                <w:rFonts w:eastAsiaTheme="minorEastAsia"/>
                <w:szCs w:val="21"/>
              </w:rPr>
              <w:t>-7,589,906.80</w:t>
            </w:r>
          </w:p>
        </w:tc>
        <w:tc>
          <w:tcPr>
            <w:tcW w:w="2237" w:type="dxa"/>
            <w:vAlign w:val="center"/>
          </w:tcPr>
          <w:p w14:paraId="38469CA8" w14:textId="77777777" w:rsidR="005E0DD7" w:rsidRPr="00D46E57" w:rsidRDefault="005E0DD7" w:rsidP="006952D0">
            <w:pPr>
              <w:jc w:val="right"/>
              <w:rPr>
                <w:rFonts w:eastAsiaTheme="minorEastAsia"/>
                <w:szCs w:val="21"/>
              </w:rPr>
            </w:pPr>
            <w:r w:rsidRPr="00D46E57">
              <w:rPr>
                <w:rFonts w:eastAsiaTheme="minorEastAsia"/>
                <w:szCs w:val="21"/>
              </w:rPr>
              <w:t>-23,038,204.03</w:t>
            </w:r>
          </w:p>
        </w:tc>
      </w:tr>
    </w:tbl>
    <w:p w14:paraId="4E430BEE"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摩根博睿均衡一年持有混合</w:t>
      </w:r>
      <w:r w:rsidRPr="00D46E57">
        <w:rPr>
          <w:rFonts w:eastAsiaTheme="minorEastAsia"/>
          <w:color w:val="000000"/>
          <w:szCs w:val="21"/>
        </w:rPr>
        <w:t>(FOF)C</w:t>
      </w:r>
    </w:p>
    <w:p w14:paraId="7D2D8073"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391320D9" w14:textId="77777777" w:rsidTr="006952D0">
        <w:tc>
          <w:tcPr>
            <w:tcW w:w="2706" w:type="dxa"/>
          </w:tcPr>
          <w:p w14:paraId="55A5B78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517FC57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2DC80C6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E90838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170911A7" w14:textId="77777777" w:rsidTr="006952D0">
        <w:tc>
          <w:tcPr>
            <w:tcW w:w="2706" w:type="dxa"/>
            <w:vAlign w:val="center"/>
          </w:tcPr>
          <w:p w14:paraId="2DDFE4E6"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015D0AA6"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-11,363,844.09</w:t>
            </w:r>
          </w:p>
        </w:tc>
        <w:tc>
          <w:tcPr>
            <w:tcW w:w="2236" w:type="dxa"/>
            <w:vAlign w:val="center"/>
          </w:tcPr>
          <w:p w14:paraId="696E338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-18,308,179.02</w:t>
            </w:r>
          </w:p>
        </w:tc>
        <w:tc>
          <w:tcPr>
            <w:tcW w:w="2237" w:type="dxa"/>
            <w:vAlign w:val="center"/>
          </w:tcPr>
          <w:p w14:paraId="43BBCF36"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-29,672,023.11</w:t>
            </w:r>
          </w:p>
        </w:tc>
      </w:tr>
      <w:tr w:rsidR="005E0DD7" w:rsidRPr="00D46E57" w14:paraId="67DB07CD" w14:textId="77777777" w:rsidTr="006952D0">
        <w:tc>
          <w:tcPr>
            <w:tcW w:w="2706" w:type="dxa"/>
            <w:vAlign w:val="center"/>
          </w:tcPr>
          <w:p w14:paraId="51F6EEA3"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092DBB2F"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-11,363,844.09</w:t>
            </w:r>
          </w:p>
        </w:tc>
        <w:tc>
          <w:tcPr>
            <w:tcW w:w="2236" w:type="dxa"/>
            <w:vAlign w:val="center"/>
          </w:tcPr>
          <w:p w14:paraId="3A72B6FE"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-18,308,179.02</w:t>
            </w:r>
          </w:p>
        </w:tc>
        <w:tc>
          <w:tcPr>
            <w:tcW w:w="2237" w:type="dxa"/>
            <w:vAlign w:val="center"/>
          </w:tcPr>
          <w:p w14:paraId="5DE2FB99"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-29,672,023.11</w:t>
            </w:r>
          </w:p>
        </w:tc>
      </w:tr>
      <w:tr w:rsidR="005E0DD7" w:rsidRPr="00D46E57" w14:paraId="561E0948" w14:textId="77777777" w:rsidTr="006952D0">
        <w:tc>
          <w:tcPr>
            <w:tcW w:w="2706" w:type="dxa"/>
            <w:vAlign w:val="center"/>
          </w:tcPr>
          <w:p w14:paraId="58C740E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6F11BA4D" w14:textId="77777777" w:rsidR="005E0DD7" w:rsidRPr="00D46E57" w:rsidRDefault="005E0DD7" w:rsidP="006952D0">
            <w:pPr>
              <w:jc w:val="right"/>
              <w:rPr>
                <w:rFonts w:eastAsiaTheme="minorEastAsia"/>
                <w:szCs w:val="21"/>
              </w:rPr>
            </w:pPr>
            <w:r w:rsidRPr="00D46E57">
              <w:rPr>
                <w:rFonts w:eastAsiaTheme="minorEastAsia"/>
                <w:szCs w:val="21"/>
              </w:rPr>
              <w:t>-10,317,432.43</w:t>
            </w:r>
          </w:p>
        </w:tc>
        <w:tc>
          <w:tcPr>
            <w:tcW w:w="2236" w:type="dxa"/>
            <w:vAlign w:val="center"/>
          </w:tcPr>
          <w:p w14:paraId="16251AC1" w14:textId="77777777" w:rsidR="005E0DD7" w:rsidRPr="00D46E57" w:rsidRDefault="005E0DD7" w:rsidP="006952D0">
            <w:pPr>
              <w:jc w:val="right"/>
              <w:rPr>
                <w:rFonts w:eastAsiaTheme="minorEastAsia"/>
                <w:szCs w:val="21"/>
              </w:rPr>
            </w:pPr>
            <w:r w:rsidRPr="00D46E57">
              <w:rPr>
                <w:rFonts w:eastAsiaTheme="minorEastAsia"/>
                <w:szCs w:val="21"/>
              </w:rPr>
              <w:t>7,425,979.94</w:t>
            </w:r>
          </w:p>
        </w:tc>
        <w:tc>
          <w:tcPr>
            <w:tcW w:w="2237" w:type="dxa"/>
            <w:vAlign w:val="center"/>
          </w:tcPr>
          <w:p w14:paraId="28801E7A" w14:textId="77777777" w:rsidR="005E0DD7" w:rsidRPr="00D46E57" w:rsidRDefault="005E0DD7" w:rsidP="006952D0">
            <w:pPr>
              <w:jc w:val="right"/>
              <w:rPr>
                <w:rFonts w:eastAsiaTheme="minorEastAsia"/>
                <w:szCs w:val="21"/>
              </w:rPr>
            </w:pPr>
            <w:r w:rsidRPr="00D46E57">
              <w:rPr>
                <w:rFonts w:eastAsiaTheme="minorEastAsia"/>
                <w:szCs w:val="21"/>
              </w:rPr>
              <w:t>-2,891,452.49</w:t>
            </w:r>
          </w:p>
        </w:tc>
      </w:tr>
      <w:tr w:rsidR="005E0DD7" w:rsidRPr="00D46E57" w14:paraId="58066A6E" w14:textId="77777777" w:rsidTr="006952D0">
        <w:tc>
          <w:tcPr>
            <w:tcW w:w="2706" w:type="dxa"/>
            <w:vAlign w:val="center"/>
          </w:tcPr>
          <w:p w14:paraId="5956FCA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79266E6C" w14:textId="77777777" w:rsidR="005E0DD7" w:rsidRPr="00D46E57" w:rsidRDefault="005E0DD7" w:rsidP="006952D0">
            <w:pPr>
              <w:jc w:val="right"/>
              <w:rPr>
                <w:rFonts w:eastAsiaTheme="minorEastAsia"/>
                <w:szCs w:val="21"/>
              </w:rPr>
            </w:pPr>
            <w:r w:rsidRPr="00D46E57">
              <w:rPr>
                <w:rFonts w:eastAsiaTheme="minorEastAsia"/>
                <w:szCs w:val="21"/>
              </w:rPr>
              <w:t>1,805,233.40</w:t>
            </w:r>
          </w:p>
        </w:tc>
        <w:tc>
          <w:tcPr>
            <w:tcW w:w="2236" w:type="dxa"/>
            <w:vAlign w:val="center"/>
          </w:tcPr>
          <w:p w14:paraId="52671F71" w14:textId="77777777" w:rsidR="005E0DD7" w:rsidRPr="00D46E57" w:rsidRDefault="005E0DD7" w:rsidP="006952D0">
            <w:pPr>
              <w:jc w:val="right"/>
              <w:rPr>
                <w:rFonts w:eastAsiaTheme="minorEastAsia"/>
                <w:szCs w:val="21"/>
              </w:rPr>
            </w:pPr>
            <w:r w:rsidRPr="00D46E57">
              <w:rPr>
                <w:rFonts w:eastAsiaTheme="minorEastAsia"/>
                <w:szCs w:val="21"/>
              </w:rPr>
              <w:t>2,082,777.11</w:t>
            </w:r>
          </w:p>
        </w:tc>
        <w:tc>
          <w:tcPr>
            <w:tcW w:w="2237" w:type="dxa"/>
            <w:vAlign w:val="center"/>
          </w:tcPr>
          <w:p w14:paraId="592E15C7" w14:textId="77777777" w:rsidR="005E0DD7" w:rsidRPr="00D46E57" w:rsidRDefault="005E0DD7" w:rsidP="006952D0">
            <w:pPr>
              <w:jc w:val="right"/>
              <w:rPr>
                <w:rFonts w:eastAsiaTheme="minorEastAsia"/>
                <w:szCs w:val="21"/>
              </w:rPr>
            </w:pPr>
            <w:r w:rsidRPr="00D46E57">
              <w:rPr>
                <w:rFonts w:eastAsiaTheme="minorEastAsia"/>
                <w:szCs w:val="21"/>
              </w:rPr>
              <w:t>3,888,010.51</w:t>
            </w:r>
          </w:p>
        </w:tc>
      </w:tr>
      <w:tr w:rsidR="005E0DD7" w:rsidRPr="00D46E57" w14:paraId="1F2285E7" w14:textId="77777777" w:rsidTr="006952D0">
        <w:tc>
          <w:tcPr>
            <w:tcW w:w="2706" w:type="dxa"/>
            <w:vAlign w:val="center"/>
          </w:tcPr>
          <w:p w14:paraId="092DD076"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DA2F1D2" w14:textId="77777777" w:rsidR="005E0DD7" w:rsidRPr="00D46E57" w:rsidRDefault="005E0DD7" w:rsidP="006952D0">
            <w:pPr>
              <w:jc w:val="right"/>
              <w:rPr>
                <w:rFonts w:eastAsiaTheme="minorEastAsia"/>
                <w:szCs w:val="21"/>
              </w:rPr>
            </w:pPr>
            <w:r w:rsidRPr="00D46E57">
              <w:rPr>
                <w:rFonts w:eastAsiaTheme="minorEastAsia"/>
                <w:szCs w:val="21"/>
              </w:rPr>
              <w:t>-8,136.68</w:t>
            </w:r>
          </w:p>
        </w:tc>
        <w:tc>
          <w:tcPr>
            <w:tcW w:w="2236" w:type="dxa"/>
            <w:vAlign w:val="center"/>
          </w:tcPr>
          <w:p w14:paraId="2F23CC8C" w14:textId="77777777" w:rsidR="005E0DD7" w:rsidRPr="00D46E57" w:rsidRDefault="005E0DD7" w:rsidP="006952D0">
            <w:pPr>
              <w:jc w:val="right"/>
              <w:rPr>
                <w:rFonts w:eastAsiaTheme="minorEastAsia"/>
                <w:szCs w:val="21"/>
              </w:rPr>
            </w:pPr>
            <w:r w:rsidRPr="00D46E57">
              <w:rPr>
                <w:rFonts w:eastAsiaTheme="minorEastAsia"/>
                <w:szCs w:val="21"/>
              </w:rPr>
              <w:t>-9,475.67</w:t>
            </w:r>
          </w:p>
        </w:tc>
        <w:tc>
          <w:tcPr>
            <w:tcW w:w="2237" w:type="dxa"/>
            <w:vAlign w:val="center"/>
          </w:tcPr>
          <w:p w14:paraId="0B6AE6BD" w14:textId="77777777" w:rsidR="005E0DD7" w:rsidRPr="00D46E57" w:rsidRDefault="005E0DD7" w:rsidP="006952D0">
            <w:pPr>
              <w:jc w:val="right"/>
              <w:rPr>
                <w:rFonts w:eastAsiaTheme="minorEastAsia"/>
                <w:szCs w:val="21"/>
              </w:rPr>
            </w:pPr>
            <w:r w:rsidRPr="00D46E57">
              <w:rPr>
                <w:rFonts w:eastAsiaTheme="minorEastAsia"/>
                <w:szCs w:val="21"/>
              </w:rPr>
              <w:t>-17,612.35</w:t>
            </w:r>
          </w:p>
        </w:tc>
      </w:tr>
      <w:tr w:rsidR="005E0DD7" w:rsidRPr="00D46E57" w14:paraId="6C0D252E" w14:textId="77777777" w:rsidTr="006952D0">
        <w:tc>
          <w:tcPr>
            <w:tcW w:w="2706" w:type="dxa"/>
            <w:vAlign w:val="center"/>
          </w:tcPr>
          <w:p w14:paraId="0A77ACF6"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2C331C21" w14:textId="77777777" w:rsidR="005E0DD7" w:rsidRPr="00D46E57" w:rsidRDefault="005E0DD7" w:rsidP="006952D0">
            <w:pPr>
              <w:jc w:val="right"/>
              <w:rPr>
                <w:rFonts w:eastAsiaTheme="minorEastAsia"/>
                <w:szCs w:val="21"/>
              </w:rPr>
            </w:pPr>
            <w:r w:rsidRPr="00D46E57">
              <w:rPr>
                <w:rFonts w:eastAsiaTheme="minorEastAsia"/>
                <w:szCs w:val="21"/>
              </w:rPr>
              <w:t>1,813,370.08</w:t>
            </w:r>
          </w:p>
        </w:tc>
        <w:tc>
          <w:tcPr>
            <w:tcW w:w="2236" w:type="dxa"/>
            <w:vAlign w:val="center"/>
          </w:tcPr>
          <w:p w14:paraId="3FCAF1C2" w14:textId="77777777" w:rsidR="005E0DD7" w:rsidRPr="00D46E57" w:rsidRDefault="005E0DD7" w:rsidP="006952D0">
            <w:pPr>
              <w:jc w:val="right"/>
              <w:rPr>
                <w:rFonts w:eastAsiaTheme="minorEastAsia"/>
                <w:szCs w:val="21"/>
              </w:rPr>
            </w:pPr>
            <w:r w:rsidRPr="00D46E57">
              <w:rPr>
                <w:rFonts w:eastAsiaTheme="minorEastAsia"/>
                <w:szCs w:val="21"/>
              </w:rPr>
              <w:t>2,092,252.78</w:t>
            </w:r>
          </w:p>
        </w:tc>
        <w:tc>
          <w:tcPr>
            <w:tcW w:w="2237" w:type="dxa"/>
            <w:vAlign w:val="center"/>
          </w:tcPr>
          <w:p w14:paraId="67A97C29" w14:textId="77777777" w:rsidR="005E0DD7" w:rsidRPr="00D46E57" w:rsidRDefault="005E0DD7" w:rsidP="006952D0">
            <w:pPr>
              <w:jc w:val="right"/>
              <w:rPr>
                <w:rFonts w:eastAsiaTheme="minorEastAsia"/>
                <w:szCs w:val="21"/>
              </w:rPr>
            </w:pPr>
            <w:r w:rsidRPr="00D46E57">
              <w:rPr>
                <w:rFonts w:eastAsiaTheme="minorEastAsia"/>
                <w:szCs w:val="21"/>
              </w:rPr>
              <w:t>3,905,622.86</w:t>
            </w:r>
          </w:p>
        </w:tc>
      </w:tr>
      <w:tr w:rsidR="005E0DD7" w:rsidRPr="00D46E57" w14:paraId="5967873A" w14:textId="77777777" w:rsidTr="006952D0">
        <w:tc>
          <w:tcPr>
            <w:tcW w:w="2706" w:type="dxa"/>
            <w:vAlign w:val="center"/>
          </w:tcPr>
          <w:p w14:paraId="4F58525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0A5AC9F7"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5802C8B8"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7DDB1953"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5584A914" w14:textId="77777777" w:rsidTr="006952D0">
        <w:tc>
          <w:tcPr>
            <w:tcW w:w="2706" w:type="dxa"/>
            <w:vAlign w:val="center"/>
          </w:tcPr>
          <w:p w14:paraId="73BBA27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0055C798" w14:textId="77777777" w:rsidR="005E0DD7" w:rsidRPr="00D46E57" w:rsidRDefault="005E0DD7" w:rsidP="006952D0">
            <w:pPr>
              <w:jc w:val="right"/>
              <w:rPr>
                <w:rFonts w:eastAsiaTheme="minorEastAsia"/>
                <w:szCs w:val="21"/>
              </w:rPr>
            </w:pPr>
            <w:r w:rsidRPr="00D46E57">
              <w:rPr>
                <w:rFonts w:eastAsiaTheme="minorEastAsia"/>
                <w:szCs w:val="21"/>
              </w:rPr>
              <w:t>-19,876,043.12</w:t>
            </w:r>
          </w:p>
        </w:tc>
        <w:tc>
          <w:tcPr>
            <w:tcW w:w="2236" w:type="dxa"/>
            <w:vAlign w:val="center"/>
          </w:tcPr>
          <w:p w14:paraId="75D6C398" w14:textId="77777777" w:rsidR="005E0DD7" w:rsidRPr="00D46E57" w:rsidRDefault="005E0DD7" w:rsidP="006952D0">
            <w:pPr>
              <w:jc w:val="right"/>
              <w:rPr>
                <w:rFonts w:eastAsiaTheme="minorEastAsia"/>
                <w:szCs w:val="21"/>
              </w:rPr>
            </w:pPr>
            <w:r w:rsidRPr="00D46E57">
              <w:rPr>
                <w:rFonts w:eastAsiaTheme="minorEastAsia"/>
                <w:szCs w:val="21"/>
              </w:rPr>
              <w:t>-8,799,421.97</w:t>
            </w:r>
          </w:p>
        </w:tc>
        <w:tc>
          <w:tcPr>
            <w:tcW w:w="2237" w:type="dxa"/>
            <w:vAlign w:val="center"/>
          </w:tcPr>
          <w:p w14:paraId="4B1A92F5" w14:textId="77777777" w:rsidR="005E0DD7" w:rsidRPr="00D46E57" w:rsidRDefault="005E0DD7" w:rsidP="006952D0">
            <w:pPr>
              <w:jc w:val="right"/>
              <w:rPr>
                <w:rFonts w:eastAsiaTheme="minorEastAsia"/>
                <w:szCs w:val="21"/>
              </w:rPr>
            </w:pPr>
            <w:r w:rsidRPr="00D46E57">
              <w:rPr>
                <w:rFonts w:eastAsiaTheme="minorEastAsia"/>
                <w:szCs w:val="21"/>
              </w:rPr>
              <w:t>-28,675,465.09</w:t>
            </w:r>
          </w:p>
        </w:tc>
      </w:tr>
    </w:tbl>
    <w:p w14:paraId="5D57499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78AE2FB1"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0BC11879" w14:textId="77777777" w:rsidTr="00AF57AB">
        <w:tc>
          <w:tcPr>
            <w:tcW w:w="3828" w:type="dxa"/>
            <w:vAlign w:val="center"/>
          </w:tcPr>
          <w:p w14:paraId="4D68885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3E43794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D9156F0"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B047849" w14:textId="77777777" w:rsidTr="00AF57AB">
        <w:tc>
          <w:tcPr>
            <w:tcW w:w="3828" w:type="dxa"/>
            <w:vAlign w:val="center"/>
          </w:tcPr>
          <w:p w14:paraId="09D480E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3862A29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26,035.46</w:t>
            </w:r>
          </w:p>
        </w:tc>
      </w:tr>
      <w:tr w:rsidR="00B079CA" w:rsidRPr="00B079CA" w14:paraId="24BCC365" w14:textId="77777777" w:rsidTr="00AF57AB">
        <w:tc>
          <w:tcPr>
            <w:tcW w:w="3828" w:type="dxa"/>
            <w:vAlign w:val="center"/>
          </w:tcPr>
          <w:p w14:paraId="358764E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2636F0B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0A7712" w14:textId="77777777" w:rsidTr="00AF57AB">
        <w:tc>
          <w:tcPr>
            <w:tcW w:w="3828" w:type="dxa"/>
            <w:vAlign w:val="center"/>
          </w:tcPr>
          <w:p w14:paraId="78A0AE4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474B3A5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CC159C" w14:textId="77777777" w:rsidTr="00AF57AB">
        <w:tc>
          <w:tcPr>
            <w:tcW w:w="3828" w:type="dxa"/>
            <w:vAlign w:val="center"/>
          </w:tcPr>
          <w:p w14:paraId="2886C85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55C1043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642.77</w:t>
            </w:r>
          </w:p>
        </w:tc>
      </w:tr>
      <w:tr w:rsidR="00B079CA" w:rsidRPr="00B079CA" w14:paraId="2EAD2B97" w14:textId="77777777" w:rsidTr="00AF57AB">
        <w:tc>
          <w:tcPr>
            <w:tcW w:w="3828" w:type="dxa"/>
            <w:vAlign w:val="center"/>
          </w:tcPr>
          <w:p w14:paraId="7865FB2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7B600BA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98.64</w:t>
            </w:r>
          </w:p>
        </w:tc>
      </w:tr>
      <w:tr w:rsidR="00B079CA" w:rsidRPr="00B079CA" w14:paraId="5DBF15B0" w14:textId="77777777" w:rsidTr="00AF57AB">
        <w:tc>
          <w:tcPr>
            <w:tcW w:w="3828" w:type="dxa"/>
            <w:vAlign w:val="center"/>
          </w:tcPr>
          <w:p w14:paraId="446E12C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合计</w:t>
            </w:r>
          </w:p>
        </w:tc>
        <w:tc>
          <w:tcPr>
            <w:tcW w:w="5350" w:type="dxa"/>
            <w:vAlign w:val="bottom"/>
          </w:tcPr>
          <w:p w14:paraId="4DD41F3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26,776.87</w:t>
            </w:r>
          </w:p>
        </w:tc>
      </w:tr>
    </w:tbl>
    <w:p w14:paraId="06AFF96D"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28008113" w14:textId="77777777" w:rsidR="0031023D" w:rsidRPr="00B079CA" w:rsidRDefault="0031023D" w:rsidP="00E53646">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6646B67" w14:textId="77777777" w:rsidR="00A73DC4" w:rsidRPr="00B079CA" w:rsidRDefault="00A73DC4"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14:paraId="45791C6B" w14:textId="77777777" w:rsidR="00A73DC4" w:rsidRPr="00B079CA" w:rsidRDefault="00A73DC4" w:rsidP="00A73DC4">
      <w:pPr>
        <w:jc w:val="right"/>
        <w:rPr>
          <w:rFonts w:eastAsiaTheme="minorEastAsia"/>
          <w:color w:val="000000" w:themeColor="text1"/>
          <w:szCs w:val="21"/>
        </w:rPr>
      </w:pPr>
      <w:r w:rsidRPr="00B079CA">
        <w:rPr>
          <w:rFonts w:eastAsiaTheme="minorEastAsia"/>
          <w:color w:val="000000" w:themeColor="text1"/>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B079CA" w:rsidRPr="00B079CA" w14:paraId="596BCE47" w14:textId="77777777" w:rsidTr="00E53646">
        <w:trPr>
          <w:trHeight w:val="315"/>
        </w:trPr>
        <w:tc>
          <w:tcPr>
            <w:tcW w:w="3836" w:type="dxa"/>
            <w:vAlign w:val="center"/>
          </w:tcPr>
          <w:p w14:paraId="52441215" w14:textId="77777777" w:rsidR="00A73DC4" w:rsidRPr="00B079CA" w:rsidRDefault="00A73DC4" w:rsidP="00D77541">
            <w:pPr>
              <w:jc w:val="center"/>
              <w:rPr>
                <w:rFonts w:eastAsiaTheme="minorEastAsia"/>
                <w:color w:val="000000" w:themeColor="text1"/>
                <w:szCs w:val="21"/>
              </w:rPr>
            </w:pPr>
            <w:r w:rsidRPr="00B079CA">
              <w:rPr>
                <w:rFonts w:eastAsiaTheme="minorEastAsia"/>
                <w:color w:val="000000" w:themeColor="text1"/>
                <w:szCs w:val="21"/>
              </w:rPr>
              <w:t>项目</w:t>
            </w:r>
          </w:p>
        </w:tc>
        <w:tc>
          <w:tcPr>
            <w:tcW w:w="5533" w:type="dxa"/>
            <w:vAlign w:val="center"/>
          </w:tcPr>
          <w:p w14:paraId="187687F9" w14:textId="77777777" w:rsidR="00A73DC4" w:rsidRPr="00B079CA" w:rsidRDefault="00A73DC4" w:rsidP="00A73DC4">
            <w:pPr>
              <w:jc w:val="center"/>
              <w:rPr>
                <w:rFonts w:eastAsiaTheme="minorEastAsia"/>
                <w:color w:val="000000" w:themeColor="text1"/>
                <w:szCs w:val="21"/>
              </w:rPr>
            </w:pPr>
            <w:r w:rsidRPr="00B079CA">
              <w:rPr>
                <w:rFonts w:eastAsiaTheme="minorEastAsia"/>
                <w:color w:val="000000" w:themeColor="text1"/>
                <w:szCs w:val="21"/>
              </w:rPr>
              <w:t>本期</w:t>
            </w:r>
          </w:p>
          <w:p w14:paraId="164B14DB" w14:textId="77777777" w:rsidR="00A73DC4" w:rsidRPr="00B079CA" w:rsidRDefault="00A73DC4" w:rsidP="00A73DC4">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FA01EF8" w14:textId="77777777" w:rsidTr="00E53646">
        <w:trPr>
          <w:trHeight w:val="315"/>
        </w:trPr>
        <w:tc>
          <w:tcPr>
            <w:tcW w:w="3836" w:type="dxa"/>
            <w:vAlign w:val="center"/>
          </w:tcPr>
          <w:p w14:paraId="17D566E4" w14:textId="77777777" w:rsidR="00A73DC4" w:rsidRPr="00B079CA" w:rsidRDefault="00A73DC4" w:rsidP="009A3023">
            <w:pPr>
              <w:jc w:val="center"/>
              <w:rPr>
                <w:rFonts w:eastAsiaTheme="minorEastAsia"/>
                <w:color w:val="000000" w:themeColor="text1"/>
                <w:szCs w:val="21"/>
              </w:rPr>
            </w:pPr>
            <w:r w:rsidRPr="00B079CA">
              <w:rPr>
                <w:rFonts w:eastAsiaTheme="minorEastAsia"/>
                <w:color w:val="000000" w:themeColor="text1"/>
                <w:szCs w:val="21"/>
              </w:rPr>
              <w:t>卖出</w:t>
            </w:r>
            <w:r w:rsidRPr="00B079CA">
              <w:rPr>
                <w:rFonts w:eastAsiaTheme="minorEastAsia"/>
                <w:color w:val="000000" w:themeColor="text1"/>
                <w:szCs w:val="21"/>
              </w:rPr>
              <w:t>/</w:t>
            </w:r>
            <w:r w:rsidRPr="00B079CA">
              <w:rPr>
                <w:rFonts w:eastAsiaTheme="minorEastAsia"/>
                <w:color w:val="000000" w:themeColor="text1"/>
                <w:szCs w:val="21"/>
              </w:rPr>
              <w:t>赎回基金成交总额</w:t>
            </w:r>
          </w:p>
        </w:tc>
        <w:tc>
          <w:tcPr>
            <w:tcW w:w="5533" w:type="dxa"/>
            <w:vAlign w:val="bottom"/>
          </w:tcPr>
          <w:p w14:paraId="70D8FE49" w14:textId="77777777" w:rsidR="00A73DC4" w:rsidRPr="00B079CA" w:rsidRDefault="00A73DC4" w:rsidP="009A3023">
            <w:pPr>
              <w:jc w:val="right"/>
              <w:rPr>
                <w:rFonts w:eastAsiaTheme="minorEastAsia"/>
                <w:color w:val="000000" w:themeColor="text1"/>
                <w:szCs w:val="21"/>
              </w:rPr>
            </w:pPr>
            <w:r w:rsidRPr="00B079CA">
              <w:rPr>
                <w:rFonts w:eastAsiaTheme="minorEastAsia"/>
                <w:color w:val="000000" w:themeColor="text1"/>
                <w:szCs w:val="21"/>
              </w:rPr>
              <w:t>117,562,489.18</w:t>
            </w:r>
          </w:p>
        </w:tc>
      </w:tr>
      <w:tr w:rsidR="00B079CA" w:rsidRPr="00B079CA" w14:paraId="1C9758B8" w14:textId="77777777" w:rsidTr="00E53646">
        <w:trPr>
          <w:trHeight w:val="315"/>
        </w:trPr>
        <w:tc>
          <w:tcPr>
            <w:tcW w:w="3836" w:type="dxa"/>
            <w:vAlign w:val="center"/>
          </w:tcPr>
          <w:p w14:paraId="4CD0F206" w14:textId="77777777" w:rsidR="00A73DC4" w:rsidRPr="00B079CA" w:rsidRDefault="00A73DC4" w:rsidP="009A3023">
            <w:pPr>
              <w:jc w:val="center"/>
              <w:rPr>
                <w:rFonts w:eastAsiaTheme="minorEastAsia"/>
                <w:color w:val="000000" w:themeColor="text1"/>
                <w:szCs w:val="21"/>
              </w:rPr>
            </w:pPr>
            <w:r w:rsidRPr="00B079CA">
              <w:rPr>
                <w:rFonts w:eastAsiaTheme="minorEastAsia"/>
                <w:color w:val="000000" w:themeColor="text1"/>
                <w:szCs w:val="21"/>
              </w:rPr>
              <w:t>减：卖出</w:t>
            </w:r>
            <w:r w:rsidRPr="00B079CA">
              <w:rPr>
                <w:rFonts w:eastAsiaTheme="minorEastAsia"/>
                <w:color w:val="000000" w:themeColor="text1"/>
                <w:szCs w:val="21"/>
              </w:rPr>
              <w:t>/</w:t>
            </w:r>
            <w:r w:rsidRPr="00B079CA">
              <w:rPr>
                <w:rFonts w:eastAsiaTheme="minorEastAsia"/>
                <w:color w:val="000000" w:themeColor="text1"/>
                <w:szCs w:val="21"/>
              </w:rPr>
              <w:t>赎回基金成本总额</w:t>
            </w:r>
          </w:p>
        </w:tc>
        <w:tc>
          <w:tcPr>
            <w:tcW w:w="5533" w:type="dxa"/>
            <w:vAlign w:val="bottom"/>
          </w:tcPr>
          <w:p w14:paraId="06E1B988" w14:textId="77777777" w:rsidR="00A73DC4" w:rsidRPr="00B079CA" w:rsidRDefault="00A73DC4" w:rsidP="009A3023">
            <w:pPr>
              <w:jc w:val="right"/>
              <w:rPr>
                <w:rFonts w:eastAsiaTheme="minorEastAsia"/>
                <w:color w:val="000000" w:themeColor="text1"/>
                <w:szCs w:val="21"/>
              </w:rPr>
            </w:pPr>
            <w:r w:rsidRPr="00B079CA">
              <w:rPr>
                <w:rFonts w:eastAsiaTheme="minorEastAsia"/>
                <w:color w:val="000000" w:themeColor="text1"/>
                <w:szCs w:val="21"/>
              </w:rPr>
              <w:t>134,350,793.26</w:t>
            </w:r>
          </w:p>
        </w:tc>
      </w:tr>
      <w:tr w:rsidR="00B079CA" w:rsidRPr="00B079CA" w14:paraId="2126453D" w14:textId="77777777" w:rsidTr="00461F9D">
        <w:trPr>
          <w:trHeight w:val="315"/>
        </w:trPr>
        <w:tc>
          <w:tcPr>
            <w:tcW w:w="3836" w:type="dxa"/>
            <w:vAlign w:val="bottom"/>
          </w:tcPr>
          <w:p w14:paraId="75335B2A" w14:textId="77777777" w:rsidR="00CA077A" w:rsidRPr="00B079CA" w:rsidRDefault="00CA077A" w:rsidP="00CA077A">
            <w:pPr>
              <w:jc w:val="center"/>
              <w:rPr>
                <w:rFonts w:eastAsiaTheme="minorEastAsia"/>
                <w:color w:val="000000" w:themeColor="text1"/>
                <w:szCs w:val="21"/>
              </w:rPr>
            </w:pPr>
            <w:r w:rsidRPr="00B079CA">
              <w:rPr>
                <w:rFonts w:eastAsiaTheme="minorEastAsia" w:hint="eastAsia"/>
                <w:color w:val="000000" w:themeColor="text1"/>
                <w:szCs w:val="21"/>
              </w:rPr>
              <w:t>减：买卖基金差价收入应缴纳增值税额</w:t>
            </w:r>
          </w:p>
        </w:tc>
        <w:tc>
          <w:tcPr>
            <w:tcW w:w="5533" w:type="dxa"/>
            <w:vAlign w:val="bottom"/>
          </w:tcPr>
          <w:p w14:paraId="4E3D4FAB"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16,847.97</w:t>
            </w:r>
          </w:p>
        </w:tc>
      </w:tr>
      <w:tr w:rsidR="00B079CA" w:rsidRPr="00B079CA" w14:paraId="1263CE1B" w14:textId="77777777" w:rsidTr="00461F9D">
        <w:trPr>
          <w:trHeight w:val="315"/>
        </w:trPr>
        <w:tc>
          <w:tcPr>
            <w:tcW w:w="3836" w:type="dxa"/>
            <w:vAlign w:val="bottom"/>
          </w:tcPr>
          <w:p w14:paraId="543B0123" w14:textId="77777777" w:rsidR="00CA077A" w:rsidRPr="00B079CA" w:rsidRDefault="00CA077A" w:rsidP="00CA077A">
            <w:pPr>
              <w:jc w:val="center"/>
              <w:rPr>
                <w:rFonts w:eastAsiaTheme="minorEastAsia"/>
                <w:color w:val="000000" w:themeColor="text1"/>
                <w:szCs w:val="21"/>
              </w:rPr>
            </w:pPr>
            <w:r w:rsidRPr="00B079CA">
              <w:rPr>
                <w:rFonts w:eastAsiaTheme="minorEastAsia" w:hint="eastAsia"/>
                <w:color w:val="000000" w:themeColor="text1"/>
                <w:szCs w:val="21"/>
              </w:rPr>
              <w:t>减：交易费用</w:t>
            </w:r>
          </w:p>
        </w:tc>
        <w:tc>
          <w:tcPr>
            <w:tcW w:w="5533" w:type="dxa"/>
            <w:vAlign w:val="bottom"/>
          </w:tcPr>
          <w:p w14:paraId="76A77C98"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214,750.40</w:t>
            </w:r>
          </w:p>
        </w:tc>
      </w:tr>
      <w:tr w:rsidR="00B079CA" w:rsidRPr="00B079CA" w14:paraId="17267E51" w14:textId="77777777" w:rsidTr="00E53646">
        <w:trPr>
          <w:trHeight w:val="315"/>
        </w:trPr>
        <w:tc>
          <w:tcPr>
            <w:tcW w:w="3836" w:type="dxa"/>
            <w:vAlign w:val="center"/>
          </w:tcPr>
          <w:p w14:paraId="19E69117" w14:textId="77777777" w:rsidR="00CA077A" w:rsidRPr="00B079CA" w:rsidRDefault="00CA077A" w:rsidP="00CA077A">
            <w:pPr>
              <w:jc w:val="center"/>
              <w:rPr>
                <w:rFonts w:eastAsiaTheme="minorEastAsia"/>
                <w:color w:val="000000" w:themeColor="text1"/>
                <w:szCs w:val="21"/>
              </w:rPr>
            </w:pPr>
            <w:r w:rsidRPr="00B079CA">
              <w:rPr>
                <w:rFonts w:eastAsiaTheme="minorEastAsia"/>
                <w:color w:val="000000" w:themeColor="text1"/>
                <w:szCs w:val="21"/>
              </w:rPr>
              <w:t>基金投资收益</w:t>
            </w:r>
          </w:p>
        </w:tc>
        <w:tc>
          <w:tcPr>
            <w:tcW w:w="5533" w:type="dxa"/>
            <w:vAlign w:val="bottom"/>
          </w:tcPr>
          <w:p w14:paraId="3D58EA6F"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-17,019,902.45</w:t>
            </w:r>
          </w:p>
        </w:tc>
      </w:tr>
    </w:tbl>
    <w:p w14:paraId="3AC8A2AC"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6.4.7.12</w:t>
      </w:r>
      <w:r w:rsidRPr="00B079CA">
        <w:rPr>
          <w:rFonts w:eastAsiaTheme="minorEastAsia"/>
          <w:b/>
          <w:bCs/>
          <w:color w:val="000000" w:themeColor="text1"/>
          <w:kern w:val="0"/>
          <w:szCs w:val="21"/>
        </w:rPr>
        <w:t>债券投资收益</w:t>
      </w:r>
    </w:p>
    <w:p w14:paraId="3E1571A2"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6.4.7.12.1</w:t>
      </w:r>
      <w:r w:rsidRPr="00B079CA">
        <w:rPr>
          <w:rFonts w:eastAsiaTheme="minorEastAsia"/>
          <w:b/>
          <w:bCs/>
          <w:color w:val="000000" w:themeColor="text1"/>
          <w:kern w:val="0"/>
          <w:szCs w:val="21"/>
        </w:rPr>
        <w:t>债券投资收益项目构成</w:t>
      </w:r>
    </w:p>
    <w:p w14:paraId="57B522D3"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0626D6B4" w14:textId="77777777" w:rsidTr="00461F9D">
        <w:tc>
          <w:tcPr>
            <w:tcW w:w="3828" w:type="dxa"/>
            <w:vAlign w:val="center"/>
          </w:tcPr>
          <w:p w14:paraId="5B05E3B9"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0BFE1FB4"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F12FAA8"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2859A14" w14:textId="77777777" w:rsidTr="00461F9D">
        <w:tc>
          <w:tcPr>
            <w:tcW w:w="3828" w:type="dxa"/>
            <w:vAlign w:val="center"/>
          </w:tcPr>
          <w:p w14:paraId="1B075870"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03D87823" w14:textId="77777777" w:rsidR="00CA077A" w:rsidRPr="00B079CA" w:rsidRDefault="00CA077A" w:rsidP="00A95DF1">
            <w:pPr>
              <w:ind w:left="440"/>
              <w:jc w:val="right"/>
              <w:rPr>
                <w:color w:val="000000" w:themeColor="text1"/>
                <w:szCs w:val="21"/>
              </w:rPr>
            </w:pPr>
            <w:r w:rsidRPr="00B079CA">
              <w:rPr>
                <w:color w:val="000000" w:themeColor="text1"/>
                <w:szCs w:val="21"/>
              </w:rPr>
              <w:t>118,346.31</w:t>
            </w:r>
          </w:p>
        </w:tc>
      </w:tr>
      <w:tr w:rsidR="00B079CA" w:rsidRPr="00B079CA" w14:paraId="4454A19E" w14:textId="77777777" w:rsidTr="00461F9D">
        <w:tc>
          <w:tcPr>
            <w:tcW w:w="3828" w:type="dxa"/>
            <w:vAlign w:val="center"/>
          </w:tcPr>
          <w:p w14:paraId="7A74B00D"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6992EB2A" w14:textId="77777777" w:rsidR="00CA077A" w:rsidRPr="00B079CA" w:rsidRDefault="00CA077A" w:rsidP="00461F9D">
            <w:pPr>
              <w:ind w:left="440"/>
              <w:jc w:val="right"/>
              <w:rPr>
                <w:color w:val="000000" w:themeColor="text1"/>
                <w:szCs w:val="21"/>
              </w:rPr>
            </w:pPr>
            <w:r w:rsidRPr="00B079CA">
              <w:rPr>
                <w:color w:val="000000" w:themeColor="text1"/>
                <w:szCs w:val="21"/>
              </w:rPr>
              <w:t>8,640.00</w:t>
            </w:r>
          </w:p>
        </w:tc>
      </w:tr>
      <w:tr w:rsidR="00B079CA" w:rsidRPr="00B079CA" w14:paraId="5315C80D" w14:textId="77777777" w:rsidTr="00461F9D">
        <w:tc>
          <w:tcPr>
            <w:tcW w:w="3828" w:type="dxa"/>
            <w:vAlign w:val="center"/>
          </w:tcPr>
          <w:p w14:paraId="7DC911CC"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25BCB26D"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01A14BC0" w14:textId="77777777" w:rsidTr="00461F9D">
        <w:tc>
          <w:tcPr>
            <w:tcW w:w="3828" w:type="dxa"/>
            <w:vAlign w:val="center"/>
          </w:tcPr>
          <w:p w14:paraId="05A88D5E"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2E43FF2E"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36022BDA" w14:textId="77777777" w:rsidTr="00461F9D">
        <w:tc>
          <w:tcPr>
            <w:tcW w:w="3828" w:type="dxa"/>
            <w:vAlign w:val="center"/>
          </w:tcPr>
          <w:p w14:paraId="23E3B588"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71B7DF65" w14:textId="77777777" w:rsidR="00CA077A" w:rsidRPr="00B079CA" w:rsidRDefault="00CA077A" w:rsidP="00A95DF1">
            <w:pPr>
              <w:ind w:left="440"/>
              <w:jc w:val="right"/>
              <w:rPr>
                <w:color w:val="000000" w:themeColor="text1"/>
                <w:szCs w:val="21"/>
              </w:rPr>
            </w:pPr>
            <w:r w:rsidRPr="00B079CA">
              <w:rPr>
                <w:color w:val="000000" w:themeColor="text1"/>
                <w:szCs w:val="21"/>
              </w:rPr>
              <w:t>126,986.31</w:t>
            </w:r>
          </w:p>
        </w:tc>
      </w:tr>
    </w:tbl>
    <w:p w14:paraId="0C5919B3"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6.4.7.12.2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513B90CA"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025C9BFE" w14:textId="77777777" w:rsidTr="0032367F">
        <w:trPr>
          <w:trHeight w:val="315"/>
        </w:trPr>
        <w:tc>
          <w:tcPr>
            <w:tcW w:w="3725" w:type="dxa"/>
            <w:vAlign w:val="center"/>
          </w:tcPr>
          <w:p w14:paraId="752E6807"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1059BBCC"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D864046"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1D0EBB9"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5D91B97"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65045229"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9,388,600.00</w:t>
            </w:r>
          </w:p>
        </w:tc>
      </w:tr>
      <w:tr w:rsidR="00B079CA" w:rsidRPr="00B079CA" w14:paraId="734135E8"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6F00992"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71AC1F7F"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9,191,360.00</w:t>
            </w:r>
          </w:p>
        </w:tc>
      </w:tr>
      <w:tr w:rsidR="00B079CA" w:rsidRPr="00B079CA" w14:paraId="050C5C13"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7BDFF57"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3EF98266" w14:textId="77777777" w:rsidR="00A95DF1" w:rsidRPr="00B079CA" w:rsidRDefault="00A95DF1" w:rsidP="00A95DF1">
            <w:pPr>
              <w:ind w:left="440"/>
              <w:jc w:val="right"/>
              <w:rPr>
                <w:color w:val="000000" w:themeColor="text1"/>
                <w:szCs w:val="21"/>
              </w:rPr>
            </w:pPr>
            <w:r w:rsidRPr="00B079CA">
              <w:rPr>
                <w:color w:val="000000" w:themeColor="text1"/>
                <w:szCs w:val="21"/>
              </w:rPr>
              <w:t>188,600.00</w:t>
            </w:r>
          </w:p>
        </w:tc>
      </w:tr>
      <w:tr w:rsidR="00B079CA" w:rsidRPr="00B079CA" w14:paraId="407581D8"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634F049"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77F300E0" w14:textId="77777777" w:rsidR="00A95DF1" w:rsidRPr="00B079CA" w:rsidRDefault="00A95DF1" w:rsidP="00A95DF1">
            <w:pPr>
              <w:ind w:left="440"/>
              <w:jc w:val="right"/>
              <w:rPr>
                <w:color w:val="000000" w:themeColor="text1"/>
                <w:szCs w:val="21"/>
              </w:rPr>
            </w:pPr>
            <w:r w:rsidRPr="00B079CA">
              <w:rPr>
                <w:color w:val="000000" w:themeColor="text1"/>
                <w:szCs w:val="21"/>
              </w:rPr>
              <w:t>-</w:t>
            </w:r>
          </w:p>
        </w:tc>
      </w:tr>
      <w:tr w:rsidR="00B079CA" w:rsidRPr="00B079CA" w14:paraId="18DD52CE"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70307AB"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4A4A20E8"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8,640.00</w:t>
            </w:r>
          </w:p>
        </w:tc>
      </w:tr>
    </w:tbl>
    <w:p w14:paraId="7DBE593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6.4.7.13 </w:t>
      </w:r>
      <w:r w:rsidRPr="00B079CA">
        <w:rPr>
          <w:rFonts w:eastAsiaTheme="minorEastAsia"/>
          <w:b/>
          <w:color w:val="000000" w:themeColor="text1"/>
          <w:szCs w:val="21"/>
        </w:rPr>
        <w:t>衍生工具收益</w:t>
      </w:r>
    </w:p>
    <w:p w14:paraId="0A72600A" w14:textId="77777777" w:rsidR="003E5104" w:rsidRPr="00B079CA" w:rsidRDefault="004C1065"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0DB223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股利收益</w:t>
      </w:r>
    </w:p>
    <w:p w14:paraId="51BD90B8"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23F3C0C5" w14:textId="77777777" w:rsidTr="00E53646">
        <w:tc>
          <w:tcPr>
            <w:tcW w:w="3794" w:type="dxa"/>
            <w:vAlign w:val="center"/>
          </w:tcPr>
          <w:p w14:paraId="7065C7C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0BADC41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4491D3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F3C6AEE" w14:textId="77777777" w:rsidTr="00E53646">
        <w:tc>
          <w:tcPr>
            <w:tcW w:w="3794" w:type="dxa"/>
            <w:vAlign w:val="center"/>
          </w:tcPr>
          <w:p w14:paraId="593718F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31C5759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CFAE12" w14:textId="77777777" w:rsidTr="0032367F">
        <w:tc>
          <w:tcPr>
            <w:tcW w:w="3794" w:type="dxa"/>
            <w:vAlign w:val="center"/>
          </w:tcPr>
          <w:p w14:paraId="4BDF2731"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4AEF7105"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69C0F4" w14:textId="77777777" w:rsidTr="00E53646">
        <w:tc>
          <w:tcPr>
            <w:tcW w:w="3794" w:type="dxa"/>
            <w:vAlign w:val="center"/>
          </w:tcPr>
          <w:p w14:paraId="6055DFE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597B61F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454,576.02</w:t>
            </w:r>
          </w:p>
        </w:tc>
      </w:tr>
      <w:tr w:rsidR="00B079CA" w:rsidRPr="00B079CA" w14:paraId="33D6DDAF" w14:textId="77777777" w:rsidTr="00E53646">
        <w:tc>
          <w:tcPr>
            <w:tcW w:w="3794" w:type="dxa"/>
            <w:vAlign w:val="center"/>
          </w:tcPr>
          <w:p w14:paraId="0D1C3F6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FB87E6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454,576.02</w:t>
            </w:r>
          </w:p>
        </w:tc>
      </w:tr>
    </w:tbl>
    <w:p w14:paraId="5503645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公允价值变动收益</w:t>
      </w:r>
    </w:p>
    <w:p w14:paraId="7E2DD278"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2C00791D" w14:textId="77777777" w:rsidTr="00D621DD">
        <w:trPr>
          <w:trHeight w:val="285"/>
        </w:trPr>
        <w:tc>
          <w:tcPr>
            <w:tcW w:w="3794" w:type="dxa"/>
            <w:vAlign w:val="center"/>
          </w:tcPr>
          <w:p w14:paraId="3EF0368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20680F3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31D7438"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0D8BC91" w14:textId="77777777" w:rsidTr="00D621DD">
        <w:trPr>
          <w:trHeight w:val="285"/>
        </w:trPr>
        <w:tc>
          <w:tcPr>
            <w:tcW w:w="3794" w:type="dxa"/>
            <w:vAlign w:val="center"/>
          </w:tcPr>
          <w:p w14:paraId="29330F2D"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26D9E95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14,066,536.68</w:t>
            </w:r>
          </w:p>
        </w:tc>
      </w:tr>
      <w:tr w:rsidR="00B079CA" w:rsidRPr="00B079CA" w14:paraId="5CDB7E19" w14:textId="77777777" w:rsidTr="00D621DD">
        <w:trPr>
          <w:trHeight w:val="285"/>
        </w:trPr>
        <w:tc>
          <w:tcPr>
            <w:tcW w:w="3794" w:type="dxa"/>
            <w:vAlign w:val="center"/>
          </w:tcPr>
          <w:p w14:paraId="65C6CEFB"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16FF57E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99972E" w14:textId="77777777" w:rsidTr="00D621DD">
        <w:trPr>
          <w:trHeight w:val="285"/>
        </w:trPr>
        <w:tc>
          <w:tcPr>
            <w:tcW w:w="3794" w:type="dxa"/>
            <w:vAlign w:val="center"/>
          </w:tcPr>
          <w:p w14:paraId="6B816EBB"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5F81DA1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-8,680.00</w:t>
            </w:r>
          </w:p>
        </w:tc>
      </w:tr>
      <w:tr w:rsidR="00B079CA" w:rsidRPr="00B079CA" w14:paraId="05D39AF4" w14:textId="77777777" w:rsidTr="00D621DD">
        <w:trPr>
          <w:trHeight w:val="285"/>
        </w:trPr>
        <w:tc>
          <w:tcPr>
            <w:tcW w:w="3794" w:type="dxa"/>
            <w:vAlign w:val="center"/>
          </w:tcPr>
          <w:p w14:paraId="064970DE"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4A7BAE1E"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630BE57" w14:textId="77777777" w:rsidTr="00D621DD">
        <w:trPr>
          <w:trHeight w:val="285"/>
        </w:trPr>
        <w:tc>
          <w:tcPr>
            <w:tcW w:w="3794" w:type="dxa"/>
            <w:vAlign w:val="center"/>
          </w:tcPr>
          <w:p w14:paraId="21EC4541"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00299473"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14,075,216.68</w:t>
            </w:r>
          </w:p>
        </w:tc>
      </w:tr>
      <w:tr w:rsidR="00B079CA" w:rsidRPr="00B079CA" w14:paraId="4604C90C" w14:textId="77777777" w:rsidTr="00D621DD">
        <w:trPr>
          <w:trHeight w:val="285"/>
        </w:trPr>
        <w:tc>
          <w:tcPr>
            <w:tcW w:w="3794" w:type="dxa"/>
            <w:vAlign w:val="center"/>
          </w:tcPr>
          <w:p w14:paraId="27030326"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399C8E1D"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59EF74D" w14:textId="77777777" w:rsidTr="00D621DD">
        <w:trPr>
          <w:trHeight w:val="285"/>
        </w:trPr>
        <w:tc>
          <w:tcPr>
            <w:tcW w:w="3794" w:type="dxa"/>
            <w:vAlign w:val="center"/>
          </w:tcPr>
          <w:p w14:paraId="40A1BB62"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179E7945"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52B35B03" w14:textId="77777777" w:rsidTr="00D621DD">
        <w:trPr>
          <w:trHeight w:val="285"/>
        </w:trPr>
        <w:tc>
          <w:tcPr>
            <w:tcW w:w="3794" w:type="dxa"/>
            <w:vAlign w:val="center"/>
          </w:tcPr>
          <w:p w14:paraId="2E821765"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4FC85009"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C475BD4" w14:textId="77777777" w:rsidTr="00D621DD">
        <w:trPr>
          <w:trHeight w:val="285"/>
        </w:trPr>
        <w:tc>
          <w:tcPr>
            <w:tcW w:w="3794" w:type="dxa"/>
            <w:vAlign w:val="center"/>
          </w:tcPr>
          <w:p w14:paraId="45B75197"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24C1DCFB"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242C740" w14:textId="77777777" w:rsidTr="00D621DD">
        <w:trPr>
          <w:trHeight w:val="285"/>
        </w:trPr>
        <w:tc>
          <w:tcPr>
            <w:tcW w:w="3794" w:type="dxa"/>
            <w:vAlign w:val="center"/>
          </w:tcPr>
          <w:p w14:paraId="189ABB45"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030F0516"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508FD4D" w14:textId="77777777" w:rsidTr="0032367F">
        <w:trPr>
          <w:trHeight w:val="285"/>
        </w:trPr>
        <w:tc>
          <w:tcPr>
            <w:tcW w:w="3794" w:type="dxa"/>
            <w:vAlign w:val="center"/>
          </w:tcPr>
          <w:p w14:paraId="06E2CD2E"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45E6098B"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FCD73F" w14:textId="77777777" w:rsidTr="00D621DD">
        <w:trPr>
          <w:trHeight w:val="285"/>
        </w:trPr>
        <w:tc>
          <w:tcPr>
            <w:tcW w:w="3794" w:type="dxa"/>
            <w:vAlign w:val="center"/>
          </w:tcPr>
          <w:p w14:paraId="64EA4AB6"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0B411CDC"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14,066,536.68</w:t>
            </w:r>
          </w:p>
        </w:tc>
      </w:tr>
    </w:tbl>
    <w:p w14:paraId="0DDA75F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6.4.7.16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10ED262E"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505E50C5" w14:textId="77777777" w:rsidTr="00D621DD">
        <w:trPr>
          <w:trHeight w:val="255"/>
        </w:trPr>
        <w:tc>
          <w:tcPr>
            <w:tcW w:w="3691" w:type="dxa"/>
            <w:vAlign w:val="center"/>
          </w:tcPr>
          <w:p w14:paraId="74DE802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16E8843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125C0B2"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B434FE5" w14:textId="77777777" w:rsidTr="00D621DD">
        <w:trPr>
          <w:trHeight w:val="255"/>
        </w:trPr>
        <w:tc>
          <w:tcPr>
            <w:tcW w:w="3691" w:type="dxa"/>
            <w:vAlign w:val="bottom"/>
          </w:tcPr>
          <w:p w14:paraId="4D4D62D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2CD4D02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2B5303" w14:paraId="69709000" w14:textId="77777777">
        <w:tc>
          <w:tcPr>
            <w:tcW w:w="3691" w:type="dxa"/>
            <w:vAlign w:val="center"/>
          </w:tcPr>
          <w:p w14:paraId="605D0691" w14:textId="77777777" w:rsidR="002B5303" w:rsidRDefault="00CD234D">
            <w:pPr>
              <w:jc w:val="left"/>
            </w:pPr>
            <w:r>
              <w:rPr>
                <w:rFonts w:eastAsiaTheme="minorEastAsia"/>
                <w:color w:val="000000" w:themeColor="text1"/>
                <w:szCs w:val="21"/>
              </w:rPr>
              <w:t>销售服务费返还</w:t>
            </w:r>
          </w:p>
        </w:tc>
        <w:tc>
          <w:tcPr>
            <w:tcW w:w="5528" w:type="dxa"/>
            <w:vAlign w:val="center"/>
          </w:tcPr>
          <w:p w14:paraId="6BD1C49C" w14:textId="77777777" w:rsidR="002B5303" w:rsidRDefault="00CD234D">
            <w:pPr>
              <w:jc w:val="right"/>
            </w:pPr>
            <w:r>
              <w:rPr>
                <w:rFonts w:eastAsiaTheme="minorEastAsia"/>
                <w:color w:val="000000" w:themeColor="text1"/>
                <w:szCs w:val="21"/>
              </w:rPr>
              <w:t>1.84</w:t>
            </w:r>
          </w:p>
        </w:tc>
      </w:tr>
      <w:tr w:rsidR="00B079CA" w:rsidRPr="00B079CA" w14:paraId="147B9A94" w14:textId="77777777" w:rsidTr="00D621DD">
        <w:trPr>
          <w:trHeight w:val="255"/>
        </w:trPr>
        <w:tc>
          <w:tcPr>
            <w:tcW w:w="3691" w:type="dxa"/>
            <w:vAlign w:val="bottom"/>
          </w:tcPr>
          <w:p w14:paraId="1E514F9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3067AD9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1.84</w:t>
            </w:r>
          </w:p>
        </w:tc>
      </w:tr>
    </w:tbl>
    <w:p w14:paraId="64E5EAFE" w14:textId="77777777" w:rsidR="00B4257B" w:rsidRPr="00B079CA" w:rsidRDefault="00B4257B" w:rsidP="0064169A">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 xml:space="preserve">6.4.7.17 </w:t>
      </w:r>
      <w:r w:rsidRPr="00B079CA">
        <w:rPr>
          <w:rFonts w:eastAsiaTheme="minorEastAsia" w:hint="eastAsia"/>
          <w:b/>
          <w:bCs/>
          <w:color w:val="000000" w:themeColor="text1"/>
          <w:kern w:val="0"/>
          <w:szCs w:val="21"/>
        </w:rPr>
        <w:t>持有基金产生的费用</w:t>
      </w:r>
    </w:p>
    <w:tbl>
      <w:tblPr>
        <w:tblStyle w:val="aff2"/>
        <w:tblW w:w="9218" w:type="dxa"/>
        <w:tblInd w:w="108" w:type="dxa"/>
        <w:tblLayout w:type="fixed"/>
        <w:tblLook w:val="04A0" w:firstRow="1" w:lastRow="0" w:firstColumn="1" w:lastColumn="0" w:noHBand="0" w:noVBand="1"/>
      </w:tblPr>
      <w:tblGrid>
        <w:gridCol w:w="3686"/>
        <w:gridCol w:w="5532"/>
      </w:tblGrid>
      <w:tr w:rsidR="00B079CA" w:rsidRPr="00B079CA" w14:paraId="03DE664A" w14:textId="77777777" w:rsidTr="0032367F">
        <w:tc>
          <w:tcPr>
            <w:tcW w:w="3686" w:type="dxa"/>
            <w:tcBorders>
              <w:top w:val="single" w:sz="4" w:space="0" w:color="auto"/>
              <w:left w:val="single" w:sz="4" w:space="0" w:color="auto"/>
              <w:bottom w:val="single" w:sz="4" w:space="0" w:color="auto"/>
              <w:right w:val="single" w:sz="4" w:space="0" w:color="auto"/>
            </w:tcBorders>
            <w:vAlign w:val="center"/>
            <w:hideMark/>
          </w:tcPr>
          <w:p w14:paraId="6374FA32" w14:textId="77777777" w:rsidR="00B4257B" w:rsidRPr="00B079CA" w:rsidRDefault="00B4257B" w:rsidP="0032367F">
            <w:pPr>
              <w:tabs>
                <w:tab w:val="left" w:pos="426"/>
              </w:tabs>
              <w:spacing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项目</w:t>
            </w:r>
          </w:p>
        </w:tc>
        <w:tc>
          <w:tcPr>
            <w:tcW w:w="5531" w:type="dxa"/>
            <w:tcBorders>
              <w:top w:val="single" w:sz="4" w:space="0" w:color="auto"/>
              <w:left w:val="single" w:sz="4" w:space="0" w:color="auto"/>
              <w:bottom w:val="single" w:sz="4" w:space="0" w:color="auto"/>
              <w:right w:val="single" w:sz="4" w:space="0" w:color="auto"/>
            </w:tcBorders>
            <w:vAlign w:val="center"/>
            <w:hideMark/>
          </w:tcPr>
          <w:p w14:paraId="19AF4DE5" w14:textId="77777777" w:rsidR="00B4257B" w:rsidRPr="00B079CA" w:rsidRDefault="00B4257B" w:rsidP="0032367F">
            <w:pPr>
              <w:spacing w:line="360" w:lineRule="auto"/>
              <w:jc w:val="center"/>
              <w:rPr>
                <w:rFonts w:eastAsiaTheme="minorEastAsia"/>
                <w:color w:val="000000" w:themeColor="text1"/>
                <w:szCs w:val="21"/>
              </w:rPr>
            </w:pPr>
            <w:r w:rsidRPr="00B079CA">
              <w:rPr>
                <w:rFonts w:eastAsiaTheme="minorEastAsia" w:hint="eastAsia"/>
                <w:color w:val="000000" w:themeColor="text1"/>
                <w:szCs w:val="21"/>
              </w:rPr>
              <w:t>本期</w:t>
            </w:r>
          </w:p>
          <w:p w14:paraId="754C1C16" w14:textId="77777777" w:rsidR="00B4257B" w:rsidRPr="00B079CA" w:rsidRDefault="00B4257B" w:rsidP="0032367F">
            <w:pPr>
              <w:spacing w:line="360" w:lineRule="auto"/>
              <w:jc w:val="center"/>
              <w:rPr>
                <w:rFonts w:eastAsiaTheme="minorEastAsia"/>
                <w:color w:val="000000" w:themeColor="text1"/>
                <w:kern w:val="0"/>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w:t>
            </w:r>
            <w:r w:rsidRPr="00B079CA">
              <w:rPr>
                <w:rFonts w:eastAsiaTheme="minorEastAsia" w:hint="eastAsia"/>
                <w:color w:val="000000" w:themeColor="text1"/>
                <w:szCs w:val="21"/>
              </w:rPr>
              <w:t>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C63C41E" w14:textId="77777777" w:rsidTr="0032367F">
        <w:tc>
          <w:tcPr>
            <w:tcW w:w="3686" w:type="dxa"/>
            <w:tcBorders>
              <w:top w:val="single" w:sz="4" w:space="0" w:color="auto"/>
              <w:left w:val="single" w:sz="4" w:space="0" w:color="auto"/>
              <w:bottom w:val="single" w:sz="4" w:space="0" w:color="auto"/>
              <w:right w:val="single" w:sz="4" w:space="0" w:color="auto"/>
            </w:tcBorders>
            <w:vAlign w:val="center"/>
            <w:hideMark/>
          </w:tcPr>
          <w:p w14:paraId="0606E6C0" w14:textId="77777777"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lastRenderedPageBreak/>
              <w:t>当期持有基金产生的应支付销售服务费（元）</w:t>
            </w:r>
          </w:p>
        </w:tc>
        <w:tc>
          <w:tcPr>
            <w:tcW w:w="5531" w:type="dxa"/>
            <w:tcBorders>
              <w:top w:val="single" w:sz="4" w:space="0" w:color="auto"/>
              <w:left w:val="single" w:sz="4" w:space="0" w:color="auto"/>
              <w:bottom w:val="single" w:sz="4" w:space="0" w:color="auto"/>
              <w:right w:val="single" w:sz="4" w:space="0" w:color="auto"/>
            </w:tcBorders>
            <w:vAlign w:val="center"/>
            <w:hideMark/>
          </w:tcPr>
          <w:p w14:paraId="51CEFA43" w14:textId="77777777"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66,485.27</w:t>
            </w:r>
          </w:p>
        </w:tc>
      </w:tr>
      <w:tr w:rsidR="00B079CA" w:rsidRPr="00B079CA" w14:paraId="2FD00037" w14:textId="77777777" w:rsidTr="0032367F">
        <w:tc>
          <w:tcPr>
            <w:tcW w:w="3686" w:type="dxa"/>
            <w:tcBorders>
              <w:top w:val="single" w:sz="4" w:space="0" w:color="auto"/>
              <w:left w:val="single" w:sz="4" w:space="0" w:color="auto"/>
              <w:bottom w:val="single" w:sz="4" w:space="0" w:color="auto"/>
              <w:right w:val="single" w:sz="4" w:space="0" w:color="auto"/>
            </w:tcBorders>
            <w:vAlign w:val="center"/>
            <w:hideMark/>
          </w:tcPr>
          <w:p w14:paraId="6A677C53" w14:textId="77777777"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当期持有基金产生的应支付管理费（元）</w:t>
            </w:r>
          </w:p>
        </w:tc>
        <w:tc>
          <w:tcPr>
            <w:tcW w:w="5531" w:type="dxa"/>
            <w:tcBorders>
              <w:top w:val="single" w:sz="4" w:space="0" w:color="auto"/>
              <w:left w:val="single" w:sz="4" w:space="0" w:color="auto"/>
              <w:bottom w:val="single" w:sz="4" w:space="0" w:color="auto"/>
              <w:right w:val="single" w:sz="4" w:space="0" w:color="auto"/>
            </w:tcBorders>
            <w:vAlign w:val="center"/>
            <w:hideMark/>
          </w:tcPr>
          <w:p w14:paraId="1F197CA8" w14:textId="77777777"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1,344,630.06</w:t>
            </w:r>
          </w:p>
        </w:tc>
      </w:tr>
      <w:tr w:rsidR="00B079CA" w:rsidRPr="00B079CA" w14:paraId="208ECF78" w14:textId="77777777" w:rsidTr="0032367F">
        <w:tc>
          <w:tcPr>
            <w:tcW w:w="3686" w:type="dxa"/>
            <w:tcBorders>
              <w:top w:val="single" w:sz="4" w:space="0" w:color="auto"/>
              <w:left w:val="single" w:sz="4" w:space="0" w:color="auto"/>
              <w:bottom w:val="single" w:sz="4" w:space="0" w:color="auto"/>
              <w:right w:val="single" w:sz="4" w:space="0" w:color="auto"/>
            </w:tcBorders>
            <w:vAlign w:val="center"/>
            <w:hideMark/>
          </w:tcPr>
          <w:p w14:paraId="59A506E2" w14:textId="77777777"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当期持有基金产生的应支付托管费（元）</w:t>
            </w:r>
          </w:p>
        </w:tc>
        <w:tc>
          <w:tcPr>
            <w:tcW w:w="5531" w:type="dxa"/>
            <w:tcBorders>
              <w:top w:val="single" w:sz="4" w:space="0" w:color="auto"/>
              <w:left w:val="single" w:sz="4" w:space="0" w:color="auto"/>
              <w:bottom w:val="single" w:sz="4" w:space="0" w:color="auto"/>
              <w:right w:val="single" w:sz="4" w:space="0" w:color="auto"/>
            </w:tcBorders>
            <w:vAlign w:val="center"/>
            <w:hideMark/>
          </w:tcPr>
          <w:p w14:paraId="2B060231" w14:textId="77777777"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242,943.01</w:t>
            </w:r>
          </w:p>
        </w:tc>
      </w:tr>
    </w:tbl>
    <w:p w14:paraId="21B9F4E1" w14:textId="77777777" w:rsidR="00B4257B" w:rsidRPr="00B079CA" w:rsidRDefault="00B4257B" w:rsidP="00B4257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注：上述费用为根据所投资基金的招募说明书列明的计算方法对销售服务费、管理费和托管费进行的估算；上述费用已在本基金所持有基金的净值中体现，不构成本基金的费用项目。</w:t>
      </w:r>
    </w:p>
    <w:p w14:paraId="75F41DB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6.4.7.18 </w:t>
      </w:r>
      <w:r w:rsidRPr="00B079CA">
        <w:rPr>
          <w:rFonts w:eastAsiaTheme="minorEastAsia"/>
          <w:b/>
          <w:color w:val="000000" w:themeColor="text1"/>
          <w:szCs w:val="21"/>
        </w:rPr>
        <w:t>其他费用</w:t>
      </w:r>
    </w:p>
    <w:p w14:paraId="31262990"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775B22D8" w14:textId="77777777" w:rsidTr="00D621DD">
        <w:tc>
          <w:tcPr>
            <w:tcW w:w="3853" w:type="dxa"/>
            <w:vAlign w:val="center"/>
          </w:tcPr>
          <w:p w14:paraId="201558D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6DFE470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EF7112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6303311" w14:textId="77777777" w:rsidTr="00D621DD">
        <w:tc>
          <w:tcPr>
            <w:tcW w:w="3853" w:type="dxa"/>
            <w:vAlign w:val="center"/>
          </w:tcPr>
          <w:p w14:paraId="7E54B27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124EDAE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29,835.26</w:t>
            </w:r>
          </w:p>
        </w:tc>
      </w:tr>
      <w:tr w:rsidR="00B079CA" w:rsidRPr="00B079CA" w14:paraId="447B9AF3" w14:textId="77777777" w:rsidTr="00D621DD">
        <w:tc>
          <w:tcPr>
            <w:tcW w:w="3853" w:type="dxa"/>
            <w:vAlign w:val="center"/>
          </w:tcPr>
          <w:p w14:paraId="3224160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2D6CDD8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0727F646" w14:textId="77777777" w:rsidTr="00D621DD">
        <w:tc>
          <w:tcPr>
            <w:tcW w:w="3853" w:type="dxa"/>
            <w:vAlign w:val="center"/>
          </w:tcPr>
          <w:p w14:paraId="54F42F5F"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36CA3A36"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DA09133" w14:textId="77777777" w:rsidTr="00D621DD">
        <w:tc>
          <w:tcPr>
            <w:tcW w:w="3853" w:type="dxa"/>
            <w:vAlign w:val="bottom"/>
          </w:tcPr>
          <w:p w14:paraId="231F87F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0BAED7F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89,507.60</w:t>
            </w:r>
          </w:p>
        </w:tc>
      </w:tr>
    </w:tbl>
    <w:p w14:paraId="23EF2347"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282914CA"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4B0F537D"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2602AE8A"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4FEEAC96"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125FE923"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02896861" w14:textId="77777777" w:rsidTr="0070173B">
        <w:tc>
          <w:tcPr>
            <w:tcW w:w="5220" w:type="dxa"/>
          </w:tcPr>
          <w:p w14:paraId="047F93B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2D53CA6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2B5303" w14:paraId="6C70FAAC" w14:textId="77777777">
        <w:tc>
          <w:tcPr>
            <w:tcW w:w="5220" w:type="dxa"/>
            <w:vAlign w:val="center"/>
          </w:tcPr>
          <w:p w14:paraId="6C760E3A" w14:textId="77777777" w:rsidR="002B5303" w:rsidRDefault="00CD234D">
            <w:pPr>
              <w:jc w:val="left"/>
            </w:pPr>
            <w:r>
              <w:rPr>
                <w:rFonts w:eastAsiaTheme="minorEastAsia"/>
                <w:color w:val="000000" w:themeColor="text1"/>
                <w:szCs w:val="21"/>
              </w:rPr>
              <w:t>摩根基金管理（中国）有限公司</w:t>
            </w:r>
          </w:p>
        </w:tc>
        <w:tc>
          <w:tcPr>
            <w:tcW w:w="3780" w:type="dxa"/>
            <w:vAlign w:val="center"/>
          </w:tcPr>
          <w:p w14:paraId="080CC1BC" w14:textId="77777777" w:rsidR="002B5303" w:rsidRDefault="00CD234D">
            <w:pPr>
              <w:jc w:val="left"/>
            </w:pPr>
            <w:r>
              <w:rPr>
                <w:rFonts w:eastAsiaTheme="minorEastAsia"/>
                <w:color w:val="000000" w:themeColor="text1"/>
                <w:szCs w:val="21"/>
              </w:rPr>
              <w:t>基金管理人、注册登记机构、基金销售机构</w:t>
            </w:r>
          </w:p>
        </w:tc>
      </w:tr>
      <w:tr w:rsidR="002B5303" w14:paraId="7CBBD587" w14:textId="77777777">
        <w:tc>
          <w:tcPr>
            <w:tcW w:w="5220" w:type="dxa"/>
            <w:vAlign w:val="center"/>
          </w:tcPr>
          <w:p w14:paraId="454D8D39" w14:textId="77777777" w:rsidR="002B5303" w:rsidRDefault="00CD234D">
            <w:pPr>
              <w:jc w:val="left"/>
            </w:pPr>
            <w:r>
              <w:rPr>
                <w:rFonts w:eastAsiaTheme="minorEastAsia"/>
                <w:color w:val="000000" w:themeColor="text1"/>
                <w:szCs w:val="21"/>
              </w:rPr>
              <w:t>平安银行股份有限公司</w:t>
            </w:r>
            <w:r>
              <w:rPr>
                <w:rFonts w:eastAsiaTheme="minorEastAsia"/>
                <w:color w:val="000000" w:themeColor="text1"/>
                <w:szCs w:val="21"/>
              </w:rPr>
              <w:t>(“</w:t>
            </w:r>
            <w:r>
              <w:rPr>
                <w:rFonts w:eastAsiaTheme="minorEastAsia"/>
                <w:color w:val="000000" w:themeColor="text1"/>
                <w:szCs w:val="21"/>
              </w:rPr>
              <w:t>平安银行</w:t>
            </w:r>
            <w:r>
              <w:rPr>
                <w:rFonts w:eastAsiaTheme="minorEastAsia"/>
                <w:color w:val="000000" w:themeColor="text1"/>
                <w:szCs w:val="21"/>
              </w:rPr>
              <w:t>”)</w:t>
            </w:r>
          </w:p>
        </w:tc>
        <w:tc>
          <w:tcPr>
            <w:tcW w:w="3780" w:type="dxa"/>
            <w:vAlign w:val="center"/>
          </w:tcPr>
          <w:p w14:paraId="4B2F9D8C" w14:textId="77777777" w:rsidR="002B5303" w:rsidRDefault="00CD234D">
            <w:pPr>
              <w:jc w:val="left"/>
            </w:pPr>
            <w:r>
              <w:rPr>
                <w:rFonts w:eastAsiaTheme="minorEastAsia"/>
                <w:color w:val="000000" w:themeColor="text1"/>
                <w:szCs w:val="21"/>
              </w:rPr>
              <w:t>基金托管人、基金销售机构</w:t>
            </w:r>
          </w:p>
        </w:tc>
      </w:tr>
      <w:tr w:rsidR="00511D8D" w14:paraId="6424F8B7" w14:textId="77777777">
        <w:tc>
          <w:tcPr>
            <w:tcW w:w="5220" w:type="dxa"/>
            <w:vAlign w:val="center"/>
          </w:tcPr>
          <w:p w14:paraId="4233DE33" w14:textId="0122BD5A" w:rsidR="00511D8D" w:rsidRDefault="00511D8D" w:rsidP="00511D8D">
            <w:pPr>
              <w:jc w:val="left"/>
              <w:rPr>
                <w:rFonts w:eastAsiaTheme="minorEastAsia"/>
                <w:color w:val="000000" w:themeColor="text1"/>
                <w:szCs w:val="21"/>
              </w:rPr>
            </w:pPr>
            <w:r>
              <w:rPr>
                <w:rFonts w:eastAsiaTheme="minorEastAsia"/>
                <w:color w:val="000000" w:themeColor="text1"/>
                <w:szCs w:val="21"/>
              </w:rPr>
              <w:t>摩根基金</w:t>
            </w:r>
            <w:r>
              <w:rPr>
                <w:rFonts w:eastAsiaTheme="minorEastAsia"/>
                <w:color w:val="000000" w:themeColor="text1"/>
                <w:szCs w:val="21"/>
              </w:rPr>
              <w:t>(</w:t>
            </w:r>
            <w:r>
              <w:rPr>
                <w:rFonts w:eastAsiaTheme="minorEastAsia"/>
                <w:color w:val="000000" w:themeColor="text1"/>
                <w:szCs w:val="21"/>
              </w:rPr>
              <w:t>亚洲</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14:paraId="5AE0262A" w14:textId="165D25CC" w:rsidR="00511D8D" w:rsidRDefault="00511D8D" w:rsidP="00511D8D">
            <w:pPr>
              <w:jc w:val="left"/>
              <w:rPr>
                <w:rFonts w:eastAsiaTheme="minorEastAsia"/>
                <w:color w:val="000000" w:themeColor="text1"/>
                <w:szCs w:val="21"/>
              </w:rPr>
            </w:pPr>
            <w:r>
              <w:rPr>
                <w:rFonts w:eastAsiaTheme="minorEastAsia"/>
                <w:color w:val="000000" w:themeColor="text1"/>
                <w:szCs w:val="21"/>
              </w:rPr>
              <w:t>基金管理人的实际控制人控制的公司</w:t>
            </w:r>
          </w:p>
        </w:tc>
      </w:tr>
    </w:tbl>
    <w:p w14:paraId="4CFB9BCC"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6B94AF6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421A21DE"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6.4.10.1 </w:t>
      </w:r>
      <w:r w:rsidRPr="00B079CA">
        <w:rPr>
          <w:rFonts w:eastAsiaTheme="minorEastAsia"/>
          <w:b/>
          <w:color w:val="000000" w:themeColor="text1"/>
          <w:kern w:val="0"/>
          <w:szCs w:val="21"/>
        </w:rPr>
        <w:t>通过关联方交易单元进行的交易</w:t>
      </w:r>
    </w:p>
    <w:p w14:paraId="7F920980"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0837B1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6F172568"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6602FC1E"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62C32645" w14:textId="77777777" w:rsidTr="00DF6727">
        <w:tc>
          <w:tcPr>
            <w:tcW w:w="3686" w:type="dxa"/>
            <w:vAlign w:val="center"/>
          </w:tcPr>
          <w:p w14:paraId="1B8EF62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5684DA5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1B8A4E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639B0A5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4DE8459B"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0C48B41" w14:textId="77777777" w:rsidTr="00DF6727">
        <w:tc>
          <w:tcPr>
            <w:tcW w:w="3686" w:type="dxa"/>
            <w:vAlign w:val="center"/>
          </w:tcPr>
          <w:p w14:paraId="73A01289"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5EF3FA11"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1,640,287.53</w:t>
            </w:r>
          </w:p>
        </w:tc>
        <w:tc>
          <w:tcPr>
            <w:tcW w:w="2588" w:type="dxa"/>
            <w:vAlign w:val="center"/>
          </w:tcPr>
          <w:p w14:paraId="50CD5862"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2,894,075.44</w:t>
            </w:r>
          </w:p>
        </w:tc>
      </w:tr>
      <w:tr w:rsidR="00B079CA" w:rsidRPr="00B079CA" w14:paraId="120B122F" w14:textId="77777777" w:rsidTr="00DF6727">
        <w:tc>
          <w:tcPr>
            <w:tcW w:w="3686" w:type="dxa"/>
            <w:vAlign w:val="center"/>
          </w:tcPr>
          <w:p w14:paraId="3F1F2CC8"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2A05CB5A"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847,966.39</w:t>
            </w:r>
          </w:p>
        </w:tc>
        <w:tc>
          <w:tcPr>
            <w:tcW w:w="2588" w:type="dxa"/>
            <w:vAlign w:val="center"/>
          </w:tcPr>
          <w:p w14:paraId="3B56F53E"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1,487,303.90</w:t>
            </w:r>
          </w:p>
        </w:tc>
      </w:tr>
      <w:tr w:rsidR="00DF6727" w:rsidRPr="00E15564" w14:paraId="48BEDC29" w14:textId="77777777" w:rsidTr="00DF6727">
        <w:tblPrEx>
          <w:tblLook w:val="04A0" w:firstRow="1" w:lastRow="0" w:firstColumn="1" w:lastColumn="0" w:noHBand="0" w:noVBand="1"/>
        </w:tblPrEx>
        <w:tc>
          <w:tcPr>
            <w:tcW w:w="3686" w:type="dxa"/>
          </w:tcPr>
          <w:p w14:paraId="4DC55390"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2623A7E3"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792,321.14</w:t>
            </w:r>
          </w:p>
        </w:tc>
        <w:tc>
          <w:tcPr>
            <w:tcW w:w="2588" w:type="dxa"/>
            <w:vAlign w:val="center"/>
          </w:tcPr>
          <w:p w14:paraId="40EC6A82"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1,406,771.54</w:t>
            </w:r>
          </w:p>
        </w:tc>
      </w:tr>
    </w:tbl>
    <w:p w14:paraId="5D10F00D" w14:textId="77777777" w:rsidR="002B5303" w:rsidRDefault="00CD234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注：本基金投资于基金管理人所管理的其他基金部分不收取管理费。支付基金管理人上投摩根基金管理有限公司的管理人报酬按前一日基金资产净值扣除本基金持有的基金管理人管理的其他基金部分后的余额的</w:t>
      </w:r>
      <w:r>
        <w:rPr>
          <w:rFonts w:eastAsiaTheme="minorEastAsia"/>
          <w:color w:val="000000" w:themeColor="text1"/>
          <w:kern w:val="0"/>
          <w:szCs w:val="21"/>
        </w:rPr>
        <w:t>1.00%</w:t>
      </w:r>
      <w:r>
        <w:rPr>
          <w:rFonts w:eastAsiaTheme="minorEastAsia"/>
          <w:color w:val="000000" w:themeColor="text1"/>
          <w:kern w:val="0"/>
          <w:szCs w:val="21"/>
        </w:rPr>
        <w:t>的年费率计提，逐日累计至每月月底，按月支付。其计算公式为：</w:t>
      </w:r>
    </w:p>
    <w:p w14:paraId="6DD616C9"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日管理人报酬＝前一日基金资产净值扣除本基金持有的基金管理人管理的其他基金部分后的余额</w:t>
      </w:r>
      <w:r w:rsidRPr="00B079CA">
        <w:rPr>
          <w:rFonts w:eastAsiaTheme="minorEastAsia"/>
          <w:color w:val="000000" w:themeColor="text1"/>
          <w:kern w:val="0"/>
          <w:szCs w:val="21"/>
        </w:rPr>
        <w:t xml:space="preserve"> X 1.00% / </w:t>
      </w:r>
      <w:r w:rsidRPr="00B079CA">
        <w:rPr>
          <w:rFonts w:eastAsiaTheme="minorEastAsia"/>
          <w:color w:val="000000" w:themeColor="text1"/>
          <w:kern w:val="0"/>
          <w:szCs w:val="21"/>
        </w:rPr>
        <w:t>当年天数。</w:t>
      </w:r>
    </w:p>
    <w:p w14:paraId="493504B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1202EFAC"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1BCA483B" w14:textId="77777777" w:rsidTr="00B87288">
        <w:tc>
          <w:tcPr>
            <w:tcW w:w="3686" w:type="dxa"/>
            <w:vAlign w:val="center"/>
          </w:tcPr>
          <w:p w14:paraId="15B1516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4E8BE36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79FFF92"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001C685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5CDCC04E"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5593FC7" w14:textId="77777777" w:rsidTr="00B87288">
        <w:tc>
          <w:tcPr>
            <w:tcW w:w="3686" w:type="dxa"/>
            <w:vAlign w:val="center"/>
          </w:tcPr>
          <w:p w14:paraId="3A41C3C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08002939"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350,957.63</w:t>
            </w:r>
          </w:p>
        </w:tc>
        <w:tc>
          <w:tcPr>
            <w:tcW w:w="2588" w:type="dxa"/>
            <w:vAlign w:val="center"/>
          </w:tcPr>
          <w:p w14:paraId="093A1C38"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614,807.90</w:t>
            </w:r>
          </w:p>
        </w:tc>
      </w:tr>
    </w:tbl>
    <w:p w14:paraId="1BF067F2" w14:textId="77777777" w:rsidR="002B5303" w:rsidRDefault="00CD234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注：本基金投资于基金托管人所托管的其他基金部分不收取托管费。支付基金托管人平安银行的托管费按前一日基金资产净值扣除本基金持有的基金托管人托管的其他基金部分后的余额的</w:t>
      </w:r>
      <w:r>
        <w:rPr>
          <w:rFonts w:eastAsiaTheme="minorEastAsia"/>
          <w:color w:val="000000" w:themeColor="text1"/>
          <w:kern w:val="0"/>
          <w:szCs w:val="21"/>
        </w:rPr>
        <w:t>0.20%</w:t>
      </w:r>
      <w:r>
        <w:rPr>
          <w:rFonts w:eastAsiaTheme="minorEastAsia"/>
          <w:color w:val="000000" w:themeColor="text1"/>
          <w:kern w:val="0"/>
          <w:szCs w:val="21"/>
        </w:rPr>
        <w:t>的年费率计提，逐日累计至每月月底，按月支付。其计算公式为：</w:t>
      </w:r>
    </w:p>
    <w:p w14:paraId="70D080A8"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日托管费＝前一日基金资产净值扣除本基金持有的基金托管人托管的其他基金部分后的余额</w:t>
      </w:r>
      <w:r w:rsidRPr="00B079CA">
        <w:rPr>
          <w:rFonts w:eastAsiaTheme="minorEastAsia"/>
          <w:color w:val="000000" w:themeColor="text1"/>
          <w:kern w:val="0"/>
          <w:szCs w:val="21"/>
        </w:rPr>
        <w:t xml:space="preserve"> X 0.20% / </w:t>
      </w:r>
      <w:r w:rsidRPr="00B079CA">
        <w:rPr>
          <w:rFonts w:eastAsiaTheme="minorEastAsia"/>
          <w:color w:val="000000" w:themeColor="text1"/>
          <w:kern w:val="0"/>
          <w:szCs w:val="21"/>
        </w:rPr>
        <w:t>当年天数。</w:t>
      </w:r>
    </w:p>
    <w:p w14:paraId="09E4B3C2"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25D0BD5F"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1812D127" w14:textId="77777777" w:rsidTr="00AD2A12">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14:paraId="53FD9936"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7" w:type="dxa"/>
            <w:gridSpan w:val="3"/>
            <w:tcBorders>
              <w:top w:val="single" w:sz="4" w:space="0" w:color="000000"/>
              <w:left w:val="single" w:sz="4" w:space="0" w:color="000000"/>
              <w:bottom w:val="single" w:sz="4" w:space="0" w:color="000000"/>
              <w:right w:val="single" w:sz="4" w:space="0" w:color="000000"/>
            </w:tcBorders>
            <w:vAlign w:val="center"/>
            <w:hideMark/>
          </w:tcPr>
          <w:p w14:paraId="42EB933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627AB230"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493C96A" w14:textId="77777777" w:rsidTr="00AD2A12">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24EE865C" w14:textId="77777777" w:rsidR="000C3A4E" w:rsidRPr="00B079CA" w:rsidRDefault="000C3A4E">
            <w:pPr>
              <w:widowControl/>
              <w:jc w:val="left"/>
              <w:rPr>
                <w:rFonts w:eastAsiaTheme="minorEastAsia"/>
                <w:color w:val="000000" w:themeColor="text1"/>
                <w:szCs w:val="21"/>
              </w:rPr>
            </w:pPr>
          </w:p>
        </w:tc>
        <w:tc>
          <w:tcPr>
            <w:tcW w:w="7387" w:type="dxa"/>
            <w:gridSpan w:val="3"/>
            <w:tcBorders>
              <w:top w:val="single" w:sz="4" w:space="0" w:color="000000"/>
              <w:left w:val="single" w:sz="4" w:space="0" w:color="000000"/>
              <w:bottom w:val="single" w:sz="4" w:space="0" w:color="000000"/>
              <w:right w:val="single" w:sz="4" w:space="0" w:color="000000"/>
            </w:tcBorders>
            <w:vAlign w:val="center"/>
            <w:hideMark/>
          </w:tcPr>
          <w:p w14:paraId="6DA52BF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63BBEB12" w14:textId="77777777" w:rsidTr="00AD2A12">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64A2D3ED" w14:textId="77777777" w:rsidR="000C3A4E" w:rsidRPr="00B079CA" w:rsidRDefault="000C3A4E">
            <w:pPr>
              <w:widowControl/>
              <w:jc w:val="left"/>
              <w:rPr>
                <w:rFonts w:eastAsiaTheme="minorEastAsia"/>
                <w:color w:val="000000" w:themeColor="text1"/>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14:paraId="55A92501"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54FD8582"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c>
          <w:tcPr>
            <w:tcW w:w="3245" w:type="dxa"/>
            <w:tcBorders>
              <w:top w:val="single" w:sz="4" w:space="0" w:color="000000"/>
              <w:left w:val="single" w:sz="4" w:space="0" w:color="000000"/>
              <w:bottom w:val="single" w:sz="4" w:space="0" w:color="000000"/>
              <w:right w:val="single" w:sz="4" w:space="0" w:color="000000"/>
            </w:tcBorders>
            <w:vAlign w:val="center"/>
            <w:hideMark/>
          </w:tcPr>
          <w:p w14:paraId="1CF7A685"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2B5303" w14:paraId="6C4190D5" w14:textId="77777777">
        <w:tc>
          <w:tcPr>
            <w:tcW w:w="2108" w:type="dxa"/>
            <w:vAlign w:val="center"/>
          </w:tcPr>
          <w:p w14:paraId="3B35F891" w14:textId="77777777" w:rsidR="002B5303" w:rsidRDefault="00CD234D">
            <w:pPr>
              <w:jc w:val="left"/>
            </w:pPr>
            <w:r>
              <w:rPr>
                <w:rFonts w:eastAsiaTheme="minorEastAsia"/>
                <w:color w:val="000000" w:themeColor="text1"/>
                <w:szCs w:val="21"/>
              </w:rPr>
              <w:t>平安银行</w:t>
            </w:r>
          </w:p>
        </w:tc>
        <w:tc>
          <w:tcPr>
            <w:tcW w:w="1861" w:type="dxa"/>
            <w:vAlign w:val="center"/>
          </w:tcPr>
          <w:p w14:paraId="208DA327" w14:textId="77777777" w:rsidR="002B5303" w:rsidRDefault="00CD234D">
            <w:pPr>
              <w:jc w:val="right"/>
            </w:pPr>
            <w:r>
              <w:rPr>
                <w:rFonts w:eastAsiaTheme="minorEastAsia"/>
                <w:color w:val="000000" w:themeColor="text1"/>
                <w:szCs w:val="21"/>
              </w:rPr>
              <w:t>-</w:t>
            </w:r>
          </w:p>
        </w:tc>
        <w:tc>
          <w:tcPr>
            <w:tcW w:w="2281" w:type="dxa"/>
            <w:vAlign w:val="center"/>
          </w:tcPr>
          <w:p w14:paraId="74B8C5CA" w14:textId="77777777" w:rsidR="002B5303" w:rsidRDefault="00CD234D">
            <w:pPr>
              <w:jc w:val="right"/>
            </w:pPr>
            <w:r>
              <w:rPr>
                <w:rFonts w:eastAsiaTheme="minorEastAsia"/>
                <w:color w:val="000000" w:themeColor="text1"/>
                <w:szCs w:val="21"/>
              </w:rPr>
              <w:t>459,865.28</w:t>
            </w:r>
          </w:p>
        </w:tc>
        <w:tc>
          <w:tcPr>
            <w:tcW w:w="3245" w:type="dxa"/>
            <w:vAlign w:val="center"/>
          </w:tcPr>
          <w:p w14:paraId="6F88C02E" w14:textId="77777777" w:rsidR="002B5303" w:rsidRDefault="00CD234D">
            <w:pPr>
              <w:jc w:val="right"/>
            </w:pPr>
            <w:r>
              <w:rPr>
                <w:rFonts w:eastAsiaTheme="minorEastAsia"/>
                <w:color w:val="000000" w:themeColor="text1"/>
                <w:szCs w:val="21"/>
              </w:rPr>
              <w:t>459,865.28</w:t>
            </w:r>
          </w:p>
        </w:tc>
      </w:tr>
      <w:tr w:rsidR="002A39A4" w:rsidRPr="00B079CA" w14:paraId="79ECC07C" w14:textId="77777777" w:rsidTr="00AD2A12">
        <w:tc>
          <w:tcPr>
            <w:tcW w:w="2108" w:type="dxa"/>
            <w:tcBorders>
              <w:top w:val="single" w:sz="4" w:space="0" w:color="000000"/>
              <w:left w:val="single" w:sz="4" w:space="0" w:color="000000"/>
              <w:bottom w:val="single" w:sz="4" w:space="0" w:color="000000"/>
              <w:right w:val="single" w:sz="4" w:space="0" w:color="000000"/>
            </w:tcBorders>
            <w:vAlign w:val="center"/>
            <w:hideMark/>
          </w:tcPr>
          <w:p w14:paraId="0BA707EA" w14:textId="77777777" w:rsidR="002A39A4" w:rsidRPr="00B079CA" w:rsidRDefault="002A39A4" w:rsidP="002A39A4">
            <w:pPr>
              <w:widowControl/>
              <w:rPr>
                <w:rFonts w:eastAsiaTheme="minorEastAsia"/>
                <w:color w:val="000000" w:themeColor="text1"/>
                <w:szCs w:val="21"/>
              </w:rPr>
            </w:pPr>
            <w:r w:rsidRPr="00B079CA">
              <w:rPr>
                <w:rFonts w:eastAsiaTheme="minorEastAsia"/>
                <w:color w:val="000000" w:themeColor="text1"/>
                <w:szCs w:val="21"/>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14:paraId="21E7466B" w14:textId="77777777" w:rsidR="002A39A4" w:rsidRPr="00B079CA" w:rsidRDefault="002A39A4" w:rsidP="002A39A4">
            <w:pPr>
              <w:jc w:val="right"/>
              <w:rPr>
                <w:rFonts w:eastAsiaTheme="minorEastAsia"/>
                <w:color w:val="000000" w:themeColor="text1"/>
                <w:szCs w:val="21"/>
              </w:rPr>
            </w:pPr>
            <w:r w:rsidRPr="00B079CA">
              <w:rPr>
                <w:rFonts w:eastAsiaTheme="minorEastAsia"/>
                <w:color w:val="000000" w:themeColor="text1"/>
                <w:szCs w:val="21"/>
              </w:rPr>
              <w:t>-</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4085495E" w14:textId="23F99383" w:rsidR="002A39A4" w:rsidRPr="00B079CA" w:rsidRDefault="002A39A4" w:rsidP="002A39A4">
            <w:pPr>
              <w:jc w:val="right"/>
              <w:rPr>
                <w:rFonts w:eastAsiaTheme="minorEastAsia"/>
                <w:color w:val="000000" w:themeColor="text1"/>
                <w:szCs w:val="21"/>
              </w:rPr>
            </w:pPr>
            <w:r>
              <w:rPr>
                <w:rFonts w:eastAsiaTheme="minorEastAsia"/>
                <w:color w:val="000000" w:themeColor="text1"/>
                <w:szCs w:val="21"/>
              </w:rPr>
              <w:t>459,865.28</w:t>
            </w:r>
          </w:p>
        </w:tc>
        <w:tc>
          <w:tcPr>
            <w:tcW w:w="3245" w:type="dxa"/>
            <w:tcBorders>
              <w:top w:val="single" w:sz="4" w:space="0" w:color="000000"/>
              <w:left w:val="single" w:sz="4" w:space="0" w:color="000000"/>
              <w:bottom w:val="single" w:sz="4" w:space="0" w:color="000000"/>
              <w:right w:val="single" w:sz="4" w:space="0" w:color="000000"/>
            </w:tcBorders>
            <w:vAlign w:val="center"/>
            <w:hideMark/>
          </w:tcPr>
          <w:p w14:paraId="545C7476" w14:textId="389CDC49" w:rsidR="002A39A4" w:rsidRPr="00B079CA" w:rsidRDefault="002A39A4" w:rsidP="002A39A4">
            <w:pPr>
              <w:jc w:val="right"/>
              <w:rPr>
                <w:rFonts w:eastAsiaTheme="minorEastAsia"/>
                <w:color w:val="000000" w:themeColor="text1"/>
                <w:szCs w:val="21"/>
              </w:rPr>
            </w:pPr>
            <w:r>
              <w:rPr>
                <w:rFonts w:eastAsiaTheme="minorEastAsia"/>
                <w:color w:val="000000" w:themeColor="text1"/>
                <w:szCs w:val="21"/>
              </w:rPr>
              <w:t>459,865.28</w:t>
            </w:r>
          </w:p>
        </w:tc>
      </w:tr>
      <w:tr w:rsidR="00B079CA" w:rsidRPr="00B079CA" w14:paraId="7F950EA9" w14:textId="77777777" w:rsidTr="00AD2A12">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14:paraId="0AA14B4A"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7" w:type="dxa"/>
            <w:gridSpan w:val="3"/>
            <w:tcBorders>
              <w:top w:val="single" w:sz="4" w:space="0" w:color="000000"/>
              <w:left w:val="single" w:sz="4" w:space="0" w:color="000000"/>
              <w:bottom w:val="single" w:sz="4" w:space="0" w:color="000000"/>
              <w:right w:val="single" w:sz="4" w:space="0" w:color="000000"/>
            </w:tcBorders>
            <w:vAlign w:val="center"/>
            <w:hideMark/>
          </w:tcPr>
          <w:p w14:paraId="68D1FB4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5AA1786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41D0CC4" w14:textId="77777777" w:rsidTr="00AD2A12">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4606448" w14:textId="77777777" w:rsidR="000C3A4E" w:rsidRPr="00B079CA" w:rsidRDefault="000C3A4E">
            <w:pPr>
              <w:widowControl/>
              <w:jc w:val="left"/>
              <w:rPr>
                <w:rFonts w:eastAsiaTheme="minorEastAsia"/>
                <w:color w:val="000000" w:themeColor="text1"/>
                <w:szCs w:val="21"/>
              </w:rPr>
            </w:pPr>
          </w:p>
        </w:tc>
        <w:tc>
          <w:tcPr>
            <w:tcW w:w="7387" w:type="dxa"/>
            <w:gridSpan w:val="3"/>
            <w:tcBorders>
              <w:top w:val="single" w:sz="4" w:space="0" w:color="000000"/>
              <w:left w:val="single" w:sz="4" w:space="0" w:color="000000"/>
              <w:bottom w:val="single" w:sz="4" w:space="0" w:color="000000"/>
              <w:right w:val="single" w:sz="4" w:space="0" w:color="000000"/>
            </w:tcBorders>
            <w:vAlign w:val="center"/>
            <w:hideMark/>
          </w:tcPr>
          <w:p w14:paraId="50F3CD6F"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4296186B" w14:textId="77777777" w:rsidTr="00AD2A12">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597F9531" w14:textId="77777777" w:rsidR="000C3A4E" w:rsidRPr="00B079CA" w:rsidRDefault="000C3A4E">
            <w:pPr>
              <w:widowControl/>
              <w:jc w:val="left"/>
              <w:rPr>
                <w:rFonts w:eastAsiaTheme="minorEastAsia"/>
                <w:color w:val="000000" w:themeColor="text1"/>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14:paraId="0E8B586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12CB854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c>
          <w:tcPr>
            <w:tcW w:w="3245" w:type="dxa"/>
            <w:tcBorders>
              <w:top w:val="single" w:sz="4" w:space="0" w:color="000000"/>
              <w:left w:val="single" w:sz="4" w:space="0" w:color="000000"/>
              <w:bottom w:val="single" w:sz="4" w:space="0" w:color="000000"/>
              <w:right w:val="single" w:sz="4" w:space="0" w:color="000000"/>
            </w:tcBorders>
            <w:vAlign w:val="center"/>
            <w:hideMark/>
          </w:tcPr>
          <w:p w14:paraId="24C55D3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2B5303" w14:paraId="0C593C13" w14:textId="77777777">
        <w:tc>
          <w:tcPr>
            <w:tcW w:w="2108" w:type="dxa"/>
            <w:vAlign w:val="center"/>
          </w:tcPr>
          <w:p w14:paraId="13338A01" w14:textId="77777777" w:rsidR="002B5303" w:rsidRDefault="00CD234D">
            <w:pPr>
              <w:jc w:val="left"/>
            </w:pPr>
            <w:r>
              <w:rPr>
                <w:rFonts w:eastAsiaTheme="minorEastAsia"/>
                <w:color w:val="000000" w:themeColor="text1"/>
                <w:szCs w:val="21"/>
              </w:rPr>
              <w:t>平安银行</w:t>
            </w:r>
          </w:p>
        </w:tc>
        <w:tc>
          <w:tcPr>
            <w:tcW w:w="1861" w:type="dxa"/>
            <w:vAlign w:val="center"/>
          </w:tcPr>
          <w:p w14:paraId="3B4206A1" w14:textId="77777777" w:rsidR="002B5303" w:rsidRDefault="00CD234D">
            <w:pPr>
              <w:jc w:val="right"/>
            </w:pPr>
            <w:r>
              <w:rPr>
                <w:rFonts w:eastAsiaTheme="minorEastAsia"/>
                <w:color w:val="000000" w:themeColor="text1"/>
                <w:szCs w:val="21"/>
              </w:rPr>
              <w:t>-</w:t>
            </w:r>
          </w:p>
        </w:tc>
        <w:tc>
          <w:tcPr>
            <w:tcW w:w="2281" w:type="dxa"/>
            <w:vAlign w:val="center"/>
          </w:tcPr>
          <w:p w14:paraId="6F052627" w14:textId="77777777" w:rsidR="002B5303" w:rsidRDefault="00CD234D">
            <w:pPr>
              <w:jc w:val="right"/>
            </w:pPr>
            <w:r>
              <w:rPr>
                <w:rFonts w:eastAsiaTheme="minorEastAsia"/>
                <w:color w:val="000000" w:themeColor="text1"/>
                <w:szCs w:val="21"/>
              </w:rPr>
              <w:t>847,951.84</w:t>
            </w:r>
          </w:p>
        </w:tc>
        <w:tc>
          <w:tcPr>
            <w:tcW w:w="3245" w:type="dxa"/>
            <w:vAlign w:val="center"/>
          </w:tcPr>
          <w:p w14:paraId="339593F0" w14:textId="77777777" w:rsidR="002B5303" w:rsidRDefault="00CD234D">
            <w:pPr>
              <w:jc w:val="right"/>
            </w:pPr>
            <w:r>
              <w:rPr>
                <w:rFonts w:eastAsiaTheme="minorEastAsia"/>
                <w:color w:val="000000" w:themeColor="text1"/>
                <w:szCs w:val="21"/>
              </w:rPr>
              <w:t>847,951.84</w:t>
            </w:r>
          </w:p>
        </w:tc>
      </w:tr>
      <w:tr w:rsidR="00B079CA" w:rsidRPr="00B079CA" w14:paraId="726E1481" w14:textId="77777777" w:rsidTr="00AD2A12">
        <w:tc>
          <w:tcPr>
            <w:tcW w:w="2108" w:type="dxa"/>
            <w:tcBorders>
              <w:top w:val="single" w:sz="4" w:space="0" w:color="000000"/>
              <w:left w:val="single" w:sz="4" w:space="0" w:color="000000"/>
              <w:bottom w:val="single" w:sz="4" w:space="0" w:color="000000"/>
              <w:right w:val="single" w:sz="4" w:space="0" w:color="000000"/>
            </w:tcBorders>
            <w:vAlign w:val="center"/>
            <w:hideMark/>
          </w:tcPr>
          <w:p w14:paraId="56626F3B"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14:paraId="19520B78"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7B8EB6AF"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847,951.84</w:t>
            </w:r>
          </w:p>
        </w:tc>
        <w:tc>
          <w:tcPr>
            <w:tcW w:w="3245" w:type="dxa"/>
            <w:tcBorders>
              <w:top w:val="single" w:sz="4" w:space="0" w:color="000000"/>
              <w:left w:val="single" w:sz="4" w:space="0" w:color="000000"/>
              <w:bottom w:val="single" w:sz="4" w:space="0" w:color="000000"/>
              <w:right w:val="single" w:sz="4" w:space="0" w:color="000000"/>
            </w:tcBorders>
            <w:vAlign w:val="center"/>
            <w:hideMark/>
          </w:tcPr>
          <w:p w14:paraId="2D034B57"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847,951.84</w:t>
            </w:r>
          </w:p>
        </w:tc>
      </w:tr>
    </w:tbl>
    <w:p w14:paraId="04159925" w14:textId="77777777" w:rsidR="002B5303" w:rsidRDefault="00CD234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0.50%</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4BA0D2B8"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0.50% / </w:t>
      </w:r>
      <w:r w:rsidRPr="00B079CA">
        <w:rPr>
          <w:rFonts w:eastAsiaTheme="minorEastAsia"/>
          <w:color w:val="000000" w:themeColor="text1"/>
          <w:kern w:val="0"/>
          <w:szCs w:val="21"/>
        </w:rPr>
        <w:t>当年天数。</w:t>
      </w:r>
    </w:p>
    <w:p w14:paraId="73C0B21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427DD123"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FCCF405"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24BA4886"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197CF4F4"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69CDF7ED"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1DAD1D49"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1549395D"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352A4EF9"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3324640D"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488E5570" w14:textId="77777777" w:rsidTr="00826D3D">
        <w:trPr>
          <w:trHeight w:val="340"/>
        </w:trPr>
        <w:tc>
          <w:tcPr>
            <w:tcW w:w="1052" w:type="pct"/>
            <w:vMerge w:val="restart"/>
            <w:vAlign w:val="center"/>
          </w:tcPr>
          <w:p w14:paraId="161F060A"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3F3773C4"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4D6100A4"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1D6276A3"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656E03A2"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91945DA" w14:textId="77777777" w:rsidTr="00826D3D">
        <w:trPr>
          <w:trHeight w:val="1173"/>
        </w:trPr>
        <w:tc>
          <w:tcPr>
            <w:tcW w:w="1052" w:type="pct"/>
            <w:vMerge/>
            <w:vAlign w:val="center"/>
          </w:tcPr>
          <w:p w14:paraId="17707FA2"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51DD2A70"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993" w:type="pct"/>
            <w:vAlign w:val="center"/>
          </w:tcPr>
          <w:p w14:paraId="2CB1FA8F"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c>
          <w:tcPr>
            <w:tcW w:w="992" w:type="pct"/>
            <w:vAlign w:val="center"/>
          </w:tcPr>
          <w:p w14:paraId="42E5FAB1"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971" w:type="pct"/>
            <w:vAlign w:val="center"/>
          </w:tcPr>
          <w:p w14:paraId="0BCF41BA"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r>
      <w:tr w:rsidR="00B079CA" w:rsidRPr="00B079CA" w14:paraId="1524E65E" w14:textId="77777777" w:rsidTr="00826D3D">
        <w:trPr>
          <w:trHeight w:val="340"/>
        </w:trPr>
        <w:tc>
          <w:tcPr>
            <w:tcW w:w="1052" w:type="pct"/>
            <w:vAlign w:val="center"/>
          </w:tcPr>
          <w:p w14:paraId="49998866"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2212807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1,103,955.84</w:t>
            </w:r>
          </w:p>
        </w:tc>
        <w:tc>
          <w:tcPr>
            <w:tcW w:w="993" w:type="pct"/>
            <w:vAlign w:val="bottom"/>
          </w:tcPr>
          <w:p w14:paraId="3AD7B6D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08E2CE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695C4DE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4A4A99" w14:textId="77777777" w:rsidTr="00826D3D">
        <w:trPr>
          <w:trHeight w:val="340"/>
        </w:trPr>
        <w:tc>
          <w:tcPr>
            <w:tcW w:w="1052" w:type="pct"/>
            <w:vAlign w:val="center"/>
          </w:tcPr>
          <w:p w14:paraId="43A66E7A"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14:paraId="62E91F5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771,004.94</w:t>
            </w:r>
          </w:p>
        </w:tc>
        <w:tc>
          <w:tcPr>
            <w:tcW w:w="993" w:type="pct"/>
            <w:vAlign w:val="bottom"/>
          </w:tcPr>
          <w:p w14:paraId="2464A22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3AD7F9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1,103,955.84</w:t>
            </w:r>
          </w:p>
        </w:tc>
        <w:tc>
          <w:tcPr>
            <w:tcW w:w="971" w:type="pct"/>
            <w:vAlign w:val="bottom"/>
          </w:tcPr>
          <w:p w14:paraId="7203CFD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2CC226" w14:textId="77777777" w:rsidTr="00826D3D">
        <w:trPr>
          <w:trHeight w:val="340"/>
        </w:trPr>
        <w:tc>
          <w:tcPr>
            <w:tcW w:w="1052" w:type="pct"/>
            <w:vAlign w:val="center"/>
          </w:tcPr>
          <w:p w14:paraId="181C860F"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lastRenderedPageBreak/>
              <w:t>报告</w:t>
            </w:r>
            <w:r w:rsidR="007E17E7" w:rsidRPr="00B079CA">
              <w:rPr>
                <w:rFonts w:eastAsiaTheme="minorEastAsia"/>
                <w:color w:val="000000" w:themeColor="text1"/>
                <w:szCs w:val="21"/>
              </w:rPr>
              <w:t>期间因拆分变动份额</w:t>
            </w:r>
          </w:p>
        </w:tc>
        <w:tc>
          <w:tcPr>
            <w:tcW w:w="993" w:type="pct"/>
            <w:vAlign w:val="bottom"/>
          </w:tcPr>
          <w:p w14:paraId="194FA2F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1F2B124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52690B0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22D7FDB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2FA635" w14:textId="77777777" w:rsidTr="00826D3D">
        <w:trPr>
          <w:trHeight w:val="340"/>
        </w:trPr>
        <w:tc>
          <w:tcPr>
            <w:tcW w:w="1052" w:type="pct"/>
            <w:vAlign w:val="center"/>
          </w:tcPr>
          <w:p w14:paraId="77210AE3"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49AB938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364,305.43</w:t>
            </w:r>
          </w:p>
        </w:tc>
        <w:tc>
          <w:tcPr>
            <w:tcW w:w="993" w:type="pct"/>
            <w:vAlign w:val="bottom"/>
          </w:tcPr>
          <w:p w14:paraId="5648C0C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0182E0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7AAA313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4226C7" w14:textId="77777777" w:rsidTr="00826D3D">
        <w:trPr>
          <w:trHeight w:val="340"/>
        </w:trPr>
        <w:tc>
          <w:tcPr>
            <w:tcW w:w="1052" w:type="pct"/>
            <w:vAlign w:val="center"/>
          </w:tcPr>
          <w:p w14:paraId="3508302C"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162CD7A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1,510,655.35</w:t>
            </w:r>
          </w:p>
        </w:tc>
        <w:tc>
          <w:tcPr>
            <w:tcW w:w="993" w:type="pct"/>
            <w:vAlign w:val="bottom"/>
          </w:tcPr>
          <w:p w14:paraId="51593EE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7CF616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1,103,955.84</w:t>
            </w:r>
          </w:p>
        </w:tc>
        <w:tc>
          <w:tcPr>
            <w:tcW w:w="971" w:type="pct"/>
            <w:vAlign w:val="bottom"/>
          </w:tcPr>
          <w:p w14:paraId="19D8E12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3E9412" w14:textId="77777777" w:rsidTr="00826D3D">
        <w:trPr>
          <w:trHeight w:val="340"/>
        </w:trPr>
        <w:tc>
          <w:tcPr>
            <w:tcW w:w="1052" w:type="pct"/>
            <w:vAlign w:val="center"/>
          </w:tcPr>
          <w:p w14:paraId="74D66E11"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614970D8"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597AF33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0.40%</w:t>
            </w:r>
          </w:p>
        </w:tc>
        <w:tc>
          <w:tcPr>
            <w:tcW w:w="993" w:type="pct"/>
            <w:vAlign w:val="bottom"/>
          </w:tcPr>
          <w:p w14:paraId="5CD29D7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6F0A9F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0.20%</w:t>
            </w:r>
          </w:p>
        </w:tc>
        <w:tc>
          <w:tcPr>
            <w:tcW w:w="971" w:type="pct"/>
            <w:vAlign w:val="bottom"/>
          </w:tcPr>
          <w:p w14:paraId="29B43AC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35C3327C"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1C747E84"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3C2652AA"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53E0CE4"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58814518"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014F8050" w14:textId="77777777" w:rsidTr="003C0ECA">
        <w:tc>
          <w:tcPr>
            <w:tcW w:w="2694" w:type="dxa"/>
            <w:vMerge w:val="restart"/>
            <w:vAlign w:val="center"/>
          </w:tcPr>
          <w:p w14:paraId="72448162"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49247A5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17776C66"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5B864F62"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4AA043A2"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BB8C951" w14:textId="77777777" w:rsidTr="003C0ECA">
        <w:tc>
          <w:tcPr>
            <w:tcW w:w="2694" w:type="dxa"/>
            <w:vMerge/>
            <w:vAlign w:val="center"/>
          </w:tcPr>
          <w:p w14:paraId="61FA2419"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5447C546"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6067ECD6"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0DF5C8DA"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29271762"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2B5303" w14:paraId="09DD4F3E" w14:textId="77777777">
        <w:tc>
          <w:tcPr>
            <w:tcW w:w="2694" w:type="dxa"/>
            <w:vAlign w:val="center"/>
          </w:tcPr>
          <w:p w14:paraId="5B10038A" w14:textId="77777777" w:rsidR="002B5303" w:rsidRDefault="00CD234D">
            <w:pPr>
              <w:jc w:val="left"/>
            </w:pPr>
            <w:r>
              <w:rPr>
                <w:rFonts w:eastAsiaTheme="minorEastAsia"/>
                <w:color w:val="000000" w:themeColor="text1"/>
                <w:szCs w:val="21"/>
              </w:rPr>
              <w:t>平安银行</w:t>
            </w:r>
          </w:p>
        </w:tc>
        <w:tc>
          <w:tcPr>
            <w:tcW w:w="1417" w:type="dxa"/>
            <w:vAlign w:val="center"/>
          </w:tcPr>
          <w:p w14:paraId="10649A2E" w14:textId="77777777" w:rsidR="002B5303" w:rsidRDefault="00CD234D">
            <w:pPr>
              <w:jc w:val="right"/>
            </w:pPr>
            <w:r>
              <w:rPr>
                <w:rFonts w:eastAsiaTheme="minorEastAsia"/>
                <w:color w:val="000000" w:themeColor="text1"/>
                <w:szCs w:val="21"/>
              </w:rPr>
              <w:t>11,064,293.53</w:t>
            </w:r>
          </w:p>
        </w:tc>
        <w:tc>
          <w:tcPr>
            <w:tcW w:w="1736" w:type="dxa"/>
            <w:vAlign w:val="center"/>
          </w:tcPr>
          <w:p w14:paraId="7E7B9067" w14:textId="77777777" w:rsidR="002B5303" w:rsidRDefault="00CD234D">
            <w:pPr>
              <w:jc w:val="right"/>
            </w:pPr>
            <w:r>
              <w:rPr>
                <w:rFonts w:eastAsiaTheme="minorEastAsia"/>
                <w:color w:val="000000" w:themeColor="text1"/>
                <w:szCs w:val="21"/>
              </w:rPr>
              <w:t>26,035.46</w:t>
            </w:r>
          </w:p>
        </w:tc>
        <w:tc>
          <w:tcPr>
            <w:tcW w:w="1383" w:type="dxa"/>
            <w:vAlign w:val="center"/>
          </w:tcPr>
          <w:p w14:paraId="655FBA60" w14:textId="77777777" w:rsidR="002B5303" w:rsidRDefault="00CD234D">
            <w:pPr>
              <w:jc w:val="right"/>
            </w:pPr>
            <w:r>
              <w:rPr>
                <w:rFonts w:eastAsiaTheme="minorEastAsia"/>
                <w:color w:val="000000" w:themeColor="text1"/>
                <w:szCs w:val="21"/>
              </w:rPr>
              <w:t>28,986,586.13</w:t>
            </w:r>
          </w:p>
        </w:tc>
        <w:tc>
          <w:tcPr>
            <w:tcW w:w="1770" w:type="dxa"/>
            <w:vAlign w:val="center"/>
          </w:tcPr>
          <w:p w14:paraId="247DD190" w14:textId="77777777" w:rsidR="002B5303" w:rsidRDefault="00CD234D">
            <w:pPr>
              <w:jc w:val="right"/>
            </w:pPr>
            <w:r>
              <w:rPr>
                <w:rFonts w:eastAsiaTheme="minorEastAsia"/>
                <w:color w:val="000000" w:themeColor="text1"/>
                <w:szCs w:val="21"/>
              </w:rPr>
              <w:t>45,046.96</w:t>
            </w:r>
          </w:p>
        </w:tc>
      </w:tr>
    </w:tbl>
    <w:p w14:paraId="0A35AD68"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注：本基金的银行存款由基金托管人平安银行保管，按银行同业利率计息。</w:t>
      </w:r>
    </w:p>
    <w:p w14:paraId="484A24E1"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5F75AB1F"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032A6DE"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72386DFC"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79E0467E" w14:textId="77777777" w:rsidR="002B5303" w:rsidRDefault="00CD234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日，本基金持有基金管理人摩根基金管理</w:t>
      </w:r>
      <w:r>
        <w:rPr>
          <w:rFonts w:eastAsiaTheme="minorEastAsia"/>
          <w:color w:val="000000" w:themeColor="text1"/>
          <w:kern w:val="0"/>
          <w:szCs w:val="21"/>
        </w:rPr>
        <w:t>(</w:t>
      </w:r>
      <w:r>
        <w:rPr>
          <w:rFonts w:eastAsiaTheme="minorEastAsia"/>
          <w:color w:val="000000" w:themeColor="text1"/>
          <w:kern w:val="0"/>
          <w:szCs w:val="21"/>
        </w:rPr>
        <w:t>中国）有限公司所管理的公开募集证券投资基金合计</w:t>
      </w:r>
      <w:r>
        <w:rPr>
          <w:rFonts w:eastAsiaTheme="minorEastAsia"/>
          <w:color w:val="000000" w:themeColor="text1"/>
          <w:kern w:val="0"/>
          <w:szCs w:val="21"/>
        </w:rPr>
        <w:t>29,091,339.87</w:t>
      </w:r>
      <w:r>
        <w:rPr>
          <w:rFonts w:eastAsiaTheme="minorEastAsia"/>
          <w:color w:val="000000" w:themeColor="text1"/>
          <w:kern w:val="0"/>
          <w:szCs w:val="21"/>
        </w:rPr>
        <w:t>元，占本基金资产净值的比例为</w:t>
      </w:r>
      <w:r>
        <w:rPr>
          <w:rFonts w:eastAsiaTheme="minorEastAsia"/>
          <w:color w:val="000000" w:themeColor="text1"/>
          <w:kern w:val="0"/>
          <w:szCs w:val="21"/>
        </w:rPr>
        <w:t>8.81%</w:t>
      </w:r>
      <w:r>
        <w:rPr>
          <w:rFonts w:eastAsiaTheme="minorEastAsia"/>
          <w:color w:val="000000" w:themeColor="text1"/>
          <w:kern w:val="0"/>
          <w:szCs w:val="21"/>
        </w:rPr>
        <w:t>。</w:t>
      </w:r>
    </w:p>
    <w:p w14:paraId="2BFD49FC"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日，本基金持有基金管理人关联方公司摩根基金</w:t>
      </w:r>
      <w:r w:rsidRPr="00B079CA">
        <w:rPr>
          <w:rFonts w:eastAsiaTheme="minorEastAsia"/>
          <w:color w:val="000000" w:themeColor="text1"/>
          <w:kern w:val="0"/>
          <w:szCs w:val="21"/>
        </w:rPr>
        <w:t>(</w:t>
      </w:r>
      <w:r w:rsidRPr="00B079CA">
        <w:rPr>
          <w:rFonts w:eastAsiaTheme="minorEastAsia"/>
          <w:color w:val="000000" w:themeColor="text1"/>
          <w:kern w:val="0"/>
          <w:szCs w:val="21"/>
        </w:rPr>
        <w:t>亚洲</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有限公司所管理的公开募集证券投资基金合计</w:t>
      </w:r>
      <w:r w:rsidRPr="00B079CA">
        <w:rPr>
          <w:rFonts w:eastAsiaTheme="minorEastAsia"/>
          <w:color w:val="000000" w:themeColor="text1"/>
          <w:kern w:val="0"/>
          <w:szCs w:val="21"/>
        </w:rPr>
        <w:t>15,102,537.81</w:t>
      </w:r>
      <w:r w:rsidRPr="00B079CA">
        <w:rPr>
          <w:rFonts w:eastAsiaTheme="minorEastAsia"/>
          <w:color w:val="000000" w:themeColor="text1"/>
          <w:kern w:val="0"/>
          <w:szCs w:val="21"/>
        </w:rPr>
        <w:t>元，占本基金资产净值的比例为</w:t>
      </w:r>
      <w:r w:rsidRPr="00B079CA">
        <w:rPr>
          <w:rFonts w:eastAsiaTheme="minorEastAsia"/>
          <w:color w:val="000000" w:themeColor="text1"/>
          <w:kern w:val="0"/>
          <w:szCs w:val="21"/>
        </w:rPr>
        <w:t>4.57%</w:t>
      </w:r>
      <w:r w:rsidRPr="00B079CA">
        <w:rPr>
          <w:rFonts w:eastAsiaTheme="minorEastAsia"/>
          <w:color w:val="000000" w:themeColor="text1"/>
          <w:kern w:val="0"/>
          <w:szCs w:val="21"/>
        </w:rPr>
        <w:t>。</w:t>
      </w:r>
    </w:p>
    <w:p w14:paraId="2F0C05EA"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B079CA" w:rsidRPr="00B079CA" w14:paraId="31E0E96C" w14:textId="77777777" w:rsidTr="0032367F">
        <w:tc>
          <w:tcPr>
            <w:tcW w:w="3095" w:type="dxa"/>
            <w:vAlign w:val="center"/>
          </w:tcPr>
          <w:p w14:paraId="7B4BB2C7" w14:textId="77777777" w:rsidR="0035071E" w:rsidRPr="00B079CA" w:rsidRDefault="0035071E" w:rsidP="0068318A">
            <w:pPr>
              <w:adjustRightInd w:val="0"/>
              <w:snapToGrid w:val="0"/>
              <w:spacing w:beforeLines="50" w:before="156" w:line="276" w:lineRule="auto"/>
              <w:jc w:val="center"/>
              <w:rPr>
                <w:rFonts w:eastAsiaTheme="minorEastAsia"/>
                <w:b/>
                <w:bCs/>
                <w:color w:val="000000" w:themeColor="text1"/>
                <w:kern w:val="0"/>
                <w:szCs w:val="21"/>
              </w:rPr>
            </w:pPr>
            <w:r w:rsidRPr="00B079CA">
              <w:rPr>
                <w:rFonts w:eastAsiaTheme="minorEastAsia"/>
                <w:color w:val="000000" w:themeColor="text1"/>
                <w:szCs w:val="21"/>
              </w:rPr>
              <w:lastRenderedPageBreak/>
              <w:t>项目</w:t>
            </w:r>
          </w:p>
        </w:tc>
        <w:tc>
          <w:tcPr>
            <w:tcW w:w="3095" w:type="dxa"/>
            <w:vAlign w:val="center"/>
          </w:tcPr>
          <w:p w14:paraId="22167528" w14:textId="77777777" w:rsidR="0035071E" w:rsidRPr="00B079CA" w:rsidRDefault="0035071E"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本期</w:t>
            </w:r>
          </w:p>
          <w:p w14:paraId="5299328E" w14:textId="77777777" w:rsidR="0035071E" w:rsidRPr="00B079CA" w:rsidRDefault="0035071E" w:rsidP="0068318A">
            <w:pPr>
              <w:adjustRightInd w:val="0"/>
              <w:snapToGrid w:val="0"/>
              <w:spacing w:beforeLines="50" w:before="156" w:line="276" w:lineRule="auto"/>
              <w:jc w:val="center"/>
              <w:rPr>
                <w:rFonts w:eastAsiaTheme="minorEastAsia"/>
                <w:b/>
                <w:bCs/>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096" w:type="dxa"/>
            <w:vAlign w:val="center"/>
          </w:tcPr>
          <w:p w14:paraId="5A35662C" w14:textId="77777777" w:rsidR="0035071E" w:rsidRPr="00B079CA" w:rsidRDefault="0035071E" w:rsidP="0032367F">
            <w:pPr>
              <w:spacing w:line="276" w:lineRule="auto"/>
              <w:jc w:val="center"/>
              <w:rPr>
                <w:rFonts w:eastAsiaTheme="minorEastAsia"/>
                <w:color w:val="000000" w:themeColor="text1"/>
                <w:szCs w:val="21"/>
              </w:rPr>
            </w:pPr>
            <w:r w:rsidRPr="00B079CA">
              <w:rPr>
                <w:rFonts w:eastAsiaTheme="minorEastAsia"/>
                <w:b/>
                <w:bCs/>
                <w:color w:val="000000" w:themeColor="text1"/>
                <w:kern w:val="0"/>
                <w:szCs w:val="21"/>
              </w:rPr>
              <w:tab/>
            </w:r>
            <w:r w:rsidRPr="00B079CA">
              <w:rPr>
                <w:rFonts w:eastAsiaTheme="minorEastAsia"/>
                <w:color w:val="000000" w:themeColor="text1"/>
                <w:szCs w:val="21"/>
              </w:rPr>
              <w:t>上年度可比期间</w:t>
            </w:r>
          </w:p>
          <w:p w14:paraId="4D9D981A" w14:textId="77777777" w:rsidR="0035071E" w:rsidRPr="00B079CA" w:rsidRDefault="0035071E" w:rsidP="0032367F">
            <w:pPr>
              <w:spacing w:line="276" w:lineRule="auto"/>
              <w:jc w:val="center"/>
              <w:rPr>
                <w:rFonts w:eastAsiaTheme="minorEastAsia"/>
                <w:b/>
                <w:bCs/>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7E0ED07" w14:textId="77777777" w:rsidTr="0032367F">
        <w:tc>
          <w:tcPr>
            <w:tcW w:w="3095" w:type="dxa"/>
            <w:vAlign w:val="center"/>
          </w:tcPr>
          <w:p w14:paraId="1C67B51F"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当期交易基金产生的申购费（元）</w:t>
            </w:r>
          </w:p>
        </w:tc>
        <w:tc>
          <w:tcPr>
            <w:tcW w:w="3095" w:type="dxa"/>
            <w:vAlign w:val="center"/>
          </w:tcPr>
          <w:p w14:paraId="519C146B"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c>
          <w:tcPr>
            <w:tcW w:w="3096" w:type="dxa"/>
            <w:vAlign w:val="center"/>
          </w:tcPr>
          <w:p w14:paraId="6BC82283"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r>
      <w:tr w:rsidR="00B079CA" w:rsidRPr="00B079CA" w14:paraId="4649DB08" w14:textId="77777777" w:rsidTr="0032367F">
        <w:tc>
          <w:tcPr>
            <w:tcW w:w="3095" w:type="dxa"/>
            <w:vAlign w:val="center"/>
          </w:tcPr>
          <w:p w14:paraId="0AF2260C"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当期交易基金产生的赎回费（元）</w:t>
            </w:r>
          </w:p>
        </w:tc>
        <w:tc>
          <w:tcPr>
            <w:tcW w:w="3095" w:type="dxa"/>
            <w:vAlign w:val="center"/>
          </w:tcPr>
          <w:p w14:paraId="06AA619F"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c>
          <w:tcPr>
            <w:tcW w:w="3096" w:type="dxa"/>
            <w:vAlign w:val="center"/>
          </w:tcPr>
          <w:p w14:paraId="516FBA45"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r>
      <w:tr w:rsidR="00B079CA" w:rsidRPr="00B079CA" w14:paraId="1746AAEC" w14:textId="77777777" w:rsidTr="0032367F">
        <w:tc>
          <w:tcPr>
            <w:tcW w:w="3095" w:type="dxa"/>
            <w:vAlign w:val="center"/>
          </w:tcPr>
          <w:p w14:paraId="1A64A650"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当期持有基金产生的应支付销售服务费（元）</w:t>
            </w:r>
          </w:p>
        </w:tc>
        <w:tc>
          <w:tcPr>
            <w:tcW w:w="3095" w:type="dxa"/>
            <w:vAlign w:val="center"/>
          </w:tcPr>
          <w:p w14:paraId="224D0DD3"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1.82</w:t>
            </w:r>
          </w:p>
        </w:tc>
        <w:tc>
          <w:tcPr>
            <w:tcW w:w="3096" w:type="dxa"/>
            <w:vAlign w:val="center"/>
          </w:tcPr>
          <w:p w14:paraId="01182B6D"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r>
      <w:tr w:rsidR="00B079CA" w:rsidRPr="00B079CA" w14:paraId="7D9BA168" w14:textId="77777777" w:rsidTr="0032367F">
        <w:tc>
          <w:tcPr>
            <w:tcW w:w="3095" w:type="dxa"/>
            <w:vAlign w:val="center"/>
          </w:tcPr>
          <w:p w14:paraId="0D17EDAA"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当期持有基金产生的应支付管理费（元）</w:t>
            </w:r>
          </w:p>
        </w:tc>
        <w:tc>
          <w:tcPr>
            <w:tcW w:w="3095" w:type="dxa"/>
            <w:vAlign w:val="center"/>
          </w:tcPr>
          <w:p w14:paraId="6A054E23"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177,527.73</w:t>
            </w:r>
          </w:p>
        </w:tc>
        <w:tc>
          <w:tcPr>
            <w:tcW w:w="3096" w:type="dxa"/>
            <w:vAlign w:val="center"/>
          </w:tcPr>
          <w:p w14:paraId="68937FD3"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196,993.50</w:t>
            </w:r>
          </w:p>
        </w:tc>
      </w:tr>
      <w:tr w:rsidR="00B079CA" w:rsidRPr="00B079CA" w14:paraId="4096D29B" w14:textId="77777777" w:rsidTr="0032367F">
        <w:tc>
          <w:tcPr>
            <w:tcW w:w="3095" w:type="dxa"/>
            <w:vAlign w:val="center"/>
          </w:tcPr>
          <w:p w14:paraId="568C183A"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当期持有基金产生的应支付托管费（元）</w:t>
            </w:r>
          </w:p>
        </w:tc>
        <w:tc>
          <w:tcPr>
            <w:tcW w:w="3095" w:type="dxa"/>
            <w:vAlign w:val="center"/>
          </w:tcPr>
          <w:p w14:paraId="578A563D"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22,724.90</w:t>
            </w:r>
          </w:p>
        </w:tc>
        <w:tc>
          <w:tcPr>
            <w:tcW w:w="3096" w:type="dxa"/>
            <w:vAlign w:val="center"/>
          </w:tcPr>
          <w:p w14:paraId="711B54F3"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34,320.08</w:t>
            </w:r>
          </w:p>
        </w:tc>
      </w:tr>
      <w:tr w:rsidR="002B5303" w14:paraId="0BF998CC" w14:textId="77777777">
        <w:tc>
          <w:tcPr>
            <w:tcW w:w="3095" w:type="dxa"/>
            <w:vAlign w:val="center"/>
          </w:tcPr>
          <w:p w14:paraId="751A6689" w14:textId="77777777" w:rsidR="002B5303" w:rsidRDefault="00CD234D">
            <w:pPr>
              <w:jc w:val="left"/>
            </w:pPr>
            <w:r>
              <w:rPr>
                <w:rFonts w:eastAsiaTheme="minorEastAsia"/>
                <w:bCs/>
                <w:color w:val="000000" w:themeColor="text1"/>
                <w:kern w:val="0"/>
                <w:szCs w:val="21"/>
              </w:rPr>
              <w:t>当期交易基金产生的交易费（元）</w:t>
            </w:r>
          </w:p>
        </w:tc>
        <w:tc>
          <w:tcPr>
            <w:tcW w:w="3095" w:type="dxa"/>
            <w:vAlign w:val="center"/>
          </w:tcPr>
          <w:p w14:paraId="10DC9AFF" w14:textId="77777777" w:rsidR="002B5303" w:rsidRDefault="00CD234D">
            <w:pPr>
              <w:jc w:val="right"/>
            </w:pPr>
            <w:r>
              <w:rPr>
                <w:rFonts w:eastAsiaTheme="minorEastAsia"/>
                <w:bCs/>
                <w:color w:val="000000" w:themeColor="text1"/>
                <w:kern w:val="0"/>
                <w:szCs w:val="21"/>
              </w:rPr>
              <w:t>1,726.06</w:t>
            </w:r>
          </w:p>
        </w:tc>
        <w:tc>
          <w:tcPr>
            <w:tcW w:w="3096" w:type="dxa"/>
            <w:vAlign w:val="center"/>
          </w:tcPr>
          <w:p w14:paraId="7A32DA9C" w14:textId="77777777" w:rsidR="002B5303" w:rsidRDefault="00CD234D">
            <w:pPr>
              <w:jc w:val="right"/>
            </w:pPr>
            <w:r>
              <w:rPr>
                <w:rFonts w:eastAsiaTheme="minorEastAsia"/>
                <w:bCs/>
                <w:color w:val="000000" w:themeColor="text1"/>
                <w:kern w:val="0"/>
                <w:szCs w:val="21"/>
              </w:rPr>
              <w:t>-</w:t>
            </w:r>
          </w:p>
        </w:tc>
      </w:tr>
      <w:tr w:rsidR="002B5303" w14:paraId="2F6879BF" w14:textId="77777777">
        <w:tc>
          <w:tcPr>
            <w:tcW w:w="3095" w:type="dxa"/>
            <w:vAlign w:val="center"/>
          </w:tcPr>
          <w:p w14:paraId="016782FC" w14:textId="77777777" w:rsidR="002B5303" w:rsidRDefault="00CD234D">
            <w:pPr>
              <w:jc w:val="left"/>
            </w:pPr>
            <w:r>
              <w:rPr>
                <w:rFonts w:eastAsiaTheme="minorEastAsia"/>
                <w:bCs/>
                <w:color w:val="000000" w:themeColor="text1"/>
                <w:kern w:val="0"/>
                <w:szCs w:val="21"/>
              </w:rPr>
              <w:t>当期交易基金产生的转换费（元）</w:t>
            </w:r>
          </w:p>
        </w:tc>
        <w:tc>
          <w:tcPr>
            <w:tcW w:w="3095" w:type="dxa"/>
            <w:vAlign w:val="center"/>
          </w:tcPr>
          <w:p w14:paraId="7B18ABD9" w14:textId="77777777" w:rsidR="002B5303" w:rsidRDefault="00CD234D">
            <w:pPr>
              <w:jc w:val="right"/>
            </w:pPr>
            <w:r>
              <w:rPr>
                <w:rFonts w:eastAsiaTheme="minorEastAsia"/>
                <w:bCs/>
                <w:color w:val="000000" w:themeColor="text1"/>
                <w:kern w:val="0"/>
                <w:szCs w:val="21"/>
              </w:rPr>
              <w:t>-</w:t>
            </w:r>
          </w:p>
        </w:tc>
        <w:tc>
          <w:tcPr>
            <w:tcW w:w="3096" w:type="dxa"/>
            <w:vAlign w:val="center"/>
          </w:tcPr>
          <w:p w14:paraId="7C85ADC6" w14:textId="77777777" w:rsidR="002B5303" w:rsidRDefault="00CD234D">
            <w:pPr>
              <w:jc w:val="right"/>
            </w:pPr>
            <w:r>
              <w:rPr>
                <w:rFonts w:eastAsiaTheme="minorEastAsia"/>
                <w:bCs/>
                <w:color w:val="000000" w:themeColor="text1"/>
                <w:kern w:val="0"/>
                <w:szCs w:val="21"/>
              </w:rPr>
              <w:t>-</w:t>
            </w:r>
          </w:p>
        </w:tc>
      </w:tr>
    </w:tbl>
    <w:p w14:paraId="56134EC1"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注：上述费用为本基金交易及持有基金管理人以及管理人关联方所管理基金产生的费用，其中赎回费是实际产生的归入被投资基金资产部分；销售服务费、管理费和托管费为估算费用。</w:t>
      </w:r>
    </w:p>
    <w:p w14:paraId="3DC12F0F"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37373056"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5B461D92"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2BE94B13"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2FF1D3FF"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B5EAB0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29D46A76"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50503D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3C701F53"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346E880C"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F66067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58137985"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无。</w:t>
      </w:r>
    </w:p>
    <w:p w14:paraId="7E29BF2D"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229815B7"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3F85C46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09CC82B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05BFF536"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中基金，预期风险和收益水平低于股票型基金中基金，高于债券型基金中基金和货币型基金中基金。本基金投资的金融工具主要包括基金投资、债券投资及资产支持证券投资等。本基金在日常经营活动中面临的与这些金融工具相关的风险主要包括流动性风险及市场风险。本基金的基金管理人从事风险管理的主要目标是通过将资产分别配置于高风险类资产和其他资产，控制投资组合的风险收益水平，并自下而上精选基金，力求实现基金资产持续稳健增值，为投资者提供适应其风险承受水平的养老理财工具。</w:t>
      </w:r>
    </w:p>
    <w:p w14:paraId="302ED1B7" w14:textId="77777777" w:rsidR="002B5303" w:rsidRDefault="002B5303">
      <w:pPr>
        <w:spacing w:line="360" w:lineRule="auto"/>
        <w:ind w:firstLineChars="200" w:firstLine="420"/>
        <w:rPr>
          <w:rFonts w:eastAsiaTheme="minorEastAsia"/>
          <w:color w:val="000000" w:themeColor="text1"/>
          <w:kern w:val="0"/>
          <w:szCs w:val="21"/>
        </w:rPr>
      </w:pPr>
    </w:p>
    <w:p w14:paraId="0F301CB2"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43C98984" w14:textId="77777777" w:rsidR="002B5303" w:rsidRDefault="002B5303">
      <w:pPr>
        <w:spacing w:line="360" w:lineRule="auto"/>
        <w:ind w:firstLineChars="200" w:firstLine="420"/>
        <w:rPr>
          <w:rFonts w:eastAsiaTheme="minorEastAsia"/>
          <w:color w:val="000000" w:themeColor="text1"/>
          <w:kern w:val="0"/>
          <w:szCs w:val="21"/>
        </w:rPr>
      </w:pPr>
    </w:p>
    <w:p w14:paraId="25AD7747"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14:paraId="0AC5AEF8" w14:textId="77777777" w:rsidR="002B5303" w:rsidRDefault="002B5303">
      <w:pPr>
        <w:spacing w:line="360" w:lineRule="auto"/>
        <w:ind w:firstLineChars="200" w:firstLine="420"/>
        <w:rPr>
          <w:rFonts w:eastAsiaTheme="minorEastAsia"/>
          <w:color w:val="000000" w:themeColor="text1"/>
          <w:kern w:val="0"/>
          <w:szCs w:val="21"/>
        </w:rPr>
      </w:pPr>
    </w:p>
    <w:p w14:paraId="5CD6213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w:t>
      </w:r>
      <w:r w:rsidRPr="00B079CA">
        <w:rPr>
          <w:rFonts w:eastAsiaTheme="minorEastAsia"/>
          <w:color w:val="000000" w:themeColor="text1"/>
          <w:kern w:val="0"/>
          <w:szCs w:val="21"/>
        </w:rPr>
        <w:lastRenderedPageBreak/>
        <w:t>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DC4C22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2059FC9C"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14:paraId="373CB25B" w14:textId="77777777" w:rsidR="002B5303" w:rsidRDefault="002B5303">
      <w:pPr>
        <w:spacing w:line="360" w:lineRule="auto"/>
        <w:ind w:firstLineChars="200" w:firstLine="420"/>
        <w:rPr>
          <w:rFonts w:eastAsiaTheme="minorEastAsia"/>
          <w:color w:val="000000" w:themeColor="text1"/>
          <w:kern w:val="0"/>
          <w:szCs w:val="21"/>
        </w:rPr>
      </w:pPr>
    </w:p>
    <w:p w14:paraId="2E93240D"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平安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p>
    <w:p w14:paraId="5DDADC24" w14:textId="77777777" w:rsidR="002B5303" w:rsidRDefault="002B5303">
      <w:pPr>
        <w:spacing w:line="360" w:lineRule="auto"/>
        <w:ind w:firstLineChars="200" w:firstLine="420"/>
        <w:rPr>
          <w:rFonts w:eastAsiaTheme="minorEastAsia"/>
          <w:color w:val="000000" w:themeColor="text1"/>
          <w:kern w:val="0"/>
          <w:szCs w:val="21"/>
        </w:rPr>
      </w:pPr>
    </w:p>
    <w:p w14:paraId="303C2D9E"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14:paraId="0FAEC66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3EFDA273"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234DF17E"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0362ED7"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39AFAD32"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3942EC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06D2974E"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6.4.13.3.1 </w:t>
      </w:r>
      <w:r w:rsidRPr="00B079CA">
        <w:rPr>
          <w:rFonts w:eastAsiaTheme="minorEastAsia"/>
          <w:b/>
          <w:color w:val="000000" w:themeColor="text1"/>
          <w:szCs w:val="21"/>
        </w:rPr>
        <w:t>金融资产和金融负债的到期期限分析</w:t>
      </w:r>
    </w:p>
    <w:p w14:paraId="5803421B"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00BFD8C"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370AA160" w14:textId="77777777" w:rsidR="002B5303" w:rsidRDefault="00CD234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2DDDBE96" w14:textId="77777777" w:rsidR="002B5303" w:rsidRDefault="00CD234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EE54ABF" w14:textId="77777777" w:rsidR="002B5303" w:rsidRDefault="00CD234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本基金持有单只基金的市值，不高于本基金资产净值的</w:t>
      </w:r>
      <w:r>
        <w:rPr>
          <w:rFonts w:eastAsiaTheme="minorEastAsia"/>
          <w:color w:val="000000" w:themeColor="text1"/>
          <w:kern w:val="0"/>
          <w:szCs w:val="21"/>
        </w:rPr>
        <w:t>20%</w:t>
      </w:r>
      <w:r>
        <w:rPr>
          <w:rFonts w:eastAsiaTheme="minorEastAsia"/>
          <w:color w:val="000000" w:themeColor="text1"/>
          <w:kern w:val="0"/>
          <w:szCs w:val="21"/>
        </w:rPr>
        <w:t>，且不持有其他基金中基金。本基金的基金管理人管理的全部基金中基金持有单只基金</w:t>
      </w:r>
      <w:r>
        <w:rPr>
          <w:rFonts w:eastAsiaTheme="minorEastAsia"/>
          <w:color w:val="000000" w:themeColor="text1"/>
          <w:kern w:val="0"/>
          <w:szCs w:val="21"/>
        </w:rPr>
        <w:t>(ETF</w:t>
      </w:r>
      <w:r>
        <w:rPr>
          <w:rFonts w:eastAsiaTheme="minorEastAsia"/>
          <w:color w:val="000000" w:themeColor="text1"/>
          <w:kern w:val="0"/>
          <w:szCs w:val="21"/>
        </w:rPr>
        <w:t>联接基金除外</w:t>
      </w:r>
      <w:r>
        <w:rPr>
          <w:rFonts w:eastAsiaTheme="minorEastAsia"/>
          <w:color w:val="000000" w:themeColor="text1"/>
          <w:kern w:val="0"/>
          <w:szCs w:val="21"/>
        </w:rPr>
        <w:t>)</w:t>
      </w:r>
      <w:r>
        <w:rPr>
          <w:rFonts w:eastAsiaTheme="minorEastAsia"/>
          <w:color w:val="000000" w:themeColor="text1"/>
          <w:kern w:val="0"/>
          <w:szCs w:val="21"/>
        </w:rPr>
        <w:t>不超过被投资基金净资产的</w:t>
      </w:r>
      <w:r>
        <w:rPr>
          <w:rFonts w:eastAsiaTheme="minorEastAsia"/>
          <w:color w:val="000000" w:themeColor="text1"/>
          <w:kern w:val="0"/>
          <w:szCs w:val="21"/>
        </w:rPr>
        <w:t>20%</w:t>
      </w:r>
      <w:r>
        <w:rPr>
          <w:rFonts w:eastAsiaTheme="minorEastAsia"/>
          <w:color w:val="000000" w:themeColor="text1"/>
          <w:kern w:val="0"/>
          <w:szCs w:val="21"/>
        </w:rPr>
        <w:t>，被投资基金净资产规模以最近定期报告披露的规模为准。本基金投资于一家公司发行的证券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2D715B74" w14:textId="77777777" w:rsidR="002B5303" w:rsidRDefault="00CD234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0CE315A" w14:textId="77777777" w:rsidR="002B5303" w:rsidRDefault="00CD234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本基金所持部分证券在证券交易所上市，其余亦可在基金销售机构申购、赎回，部分基金资产流通暂时受限制不能自由转让的情况参见附注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31483D16" w14:textId="77777777" w:rsidR="002B5303" w:rsidRDefault="00CD234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B5C4458" w14:textId="77777777" w:rsidR="002B5303" w:rsidRDefault="00CD234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5DB6A528" w14:textId="77777777" w:rsidR="002B5303" w:rsidRDefault="00CD234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2EACA6B"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w:t>
      </w:r>
      <w:r w:rsidRPr="00B079CA">
        <w:rPr>
          <w:rFonts w:eastAsiaTheme="minorEastAsia"/>
          <w:color w:val="000000" w:themeColor="text1"/>
          <w:kern w:val="0"/>
          <w:szCs w:val="21"/>
        </w:rPr>
        <w:lastRenderedPageBreak/>
        <w:t>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464516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579295E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2D8EC54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5933B56C"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2FC3CEA5"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5DB64B0"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4CB2781F"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5B72256"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14:paraId="0DAD3EB9"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4A4BEDE3"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352F996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5DF1FD8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2797D24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066AA40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442400F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34456B0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6626E17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7CA3DBA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71F4963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E1D9DC5"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513A911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EDD096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10BDA8E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705778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7C6D561" w14:textId="77777777" w:rsidR="00C810D1" w:rsidRPr="00B079CA" w:rsidRDefault="00C810D1" w:rsidP="0032367F">
            <w:pPr>
              <w:spacing w:line="360" w:lineRule="auto"/>
              <w:jc w:val="right"/>
              <w:rPr>
                <w:rFonts w:eastAsiaTheme="minorEastAsia"/>
                <w:color w:val="000000" w:themeColor="text1"/>
                <w:szCs w:val="21"/>
              </w:rPr>
            </w:pPr>
          </w:p>
        </w:tc>
      </w:tr>
      <w:tr w:rsidR="002B5303" w14:paraId="071FF9D1" w14:textId="77777777">
        <w:tc>
          <w:tcPr>
            <w:tcW w:w="1246" w:type="dxa"/>
            <w:vAlign w:val="center"/>
          </w:tcPr>
          <w:p w14:paraId="4F33D416" w14:textId="77777777" w:rsidR="002B5303" w:rsidRDefault="00CD234D">
            <w:pPr>
              <w:jc w:val="center"/>
            </w:pPr>
            <w:r>
              <w:rPr>
                <w:rFonts w:eastAsiaTheme="minorEastAsia"/>
                <w:color w:val="000000" w:themeColor="text1"/>
                <w:szCs w:val="21"/>
              </w:rPr>
              <w:t>货币资金</w:t>
            </w:r>
          </w:p>
        </w:tc>
        <w:tc>
          <w:tcPr>
            <w:tcW w:w="1586" w:type="dxa"/>
            <w:vAlign w:val="center"/>
          </w:tcPr>
          <w:p w14:paraId="125C1FA5" w14:textId="77777777" w:rsidR="002B5303" w:rsidRDefault="00CD234D">
            <w:pPr>
              <w:jc w:val="right"/>
            </w:pPr>
            <w:r>
              <w:rPr>
                <w:rFonts w:eastAsiaTheme="minorEastAsia"/>
                <w:color w:val="000000" w:themeColor="text1"/>
                <w:szCs w:val="21"/>
              </w:rPr>
              <w:t>11,064,293.53</w:t>
            </w:r>
          </w:p>
        </w:tc>
        <w:tc>
          <w:tcPr>
            <w:tcW w:w="1587" w:type="dxa"/>
            <w:vAlign w:val="center"/>
          </w:tcPr>
          <w:p w14:paraId="7336B3A3" w14:textId="77777777" w:rsidR="002B5303" w:rsidRDefault="00CD234D">
            <w:pPr>
              <w:jc w:val="right"/>
            </w:pPr>
            <w:r>
              <w:rPr>
                <w:rFonts w:eastAsiaTheme="minorEastAsia"/>
                <w:color w:val="000000" w:themeColor="text1"/>
                <w:szCs w:val="21"/>
              </w:rPr>
              <w:t>-</w:t>
            </w:r>
          </w:p>
        </w:tc>
        <w:tc>
          <w:tcPr>
            <w:tcW w:w="1587" w:type="dxa"/>
            <w:vAlign w:val="center"/>
          </w:tcPr>
          <w:p w14:paraId="149664FC" w14:textId="77777777" w:rsidR="002B5303" w:rsidRDefault="00CD234D">
            <w:pPr>
              <w:jc w:val="right"/>
            </w:pPr>
            <w:r>
              <w:rPr>
                <w:rFonts w:eastAsiaTheme="minorEastAsia"/>
                <w:color w:val="000000" w:themeColor="text1"/>
                <w:szCs w:val="21"/>
              </w:rPr>
              <w:t>-</w:t>
            </w:r>
          </w:p>
        </w:tc>
        <w:tc>
          <w:tcPr>
            <w:tcW w:w="1587" w:type="dxa"/>
            <w:vAlign w:val="center"/>
          </w:tcPr>
          <w:p w14:paraId="68ACD942" w14:textId="77777777" w:rsidR="002B5303" w:rsidRDefault="00CD234D">
            <w:pPr>
              <w:jc w:val="right"/>
            </w:pPr>
            <w:r>
              <w:rPr>
                <w:rFonts w:eastAsiaTheme="minorEastAsia"/>
                <w:color w:val="000000" w:themeColor="text1"/>
                <w:szCs w:val="21"/>
              </w:rPr>
              <w:t>-</w:t>
            </w:r>
          </w:p>
        </w:tc>
        <w:tc>
          <w:tcPr>
            <w:tcW w:w="1587" w:type="dxa"/>
            <w:vAlign w:val="center"/>
          </w:tcPr>
          <w:p w14:paraId="4A179E48" w14:textId="77777777" w:rsidR="002B5303" w:rsidRDefault="00CD234D">
            <w:pPr>
              <w:jc w:val="right"/>
            </w:pPr>
            <w:r>
              <w:rPr>
                <w:rFonts w:eastAsiaTheme="minorEastAsia"/>
                <w:color w:val="000000" w:themeColor="text1"/>
                <w:szCs w:val="21"/>
              </w:rPr>
              <w:t>11,064,293.53</w:t>
            </w:r>
          </w:p>
        </w:tc>
      </w:tr>
      <w:tr w:rsidR="002B5303" w14:paraId="5DD9F081" w14:textId="77777777">
        <w:tc>
          <w:tcPr>
            <w:tcW w:w="1246" w:type="dxa"/>
            <w:vAlign w:val="center"/>
          </w:tcPr>
          <w:p w14:paraId="70BF693E" w14:textId="77777777" w:rsidR="002B5303" w:rsidRDefault="00CD234D">
            <w:pPr>
              <w:jc w:val="center"/>
            </w:pPr>
            <w:r>
              <w:rPr>
                <w:rFonts w:eastAsiaTheme="minorEastAsia"/>
                <w:color w:val="000000" w:themeColor="text1"/>
                <w:szCs w:val="21"/>
              </w:rPr>
              <w:t>结算备付金</w:t>
            </w:r>
          </w:p>
        </w:tc>
        <w:tc>
          <w:tcPr>
            <w:tcW w:w="1586" w:type="dxa"/>
            <w:vAlign w:val="center"/>
          </w:tcPr>
          <w:p w14:paraId="7A3550B4" w14:textId="77777777" w:rsidR="002B5303" w:rsidRDefault="00CD234D">
            <w:pPr>
              <w:jc w:val="right"/>
            </w:pPr>
            <w:r>
              <w:rPr>
                <w:rFonts w:eastAsiaTheme="minorEastAsia"/>
                <w:color w:val="000000" w:themeColor="text1"/>
                <w:szCs w:val="21"/>
              </w:rPr>
              <w:t>76,211.71</w:t>
            </w:r>
          </w:p>
        </w:tc>
        <w:tc>
          <w:tcPr>
            <w:tcW w:w="1587" w:type="dxa"/>
            <w:vAlign w:val="center"/>
          </w:tcPr>
          <w:p w14:paraId="6A65F9DB" w14:textId="77777777" w:rsidR="002B5303" w:rsidRDefault="00CD234D">
            <w:pPr>
              <w:jc w:val="right"/>
            </w:pPr>
            <w:r>
              <w:rPr>
                <w:rFonts w:eastAsiaTheme="minorEastAsia"/>
                <w:color w:val="000000" w:themeColor="text1"/>
                <w:szCs w:val="21"/>
              </w:rPr>
              <w:t>-</w:t>
            </w:r>
          </w:p>
        </w:tc>
        <w:tc>
          <w:tcPr>
            <w:tcW w:w="1587" w:type="dxa"/>
            <w:vAlign w:val="center"/>
          </w:tcPr>
          <w:p w14:paraId="652F391F" w14:textId="77777777" w:rsidR="002B5303" w:rsidRDefault="00CD234D">
            <w:pPr>
              <w:jc w:val="right"/>
            </w:pPr>
            <w:r>
              <w:rPr>
                <w:rFonts w:eastAsiaTheme="minorEastAsia"/>
                <w:color w:val="000000" w:themeColor="text1"/>
                <w:szCs w:val="21"/>
              </w:rPr>
              <w:t>-</w:t>
            </w:r>
          </w:p>
        </w:tc>
        <w:tc>
          <w:tcPr>
            <w:tcW w:w="1587" w:type="dxa"/>
            <w:vAlign w:val="center"/>
          </w:tcPr>
          <w:p w14:paraId="5FAF500C" w14:textId="77777777" w:rsidR="002B5303" w:rsidRDefault="00CD234D">
            <w:pPr>
              <w:jc w:val="right"/>
            </w:pPr>
            <w:r>
              <w:rPr>
                <w:rFonts w:eastAsiaTheme="minorEastAsia"/>
                <w:color w:val="000000" w:themeColor="text1"/>
                <w:szCs w:val="21"/>
              </w:rPr>
              <w:t>-</w:t>
            </w:r>
          </w:p>
        </w:tc>
        <w:tc>
          <w:tcPr>
            <w:tcW w:w="1587" w:type="dxa"/>
            <w:vAlign w:val="center"/>
          </w:tcPr>
          <w:p w14:paraId="639ECAE0" w14:textId="77777777" w:rsidR="002B5303" w:rsidRDefault="00CD234D">
            <w:pPr>
              <w:jc w:val="right"/>
            </w:pPr>
            <w:r>
              <w:rPr>
                <w:rFonts w:eastAsiaTheme="minorEastAsia"/>
                <w:color w:val="000000" w:themeColor="text1"/>
                <w:szCs w:val="21"/>
              </w:rPr>
              <w:t>76,211.71</w:t>
            </w:r>
          </w:p>
        </w:tc>
      </w:tr>
      <w:tr w:rsidR="002B5303" w14:paraId="477C0292" w14:textId="77777777">
        <w:tc>
          <w:tcPr>
            <w:tcW w:w="1246" w:type="dxa"/>
            <w:vAlign w:val="center"/>
          </w:tcPr>
          <w:p w14:paraId="0CEC6BBE" w14:textId="77777777" w:rsidR="002B5303" w:rsidRDefault="00CD234D">
            <w:pPr>
              <w:jc w:val="center"/>
            </w:pPr>
            <w:r>
              <w:rPr>
                <w:rFonts w:eastAsiaTheme="minorEastAsia"/>
                <w:color w:val="000000" w:themeColor="text1"/>
                <w:szCs w:val="21"/>
              </w:rPr>
              <w:t>存出保证金</w:t>
            </w:r>
          </w:p>
        </w:tc>
        <w:tc>
          <w:tcPr>
            <w:tcW w:w="1586" w:type="dxa"/>
            <w:vAlign w:val="center"/>
          </w:tcPr>
          <w:p w14:paraId="64EE1A8F" w14:textId="77777777" w:rsidR="002B5303" w:rsidRDefault="00CD234D">
            <w:pPr>
              <w:jc w:val="right"/>
            </w:pPr>
            <w:r>
              <w:rPr>
                <w:rFonts w:eastAsiaTheme="minorEastAsia"/>
                <w:color w:val="000000" w:themeColor="text1"/>
                <w:szCs w:val="21"/>
              </w:rPr>
              <w:t>13,642.42</w:t>
            </w:r>
          </w:p>
        </w:tc>
        <w:tc>
          <w:tcPr>
            <w:tcW w:w="1587" w:type="dxa"/>
            <w:vAlign w:val="center"/>
          </w:tcPr>
          <w:p w14:paraId="1D7DC52E" w14:textId="77777777" w:rsidR="002B5303" w:rsidRDefault="00CD234D">
            <w:pPr>
              <w:jc w:val="right"/>
            </w:pPr>
            <w:r>
              <w:rPr>
                <w:rFonts w:eastAsiaTheme="minorEastAsia"/>
                <w:color w:val="000000" w:themeColor="text1"/>
                <w:szCs w:val="21"/>
              </w:rPr>
              <w:t>-</w:t>
            </w:r>
          </w:p>
        </w:tc>
        <w:tc>
          <w:tcPr>
            <w:tcW w:w="1587" w:type="dxa"/>
            <w:vAlign w:val="center"/>
          </w:tcPr>
          <w:p w14:paraId="7D023865" w14:textId="77777777" w:rsidR="002B5303" w:rsidRDefault="00CD234D">
            <w:pPr>
              <w:jc w:val="right"/>
            </w:pPr>
            <w:r>
              <w:rPr>
                <w:rFonts w:eastAsiaTheme="minorEastAsia"/>
                <w:color w:val="000000" w:themeColor="text1"/>
                <w:szCs w:val="21"/>
              </w:rPr>
              <w:t>-</w:t>
            </w:r>
          </w:p>
        </w:tc>
        <w:tc>
          <w:tcPr>
            <w:tcW w:w="1587" w:type="dxa"/>
            <w:vAlign w:val="center"/>
          </w:tcPr>
          <w:p w14:paraId="593A6DDB" w14:textId="77777777" w:rsidR="002B5303" w:rsidRDefault="00CD234D">
            <w:pPr>
              <w:jc w:val="right"/>
            </w:pPr>
            <w:r>
              <w:rPr>
                <w:rFonts w:eastAsiaTheme="minorEastAsia"/>
                <w:color w:val="000000" w:themeColor="text1"/>
                <w:szCs w:val="21"/>
              </w:rPr>
              <w:t>-</w:t>
            </w:r>
          </w:p>
        </w:tc>
        <w:tc>
          <w:tcPr>
            <w:tcW w:w="1587" w:type="dxa"/>
            <w:vAlign w:val="center"/>
          </w:tcPr>
          <w:p w14:paraId="31954B71" w14:textId="77777777" w:rsidR="002B5303" w:rsidRDefault="00CD234D">
            <w:pPr>
              <w:jc w:val="right"/>
            </w:pPr>
            <w:r>
              <w:rPr>
                <w:rFonts w:eastAsiaTheme="minorEastAsia"/>
                <w:color w:val="000000" w:themeColor="text1"/>
                <w:szCs w:val="21"/>
              </w:rPr>
              <w:t>13,642.42</w:t>
            </w:r>
          </w:p>
        </w:tc>
      </w:tr>
      <w:tr w:rsidR="002B5303" w14:paraId="2F74E84F" w14:textId="77777777">
        <w:tc>
          <w:tcPr>
            <w:tcW w:w="1246" w:type="dxa"/>
            <w:vAlign w:val="center"/>
          </w:tcPr>
          <w:p w14:paraId="7B7B70AE" w14:textId="77777777" w:rsidR="002B5303" w:rsidRDefault="00CD234D">
            <w:pPr>
              <w:jc w:val="center"/>
            </w:pPr>
            <w:r>
              <w:rPr>
                <w:rFonts w:eastAsiaTheme="minorEastAsia"/>
                <w:color w:val="000000" w:themeColor="text1"/>
                <w:szCs w:val="21"/>
              </w:rPr>
              <w:t>交易性金融资产</w:t>
            </w:r>
          </w:p>
        </w:tc>
        <w:tc>
          <w:tcPr>
            <w:tcW w:w="1586" w:type="dxa"/>
            <w:vAlign w:val="center"/>
          </w:tcPr>
          <w:p w14:paraId="499EB4A7" w14:textId="77777777" w:rsidR="002B5303" w:rsidRDefault="00CD234D">
            <w:pPr>
              <w:jc w:val="right"/>
            </w:pPr>
            <w:r>
              <w:rPr>
                <w:rFonts w:eastAsiaTheme="minorEastAsia"/>
                <w:color w:val="000000" w:themeColor="text1"/>
                <w:szCs w:val="21"/>
              </w:rPr>
              <w:t>14,244,364.38</w:t>
            </w:r>
          </w:p>
        </w:tc>
        <w:tc>
          <w:tcPr>
            <w:tcW w:w="1587" w:type="dxa"/>
            <w:vAlign w:val="center"/>
          </w:tcPr>
          <w:p w14:paraId="688544CE" w14:textId="77777777" w:rsidR="002B5303" w:rsidRDefault="00CD234D">
            <w:pPr>
              <w:jc w:val="right"/>
            </w:pPr>
            <w:r>
              <w:rPr>
                <w:rFonts w:eastAsiaTheme="minorEastAsia"/>
                <w:color w:val="000000" w:themeColor="text1"/>
                <w:szCs w:val="21"/>
              </w:rPr>
              <w:t>-</w:t>
            </w:r>
          </w:p>
        </w:tc>
        <w:tc>
          <w:tcPr>
            <w:tcW w:w="1587" w:type="dxa"/>
            <w:vAlign w:val="center"/>
          </w:tcPr>
          <w:p w14:paraId="5BAD8061" w14:textId="77777777" w:rsidR="002B5303" w:rsidRDefault="00CD234D">
            <w:pPr>
              <w:jc w:val="right"/>
            </w:pPr>
            <w:r>
              <w:rPr>
                <w:rFonts w:eastAsiaTheme="minorEastAsia"/>
                <w:color w:val="000000" w:themeColor="text1"/>
                <w:szCs w:val="21"/>
              </w:rPr>
              <w:t>-</w:t>
            </w:r>
          </w:p>
        </w:tc>
        <w:tc>
          <w:tcPr>
            <w:tcW w:w="1587" w:type="dxa"/>
            <w:vAlign w:val="center"/>
          </w:tcPr>
          <w:p w14:paraId="2A22F882" w14:textId="77777777" w:rsidR="002B5303" w:rsidRDefault="00CD234D">
            <w:pPr>
              <w:jc w:val="right"/>
            </w:pPr>
            <w:r>
              <w:rPr>
                <w:rFonts w:eastAsiaTheme="minorEastAsia"/>
                <w:color w:val="000000" w:themeColor="text1"/>
                <w:szCs w:val="21"/>
              </w:rPr>
              <w:t>303,200,258.32</w:t>
            </w:r>
          </w:p>
        </w:tc>
        <w:tc>
          <w:tcPr>
            <w:tcW w:w="1587" w:type="dxa"/>
            <w:vAlign w:val="center"/>
          </w:tcPr>
          <w:p w14:paraId="1AA462F4" w14:textId="77777777" w:rsidR="002B5303" w:rsidRDefault="00CD234D">
            <w:pPr>
              <w:jc w:val="right"/>
            </w:pPr>
            <w:r>
              <w:rPr>
                <w:rFonts w:eastAsiaTheme="minorEastAsia"/>
                <w:color w:val="000000" w:themeColor="text1"/>
                <w:szCs w:val="21"/>
              </w:rPr>
              <w:t>317,444,622.70</w:t>
            </w:r>
          </w:p>
        </w:tc>
      </w:tr>
      <w:tr w:rsidR="002B5303" w14:paraId="0C65856A" w14:textId="77777777">
        <w:tc>
          <w:tcPr>
            <w:tcW w:w="1246" w:type="dxa"/>
            <w:vAlign w:val="center"/>
          </w:tcPr>
          <w:p w14:paraId="3300E4FC" w14:textId="77777777" w:rsidR="002B5303" w:rsidRDefault="00CD234D">
            <w:pPr>
              <w:jc w:val="center"/>
            </w:pPr>
            <w:r>
              <w:rPr>
                <w:rFonts w:eastAsiaTheme="minorEastAsia"/>
                <w:color w:val="000000" w:themeColor="text1"/>
                <w:szCs w:val="21"/>
              </w:rPr>
              <w:t>应收清算款</w:t>
            </w:r>
          </w:p>
        </w:tc>
        <w:tc>
          <w:tcPr>
            <w:tcW w:w="1586" w:type="dxa"/>
            <w:vAlign w:val="center"/>
          </w:tcPr>
          <w:p w14:paraId="445D598F" w14:textId="77777777" w:rsidR="002B5303" w:rsidRDefault="00CD234D">
            <w:pPr>
              <w:jc w:val="right"/>
            </w:pPr>
            <w:r>
              <w:rPr>
                <w:rFonts w:eastAsiaTheme="minorEastAsia"/>
                <w:color w:val="000000" w:themeColor="text1"/>
                <w:szCs w:val="21"/>
              </w:rPr>
              <w:t>-</w:t>
            </w:r>
          </w:p>
        </w:tc>
        <w:tc>
          <w:tcPr>
            <w:tcW w:w="1587" w:type="dxa"/>
            <w:vAlign w:val="center"/>
          </w:tcPr>
          <w:p w14:paraId="4C419DC3" w14:textId="77777777" w:rsidR="002B5303" w:rsidRDefault="00CD234D">
            <w:pPr>
              <w:jc w:val="right"/>
            </w:pPr>
            <w:r>
              <w:rPr>
                <w:rFonts w:eastAsiaTheme="minorEastAsia"/>
                <w:color w:val="000000" w:themeColor="text1"/>
                <w:szCs w:val="21"/>
              </w:rPr>
              <w:t>-</w:t>
            </w:r>
          </w:p>
        </w:tc>
        <w:tc>
          <w:tcPr>
            <w:tcW w:w="1587" w:type="dxa"/>
            <w:vAlign w:val="center"/>
          </w:tcPr>
          <w:p w14:paraId="0C4E2160" w14:textId="77777777" w:rsidR="002B5303" w:rsidRDefault="00CD234D">
            <w:pPr>
              <w:jc w:val="right"/>
            </w:pPr>
            <w:r>
              <w:rPr>
                <w:rFonts w:eastAsiaTheme="minorEastAsia"/>
                <w:color w:val="000000" w:themeColor="text1"/>
                <w:szCs w:val="21"/>
              </w:rPr>
              <w:t>-</w:t>
            </w:r>
          </w:p>
        </w:tc>
        <w:tc>
          <w:tcPr>
            <w:tcW w:w="1587" w:type="dxa"/>
            <w:vAlign w:val="center"/>
          </w:tcPr>
          <w:p w14:paraId="2C632A0E" w14:textId="77777777" w:rsidR="002B5303" w:rsidRDefault="00CD234D">
            <w:pPr>
              <w:jc w:val="right"/>
            </w:pPr>
            <w:r>
              <w:rPr>
                <w:rFonts w:eastAsiaTheme="minorEastAsia"/>
                <w:color w:val="000000" w:themeColor="text1"/>
                <w:szCs w:val="21"/>
              </w:rPr>
              <w:t>3,306,481.66</w:t>
            </w:r>
          </w:p>
        </w:tc>
        <w:tc>
          <w:tcPr>
            <w:tcW w:w="1587" w:type="dxa"/>
            <w:vAlign w:val="center"/>
          </w:tcPr>
          <w:p w14:paraId="73512E2E" w14:textId="77777777" w:rsidR="002B5303" w:rsidRDefault="00CD234D">
            <w:pPr>
              <w:jc w:val="right"/>
            </w:pPr>
            <w:r>
              <w:rPr>
                <w:rFonts w:eastAsiaTheme="minorEastAsia"/>
                <w:color w:val="000000" w:themeColor="text1"/>
                <w:szCs w:val="21"/>
              </w:rPr>
              <w:t>3,306,481.66</w:t>
            </w:r>
          </w:p>
        </w:tc>
      </w:tr>
      <w:tr w:rsidR="002B5303" w14:paraId="01841B9F" w14:textId="77777777">
        <w:tc>
          <w:tcPr>
            <w:tcW w:w="1246" w:type="dxa"/>
            <w:vAlign w:val="center"/>
          </w:tcPr>
          <w:p w14:paraId="2DBBD9CC" w14:textId="77777777" w:rsidR="002B5303" w:rsidRDefault="00CD234D">
            <w:pPr>
              <w:jc w:val="center"/>
            </w:pPr>
            <w:r>
              <w:rPr>
                <w:rFonts w:eastAsiaTheme="minorEastAsia"/>
                <w:color w:val="000000" w:themeColor="text1"/>
                <w:szCs w:val="21"/>
              </w:rPr>
              <w:lastRenderedPageBreak/>
              <w:t>应收申购款</w:t>
            </w:r>
          </w:p>
        </w:tc>
        <w:tc>
          <w:tcPr>
            <w:tcW w:w="1586" w:type="dxa"/>
            <w:vAlign w:val="center"/>
          </w:tcPr>
          <w:p w14:paraId="1A9F39FC" w14:textId="77777777" w:rsidR="002B5303" w:rsidRDefault="00CD234D">
            <w:pPr>
              <w:jc w:val="right"/>
            </w:pPr>
            <w:r>
              <w:rPr>
                <w:rFonts w:eastAsiaTheme="minorEastAsia"/>
                <w:color w:val="000000" w:themeColor="text1"/>
                <w:szCs w:val="21"/>
              </w:rPr>
              <w:t>-</w:t>
            </w:r>
          </w:p>
        </w:tc>
        <w:tc>
          <w:tcPr>
            <w:tcW w:w="1587" w:type="dxa"/>
            <w:vAlign w:val="center"/>
          </w:tcPr>
          <w:p w14:paraId="698027F9" w14:textId="77777777" w:rsidR="002B5303" w:rsidRDefault="00CD234D">
            <w:pPr>
              <w:jc w:val="right"/>
            </w:pPr>
            <w:r>
              <w:rPr>
                <w:rFonts w:eastAsiaTheme="minorEastAsia"/>
                <w:color w:val="000000" w:themeColor="text1"/>
                <w:szCs w:val="21"/>
              </w:rPr>
              <w:t>-</w:t>
            </w:r>
          </w:p>
        </w:tc>
        <w:tc>
          <w:tcPr>
            <w:tcW w:w="1587" w:type="dxa"/>
            <w:vAlign w:val="center"/>
          </w:tcPr>
          <w:p w14:paraId="748A7AD5" w14:textId="77777777" w:rsidR="002B5303" w:rsidRDefault="00CD234D">
            <w:pPr>
              <w:jc w:val="right"/>
            </w:pPr>
            <w:r>
              <w:rPr>
                <w:rFonts w:eastAsiaTheme="minorEastAsia"/>
                <w:color w:val="000000" w:themeColor="text1"/>
                <w:szCs w:val="21"/>
              </w:rPr>
              <w:t>-</w:t>
            </w:r>
          </w:p>
        </w:tc>
        <w:tc>
          <w:tcPr>
            <w:tcW w:w="1587" w:type="dxa"/>
            <w:vAlign w:val="center"/>
          </w:tcPr>
          <w:p w14:paraId="7F97357C" w14:textId="77777777" w:rsidR="002B5303" w:rsidRDefault="00CD234D">
            <w:pPr>
              <w:jc w:val="right"/>
            </w:pPr>
            <w:r>
              <w:rPr>
                <w:rFonts w:eastAsiaTheme="minorEastAsia"/>
                <w:color w:val="000000" w:themeColor="text1"/>
                <w:szCs w:val="21"/>
              </w:rPr>
              <w:t>1,369.58</w:t>
            </w:r>
          </w:p>
        </w:tc>
        <w:tc>
          <w:tcPr>
            <w:tcW w:w="1587" w:type="dxa"/>
            <w:vAlign w:val="center"/>
          </w:tcPr>
          <w:p w14:paraId="66EBDCD7" w14:textId="77777777" w:rsidR="002B5303" w:rsidRDefault="00CD234D">
            <w:pPr>
              <w:jc w:val="right"/>
            </w:pPr>
            <w:r>
              <w:rPr>
                <w:rFonts w:eastAsiaTheme="minorEastAsia"/>
                <w:color w:val="000000" w:themeColor="text1"/>
                <w:szCs w:val="21"/>
              </w:rPr>
              <w:t>1,369.58</w:t>
            </w:r>
          </w:p>
        </w:tc>
      </w:tr>
      <w:tr w:rsidR="002B5303" w14:paraId="0281E544" w14:textId="77777777">
        <w:tc>
          <w:tcPr>
            <w:tcW w:w="1246" w:type="dxa"/>
            <w:vAlign w:val="center"/>
          </w:tcPr>
          <w:p w14:paraId="44244B5F" w14:textId="77777777" w:rsidR="002B5303" w:rsidRDefault="00CD234D">
            <w:pPr>
              <w:jc w:val="center"/>
            </w:pPr>
            <w:r>
              <w:rPr>
                <w:rFonts w:eastAsiaTheme="minorEastAsia"/>
                <w:color w:val="000000" w:themeColor="text1"/>
                <w:szCs w:val="21"/>
              </w:rPr>
              <w:t>其他资产</w:t>
            </w:r>
          </w:p>
        </w:tc>
        <w:tc>
          <w:tcPr>
            <w:tcW w:w="1586" w:type="dxa"/>
            <w:vAlign w:val="center"/>
          </w:tcPr>
          <w:p w14:paraId="3F6C6696" w14:textId="77777777" w:rsidR="002B5303" w:rsidRDefault="00CD234D">
            <w:pPr>
              <w:jc w:val="right"/>
            </w:pPr>
            <w:r>
              <w:rPr>
                <w:rFonts w:eastAsiaTheme="minorEastAsia"/>
                <w:color w:val="000000" w:themeColor="text1"/>
                <w:szCs w:val="21"/>
              </w:rPr>
              <w:t>-</w:t>
            </w:r>
          </w:p>
        </w:tc>
        <w:tc>
          <w:tcPr>
            <w:tcW w:w="1587" w:type="dxa"/>
            <w:vAlign w:val="center"/>
          </w:tcPr>
          <w:p w14:paraId="3CA85D16" w14:textId="77777777" w:rsidR="002B5303" w:rsidRDefault="00CD234D">
            <w:pPr>
              <w:jc w:val="right"/>
            </w:pPr>
            <w:r>
              <w:rPr>
                <w:rFonts w:eastAsiaTheme="minorEastAsia"/>
                <w:color w:val="000000" w:themeColor="text1"/>
                <w:szCs w:val="21"/>
              </w:rPr>
              <w:t>-</w:t>
            </w:r>
          </w:p>
        </w:tc>
        <w:tc>
          <w:tcPr>
            <w:tcW w:w="1587" w:type="dxa"/>
            <w:vAlign w:val="center"/>
          </w:tcPr>
          <w:p w14:paraId="2207F19B" w14:textId="77777777" w:rsidR="002B5303" w:rsidRDefault="00CD234D">
            <w:pPr>
              <w:jc w:val="right"/>
            </w:pPr>
            <w:r>
              <w:rPr>
                <w:rFonts w:eastAsiaTheme="minorEastAsia"/>
                <w:color w:val="000000" w:themeColor="text1"/>
                <w:szCs w:val="21"/>
              </w:rPr>
              <w:t>-</w:t>
            </w:r>
          </w:p>
        </w:tc>
        <w:tc>
          <w:tcPr>
            <w:tcW w:w="1587" w:type="dxa"/>
            <w:vAlign w:val="center"/>
          </w:tcPr>
          <w:p w14:paraId="25CC8E45" w14:textId="77777777" w:rsidR="002B5303" w:rsidRDefault="00CD234D">
            <w:pPr>
              <w:jc w:val="right"/>
            </w:pPr>
            <w:r>
              <w:rPr>
                <w:rFonts w:eastAsiaTheme="minorEastAsia"/>
                <w:color w:val="000000" w:themeColor="text1"/>
                <w:szCs w:val="21"/>
              </w:rPr>
              <w:t>0.91</w:t>
            </w:r>
          </w:p>
        </w:tc>
        <w:tc>
          <w:tcPr>
            <w:tcW w:w="1587" w:type="dxa"/>
            <w:vAlign w:val="center"/>
          </w:tcPr>
          <w:p w14:paraId="337AA111" w14:textId="77777777" w:rsidR="002B5303" w:rsidRDefault="00CD234D">
            <w:pPr>
              <w:jc w:val="right"/>
            </w:pPr>
            <w:r>
              <w:rPr>
                <w:rFonts w:eastAsiaTheme="minorEastAsia"/>
                <w:color w:val="000000" w:themeColor="text1"/>
                <w:szCs w:val="21"/>
              </w:rPr>
              <w:t>0.91</w:t>
            </w:r>
          </w:p>
        </w:tc>
      </w:tr>
      <w:tr w:rsidR="00B079CA" w:rsidRPr="00B079CA" w14:paraId="3F77034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C451E3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12A627BD"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B4F47C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25,398,512.04</w:t>
            </w:r>
          </w:p>
          <w:p w14:paraId="7B80F65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D76E35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4FC269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861729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306,508,110.47</w:t>
            </w:r>
          </w:p>
        </w:tc>
        <w:tc>
          <w:tcPr>
            <w:tcW w:w="1587" w:type="dxa"/>
            <w:tcBorders>
              <w:top w:val="single" w:sz="4" w:space="0" w:color="auto"/>
              <w:left w:val="single" w:sz="4" w:space="0" w:color="auto"/>
              <w:bottom w:val="single" w:sz="4" w:space="0" w:color="auto"/>
              <w:right w:val="single" w:sz="4" w:space="0" w:color="auto"/>
            </w:tcBorders>
            <w:vAlign w:val="bottom"/>
          </w:tcPr>
          <w:p w14:paraId="1D757E3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331,906,622.51</w:t>
            </w:r>
          </w:p>
        </w:tc>
      </w:tr>
      <w:tr w:rsidR="00B079CA" w:rsidRPr="00B079CA" w14:paraId="4D9EACC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3C4AC3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B0F2DB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058C13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7F9DDC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7BE2A5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56ACF46" w14:textId="77777777" w:rsidR="00C810D1" w:rsidRPr="00B079CA" w:rsidRDefault="00C810D1" w:rsidP="0032367F">
            <w:pPr>
              <w:spacing w:line="360" w:lineRule="auto"/>
              <w:jc w:val="right"/>
              <w:rPr>
                <w:rFonts w:eastAsiaTheme="minorEastAsia"/>
                <w:color w:val="000000" w:themeColor="text1"/>
                <w:szCs w:val="21"/>
              </w:rPr>
            </w:pPr>
          </w:p>
        </w:tc>
      </w:tr>
      <w:tr w:rsidR="002B5303" w14:paraId="7F57359D" w14:textId="77777777">
        <w:tc>
          <w:tcPr>
            <w:tcW w:w="1246" w:type="dxa"/>
            <w:vAlign w:val="center"/>
          </w:tcPr>
          <w:p w14:paraId="5B586F1E" w14:textId="77777777" w:rsidR="002B5303" w:rsidRDefault="00CD234D">
            <w:pPr>
              <w:jc w:val="center"/>
            </w:pPr>
            <w:r>
              <w:rPr>
                <w:rFonts w:eastAsiaTheme="minorEastAsia"/>
                <w:color w:val="000000" w:themeColor="text1"/>
                <w:szCs w:val="21"/>
              </w:rPr>
              <w:t>应付赎回款</w:t>
            </w:r>
          </w:p>
        </w:tc>
        <w:tc>
          <w:tcPr>
            <w:tcW w:w="1586" w:type="dxa"/>
            <w:vAlign w:val="center"/>
          </w:tcPr>
          <w:p w14:paraId="6AABBDA5" w14:textId="77777777" w:rsidR="002B5303" w:rsidRDefault="00CD234D">
            <w:pPr>
              <w:jc w:val="right"/>
            </w:pPr>
            <w:r>
              <w:rPr>
                <w:rFonts w:eastAsiaTheme="minorEastAsia"/>
                <w:color w:val="000000" w:themeColor="text1"/>
                <w:szCs w:val="21"/>
              </w:rPr>
              <w:t>-</w:t>
            </w:r>
          </w:p>
        </w:tc>
        <w:tc>
          <w:tcPr>
            <w:tcW w:w="1587" w:type="dxa"/>
            <w:vAlign w:val="center"/>
          </w:tcPr>
          <w:p w14:paraId="5997446C" w14:textId="77777777" w:rsidR="002B5303" w:rsidRDefault="00CD234D">
            <w:pPr>
              <w:jc w:val="right"/>
            </w:pPr>
            <w:r>
              <w:rPr>
                <w:rFonts w:eastAsiaTheme="minorEastAsia"/>
                <w:color w:val="000000" w:themeColor="text1"/>
                <w:szCs w:val="21"/>
              </w:rPr>
              <w:t>-</w:t>
            </w:r>
          </w:p>
        </w:tc>
        <w:tc>
          <w:tcPr>
            <w:tcW w:w="1587" w:type="dxa"/>
            <w:vAlign w:val="center"/>
          </w:tcPr>
          <w:p w14:paraId="1B28C924" w14:textId="77777777" w:rsidR="002B5303" w:rsidRDefault="00CD234D">
            <w:pPr>
              <w:jc w:val="right"/>
            </w:pPr>
            <w:r>
              <w:rPr>
                <w:rFonts w:eastAsiaTheme="minorEastAsia"/>
                <w:color w:val="000000" w:themeColor="text1"/>
                <w:szCs w:val="21"/>
              </w:rPr>
              <w:t>-</w:t>
            </w:r>
          </w:p>
        </w:tc>
        <w:tc>
          <w:tcPr>
            <w:tcW w:w="1587" w:type="dxa"/>
            <w:vAlign w:val="center"/>
          </w:tcPr>
          <w:p w14:paraId="06B91EC2" w14:textId="77777777" w:rsidR="002B5303" w:rsidRDefault="00CD234D">
            <w:pPr>
              <w:jc w:val="right"/>
            </w:pPr>
            <w:r>
              <w:rPr>
                <w:rFonts w:eastAsiaTheme="minorEastAsia"/>
                <w:color w:val="000000" w:themeColor="text1"/>
                <w:szCs w:val="21"/>
              </w:rPr>
              <w:t>916,452.77</w:t>
            </w:r>
          </w:p>
        </w:tc>
        <w:tc>
          <w:tcPr>
            <w:tcW w:w="1587" w:type="dxa"/>
            <w:vAlign w:val="center"/>
          </w:tcPr>
          <w:p w14:paraId="06DDA031" w14:textId="77777777" w:rsidR="002B5303" w:rsidRDefault="00CD234D">
            <w:pPr>
              <w:jc w:val="right"/>
            </w:pPr>
            <w:r>
              <w:rPr>
                <w:rFonts w:eastAsiaTheme="minorEastAsia"/>
                <w:color w:val="000000" w:themeColor="text1"/>
                <w:szCs w:val="21"/>
              </w:rPr>
              <w:t>916,452.77</w:t>
            </w:r>
          </w:p>
        </w:tc>
      </w:tr>
      <w:tr w:rsidR="002B5303" w14:paraId="2B64DA9F" w14:textId="77777777">
        <w:tc>
          <w:tcPr>
            <w:tcW w:w="1246" w:type="dxa"/>
            <w:vAlign w:val="center"/>
          </w:tcPr>
          <w:p w14:paraId="4FB0C29E" w14:textId="77777777" w:rsidR="002B5303" w:rsidRDefault="00CD234D">
            <w:pPr>
              <w:jc w:val="center"/>
            </w:pPr>
            <w:r>
              <w:rPr>
                <w:rFonts w:eastAsiaTheme="minorEastAsia"/>
                <w:color w:val="000000" w:themeColor="text1"/>
                <w:szCs w:val="21"/>
              </w:rPr>
              <w:t>应付管理人报酬</w:t>
            </w:r>
          </w:p>
        </w:tc>
        <w:tc>
          <w:tcPr>
            <w:tcW w:w="1586" w:type="dxa"/>
            <w:vAlign w:val="center"/>
          </w:tcPr>
          <w:p w14:paraId="4B270788" w14:textId="77777777" w:rsidR="002B5303" w:rsidRDefault="00CD234D">
            <w:pPr>
              <w:jc w:val="right"/>
            </w:pPr>
            <w:r>
              <w:rPr>
                <w:rFonts w:eastAsiaTheme="minorEastAsia"/>
                <w:color w:val="000000" w:themeColor="text1"/>
                <w:szCs w:val="21"/>
              </w:rPr>
              <w:t>-</w:t>
            </w:r>
          </w:p>
        </w:tc>
        <w:tc>
          <w:tcPr>
            <w:tcW w:w="1587" w:type="dxa"/>
            <w:vAlign w:val="center"/>
          </w:tcPr>
          <w:p w14:paraId="3358C7F8" w14:textId="77777777" w:rsidR="002B5303" w:rsidRDefault="00CD234D">
            <w:pPr>
              <w:jc w:val="right"/>
            </w:pPr>
            <w:r>
              <w:rPr>
                <w:rFonts w:eastAsiaTheme="minorEastAsia"/>
                <w:color w:val="000000" w:themeColor="text1"/>
                <w:szCs w:val="21"/>
              </w:rPr>
              <w:t>-</w:t>
            </w:r>
          </w:p>
        </w:tc>
        <w:tc>
          <w:tcPr>
            <w:tcW w:w="1587" w:type="dxa"/>
            <w:vAlign w:val="center"/>
          </w:tcPr>
          <w:p w14:paraId="6FFC4D95" w14:textId="77777777" w:rsidR="002B5303" w:rsidRDefault="00CD234D">
            <w:pPr>
              <w:jc w:val="right"/>
            </w:pPr>
            <w:r>
              <w:rPr>
                <w:rFonts w:eastAsiaTheme="minorEastAsia"/>
                <w:color w:val="000000" w:themeColor="text1"/>
                <w:szCs w:val="21"/>
              </w:rPr>
              <w:t>-</w:t>
            </w:r>
          </w:p>
        </w:tc>
        <w:tc>
          <w:tcPr>
            <w:tcW w:w="1587" w:type="dxa"/>
            <w:vAlign w:val="center"/>
          </w:tcPr>
          <w:p w14:paraId="3D393AD3" w14:textId="77777777" w:rsidR="002B5303" w:rsidRDefault="00CD234D">
            <w:pPr>
              <w:jc w:val="right"/>
            </w:pPr>
            <w:r>
              <w:rPr>
                <w:rFonts w:eastAsiaTheme="minorEastAsia"/>
                <w:color w:val="000000" w:themeColor="text1"/>
                <w:szCs w:val="21"/>
              </w:rPr>
              <w:t>255,171.96</w:t>
            </w:r>
          </w:p>
        </w:tc>
        <w:tc>
          <w:tcPr>
            <w:tcW w:w="1587" w:type="dxa"/>
            <w:vAlign w:val="center"/>
          </w:tcPr>
          <w:p w14:paraId="5792877E" w14:textId="77777777" w:rsidR="002B5303" w:rsidRDefault="00CD234D">
            <w:pPr>
              <w:jc w:val="right"/>
            </w:pPr>
            <w:r>
              <w:rPr>
                <w:rFonts w:eastAsiaTheme="minorEastAsia"/>
                <w:color w:val="000000" w:themeColor="text1"/>
                <w:szCs w:val="21"/>
              </w:rPr>
              <w:t>255,171.96</w:t>
            </w:r>
          </w:p>
        </w:tc>
      </w:tr>
      <w:tr w:rsidR="002B5303" w14:paraId="3F5845C1" w14:textId="77777777">
        <w:tc>
          <w:tcPr>
            <w:tcW w:w="1246" w:type="dxa"/>
            <w:vAlign w:val="center"/>
          </w:tcPr>
          <w:p w14:paraId="5723C42D" w14:textId="77777777" w:rsidR="002B5303" w:rsidRDefault="00CD234D">
            <w:pPr>
              <w:jc w:val="center"/>
            </w:pPr>
            <w:r>
              <w:rPr>
                <w:rFonts w:eastAsiaTheme="minorEastAsia"/>
                <w:color w:val="000000" w:themeColor="text1"/>
                <w:szCs w:val="21"/>
              </w:rPr>
              <w:t>应付托管费</w:t>
            </w:r>
          </w:p>
        </w:tc>
        <w:tc>
          <w:tcPr>
            <w:tcW w:w="1586" w:type="dxa"/>
            <w:vAlign w:val="center"/>
          </w:tcPr>
          <w:p w14:paraId="1229D7F4" w14:textId="77777777" w:rsidR="002B5303" w:rsidRDefault="00CD234D">
            <w:pPr>
              <w:jc w:val="right"/>
            </w:pPr>
            <w:r>
              <w:rPr>
                <w:rFonts w:eastAsiaTheme="minorEastAsia"/>
                <w:color w:val="000000" w:themeColor="text1"/>
                <w:szCs w:val="21"/>
              </w:rPr>
              <w:t>-</w:t>
            </w:r>
          </w:p>
        </w:tc>
        <w:tc>
          <w:tcPr>
            <w:tcW w:w="1587" w:type="dxa"/>
            <w:vAlign w:val="center"/>
          </w:tcPr>
          <w:p w14:paraId="6A4E6ACE" w14:textId="77777777" w:rsidR="002B5303" w:rsidRDefault="00CD234D">
            <w:pPr>
              <w:jc w:val="right"/>
            </w:pPr>
            <w:r>
              <w:rPr>
                <w:rFonts w:eastAsiaTheme="minorEastAsia"/>
                <w:color w:val="000000" w:themeColor="text1"/>
                <w:szCs w:val="21"/>
              </w:rPr>
              <w:t>-</w:t>
            </w:r>
          </w:p>
        </w:tc>
        <w:tc>
          <w:tcPr>
            <w:tcW w:w="1587" w:type="dxa"/>
            <w:vAlign w:val="center"/>
          </w:tcPr>
          <w:p w14:paraId="5D643F65" w14:textId="77777777" w:rsidR="002B5303" w:rsidRDefault="00CD234D">
            <w:pPr>
              <w:jc w:val="right"/>
            </w:pPr>
            <w:r>
              <w:rPr>
                <w:rFonts w:eastAsiaTheme="minorEastAsia"/>
                <w:color w:val="000000" w:themeColor="text1"/>
                <w:szCs w:val="21"/>
              </w:rPr>
              <w:t>-</w:t>
            </w:r>
          </w:p>
        </w:tc>
        <w:tc>
          <w:tcPr>
            <w:tcW w:w="1587" w:type="dxa"/>
            <w:vAlign w:val="center"/>
          </w:tcPr>
          <w:p w14:paraId="69E0E85F" w14:textId="77777777" w:rsidR="002B5303" w:rsidRDefault="00CD234D">
            <w:pPr>
              <w:jc w:val="right"/>
            </w:pPr>
            <w:r>
              <w:rPr>
                <w:rFonts w:eastAsiaTheme="minorEastAsia"/>
                <w:color w:val="000000" w:themeColor="text1"/>
                <w:szCs w:val="21"/>
              </w:rPr>
              <w:t>55,601.53</w:t>
            </w:r>
          </w:p>
        </w:tc>
        <w:tc>
          <w:tcPr>
            <w:tcW w:w="1587" w:type="dxa"/>
            <w:vAlign w:val="center"/>
          </w:tcPr>
          <w:p w14:paraId="743F66D1" w14:textId="77777777" w:rsidR="002B5303" w:rsidRDefault="00CD234D">
            <w:pPr>
              <w:jc w:val="right"/>
            </w:pPr>
            <w:r>
              <w:rPr>
                <w:rFonts w:eastAsiaTheme="minorEastAsia"/>
                <w:color w:val="000000" w:themeColor="text1"/>
                <w:szCs w:val="21"/>
              </w:rPr>
              <w:t>55,601.53</w:t>
            </w:r>
          </w:p>
        </w:tc>
      </w:tr>
      <w:tr w:rsidR="002B5303" w14:paraId="70E41A34" w14:textId="77777777">
        <w:tc>
          <w:tcPr>
            <w:tcW w:w="1246" w:type="dxa"/>
            <w:vAlign w:val="center"/>
          </w:tcPr>
          <w:p w14:paraId="3878D142" w14:textId="77777777" w:rsidR="002B5303" w:rsidRDefault="00CD234D">
            <w:pPr>
              <w:jc w:val="center"/>
            </w:pPr>
            <w:r>
              <w:rPr>
                <w:rFonts w:eastAsiaTheme="minorEastAsia"/>
                <w:color w:val="000000" w:themeColor="text1"/>
                <w:szCs w:val="21"/>
              </w:rPr>
              <w:t>应付销售服务费</w:t>
            </w:r>
          </w:p>
        </w:tc>
        <w:tc>
          <w:tcPr>
            <w:tcW w:w="1586" w:type="dxa"/>
            <w:vAlign w:val="center"/>
          </w:tcPr>
          <w:p w14:paraId="0E00AA25" w14:textId="77777777" w:rsidR="002B5303" w:rsidRDefault="00CD234D">
            <w:pPr>
              <w:jc w:val="right"/>
            </w:pPr>
            <w:r>
              <w:rPr>
                <w:rFonts w:eastAsiaTheme="minorEastAsia"/>
                <w:color w:val="000000" w:themeColor="text1"/>
                <w:szCs w:val="21"/>
              </w:rPr>
              <w:t>-</w:t>
            </w:r>
          </w:p>
        </w:tc>
        <w:tc>
          <w:tcPr>
            <w:tcW w:w="1587" w:type="dxa"/>
            <w:vAlign w:val="center"/>
          </w:tcPr>
          <w:p w14:paraId="4A8C06C3" w14:textId="77777777" w:rsidR="002B5303" w:rsidRDefault="00CD234D">
            <w:pPr>
              <w:jc w:val="right"/>
            </w:pPr>
            <w:r>
              <w:rPr>
                <w:rFonts w:eastAsiaTheme="minorEastAsia"/>
                <w:color w:val="000000" w:themeColor="text1"/>
                <w:szCs w:val="21"/>
              </w:rPr>
              <w:t>-</w:t>
            </w:r>
          </w:p>
        </w:tc>
        <w:tc>
          <w:tcPr>
            <w:tcW w:w="1587" w:type="dxa"/>
            <w:vAlign w:val="center"/>
          </w:tcPr>
          <w:p w14:paraId="78EC3EF4" w14:textId="77777777" w:rsidR="002B5303" w:rsidRDefault="00CD234D">
            <w:pPr>
              <w:jc w:val="right"/>
            </w:pPr>
            <w:r>
              <w:rPr>
                <w:rFonts w:eastAsiaTheme="minorEastAsia"/>
                <w:color w:val="000000" w:themeColor="text1"/>
                <w:szCs w:val="21"/>
              </w:rPr>
              <w:t>-</w:t>
            </w:r>
          </w:p>
        </w:tc>
        <w:tc>
          <w:tcPr>
            <w:tcW w:w="1587" w:type="dxa"/>
            <w:vAlign w:val="center"/>
          </w:tcPr>
          <w:p w14:paraId="1A3807DC" w14:textId="77777777" w:rsidR="002B5303" w:rsidRDefault="00CD234D">
            <w:pPr>
              <w:jc w:val="right"/>
            </w:pPr>
            <w:r>
              <w:rPr>
                <w:rFonts w:eastAsiaTheme="minorEastAsia"/>
                <w:color w:val="000000" w:themeColor="text1"/>
                <w:szCs w:val="21"/>
              </w:rPr>
              <w:t>74,213.71</w:t>
            </w:r>
          </w:p>
        </w:tc>
        <w:tc>
          <w:tcPr>
            <w:tcW w:w="1587" w:type="dxa"/>
            <w:vAlign w:val="center"/>
          </w:tcPr>
          <w:p w14:paraId="72924814" w14:textId="77777777" w:rsidR="002B5303" w:rsidRDefault="00CD234D">
            <w:pPr>
              <w:jc w:val="right"/>
            </w:pPr>
            <w:r>
              <w:rPr>
                <w:rFonts w:eastAsiaTheme="minorEastAsia"/>
                <w:color w:val="000000" w:themeColor="text1"/>
                <w:szCs w:val="21"/>
              </w:rPr>
              <w:t>74,213.71</w:t>
            </w:r>
          </w:p>
        </w:tc>
      </w:tr>
      <w:tr w:rsidR="002B5303" w14:paraId="5B7BCDA5" w14:textId="77777777">
        <w:tc>
          <w:tcPr>
            <w:tcW w:w="1246" w:type="dxa"/>
            <w:vAlign w:val="center"/>
          </w:tcPr>
          <w:p w14:paraId="79CE2F4E" w14:textId="77777777" w:rsidR="002B5303" w:rsidRDefault="00CD234D">
            <w:pPr>
              <w:jc w:val="center"/>
            </w:pPr>
            <w:r>
              <w:rPr>
                <w:rFonts w:eastAsiaTheme="minorEastAsia"/>
                <w:color w:val="000000" w:themeColor="text1"/>
                <w:szCs w:val="21"/>
              </w:rPr>
              <w:t>其他负债</w:t>
            </w:r>
          </w:p>
        </w:tc>
        <w:tc>
          <w:tcPr>
            <w:tcW w:w="1586" w:type="dxa"/>
            <w:vAlign w:val="center"/>
          </w:tcPr>
          <w:p w14:paraId="75F9AB42" w14:textId="77777777" w:rsidR="002B5303" w:rsidRDefault="00CD234D">
            <w:pPr>
              <w:jc w:val="right"/>
            </w:pPr>
            <w:r>
              <w:rPr>
                <w:rFonts w:eastAsiaTheme="minorEastAsia"/>
                <w:color w:val="000000" w:themeColor="text1"/>
                <w:szCs w:val="21"/>
              </w:rPr>
              <w:t>-</w:t>
            </w:r>
          </w:p>
        </w:tc>
        <w:tc>
          <w:tcPr>
            <w:tcW w:w="1587" w:type="dxa"/>
            <w:vAlign w:val="center"/>
          </w:tcPr>
          <w:p w14:paraId="062C00C9" w14:textId="77777777" w:rsidR="002B5303" w:rsidRDefault="00CD234D">
            <w:pPr>
              <w:jc w:val="right"/>
            </w:pPr>
            <w:r>
              <w:rPr>
                <w:rFonts w:eastAsiaTheme="minorEastAsia"/>
                <w:color w:val="000000" w:themeColor="text1"/>
                <w:szCs w:val="21"/>
              </w:rPr>
              <w:t>-</w:t>
            </w:r>
          </w:p>
        </w:tc>
        <w:tc>
          <w:tcPr>
            <w:tcW w:w="1587" w:type="dxa"/>
            <w:vAlign w:val="center"/>
          </w:tcPr>
          <w:p w14:paraId="6126D198" w14:textId="77777777" w:rsidR="002B5303" w:rsidRDefault="00CD234D">
            <w:pPr>
              <w:jc w:val="right"/>
            </w:pPr>
            <w:r>
              <w:rPr>
                <w:rFonts w:eastAsiaTheme="minorEastAsia"/>
                <w:color w:val="000000" w:themeColor="text1"/>
                <w:szCs w:val="21"/>
              </w:rPr>
              <w:t>-</w:t>
            </w:r>
          </w:p>
        </w:tc>
        <w:tc>
          <w:tcPr>
            <w:tcW w:w="1587" w:type="dxa"/>
            <w:vAlign w:val="center"/>
          </w:tcPr>
          <w:p w14:paraId="2943A55D" w14:textId="77777777" w:rsidR="002B5303" w:rsidRDefault="00CD234D">
            <w:pPr>
              <w:jc w:val="right"/>
            </w:pPr>
            <w:r>
              <w:rPr>
                <w:rFonts w:eastAsiaTheme="minorEastAsia"/>
                <w:color w:val="000000" w:themeColor="text1"/>
                <w:szCs w:val="21"/>
              </w:rPr>
              <w:t>228,436.33</w:t>
            </w:r>
          </w:p>
        </w:tc>
        <w:tc>
          <w:tcPr>
            <w:tcW w:w="1587" w:type="dxa"/>
            <w:vAlign w:val="center"/>
          </w:tcPr>
          <w:p w14:paraId="232B9EE7" w14:textId="77777777" w:rsidR="002B5303" w:rsidRDefault="00CD234D">
            <w:pPr>
              <w:jc w:val="right"/>
            </w:pPr>
            <w:r>
              <w:rPr>
                <w:rFonts w:eastAsiaTheme="minorEastAsia"/>
                <w:color w:val="000000" w:themeColor="text1"/>
                <w:szCs w:val="21"/>
              </w:rPr>
              <w:t>228,436.33</w:t>
            </w:r>
          </w:p>
        </w:tc>
      </w:tr>
      <w:tr w:rsidR="00B079CA" w:rsidRPr="00B079CA" w14:paraId="5282123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78D28F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3D68F5B4"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EA6C4C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5ED887B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3DC88B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E75EEF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D5E01D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1,529,876.30</w:t>
            </w:r>
          </w:p>
        </w:tc>
        <w:tc>
          <w:tcPr>
            <w:tcW w:w="1587" w:type="dxa"/>
            <w:tcBorders>
              <w:top w:val="single" w:sz="4" w:space="0" w:color="auto"/>
              <w:left w:val="single" w:sz="4" w:space="0" w:color="auto"/>
              <w:bottom w:val="single" w:sz="4" w:space="0" w:color="auto"/>
              <w:right w:val="single" w:sz="4" w:space="0" w:color="auto"/>
            </w:tcBorders>
            <w:vAlign w:val="bottom"/>
          </w:tcPr>
          <w:p w14:paraId="1A79ECE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1,529,876.30</w:t>
            </w:r>
          </w:p>
        </w:tc>
      </w:tr>
      <w:tr w:rsidR="00B079CA" w:rsidRPr="00B079CA" w14:paraId="0778DC0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300A51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2ACA1B2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25,398,512.04</w:t>
            </w:r>
          </w:p>
          <w:p w14:paraId="2681738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F3AB8C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ACF418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C1170F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304,978,234.17</w:t>
            </w:r>
          </w:p>
        </w:tc>
        <w:tc>
          <w:tcPr>
            <w:tcW w:w="1587" w:type="dxa"/>
            <w:tcBorders>
              <w:top w:val="single" w:sz="4" w:space="0" w:color="auto"/>
              <w:left w:val="single" w:sz="4" w:space="0" w:color="auto"/>
              <w:bottom w:val="single" w:sz="4" w:space="0" w:color="auto"/>
              <w:right w:val="single" w:sz="4" w:space="0" w:color="auto"/>
            </w:tcBorders>
            <w:vAlign w:val="bottom"/>
          </w:tcPr>
          <w:p w14:paraId="6428ACC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330,376,746.21</w:t>
            </w:r>
          </w:p>
        </w:tc>
      </w:tr>
      <w:tr w:rsidR="00B079CA" w:rsidRPr="00B079CA" w14:paraId="18C882F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29CF56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1A7FE8A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80D464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704D018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55418B8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4E92F6C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77126C0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0A1FE4B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F563AB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0A18572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2D43B9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300356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A0D86D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3F99D9A" w14:textId="77777777" w:rsidR="00C810D1" w:rsidRPr="00B079CA" w:rsidRDefault="00C810D1" w:rsidP="0032367F">
            <w:pPr>
              <w:spacing w:line="360" w:lineRule="auto"/>
              <w:jc w:val="right"/>
              <w:rPr>
                <w:rFonts w:eastAsiaTheme="minorEastAsia"/>
                <w:color w:val="000000" w:themeColor="text1"/>
                <w:szCs w:val="21"/>
              </w:rPr>
            </w:pPr>
          </w:p>
        </w:tc>
      </w:tr>
      <w:tr w:rsidR="002B5303" w14:paraId="7775A86C" w14:textId="77777777">
        <w:tc>
          <w:tcPr>
            <w:tcW w:w="1246" w:type="dxa"/>
            <w:vAlign w:val="center"/>
          </w:tcPr>
          <w:p w14:paraId="04968DDD" w14:textId="77777777" w:rsidR="002B5303" w:rsidRDefault="00CD234D">
            <w:pPr>
              <w:jc w:val="center"/>
            </w:pPr>
            <w:r>
              <w:rPr>
                <w:rFonts w:eastAsiaTheme="minorEastAsia"/>
                <w:color w:val="000000" w:themeColor="text1"/>
                <w:szCs w:val="21"/>
              </w:rPr>
              <w:t>货币资金</w:t>
            </w:r>
          </w:p>
        </w:tc>
        <w:tc>
          <w:tcPr>
            <w:tcW w:w="1586" w:type="dxa"/>
            <w:vAlign w:val="center"/>
          </w:tcPr>
          <w:p w14:paraId="1ECD060B" w14:textId="77777777" w:rsidR="002B5303" w:rsidRDefault="00CD234D">
            <w:pPr>
              <w:jc w:val="right"/>
            </w:pPr>
            <w:r>
              <w:rPr>
                <w:rFonts w:eastAsiaTheme="minorEastAsia"/>
                <w:color w:val="000000" w:themeColor="text1"/>
                <w:szCs w:val="21"/>
              </w:rPr>
              <w:t>10,949,174.89</w:t>
            </w:r>
          </w:p>
        </w:tc>
        <w:tc>
          <w:tcPr>
            <w:tcW w:w="1587" w:type="dxa"/>
            <w:vAlign w:val="center"/>
          </w:tcPr>
          <w:p w14:paraId="3A6D94A9" w14:textId="77777777" w:rsidR="002B5303" w:rsidRDefault="00CD234D">
            <w:pPr>
              <w:jc w:val="right"/>
            </w:pPr>
            <w:r>
              <w:rPr>
                <w:rFonts w:eastAsiaTheme="minorEastAsia"/>
                <w:color w:val="000000" w:themeColor="text1"/>
                <w:szCs w:val="21"/>
              </w:rPr>
              <w:t>-</w:t>
            </w:r>
          </w:p>
        </w:tc>
        <w:tc>
          <w:tcPr>
            <w:tcW w:w="1587" w:type="dxa"/>
            <w:vAlign w:val="center"/>
          </w:tcPr>
          <w:p w14:paraId="18ECE7DF" w14:textId="77777777" w:rsidR="002B5303" w:rsidRDefault="00CD234D">
            <w:pPr>
              <w:jc w:val="right"/>
            </w:pPr>
            <w:r>
              <w:rPr>
                <w:rFonts w:eastAsiaTheme="minorEastAsia"/>
                <w:color w:val="000000" w:themeColor="text1"/>
                <w:szCs w:val="21"/>
              </w:rPr>
              <w:t>-</w:t>
            </w:r>
          </w:p>
        </w:tc>
        <w:tc>
          <w:tcPr>
            <w:tcW w:w="1587" w:type="dxa"/>
            <w:vAlign w:val="center"/>
          </w:tcPr>
          <w:p w14:paraId="53880CA2" w14:textId="77777777" w:rsidR="002B5303" w:rsidRDefault="00CD234D">
            <w:pPr>
              <w:jc w:val="right"/>
            </w:pPr>
            <w:r>
              <w:rPr>
                <w:rFonts w:eastAsiaTheme="minorEastAsia"/>
                <w:color w:val="000000" w:themeColor="text1"/>
                <w:szCs w:val="21"/>
              </w:rPr>
              <w:t>-</w:t>
            </w:r>
          </w:p>
        </w:tc>
        <w:tc>
          <w:tcPr>
            <w:tcW w:w="1587" w:type="dxa"/>
            <w:vAlign w:val="center"/>
          </w:tcPr>
          <w:p w14:paraId="25598CA7" w14:textId="77777777" w:rsidR="002B5303" w:rsidRDefault="00CD234D">
            <w:pPr>
              <w:jc w:val="right"/>
            </w:pPr>
            <w:r>
              <w:rPr>
                <w:rFonts w:eastAsiaTheme="minorEastAsia"/>
                <w:color w:val="000000" w:themeColor="text1"/>
                <w:szCs w:val="21"/>
              </w:rPr>
              <w:t>10,949,174.89</w:t>
            </w:r>
          </w:p>
        </w:tc>
      </w:tr>
      <w:tr w:rsidR="002B5303" w14:paraId="11CBF7BC" w14:textId="77777777">
        <w:tc>
          <w:tcPr>
            <w:tcW w:w="1246" w:type="dxa"/>
            <w:vAlign w:val="center"/>
          </w:tcPr>
          <w:p w14:paraId="77CB3B8E" w14:textId="77777777" w:rsidR="002B5303" w:rsidRDefault="00CD234D">
            <w:pPr>
              <w:jc w:val="center"/>
            </w:pPr>
            <w:r>
              <w:rPr>
                <w:rFonts w:eastAsiaTheme="minorEastAsia"/>
                <w:color w:val="000000" w:themeColor="text1"/>
                <w:szCs w:val="21"/>
              </w:rPr>
              <w:t>结算备付金</w:t>
            </w:r>
          </w:p>
        </w:tc>
        <w:tc>
          <w:tcPr>
            <w:tcW w:w="1586" w:type="dxa"/>
            <w:vAlign w:val="center"/>
          </w:tcPr>
          <w:p w14:paraId="4AB8AE65" w14:textId="77777777" w:rsidR="002B5303" w:rsidRDefault="00CD234D">
            <w:pPr>
              <w:jc w:val="right"/>
            </w:pPr>
            <w:r>
              <w:rPr>
                <w:rFonts w:eastAsiaTheme="minorEastAsia"/>
                <w:color w:val="000000" w:themeColor="text1"/>
                <w:szCs w:val="21"/>
              </w:rPr>
              <w:t>39,229.77</w:t>
            </w:r>
          </w:p>
        </w:tc>
        <w:tc>
          <w:tcPr>
            <w:tcW w:w="1587" w:type="dxa"/>
            <w:vAlign w:val="center"/>
          </w:tcPr>
          <w:p w14:paraId="2A07439E" w14:textId="77777777" w:rsidR="002B5303" w:rsidRDefault="00CD234D">
            <w:pPr>
              <w:jc w:val="right"/>
            </w:pPr>
            <w:r>
              <w:rPr>
                <w:rFonts w:eastAsiaTheme="minorEastAsia"/>
                <w:color w:val="000000" w:themeColor="text1"/>
                <w:szCs w:val="21"/>
              </w:rPr>
              <w:t>-</w:t>
            </w:r>
          </w:p>
        </w:tc>
        <w:tc>
          <w:tcPr>
            <w:tcW w:w="1587" w:type="dxa"/>
            <w:vAlign w:val="center"/>
          </w:tcPr>
          <w:p w14:paraId="73B9BF97" w14:textId="77777777" w:rsidR="002B5303" w:rsidRDefault="00CD234D">
            <w:pPr>
              <w:jc w:val="right"/>
            </w:pPr>
            <w:r>
              <w:rPr>
                <w:rFonts w:eastAsiaTheme="minorEastAsia"/>
                <w:color w:val="000000" w:themeColor="text1"/>
                <w:szCs w:val="21"/>
              </w:rPr>
              <w:t>-</w:t>
            </w:r>
          </w:p>
        </w:tc>
        <w:tc>
          <w:tcPr>
            <w:tcW w:w="1587" w:type="dxa"/>
            <w:vAlign w:val="center"/>
          </w:tcPr>
          <w:p w14:paraId="37F7F0BA" w14:textId="77777777" w:rsidR="002B5303" w:rsidRDefault="00CD234D">
            <w:pPr>
              <w:jc w:val="right"/>
            </w:pPr>
            <w:r>
              <w:rPr>
                <w:rFonts w:eastAsiaTheme="minorEastAsia"/>
                <w:color w:val="000000" w:themeColor="text1"/>
                <w:szCs w:val="21"/>
              </w:rPr>
              <w:t>-</w:t>
            </w:r>
          </w:p>
        </w:tc>
        <w:tc>
          <w:tcPr>
            <w:tcW w:w="1587" w:type="dxa"/>
            <w:vAlign w:val="center"/>
          </w:tcPr>
          <w:p w14:paraId="3DDAE690" w14:textId="77777777" w:rsidR="002B5303" w:rsidRDefault="00CD234D">
            <w:pPr>
              <w:jc w:val="right"/>
            </w:pPr>
            <w:r>
              <w:rPr>
                <w:rFonts w:eastAsiaTheme="minorEastAsia"/>
                <w:color w:val="000000" w:themeColor="text1"/>
                <w:szCs w:val="21"/>
              </w:rPr>
              <w:t>39,229.77</w:t>
            </w:r>
          </w:p>
        </w:tc>
      </w:tr>
      <w:tr w:rsidR="002B5303" w14:paraId="4861EB03" w14:textId="77777777">
        <w:tc>
          <w:tcPr>
            <w:tcW w:w="1246" w:type="dxa"/>
            <w:vAlign w:val="center"/>
          </w:tcPr>
          <w:p w14:paraId="58EB9D78" w14:textId="77777777" w:rsidR="002B5303" w:rsidRDefault="00CD234D">
            <w:pPr>
              <w:jc w:val="center"/>
            </w:pPr>
            <w:r>
              <w:rPr>
                <w:rFonts w:eastAsiaTheme="minorEastAsia"/>
                <w:color w:val="000000" w:themeColor="text1"/>
                <w:szCs w:val="21"/>
              </w:rPr>
              <w:t>存出保证金</w:t>
            </w:r>
          </w:p>
        </w:tc>
        <w:tc>
          <w:tcPr>
            <w:tcW w:w="1586" w:type="dxa"/>
            <w:vAlign w:val="center"/>
          </w:tcPr>
          <w:p w14:paraId="6204EAF2" w14:textId="77777777" w:rsidR="002B5303" w:rsidRDefault="00CD234D">
            <w:pPr>
              <w:jc w:val="right"/>
            </w:pPr>
            <w:r>
              <w:rPr>
                <w:rFonts w:eastAsiaTheme="minorEastAsia"/>
                <w:color w:val="000000" w:themeColor="text1"/>
                <w:szCs w:val="21"/>
              </w:rPr>
              <w:t>14,874.10</w:t>
            </w:r>
          </w:p>
        </w:tc>
        <w:tc>
          <w:tcPr>
            <w:tcW w:w="1587" w:type="dxa"/>
            <w:vAlign w:val="center"/>
          </w:tcPr>
          <w:p w14:paraId="71B62465" w14:textId="77777777" w:rsidR="002B5303" w:rsidRDefault="00CD234D">
            <w:pPr>
              <w:jc w:val="right"/>
            </w:pPr>
            <w:r>
              <w:rPr>
                <w:rFonts w:eastAsiaTheme="minorEastAsia"/>
                <w:color w:val="000000" w:themeColor="text1"/>
                <w:szCs w:val="21"/>
              </w:rPr>
              <w:t>-</w:t>
            </w:r>
          </w:p>
        </w:tc>
        <w:tc>
          <w:tcPr>
            <w:tcW w:w="1587" w:type="dxa"/>
            <w:vAlign w:val="center"/>
          </w:tcPr>
          <w:p w14:paraId="739F38C4" w14:textId="77777777" w:rsidR="002B5303" w:rsidRDefault="00CD234D">
            <w:pPr>
              <w:jc w:val="right"/>
            </w:pPr>
            <w:r>
              <w:rPr>
                <w:rFonts w:eastAsiaTheme="minorEastAsia"/>
                <w:color w:val="000000" w:themeColor="text1"/>
                <w:szCs w:val="21"/>
              </w:rPr>
              <w:t>-</w:t>
            </w:r>
          </w:p>
        </w:tc>
        <w:tc>
          <w:tcPr>
            <w:tcW w:w="1587" w:type="dxa"/>
            <w:vAlign w:val="center"/>
          </w:tcPr>
          <w:p w14:paraId="3E519DA1" w14:textId="77777777" w:rsidR="002B5303" w:rsidRDefault="00CD234D">
            <w:pPr>
              <w:jc w:val="right"/>
            </w:pPr>
            <w:r>
              <w:rPr>
                <w:rFonts w:eastAsiaTheme="minorEastAsia"/>
                <w:color w:val="000000" w:themeColor="text1"/>
                <w:szCs w:val="21"/>
              </w:rPr>
              <w:t>-</w:t>
            </w:r>
          </w:p>
        </w:tc>
        <w:tc>
          <w:tcPr>
            <w:tcW w:w="1587" w:type="dxa"/>
            <w:vAlign w:val="center"/>
          </w:tcPr>
          <w:p w14:paraId="5C190F04" w14:textId="77777777" w:rsidR="002B5303" w:rsidRDefault="00CD234D">
            <w:pPr>
              <w:jc w:val="right"/>
            </w:pPr>
            <w:r>
              <w:rPr>
                <w:rFonts w:eastAsiaTheme="minorEastAsia"/>
                <w:color w:val="000000" w:themeColor="text1"/>
                <w:szCs w:val="21"/>
              </w:rPr>
              <w:t>14,874.10</w:t>
            </w:r>
          </w:p>
        </w:tc>
      </w:tr>
      <w:tr w:rsidR="002B5303" w14:paraId="2164C4B7" w14:textId="77777777">
        <w:tc>
          <w:tcPr>
            <w:tcW w:w="1246" w:type="dxa"/>
            <w:vAlign w:val="center"/>
          </w:tcPr>
          <w:p w14:paraId="6F81B4C5" w14:textId="77777777" w:rsidR="002B5303" w:rsidRDefault="00CD234D">
            <w:pPr>
              <w:jc w:val="center"/>
            </w:pPr>
            <w:r>
              <w:rPr>
                <w:rFonts w:eastAsiaTheme="minorEastAsia"/>
                <w:color w:val="000000" w:themeColor="text1"/>
                <w:szCs w:val="21"/>
              </w:rPr>
              <w:t>交易性金融资产</w:t>
            </w:r>
          </w:p>
        </w:tc>
        <w:tc>
          <w:tcPr>
            <w:tcW w:w="1586" w:type="dxa"/>
            <w:vAlign w:val="center"/>
          </w:tcPr>
          <w:p w14:paraId="5E00CBDF" w14:textId="77777777" w:rsidR="002B5303" w:rsidRDefault="00CD234D">
            <w:pPr>
              <w:jc w:val="right"/>
            </w:pPr>
            <w:r>
              <w:rPr>
                <w:rFonts w:eastAsiaTheme="minorEastAsia"/>
                <w:color w:val="000000" w:themeColor="text1"/>
                <w:szCs w:val="21"/>
              </w:rPr>
              <w:t>9,330,614.79</w:t>
            </w:r>
          </w:p>
        </w:tc>
        <w:tc>
          <w:tcPr>
            <w:tcW w:w="1587" w:type="dxa"/>
            <w:vAlign w:val="center"/>
          </w:tcPr>
          <w:p w14:paraId="5F9A0FD6" w14:textId="77777777" w:rsidR="002B5303" w:rsidRDefault="00CD234D">
            <w:pPr>
              <w:jc w:val="right"/>
            </w:pPr>
            <w:r>
              <w:rPr>
                <w:rFonts w:eastAsiaTheme="minorEastAsia"/>
                <w:color w:val="000000" w:themeColor="text1"/>
                <w:szCs w:val="21"/>
              </w:rPr>
              <w:t>-</w:t>
            </w:r>
          </w:p>
        </w:tc>
        <w:tc>
          <w:tcPr>
            <w:tcW w:w="1587" w:type="dxa"/>
            <w:vAlign w:val="center"/>
          </w:tcPr>
          <w:p w14:paraId="345E7F2D" w14:textId="77777777" w:rsidR="002B5303" w:rsidRDefault="00CD234D">
            <w:pPr>
              <w:jc w:val="right"/>
            </w:pPr>
            <w:r>
              <w:rPr>
                <w:rFonts w:eastAsiaTheme="minorEastAsia"/>
                <w:color w:val="000000" w:themeColor="text1"/>
                <w:szCs w:val="21"/>
              </w:rPr>
              <w:t>-</w:t>
            </w:r>
          </w:p>
        </w:tc>
        <w:tc>
          <w:tcPr>
            <w:tcW w:w="1587" w:type="dxa"/>
            <w:vAlign w:val="center"/>
          </w:tcPr>
          <w:p w14:paraId="2841B38C" w14:textId="77777777" w:rsidR="002B5303" w:rsidRDefault="00CD234D">
            <w:pPr>
              <w:jc w:val="right"/>
            </w:pPr>
            <w:r>
              <w:rPr>
                <w:rFonts w:eastAsiaTheme="minorEastAsia"/>
                <w:color w:val="000000" w:themeColor="text1"/>
                <w:szCs w:val="21"/>
              </w:rPr>
              <w:t>363,111,435.78</w:t>
            </w:r>
          </w:p>
        </w:tc>
        <w:tc>
          <w:tcPr>
            <w:tcW w:w="1587" w:type="dxa"/>
            <w:vAlign w:val="center"/>
          </w:tcPr>
          <w:p w14:paraId="7B91BF4C" w14:textId="77777777" w:rsidR="002B5303" w:rsidRDefault="00CD234D">
            <w:pPr>
              <w:jc w:val="right"/>
            </w:pPr>
            <w:r>
              <w:rPr>
                <w:rFonts w:eastAsiaTheme="minorEastAsia"/>
                <w:color w:val="000000" w:themeColor="text1"/>
                <w:szCs w:val="21"/>
              </w:rPr>
              <w:t>372,442,050.57</w:t>
            </w:r>
          </w:p>
        </w:tc>
      </w:tr>
      <w:tr w:rsidR="002B5303" w14:paraId="2DEF62A6" w14:textId="77777777">
        <w:tc>
          <w:tcPr>
            <w:tcW w:w="1246" w:type="dxa"/>
            <w:vAlign w:val="center"/>
          </w:tcPr>
          <w:p w14:paraId="31DB6EEE" w14:textId="77777777" w:rsidR="002B5303" w:rsidRDefault="00CD234D">
            <w:pPr>
              <w:jc w:val="center"/>
            </w:pPr>
            <w:r>
              <w:rPr>
                <w:rFonts w:eastAsiaTheme="minorEastAsia"/>
                <w:color w:val="000000" w:themeColor="text1"/>
                <w:szCs w:val="21"/>
              </w:rPr>
              <w:t>应收清算款</w:t>
            </w:r>
          </w:p>
        </w:tc>
        <w:tc>
          <w:tcPr>
            <w:tcW w:w="1586" w:type="dxa"/>
            <w:vAlign w:val="center"/>
          </w:tcPr>
          <w:p w14:paraId="4A3B811E" w14:textId="77777777" w:rsidR="002B5303" w:rsidRDefault="00CD234D">
            <w:pPr>
              <w:jc w:val="right"/>
            </w:pPr>
            <w:r>
              <w:rPr>
                <w:rFonts w:eastAsiaTheme="minorEastAsia"/>
                <w:color w:val="000000" w:themeColor="text1"/>
                <w:szCs w:val="21"/>
              </w:rPr>
              <w:t>-</w:t>
            </w:r>
          </w:p>
        </w:tc>
        <w:tc>
          <w:tcPr>
            <w:tcW w:w="1587" w:type="dxa"/>
            <w:vAlign w:val="center"/>
          </w:tcPr>
          <w:p w14:paraId="67D541E0" w14:textId="77777777" w:rsidR="002B5303" w:rsidRDefault="00CD234D">
            <w:pPr>
              <w:jc w:val="right"/>
            </w:pPr>
            <w:r>
              <w:rPr>
                <w:rFonts w:eastAsiaTheme="minorEastAsia"/>
                <w:color w:val="000000" w:themeColor="text1"/>
                <w:szCs w:val="21"/>
              </w:rPr>
              <w:t>-</w:t>
            </w:r>
          </w:p>
        </w:tc>
        <w:tc>
          <w:tcPr>
            <w:tcW w:w="1587" w:type="dxa"/>
            <w:vAlign w:val="center"/>
          </w:tcPr>
          <w:p w14:paraId="7B4D1061" w14:textId="77777777" w:rsidR="002B5303" w:rsidRDefault="00CD234D">
            <w:pPr>
              <w:jc w:val="right"/>
            </w:pPr>
            <w:r>
              <w:rPr>
                <w:rFonts w:eastAsiaTheme="minorEastAsia"/>
                <w:color w:val="000000" w:themeColor="text1"/>
                <w:szCs w:val="21"/>
              </w:rPr>
              <w:t>-</w:t>
            </w:r>
          </w:p>
        </w:tc>
        <w:tc>
          <w:tcPr>
            <w:tcW w:w="1587" w:type="dxa"/>
            <w:vAlign w:val="center"/>
          </w:tcPr>
          <w:p w14:paraId="567A498E" w14:textId="77777777" w:rsidR="002B5303" w:rsidRDefault="00CD234D">
            <w:pPr>
              <w:jc w:val="right"/>
            </w:pPr>
            <w:r>
              <w:rPr>
                <w:rFonts w:eastAsiaTheme="minorEastAsia"/>
                <w:color w:val="000000" w:themeColor="text1"/>
                <w:szCs w:val="21"/>
              </w:rPr>
              <w:t>2,092,000.00</w:t>
            </w:r>
          </w:p>
        </w:tc>
        <w:tc>
          <w:tcPr>
            <w:tcW w:w="1587" w:type="dxa"/>
            <w:vAlign w:val="center"/>
          </w:tcPr>
          <w:p w14:paraId="2C64B137" w14:textId="77777777" w:rsidR="002B5303" w:rsidRDefault="00CD234D">
            <w:pPr>
              <w:jc w:val="right"/>
            </w:pPr>
            <w:r>
              <w:rPr>
                <w:rFonts w:eastAsiaTheme="minorEastAsia"/>
                <w:color w:val="000000" w:themeColor="text1"/>
                <w:szCs w:val="21"/>
              </w:rPr>
              <w:t>2,092,000.00</w:t>
            </w:r>
          </w:p>
        </w:tc>
      </w:tr>
      <w:tr w:rsidR="002B5303" w14:paraId="0C35FA12" w14:textId="77777777">
        <w:tc>
          <w:tcPr>
            <w:tcW w:w="1246" w:type="dxa"/>
            <w:vAlign w:val="center"/>
          </w:tcPr>
          <w:p w14:paraId="53A841B6" w14:textId="77777777" w:rsidR="002B5303" w:rsidRDefault="00CD234D">
            <w:pPr>
              <w:jc w:val="center"/>
            </w:pPr>
            <w:r>
              <w:rPr>
                <w:rFonts w:eastAsiaTheme="minorEastAsia"/>
                <w:color w:val="000000" w:themeColor="text1"/>
                <w:szCs w:val="21"/>
              </w:rPr>
              <w:t>应收申购款</w:t>
            </w:r>
          </w:p>
        </w:tc>
        <w:tc>
          <w:tcPr>
            <w:tcW w:w="1586" w:type="dxa"/>
            <w:vAlign w:val="center"/>
          </w:tcPr>
          <w:p w14:paraId="78EDC0ED" w14:textId="77777777" w:rsidR="002B5303" w:rsidRDefault="00CD234D">
            <w:pPr>
              <w:jc w:val="right"/>
            </w:pPr>
            <w:r>
              <w:rPr>
                <w:rFonts w:eastAsiaTheme="minorEastAsia"/>
                <w:color w:val="000000" w:themeColor="text1"/>
                <w:szCs w:val="21"/>
              </w:rPr>
              <w:t>-</w:t>
            </w:r>
          </w:p>
        </w:tc>
        <w:tc>
          <w:tcPr>
            <w:tcW w:w="1587" w:type="dxa"/>
            <w:vAlign w:val="center"/>
          </w:tcPr>
          <w:p w14:paraId="540F2DD2" w14:textId="77777777" w:rsidR="002B5303" w:rsidRDefault="00CD234D">
            <w:pPr>
              <w:jc w:val="right"/>
            </w:pPr>
            <w:r>
              <w:rPr>
                <w:rFonts w:eastAsiaTheme="minorEastAsia"/>
                <w:color w:val="000000" w:themeColor="text1"/>
                <w:szCs w:val="21"/>
              </w:rPr>
              <w:t>-</w:t>
            </w:r>
          </w:p>
        </w:tc>
        <w:tc>
          <w:tcPr>
            <w:tcW w:w="1587" w:type="dxa"/>
            <w:vAlign w:val="center"/>
          </w:tcPr>
          <w:p w14:paraId="655DB684" w14:textId="77777777" w:rsidR="002B5303" w:rsidRDefault="00CD234D">
            <w:pPr>
              <w:jc w:val="right"/>
            </w:pPr>
            <w:r>
              <w:rPr>
                <w:rFonts w:eastAsiaTheme="minorEastAsia"/>
                <w:color w:val="000000" w:themeColor="text1"/>
                <w:szCs w:val="21"/>
              </w:rPr>
              <w:t>-</w:t>
            </w:r>
          </w:p>
        </w:tc>
        <w:tc>
          <w:tcPr>
            <w:tcW w:w="1587" w:type="dxa"/>
            <w:vAlign w:val="center"/>
          </w:tcPr>
          <w:p w14:paraId="572FCF00" w14:textId="77777777" w:rsidR="002B5303" w:rsidRDefault="00CD234D">
            <w:pPr>
              <w:jc w:val="right"/>
            </w:pPr>
            <w:r>
              <w:rPr>
                <w:rFonts w:eastAsiaTheme="minorEastAsia"/>
                <w:color w:val="000000" w:themeColor="text1"/>
                <w:szCs w:val="21"/>
              </w:rPr>
              <w:t>3,896.12</w:t>
            </w:r>
          </w:p>
        </w:tc>
        <w:tc>
          <w:tcPr>
            <w:tcW w:w="1587" w:type="dxa"/>
            <w:vAlign w:val="center"/>
          </w:tcPr>
          <w:p w14:paraId="6025262A" w14:textId="77777777" w:rsidR="002B5303" w:rsidRDefault="00CD234D">
            <w:pPr>
              <w:jc w:val="right"/>
            </w:pPr>
            <w:r>
              <w:rPr>
                <w:rFonts w:eastAsiaTheme="minorEastAsia"/>
                <w:color w:val="000000" w:themeColor="text1"/>
                <w:szCs w:val="21"/>
              </w:rPr>
              <w:t>3,896.12</w:t>
            </w:r>
          </w:p>
        </w:tc>
      </w:tr>
      <w:tr w:rsidR="002B5303" w14:paraId="5296872D" w14:textId="77777777">
        <w:tc>
          <w:tcPr>
            <w:tcW w:w="1246" w:type="dxa"/>
            <w:vAlign w:val="center"/>
          </w:tcPr>
          <w:p w14:paraId="0DC72BBB" w14:textId="77777777" w:rsidR="002B5303" w:rsidRDefault="00CD234D">
            <w:pPr>
              <w:jc w:val="center"/>
            </w:pPr>
            <w:r>
              <w:rPr>
                <w:rFonts w:eastAsiaTheme="minorEastAsia"/>
                <w:color w:val="000000" w:themeColor="text1"/>
                <w:szCs w:val="21"/>
              </w:rPr>
              <w:t>其他资产</w:t>
            </w:r>
          </w:p>
        </w:tc>
        <w:tc>
          <w:tcPr>
            <w:tcW w:w="1586" w:type="dxa"/>
            <w:vAlign w:val="center"/>
          </w:tcPr>
          <w:p w14:paraId="2CE55856" w14:textId="77777777" w:rsidR="002B5303" w:rsidRDefault="00CD234D">
            <w:pPr>
              <w:jc w:val="right"/>
            </w:pPr>
            <w:r>
              <w:rPr>
                <w:rFonts w:eastAsiaTheme="minorEastAsia"/>
                <w:color w:val="000000" w:themeColor="text1"/>
                <w:szCs w:val="21"/>
              </w:rPr>
              <w:t>-</w:t>
            </w:r>
          </w:p>
        </w:tc>
        <w:tc>
          <w:tcPr>
            <w:tcW w:w="1587" w:type="dxa"/>
            <w:vAlign w:val="center"/>
          </w:tcPr>
          <w:p w14:paraId="757AA5F1" w14:textId="77777777" w:rsidR="002B5303" w:rsidRDefault="00CD234D">
            <w:pPr>
              <w:jc w:val="right"/>
            </w:pPr>
            <w:r>
              <w:rPr>
                <w:rFonts w:eastAsiaTheme="minorEastAsia"/>
                <w:color w:val="000000" w:themeColor="text1"/>
                <w:szCs w:val="21"/>
              </w:rPr>
              <w:t>-</w:t>
            </w:r>
          </w:p>
        </w:tc>
        <w:tc>
          <w:tcPr>
            <w:tcW w:w="1587" w:type="dxa"/>
            <w:vAlign w:val="center"/>
          </w:tcPr>
          <w:p w14:paraId="7D3D126C" w14:textId="77777777" w:rsidR="002B5303" w:rsidRDefault="00CD234D">
            <w:pPr>
              <w:jc w:val="right"/>
            </w:pPr>
            <w:r>
              <w:rPr>
                <w:rFonts w:eastAsiaTheme="minorEastAsia"/>
                <w:color w:val="000000" w:themeColor="text1"/>
                <w:szCs w:val="21"/>
              </w:rPr>
              <w:t>-</w:t>
            </w:r>
          </w:p>
        </w:tc>
        <w:tc>
          <w:tcPr>
            <w:tcW w:w="1587" w:type="dxa"/>
            <w:vAlign w:val="center"/>
          </w:tcPr>
          <w:p w14:paraId="2AF8AD73" w14:textId="77777777" w:rsidR="002B5303" w:rsidRDefault="00CD234D">
            <w:pPr>
              <w:jc w:val="right"/>
            </w:pPr>
            <w:r>
              <w:rPr>
                <w:rFonts w:eastAsiaTheme="minorEastAsia"/>
                <w:color w:val="000000" w:themeColor="text1"/>
                <w:szCs w:val="21"/>
              </w:rPr>
              <w:t>85.63</w:t>
            </w:r>
          </w:p>
        </w:tc>
        <w:tc>
          <w:tcPr>
            <w:tcW w:w="1587" w:type="dxa"/>
            <w:vAlign w:val="center"/>
          </w:tcPr>
          <w:p w14:paraId="2122E421" w14:textId="77777777" w:rsidR="002B5303" w:rsidRDefault="00CD234D">
            <w:pPr>
              <w:jc w:val="right"/>
            </w:pPr>
            <w:r>
              <w:rPr>
                <w:rFonts w:eastAsiaTheme="minorEastAsia"/>
                <w:color w:val="000000" w:themeColor="text1"/>
                <w:szCs w:val="21"/>
              </w:rPr>
              <w:t>85.63</w:t>
            </w:r>
          </w:p>
        </w:tc>
      </w:tr>
      <w:tr w:rsidR="00B079CA" w:rsidRPr="00B079CA" w14:paraId="4C3276C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3CCA43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0CC5784D"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EA4E80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20,333,893.55</w:t>
            </w:r>
          </w:p>
          <w:p w14:paraId="67664E6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AD9A00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9DDF12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2787A1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365,207,417.53</w:t>
            </w:r>
          </w:p>
        </w:tc>
        <w:tc>
          <w:tcPr>
            <w:tcW w:w="1587" w:type="dxa"/>
            <w:tcBorders>
              <w:top w:val="single" w:sz="4" w:space="0" w:color="auto"/>
              <w:left w:val="single" w:sz="4" w:space="0" w:color="auto"/>
              <w:bottom w:val="single" w:sz="4" w:space="0" w:color="auto"/>
              <w:right w:val="single" w:sz="4" w:space="0" w:color="auto"/>
            </w:tcBorders>
            <w:vAlign w:val="bottom"/>
          </w:tcPr>
          <w:p w14:paraId="62F0D54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385,541,311.08</w:t>
            </w:r>
          </w:p>
        </w:tc>
      </w:tr>
      <w:tr w:rsidR="00B079CA" w:rsidRPr="00B079CA" w14:paraId="4A20F6E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703C8C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773A1FE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BE6E82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46567D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14DF2C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668B629" w14:textId="77777777" w:rsidR="00C810D1" w:rsidRPr="00B079CA" w:rsidRDefault="00C810D1" w:rsidP="0032367F">
            <w:pPr>
              <w:spacing w:line="360" w:lineRule="auto"/>
              <w:jc w:val="right"/>
              <w:rPr>
                <w:rFonts w:eastAsiaTheme="minorEastAsia"/>
                <w:color w:val="000000" w:themeColor="text1"/>
                <w:szCs w:val="21"/>
              </w:rPr>
            </w:pPr>
          </w:p>
        </w:tc>
      </w:tr>
      <w:tr w:rsidR="002B5303" w14:paraId="0E9C4E89" w14:textId="77777777">
        <w:tc>
          <w:tcPr>
            <w:tcW w:w="1246" w:type="dxa"/>
            <w:vAlign w:val="center"/>
          </w:tcPr>
          <w:p w14:paraId="6DAC8B47" w14:textId="77777777" w:rsidR="002B5303" w:rsidRDefault="00CD234D">
            <w:pPr>
              <w:jc w:val="center"/>
            </w:pPr>
            <w:r>
              <w:rPr>
                <w:rFonts w:eastAsiaTheme="minorEastAsia"/>
                <w:color w:val="000000" w:themeColor="text1"/>
                <w:szCs w:val="21"/>
              </w:rPr>
              <w:t>应付赎回款</w:t>
            </w:r>
          </w:p>
        </w:tc>
        <w:tc>
          <w:tcPr>
            <w:tcW w:w="1586" w:type="dxa"/>
            <w:vAlign w:val="center"/>
          </w:tcPr>
          <w:p w14:paraId="0F6805B4" w14:textId="77777777" w:rsidR="002B5303" w:rsidRDefault="00CD234D">
            <w:pPr>
              <w:jc w:val="right"/>
            </w:pPr>
            <w:r>
              <w:rPr>
                <w:rFonts w:eastAsiaTheme="minorEastAsia"/>
                <w:color w:val="000000" w:themeColor="text1"/>
                <w:szCs w:val="21"/>
              </w:rPr>
              <w:t>-</w:t>
            </w:r>
          </w:p>
        </w:tc>
        <w:tc>
          <w:tcPr>
            <w:tcW w:w="1587" w:type="dxa"/>
            <w:vAlign w:val="center"/>
          </w:tcPr>
          <w:p w14:paraId="24AF74E1" w14:textId="77777777" w:rsidR="002B5303" w:rsidRDefault="00CD234D">
            <w:pPr>
              <w:jc w:val="right"/>
            </w:pPr>
            <w:r>
              <w:rPr>
                <w:rFonts w:eastAsiaTheme="minorEastAsia"/>
                <w:color w:val="000000" w:themeColor="text1"/>
                <w:szCs w:val="21"/>
              </w:rPr>
              <w:t>-</w:t>
            </w:r>
          </w:p>
        </w:tc>
        <w:tc>
          <w:tcPr>
            <w:tcW w:w="1587" w:type="dxa"/>
            <w:vAlign w:val="center"/>
          </w:tcPr>
          <w:p w14:paraId="7A238ED6" w14:textId="77777777" w:rsidR="002B5303" w:rsidRDefault="00CD234D">
            <w:pPr>
              <w:jc w:val="right"/>
            </w:pPr>
            <w:r>
              <w:rPr>
                <w:rFonts w:eastAsiaTheme="minorEastAsia"/>
                <w:color w:val="000000" w:themeColor="text1"/>
                <w:szCs w:val="21"/>
              </w:rPr>
              <w:t>-</w:t>
            </w:r>
          </w:p>
        </w:tc>
        <w:tc>
          <w:tcPr>
            <w:tcW w:w="1587" w:type="dxa"/>
            <w:vAlign w:val="center"/>
          </w:tcPr>
          <w:p w14:paraId="412BA34D" w14:textId="77777777" w:rsidR="002B5303" w:rsidRDefault="00CD234D">
            <w:pPr>
              <w:jc w:val="right"/>
            </w:pPr>
            <w:r>
              <w:rPr>
                <w:rFonts w:eastAsiaTheme="minorEastAsia"/>
                <w:color w:val="000000" w:themeColor="text1"/>
                <w:szCs w:val="21"/>
              </w:rPr>
              <w:t>5,079,743.39</w:t>
            </w:r>
          </w:p>
        </w:tc>
        <w:tc>
          <w:tcPr>
            <w:tcW w:w="1587" w:type="dxa"/>
            <w:vAlign w:val="center"/>
          </w:tcPr>
          <w:p w14:paraId="422488AE" w14:textId="77777777" w:rsidR="002B5303" w:rsidRDefault="00CD234D">
            <w:pPr>
              <w:jc w:val="right"/>
            </w:pPr>
            <w:r>
              <w:rPr>
                <w:rFonts w:eastAsiaTheme="minorEastAsia"/>
                <w:color w:val="000000" w:themeColor="text1"/>
                <w:szCs w:val="21"/>
              </w:rPr>
              <w:t>5,079,743.39</w:t>
            </w:r>
          </w:p>
        </w:tc>
      </w:tr>
      <w:tr w:rsidR="002B5303" w14:paraId="677AB65D" w14:textId="77777777">
        <w:tc>
          <w:tcPr>
            <w:tcW w:w="1246" w:type="dxa"/>
            <w:vAlign w:val="center"/>
          </w:tcPr>
          <w:p w14:paraId="1D7D90A6" w14:textId="77777777" w:rsidR="002B5303" w:rsidRDefault="00CD234D">
            <w:pPr>
              <w:jc w:val="center"/>
            </w:pPr>
            <w:r>
              <w:rPr>
                <w:rFonts w:eastAsiaTheme="minorEastAsia"/>
                <w:color w:val="000000" w:themeColor="text1"/>
                <w:szCs w:val="21"/>
              </w:rPr>
              <w:t>应付管理人报酬</w:t>
            </w:r>
          </w:p>
        </w:tc>
        <w:tc>
          <w:tcPr>
            <w:tcW w:w="1586" w:type="dxa"/>
            <w:vAlign w:val="center"/>
          </w:tcPr>
          <w:p w14:paraId="7522F097" w14:textId="77777777" w:rsidR="002B5303" w:rsidRDefault="00CD234D">
            <w:pPr>
              <w:jc w:val="right"/>
            </w:pPr>
            <w:r>
              <w:rPr>
                <w:rFonts w:eastAsiaTheme="minorEastAsia"/>
                <w:color w:val="000000" w:themeColor="text1"/>
                <w:szCs w:val="21"/>
              </w:rPr>
              <w:t>-</w:t>
            </w:r>
          </w:p>
        </w:tc>
        <w:tc>
          <w:tcPr>
            <w:tcW w:w="1587" w:type="dxa"/>
            <w:vAlign w:val="center"/>
          </w:tcPr>
          <w:p w14:paraId="5874CB36" w14:textId="77777777" w:rsidR="002B5303" w:rsidRDefault="00CD234D">
            <w:pPr>
              <w:jc w:val="right"/>
            </w:pPr>
            <w:r>
              <w:rPr>
                <w:rFonts w:eastAsiaTheme="minorEastAsia"/>
                <w:color w:val="000000" w:themeColor="text1"/>
                <w:szCs w:val="21"/>
              </w:rPr>
              <w:t>-</w:t>
            </w:r>
          </w:p>
        </w:tc>
        <w:tc>
          <w:tcPr>
            <w:tcW w:w="1587" w:type="dxa"/>
            <w:vAlign w:val="center"/>
          </w:tcPr>
          <w:p w14:paraId="13A4C849" w14:textId="77777777" w:rsidR="002B5303" w:rsidRDefault="00CD234D">
            <w:pPr>
              <w:jc w:val="right"/>
            </w:pPr>
            <w:r>
              <w:rPr>
                <w:rFonts w:eastAsiaTheme="minorEastAsia"/>
                <w:color w:val="000000" w:themeColor="text1"/>
                <w:szCs w:val="21"/>
              </w:rPr>
              <w:t>-</w:t>
            </w:r>
          </w:p>
        </w:tc>
        <w:tc>
          <w:tcPr>
            <w:tcW w:w="1587" w:type="dxa"/>
            <w:vAlign w:val="center"/>
          </w:tcPr>
          <w:p w14:paraId="33A4610D" w14:textId="77777777" w:rsidR="002B5303" w:rsidRDefault="00CD234D">
            <w:pPr>
              <w:jc w:val="right"/>
            </w:pPr>
            <w:r>
              <w:rPr>
                <w:rFonts w:eastAsiaTheme="minorEastAsia"/>
                <w:color w:val="000000" w:themeColor="text1"/>
                <w:szCs w:val="21"/>
              </w:rPr>
              <w:t>309,426.99</w:t>
            </w:r>
          </w:p>
        </w:tc>
        <w:tc>
          <w:tcPr>
            <w:tcW w:w="1587" w:type="dxa"/>
            <w:vAlign w:val="center"/>
          </w:tcPr>
          <w:p w14:paraId="442C02F8" w14:textId="77777777" w:rsidR="002B5303" w:rsidRDefault="00CD234D">
            <w:pPr>
              <w:jc w:val="right"/>
            </w:pPr>
            <w:r>
              <w:rPr>
                <w:rFonts w:eastAsiaTheme="minorEastAsia"/>
                <w:color w:val="000000" w:themeColor="text1"/>
                <w:szCs w:val="21"/>
              </w:rPr>
              <w:t>309,426.99</w:t>
            </w:r>
          </w:p>
        </w:tc>
      </w:tr>
      <w:tr w:rsidR="002B5303" w14:paraId="58F229A6" w14:textId="77777777">
        <w:tc>
          <w:tcPr>
            <w:tcW w:w="1246" w:type="dxa"/>
            <w:vAlign w:val="center"/>
          </w:tcPr>
          <w:p w14:paraId="69B2F88E" w14:textId="77777777" w:rsidR="002B5303" w:rsidRDefault="00CD234D">
            <w:pPr>
              <w:jc w:val="center"/>
            </w:pPr>
            <w:r>
              <w:rPr>
                <w:rFonts w:eastAsiaTheme="minorEastAsia"/>
                <w:color w:val="000000" w:themeColor="text1"/>
                <w:szCs w:val="21"/>
              </w:rPr>
              <w:t>应付托管费</w:t>
            </w:r>
          </w:p>
        </w:tc>
        <w:tc>
          <w:tcPr>
            <w:tcW w:w="1586" w:type="dxa"/>
            <w:vAlign w:val="center"/>
          </w:tcPr>
          <w:p w14:paraId="11F65993" w14:textId="77777777" w:rsidR="002B5303" w:rsidRDefault="00CD234D">
            <w:pPr>
              <w:jc w:val="right"/>
            </w:pPr>
            <w:r>
              <w:rPr>
                <w:rFonts w:eastAsiaTheme="minorEastAsia"/>
                <w:color w:val="000000" w:themeColor="text1"/>
                <w:szCs w:val="21"/>
              </w:rPr>
              <w:t>-</w:t>
            </w:r>
          </w:p>
        </w:tc>
        <w:tc>
          <w:tcPr>
            <w:tcW w:w="1587" w:type="dxa"/>
            <w:vAlign w:val="center"/>
          </w:tcPr>
          <w:p w14:paraId="32D704CA" w14:textId="77777777" w:rsidR="002B5303" w:rsidRDefault="00CD234D">
            <w:pPr>
              <w:jc w:val="right"/>
            </w:pPr>
            <w:r>
              <w:rPr>
                <w:rFonts w:eastAsiaTheme="minorEastAsia"/>
                <w:color w:val="000000" w:themeColor="text1"/>
                <w:szCs w:val="21"/>
              </w:rPr>
              <w:t>-</w:t>
            </w:r>
          </w:p>
        </w:tc>
        <w:tc>
          <w:tcPr>
            <w:tcW w:w="1587" w:type="dxa"/>
            <w:vAlign w:val="center"/>
          </w:tcPr>
          <w:p w14:paraId="7DDF8F8C" w14:textId="77777777" w:rsidR="002B5303" w:rsidRDefault="00CD234D">
            <w:pPr>
              <w:jc w:val="right"/>
            </w:pPr>
            <w:r>
              <w:rPr>
                <w:rFonts w:eastAsiaTheme="minorEastAsia"/>
                <w:color w:val="000000" w:themeColor="text1"/>
                <w:szCs w:val="21"/>
              </w:rPr>
              <w:t>-</w:t>
            </w:r>
          </w:p>
        </w:tc>
        <w:tc>
          <w:tcPr>
            <w:tcW w:w="1587" w:type="dxa"/>
            <w:vAlign w:val="center"/>
          </w:tcPr>
          <w:p w14:paraId="0492E9B8" w14:textId="77777777" w:rsidR="002B5303" w:rsidRDefault="00CD234D">
            <w:pPr>
              <w:jc w:val="right"/>
            </w:pPr>
            <w:r>
              <w:rPr>
                <w:rFonts w:eastAsiaTheme="minorEastAsia"/>
                <w:color w:val="000000" w:themeColor="text1"/>
                <w:szCs w:val="21"/>
              </w:rPr>
              <w:t>65,979.35</w:t>
            </w:r>
          </w:p>
        </w:tc>
        <w:tc>
          <w:tcPr>
            <w:tcW w:w="1587" w:type="dxa"/>
            <w:vAlign w:val="center"/>
          </w:tcPr>
          <w:p w14:paraId="131CF510" w14:textId="77777777" w:rsidR="002B5303" w:rsidRDefault="00CD234D">
            <w:pPr>
              <w:jc w:val="right"/>
            </w:pPr>
            <w:r>
              <w:rPr>
                <w:rFonts w:eastAsiaTheme="minorEastAsia"/>
                <w:color w:val="000000" w:themeColor="text1"/>
                <w:szCs w:val="21"/>
              </w:rPr>
              <w:t>65,979.35</w:t>
            </w:r>
          </w:p>
        </w:tc>
      </w:tr>
      <w:tr w:rsidR="002B5303" w14:paraId="7676A4B6" w14:textId="77777777">
        <w:tc>
          <w:tcPr>
            <w:tcW w:w="1246" w:type="dxa"/>
            <w:vAlign w:val="center"/>
          </w:tcPr>
          <w:p w14:paraId="5D34A00B" w14:textId="77777777" w:rsidR="002B5303" w:rsidRDefault="00CD234D">
            <w:pPr>
              <w:jc w:val="center"/>
            </w:pPr>
            <w:r>
              <w:rPr>
                <w:rFonts w:eastAsiaTheme="minorEastAsia"/>
                <w:color w:val="000000" w:themeColor="text1"/>
                <w:szCs w:val="21"/>
              </w:rPr>
              <w:t>应付销售服务费</w:t>
            </w:r>
          </w:p>
        </w:tc>
        <w:tc>
          <w:tcPr>
            <w:tcW w:w="1586" w:type="dxa"/>
            <w:vAlign w:val="center"/>
          </w:tcPr>
          <w:p w14:paraId="46EC9E90" w14:textId="77777777" w:rsidR="002B5303" w:rsidRDefault="00CD234D">
            <w:pPr>
              <w:jc w:val="right"/>
            </w:pPr>
            <w:r>
              <w:rPr>
                <w:rFonts w:eastAsiaTheme="minorEastAsia"/>
                <w:color w:val="000000" w:themeColor="text1"/>
                <w:szCs w:val="21"/>
              </w:rPr>
              <w:t>-</w:t>
            </w:r>
          </w:p>
        </w:tc>
        <w:tc>
          <w:tcPr>
            <w:tcW w:w="1587" w:type="dxa"/>
            <w:vAlign w:val="center"/>
          </w:tcPr>
          <w:p w14:paraId="7E8BC89C" w14:textId="77777777" w:rsidR="002B5303" w:rsidRDefault="00CD234D">
            <w:pPr>
              <w:jc w:val="right"/>
            </w:pPr>
            <w:r>
              <w:rPr>
                <w:rFonts w:eastAsiaTheme="minorEastAsia"/>
                <w:color w:val="000000" w:themeColor="text1"/>
                <w:szCs w:val="21"/>
              </w:rPr>
              <w:t>-</w:t>
            </w:r>
          </w:p>
        </w:tc>
        <w:tc>
          <w:tcPr>
            <w:tcW w:w="1587" w:type="dxa"/>
            <w:vAlign w:val="center"/>
          </w:tcPr>
          <w:p w14:paraId="539C01C1" w14:textId="77777777" w:rsidR="002B5303" w:rsidRDefault="00CD234D">
            <w:pPr>
              <w:jc w:val="right"/>
            </w:pPr>
            <w:r>
              <w:rPr>
                <w:rFonts w:eastAsiaTheme="minorEastAsia"/>
                <w:color w:val="000000" w:themeColor="text1"/>
                <w:szCs w:val="21"/>
              </w:rPr>
              <w:t>-</w:t>
            </w:r>
          </w:p>
        </w:tc>
        <w:tc>
          <w:tcPr>
            <w:tcW w:w="1587" w:type="dxa"/>
            <w:vAlign w:val="center"/>
          </w:tcPr>
          <w:p w14:paraId="22FC3756" w14:textId="77777777" w:rsidR="002B5303" w:rsidRDefault="00CD234D">
            <w:pPr>
              <w:jc w:val="right"/>
            </w:pPr>
            <w:r>
              <w:rPr>
                <w:rFonts w:eastAsiaTheme="minorEastAsia"/>
                <w:color w:val="000000" w:themeColor="text1"/>
                <w:szCs w:val="21"/>
              </w:rPr>
              <w:t>89,499.43</w:t>
            </w:r>
          </w:p>
        </w:tc>
        <w:tc>
          <w:tcPr>
            <w:tcW w:w="1587" w:type="dxa"/>
            <w:vAlign w:val="center"/>
          </w:tcPr>
          <w:p w14:paraId="40E39923" w14:textId="77777777" w:rsidR="002B5303" w:rsidRDefault="00CD234D">
            <w:pPr>
              <w:jc w:val="right"/>
            </w:pPr>
            <w:r>
              <w:rPr>
                <w:rFonts w:eastAsiaTheme="minorEastAsia"/>
                <w:color w:val="000000" w:themeColor="text1"/>
                <w:szCs w:val="21"/>
              </w:rPr>
              <w:t>89,499.43</w:t>
            </w:r>
          </w:p>
        </w:tc>
      </w:tr>
      <w:tr w:rsidR="002B5303" w14:paraId="1D018721" w14:textId="77777777">
        <w:tc>
          <w:tcPr>
            <w:tcW w:w="1246" w:type="dxa"/>
            <w:vAlign w:val="center"/>
          </w:tcPr>
          <w:p w14:paraId="4099C185" w14:textId="77777777" w:rsidR="002B5303" w:rsidRDefault="00CD234D">
            <w:pPr>
              <w:jc w:val="center"/>
            </w:pPr>
            <w:r>
              <w:rPr>
                <w:rFonts w:eastAsiaTheme="minorEastAsia"/>
                <w:color w:val="000000" w:themeColor="text1"/>
                <w:szCs w:val="21"/>
              </w:rPr>
              <w:lastRenderedPageBreak/>
              <w:t>其他负债</w:t>
            </w:r>
          </w:p>
        </w:tc>
        <w:tc>
          <w:tcPr>
            <w:tcW w:w="1586" w:type="dxa"/>
            <w:vAlign w:val="center"/>
          </w:tcPr>
          <w:p w14:paraId="65A1D844" w14:textId="77777777" w:rsidR="002B5303" w:rsidRDefault="00CD234D">
            <w:pPr>
              <w:jc w:val="right"/>
            </w:pPr>
            <w:r>
              <w:rPr>
                <w:rFonts w:eastAsiaTheme="minorEastAsia"/>
                <w:color w:val="000000" w:themeColor="text1"/>
                <w:szCs w:val="21"/>
              </w:rPr>
              <w:t>-</w:t>
            </w:r>
          </w:p>
        </w:tc>
        <w:tc>
          <w:tcPr>
            <w:tcW w:w="1587" w:type="dxa"/>
            <w:vAlign w:val="center"/>
          </w:tcPr>
          <w:p w14:paraId="0CF29773" w14:textId="77777777" w:rsidR="002B5303" w:rsidRDefault="00CD234D">
            <w:pPr>
              <w:jc w:val="right"/>
            </w:pPr>
            <w:r>
              <w:rPr>
                <w:rFonts w:eastAsiaTheme="minorEastAsia"/>
                <w:color w:val="000000" w:themeColor="text1"/>
                <w:szCs w:val="21"/>
              </w:rPr>
              <w:t>-</w:t>
            </w:r>
          </w:p>
        </w:tc>
        <w:tc>
          <w:tcPr>
            <w:tcW w:w="1587" w:type="dxa"/>
            <w:vAlign w:val="center"/>
          </w:tcPr>
          <w:p w14:paraId="51A8DC16" w14:textId="77777777" w:rsidR="002B5303" w:rsidRDefault="00CD234D">
            <w:pPr>
              <w:jc w:val="right"/>
            </w:pPr>
            <w:r>
              <w:rPr>
                <w:rFonts w:eastAsiaTheme="minorEastAsia"/>
                <w:color w:val="000000" w:themeColor="text1"/>
                <w:szCs w:val="21"/>
              </w:rPr>
              <w:t>-</w:t>
            </w:r>
          </w:p>
        </w:tc>
        <w:tc>
          <w:tcPr>
            <w:tcW w:w="1587" w:type="dxa"/>
            <w:vAlign w:val="center"/>
          </w:tcPr>
          <w:p w14:paraId="56101281" w14:textId="77777777" w:rsidR="002B5303" w:rsidRDefault="00CD234D">
            <w:pPr>
              <w:jc w:val="right"/>
            </w:pPr>
            <w:r>
              <w:rPr>
                <w:rFonts w:eastAsiaTheme="minorEastAsia"/>
                <w:color w:val="000000" w:themeColor="text1"/>
                <w:szCs w:val="21"/>
              </w:rPr>
              <w:t>248,439.82</w:t>
            </w:r>
          </w:p>
        </w:tc>
        <w:tc>
          <w:tcPr>
            <w:tcW w:w="1587" w:type="dxa"/>
            <w:vAlign w:val="center"/>
          </w:tcPr>
          <w:p w14:paraId="41A2C8E3" w14:textId="77777777" w:rsidR="002B5303" w:rsidRDefault="00CD234D">
            <w:pPr>
              <w:jc w:val="right"/>
            </w:pPr>
            <w:r>
              <w:rPr>
                <w:rFonts w:eastAsiaTheme="minorEastAsia"/>
                <w:color w:val="000000" w:themeColor="text1"/>
                <w:szCs w:val="21"/>
              </w:rPr>
              <w:t>248,439.82</w:t>
            </w:r>
          </w:p>
        </w:tc>
      </w:tr>
      <w:tr w:rsidR="00B079CA" w:rsidRPr="00B079CA" w14:paraId="2B33523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EA9CE95"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336722EA"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6B33D5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7545976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9CF733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682C7A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23191D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5,793,088.98</w:t>
            </w:r>
          </w:p>
        </w:tc>
        <w:tc>
          <w:tcPr>
            <w:tcW w:w="1587" w:type="dxa"/>
            <w:tcBorders>
              <w:top w:val="single" w:sz="4" w:space="0" w:color="auto"/>
              <w:left w:val="single" w:sz="4" w:space="0" w:color="auto"/>
              <w:bottom w:val="single" w:sz="4" w:space="0" w:color="auto"/>
              <w:right w:val="single" w:sz="4" w:space="0" w:color="auto"/>
            </w:tcBorders>
            <w:vAlign w:val="bottom"/>
          </w:tcPr>
          <w:p w14:paraId="12B4552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5,793,088.98</w:t>
            </w:r>
          </w:p>
        </w:tc>
      </w:tr>
      <w:tr w:rsidR="00C810D1" w:rsidRPr="00B079CA" w14:paraId="2BF248E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AE5154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716DA80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20,333,893.55</w:t>
            </w:r>
          </w:p>
          <w:p w14:paraId="16D3AB4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15D6B3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7E753A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08127B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359,414,328.55</w:t>
            </w:r>
          </w:p>
        </w:tc>
        <w:tc>
          <w:tcPr>
            <w:tcW w:w="1587" w:type="dxa"/>
            <w:tcBorders>
              <w:top w:val="single" w:sz="4" w:space="0" w:color="auto"/>
              <w:left w:val="single" w:sz="4" w:space="0" w:color="auto"/>
              <w:bottom w:val="single" w:sz="4" w:space="0" w:color="auto"/>
              <w:right w:val="single" w:sz="4" w:space="0" w:color="auto"/>
            </w:tcBorders>
            <w:vAlign w:val="bottom"/>
          </w:tcPr>
          <w:p w14:paraId="05DDE04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379,748,222.10</w:t>
            </w:r>
          </w:p>
        </w:tc>
      </w:tr>
    </w:tbl>
    <w:p w14:paraId="08E4A855"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471A7E8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5E73C220"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日，本基金持有的交易性债券投资公允价值占基金净资产的比例为</w:t>
      </w:r>
      <w:r w:rsidRPr="00B079CA">
        <w:rPr>
          <w:rFonts w:eastAsiaTheme="minorEastAsia"/>
          <w:color w:val="000000" w:themeColor="text1"/>
          <w:kern w:val="0"/>
          <w:szCs w:val="21"/>
        </w:rPr>
        <w:t>4.31%(2023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w:t>
      </w:r>
      <w:r w:rsidRPr="00B079CA">
        <w:rPr>
          <w:rFonts w:eastAsiaTheme="minorEastAsia"/>
          <w:color w:val="000000" w:themeColor="text1"/>
          <w:kern w:val="0"/>
          <w:szCs w:val="21"/>
        </w:rPr>
        <w:t>2.46%)</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19EB265C"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6D2B5E00"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33C22A4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3ADBA3A8"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172225AC"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40BEF75"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r>
        <w:rPr>
          <w:rFonts w:eastAsiaTheme="minorEastAsia"/>
          <w:color w:val="000000" w:themeColor="text1"/>
          <w:kern w:val="0"/>
          <w:szCs w:val="21"/>
        </w:rPr>
        <w:t xml:space="preserve"> </w:t>
      </w:r>
    </w:p>
    <w:p w14:paraId="28EE2948"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3B27776"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本基金通过投资组合的分散化降低其他价格风险。本基金投资组合中经中国证监会依法核准或注册的公开募集的基金的比例不低于本基金资产的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；投资于权益类资产</w:t>
      </w:r>
      <w:r w:rsidRPr="00B079CA">
        <w:rPr>
          <w:rFonts w:eastAsiaTheme="minorEastAsia"/>
          <w:color w:val="000000" w:themeColor="text1"/>
          <w:kern w:val="0"/>
          <w:szCs w:val="21"/>
        </w:rPr>
        <w:t>(</w:t>
      </w:r>
      <w:r w:rsidRPr="00B079CA">
        <w:rPr>
          <w:rFonts w:eastAsiaTheme="minorEastAsia"/>
          <w:color w:val="000000" w:themeColor="text1"/>
          <w:kern w:val="0"/>
          <w:szCs w:val="21"/>
        </w:rPr>
        <w:t>包括股票型基金、计入权益类资产的混合型基金、国内依法发行或上市的股票、存托凭证、港股通标的股票</w:t>
      </w:r>
      <w:r w:rsidRPr="00B079CA">
        <w:rPr>
          <w:rFonts w:eastAsiaTheme="minorEastAsia"/>
          <w:color w:val="000000" w:themeColor="text1"/>
          <w:kern w:val="0"/>
          <w:szCs w:val="21"/>
        </w:rPr>
        <w:t>)</w:t>
      </w:r>
      <w:r w:rsidRPr="00B079CA">
        <w:rPr>
          <w:rFonts w:eastAsiaTheme="minorEastAsia"/>
          <w:color w:val="000000" w:themeColor="text1"/>
          <w:kern w:val="0"/>
          <w:szCs w:val="21"/>
        </w:rPr>
        <w:t>合计占基金资</w:t>
      </w:r>
      <w:r w:rsidRPr="00B079CA">
        <w:rPr>
          <w:rFonts w:eastAsiaTheme="minorEastAsia"/>
          <w:color w:val="000000" w:themeColor="text1"/>
          <w:kern w:val="0"/>
          <w:szCs w:val="21"/>
        </w:rPr>
        <w:lastRenderedPageBreak/>
        <w:t>产的比例为</w:t>
      </w:r>
      <w:r w:rsidRPr="00B079CA">
        <w:rPr>
          <w:rFonts w:eastAsiaTheme="minorEastAsia"/>
          <w:color w:val="000000" w:themeColor="text1"/>
          <w:kern w:val="0"/>
          <w:szCs w:val="21"/>
        </w:rPr>
        <w:t>35%-65%(</w:t>
      </w:r>
      <w:r w:rsidRPr="00B079CA">
        <w:rPr>
          <w:rFonts w:eastAsiaTheme="minorEastAsia"/>
          <w:color w:val="000000" w:themeColor="text1"/>
          <w:kern w:val="0"/>
          <w:szCs w:val="21"/>
        </w:rPr>
        <w:t>其中港股通标的股票投资占股票资产的比例不超过</w:t>
      </w:r>
      <w:r w:rsidRPr="00B079CA">
        <w:rPr>
          <w:rFonts w:eastAsiaTheme="minorEastAsia"/>
          <w:color w:val="000000" w:themeColor="text1"/>
          <w:kern w:val="0"/>
          <w:szCs w:val="21"/>
        </w:rPr>
        <w:t>50%)</w:t>
      </w:r>
      <w:r w:rsidRPr="00B079CA">
        <w:rPr>
          <w:rFonts w:eastAsiaTheme="minorEastAsia"/>
          <w:color w:val="000000" w:themeColor="text1"/>
          <w:kern w:val="0"/>
          <w:szCs w:val="21"/>
        </w:rPr>
        <w:t>，计入权益类资产的混合型基金是指基金合同中明确约定股票投资占基金资产的比例为</w:t>
      </w:r>
      <w:r w:rsidRPr="00B079CA">
        <w:rPr>
          <w:rFonts w:eastAsiaTheme="minorEastAsia"/>
          <w:color w:val="000000" w:themeColor="text1"/>
          <w:kern w:val="0"/>
          <w:szCs w:val="21"/>
        </w:rPr>
        <w:t>60%</w:t>
      </w:r>
      <w:r w:rsidRPr="00B079CA">
        <w:rPr>
          <w:rFonts w:eastAsiaTheme="minorEastAsia"/>
          <w:color w:val="000000" w:themeColor="text1"/>
          <w:kern w:val="0"/>
          <w:szCs w:val="21"/>
        </w:rPr>
        <w:t>以上或者根据定期报告最近</w:t>
      </w:r>
      <w:r w:rsidRPr="00B079CA">
        <w:rPr>
          <w:rFonts w:eastAsiaTheme="minorEastAsia"/>
          <w:color w:val="000000" w:themeColor="text1"/>
          <w:kern w:val="0"/>
          <w:szCs w:val="21"/>
        </w:rPr>
        <w:t>4</w:t>
      </w:r>
      <w:r w:rsidRPr="00B079CA">
        <w:rPr>
          <w:rFonts w:eastAsiaTheme="minorEastAsia"/>
          <w:color w:val="000000" w:themeColor="text1"/>
          <w:kern w:val="0"/>
          <w:szCs w:val="21"/>
        </w:rPr>
        <w:t>个季度披露的股票投资占基金资产的比例均在</w:t>
      </w:r>
      <w:r w:rsidRPr="00B079CA">
        <w:rPr>
          <w:rFonts w:eastAsiaTheme="minorEastAsia"/>
          <w:color w:val="000000" w:themeColor="text1"/>
          <w:kern w:val="0"/>
          <w:szCs w:val="21"/>
        </w:rPr>
        <w:t>60%</w:t>
      </w:r>
      <w:r w:rsidRPr="00B079CA">
        <w:rPr>
          <w:rFonts w:eastAsiaTheme="minorEastAsia"/>
          <w:color w:val="000000" w:themeColor="text1"/>
          <w:kern w:val="0"/>
          <w:szCs w:val="21"/>
        </w:rPr>
        <w:t>以上的混合型基金。本基金每个交易日日终应保持现金或到期日在一年以内的政府债券合计不低于基金资产净值的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14:paraId="009DCE9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410A95AC"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67C7BF8F" w14:textId="77777777" w:rsidTr="003C0ECA">
        <w:tc>
          <w:tcPr>
            <w:tcW w:w="3119" w:type="dxa"/>
            <w:vMerge w:val="restart"/>
            <w:vAlign w:val="center"/>
          </w:tcPr>
          <w:p w14:paraId="4E1CD122"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428FEF00"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26D0B130"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2F2A3E47"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02A3FA58"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0C1A4BB8" w14:textId="77777777" w:rsidTr="00664731">
        <w:tc>
          <w:tcPr>
            <w:tcW w:w="3119" w:type="dxa"/>
            <w:vMerge/>
            <w:vAlign w:val="center"/>
          </w:tcPr>
          <w:p w14:paraId="750CB6A0"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03C71BA1"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087B9A93"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08E5BDE4"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70B2880D"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43F31A09" w14:textId="77777777" w:rsidTr="00664731">
        <w:tc>
          <w:tcPr>
            <w:tcW w:w="3119" w:type="dxa"/>
            <w:vAlign w:val="center"/>
          </w:tcPr>
          <w:p w14:paraId="67D78205"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51A3F227"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198D911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67031D47"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7D872067"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EC9A0F" w14:textId="77777777" w:rsidTr="00664731">
        <w:tc>
          <w:tcPr>
            <w:tcW w:w="3119" w:type="dxa"/>
            <w:vAlign w:val="center"/>
          </w:tcPr>
          <w:p w14:paraId="603AA69B"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4516724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303,200,258.32</w:t>
            </w:r>
          </w:p>
        </w:tc>
        <w:tc>
          <w:tcPr>
            <w:tcW w:w="1523" w:type="dxa"/>
          </w:tcPr>
          <w:p w14:paraId="092A21AD"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91.77</w:t>
            </w:r>
          </w:p>
        </w:tc>
        <w:tc>
          <w:tcPr>
            <w:tcW w:w="1454" w:type="dxa"/>
          </w:tcPr>
          <w:p w14:paraId="305A9934"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363,111,435.78</w:t>
            </w:r>
          </w:p>
        </w:tc>
        <w:tc>
          <w:tcPr>
            <w:tcW w:w="1487" w:type="dxa"/>
          </w:tcPr>
          <w:p w14:paraId="1EB431F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95.62</w:t>
            </w:r>
          </w:p>
        </w:tc>
      </w:tr>
      <w:tr w:rsidR="00B079CA" w:rsidRPr="00B079CA" w14:paraId="467BDD45" w14:textId="77777777" w:rsidTr="00664731">
        <w:tc>
          <w:tcPr>
            <w:tcW w:w="3119" w:type="dxa"/>
            <w:vAlign w:val="center"/>
          </w:tcPr>
          <w:p w14:paraId="6CDEEB11"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3EECDF2B"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203A4612"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769EE505"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48C4F1C5"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A9FF33" w14:textId="77777777" w:rsidTr="00664731">
        <w:tc>
          <w:tcPr>
            <w:tcW w:w="3119" w:type="dxa"/>
            <w:vAlign w:val="center"/>
          </w:tcPr>
          <w:p w14:paraId="18E47D94"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10B2649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26CAD0A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4DB4371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15B1663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18047F" w14:textId="77777777" w:rsidTr="00664731">
        <w:tc>
          <w:tcPr>
            <w:tcW w:w="3119" w:type="dxa"/>
            <w:vAlign w:val="center"/>
          </w:tcPr>
          <w:p w14:paraId="01B03779"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604CDEA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00072B6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2E19D54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3017049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95DF60A" w14:textId="77777777" w:rsidTr="00664731">
        <w:tc>
          <w:tcPr>
            <w:tcW w:w="3119" w:type="dxa"/>
            <w:vAlign w:val="center"/>
          </w:tcPr>
          <w:p w14:paraId="7A716EB3"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6CB0BEE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303,200,258.32</w:t>
            </w:r>
          </w:p>
        </w:tc>
        <w:tc>
          <w:tcPr>
            <w:tcW w:w="1523" w:type="dxa"/>
          </w:tcPr>
          <w:p w14:paraId="5398000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91.77</w:t>
            </w:r>
          </w:p>
        </w:tc>
        <w:tc>
          <w:tcPr>
            <w:tcW w:w="1454" w:type="dxa"/>
          </w:tcPr>
          <w:p w14:paraId="0945E63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363,111,435.78</w:t>
            </w:r>
          </w:p>
        </w:tc>
        <w:tc>
          <w:tcPr>
            <w:tcW w:w="1487" w:type="dxa"/>
          </w:tcPr>
          <w:p w14:paraId="599E4F8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95.62</w:t>
            </w:r>
          </w:p>
        </w:tc>
      </w:tr>
    </w:tbl>
    <w:p w14:paraId="14B4AB1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2B5303" w14:paraId="3196A782" w14:textId="77777777">
        <w:tc>
          <w:tcPr>
            <w:tcW w:w="993" w:type="dxa"/>
            <w:vAlign w:val="center"/>
          </w:tcPr>
          <w:p w14:paraId="721523F7" w14:textId="77777777" w:rsidR="002B5303" w:rsidRDefault="00CD234D">
            <w:pPr>
              <w:jc w:val="left"/>
            </w:pPr>
            <w:r>
              <w:rPr>
                <w:rFonts w:eastAsiaTheme="minorEastAsia"/>
                <w:color w:val="000000" w:themeColor="text1"/>
                <w:szCs w:val="21"/>
              </w:rPr>
              <w:t>假设</w:t>
            </w:r>
          </w:p>
        </w:tc>
        <w:tc>
          <w:tcPr>
            <w:tcW w:w="8079" w:type="dxa"/>
            <w:gridSpan w:val="3"/>
            <w:vAlign w:val="center"/>
          </w:tcPr>
          <w:p w14:paraId="3011AFEB" w14:textId="77777777" w:rsidR="002B5303" w:rsidRDefault="00CD234D">
            <w:pPr>
              <w:jc w:val="center"/>
            </w:pPr>
            <w:r>
              <w:rPr>
                <w:rFonts w:eastAsiaTheme="minorEastAsia"/>
                <w:color w:val="000000" w:themeColor="text1"/>
                <w:szCs w:val="21"/>
              </w:rPr>
              <w:t>除业绩比较基准以外的其他市场变量保持不变</w:t>
            </w:r>
          </w:p>
        </w:tc>
      </w:tr>
      <w:tr w:rsidR="00B079CA" w:rsidRPr="00B079CA" w14:paraId="18F7A3DA" w14:textId="77777777" w:rsidTr="0082393A">
        <w:tc>
          <w:tcPr>
            <w:tcW w:w="993" w:type="dxa"/>
            <w:vMerge w:val="restart"/>
            <w:vAlign w:val="center"/>
          </w:tcPr>
          <w:p w14:paraId="7BA4F798"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02BB8C77"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700869A6"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0DC9FCE5"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1AB1941F" w14:textId="77777777" w:rsidTr="0082393A">
        <w:tc>
          <w:tcPr>
            <w:tcW w:w="993" w:type="dxa"/>
            <w:vMerge/>
            <w:vAlign w:val="center"/>
          </w:tcPr>
          <w:p w14:paraId="6F55A0AF"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43024625"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4949DAEC"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316075A3"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5C8DC940"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466E90B0"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2B5303" w14:paraId="284E7711" w14:textId="77777777">
        <w:tc>
          <w:tcPr>
            <w:tcW w:w="993" w:type="dxa"/>
            <w:vMerge/>
          </w:tcPr>
          <w:p w14:paraId="298C171F" w14:textId="77777777" w:rsidR="002B5303" w:rsidRDefault="002B5303"/>
        </w:tc>
        <w:tc>
          <w:tcPr>
            <w:tcW w:w="2448" w:type="dxa"/>
            <w:vAlign w:val="center"/>
          </w:tcPr>
          <w:p w14:paraId="7E5FBA07" w14:textId="77777777" w:rsidR="002B5303" w:rsidRDefault="00CD234D">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3970A078" w14:textId="77777777" w:rsidR="002B5303" w:rsidRDefault="00CD234D">
            <w:pPr>
              <w:jc w:val="right"/>
            </w:pPr>
            <w:r>
              <w:rPr>
                <w:rFonts w:eastAsiaTheme="minorEastAsia"/>
                <w:color w:val="000000" w:themeColor="text1"/>
                <w:szCs w:val="21"/>
              </w:rPr>
              <w:t>增加约</w:t>
            </w:r>
            <w:r>
              <w:rPr>
                <w:rFonts w:eastAsiaTheme="minorEastAsia"/>
                <w:color w:val="000000" w:themeColor="text1"/>
                <w:szCs w:val="21"/>
              </w:rPr>
              <w:t>2,258</w:t>
            </w:r>
          </w:p>
        </w:tc>
        <w:tc>
          <w:tcPr>
            <w:tcW w:w="2751" w:type="dxa"/>
            <w:vAlign w:val="center"/>
          </w:tcPr>
          <w:p w14:paraId="30C8F43C" w14:textId="77777777" w:rsidR="002B5303" w:rsidRDefault="00CD234D">
            <w:pPr>
              <w:jc w:val="right"/>
            </w:pPr>
            <w:r>
              <w:rPr>
                <w:rFonts w:eastAsiaTheme="minorEastAsia"/>
                <w:color w:val="000000" w:themeColor="text1"/>
                <w:szCs w:val="21"/>
              </w:rPr>
              <w:t>增加约</w:t>
            </w:r>
            <w:r>
              <w:rPr>
                <w:rFonts w:eastAsiaTheme="minorEastAsia"/>
                <w:color w:val="000000" w:themeColor="text1"/>
                <w:szCs w:val="21"/>
              </w:rPr>
              <w:t>2,365</w:t>
            </w:r>
          </w:p>
        </w:tc>
      </w:tr>
      <w:tr w:rsidR="002B5303" w14:paraId="7C3C2D9C" w14:textId="77777777">
        <w:tc>
          <w:tcPr>
            <w:tcW w:w="993" w:type="dxa"/>
            <w:vMerge/>
          </w:tcPr>
          <w:p w14:paraId="653A95C6" w14:textId="77777777" w:rsidR="002B5303" w:rsidRDefault="002B5303"/>
        </w:tc>
        <w:tc>
          <w:tcPr>
            <w:tcW w:w="2448" w:type="dxa"/>
            <w:vAlign w:val="center"/>
          </w:tcPr>
          <w:p w14:paraId="1390BB87" w14:textId="77777777" w:rsidR="002B5303" w:rsidRDefault="00CD234D">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3276E16B" w14:textId="77777777" w:rsidR="002B5303" w:rsidRDefault="00CD234D">
            <w:pPr>
              <w:jc w:val="right"/>
            </w:pPr>
            <w:r>
              <w:rPr>
                <w:rFonts w:eastAsiaTheme="minorEastAsia"/>
                <w:color w:val="000000" w:themeColor="text1"/>
                <w:szCs w:val="21"/>
              </w:rPr>
              <w:t>减少约</w:t>
            </w:r>
            <w:r>
              <w:rPr>
                <w:rFonts w:eastAsiaTheme="minorEastAsia"/>
                <w:color w:val="000000" w:themeColor="text1"/>
                <w:szCs w:val="21"/>
              </w:rPr>
              <w:t>2,258</w:t>
            </w:r>
          </w:p>
        </w:tc>
        <w:tc>
          <w:tcPr>
            <w:tcW w:w="2751" w:type="dxa"/>
            <w:vAlign w:val="center"/>
          </w:tcPr>
          <w:p w14:paraId="15B28244" w14:textId="77777777" w:rsidR="002B5303" w:rsidRDefault="00CD234D">
            <w:pPr>
              <w:jc w:val="right"/>
            </w:pPr>
            <w:r>
              <w:rPr>
                <w:rFonts w:eastAsiaTheme="minorEastAsia"/>
                <w:color w:val="000000" w:themeColor="text1"/>
                <w:szCs w:val="21"/>
              </w:rPr>
              <w:t>减少约</w:t>
            </w:r>
            <w:r>
              <w:rPr>
                <w:rFonts w:eastAsiaTheme="minorEastAsia"/>
                <w:color w:val="000000" w:themeColor="text1"/>
                <w:szCs w:val="21"/>
              </w:rPr>
              <w:t>2,365</w:t>
            </w:r>
          </w:p>
        </w:tc>
      </w:tr>
    </w:tbl>
    <w:p w14:paraId="2BAEC1BE"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6A4B6A77"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lastRenderedPageBreak/>
        <w:t xml:space="preserve">6.4.14.1 </w:t>
      </w:r>
      <w:r w:rsidRPr="00B079CA">
        <w:rPr>
          <w:rFonts w:eastAsiaTheme="minorEastAsia"/>
          <w:b/>
          <w:color w:val="000000" w:themeColor="text1"/>
          <w:kern w:val="0"/>
          <w:szCs w:val="21"/>
        </w:rPr>
        <w:t>金融工具公允价值计量的方法</w:t>
      </w:r>
    </w:p>
    <w:p w14:paraId="6A404C44"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3FBAC244" w14:textId="77777777" w:rsidR="002B5303" w:rsidRDefault="002B5303">
      <w:pPr>
        <w:spacing w:line="360" w:lineRule="auto"/>
        <w:ind w:firstLineChars="200" w:firstLine="420"/>
        <w:rPr>
          <w:rFonts w:eastAsiaTheme="minorEastAsia"/>
          <w:color w:val="000000" w:themeColor="text1"/>
          <w:kern w:val="0"/>
          <w:szCs w:val="21"/>
        </w:rPr>
      </w:pPr>
    </w:p>
    <w:p w14:paraId="7ABB8450"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06CFFA8F"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73CBFF69"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74125993"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7F03551C"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3DE504FD"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60A611F2" w14:textId="77777777" w:rsidTr="00FB0036">
        <w:tc>
          <w:tcPr>
            <w:tcW w:w="3020" w:type="dxa"/>
            <w:vAlign w:val="center"/>
          </w:tcPr>
          <w:p w14:paraId="15FD3475"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2DD2181D"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6FF3DF6F"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9CF896D"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29D80E37"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15F63FE1" w14:textId="77777777" w:rsidTr="00FB0036">
        <w:tc>
          <w:tcPr>
            <w:tcW w:w="3020" w:type="dxa"/>
            <w:vAlign w:val="center"/>
          </w:tcPr>
          <w:p w14:paraId="5E0B5312"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737EB16D"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303,200,258.32</w:t>
            </w:r>
          </w:p>
        </w:tc>
        <w:tc>
          <w:tcPr>
            <w:tcW w:w="3151" w:type="dxa"/>
          </w:tcPr>
          <w:p w14:paraId="5E69A545"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363,111,435.78</w:t>
            </w:r>
          </w:p>
        </w:tc>
      </w:tr>
      <w:tr w:rsidR="00B61C1F" w:rsidRPr="00B079CA" w14:paraId="623AD8B3" w14:textId="77777777" w:rsidTr="00FB0036">
        <w:tc>
          <w:tcPr>
            <w:tcW w:w="3020" w:type="dxa"/>
            <w:vAlign w:val="center"/>
          </w:tcPr>
          <w:p w14:paraId="22FD5F3A"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6D3AE84B"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14,244,364.38</w:t>
            </w:r>
          </w:p>
        </w:tc>
        <w:tc>
          <w:tcPr>
            <w:tcW w:w="3151" w:type="dxa"/>
          </w:tcPr>
          <w:p w14:paraId="07EE763E"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9,330,614.79</w:t>
            </w:r>
          </w:p>
        </w:tc>
      </w:tr>
      <w:tr w:rsidR="00B61C1F" w:rsidRPr="00B079CA" w14:paraId="5D40E676" w14:textId="77777777" w:rsidTr="00FB0036">
        <w:tc>
          <w:tcPr>
            <w:tcW w:w="3020" w:type="dxa"/>
            <w:vAlign w:val="center"/>
          </w:tcPr>
          <w:p w14:paraId="0698435E"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1A5D15B0"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0015BEAF"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10C6E96C" w14:textId="77777777" w:rsidTr="00FB0036">
        <w:tc>
          <w:tcPr>
            <w:tcW w:w="3020" w:type="dxa"/>
            <w:vAlign w:val="center"/>
          </w:tcPr>
          <w:p w14:paraId="1DD62120"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3AC18B16"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317,444,622.70</w:t>
            </w:r>
          </w:p>
        </w:tc>
        <w:tc>
          <w:tcPr>
            <w:tcW w:w="3151" w:type="dxa"/>
          </w:tcPr>
          <w:p w14:paraId="2E01A94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372,442,050.57</w:t>
            </w:r>
          </w:p>
        </w:tc>
      </w:tr>
    </w:tbl>
    <w:p w14:paraId="39F5A0A9"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1F2157BA"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5D2F365D" w14:textId="77777777" w:rsidR="002B5303" w:rsidRDefault="002B5303">
      <w:pPr>
        <w:spacing w:line="360" w:lineRule="auto"/>
        <w:ind w:firstLineChars="200" w:firstLine="420"/>
        <w:rPr>
          <w:rFonts w:eastAsiaTheme="minorEastAsia"/>
          <w:color w:val="000000" w:themeColor="text1"/>
          <w:kern w:val="0"/>
          <w:szCs w:val="21"/>
        </w:rPr>
      </w:pPr>
    </w:p>
    <w:p w14:paraId="774565AC"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3C5A7A29"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760D4857"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769D1C73"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045968E2"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不以公允价值计量的金融资产和负债主要包括应收款项和其他金融负债，其账面价值与公允价值相差很小。</w:t>
      </w:r>
    </w:p>
    <w:p w14:paraId="75195860"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68605681"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52E387F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5837284"/>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7DE457FC"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75837285"/>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14:paraId="3C105A67"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440E5B8D" w14:textId="77777777" w:rsidTr="0032367F">
        <w:tc>
          <w:tcPr>
            <w:tcW w:w="1080" w:type="dxa"/>
            <w:vAlign w:val="center"/>
          </w:tcPr>
          <w:p w14:paraId="5A6904F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09F193D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13C1537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7AAC6E3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5427C0F2" w14:textId="77777777" w:rsidTr="0032367F">
        <w:tc>
          <w:tcPr>
            <w:tcW w:w="1080" w:type="dxa"/>
            <w:vAlign w:val="center"/>
          </w:tcPr>
          <w:p w14:paraId="75DB030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6E0FA5A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695261B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87B7AE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1E49D4" w14:textId="77777777" w:rsidTr="0032367F">
        <w:tc>
          <w:tcPr>
            <w:tcW w:w="1080" w:type="dxa"/>
            <w:vAlign w:val="center"/>
          </w:tcPr>
          <w:p w14:paraId="1421DE81"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261C57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2BE2495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3237A7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0AD0B1" w14:textId="77777777" w:rsidTr="0032367F">
        <w:tc>
          <w:tcPr>
            <w:tcW w:w="1080" w:type="dxa"/>
            <w:vAlign w:val="center"/>
          </w:tcPr>
          <w:p w14:paraId="5C0303A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7AAF51D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32E385D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303,200,258.32</w:t>
            </w:r>
          </w:p>
        </w:tc>
        <w:tc>
          <w:tcPr>
            <w:tcW w:w="2621" w:type="dxa"/>
            <w:vAlign w:val="center"/>
          </w:tcPr>
          <w:p w14:paraId="5D924FC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91.35</w:t>
            </w:r>
          </w:p>
        </w:tc>
      </w:tr>
      <w:tr w:rsidR="00B079CA" w:rsidRPr="00B079CA" w14:paraId="6A7D2A56" w14:textId="77777777" w:rsidTr="0032367F">
        <w:tc>
          <w:tcPr>
            <w:tcW w:w="1080" w:type="dxa"/>
            <w:vAlign w:val="center"/>
          </w:tcPr>
          <w:p w14:paraId="26F502E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207C066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510F15C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14,244,364.38</w:t>
            </w:r>
          </w:p>
        </w:tc>
        <w:tc>
          <w:tcPr>
            <w:tcW w:w="2621" w:type="dxa"/>
            <w:vAlign w:val="center"/>
          </w:tcPr>
          <w:p w14:paraId="4AC45EF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4.29</w:t>
            </w:r>
          </w:p>
        </w:tc>
      </w:tr>
      <w:tr w:rsidR="00B079CA" w:rsidRPr="00B079CA" w14:paraId="177EA51C" w14:textId="77777777" w:rsidTr="0032367F">
        <w:tc>
          <w:tcPr>
            <w:tcW w:w="1080" w:type="dxa"/>
            <w:vAlign w:val="center"/>
          </w:tcPr>
          <w:p w14:paraId="5ECE0CF1"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1D3626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4571DB2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14,244,364.38</w:t>
            </w:r>
          </w:p>
        </w:tc>
        <w:tc>
          <w:tcPr>
            <w:tcW w:w="2621" w:type="dxa"/>
            <w:vAlign w:val="center"/>
          </w:tcPr>
          <w:p w14:paraId="3BF0948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4.29</w:t>
            </w:r>
          </w:p>
        </w:tc>
      </w:tr>
      <w:tr w:rsidR="00B079CA" w:rsidRPr="00B079CA" w14:paraId="0132FD21" w14:textId="77777777" w:rsidTr="0032367F">
        <w:tc>
          <w:tcPr>
            <w:tcW w:w="1080" w:type="dxa"/>
            <w:vAlign w:val="center"/>
          </w:tcPr>
          <w:p w14:paraId="7090E123"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0119DDE0"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58618C0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146B8F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96CAF8" w14:textId="77777777" w:rsidTr="0032367F">
        <w:tc>
          <w:tcPr>
            <w:tcW w:w="1080" w:type="dxa"/>
            <w:vAlign w:val="center"/>
          </w:tcPr>
          <w:p w14:paraId="1C25983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694CEC1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470A149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8C4F27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77095C" w14:textId="77777777" w:rsidTr="0032367F">
        <w:tc>
          <w:tcPr>
            <w:tcW w:w="1080" w:type="dxa"/>
            <w:vAlign w:val="center"/>
          </w:tcPr>
          <w:p w14:paraId="41F5831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02B2813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1512EFF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28DD02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9BF396" w14:textId="77777777" w:rsidTr="0032367F">
        <w:tc>
          <w:tcPr>
            <w:tcW w:w="1080" w:type="dxa"/>
            <w:vAlign w:val="center"/>
          </w:tcPr>
          <w:p w14:paraId="22AEFA2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2DC0251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3F5C3C5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083FD5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D0EBB38" w14:textId="77777777" w:rsidTr="0032367F">
        <w:tc>
          <w:tcPr>
            <w:tcW w:w="1080" w:type="dxa"/>
            <w:vAlign w:val="center"/>
          </w:tcPr>
          <w:p w14:paraId="63DCA5AB"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2CC8BC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1C1B386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B4F522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50C495" w14:textId="77777777" w:rsidTr="0032367F">
        <w:tc>
          <w:tcPr>
            <w:tcW w:w="1080" w:type="dxa"/>
            <w:vAlign w:val="center"/>
          </w:tcPr>
          <w:p w14:paraId="0931172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3B521BC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58001DE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11,140,505.24</w:t>
            </w:r>
          </w:p>
        </w:tc>
        <w:tc>
          <w:tcPr>
            <w:tcW w:w="2621" w:type="dxa"/>
            <w:vAlign w:val="center"/>
          </w:tcPr>
          <w:p w14:paraId="1788B9E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3.36</w:t>
            </w:r>
          </w:p>
        </w:tc>
      </w:tr>
      <w:tr w:rsidR="00B079CA" w:rsidRPr="00B079CA" w14:paraId="6913E2BE" w14:textId="77777777" w:rsidTr="0032367F">
        <w:tc>
          <w:tcPr>
            <w:tcW w:w="1080" w:type="dxa"/>
            <w:vAlign w:val="center"/>
          </w:tcPr>
          <w:p w14:paraId="7C927705"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19ECF46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3269CBF2"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3,321,494.57</w:t>
            </w:r>
          </w:p>
        </w:tc>
        <w:tc>
          <w:tcPr>
            <w:tcW w:w="2621" w:type="dxa"/>
            <w:vAlign w:val="center"/>
          </w:tcPr>
          <w:p w14:paraId="1FC1CE4B"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w:t>
            </w:r>
          </w:p>
        </w:tc>
      </w:tr>
      <w:tr w:rsidR="00B079CA" w:rsidRPr="00B079CA" w14:paraId="7AC44905" w14:textId="77777777" w:rsidTr="0032367F">
        <w:tc>
          <w:tcPr>
            <w:tcW w:w="1080" w:type="dxa"/>
            <w:vAlign w:val="center"/>
          </w:tcPr>
          <w:p w14:paraId="3AEE8883"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6BF7DC3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1EC8D10D"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331,906,622.51</w:t>
            </w:r>
          </w:p>
        </w:tc>
        <w:tc>
          <w:tcPr>
            <w:tcW w:w="2621" w:type="dxa"/>
            <w:vAlign w:val="center"/>
          </w:tcPr>
          <w:p w14:paraId="19089EE4"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57324DD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5837286"/>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14:paraId="3FE1D34E"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14:paraId="55741DC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14:paraId="62A6DE8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7287"/>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36B34086"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14:paraId="15BF34F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7288"/>
      <w:r w:rsidRPr="00B079CA">
        <w:rPr>
          <w:rFonts w:ascii="Times New Roman" w:eastAsiaTheme="minorEastAsia" w:hAnsi="Times New Roman"/>
          <w:color w:val="000000" w:themeColor="text1"/>
          <w:kern w:val="0"/>
          <w:sz w:val="21"/>
          <w:szCs w:val="21"/>
        </w:rPr>
        <w:lastRenderedPageBreak/>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635FAADD"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682AD6E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本基金本报告期未买入股票。</w:t>
      </w:r>
    </w:p>
    <w:p w14:paraId="4E82FDA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1249260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本基金本报告期未卖出股票。</w:t>
      </w:r>
    </w:p>
    <w:p w14:paraId="1B442C1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215C308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本基金本报告期未买入卖出股票。</w:t>
      </w:r>
    </w:p>
    <w:p w14:paraId="68BE20B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5837289"/>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60F970AE"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14:paraId="047013D0" w14:textId="77777777" w:rsidTr="00723729">
        <w:tc>
          <w:tcPr>
            <w:tcW w:w="817" w:type="dxa"/>
            <w:vAlign w:val="center"/>
          </w:tcPr>
          <w:p w14:paraId="5C64B48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14:paraId="1E6D84E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14:paraId="6A90ECDB" w14:textId="77777777"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14:paraId="54DB845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14:paraId="4E8ABCD4" w14:textId="77777777" w:rsidTr="00723729">
        <w:tc>
          <w:tcPr>
            <w:tcW w:w="817" w:type="dxa"/>
            <w:vAlign w:val="center"/>
          </w:tcPr>
          <w:p w14:paraId="5AB4B3C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14:paraId="6160DEDC"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14:paraId="5C527F67"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14,244,364.38</w:t>
            </w:r>
          </w:p>
        </w:tc>
        <w:tc>
          <w:tcPr>
            <w:tcW w:w="2041" w:type="dxa"/>
            <w:vAlign w:val="center"/>
          </w:tcPr>
          <w:p w14:paraId="63EE7852"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4.31</w:t>
            </w:r>
          </w:p>
        </w:tc>
      </w:tr>
      <w:tr w:rsidR="002074D5" w:rsidRPr="00B079CA" w14:paraId="6468138E" w14:textId="77777777" w:rsidTr="00723729">
        <w:tc>
          <w:tcPr>
            <w:tcW w:w="817" w:type="dxa"/>
            <w:vAlign w:val="center"/>
          </w:tcPr>
          <w:p w14:paraId="3B7ADF1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14:paraId="73CD5988"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14:paraId="27F0B0FE"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57C2BA0B"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571A2F9" w14:textId="77777777" w:rsidTr="00723729">
        <w:tc>
          <w:tcPr>
            <w:tcW w:w="817" w:type="dxa"/>
            <w:vAlign w:val="center"/>
          </w:tcPr>
          <w:p w14:paraId="07C32D7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14:paraId="65B30F61"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14:paraId="2161F972"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6AB51E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AEDBCC0" w14:textId="77777777" w:rsidTr="00723729">
        <w:tc>
          <w:tcPr>
            <w:tcW w:w="817" w:type="dxa"/>
            <w:vAlign w:val="center"/>
          </w:tcPr>
          <w:p w14:paraId="6385E9B2" w14:textId="77777777"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14:paraId="23633732"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14:paraId="3049315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02F7791B"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8172F43" w14:textId="77777777" w:rsidTr="00723729">
        <w:tc>
          <w:tcPr>
            <w:tcW w:w="817" w:type="dxa"/>
            <w:vAlign w:val="center"/>
          </w:tcPr>
          <w:p w14:paraId="3D6EF79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14:paraId="651CD3D6"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14:paraId="1DF7A83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0FDEA6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9AD6568" w14:textId="77777777" w:rsidTr="00723729">
        <w:tc>
          <w:tcPr>
            <w:tcW w:w="817" w:type="dxa"/>
            <w:vAlign w:val="center"/>
          </w:tcPr>
          <w:p w14:paraId="5C7D0B1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14:paraId="44200EFB" w14:textId="77777777"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14:paraId="1CEB9CE9"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15EF5570"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BC2CCAD" w14:textId="77777777" w:rsidTr="00723729">
        <w:tc>
          <w:tcPr>
            <w:tcW w:w="817" w:type="dxa"/>
            <w:vAlign w:val="center"/>
          </w:tcPr>
          <w:p w14:paraId="2C1817B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14:paraId="335234D3"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14:paraId="73C153B9"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5AB5CE93"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B99A062" w14:textId="77777777" w:rsidTr="00723729">
        <w:tc>
          <w:tcPr>
            <w:tcW w:w="817" w:type="dxa"/>
            <w:vAlign w:val="center"/>
          </w:tcPr>
          <w:p w14:paraId="4B32B23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14:paraId="72EB7F48"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14:paraId="4F7ED9C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507675FF"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559F76D" w14:textId="77777777" w:rsidTr="00723729">
        <w:tc>
          <w:tcPr>
            <w:tcW w:w="817" w:type="dxa"/>
            <w:vAlign w:val="center"/>
          </w:tcPr>
          <w:p w14:paraId="7FAACD41" w14:textId="77777777"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14:paraId="569127FB" w14:textId="77777777"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14:paraId="19B79B48"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14:paraId="33CCDD7E"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14:paraId="24C3FC2D" w14:textId="77777777" w:rsidTr="00723729">
        <w:tc>
          <w:tcPr>
            <w:tcW w:w="817" w:type="dxa"/>
            <w:vAlign w:val="center"/>
          </w:tcPr>
          <w:p w14:paraId="7775E377"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14:paraId="00A44864"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14:paraId="3979D70E"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123C0CCE"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608AEC2" w14:textId="77777777" w:rsidTr="00723729">
        <w:tc>
          <w:tcPr>
            <w:tcW w:w="817" w:type="dxa"/>
            <w:vAlign w:val="center"/>
          </w:tcPr>
          <w:p w14:paraId="0DAE0CD0"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14:paraId="692E3F75"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14:paraId="2E4558AD"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14,244,364.38</w:t>
            </w:r>
          </w:p>
        </w:tc>
        <w:tc>
          <w:tcPr>
            <w:tcW w:w="2041" w:type="dxa"/>
            <w:vAlign w:val="center"/>
          </w:tcPr>
          <w:p w14:paraId="3567B147"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4.31</w:t>
            </w:r>
          </w:p>
        </w:tc>
      </w:tr>
    </w:tbl>
    <w:p w14:paraId="76252AA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5837290"/>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0AE160BF"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14:paraId="4D634354" w14:textId="77777777" w:rsidTr="00723729">
        <w:tc>
          <w:tcPr>
            <w:tcW w:w="1252" w:type="dxa"/>
            <w:vAlign w:val="center"/>
          </w:tcPr>
          <w:p w14:paraId="0349356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14:paraId="2A92D59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14:paraId="5E17B5A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14:paraId="4EA19FD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14:paraId="297CD2F8" w14:textId="77777777"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14:paraId="34B636D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B5303" w14:paraId="1FC5F601" w14:textId="77777777">
        <w:tc>
          <w:tcPr>
            <w:tcW w:w="1252" w:type="dxa"/>
            <w:vAlign w:val="center"/>
          </w:tcPr>
          <w:p w14:paraId="741ACA33" w14:textId="77777777" w:rsidR="002B5303" w:rsidRDefault="00CD234D">
            <w:pPr>
              <w:jc w:val="center"/>
            </w:pPr>
            <w:r>
              <w:rPr>
                <w:rFonts w:eastAsiaTheme="minorEastAsia"/>
                <w:color w:val="000000" w:themeColor="text1"/>
                <w:szCs w:val="21"/>
              </w:rPr>
              <w:t>1</w:t>
            </w:r>
          </w:p>
        </w:tc>
        <w:tc>
          <w:tcPr>
            <w:tcW w:w="1310" w:type="dxa"/>
            <w:vAlign w:val="center"/>
          </w:tcPr>
          <w:p w14:paraId="42CBFAD1" w14:textId="77777777" w:rsidR="002B5303" w:rsidRDefault="00CD234D">
            <w:pPr>
              <w:jc w:val="center"/>
            </w:pPr>
            <w:r>
              <w:rPr>
                <w:rFonts w:eastAsiaTheme="minorEastAsia"/>
                <w:color w:val="000000" w:themeColor="text1"/>
                <w:szCs w:val="21"/>
              </w:rPr>
              <w:t>019727</w:t>
            </w:r>
          </w:p>
        </w:tc>
        <w:tc>
          <w:tcPr>
            <w:tcW w:w="1282" w:type="dxa"/>
            <w:vAlign w:val="center"/>
          </w:tcPr>
          <w:p w14:paraId="2661FA2C" w14:textId="77777777" w:rsidR="002B5303" w:rsidRDefault="00CD234D">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426" w:type="dxa"/>
            <w:vAlign w:val="center"/>
          </w:tcPr>
          <w:p w14:paraId="17C72016" w14:textId="77777777" w:rsidR="002B5303" w:rsidRDefault="00CD234D">
            <w:pPr>
              <w:jc w:val="right"/>
            </w:pPr>
            <w:r>
              <w:rPr>
                <w:rFonts w:eastAsiaTheme="minorEastAsia"/>
                <w:color w:val="000000" w:themeColor="text1"/>
                <w:szCs w:val="21"/>
              </w:rPr>
              <w:t>100,000</w:t>
            </w:r>
          </w:p>
        </w:tc>
        <w:tc>
          <w:tcPr>
            <w:tcW w:w="1646" w:type="dxa"/>
            <w:vAlign w:val="center"/>
          </w:tcPr>
          <w:p w14:paraId="4D26A503" w14:textId="77777777" w:rsidR="002B5303" w:rsidRDefault="00CD234D">
            <w:pPr>
              <w:jc w:val="right"/>
            </w:pPr>
            <w:r>
              <w:rPr>
                <w:rFonts w:eastAsiaTheme="minorEastAsia"/>
                <w:color w:val="000000" w:themeColor="text1"/>
                <w:szCs w:val="21"/>
              </w:rPr>
              <w:t>10,181,904.11</w:t>
            </w:r>
          </w:p>
        </w:tc>
        <w:tc>
          <w:tcPr>
            <w:tcW w:w="1612" w:type="dxa"/>
            <w:vAlign w:val="center"/>
          </w:tcPr>
          <w:p w14:paraId="5E9546B2" w14:textId="77777777" w:rsidR="002B5303" w:rsidRDefault="00CD234D">
            <w:pPr>
              <w:jc w:val="right"/>
            </w:pPr>
            <w:r>
              <w:rPr>
                <w:rFonts w:eastAsiaTheme="minorEastAsia"/>
                <w:color w:val="000000" w:themeColor="text1"/>
                <w:szCs w:val="21"/>
              </w:rPr>
              <w:t>3.08</w:t>
            </w:r>
          </w:p>
        </w:tc>
      </w:tr>
      <w:tr w:rsidR="002B5303" w14:paraId="40A0F757" w14:textId="77777777">
        <w:tc>
          <w:tcPr>
            <w:tcW w:w="1252" w:type="dxa"/>
            <w:vAlign w:val="center"/>
          </w:tcPr>
          <w:p w14:paraId="087B47F4" w14:textId="77777777" w:rsidR="002B5303" w:rsidRDefault="00CD234D">
            <w:pPr>
              <w:jc w:val="center"/>
            </w:pPr>
            <w:r>
              <w:rPr>
                <w:rFonts w:eastAsiaTheme="minorEastAsia"/>
                <w:color w:val="000000" w:themeColor="text1"/>
                <w:szCs w:val="21"/>
              </w:rPr>
              <w:lastRenderedPageBreak/>
              <w:t>2</w:t>
            </w:r>
          </w:p>
        </w:tc>
        <w:tc>
          <w:tcPr>
            <w:tcW w:w="1310" w:type="dxa"/>
            <w:vAlign w:val="center"/>
          </w:tcPr>
          <w:p w14:paraId="7C8408F8" w14:textId="77777777" w:rsidR="002B5303" w:rsidRDefault="00CD234D">
            <w:pPr>
              <w:jc w:val="center"/>
            </w:pPr>
            <w:r>
              <w:rPr>
                <w:rFonts w:eastAsiaTheme="minorEastAsia"/>
                <w:color w:val="000000" w:themeColor="text1"/>
                <w:szCs w:val="21"/>
              </w:rPr>
              <w:t>019709</w:t>
            </w:r>
          </w:p>
        </w:tc>
        <w:tc>
          <w:tcPr>
            <w:tcW w:w="1282" w:type="dxa"/>
            <w:vAlign w:val="center"/>
          </w:tcPr>
          <w:p w14:paraId="70590E2C" w14:textId="77777777" w:rsidR="002B5303" w:rsidRDefault="00CD234D">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16</w:t>
            </w:r>
          </w:p>
        </w:tc>
        <w:tc>
          <w:tcPr>
            <w:tcW w:w="1426" w:type="dxa"/>
            <w:vAlign w:val="center"/>
          </w:tcPr>
          <w:p w14:paraId="2381A665" w14:textId="77777777" w:rsidR="002B5303" w:rsidRDefault="00CD234D">
            <w:pPr>
              <w:jc w:val="right"/>
            </w:pPr>
            <w:r>
              <w:rPr>
                <w:rFonts w:eastAsiaTheme="minorEastAsia"/>
                <w:color w:val="000000" w:themeColor="text1"/>
                <w:szCs w:val="21"/>
              </w:rPr>
              <w:t>40,000</w:t>
            </w:r>
          </w:p>
        </w:tc>
        <w:tc>
          <w:tcPr>
            <w:tcW w:w="1646" w:type="dxa"/>
            <w:vAlign w:val="center"/>
          </w:tcPr>
          <w:p w14:paraId="3FD946A2" w14:textId="77777777" w:rsidR="002B5303" w:rsidRDefault="00CD234D">
            <w:pPr>
              <w:jc w:val="right"/>
            </w:pPr>
            <w:r>
              <w:rPr>
                <w:rFonts w:eastAsiaTheme="minorEastAsia"/>
                <w:color w:val="000000" w:themeColor="text1"/>
                <w:szCs w:val="21"/>
              </w:rPr>
              <w:t>4,062,460.27</w:t>
            </w:r>
          </w:p>
        </w:tc>
        <w:tc>
          <w:tcPr>
            <w:tcW w:w="1612" w:type="dxa"/>
            <w:vAlign w:val="center"/>
          </w:tcPr>
          <w:p w14:paraId="0D779BCE" w14:textId="77777777" w:rsidR="002B5303" w:rsidRDefault="00CD234D">
            <w:pPr>
              <w:jc w:val="right"/>
            </w:pPr>
            <w:r>
              <w:rPr>
                <w:rFonts w:eastAsiaTheme="minorEastAsia"/>
                <w:color w:val="000000" w:themeColor="text1"/>
                <w:szCs w:val="21"/>
              </w:rPr>
              <w:t>1.23</w:t>
            </w:r>
          </w:p>
        </w:tc>
      </w:tr>
    </w:tbl>
    <w:p w14:paraId="7A3DA5B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5837291"/>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2A0B208B"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07EC3DDB"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7292"/>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0D0DA75F"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5FDA8C7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7293"/>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5E4B06AB"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7F4BC7BA"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5837294"/>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193A2335"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66656CD0"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7295"/>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5C0C491E"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5E5DF0C5"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7296"/>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54EA8C7B"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2074D5" w:rsidRPr="00B079CA" w14:paraId="52C7F3EA" w14:textId="77777777" w:rsidTr="0032367F">
        <w:tc>
          <w:tcPr>
            <w:tcW w:w="817" w:type="dxa"/>
            <w:vAlign w:val="center"/>
          </w:tcPr>
          <w:p w14:paraId="451C3F7F"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序号</w:t>
            </w:r>
          </w:p>
        </w:tc>
        <w:tc>
          <w:tcPr>
            <w:tcW w:w="1134" w:type="dxa"/>
            <w:vAlign w:val="center"/>
          </w:tcPr>
          <w:p w14:paraId="67BCCBCB"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基金代码</w:t>
            </w:r>
          </w:p>
        </w:tc>
        <w:tc>
          <w:tcPr>
            <w:tcW w:w="1134" w:type="dxa"/>
            <w:vAlign w:val="center"/>
          </w:tcPr>
          <w:p w14:paraId="50E310B9"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基金名称</w:t>
            </w:r>
          </w:p>
        </w:tc>
        <w:tc>
          <w:tcPr>
            <w:tcW w:w="1134" w:type="dxa"/>
            <w:vAlign w:val="center"/>
          </w:tcPr>
          <w:p w14:paraId="32056B37"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运作方式</w:t>
            </w:r>
          </w:p>
        </w:tc>
        <w:tc>
          <w:tcPr>
            <w:tcW w:w="1134" w:type="dxa"/>
            <w:vAlign w:val="center"/>
          </w:tcPr>
          <w:p w14:paraId="14EEE6F0"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持有份额</w:t>
            </w:r>
            <w:r w:rsidRPr="00B079CA">
              <w:rPr>
                <w:rFonts w:eastAsiaTheme="minorEastAsia" w:hint="eastAsia"/>
                <w:color w:val="000000" w:themeColor="text1"/>
                <w:szCs w:val="21"/>
              </w:rPr>
              <w:t>(</w:t>
            </w:r>
            <w:r w:rsidRPr="00B079CA">
              <w:rPr>
                <w:rFonts w:eastAsiaTheme="minorEastAsia" w:hint="eastAsia"/>
                <w:color w:val="000000" w:themeColor="text1"/>
                <w:szCs w:val="21"/>
              </w:rPr>
              <w:t>份</w:t>
            </w:r>
            <w:r w:rsidRPr="00B079CA">
              <w:rPr>
                <w:rFonts w:eastAsiaTheme="minorEastAsia" w:hint="eastAsia"/>
                <w:color w:val="000000" w:themeColor="text1"/>
                <w:szCs w:val="21"/>
              </w:rPr>
              <w:t>)</w:t>
            </w:r>
          </w:p>
        </w:tc>
        <w:tc>
          <w:tcPr>
            <w:tcW w:w="1134" w:type="dxa"/>
            <w:vAlign w:val="center"/>
          </w:tcPr>
          <w:p w14:paraId="2C1E4361"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公允价值</w:t>
            </w:r>
            <w:r w:rsidRPr="00B079CA">
              <w:rPr>
                <w:rFonts w:eastAsiaTheme="minorEastAsia" w:hint="eastAsia"/>
                <w:color w:val="000000" w:themeColor="text1"/>
                <w:szCs w:val="21"/>
              </w:rPr>
              <w:t>(</w:t>
            </w:r>
            <w:r w:rsidRPr="00B079CA">
              <w:rPr>
                <w:rFonts w:eastAsiaTheme="minorEastAsia" w:hint="eastAsia"/>
                <w:color w:val="000000" w:themeColor="text1"/>
                <w:szCs w:val="21"/>
              </w:rPr>
              <w:t>元</w:t>
            </w:r>
            <w:r w:rsidRPr="00B079CA">
              <w:rPr>
                <w:rFonts w:eastAsiaTheme="minorEastAsia" w:hint="eastAsia"/>
                <w:color w:val="000000" w:themeColor="text1"/>
                <w:szCs w:val="21"/>
              </w:rPr>
              <w:t>)</w:t>
            </w:r>
          </w:p>
        </w:tc>
        <w:tc>
          <w:tcPr>
            <w:tcW w:w="1134" w:type="dxa"/>
            <w:vAlign w:val="center"/>
          </w:tcPr>
          <w:p w14:paraId="200BB0F0"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占资金资产净值比例</w:t>
            </w:r>
            <w:r w:rsidRPr="00B079CA">
              <w:rPr>
                <w:rFonts w:eastAsiaTheme="minorEastAsia" w:hint="eastAsia"/>
                <w:color w:val="000000" w:themeColor="text1"/>
                <w:szCs w:val="21"/>
              </w:rPr>
              <w:t>(%)</w:t>
            </w:r>
          </w:p>
        </w:tc>
        <w:tc>
          <w:tcPr>
            <w:tcW w:w="1665" w:type="dxa"/>
            <w:vAlign w:val="center"/>
          </w:tcPr>
          <w:p w14:paraId="7B8FB2B6" w14:textId="77777777" w:rsidR="00FB5667" w:rsidRPr="00B079CA" w:rsidRDefault="00FB5667" w:rsidP="0068318A">
            <w:pPr>
              <w:pStyle w:val="a0"/>
              <w:spacing w:beforeLines="50" w:before="156" w:line="276" w:lineRule="auto"/>
              <w:ind w:firstLineChars="0" w:firstLine="0"/>
              <w:jc w:val="left"/>
              <w:rPr>
                <w:rFonts w:eastAsiaTheme="minorEastAsia"/>
                <w:color w:val="000000" w:themeColor="text1"/>
                <w:szCs w:val="21"/>
              </w:rPr>
            </w:pPr>
            <w:r w:rsidRPr="00B079CA">
              <w:rPr>
                <w:rFonts w:eastAsiaTheme="minorEastAsia" w:hint="eastAsia"/>
                <w:color w:val="000000" w:themeColor="text1"/>
                <w:szCs w:val="21"/>
              </w:rPr>
              <w:t>是否属于基金管理人及管理人关联方所管理的基金</w:t>
            </w:r>
          </w:p>
        </w:tc>
      </w:tr>
      <w:tr w:rsidR="002B5303" w14:paraId="75089954" w14:textId="77777777">
        <w:tc>
          <w:tcPr>
            <w:tcW w:w="817" w:type="dxa"/>
            <w:vAlign w:val="center"/>
          </w:tcPr>
          <w:p w14:paraId="5BE54554" w14:textId="77777777" w:rsidR="002B5303" w:rsidRDefault="00CD234D">
            <w:pPr>
              <w:jc w:val="center"/>
            </w:pPr>
            <w:r>
              <w:rPr>
                <w:rFonts w:eastAsiaTheme="minorEastAsia" w:hint="eastAsia"/>
                <w:color w:val="000000" w:themeColor="text1"/>
                <w:szCs w:val="21"/>
              </w:rPr>
              <w:t>1</w:t>
            </w:r>
          </w:p>
        </w:tc>
        <w:tc>
          <w:tcPr>
            <w:tcW w:w="1134" w:type="dxa"/>
            <w:vAlign w:val="center"/>
          </w:tcPr>
          <w:p w14:paraId="05A181E2" w14:textId="77777777" w:rsidR="002B5303" w:rsidRDefault="00CD234D">
            <w:pPr>
              <w:jc w:val="center"/>
            </w:pPr>
            <w:r>
              <w:rPr>
                <w:rFonts w:eastAsiaTheme="minorEastAsia" w:hint="eastAsia"/>
                <w:color w:val="000000" w:themeColor="text1"/>
                <w:szCs w:val="21"/>
              </w:rPr>
              <w:t>512070</w:t>
            </w:r>
          </w:p>
        </w:tc>
        <w:tc>
          <w:tcPr>
            <w:tcW w:w="1134" w:type="dxa"/>
            <w:vAlign w:val="center"/>
          </w:tcPr>
          <w:p w14:paraId="200070D4" w14:textId="77777777" w:rsidR="002B5303" w:rsidRDefault="00CD234D">
            <w:pPr>
              <w:jc w:val="center"/>
            </w:pPr>
            <w:r>
              <w:rPr>
                <w:rFonts w:eastAsiaTheme="minorEastAsia" w:hint="eastAsia"/>
                <w:color w:val="000000" w:themeColor="text1"/>
                <w:szCs w:val="21"/>
              </w:rPr>
              <w:t>易方达沪深</w:t>
            </w:r>
            <w:r>
              <w:rPr>
                <w:rFonts w:eastAsiaTheme="minorEastAsia" w:hint="eastAsia"/>
                <w:color w:val="000000" w:themeColor="text1"/>
                <w:szCs w:val="21"/>
              </w:rPr>
              <w:t>300</w:t>
            </w:r>
            <w:r>
              <w:rPr>
                <w:rFonts w:eastAsiaTheme="minorEastAsia" w:hint="eastAsia"/>
                <w:color w:val="000000" w:themeColor="text1"/>
                <w:szCs w:val="21"/>
              </w:rPr>
              <w:t>非银</w:t>
            </w:r>
            <w:r>
              <w:rPr>
                <w:rFonts w:eastAsiaTheme="minorEastAsia" w:hint="eastAsia"/>
                <w:color w:val="000000" w:themeColor="text1"/>
                <w:szCs w:val="21"/>
              </w:rPr>
              <w:t>ETF</w:t>
            </w:r>
          </w:p>
        </w:tc>
        <w:tc>
          <w:tcPr>
            <w:tcW w:w="1134" w:type="dxa"/>
            <w:vAlign w:val="center"/>
          </w:tcPr>
          <w:p w14:paraId="4BF5318F"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187B0BCD" w14:textId="77777777" w:rsidR="002B5303" w:rsidRDefault="00CD234D">
            <w:pPr>
              <w:jc w:val="center"/>
            </w:pPr>
            <w:r>
              <w:rPr>
                <w:rFonts w:eastAsiaTheme="minorEastAsia" w:hint="eastAsia"/>
                <w:color w:val="000000" w:themeColor="text1"/>
                <w:szCs w:val="21"/>
              </w:rPr>
              <w:t>30,143,600.00</w:t>
            </w:r>
          </w:p>
        </w:tc>
        <w:tc>
          <w:tcPr>
            <w:tcW w:w="1134" w:type="dxa"/>
            <w:vAlign w:val="center"/>
          </w:tcPr>
          <w:p w14:paraId="43806A93" w14:textId="77777777" w:rsidR="002B5303" w:rsidRDefault="00CD234D">
            <w:pPr>
              <w:jc w:val="center"/>
            </w:pPr>
            <w:r>
              <w:rPr>
                <w:rFonts w:eastAsiaTheme="minorEastAsia" w:hint="eastAsia"/>
                <w:color w:val="000000" w:themeColor="text1"/>
                <w:szCs w:val="21"/>
              </w:rPr>
              <w:t>16,850,272.40</w:t>
            </w:r>
          </w:p>
        </w:tc>
        <w:tc>
          <w:tcPr>
            <w:tcW w:w="1134" w:type="dxa"/>
            <w:vAlign w:val="center"/>
          </w:tcPr>
          <w:p w14:paraId="30855E99" w14:textId="77777777" w:rsidR="002B5303" w:rsidRDefault="00CD234D">
            <w:pPr>
              <w:jc w:val="center"/>
            </w:pPr>
            <w:r>
              <w:rPr>
                <w:rFonts w:eastAsiaTheme="minorEastAsia" w:hint="eastAsia"/>
                <w:color w:val="000000" w:themeColor="text1"/>
                <w:szCs w:val="21"/>
              </w:rPr>
              <w:t>5.10%</w:t>
            </w:r>
          </w:p>
        </w:tc>
        <w:tc>
          <w:tcPr>
            <w:tcW w:w="1665" w:type="dxa"/>
            <w:vAlign w:val="center"/>
          </w:tcPr>
          <w:p w14:paraId="078ADB38" w14:textId="77777777" w:rsidR="002B5303" w:rsidRDefault="00CD234D">
            <w:pPr>
              <w:jc w:val="center"/>
            </w:pPr>
            <w:r>
              <w:rPr>
                <w:rFonts w:eastAsiaTheme="minorEastAsia" w:hint="eastAsia"/>
                <w:color w:val="000000" w:themeColor="text1"/>
                <w:szCs w:val="21"/>
              </w:rPr>
              <w:t>否</w:t>
            </w:r>
          </w:p>
        </w:tc>
      </w:tr>
      <w:tr w:rsidR="002B5303" w14:paraId="607E0D8F" w14:textId="77777777">
        <w:tc>
          <w:tcPr>
            <w:tcW w:w="817" w:type="dxa"/>
            <w:vAlign w:val="center"/>
          </w:tcPr>
          <w:p w14:paraId="65EF2F3D" w14:textId="77777777" w:rsidR="002B5303" w:rsidRDefault="00CD234D">
            <w:pPr>
              <w:jc w:val="center"/>
            </w:pPr>
            <w:r>
              <w:rPr>
                <w:rFonts w:eastAsiaTheme="minorEastAsia" w:hint="eastAsia"/>
                <w:color w:val="000000" w:themeColor="text1"/>
                <w:szCs w:val="21"/>
              </w:rPr>
              <w:t>2</w:t>
            </w:r>
          </w:p>
        </w:tc>
        <w:tc>
          <w:tcPr>
            <w:tcW w:w="1134" w:type="dxa"/>
            <w:vAlign w:val="center"/>
          </w:tcPr>
          <w:p w14:paraId="23F41D97" w14:textId="77777777" w:rsidR="002B5303" w:rsidRDefault="00CD234D">
            <w:pPr>
              <w:jc w:val="center"/>
            </w:pPr>
            <w:r>
              <w:rPr>
                <w:rFonts w:eastAsiaTheme="minorEastAsia" w:hint="eastAsia"/>
                <w:color w:val="000000" w:themeColor="text1"/>
                <w:szCs w:val="21"/>
              </w:rPr>
              <w:t>002702</w:t>
            </w:r>
          </w:p>
        </w:tc>
        <w:tc>
          <w:tcPr>
            <w:tcW w:w="1134" w:type="dxa"/>
            <w:vAlign w:val="center"/>
          </w:tcPr>
          <w:p w14:paraId="671FE8F1" w14:textId="77777777" w:rsidR="002B5303" w:rsidRDefault="00CD234D">
            <w:pPr>
              <w:jc w:val="center"/>
            </w:pPr>
            <w:r>
              <w:rPr>
                <w:rFonts w:eastAsiaTheme="minorEastAsia" w:hint="eastAsia"/>
                <w:color w:val="000000" w:themeColor="text1"/>
                <w:szCs w:val="21"/>
              </w:rPr>
              <w:t>东方红汇阳债券</w:t>
            </w:r>
            <w:r>
              <w:rPr>
                <w:rFonts w:eastAsiaTheme="minorEastAsia" w:hint="eastAsia"/>
                <w:color w:val="000000" w:themeColor="text1"/>
                <w:szCs w:val="21"/>
              </w:rPr>
              <w:t>C</w:t>
            </w:r>
          </w:p>
        </w:tc>
        <w:tc>
          <w:tcPr>
            <w:tcW w:w="1134" w:type="dxa"/>
            <w:vAlign w:val="center"/>
          </w:tcPr>
          <w:p w14:paraId="4E386381"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644E32AA" w14:textId="77777777" w:rsidR="002B5303" w:rsidRDefault="00CD234D">
            <w:pPr>
              <w:jc w:val="center"/>
            </w:pPr>
            <w:r>
              <w:rPr>
                <w:rFonts w:eastAsiaTheme="minorEastAsia" w:hint="eastAsia"/>
                <w:color w:val="000000" w:themeColor="text1"/>
                <w:szCs w:val="21"/>
              </w:rPr>
              <w:t>15,540,339.71</w:t>
            </w:r>
          </w:p>
        </w:tc>
        <w:tc>
          <w:tcPr>
            <w:tcW w:w="1134" w:type="dxa"/>
            <w:vAlign w:val="center"/>
          </w:tcPr>
          <w:p w14:paraId="26FA85B1" w14:textId="77777777" w:rsidR="002B5303" w:rsidRDefault="00CD234D">
            <w:pPr>
              <w:jc w:val="center"/>
            </w:pPr>
            <w:r>
              <w:rPr>
                <w:rFonts w:eastAsiaTheme="minorEastAsia" w:hint="eastAsia"/>
                <w:color w:val="000000" w:themeColor="text1"/>
                <w:szCs w:val="21"/>
              </w:rPr>
              <w:t>16,618,839.29</w:t>
            </w:r>
          </w:p>
        </w:tc>
        <w:tc>
          <w:tcPr>
            <w:tcW w:w="1134" w:type="dxa"/>
            <w:vAlign w:val="center"/>
          </w:tcPr>
          <w:p w14:paraId="73E79A49" w14:textId="77777777" w:rsidR="002B5303" w:rsidRDefault="00CD234D">
            <w:pPr>
              <w:jc w:val="center"/>
            </w:pPr>
            <w:r>
              <w:rPr>
                <w:rFonts w:eastAsiaTheme="minorEastAsia" w:hint="eastAsia"/>
                <w:color w:val="000000" w:themeColor="text1"/>
                <w:szCs w:val="21"/>
              </w:rPr>
              <w:t>5.03%</w:t>
            </w:r>
          </w:p>
        </w:tc>
        <w:tc>
          <w:tcPr>
            <w:tcW w:w="1665" w:type="dxa"/>
            <w:vAlign w:val="center"/>
          </w:tcPr>
          <w:p w14:paraId="1716CB32" w14:textId="77777777" w:rsidR="002B5303" w:rsidRDefault="00CD234D">
            <w:pPr>
              <w:jc w:val="center"/>
            </w:pPr>
            <w:r>
              <w:rPr>
                <w:rFonts w:eastAsiaTheme="minorEastAsia" w:hint="eastAsia"/>
                <w:color w:val="000000" w:themeColor="text1"/>
                <w:szCs w:val="21"/>
              </w:rPr>
              <w:t>否</w:t>
            </w:r>
          </w:p>
        </w:tc>
      </w:tr>
      <w:tr w:rsidR="002B5303" w14:paraId="79F48442" w14:textId="77777777">
        <w:tc>
          <w:tcPr>
            <w:tcW w:w="817" w:type="dxa"/>
            <w:vAlign w:val="center"/>
          </w:tcPr>
          <w:p w14:paraId="5EDB2354" w14:textId="77777777" w:rsidR="002B5303" w:rsidRDefault="00CD234D">
            <w:pPr>
              <w:jc w:val="center"/>
            </w:pPr>
            <w:r>
              <w:rPr>
                <w:rFonts w:eastAsiaTheme="minorEastAsia" w:hint="eastAsia"/>
                <w:color w:val="000000" w:themeColor="text1"/>
                <w:szCs w:val="21"/>
              </w:rPr>
              <w:t>3</w:t>
            </w:r>
          </w:p>
        </w:tc>
        <w:tc>
          <w:tcPr>
            <w:tcW w:w="1134" w:type="dxa"/>
            <w:vAlign w:val="center"/>
          </w:tcPr>
          <w:p w14:paraId="17E73B70" w14:textId="77777777" w:rsidR="002B5303" w:rsidRDefault="00CD234D">
            <w:pPr>
              <w:jc w:val="center"/>
            </w:pPr>
            <w:r>
              <w:rPr>
                <w:rFonts w:eastAsiaTheme="minorEastAsia" w:hint="eastAsia"/>
                <w:color w:val="000000" w:themeColor="text1"/>
                <w:szCs w:val="21"/>
              </w:rPr>
              <w:t>968050</w:t>
            </w:r>
          </w:p>
        </w:tc>
        <w:tc>
          <w:tcPr>
            <w:tcW w:w="1134" w:type="dxa"/>
            <w:vAlign w:val="center"/>
          </w:tcPr>
          <w:p w14:paraId="1CDFFD13" w14:textId="77777777" w:rsidR="002B5303" w:rsidRDefault="00CD234D">
            <w:pPr>
              <w:jc w:val="center"/>
            </w:pPr>
            <w:r>
              <w:rPr>
                <w:rFonts w:eastAsiaTheme="minorEastAsia" w:hint="eastAsia"/>
                <w:color w:val="000000" w:themeColor="text1"/>
                <w:szCs w:val="21"/>
              </w:rPr>
              <w:t>摩根国际债券人民币对冲累计</w:t>
            </w:r>
          </w:p>
        </w:tc>
        <w:tc>
          <w:tcPr>
            <w:tcW w:w="1134" w:type="dxa"/>
            <w:vAlign w:val="center"/>
          </w:tcPr>
          <w:p w14:paraId="57FC7D05"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0C550EB9" w14:textId="77777777" w:rsidR="002B5303" w:rsidRDefault="00CD234D">
            <w:pPr>
              <w:jc w:val="center"/>
            </w:pPr>
            <w:r>
              <w:rPr>
                <w:rFonts w:eastAsiaTheme="minorEastAsia" w:hint="eastAsia"/>
                <w:color w:val="000000" w:themeColor="text1"/>
                <w:szCs w:val="21"/>
              </w:rPr>
              <w:t>1,432,878.35</w:t>
            </w:r>
          </w:p>
        </w:tc>
        <w:tc>
          <w:tcPr>
            <w:tcW w:w="1134" w:type="dxa"/>
            <w:vAlign w:val="center"/>
          </w:tcPr>
          <w:p w14:paraId="362283E2" w14:textId="77777777" w:rsidR="002B5303" w:rsidRDefault="00CD234D">
            <w:pPr>
              <w:jc w:val="center"/>
            </w:pPr>
            <w:r>
              <w:rPr>
                <w:rFonts w:eastAsiaTheme="minorEastAsia" w:hint="eastAsia"/>
                <w:color w:val="000000" w:themeColor="text1"/>
                <w:szCs w:val="21"/>
              </w:rPr>
              <w:t>15,102,537.81</w:t>
            </w:r>
          </w:p>
        </w:tc>
        <w:tc>
          <w:tcPr>
            <w:tcW w:w="1134" w:type="dxa"/>
            <w:vAlign w:val="center"/>
          </w:tcPr>
          <w:p w14:paraId="652A432D" w14:textId="77777777" w:rsidR="002B5303" w:rsidRDefault="00CD234D">
            <w:pPr>
              <w:jc w:val="center"/>
            </w:pPr>
            <w:r>
              <w:rPr>
                <w:rFonts w:eastAsiaTheme="minorEastAsia" w:hint="eastAsia"/>
                <w:color w:val="000000" w:themeColor="text1"/>
                <w:szCs w:val="21"/>
              </w:rPr>
              <w:t>4.57%</w:t>
            </w:r>
          </w:p>
        </w:tc>
        <w:tc>
          <w:tcPr>
            <w:tcW w:w="1665" w:type="dxa"/>
            <w:vAlign w:val="center"/>
          </w:tcPr>
          <w:p w14:paraId="215FF987" w14:textId="77777777" w:rsidR="002B5303" w:rsidRDefault="00CD234D">
            <w:pPr>
              <w:jc w:val="center"/>
            </w:pPr>
            <w:r>
              <w:rPr>
                <w:rFonts w:eastAsiaTheme="minorEastAsia" w:hint="eastAsia"/>
                <w:color w:val="000000" w:themeColor="text1"/>
                <w:szCs w:val="21"/>
              </w:rPr>
              <w:t>是</w:t>
            </w:r>
          </w:p>
        </w:tc>
      </w:tr>
      <w:tr w:rsidR="002B5303" w14:paraId="5E4A5D09" w14:textId="77777777">
        <w:tc>
          <w:tcPr>
            <w:tcW w:w="817" w:type="dxa"/>
            <w:vAlign w:val="center"/>
          </w:tcPr>
          <w:p w14:paraId="3482DE79" w14:textId="77777777" w:rsidR="002B5303" w:rsidRDefault="00CD234D">
            <w:pPr>
              <w:jc w:val="center"/>
            </w:pPr>
            <w:r>
              <w:rPr>
                <w:rFonts w:eastAsiaTheme="minorEastAsia" w:hint="eastAsia"/>
                <w:color w:val="000000" w:themeColor="text1"/>
                <w:szCs w:val="21"/>
              </w:rPr>
              <w:t>4</w:t>
            </w:r>
          </w:p>
        </w:tc>
        <w:tc>
          <w:tcPr>
            <w:tcW w:w="1134" w:type="dxa"/>
            <w:vAlign w:val="center"/>
          </w:tcPr>
          <w:p w14:paraId="1B9DA399" w14:textId="77777777" w:rsidR="002B5303" w:rsidRDefault="00CD234D">
            <w:pPr>
              <w:jc w:val="center"/>
            </w:pPr>
            <w:r>
              <w:rPr>
                <w:rFonts w:eastAsiaTheme="minorEastAsia" w:hint="eastAsia"/>
                <w:color w:val="000000" w:themeColor="text1"/>
                <w:szCs w:val="21"/>
              </w:rPr>
              <w:t>159920</w:t>
            </w:r>
          </w:p>
        </w:tc>
        <w:tc>
          <w:tcPr>
            <w:tcW w:w="1134" w:type="dxa"/>
            <w:vAlign w:val="center"/>
          </w:tcPr>
          <w:p w14:paraId="0999DDAE" w14:textId="77777777" w:rsidR="002B5303" w:rsidRDefault="00CD234D">
            <w:pPr>
              <w:jc w:val="center"/>
            </w:pPr>
            <w:r>
              <w:rPr>
                <w:rFonts w:eastAsiaTheme="minorEastAsia" w:hint="eastAsia"/>
                <w:color w:val="000000" w:themeColor="text1"/>
                <w:szCs w:val="21"/>
              </w:rPr>
              <w:t>恒生</w:t>
            </w:r>
            <w:r>
              <w:rPr>
                <w:rFonts w:eastAsiaTheme="minorEastAsia" w:hint="eastAsia"/>
                <w:color w:val="000000" w:themeColor="text1"/>
                <w:szCs w:val="21"/>
              </w:rPr>
              <w:t>ETF</w:t>
            </w:r>
          </w:p>
        </w:tc>
        <w:tc>
          <w:tcPr>
            <w:tcW w:w="1134" w:type="dxa"/>
            <w:vAlign w:val="center"/>
          </w:tcPr>
          <w:p w14:paraId="6EDA1F6B"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40F44974" w14:textId="77777777" w:rsidR="002B5303" w:rsidRDefault="00CD234D">
            <w:pPr>
              <w:jc w:val="center"/>
            </w:pPr>
            <w:r>
              <w:rPr>
                <w:rFonts w:eastAsiaTheme="minorEastAsia" w:hint="eastAsia"/>
                <w:color w:val="000000" w:themeColor="text1"/>
                <w:szCs w:val="21"/>
              </w:rPr>
              <w:t>12,607,000.00</w:t>
            </w:r>
          </w:p>
        </w:tc>
        <w:tc>
          <w:tcPr>
            <w:tcW w:w="1134" w:type="dxa"/>
            <w:vAlign w:val="center"/>
          </w:tcPr>
          <w:p w14:paraId="76B2AB19" w14:textId="77777777" w:rsidR="002B5303" w:rsidRDefault="00CD234D">
            <w:pPr>
              <w:jc w:val="center"/>
            </w:pPr>
            <w:r>
              <w:rPr>
                <w:rFonts w:eastAsiaTheme="minorEastAsia" w:hint="eastAsia"/>
                <w:color w:val="000000" w:themeColor="text1"/>
                <w:szCs w:val="21"/>
              </w:rPr>
              <w:t>13,640,774.00</w:t>
            </w:r>
          </w:p>
        </w:tc>
        <w:tc>
          <w:tcPr>
            <w:tcW w:w="1134" w:type="dxa"/>
            <w:vAlign w:val="center"/>
          </w:tcPr>
          <w:p w14:paraId="3F5AD49E" w14:textId="77777777" w:rsidR="002B5303" w:rsidRDefault="00CD234D">
            <w:pPr>
              <w:jc w:val="center"/>
            </w:pPr>
            <w:r>
              <w:rPr>
                <w:rFonts w:eastAsiaTheme="minorEastAsia" w:hint="eastAsia"/>
                <w:color w:val="000000" w:themeColor="text1"/>
                <w:szCs w:val="21"/>
              </w:rPr>
              <w:t>4.13%</w:t>
            </w:r>
          </w:p>
        </w:tc>
        <w:tc>
          <w:tcPr>
            <w:tcW w:w="1665" w:type="dxa"/>
            <w:vAlign w:val="center"/>
          </w:tcPr>
          <w:p w14:paraId="1A9B9907" w14:textId="77777777" w:rsidR="002B5303" w:rsidRDefault="00CD234D">
            <w:pPr>
              <w:jc w:val="center"/>
            </w:pPr>
            <w:r>
              <w:rPr>
                <w:rFonts w:eastAsiaTheme="minorEastAsia" w:hint="eastAsia"/>
                <w:color w:val="000000" w:themeColor="text1"/>
                <w:szCs w:val="21"/>
              </w:rPr>
              <w:t>否</w:t>
            </w:r>
          </w:p>
        </w:tc>
      </w:tr>
      <w:tr w:rsidR="002B5303" w14:paraId="6CFBF5B9" w14:textId="77777777">
        <w:tc>
          <w:tcPr>
            <w:tcW w:w="817" w:type="dxa"/>
            <w:vAlign w:val="center"/>
          </w:tcPr>
          <w:p w14:paraId="65E004A6" w14:textId="77777777" w:rsidR="002B5303" w:rsidRDefault="00CD234D">
            <w:pPr>
              <w:jc w:val="center"/>
            </w:pPr>
            <w:r>
              <w:rPr>
                <w:rFonts w:eastAsiaTheme="minorEastAsia" w:hint="eastAsia"/>
                <w:color w:val="000000" w:themeColor="text1"/>
                <w:szCs w:val="21"/>
              </w:rPr>
              <w:t>5</w:t>
            </w:r>
          </w:p>
        </w:tc>
        <w:tc>
          <w:tcPr>
            <w:tcW w:w="1134" w:type="dxa"/>
            <w:vAlign w:val="center"/>
          </w:tcPr>
          <w:p w14:paraId="5E1F4119" w14:textId="77777777" w:rsidR="002B5303" w:rsidRDefault="00CD234D">
            <w:pPr>
              <w:jc w:val="center"/>
            </w:pPr>
            <w:r>
              <w:rPr>
                <w:rFonts w:eastAsiaTheme="minorEastAsia" w:hint="eastAsia"/>
                <w:color w:val="000000" w:themeColor="text1"/>
                <w:szCs w:val="21"/>
              </w:rPr>
              <w:t>377240</w:t>
            </w:r>
          </w:p>
        </w:tc>
        <w:tc>
          <w:tcPr>
            <w:tcW w:w="1134" w:type="dxa"/>
            <w:vAlign w:val="center"/>
          </w:tcPr>
          <w:p w14:paraId="70115264" w14:textId="77777777" w:rsidR="002B5303" w:rsidRDefault="00CD234D">
            <w:pPr>
              <w:jc w:val="center"/>
            </w:pPr>
            <w:r>
              <w:rPr>
                <w:rFonts w:eastAsiaTheme="minorEastAsia" w:hint="eastAsia"/>
                <w:color w:val="000000" w:themeColor="text1"/>
                <w:szCs w:val="21"/>
              </w:rPr>
              <w:t>摩根新兴动力混合</w:t>
            </w:r>
            <w:r>
              <w:rPr>
                <w:rFonts w:eastAsiaTheme="minorEastAsia" w:hint="eastAsia"/>
                <w:color w:val="000000" w:themeColor="text1"/>
                <w:szCs w:val="21"/>
              </w:rPr>
              <w:t>A</w:t>
            </w:r>
            <w:r>
              <w:rPr>
                <w:rFonts w:eastAsiaTheme="minorEastAsia" w:hint="eastAsia"/>
                <w:color w:val="000000" w:themeColor="text1"/>
                <w:szCs w:val="21"/>
              </w:rPr>
              <w:t>类</w:t>
            </w:r>
          </w:p>
        </w:tc>
        <w:tc>
          <w:tcPr>
            <w:tcW w:w="1134" w:type="dxa"/>
            <w:vAlign w:val="center"/>
          </w:tcPr>
          <w:p w14:paraId="6392BF43"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0FC04DC7" w14:textId="77777777" w:rsidR="002B5303" w:rsidRDefault="00CD234D">
            <w:pPr>
              <w:jc w:val="center"/>
            </w:pPr>
            <w:r>
              <w:rPr>
                <w:rFonts w:eastAsiaTheme="minorEastAsia" w:hint="eastAsia"/>
                <w:color w:val="000000" w:themeColor="text1"/>
                <w:szCs w:val="21"/>
              </w:rPr>
              <w:t>2,939,725.44</w:t>
            </w:r>
          </w:p>
        </w:tc>
        <w:tc>
          <w:tcPr>
            <w:tcW w:w="1134" w:type="dxa"/>
            <w:vAlign w:val="center"/>
          </w:tcPr>
          <w:p w14:paraId="5F747600" w14:textId="77777777" w:rsidR="002B5303" w:rsidRDefault="00CD234D">
            <w:pPr>
              <w:jc w:val="center"/>
            </w:pPr>
            <w:r>
              <w:rPr>
                <w:rFonts w:eastAsiaTheme="minorEastAsia" w:hint="eastAsia"/>
                <w:color w:val="000000" w:themeColor="text1"/>
                <w:szCs w:val="21"/>
              </w:rPr>
              <w:t>13,302,551.59</w:t>
            </w:r>
          </w:p>
        </w:tc>
        <w:tc>
          <w:tcPr>
            <w:tcW w:w="1134" w:type="dxa"/>
            <w:vAlign w:val="center"/>
          </w:tcPr>
          <w:p w14:paraId="11DFCC5F" w14:textId="77777777" w:rsidR="002B5303" w:rsidRDefault="00CD234D">
            <w:pPr>
              <w:jc w:val="center"/>
            </w:pPr>
            <w:r>
              <w:rPr>
                <w:rFonts w:eastAsiaTheme="minorEastAsia" w:hint="eastAsia"/>
                <w:color w:val="000000" w:themeColor="text1"/>
                <w:szCs w:val="21"/>
              </w:rPr>
              <w:t>4.03%</w:t>
            </w:r>
          </w:p>
        </w:tc>
        <w:tc>
          <w:tcPr>
            <w:tcW w:w="1665" w:type="dxa"/>
            <w:vAlign w:val="center"/>
          </w:tcPr>
          <w:p w14:paraId="51B02157" w14:textId="77777777" w:rsidR="002B5303" w:rsidRDefault="00CD234D">
            <w:pPr>
              <w:jc w:val="center"/>
            </w:pPr>
            <w:r>
              <w:rPr>
                <w:rFonts w:eastAsiaTheme="minorEastAsia" w:hint="eastAsia"/>
                <w:color w:val="000000" w:themeColor="text1"/>
                <w:szCs w:val="21"/>
              </w:rPr>
              <w:t>是</w:t>
            </w:r>
          </w:p>
        </w:tc>
      </w:tr>
      <w:tr w:rsidR="002B5303" w14:paraId="2CBAE435" w14:textId="77777777">
        <w:tc>
          <w:tcPr>
            <w:tcW w:w="817" w:type="dxa"/>
            <w:vAlign w:val="center"/>
          </w:tcPr>
          <w:p w14:paraId="190EA25C" w14:textId="77777777" w:rsidR="002B5303" w:rsidRDefault="00CD234D">
            <w:pPr>
              <w:jc w:val="center"/>
            </w:pPr>
            <w:r>
              <w:rPr>
                <w:rFonts w:eastAsiaTheme="minorEastAsia" w:hint="eastAsia"/>
                <w:color w:val="000000" w:themeColor="text1"/>
                <w:szCs w:val="21"/>
              </w:rPr>
              <w:lastRenderedPageBreak/>
              <w:t>6</w:t>
            </w:r>
          </w:p>
        </w:tc>
        <w:tc>
          <w:tcPr>
            <w:tcW w:w="1134" w:type="dxa"/>
            <w:vAlign w:val="center"/>
          </w:tcPr>
          <w:p w14:paraId="6177697A" w14:textId="77777777" w:rsidR="002B5303" w:rsidRDefault="00CD234D">
            <w:pPr>
              <w:jc w:val="center"/>
            </w:pPr>
            <w:r>
              <w:rPr>
                <w:rFonts w:eastAsiaTheme="minorEastAsia" w:hint="eastAsia"/>
                <w:color w:val="000000" w:themeColor="text1"/>
                <w:szCs w:val="21"/>
              </w:rPr>
              <w:t>519782</w:t>
            </w:r>
          </w:p>
        </w:tc>
        <w:tc>
          <w:tcPr>
            <w:tcW w:w="1134" w:type="dxa"/>
            <w:vAlign w:val="center"/>
          </w:tcPr>
          <w:p w14:paraId="3D166727" w14:textId="77777777" w:rsidR="002B5303" w:rsidRDefault="00CD234D">
            <w:pPr>
              <w:jc w:val="center"/>
            </w:pPr>
            <w:r>
              <w:rPr>
                <w:rFonts w:eastAsiaTheme="minorEastAsia" w:hint="eastAsia"/>
                <w:color w:val="000000" w:themeColor="text1"/>
                <w:szCs w:val="21"/>
              </w:rPr>
              <w:t>交银裕隆纯债债券</w:t>
            </w:r>
            <w:r>
              <w:rPr>
                <w:rFonts w:eastAsiaTheme="minorEastAsia" w:hint="eastAsia"/>
                <w:color w:val="000000" w:themeColor="text1"/>
                <w:szCs w:val="21"/>
              </w:rPr>
              <w:t>A</w:t>
            </w:r>
          </w:p>
        </w:tc>
        <w:tc>
          <w:tcPr>
            <w:tcW w:w="1134" w:type="dxa"/>
            <w:vAlign w:val="center"/>
          </w:tcPr>
          <w:p w14:paraId="1F802A59"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12E55062" w14:textId="77777777" w:rsidR="002B5303" w:rsidRDefault="00CD234D">
            <w:pPr>
              <w:jc w:val="center"/>
            </w:pPr>
            <w:r>
              <w:rPr>
                <w:rFonts w:eastAsiaTheme="minorEastAsia" w:hint="eastAsia"/>
                <w:color w:val="000000" w:themeColor="text1"/>
                <w:szCs w:val="21"/>
              </w:rPr>
              <w:t>9,069,170.40</w:t>
            </w:r>
          </w:p>
        </w:tc>
        <w:tc>
          <w:tcPr>
            <w:tcW w:w="1134" w:type="dxa"/>
            <w:vAlign w:val="center"/>
          </w:tcPr>
          <w:p w14:paraId="02496DFC" w14:textId="77777777" w:rsidR="002B5303" w:rsidRDefault="00CD234D">
            <w:pPr>
              <w:jc w:val="center"/>
            </w:pPr>
            <w:r>
              <w:rPr>
                <w:rFonts w:eastAsiaTheme="minorEastAsia" w:hint="eastAsia"/>
                <w:color w:val="000000" w:themeColor="text1"/>
                <w:szCs w:val="21"/>
              </w:rPr>
              <w:t>12,445,622.54</w:t>
            </w:r>
          </w:p>
        </w:tc>
        <w:tc>
          <w:tcPr>
            <w:tcW w:w="1134" w:type="dxa"/>
            <w:vAlign w:val="center"/>
          </w:tcPr>
          <w:p w14:paraId="560D20BB" w14:textId="77777777" w:rsidR="002B5303" w:rsidRDefault="00CD234D">
            <w:pPr>
              <w:jc w:val="center"/>
            </w:pPr>
            <w:r>
              <w:rPr>
                <w:rFonts w:eastAsiaTheme="minorEastAsia" w:hint="eastAsia"/>
                <w:color w:val="000000" w:themeColor="text1"/>
                <w:szCs w:val="21"/>
              </w:rPr>
              <w:t>3.77%</w:t>
            </w:r>
          </w:p>
        </w:tc>
        <w:tc>
          <w:tcPr>
            <w:tcW w:w="1665" w:type="dxa"/>
            <w:vAlign w:val="center"/>
          </w:tcPr>
          <w:p w14:paraId="50AD8B03" w14:textId="77777777" w:rsidR="002B5303" w:rsidRDefault="00CD234D">
            <w:pPr>
              <w:jc w:val="center"/>
            </w:pPr>
            <w:r>
              <w:rPr>
                <w:rFonts w:eastAsiaTheme="minorEastAsia" w:hint="eastAsia"/>
                <w:color w:val="000000" w:themeColor="text1"/>
                <w:szCs w:val="21"/>
              </w:rPr>
              <w:t>否</w:t>
            </w:r>
          </w:p>
        </w:tc>
      </w:tr>
      <w:tr w:rsidR="002B5303" w14:paraId="0AEAA254" w14:textId="77777777">
        <w:tc>
          <w:tcPr>
            <w:tcW w:w="817" w:type="dxa"/>
            <w:vAlign w:val="center"/>
          </w:tcPr>
          <w:p w14:paraId="18D1913C" w14:textId="77777777" w:rsidR="002B5303" w:rsidRDefault="00CD234D">
            <w:pPr>
              <w:jc w:val="center"/>
            </w:pPr>
            <w:r>
              <w:rPr>
                <w:rFonts w:eastAsiaTheme="minorEastAsia" w:hint="eastAsia"/>
                <w:color w:val="000000" w:themeColor="text1"/>
                <w:szCs w:val="21"/>
              </w:rPr>
              <w:t>7</w:t>
            </w:r>
          </w:p>
        </w:tc>
        <w:tc>
          <w:tcPr>
            <w:tcW w:w="1134" w:type="dxa"/>
            <w:vAlign w:val="center"/>
          </w:tcPr>
          <w:p w14:paraId="3ABD6551" w14:textId="77777777" w:rsidR="002B5303" w:rsidRDefault="00CD234D">
            <w:pPr>
              <w:jc w:val="center"/>
            </w:pPr>
            <w:r>
              <w:rPr>
                <w:rFonts w:eastAsiaTheme="minorEastAsia" w:hint="eastAsia"/>
                <w:color w:val="000000" w:themeColor="text1"/>
                <w:szCs w:val="21"/>
              </w:rPr>
              <w:t>000107</w:t>
            </w:r>
          </w:p>
        </w:tc>
        <w:tc>
          <w:tcPr>
            <w:tcW w:w="1134" w:type="dxa"/>
            <w:vAlign w:val="center"/>
          </w:tcPr>
          <w:p w14:paraId="0EE4A8F3" w14:textId="77777777" w:rsidR="002B5303" w:rsidRDefault="00CD234D">
            <w:pPr>
              <w:jc w:val="center"/>
            </w:pPr>
            <w:r>
              <w:rPr>
                <w:rFonts w:eastAsiaTheme="minorEastAsia" w:hint="eastAsia"/>
                <w:color w:val="000000" w:themeColor="text1"/>
                <w:szCs w:val="21"/>
              </w:rPr>
              <w:t>富国稳健增强债券</w:t>
            </w:r>
            <w:r>
              <w:rPr>
                <w:rFonts w:eastAsiaTheme="minorEastAsia" w:hint="eastAsia"/>
                <w:color w:val="000000" w:themeColor="text1"/>
                <w:szCs w:val="21"/>
              </w:rPr>
              <w:t>A/B</w:t>
            </w:r>
          </w:p>
        </w:tc>
        <w:tc>
          <w:tcPr>
            <w:tcW w:w="1134" w:type="dxa"/>
            <w:vAlign w:val="center"/>
          </w:tcPr>
          <w:p w14:paraId="7532218E"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1F3E3608" w14:textId="77777777" w:rsidR="002B5303" w:rsidRDefault="00CD234D">
            <w:pPr>
              <w:jc w:val="center"/>
            </w:pPr>
            <w:r>
              <w:rPr>
                <w:rFonts w:eastAsiaTheme="minorEastAsia" w:hint="eastAsia"/>
                <w:color w:val="000000" w:themeColor="text1"/>
                <w:szCs w:val="21"/>
              </w:rPr>
              <w:t>9,823,461.99</w:t>
            </w:r>
          </w:p>
        </w:tc>
        <w:tc>
          <w:tcPr>
            <w:tcW w:w="1134" w:type="dxa"/>
            <w:vAlign w:val="center"/>
          </w:tcPr>
          <w:p w14:paraId="30AB84AF" w14:textId="77777777" w:rsidR="002B5303" w:rsidRDefault="00CD234D">
            <w:pPr>
              <w:jc w:val="center"/>
            </w:pPr>
            <w:r>
              <w:rPr>
                <w:rFonts w:eastAsiaTheme="minorEastAsia" w:hint="eastAsia"/>
                <w:color w:val="000000" w:themeColor="text1"/>
                <w:szCs w:val="21"/>
              </w:rPr>
              <w:t>12,102,505.17</w:t>
            </w:r>
          </w:p>
        </w:tc>
        <w:tc>
          <w:tcPr>
            <w:tcW w:w="1134" w:type="dxa"/>
            <w:vAlign w:val="center"/>
          </w:tcPr>
          <w:p w14:paraId="3F0DF4C2" w14:textId="77777777" w:rsidR="002B5303" w:rsidRDefault="00CD234D">
            <w:pPr>
              <w:jc w:val="center"/>
            </w:pPr>
            <w:r>
              <w:rPr>
                <w:rFonts w:eastAsiaTheme="minorEastAsia" w:hint="eastAsia"/>
                <w:color w:val="000000" w:themeColor="text1"/>
                <w:szCs w:val="21"/>
              </w:rPr>
              <w:t>3.66%</w:t>
            </w:r>
          </w:p>
        </w:tc>
        <w:tc>
          <w:tcPr>
            <w:tcW w:w="1665" w:type="dxa"/>
            <w:vAlign w:val="center"/>
          </w:tcPr>
          <w:p w14:paraId="15737F62" w14:textId="77777777" w:rsidR="002B5303" w:rsidRDefault="00CD234D">
            <w:pPr>
              <w:jc w:val="center"/>
            </w:pPr>
            <w:r>
              <w:rPr>
                <w:rFonts w:eastAsiaTheme="minorEastAsia" w:hint="eastAsia"/>
                <w:color w:val="000000" w:themeColor="text1"/>
                <w:szCs w:val="21"/>
              </w:rPr>
              <w:t>否</w:t>
            </w:r>
          </w:p>
        </w:tc>
      </w:tr>
      <w:tr w:rsidR="002B5303" w14:paraId="56C9CBAC" w14:textId="77777777">
        <w:tc>
          <w:tcPr>
            <w:tcW w:w="817" w:type="dxa"/>
            <w:vAlign w:val="center"/>
          </w:tcPr>
          <w:p w14:paraId="66622E2E" w14:textId="77777777" w:rsidR="002B5303" w:rsidRDefault="00CD234D">
            <w:pPr>
              <w:jc w:val="center"/>
            </w:pPr>
            <w:r>
              <w:rPr>
                <w:rFonts w:eastAsiaTheme="minorEastAsia" w:hint="eastAsia"/>
                <w:color w:val="000000" w:themeColor="text1"/>
                <w:szCs w:val="21"/>
              </w:rPr>
              <w:t>8</w:t>
            </w:r>
          </w:p>
        </w:tc>
        <w:tc>
          <w:tcPr>
            <w:tcW w:w="1134" w:type="dxa"/>
            <w:vAlign w:val="center"/>
          </w:tcPr>
          <w:p w14:paraId="5F92875B" w14:textId="77777777" w:rsidR="002B5303" w:rsidRDefault="00CD234D">
            <w:pPr>
              <w:jc w:val="center"/>
            </w:pPr>
            <w:r>
              <w:rPr>
                <w:rFonts w:eastAsiaTheme="minorEastAsia" w:hint="eastAsia"/>
                <w:color w:val="000000" w:themeColor="text1"/>
                <w:szCs w:val="21"/>
              </w:rPr>
              <w:t>513180</w:t>
            </w:r>
          </w:p>
        </w:tc>
        <w:tc>
          <w:tcPr>
            <w:tcW w:w="1134" w:type="dxa"/>
            <w:vAlign w:val="center"/>
          </w:tcPr>
          <w:p w14:paraId="135F9670" w14:textId="77777777" w:rsidR="002B5303" w:rsidRDefault="00CD234D">
            <w:pPr>
              <w:jc w:val="center"/>
            </w:pPr>
            <w:r>
              <w:rPr>
                <w:rFonts w:eastAsiaTheme="minorEastAsia" w:hint="eastAsia"/>
                <w:color w:val="000000" w:themeColor="text1"/>
                <w:szCs w:val="21"/>
              </w:rPr>
              <w:t>华夏恒生科技</w:t>
            </w:r>
            <w:r>
              <w:rPr>
                <w:rFonts w:eastAsiaTheme="minorEastAsia" w:hint="eastAsia"/>
                <w:color w:val="000000" w:themeColor="text1"/>
                <w:szCs w:val="21"/>
              </w:rPr>
              <w:t>ETF(QDII)</w:t>
            </w:r>
          </w:p>
        </w:tc>
        <w:tc>
          <w:tcPr>
            <w:tcW w:w="1134" w:type="dxa"/>
            <w:vAlign w:val="center"/>
          </w:tcPr>
          <w:p w14:paraId="551AFB23"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07214D41" w14:textId="77777777" w:rsidR="002B5303" w:rsidRDefault="00CD234D">
            <w:pPr>
              <w:jc w:val="center"/>
            </w:pPr>
            <w:r>
              <w:rPr>
                <w:rFonts w:eastAsiaTheme="minorEastAsia" w:hint="eastAsia"/>
                <w:color w:val="000000" w:themeColor="text1"/>
                <w:szCs w:val="21"/>
              </w:rPr>
              <w:t>23,796,100.00</w:t>
            </w:r>
          </w:p>
        </w:tc>
        <w:tc>
          <w:tcPr>
            <w:tcW w:w="1134" w:type="dxa"/>
            <w:vAlign w:val="center"/>
          </w:tcPr>
          <w:p w14:paraId="239D5A6E" w14:textId="77777777" w:rsidR="002B5303" w:rsidRDefault="00CD234D">
            <w:pPr>
              <w:jc w:val="center"/>
            </w:pPr>
            <w:r>
              <w:rPr>
                <w:rFonts w:eastAsiaTheme="minorEastAsia" w:hint="eastAsia"/>
                <w:color w:val="000000" w:themeColor="text1"/>
                <w:szCs w:val="21"/>
              </w:rPr>
              <w:t>11,636,292.90</w:t>
            </w:r>
          </w:p>
        </w:tc>
        <w:tc>
          <w:tcPr>
            <w:tcW w:w="1134" w:type="dxa"/>
            <w:vAlign w:val="center"/>
          </w:tcPr>
          <w:p w14:paraId="66A3010E" w14:textId="77777777" w:rsidR="002B5303" w:rsidRDefault="00CD234D">
            <w:pPr>
              <w:jc w:val="center"/>
            </w:pPr>
            <w:r>
              <w:rPr>
                <w:rFonts w:eastAsiaTheme="minorEastAsia" w:hint="eastAsia"/>
                <w:color w:val="000000" w:themeColor="text1"/>
                <w:szCs w:val="21"/>
              </w:rPr>
              <w:t>3.52%</w:t>
            </w:r>
          </w:p>
        </w:tc>
        <w:tc>
          <w:tcPr>
            <w:tcW w:w="1665" w:type="dxa"/>
            <w:vAlign w:val="center"/>
          </w:tcPr>
          <w:p w14:paraId="166C60C9" w14:textId="77777777" w:rsidR="002B5303" w:rsidRDefault="00CD234D">
            <w:pPr>
              <w:jc w:val="center"/>
            </w:pPr>
            <w:r>
              <w:rPr>
                <w:rFonts w:eastAsiaTheme="minorEastAsia" w:hint="eastAsia"/>
                <w:color w:val="000000" w:themeColor="text1"/>
                <w:szCs w:val="21"/>
              </w:rPr>
              <w:t>否</w:t>
            </w:r>
          </w:p>
        </w:tc>
      </w:tr>
      <w:tr w:rsidR="002B5303" w14:paraId="274B89AE" w14:textId="77777777">
        <w:tc>
          <w:tcPr>
            <w:tcW w:w="817" w:type="dxa"/>
            <w:vAlign w:val="center"/>
          </w:tcPr>
          <w:p w14:paraId="1697585C" w14:textId="77777777" w:rsidR="002B5303" w:rsidRDefault="00CD234D">
            <w:pPr>
              <w:jc w:val="center"/>
            </w:pPr>
            <w:r>
              <w:rPr>
                <w:rFonts w:eastAsiaTheme="minorEastAsia" w:hint="eastAsia"/>
                <w:color w:val="000000" w:themeColor="text1"/>
                <w:szCs w:val="21"/>
              </w:rPr>
              <w:t>9</w:t>
            </w:r>
          </w:p>
        </w:tc>
        <w:tc>
          <w:tcPr>
            <w:tcW w:w="1134" w:type="dxa"/>
            <w:vAlign w:val="center"/>
          </w:tcPr>
          <w:p w14:paraId="472570DA" w14:textId="77777777" w:rsidR="002B5303" w:rsidRDefault="00CD234D">
            <w:pPr>
              <w:jc w:val="center"/>
            </w:pPr>
            <w:r>
              <w:rPr>
                <w:rFonts w:eastAsiaTheme="minorEastAsia" w:hint="eastAsia"/>
                <w:color w:val="000000" w:themeColor="text1"/>
                <w:szCs w:val="21"/>
              </w:rPr>
              <w:t>006567</w:t>
            </w:r>
          </w:p>
        </w:tc>
        <w:tc>
          <w:tcPr>
            <w:tcW w:w="1134" w:type="dxa"/>
            <w:vAlign w:val="center"/>
          </w:tcPr>
          <w:p w14:paraId="02673437" w14:textId="77777777" w:rsidR="002B5303" w:rsidRDefault="00CD234D">
            <w:pPr>
              <w:jc w:val="center"/>
            </w:pPr>
            <w:r>
              <w:rPr>
                <w:rFonts w:eastAsiaTheme="minorEastAsia" w:hint="eastAsia"/>
                <w:color w:val="000000" w:themeColor="text1"/>
                <w:szCs w:val="21"/>
              </w:rPr>
              <w:t>中泰星元灵活配置混合</w:t>
            </w:r>
            <w:r>
              <w:rPr>
                <w:rFonts w:eastAsiaTheme="minorEastAsia" w:hint="eastAsia"/>
                <w:color w:val="000000" w:themeColor="text1"/>
                <w:szCs w:val="21"/>
              </w:rPr>
              <w:t>A</w:t>
            </w:r>
          </w:p>
        </w:tc>
        <w:tc>
          <w:tcPr>
            <w:tcW w:w="1134" w:type="dxa"/>
            <w:vAlign w:val="center"/>
          </w:tcPr>
          <w:p w14:paraId="4C4ACD5D"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6CB54925" w14:textId="77777777" w:rsidR="002B5303" w:rsidRDefault="00CD234D">
            <w:pPr>
              <w:jc w:val="center"/>
            </w:pPr>
            <w:r>
              <w:rPr>
                <w:rFonts w:eastAsiaTheme="minorEastAsia" w:hint="eastAsia"/>
                <w:color w:val="000000" w:themeColor="text1"/>
                <w:szCs w:val="21"/>
              </w:rPr>
              <w:t>4,738,210.88</w:t>
            </w:r>
          </w:p>
        </w:tc>
        <w:tc>
          <w:tcPr>
            <w:tcW w:w="1134" w:type="dxa"/>
            <w:vAlign w:val="center"/>
          </w:tcPr>
          <w:p w14:paraId="01C3F18D" w14:textId="77777777" w:rsidR="002B5303" w:rsidRDefault="00CD234D">
            <w:pPr>
              <w:jc w:val="center"/>
            </w:pPr>
            <w:r>
              <w:rPr>
                <w:rFonts w:eastAsiaTheme="minorEastAsia" w:hint="eastAsia"/>
                <w:color w:val="000000" w:themeColor="text1"/>
                <w:szCs w:val="21"/>
              </w:rPr>
              <w:t>11,588,242.35</w:t>
            </w:r>
          </w:p>
        </w:tc>
        <w:tc>
          <w:tcPr>
            <w:tcW w:w="1134" w:type="dxa"/>
            <w:vAlign w:val="center"/>
          </w:tcPr>
          <w:p w14:paraId="55167148" w14:textId="77777777" w:rsidR="002B5303" w:rsidRDefault="00CD234D">
            <w:pPr>
              <w:jc w:val="center"/>
            </w:pPr>
            <w:r>
              <w:rPr>
                <w:rFonts w:eastAsiaTheme="minorEastAsia" w:hint="eastAsia"/>
                <w:color w:val="000000" w:themeColor="text1"/>
                <w:szCs w:val="21"/>
              </w:rPr>
              <w:t>3.51%</w:t>
            </w:r>
          </w:p>
        </w:tc>
        <w:tc>
          <w:tcPr>
            <w:tcW w:w="1665" w:type="dxa"/>
            <w:vAlign w:val="center"/>
          </w:tcPr>
          <w:p w14:paraId="5904C6CD" w14:textId="77777777" w:rsidR="002B5303" w:rsidRDefault="00CD234D">
            <w:pPr>
              <w:jc w:val="center"/>
            </w:pPr>
            <w:r>
              <w:rPr>
                <w:rFonts w:eastAsiaTheme="minorEastAsia" w:hint="eastAsia"/>
                <w:color w:val="000000" w:themeColor="text1"/>
                <w:szCs w:val="21"/>
              </w:rPr>
              <w:t>否</w:t>
            </w:r>
          </w:p>
        </w:tc>
      </w:tr>
      <w:tr w:rsidR="002B5303" w14:paraId="43EE532A" w14:textId="77777777">
        <w:tc>
          <w:tcPr>
            <w:tcW w:w="817" w:type="dxa"/>
            <w:vAlign w:val="center"/>
          </w:tcPr>
          <w:p w14:paraId="17ED9E92" w14:textId="77777777" w:rsidR="002B5303" w:rsidRDefault="00CD234D">
            <w:pPr>
              <w:jc w:val="center"/>
            </w:pPr>
            <w:r>
              <w:rPr>
                <w:rFonts w:eastAsiaTheme="minorEastAsia" w:hint="eastAsia"/>
                <w:color w:val="000000" w:themeColor="text1"/>
                <w:szCs w:val="21"/>
              </w:rPr>
              <w:t>10</w:t>
            </w:r>
          </w:p>
        </w:tc>
        <w:tc>
          <w:tcPr>
            <w:tcW w:w="1134" w:type="dxa"/>
            <w:vAlign w:val="center"/>
          </w:tcPr>
          <w:p w14:paraId="11E91006" w14:textId="77777777" w:rsidR="002B5303" w:rsidRDefault="00CD234D">
            <w:pPr>
              <w:jc w:val="center"/>
            </w:pPr>
            <w:r>
              <w:rPr>
                <w:rFonts w:eastAsiaTheme="minorEastAsia" w:hint="eastAsia"/>
                <w:color w:val="000000" w:themeColor="text1"/>
                <w:szCs w:val="21"/>
              </w:rPr>
              <w:t>001856</w:t>
            </w:r>
          </w:p>
        </w:tc>
        <w:tc>
          <w:tcPr>
            <w:tcW w:w="1134" w:type="dxa"/>
            <w:vAlign w:val="center"/>
          </w:tcPr>
          <w:p w14:paraId="35186682" w14:textId="77777777" w:rsidR="002B5303" w:rsidRDefault="00CD234D">
            <w:pPr>
              <w:jc w:val="center"/>
            </w:pPr>
            <w:r>
              <w:rPr>
                <w:rFonts w:eastAsiaTheme="minorEastAsia" w:hint="eastAsia"/>
                <w:color w:val="000000" w:themeColor="text1"/>
                <w:szCs w:val="21"/>
              </w:rPr>
              <w:t>易方达环保主题混合</w:t>
            </w:r>
            <w:r>
              <w:rPr>
                <w:rFonts w:eastAsiaTheme="minorEastAsia" w:hint="eastAsia"/>
                <w:color w:val="000000" w:themeColor="text1"/>
                <w:szCs w:val="21"/>
              </w:rPr>
              <w:t>A</w:t>
            </w:r>
          </w:p>
        </w:tc>
        <w:tc>
          <w:tcPr>
            <w:tcW w:w="1134" w:type="dxa"/>
            <w:vAlign w:val="center"/>
          </w:tcPr>
          <w:p w14:paraId="04216924"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10CB2A60" w14:textId="77777777" w:rsidR="002B5303" w:rsidRDefault="00CD234D">
            <w:pPr>
              <w:jc w:val="center"/>
            </w:pPr>
            <w:r>
              <w:rPr>
                <w:rFonts w:eastAsiaTheme="minorEastAsia" w:hint="eastAsia"/>
                <w:color w:val="000000" w:themeColor="text1"/>
                <w:szCs w:val="21"/>
              </w:rPr>
              <w:t>3,284,763.28</w:t>
            </w:r>
          </w:p>
        </w:tc>
        <w:tc>
          <w:tcPr>
            <w:tcW w:w="1134" w:type="dxa"/>
            <w:vAlign w:val="center"/>
          </w:tcPr>
          <w:p w14:paraId="5D25635D" w14:textId="77777777" w:rsidR="002B5303" w:rsidRDefault="00CD234D">
            <w:pPr>
              <w:jc w:val="center"/>
            </w:pPr>
            <w:r>
              <w:rPr>
                <w:rFonts w:eastAsiaTheme="minorEastAsia" w:hint="eastAsia"/>
                <w:color w:val="000000" w:themeColor="text1"/>
                <w:szCs w:val="21"/>
              </w:rPr>
              <w:t>11,059,797.96</w:t>
            </w:r>
          </w:p>
        </w:tc>
        <w:tc>
          <w:tcPr>
            <w:tcW w:w="1134" w:type="dxa"/>
            <w:vAlign w:val="center"/>
          </w:tcPr>
          <w:p w14:paraId="7E61D35A" w14:textId="77777777" w:rsidR="002B5303" w:rsidRDefault="00CD234D">
            <w:pPr>
              <w:jc w:val="center"/>
            </w:pPr>
            <w:r>
              <w:rPr>
                <w:rFonts w:eastAsiaTheme="minorEastAsia" w:hint="eastAsia"/>
                <w:color w:val="000000" w:themeColor="text1"/>
                <w:szCs w:val="21"/>
              </w:rPr>
              <w:t>3.35%</w:t>
            </w:r>
          </w:p>
        </w:tc>
        <w:tc>
          <w:tcPr>
            <w:tcW w:w="1665" w:type="dxa"/>
            <w:vAlign w:val="center"/>
          </w:tcPr>
          <w:p w14:paraId="09F62B78" w14:textId="77777777" w:rsidR="002B5303" w:rsidRDefault="00CD234D">
            <w:pPr>
              <w:jc w:val="center"/>
            </w:pPr>
            <w:r>
              <w:rPr>
                <w:rFonts w:eastAsiaTheme="minorEastAsia" w:hint="eastAsia"/>
                <w:color w:val="000000" w:themeColor="text1"/>
                <w:szCs w:val="21"/>
              </w:rPr>
              <w:t>否</w:t>
            </w:r>
          </w:p>
        </w:tc>
      </w:tr>
      <w:tr w:rsidR="002B5303" w14:paraId="487D73CB" w14:textId="77777777">
        <w:tc>
          <w:tcPr>
            <w:tcW w:w="817" w:type="dxa"/>
            <w:vAlign w:val="center"/>
          </w:tcPr>
          <w:p w14:paraId="28F9516B" w14:textId="77777777" w:rsidR="002B5303" w:rsidRDefault="00CD234D">
            <w:pPr>
              <w:jc w:val="center"/>
            </w:pPr>
            <w:r>
              <w:rPr>
                <w:rFonts w:eastAsiaTheme="minorEastAsia" w:hint="eastAsia"/>
                <w:color w:val="000000" w:themeColor="text1"/>
                <w:szCs w:val="21"/>
              </w:rPr>
              <w:t>11</w:t>
            </w:r>
          </w:p>
        </w:tc>
        <w:tc>
          <w:tcPr>
            <w:tcW w:w="1134" w:type="dxa"/>
            <w:vAlign w:val="center"/>
          </w:tcPr>
          <w:p w14:paraId="7FB54391" w14:textId="77777777" w:rsidR="002B5303" w:rsidRDefault="00CD234D">
            <w:pPr>
              <w:jc w:val="center"/>
            </w:pPr>
            <w:r>
              <w:rPr>
                <w:rFonts w:eastAsiaTheme="minorEastAsia" w:hint="eastAsia"/>
                <w:color w:val="000000" w:themeColor="text1"/>
                <w:szCs w:val="21"/>
              </w:rPr>
              <w:t>004200</w:t>
            </w:r>
          </w:p>
        </w:tc>
        <w:tc>
          <w:tcPr>
            <w:tcW w:w="1134" w:type="dxa"/>
            <w:vAlign w:val="center"/>
          </w:tcPr>
          <w:p w14:paraId="67EE1FBD" w14:textId="77777777" w:rsidR="002B5303" w:rsidRDefault="00CD234D">
            <w:pPr>
              <w:jc w:val="center"/>
            </w:pPr>
            <w:r>
              <w:rPr>
                <w:rFonts w:eastAsiaTheme="minorEastAsia" w:hint="eastAsia"/>
                <w:color w:val="000000" w:themeColor="text1"/>
                <w:szCs w:val="21"/>
              </w:rPr>
              <w:t>博时富瑞纯债债券</w:t>
            </w:r>
            <w:r>
              <w:rPr>
                <w:rFonts w:eastAsiaTheme="minorEastAsia" w:hint="eastAsia"/>
                <w:color w:val="000000" w:themeColor="text1"/>
                <w:szCs w:val="21"/>
              </w:rPr>
              <w:t>A</w:t>
            </w:r>
          </w:p>
        </w:tc>
        <w:tc>
          <w:tcPr>
            <w:tcW w:w="1134" w:type="dxa"/>
            <w:vAlign w:val="center"/>
          </w:tcPr>
          <w:p w14:paraId="35447E7C"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1FB5394F" w14:textId="77777777" w:rsidR="002B5303" w:rsidRDefault="00CD234D">
            <w:pPr>
              <w:jc w:val="center"/>
            </w:pPr>
            <w:r>
              <w:rPr>
                <w:rFonts w:eastAsiaTheme="minorEastAsia" w:hint="eastAsia"/>
                <w:color w:val="000000" w:themeColor="text1"/>
                <w:szCs w:val="21"/>
              </w:rPr>
              <w:t>9,451,790.25</w:t>
            </w:r>
          </w:p>
        </w:tc>
        <w:tc>
          <w:tcPr>
            <w:tcW w:w="1134" w:type="dxa"/>
            <w:vAlign w:val="center"/>
          </w:tcPr>
          <w:p w14:paraId="06645283" w14:textId="77777777" w:rsidR="002B5303" w:rsidRDefault="00CD234D">
            <w:pPr>
              <w:jc w:val="center"/>
            </w:pPr>
            <w:r>
              <w:rPr>
                <w:rFonts w:eastAsiaTheme="minorEastAsia" w:hint="eastAsia"/>
                <w:color w:val="000000" w:themeColor="text1"/>
                <w:szCs w:val="21"/>
              </w:rPr>
              <w:t>10,226,837.05</w:t>
            </w:r>
          </w:p>
        </w:tc>
        <w:tc>
          <w:tcPr>
            <w:tcW w:w="1134" w:type="dxa"/>
            <w:vAlign w:val="center"/>
          </w:tcPr>
          <w:p w14:paraId="51BE11A7" w14:textId="77777777" w:rsidR="002B5303" w:rsidRDefault="00CD234D">
            <w:pPr>
              <w:jc w:val="center"/>
            </w:pPr>
            <w:r>
              <w:rPr>
                <w:rFonts w:eastAsiaTheme="minorEastAsia" w:hint="eastAsia"/>
                <w:color w:val="000000" w:themeColor="text1"/>
                <w:szCs w:val="21"/>
              </w:rPr>
              <w:t>3.10%</w:t>
            </w:r>
          </w:p>
        </w:tc>
        <w:tc>
          <w:tcPr>
            <w:tcW w:w="1665" w:type="dxa"/>
            <w:vAlign w:val="center"/>
          </w:tcPr>
          <w:p w14:paraId="03B81800" w14:textId="77777777" w:rsidR="002B5303" w:rsidRDefault="00CD234D">
            <w:pPr>
              <w:jc w:val="center"/>
            </w:pPr>
            <w:r>
              <w:rPr>
                <w:rFonts w:eastAsiaTheme="minorEastAsia" w:hint="eastAsia"/>
                <w:color w:val="000000" w:themeColor="text1"/>
                <w:szCs w:val="21"/>
              </w:rPr>
              <w:t>否</w:t>
            </w:r>
          </w:p>
        </w:tc>
      </w:tr>
      <w:tr w:rsidR="002B5303" w14:paraId="65066A89" w14:textId="77777777">
        <w:tc>
          <w:tcPr>
            <w:tcW w:w="817" w:type="dxa"/>
            <w:vAlign w:val="center"/>
          </w:tcPr>
          <w:p w14:paraId="0FD00AA4" w14:textId="77777777" w:rsidR="002B5303" w:rsidRDefault="00CD234D">
            <w:pPr>
              <w:jc w:val="center"/>
            </w:pPr>
            <w:r>
              <w:rPr>
                <w:rFonts w:eastAsiaTheme="minorEastAsia" w:hint="eastAsia"/>
                <w:color w:val="000000" w:themeColor="text1"/>
                <w:szCs w:val="21"/>
              </w:rPr>
              <w:t>12</w:t>
            </w:r>
          </w:p>
        </w:tc>
        <w:tc>
          <w:tcPr>
            <w:tcW w:w="1134" w:type="dxa"/>
            <w:vAlign w:val="center"/>
          </w:tcPr>
          <w:p w14:paraId="3B34EB87" w14:textId="77777777" w:rsidR="002B5303" w:rsidRDefault="00CD234D">
            <w:pPr>
              <w:jc w:val="center"/>
            </w:pPr>
            <w:r>
              <w:rPr>
                <w:rFonts w:eastAsiaTheme="minorEastAsia" w:hint="eastAsia"/>
                <w:color w:val="000000" w:themeColor="text1"/>
                <w:szCs w:val="21"/>
              </w:rPr>
              <w:t>005994</w:t>
            </w:r>
          </w:p>
        </w:tc>
        <w:tc>
          <w:tcPr>
            <w:tcW w:w="1134" w:type="dxa"/>
            <w:vAlign w:val="center"/>
          </w:tcPr>
          <w:p w14:paraId="783C6B7D" w14:textId="77777777" w:rsidR="002B5303" w:rsidRDefault="00CD234D">
            <w:pPr>
              <w:jc w:val="center"/>
            </w:pPr>
            <w:r>
              <w:rPr>
                <w:rFonts w:eastAsiaTheme="minorEastAsia" w:hint="eastAsia"/>
                <w:color w:val="000000" w:themeColor="text1"/>
                <w:szCs w:val="21"/>
              </w:rPr>
              <w:t>国投瑞银中证</w:t>
            </w:r>
            <w:r>
              <w:rPr>
                <w:rFonts w:eastAsiaTheme="minorEastAsia" w:hint="eastAsia"/>
                <w:color w:val="000000" w:themeColor="text1"/>
                <w:szCs w:val="21"/>
              </w:rPr>
              <w:t>500</w:t>
            </w:r>
            <w:r>
              <w:rPr>
                <w:rFonts w:eastAsiaTheme="minorEastAsia" w:hint="eastAsia"/>
                <w:color w:val="000000" w:themeColor="text1"/>
                <w:szCs w:val="21"/>
              </w:rPr>
              <w:t>指数量化增强</w:t>
            </w:r>
            <w:r>
              <w:rPr>
                <w:rFonts w:eastAsiaTheme="minorEastAsia" w:hint="eastAsia"/>
                <w:color w:val="000000" w:themeColor="text1"/>
                <w:szCs w:val="21"/>
              </w:rPr>
              <w:t>A</w:t>
            </w:r>
          </w:p>
        </w:tc>
        <w:tc>
          <w:tcPr>
            <w:tcW w:w="1134" w:type="dxa"/>
            <w:vAlign w:val="center"/>
          </w:tcPr>
          <w:p w14:paraId="40F48542"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7FA90FB6" w14:textId="77777777" w:rsidR="002B5303" w:rsidRDefault="00CD234D">
            <w:pPr>
              <w:jc w:val="center"/>
            </w:pPr>
            <w:r>
              <w:rPr>
                <w:rFonts w:eastAsiaTheme="minorEastAsia" w:hint="eastAsia"/>
                <w:color w:val="000000" w:themeColor="text1"/>
                <w:szCs w:val="21"/>
              </w:rPr>
              <w:t>5,684,099.16</w:t>
            </w:r>
          </w:p>
        </w:tc>
        <w:tc>
          <w:tcPr>
            <w:tcW w:w="1134" w:type="dxa"/>
            <w:vAlign w:val="center"/>
          </w:tcPr>
          <w:p w14:paraId="13CCB80C" w14:textId="77777777" w:rsidR="002B5303" w:rsidRDefault="00CD234D">
            <w:pPr>
              <w:jc w:val="center"/>
            </w:pPr>
            <w:r>
              <w:rPr>
                <w:rFonts w:eastAsiaTheme="minorEastAsia" w:hint="eastAsia"/>
                <w:color w:val="000000" w:themeColor="text1"/>
                <w:szCs w:val="21"/>
              </w:rPr>
              <w:t>10,097,233.75</w:t>
            </w:r>
          </w:p>
        </w:tc>
        <w:tc>
          <w:tcPr>
            <w:tcW w:w="1134" w:type="dxa"/>
            <w:vAlign w:val="center"/>
          </w:tcPr>
          <w:p w14:paraId="2FBD72D0" w14:textId="77777777" w:rsidR="002B5303" w:rsidRDefault="00CD234D">
            <w:pPr>
              <w:jc w:val="center"/>
            </w:pPr>
            <w:r>
              <w:rPr>
                <w:rFonts w:eastAsiaTheme="minorEastAsia" w:hint="eastAsia"/>
                <w:color w:val="000000" w:themeColor="text1"/>
                <w:szCs w:val="21"/>
              </w:rPr>
              <w:t>3.06%</w:t>
            </w:r>
          </w:p>
        </w:tc>
        <w:tc>
          <w:tcPr>
            <w:tcW w:w="1665" w:type="dxa"/>
            <w:vAlign w:val="center"/>
          </w:tcPr>
          <w:p w14:paraId="11EA4FDC" w14:textId="77777777" w:rsidR="002B5303" w:rsidRDefault="00CD234D">
            <w:pPr>
              <w:jc w:val="center"/>
            </w:pPr>
            <w:r>
              <w:rPr>
                <w:rFonts w:eastAsiaTheme="minorEastAsia" w:hint="eastAsia"/>
                <w:color w:val="000000" w:themeColor="text1"/>
                <w:szCs w:val="21"/>
              </w:rPr>
              <w:t>否</w:t>
            </w:r>
          </w:p>
        </w:tc>
      </w:tr>
      <w:tr w:rsidR="002B5303" w14:paraId="0476D2D6" w14:textId="77777777">
        <w:tc>
          <w:tcPr>
            <w:tcW w:w="817" w:type="dxa"/>
            <w:vAlign w:val="center"/>
          </w:tcPr>
          <w:p w14:paraId="4231EBC7" w14:textId="77777777" w:rsidR="002B5303" w:rsidRDefault="00CD234D">
            <w:pPr>
              <w:jc w:val="center"/>
            </w:pPr>
            <w:r>
              <w:rPr>
                <w:rFonts w:eastAsiaTheme="minorEastAsia" w:hint="eastAsia"/>
                <w:color w:val="000000" w:themeColor="text1"/>
                <w:szCs w:val="21"/>
              </w:rPr>
              <w:t>13</w:t>
            </w:r>
          </w:p>
        </w:tc>
        <w:tc>
          <w:tcPr>
            <w:tcW w:w="1134" w:type="dxa"/>
            <w:vAlign w:val="center"/>
          </w:tcPr>
          <w:p w14:paraId="102EFB40" w14:textId="77777777" w:rsidR="002B5303" w:rsidRDefault="00CD234D">
            <w:pPr>
              <w:jc w:val="center"/>
            </w:pPr>
            <w:r>
              <w:rPr>
                <w:rFonts w:eastAsiaTheme="minorEastAsia" w:hint="eastAsia"/>
                <w:color w:val="000000" w:themeColor="text1"/>
                <w:szCs w:val="21"/>
              </w:rPr>
              <w:t>100018</w:t>
            </w:r>
          </w:p>
        </w:tc>
        <w:tc>
          <w:tcPr>
            <w:tcW w:w="1134" w:type="dxa"/>
            <w:vAlign w:val="center"/>
          </w:tcPr>
          <w:p w14:paraId="75698470" w14:textId="77777777" w:rsidR="002B5303" w:rsidRDefault="00CD234D">
            <w:pPr>
              <w:jc w:val="center"/>
            </w:pPr>
            <w:r>
              <w:rPr>
                <w:rFonts w:eastAsiaTheme="minorEastAsia" w:hint="eastAsia"/>
                <w:color w:val="000000" w:themeColor="text1"/>
                <w:szCs w:val="21"/>
              </w:rPr>
              <w:t>富国天利增长债券</w:t>
            </w:r>
            <w:r>
              <w:rPr>
                <w:rFonts w:eastAsiaTheme="minorEastAsia" w:hint="eastAsia"/>
                <w:color w:val="000000" w:themeColor="text1"/>
                <w:szCs w:val="21"/>
              </w:rPr>
              <w:t>A/B</w:t>
            </w:r>
          </w:p>
        </w:tc>
        <w:tc>
          <w:tcPr>
            <w:tcW w:w="1134" w:type="dxa"/>
            <w:vAlign w:val="center"/>
          </w:tcPr>
          <w:p w14:paraId="6C0AB3BF"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719E985A" w14:textId="77777777" w:rsidR="002B5303" w:rsidRDefault="00CD234D">
            <w:pPr>
              <w:jc w:val="center"/>
            </w:pPr>
            <w:r>
              <w:rPr>
                <w:rFonts w:eastAsiaTheme="minorEastAsia" w:hint="eastAsia"/>
                <w:color w:val="000000" w:themeColor="text1"/>
                <w:szCs w:val="21"/>
              </w:rPr>
              <w:t>7,462,991.13</w:t>
            </w:r>
          </w:p>
        </w:tc>
        <w:tc>
          <w:tcPr>
            <w:tcW w:w="1134" w:type="dxa"/>
            <w:vAlign w:val="center"/>
          </w:tcPr>
          <w:p w14:paraId="6C47992C" w14:textId="77777777" w:rsidR="002B5303" w:rsidRDefault="00CD234D">
            <w:pPr>
              <w:jc w:val="center"/>
            </w:pPr>
            <w:r>
              <w:rPr>
                <w:rFonts w:eastAsiaTheme="minorEastAsia" w:hint="eastAsia"/>
                <w:color w:val="000000" w:themeColor="text1"/>
                <w:szCs w:val="21"/>
              </w:rPr>
              <w:t>10,014,587.80</w:t>
            </w:r>
          </w:p>
        </w:tc>
        <w:tc>
          <w:tcPr>
            <w:tcW w:w="1134" w:type="dxa"/>
            <w:vAlign w:val="center"/>
          </w:tcPr>
          <w:p w14:paraId="11CC1D28" w14:textId="77777777" w:rsidR="002B5303" w:rsidRDefault="00CD234D">
            <w:pPr>
              <w:jc w:val="center"/>
            </w:pPr>
            <w:r>
              <w:rPr>
                <w:rFonts w:eastAsiaTheme="minorEastAsia" w:hint="eastAsia"/>
                <w:color w:val="000000" w:themeColor="text1"/>
                <w:szCs w:val="21"/>
              </w:rPr>
              <w:t>3.03%</w:t>
            </w:r>
          </w:p>
        </w:tc>
        <w:tc>
          <w:tcPr>
            <w:tcW w:w="1665" w:type="dxa"/>
            <w:vAlign w:val="center"/>
          </w:tcPr>
          <w:p w14:paraId="5E8737DC" w14:textId="77777777" w:rsidR="002B5303" w:rsidRDefault="00CD234D">
            <w:pPr>
              <w:jc w:val="center"/>
            </w:pPr>
            <w:r>
              <w:rPr>
                <w:rFonts w:eastAsiaTheme="minorEastAsia" w:hint="eastAsia"/>
                <w:color w:val="000000" w:themeColor="text1"/>
                <w:szCs w:val="21"/>
              </w:rPr>
              <w:t>否</w:t>
            </w:r>
          </w:p>
        </w:tc>
      </w:tr>
      <w:tr w:rsidR="002B5303" w14:paraId="0B2D1A9B" w14:textId="77777777">
        <w:tc>
          <w:tcPr>
            <w:tcW w:w="817" w:type="dxa"/>
            <w:vAlign w:val="center"/>
          </w:tcPr>
          <w:p w14:paraId="5D82FC09" w14:textId="77777777" w:rsidR="002B5303" w:rsidRDefault="00CD234D">
            <w:pPr>
              <w:jc w:val="center"/>
            </w:pPr>
            <w:r>
              <w:rPr>
                <w:rFonts w:eastAsiaTheme="minorEastAsia" w:hint="eastAsia"/>
                <w:color w:val="000000" w:themeColor="text1"/>
                <w:szCs w:val="21"/>
              </w:rPr>
              <w:t>14</w:t>
            </w:r>
          </w:p>
        </w:tc>
        <w:tc>
          <w:tcPr>
            <w:tcW w:w="1134" w:type="dxa"/>
            <w:vAlign w:val="center"/>
          </w:tcPr>
          <w:p w14:paraId="050BCA20" w14:textId="77777777" w:rsidR="002B5303" w:rsidRDefault="00CD234D">
            <w:pPr>
              <w:jc w:val="center"/>
            </w:pPr>
            <w:r>
              <w:rPr>
                <w:rFonts w:eastAsiaTheme="minorEastAsia" w:hint="eastAsia"/>
                <w:color w:val="000000" w:themeColor="text1"/>
                <w:szCs w:val="21"/>
              </w:rPr>
              <w:t>372010</w:t>
            </w:r>
          </w:p>
        </w:tc>
        <w:tc>
          <w:tcPr>
            <w:tcW w:w="1134" w:type="dxa"/>
            <w:vAlign w:val="center"/>
          </w:tcPr>
          <w:p w14:paraId="3055F3D6" w14:textId="77777777" w:rsidR="002B5303" w:rsidRDefault="00CD234D">
            <w:pPr>
              <w:jc w:val="center"/>
            </w:pPr>
            <w:r>
              <w:rPr>
                <w:rFonts w:eastAsiaTheme="minorEastAsia" w:hint="eastAsia"/>
                <w:color w:val="000000" w:themeColor="text1"/>
                <w:szCs w:val="21"/>
              </w:rPr>
              <w:t>摩根强化回报债券</w:t>
            </w:r>
            <w:r>
              <w:rPr>
                <w:rFonts w:eastAsiaTheme="minorEastAsia" w:hint="eastAsia"/>
                <w:color w:val="000000" w:themeColor="text1"/>
                <w:szCs w:val="21"/>
              </w:rPr>
              <w:t>A</w:t>
            </w:r>
          </w:p>
        </w:tc>
        <w:tc>
          <w:tcPr>
            <w:tcW w:w="1134" w:type="dxa"/>
            <w:vAlign w:val="center"/>
          </w:tcPr>
          <w:p w14:paraId="6C7813C9"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559BE4F4" w14:textId="77777777" w:rsidR="002B5303" w:rsidRDefault="00CD234D">
            <w:pPr>
              <w:jc w:val="center"/>
            </w:pPr>
            <w:r>
              <w:rPr>
                <w:rFonts w:eastAsiaTheme="minorEastAsia" w:hint="eastAsia"/>
                <w:color w:val="000000" w:themeColor="text1"/>
                <w:szCs w:val="21"/>
              </w:rPr>
              <w:t>5,752,636.63</w:t>
            </w:r>
          </w:p>
        </w:tc>
        <w:tc>
          <w:tcPr>
            <w:tcW w:w="1134" w:type="dxa"/>
            <w:vAlign w:val="center"/>
          </w:tcPr>
          <w:p w14:paraId="58AB43E0" w14:textId="77777777" w:rsidR="002B5303" w:rsidRDefault="00CD234D">
            <w:pPr>
              <w:jc w:val="center"/>
            </w:pPr>
            <w:r>
              <w:rPr>
                <w:rFonts w:eastAsiaTheme="minorEastAsia" w:hint="eastAsia"/>
                <w:color w:val="000000" w:themeColor="text1"/>
                <w:szCs w:val="21"/>
              </w:rPr>
              <w:t>8,987,344.21</w:t>
            </w:r>
          </w:p>
        </w:tc>
        <w:tc>
          <w:tcPr>
            <w:tcW w:w="1134" w:type="dxa"/>
            <w:vAlign w:val="center"/>
          </w:tcPr>
          <w:p w14:paraId="3D57BD0B" w14:textId="77777777" w:rsidR="002B5303" w:rsidRDefault="00CD234D">
            <w:pPr>
              <w:jc w:val="center"/>
            </w:pPr>
            <w:r>
              <w:rPr>
                <w:rFonts w:eastAsiaTheme="minorEastAsia" w:hint="eastAsia"/>
                <w:color w:val="000000" w:themeColor="text1"/>
                <w:szCs w:val="21"/>
              </w:rPr>
              <w:t>2.72%</w:t>
            </w:r>
          </w:p>
        </w:tc>
        <w:tc>
          <w:tcPr>
            <w:tcW w:w="1665" w:type="dxa"/>
            <w:vAlign w:val="center"/>
          </w:tcPr>
          <w:p w14:paraId="69FC3293" w14:textId="77777777" w:rsidR="002B5303" w:rsidRDefault="00CD234D">
            <w:pPr>
              <w:jc w:val="center"/>
            </w:pPr>
            <w:r>
              <w:rPr>
                <w:rFonts w:eastAsiaTheme="minorEastAsia" w:hint="eastAsia"/>
                <w:color w:val="000000" w:themeColor="text1"/>
                <w:szCs w:val="21"/>
              </w:rPr>
              <w:t>是</w:t>
            </w:r>
          </w:p>
        </w:tc>
      </w:tr>
      <w:tr w:rsidR="002B5303" w14:paraId="50F65F68" w14:textId="77777777">
        <w:tc>
          <w:tcPr>
            <w:tcW w:w="817" w:type="dxa"/>
            <w:vAlign w:val="center"/>
          </w:tcPr>
          <w:p w14:paraId="5C6260AF" w14:textId="77777777" w:rsidR="002B5303" w:rsidRDefault="00CD234D">
            <w:pPr>
              <w:jc w:val="center"/>
            </w:pPr>
            <w:r>
              <w:rPr>
                <w:rFonts w:eastAsiaTheme="minorEastAsia" w:hint="eastAsia"/>
                <w:color w:val="000000" w:themeColor="text1"/>
                <w:szCs w:val="21"/>
              </w:rPr>
              <w:t>15</w:t>
            </w:r>
          </w:p>
        </w:tc>
        <w:tc>
          <w:tcPr>
            <w:tcW w:w="1134" w:type="dxa"/>
            <w:vAlign w:val="center"/>
          </w:tcPr>
          <w:p w14:paraId="4523F224" w14:textId="77777777" w:rsidR="002B5303" w:rsidRDefault="00CD234D">
            <w:pPr>
              <w:jc w:val="center"/>
            </w:pPr>
            <w:r>
              <w:rPr>
                <w:rFonts w:eastAsiaTheme="minorEastAsia" w:hint="eastAsia"/>
                <w:color w:val="000000" w:themeColor="text1"/>
                <w:szCs w:val="21"/>
              </w:rPr>
              <w:t>040040</w:t>
            </w:r>
          </w:p>
        </w:tc>
        <w:tc>
          <w:tcPr>
            <w:tcW w:w="1134" w:type="dxa"/>
            <w:vAlign w:val="center"/>
          </w:tcPr>
          <w:p w14:paraId="0F0D1D62" w14:textId="77777777" w:rsidR="002B5303" w:rsidRDefault="00CD234D">
            <w:pPr>
              <w:jc w:val="center"/>
            </w:pPr>
            <w:r>
              <w:rPr>
                <w:rFonts w:eastAsiaTheme="minorEastAsia" w:hint="eastAsia"/>
                <w:color w:val="000000" w:themeColor="text1"/>
                <w:szCs w:val="21"/>
              </w:rPr>
              <w:t>华安纯债债券</w:t>
            </w:r>
            <w:r>
              <w:rPr>
                <w:rFonts w:eastAsiaTheme="minorEastAsia" w:hint="eastAsia"/>
                <w:color w:val="000000" w:themeColor="text1"/>
                <w:szCs w:val="21"/>
              </w:rPr>
              <w:t>A</w:t>
            </w:r>
          </w:p>
        </w:tc>
        <w:tc>
          <w:tcPr>
            <w:tcW w:w="1134" w:type="dxa"/>
            <w:vAlign w:val="center"/>
          </w:tcPr>
          <w:p w14:paraId="052CE4F7"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2658793A" w14:textId="77777777" w:rsidR="002B5303" w:rsidRDefault="00CD234D">
            <w:pPr>
              <w:jc w:val="center"/>
            </w:pPr>
            <w:r>
              <w:rPr>
                <w:rFonts w:eastAsiaTheme="minorEastAsia" w:hint="eastAsia"/>
                <w:color w:val="000000" w:themeColor="text1"/>
                <w:szCs w:val="21"/>
              </w:rPr>
              <w:t>8,187,930.32</w:t>
            </w:r>
          </w:p>
        </w:tc>
        <w:tc>
          <w:tcPr>
            <w:tcW w:w="1134" w:type="dxa"/>
            <w:vAlign w:val="center"/>
          </w:tcPr>
          <w:p w14:paraId="2B2F60F7" w14:textId="77777777" w:rsidR="002B5303" w:rsidRDefault="00CD234D">
            <w:pPr>
              <w:jc w:val="center"/>
            </w:pPr>
            <w:r>
              <w:rPr>
                <w:rFonts w:eastAsiaTheme="minorEastAsia" w:hint="eastAsia"/>
                <w:color w:val="000000" w:themeColor="text1"/>
                <w:szCs w:val="21"/>
              </w:rPr>
              <w:t>8,860,978.19</w:t>
            </w:r>
          </w:p>
        </w:tc>
        <w:tc>
          <w:tcPr>
            <w:tcW w:w="1134" w:type="dxa"/>
            <w:vAlign w:val="center"/>
          </w:tcPr>
          <w:p w14:paraId="53A7B4BA" w14:textId="77777777" w:rsidR="002B5303" w:rsidRDefault="00CD234D">
            <w:pPr>
              <w:jc w:val="center"/>
            </w:pPr>
            <w:r>
              <w:rPr>
                <w:rFonts w:eastAsiaTheme="minorEastAsia" w:hint="eastAsia"/>
                <w:color w:val="000000" w:themeColor="text1"/>
                <w:szCs w:val="21"/>
              </w:rPr>
              <w:t>2.68%</w:t>
            </w:r>
          </w:p>
        </w:tc>
        <w:tc>
          <w:tcPr>
            <w:tcW w:w="1665" w:type="dxa"/>
            <w:vAlign w:val="center"/>
          </w:tcPr>
          <w:p w14:paraId="63CD2AF8" w14:textId="77777777" w:rsidR="002B5303" w:rsidRDefault="00CD234D">
            <w:pPr>
              <w:jc w:val="center"/>
            </w:pPr>
            <w:r>
              <w:rPr>
                <w:rFonts w:eastAsiaTheme="minorEastAsia" w:hint="eastAsia"/>
                <w:color w:val="000000" w:themeColor="text1"/>
                <w:szCs w:val="21"/>
              </w:rPr>
              <w:t>否</w:t>
            </w:r>
          </w:p>
        </w:tc>
      </w:tr>
      <w:tr w:rsidR="002B5303" w14:paraId="3B54F417" w14:textId="77777777">
        <w:tc>
          <w:tcPr>
            <w:tcW w:w="817" w:type="dxa"/>
            <w:vAlign w:val="center"/>
          </w:tcPr>
          <w:p w14:paraId="16B70787" w14:textId="77777777" w:rsidR="002B5303" w:rsidRDefault="00CD234D">
            <w:pPr>
              <w:jc w:val="center"/>
            </w:pPr>
            <w:r>
              <w:rPr>
                <w:rFonts w:eastAsiaTheme="minorEastAsia" w:hint="eastAsia"/>
                <w:color w:val="000000" w:themeColor="text1"/>
                <w:szCs w:val="21"/>
              </w:rPr>
              <w:t>16</w:t>
            </w:r>
          </w:p>
        </w:tc>
        <w:tc>
          <w:tcPr>
            <w:tcW w:w="1134" w:type="dxa"/>
            <w:vAlign w:val="center"/>
          </w:tcPr>
          <w:p w14:paraId="06A88B5B" w14:textId="77777777" w:rsidR="002B5303" w:rsidRDefault="00CD234D">
            <w:pPr>
              <w:jc w:val="center"/>
            </w:pPr>
            <w:r>
              <w:rPr>
                <w:rFonts w:eastAsiaTheme="minorEastAsia" w:hint="eastAsia"/>
                <w:color w:val="000000" w:themeColor="text1"/>
                <w:szCs w:val="21"/>
              </w:rPr>
              <w:t>003299</w:t>
            </w:r>
          </w:p>
        </w:tc>
        <w:tc>
          <w:tcPr>
            <w:tcW w:w="1134" w:type="dxa"/>
            <w:vAlign w:val="center"/>
          </w:tcPr>
          <w:p w14:paraId="0AF6D636" w14:textId="77777777" w:rsidR="002B5303" w:rsidRDefault="00CD234D">
            <w:pPr>
              <w:jc w:val="center"/>
            </w:pPr>
            <w:r>
              <w:rPr>
                <w:rFonts w:eastAsiaTheme="minorEastAsia" w:hint="eastAsia"/>
                <w:color w:val="000000" w:themeColor="text1"/>
                <w:szCs w:val="21"/>
              </w:rPr>
              <w:t>嘉实物流产业股票</w:t>
            </w:r>
            <w:r>
              <w:rPr>
                <w:rFonts w:eastAsiaTheme="minorEastAsia" w:hint="eastAsia"/>
                <w:color w:val="000000" w:themeColor="text1"/>
                <w:szCs w:val="21"/>
              </w:rPr>
              <w:t>C</w:t>
            </w:r>
          </w:p>
        </w:tc>
        <w:tc>
          <w:tcPr>
            <w:tcW w:w="1134" w:type="dxa"/>
            <w:vAlign w:val="center"/>
          </w:tcPr>
          <w:p w14:paraId="3A849947"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0BF91376" w14:textId="77777777" w:rsidR="002B5303" w:rsidRDefault="00CD234D">
            <w:pPr>
              <w:jc w:val="center"/>
            </w:pPr>
            <w:r>
              <w:rPr>
                <w:rFonts w:eastAsiaTheme="minorEastAsia" w:hint="eastAsia"/>
                <w:color w:val="000000" w:themeColor="text1"/>
                <w:szCs w:val="21"/>
              </w:rPr>
              <w:t>4,300,677.42</w:t>
            </w:r>
          </w:p>
        </w:tc>
        <w:tc>
          <w:tcPr>
            <w:tcW w:w="1134" w:type="dxa"/>
            <w:vAlign w:val="center"/>
          </w:tcPr>
          <w:p w14:paraId="6D6C4119" w14:textId="77777777" w:rsidR="002B5303" w:rsidRDefault="00CD234D">
            <w:pPr>
              <w:jc w:val="center"/>
            </w:pPr>
            <w:r>
              <w:rPr>
                <w:rFonts w:eastAsiaTheme="minorEastAsia" w:hint="eastAsia"/>
                <w:color w:val="000000" w:themeColor="text1"/>
                <w:szCs w:val="21"/>
              </w:rPr>
              <w:t>8,773,381.94</w:t>
            </w:r>
          </w:p>
        </w:tc>
        <w:tc>
          <w:tcPr>
            <w:tcW w:w="1134" w:type="dxa"/>
            <w:vAlign w:val="center"/>
          </w:tcPr>
          <w:p w14:paraId="6D0A54DD" w14:textId="77777777" w:rsidR="002B5303" w:rsidRDefault="00CD234D">
            <w:pPr>
              <w:jc w:val="center"/>
            </w:pPr>
            <w:r>
              <w:rPr>
                <w:rFonts w:eastAsiaTheme="minorEastAsia" w:hint="eastAsia"/>
                <w:color w:val="000000" w:themeColor="text1"/>
                <w:szCs w:val="21"/>
              </w:rPr>
              <w:t>2.66%</w:t>
            </w:r>
          </w:p>
        </w:tc>
        <w:tc>
          <w:tcPr>
            <w:tcW w:w="1665" w:type="dxa"/>
            <w:vAlign w:val="center"/>
          </w:tcPr>
          <w:p w14:paraId="40669AFF" w14:textId="77777777" w:rsidR="002B5303" w:rsidRDefault="00CD234D">
            <w:pPr>
              <w:jc w:val="center"/>
            </w:pPr>
            <w:r>
              <w:rPr>
                <w:rFonts w:eastAsiaTheme="minorEastAsia" w:hint="eastAsia"/>
                <w:color w:val="000000" w:themeColor="text1"/>
                <w:szCs w:val="21"/>
              </w:rPr>
              <w:t>否</w:t>
            </w:r>
          </w:p>
        </w:tc>
      </w:tr>
      <w:tr w:rsidR="002B5303" w14:paraId="5BFD9F0A" w14:textId="77777777">
        <w:tc>
          <w:tcPr>
            <w:tcW w:w="817" w:type="dxa"/>
            <w:vAlign w:val="center"/>
          </w:tcPr>
          <w:p w14:paraId="4524ECD3" w14:textId="77777777" w:rsidR="002B5303" w:rsidRDefault="00CD234D">
            <w:pPr>
              <w:jc w:val="center"/>
            </w:pPr>
            <w:r>
              <w:rPr>
                <w:rFonts w:eastAsiaTheme="minorEastAsia" w:hint="eastAsia"/>
                <w:color w:val="000000" w:themeColor="text1"/>
                <w:szCs w:val="21"/>
              </w:rPr>
              <w:t>17</w:t>
            </w:r>
          </w:p>
        </w:tc>
        <w:tc>
          <w:tcPr>
            <w:tcW w:w="1134" w:type="dxa"/>
            <w:vAlign w:val="center"/>
          </w:tcPr>
          <w:p w14:paraId="349E25A8" w14:textId="77777777" w:rsidR="002B5303" w:rsidRDefault="00CD234D">
            <w:pPr>
              <w:jc w:val="center"/>
            </w:pPr>
            <w:r>
              <w:rPr>
                <w:rFonts w:eastAsiaTheme="minorEastAsia" w:hint="eastAsia"/>
                <w:color w:val="000000" w:themeColor="text1"/>
                <w:szCs w:val="21"/>
              </w:rPr>
              <w:t>008186</w:t>
            </w:r>
          </w:p>
        </w:tc>
        <w:tc>
          <w:tcPr>
            <w:tcW w:w="1134" w:type="dxa"/>
            <w:vAlign w:val="center"/>
          </w:tcPr>
          <w:p w14:paraId="3217710E" w14:textId="77777777" w:rsidR="002B5303" w:rsidRDefault="00CD234D">
            <w:pPr>
              <w:jc w:val="center"/>
            </w:pPr>
            <w:r>
              <w:rPr>
                <w:rFonts w:eastAsiaTheme="minorEastAsia" w:hint="eastAsia"/>
                <w:color w:val="000000" w:themeColor="text1"/>
                <w:szCs w:val="21"/>
              </w:rPr>
              <w:t>淳厚信睿</w:t>
            </w:r>
            <w:r>
              <w:rPr>
                <w:rFonts w:eastAsiaTheme="minorEastAsia" w:hint="eastAsia"/>
                <w:color w:val="000000" w:themeColor="text1"/>
                <w:szCs w:val="21"/>
              </w:rPr>
              <w:t>A</w:t>
            </w:r>
          </w:p>
        </w:tc>
        <w:tc>
          <w:tcPr>
            <w:tcW w:w="1134" w:type="dxa"/>
            <w:vAlign w:val="center"/>
          </w:tcPr>
          <w:p w14:paraId="4858E374"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151AA9EB" w14:textId="77777777" w:rsidR="002B5303" w:rsidRDefault="00CD234D">
            <w:pPr>
              <w:jc w:val="center"/>
            </w:pPr>
            <w:r>
              <w:rPr>
                <w:rFonts w:eastAsiaTheme="minorEastAsia" w:hint="eastAsia"/>
                <w:color w:val="000000" w:themeColor="text1"/>
                <w:szCs w:val="21"/>
              </w:rPr>
              <w:t>4,402,360.86</w:t>
            </w:r>
          </w:p>
        </w:tc>
        <w:tc>
          <w:tcPr>
            <w:tcW w:w="1134" w:type="dxa"/>
            <w:vAlign w:val="center"/>
          </w:tcPr>
          <w:p w14:paraId="3AF54881" w14:textId="77777777" w:rsidR="002B5303" w:rsidRDefault="00CD234D">
            <w:pPr>
              <w:jc w:val="center"/>
            </w:pPr>
            <w:r>
              <w:rPr>
                <w:rFonts w:eastAsiaTheme="minorEastAsia" w:hint="eastAsia"/>
                <w:color w:val="000000" w:themeColor="text1"/>
                <w:szCs w:val="21"/>
              </w:rPr>
              <w:t>8,134,242.16</w:t>
            </w:r>
          </w:p>
        </w:tc>
        <w:tc>
          <w:tcPr>
            <w:tcW w:w="1134" w:type="dxa"/>
            <w:vAlign w:val="center"/>
          </w:tcPr>
          <w:p w14:paraId="6EEB562D" w14:textId="77777777" w:rsidR="002B5303" w:rsidRDefault="00CD234D">
            <w:pPr>
              <w:jc w:val="center"/>
            </w:pPr>
            <w:r>
              <w:rPr>
                <w:rFonts w:eastAsiaTheme="minorEastAsia" w:hint="eastAsia"/>
                <w:color w:val="000000" w:themeColor="text1"/>
                <w:szCs w:val="21"/>
              </w:rPr>
              <w:t>2.46%</w:t>
            </w:r>
          </w:p>
        </w:tc>
        <w:tc>
          <w:tcPr>
            <w:tcW w:w="1665" w:type="dxa"/>
            <w:vAlign w:val="center"/>
          </w:tcPr>
          <w:p w14:paraId="5555E9F7" w14:textId="77777777" w:rsidR="002B5303" w:rsidRDefault="00CD234D">
            <w:pPr>
              <w:jc w:val="center"/>
            </w:pPr>
            <w:r>
              <w:rPr>
                <w:rFonts w:eastAsiaTheme="minorEastAsia" w:hint="eastAsia"/>
                <w:color w:val="000000" w:themeColor="text1"/>
                <w:szCs w:val="21"/>
              </w:rPr>
              <w:t>否</w:t>
            </w:r>
          </w:p>
        </w:tc>
      </w:tr>
      <w:tr w:rsidR="002B5303" w14:paraId="52BDCB84" w14:textId="77777777">
        <w:tc>
          <w:tcPr>
            <w:tcW w:w="817" w:type="dxa"/>
            <w:vAlign w:val="center"/>
          </w:tcPr>
          <w:p w14:paraId="2BCB3B92" w14:textId="77777777" w:rsidR="002B5303" w:rsidRDefault="00CD234D">
            <w:pPr>
              <w:jc w:val="center"/>
            </w:pPr>
            <w:r>
              <w:rPr>
                <w:rFonts w:eastAsiaTheme="minorEastAsia" w:hint="eastAsia"/>
                <w:color w:val="000000" w:themeColor="text1"/>
                <w:szCs w:val="21"/>
              </w:rPr>
              <w:t>18</w:t>
            </w:r>
          </w:p>
        </w:tc>
        <w:tc>
          <w:tcPr>
            <w:tcW w:w="1134" w:type="dxa"/>
            <w:vAlign w:val="center"/>
          </w:tcPr>
          <w:p w14:paraId="2EB909F6" w14:textId="77777777" w:rsidR="002B5303" w:rsidRDefault="00CD234D">
            <w:pPr>
              <w:jc w:val="center"/>
            </w:pPr>
            <w:r>
              <w:rPr>
                <w:rFonts w:eastAsiaTheme="minorEastAsia" w:hint="eastAsia"/>
                <w:color w:val="000000" w:themeColor="text1"/>
                <w:szCs w:val="21"/>
              </w:rPr>
              <w:t>512760</w:t>
            </w:r>
          </w:p>
        </w:tc>
        <w:tc>
          <w:tcPr>
            <w:tcW w:w="1134" w:type="dxa"/>
            <w:vAlign w:val="center"/>
          </w:tcPr>
          <w:p w14:paraId="0BBFE582" w14:textId="77777777" w:rsidR="002B5303" w:rsidRDefault="00CD234D">
            <w:pPr>
              <w:jc w:val="center"/>
            </w:pPr>
            <w:r>
              <w:rPr>
                <w:rFonts w:eastAsiaTheme="minorEastAsia" w:hint="eastAsia"/>
                <w:color w:val="000000" w:themeColor="text1"/>
                <w:szCs w:val="21"/>
              </w:rPr>
              <w:t>国泰</w:t>
            </w:r>
            <w:r>
              <w:rPr>
                <w:rFonts w:eastAsiaTheme="minorEastAsia" w:hint="eastAsia"/>
                <w:color w:val="000000" w:themeColor="text1"/>
                <w:szCs w:val="21"/>
              </w:rPr>
              <w:t>CES</w:t>
            </w:r>
            <w:r>
              <w:rPr>
                <w:rFonts w:eastAsiaTheme="minorEastAsia" w:hint="eastAsia"/>
                <w:color w:val="000000" w:themeColor="text1"/>
                <w:szCs w:val="21"/>
              </w:rPr>
              <w:t>半导体芯片行业</w:t>
            </w:r>
            <w:r>
              <w:rPr>
                <w:rFonts w:eastAsiaTheme="minorEastAsia" w:hint="eastAsia"/>
                <w:color w:val="000000" w:themeColor="text1"/>
                <w:szCs w:val="21"/>
              </w:rPr>
              <w:t>ETF</w:t>
            </w:r>
          </w:p>
        </w:tc>
        <w:tc>
          <w:tcPr>
            <w:tcW w:w="1134" w:type="dxa"/>
            <w:vAlign w:val="center"/>
          </w:tcPr>
          <w:p w14:paraId="5BD4561C"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7BF85E9D" w14:textId="77777777" w:rsidR="002B5303" w:rsidRDefault="00CD234D">
            <w:pPr>
              <w:jc w:val="center"/>
            </w:pPr>
            <w:r>
              <w:rPr>
                <w:rFonts w:eastAsiaTheme="minorEastAsia" w:hint="eastAsia"/>
                <w:color w:val="000000" w:themeColor="text1"/>
                <w:szCs w:val="21"/>
              </w:rPr>
              <w:t>8,562,600.00</w:t>
            </w:r>
          </w:p>
        </w:tc>
        <w:tc>
          <w:tcPr>
            <w:tcW w:w="1134" w:type="dxa"/>
            <w:vAlign w:val="center"/>
          </w:tcPr>
          <w:p w14:paraId="0252A333" w14:textId="77777777" w:rsidR="002B5303" w:rsidRDefault="00CD234D">
            <w:pPr>
              <w:jc w:val="center"/>
            </w:pPr>
            <w:r>
              <w:rPr>
                <w:rFonts w:eastAsiaTheme="minorEastAsia" w:hint="eastAsia"/>
                <w:color w:val="000000" w:themeColor="text1"/>
                <w:szCs w:val="21"/>
              </w:rPr>
              <w:t>6,841,517.40</w:t>
            </w:r>
          </w:p>
        </w:tc>
        <w:tc>
          <w:tcPr>
            <w:tcW w:w="1134" w:type="dxa"/>
            <w:vAlign w:val="center"/>
          </w:tcPr>
          <w:p w14:paraId="374BA03D" w14:textId="77777777" w:rsidR="002B5303" w:rsidRDefault="00CD234D">
            <w:pPr>
              <w:jc w:val="center"/>
            </w:pPr>
            <w:r>
              <w:rPr>
                <w:rFonts w:eastAsiaTheme="minorEastAsia" w:hint="eastAsia"/>
                <w:color w:val="000000" w:themeColor="text1"/>
                <w:szCs w:val="21"/>
              </w:rPr>
              <w:t>2.07%</w:t>
            </w:r>
          </w:p>
        </w:tc>
        <w:tc>
          <w:tcPr>
            <w:tcW w:w="1665" w:type="dxa"/>
            <w:vAlign w:val="center"/>
          </w:tcPr>
          <w:p w14:paraId="6B4F0D4A" w14:textId="77777777" w:rsidR="002B5303" w:rsidRDefault="00CD234D">
            <w:pPr>
              <w:jc w:val="center"/>
            </w:pPr>
            <w:r>
              <w:rPr>
                <w:rFonts w:eastAsiaTheme="minorEastAsia" w:hint="eastAsia"/>
                <w:color w:val="000000" w:themeColor="text1"/>
                <w:szCs w:val="21"/>
              </w:rPr>
              <w:t>否</w:t>
            </w:r>
          </w:p>
        </w:tc>
      </w:tr>
      <w:tr w:rsidR="002B5303" w14:paraId="55261203" w14:textId="77777777">
        <w:tc>
          <w:tcPr>
            <w:tcW w:w="817" w:type="dxa"/>
            <w:vAlign w:val="center"/>
          </w:tcPr>
          <w:p w14:paraId="563555B4" w14:textId="77777777" w:rsidR="002B5303" w:rsidRDefault="00CD234D">
            <w:pPr>
              <w:jc w:val="center"/>
            </w:pPr>
            <w:r>
              <w:rPr>
                <w:rFonts w:eastAsiaTheme="minorEastAsia" w:hint="eastAsia"/>
                <w:color w:val="000000" w:themeColor="text1"/>
                <w:szCs w:val="21"/>
              </w:rPr>
              <w:t>19</w:t>
            </w:r>
          </w:p>
        </w:tc>
        <w:tc>
          <w:tcPr>
            <w:tcW w:w="1134" w:type="dxa"/>
            <w:vAlign w:val="center"/>
          </w:tcPr>
          <w:p w14:paraId="5725B08F" w14:textId="77777777" w:rsidR="002B5303" w:rsidRDefault="00CD234D">
            <w:pPr>
              <w:jc w:val="center"/>
            </w:pPr>
            <w:r>
              <w:rPr>
                <w:rFonts w:eastAsiaTheme="minorEastAsia" w:hint="eastAsia"/>
                <w:color w:val="000000" w:themeColor="text1"/>
                <w:szCs w:val="21"/>
              </w:rPr>
              <w:t>004868</w:t>
            </w:r>
          </w:p>
        </w:tc>
        <w:tc>
          <w:tcPr>
            <w:tcW w:w="1134" w:type="dxa"/>
            <w:vAlign w:val="center"/>
          </w:tcPr>
          <w:p w14:paraId="5BF33371" w14:textId="77777777" w:rsidR="002B5303" w:rsidRDefault="00CD234D">
            <w:pPr>
              <w:jc w:val="center"/>
            </w:pPr>
            <w:r>
              <w:rPr>
                <w:rFonts w:eastAsiaTheme="minorEastAsia" w:hint="eastAsia"/>
                <w:color w:val="000000" w:themeColor="text1"/>
                <w:szCs w:val="21"/>
              </w:rPr>
              <w:t>交银股息优化混合</w:t>
            </w:r>
          </w:p>
        </w:tc>
        <w:tc>
          <w:tcPr>
            <w:tcW w:w="1134" w:type="dxa"/>
            <w:vAlign w:val="center"/>
          </w:tcPr>
          <w:p w14:paraId="1C09598F"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2DBD7ED2" w14:textId="77777777" w:rsidR="002B5303" w:rsidRDefault="00CD234D">
            <w:pPr>
              <w:jc w:val="center"/>
            </w:pPr>
            <w:r>
              <w:rPr>
                <w:rFonts w:eastAsiaTheme="minorEastAsia" w:hint="eastAsia"/>
                <w:color w:val="000000" w:themeColor="text1"/>
                <w:szCs w:val="21"/>
              </w:rPr>
              <w:t>3,558,728.26</w:t>
            </w:r>
          </w:p>
        </w:tc>
        <w:tc>
          <w:tcPr>
            <w:tcW w:w="1134" w:type="dxa"/>
            <w:vAlign w:val="center"/>
          </w:tcPr>
          <w:p w14:paraId="59B6F6C9" w14:textId="77777777" w:rsidR="002B5303" w:rsidRDefault="00CD234D">
            <w:pPr>
              <w:jc w:val="center"/>
            </w:pPr>
            <w:r>
              <w:rPr>
                <w:rFonts w:eastAsiaTheme="minorEastAsia" w:hint="eastAsia"/>
                <w:color w:val="000000" w:themeColor="text1"/>
                <w:szCs w:val="21"/>
              </w:rPr>
              <w:t>6,401,796.27</w:t>
            </w:r>
          </w:p>
        </w:tc>
        <w:tc>
          <w:tcPr>
            <w:tcW w:w="1134" w:type="dxa"/>
            <w:vAlign w:val="center"/>
          </w:tcPr>
          <w:p w14:paraId="5B265535" w14:textId="77777777" w:rsidR="002B5303" w:rsidRDefault="00CD234D">
            <w:pPr>
              <w:jc w:val="center"/>
            </w:pPr>
            <w:r>
              <w:rPr>
                <w:rFonts w:eastAsiaTheme="minorEastAsia" w:hint="eastAsia"/>
                <w:color w:val="000000" w:themeColor="text1"/>
                <w:szCs w:val="21"/>
              </w:rPr>
              <w:t>1.94%</w:t>
            </w:r>
          </w:p>
        </w:tc>
        <w:tc>
          <w:tcPr>
            <w:tcW w:w="1665" w:type="dxa"/>
            <w:vAlign w:val="center"/>
          </w:tcPr>
          <w:p w14:paraId="689FCA70" w14:textId="77777777" w:rsidR="002B5303" w:rsidRDefault="00CD234D">
            <w:pPr>
              <w:jc w:val="center"/>
            </w:pPr>
            <w:r>
              <w:rPr>
                <w:rFonts w:eastAsiaTheme="minorEastAsia" w:hint="eastAsia"/>
                <w:color w:val="000000" w:themeColor="text1"/>
                <w:szCs w:val="21"/>
              </w:rPr>
              <w:t>否</w:t>
            </w:r>
          </w:p>
        </w:tc>
      </w:tr>
      <w:tr w:rsidR="002B5303" w14:paraId="30F7782B" w14:textId="77777777">
        <w:tc>
          <w:tcPr>
            <w:tcW w:w="817" w:type="dxa"/>
            <w:vAlign w:val="center"/>
          </w:tcPr>
          <w:p w14:paraId="308DE970" w14:textId="77777777" w:rsidR="002B5303" w:rsidRDefault="00CD234D">
            <w:pPr>
              <w:jc w:val="center"/>
            </w:pPr>
            <w:r>
              <w:rPr>
                <w:rFonts w:eastAsiaTheme="minorEastAsia" w:hint="eastAsia"/>
                <w:color w:val="000000" w:themeColor="text1"/>
                <w:szCs w:val="21"/>
              </w:rPr>
              <w:t>20</w:t>
            </w:r>
          </w:p>
        </w:tc>
        <w:tc>
          <w:tcPr>
            <w:tcW w:w="1134" w:type="dxa"/>
            <w:vAlign w:val="center"/>
          </w:tcPr>
          <w:p w14:paraId="4F413A30" w14:textId="77777777" w:rsidR="002B5303" w:rsidRDefault="00CD234D">
            <w:pPr>
              <w:jc w:val="center"/>
            </w:pPr>
            <w:r>
              <w:rPr>
                <w:rFonts w:eastAsiaTheme="minorEastAsia" w:hint="eastAsia"/>
                <w:color w:val="000000" w:themeColor="text1"/>
                <w:szCs w:val="21"/>
              </w:rPr>
              <w:t>009100</w:t>
            </w:r>
          </w:p>
        </w:tc>
        <w:tc>
          <w:tcPr>
            <w:tcW w:w="1134" w:type="dxa"/>
            <w:vAlign w:val="center"/>
          </w:tcPr>
          <w:p w14:paraId="14622EBD" w14:textId="77777777" w:rsidR="002B5303" w:rsidRDefault="00CD234D">
            <w:pPr>
              <w:jc w:val="center"/>
            </w:pPr>
            <w:r>
              <w:rPr>
                <w:rFonts w:eastAsiaTheme="minorEastAsia" w:hint="eastAsia"/>
                <w:color w:val="000000" w:themeColor="text1"/>
                <w:szCs w:val="21"/>
              </w:rPr>
              <w:t>安信稳健增利混合</w:t>
            </w:r>
            <w:r>
              <w:rPr>
                <w:rFonts w:eastAsiaTheme="minorEastAsia" w:hint="eastAsia"/>
                <w:color w:val="000000" w:themeColor="text1"/>
                <w:szCs w:val="21"/>
              </w:rPr>
              <w:lastRenderedPageBreak/>
              <w:t>A</w:t>
            </w:r>
          </w:p>
        </w:tc>
        <w:tc>
          <w:tcPr>
            <w:tcW w:w="1134" w:type="dxa"/>
            <w:vAlign w:val="center"/>
          </w:tcPr>
          <w:p w14:paraId="15A7C056" w14:textId="77777777" w:rsidR="002B5303" w:rsidRDefault="00CD234D">
            <w:pPr>
              <w:jc w:val="center"/>
            </w:pPr>
            <w:r>
              <w:rPr>
                <w:rFonts w:eastAsiaTheme="minorEastAsia" w:hint="eastAsia"/>
                <w:color w:val="000000" w:themeColor="text1"/>
                <w:szCs w:val="21"/>
              </w:rPr>
              <w:lastRenderedPageBreak/>
              <w:t>契约型开放式</w:t>
            </w:r>
          </w:p>
        </w:tc>
        <w:tc>
          <w:tcPr>
            <w:tcW w:w="1134" w:type="dxa"/>
            <w:vAlign w:val="center"/>
          </w:tcPr>
          <w:p w14:paraId="5F8A5525" w14:textId="77777777" w:rsidR="002B5303" w:rsidRDefault="00CD234D">
            <w:pPr>
              <w:jc w:val="center"/>
            </w:pPr>
            <w:r>
              <w:rPr>
                <w:rFonts w:eastAsiaTheme="minorEastAsia" w:hint="eastAsia"/>
                <w:color w:val="000000" w:themeColor="text1"/>
                <w:szCs w:val="21"/>
              </w:rPr>
              <w:t>4,631,552.82</w:t>
            </w:r>
          </w:p>
        </w:tc>
        <w:tc>
          <w:tcPr>
            <w:tcW w:w="1134" w:type="dxa"/>
            <w:vAlign w:val="center"/>
          </w:tcPr>
          <w:p w14:paraId="58F1453B" w14:textId="77777777" w:rsidR="002B5303" w:rsidRDefault="00CD234D">
            <w:pPr>
              <w:jc w:val="center"/>
            </w:pPr>
            <w:r>
              <w:rPr>
                <w:rFonts w:eastAsiaTheme="minorEastAsia" w:hint="eastAsia"/>
                <w:color w:val="000000" w:themeColor="text1"/>
                <w:szCs w:val="21"/>
              </w:rPr>
              <w:t>5,978,871.54</w:t>
            </w:r>
          </w:p>
        </w:tc>
        <w:tc>
          <w:tcPr>
            <w:tcW w:w="1134" w:type="dxa"/>
            <w:vAlign w:val="center"/>
          </w:tcPr>
          <w:p w14:paraId="3AF9CBA4" w14:textId="77777777" w:rsidR="002B5303" w:rsidRDefault="00CD234D">
            <w:pPr>
              <w:jc w:val="center"/>
            </w:pPr>
            <w:r>
              <w:rPr>
                <w:rFonts w:eastAsiaTheme="minorEastAsia" w:hint="eastAsia"/>
                <w:color w:val="000000" w:themeColor="text1"/>
                <w:szCs w:val="21"/>
              </w:rPr>
              <w:t>1.81%</w:t>
            </w:r>
          </w:p>
        </w:tc>
        <w:tc>
          <w:tcPr>
            <w:tcW w:w="1665" w:type="dxa"/>
            <w:vAlign w:val="center"/>
          </w:tcPr>
          <w:p w14:paraId="1C0618F0" w14:textId="77777777" w:rsidR="002B5303" w:rsidRDefault="00CD234D">
            <w:pPr>
              <w:jc w:val="center"/>
            </w:pPr>
            <w:r>
              <w:rPr>
                <w:rFonts w:eastAsiaTheme="minorEastAsia" w:hint="eastAsia"/>
                <w:color w:val="000000" w:themeColor="text1"/>
                <w:szCs w:val="21"/>
              </w:rPr>
              <w:t>否</w:t>
            </w:r>
          </w:p>
        </w:tc>
      </w:tr>
      <w:tr w:rsidR="002B5303" w14:paraId="0C1CF11C" w14:textId="77777777">
        <w:tc>
          <w:tcPr>
            <w:tcW w:w="817" w:type="dxa"/>
            <w:vAlign w:val="center"/>
          </w:tcPr>
          <w:p w14:paraId="20C9E051" w14:textId="77777777" w:rsidR="002B5303" w:rsidRDefault="00CD234D">
            <w:pPr>
              <w:jc w:val="center"/>
            </w:pPr>
            <w:r>
              <w:rPr>
                <w:rFonts w:eastAsiaTheme="minorEastAsia" w:hint="eastAsia"/>
                <w:color w:val="000000" w:themeColor="text1"/>
                <w:szCs w:val="21"/>
              </w:rPr>
              <w:t>21</w:t>
            </w:r>
          </w:p>
        </w:tc>
        <w:tc>
          <w:tcPr>
            <w:tcW w:w="1134" w:type="dxa"/>
            <w:vAlign w:val="center"/>
          </w:tcPr>
          <w:p w14:paraId="7BAF3CF8" w14:textId="77777777" w:rsidR="002B5303" w:rsidRDefault="00CD234D">
            <w:pPr>
              <w:jc w:val="center"/>
            </w:pPr>
            <w:r>
              <w:rPr>
                <w:rFonts w:eastAsiaTheme="minorEastAsia" w:hint="eastAsia"/>
                <w:color w:val="000000" w:themeColor="text1"/>
                <w:szCs w:val="21"/>
              </w:rPr>
              <w:t>487016</w:t>
            </w:r>
          </w:p>
        </w:tc>
        <w:tc>
          <w:tcPr>
            <w:tcW w:w="1134" w:type="dxa"/>
            <w:vAlign w:val="center"/>
          </w:tcPr>
          <w:p w14:paraId="0CC2E31E" w14:textId="77777777" w:rsidR="002B5303" w:rsidRDefault="00CD234D">
            <w:pPr>
              <w:jc w:val="center"/>
            </w:pPr>
            <w:r>
              <w:rPr>
                <w:rFonts w:eastAsiaTheme="minorEastAsia" w:hint="eastAsia"/>
                <w:color w:val="000000" w:themeColor="text1"/>
                <w:szCs w:val="21"/>
              </w:rPr>
              <w:t>工银灵活配置混合</w:t>
            </w:r>
            <w:r>
              <w:rPr>
                <w:rFonts w:eastAsiaTheme="minorEastAsia" w:hint="eastAsia"/>
                <w:color w:val="000000" w:themeColor="text1"/>
                <w:szCs w:val="21"/>
              </w:rPr>
              <w:t>A</w:t>
            </w:r>
          </w:p>
        </w:tc>
        <w:tc>
          <w:tcPr>
            <w:tcW w:w="1134" w:type="dxa"/>
            <w:vAlign w:val="center"/>
          </w:tcPr>
          <w:p w14:paraId="2B8FB477"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430B0668" w14:textId="77777777" w:rsidR="002B5303" w:rsidRDefault="00CD234D">
            <w:pPr>
              <w:jc w:val="center"/>
            </w:pPr>
            <w:r>
              <w:rPr>
                <w:rFonts w:eastAsiaTheme="minorEastAsia" w:hint="eastAsia"/>
                <w:color w:val="000000" w:themeColor="text1"/>
                <w:szCs w:val="21"/>
              </w:rPr>
              <w:t>2,420,583.37</w:t>
            </w:r>
          </w:p>
        </w:tc>
        <w:tc>
          <w:tcPr>
            <w:tcW w:w="1134" w:type="dxa"/>
            <w:vAlign w:val="center"/>
          </w:tcPr>
          <w:p w14:paraId="1901A112" w14:textId="77777777" w:rsidR="002B5303" w:rsidRDefault="00CD234D">
            <w:pPr>
              <w:jc w:val="center"/>
            </w:pPr>
            <w:r>
              <w:rPr>
                <w:rFonts w:eastAsiaTheme="minorEastAsia" w:hint="eastAsia"/>
                <w:color w:val="000000" w:themeColor="text1"/>
                <w:szCs w:val="21"/>
              </w:rPr>
              <w:t>5,728,068.49</w:t>
            </w:r>
          </w:p>
        </w:tc>
        <w:tc>
          <w:tcPr>
            <w:tcW w:w="1134" w:type="dxa"/>
            <w:vAlign w:val="center"/>
          </w:tcPr>
          <w:p w14:paraId="6E8CE87B" w14:textId="77777777" w:rsidR="002B5303" w:rsidRDefault="00CD234D">
            <w:pPr>
              <w:jc w:val="center"/>
            </w:pPr>
            <w:r>
              <w:rPr>
                <w:rFonts w:eastAsiaTheme="minorEastAsia" w:hint="eastAsia"/>
                <w:color w:val="000000" w:themeColor="text1"/>
                <w:szCs w:val="21"/>
              </w:rPr>
              <w:t>1.73%</w:t>
            </w:r>
          </w:p>
        </w:tc>
        <w:tc>
          <w:tcPr>
            <w:tcW w:w="1665" w:type="dxa"/>
            <w:vAlign w:val="center"/>
          </w:tcPr>
          <w:p w14:paraId="2EBFB8B0" w14:textId="77777777" w:rsidR="002B5303" w:rsidRDefault="00CD234D">
            <w:pPr>
              <w:jc w:val="center"/>
            </w:pPr>
            <w:r>
              <w:rPr>
                <w:rFonts w:eastAsiaTheme="minorEastAsia" w:hint="eastAsia"/>
                <w:color w:val="000000" w:themeColor="text1"/>
                <w:szCs w:val="21"/>
              </w:rPr>
              <w:t>否</w:t>
            </w:r>
          </w:p>
        </w:tc>
      </w:tr>
      <w:tr w:rsidR="002B5303" w14:paraId="3052EB91" w14:textId="77777777">
        <w:tc>
          <w:tcPr>
            <w:tcW w:w="817" w:type="dxa"/>
            <w:vAlign w:val="center"/>
          </w:tcPr>
          <w:p w14:paraId="4D5A895A" w14:textId="77777777" w:rsidR="002B5303" w:rsidRDefault="00CD234D">
            <w:pPr>
              <w:jc w:val="center"/>
            </w:pPr>
            <w:r>
              <w:rPr>
                <w:rFonts w:eastAsiaTheme="minorEastAsia" w:hint="eastAsia"/>
                <w:color w:val="000000" w:themeColor="text1"/>
                <w:szCs w:val="21"/>
              </w:rPr>
              <w:t>22</w:t>
            </w:r>
          </w:p>
        </w:tc>
        <w:tc>
          <w:tcPr>
            <w:tcW w:w="1134" w:type="dxa"/>
            <w:vAlign w:val="center"/>
          </w:tcPr>
          <w:p w14:paraId="255414CB" w14:textId="77777777" w:rsidR="002B5303" w:rsidRDefault="00CD234D">
            <w:pPr>
              <w:jc w:val="center"/>
            </w:pPr>
            <w:r>
              <w:rPr>
                <w:rFonts w:eastAsiaTheme="minorEastAsia" w:hint="eastAsia"/>
                <w:color w:val="000000" w:themeColor="text1"/>
                <w:szCs w:val="21"/>
              </w:rPr>
              <w:t>002207</w:t>
            </w:r>
          </w:p>
        </w:tc>
        <w:tc>
          <w:tcPr>
            <w:tcW w:w="1134" w:type="dxa"/>
            <w:vAlign w:val="center"/>
          </w:tcPr>
          <w:p w14:paraId="25AE7415" w14:textId="77777777" w:rsidR="002B5303" w:rsidRDefault="00CD234D">
            <w:pPr>
              <w:jc w:val="center"/>
            </w:pPr>
            <w:r>
              <w:rPr>
                <w:rFonts w:eastAsiaTheme="minorEastAsia" w:hint="eastAsia"/>
                <w:color w:val="000000" w:themeColor="text1"/>
                <w:szCs w:val="21"/>
              </w:rPr>
              <w:t>前海开源金银珠宝混合</w:t>
            </w:r>
            <w:r>
              <w:rPr>
                <w:rFonts w:eastAsiaTheme="minorEastAsia" w:hint="eastAsia"/>
                <w:color w:val="000000" w:themeColor="text1"/>
                <w:szCs w:val="21"/>
              </w:rPr>
              <w:t>C</w:t>
            </w:r>
          </w:p>
        </w:tc>
        <w:tc>
          <w:tcPr>
            <w:tcW w:w="1134" w:type="dxa"/>
            <w:vAlign w:val="center"/>
          </w:tcPr>
          <w:p w14:paraId="30A81648"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3B6B9B07" w14:textId="77777777" w:rsidR="002B5303" w:rsidRDefault="00CD234D">
            <w:pPr>
              <w:jc w:val="center"/>
            </w:pPr>
            <w:r>
              <w:rPr>
                <w:rFonts w:eastAsiaTheme="minorEastAsia" w:hint="eastAsia"/>
                <w:color w:val="000000" w:themeColor="text1"/>
                <w:szCs w:val="21"/>
              </w:rPr>
              <w:t>3,537,678.66</w:t>
            </w:r>
          </w:p>
        </w:tc>
        <w:tc>
          <w:tcPr>
            <w:tcW w:w="1134" w:type="dxa"/>
            <w:vAlign w:val="center"/>
          </w:tcPr>
          <w:p w14:paraId="2A273156" w14:textId="77777777" w:rsidR="002B5303" w:rsidRDefault="00CD234D">
            <w:pPr>
              <w:jc w:val="center"/>
            </w:pPr>
            <w:r>
              <w:rPr>
                <w:rFonts w:eastAsiaTheme="minorEastAsia" w:hint="eastAsia"/>
                <w:color w:val="000000" w:themeColor="text1"/>
                <w:szCs w:val="21"/>
              </w:rPr>
              <w:t>5,260,528.17</w:t>
            </w:r>
          </w:p>
        </w:tc>
        <w:tc>
          <w:tcPr>
            <w:tcW w:w="1134" w:type="dxa"/>
            <w:vAlign w:val="center"/>
          </w:tcPr>
          <w:p w14:paraId="3C9C8942" w14:textId="77777777" w:rsidR="002B5303" w:rsidRDefault="00CD234D">
            <w:pPr>
              <w:jc w:val="center"/>
            </w:pPr>
            <w:r>
              <w:rPr>
                <w:rFonts w:eastAsiaTheme="minorEastAsia" w:hint="eastAsia"/>
                <w:color w:val="000000" w:themeColor="text1"/>
                <w:szCs w:val="21"/>
              </w:rPr>
              <w:t>1.59%</w:t>
            </w:r>
          </w:p>
        </w:tc>
        <w:tc>
          <w:tcPr>
            <w:tcW w:w="1665" w:type="dxa"/>
            <w:vAlign w:val="center"/>
          </w:tcPr>
          <w:p w14:paraId="5C4A7AB9" w14:textId="77777777" w:rsidR="002B5303" w:rsidRDefault="00CD234D">
            <w:pPr>
              <w:jc w:val="center"/>
            </w:pPr>
            <w:r>
              <w:rPr>
                <w:rFonts w:eastAsiaTheme="minorEastAsia" w:hint="eastAsia"/>
                <w:color w:val="000000" w:themeColor="text1"/>
                <w:szCs w:val="21"/>
              </w:rPr>
              <w:t>否</w:t>
            </w:r>
          </w:p>
        </w:tc>
      </w:tr>
      <w:tr w:rsidR="002B5303" w14:paraId="6F51F725" w14:textId="77777777">
        <w:tc>
          <w:tcPr>
            <w:tcW w:w="817" w:type="dxa"/>
            <w:vAlign w:val="center"/>
          </w:tcPr>
          <w:p w14:paraId="7823E3C7" w14:textId="77777777" w:rsidR="002B5303" w:rsidRDefault="00CD234D">
            <w:pPr>
              <w:jc w:val="center"/>
            </w:pPr>
            <w:r>
              <w:rPr>
                <w:rFonts w:eastAsiaTheme="minorEastAsia" w:hint="eastAsia"/>
                <w:color w:val="000000" w:themeColor="text1"/>
                <w:szCs w:val="21"/>
              </w:rPr>
              <w:t>23</w:t>
            </w:r>
          </w:p>
        </w:tc>
        <w:tc>
          <w:tcPr>
            <w:tcW w:w="1134" w:type="dxa"/>
            <w:vAlign w:val="center"/>
          </w:tcPr>
          <w:p w14:paraId="13E63BC9" w14:textId="77777777" w:rsidR="002B5303" w:rsidRDefault="00CD234D">
            <w:pPr>
              <w:jc w:val="center"/>
            </w:pPr>
            <w:r>
              <w:rPr>
                <w:rFonts w:eastAsiaTheme="minorEastAsia" w:hint="eastAsia"/>
                <w:color w:val="000000" w:themeColor="text1"/>
                <w:szCs w:val="21"/>
              </w:rPr>
              <w:t>002980</w:t>
            </w:r>
          </w:p>
        </w:tc>
        <w:tc>
          <w:tcPr>
            <w:tcW w:w="1134" w:type="dxa"/>
            <w:vAlign w:val="center"/>
          </w:tcPr>
          <w:p w14:paraId="0290567B" w14:textId="77777777" w:rsidR="002B5303" w:rsidRDefault="00CD234D">
            <w:pPr>
              <w:jc w:val="center"/>
            </w:pPr>
            <w:r>
              <w:rPr>
                <w:rFonts w:eastAsiaTheme="minorEastAsia" w:hint="eastAsia"/>
                <w:color w:val="000000" w:themeColor="text1"/>
                <w:szCs w:val="21"/>
              </w:rPr>
              <w:t>华夏创新前沿股票</w:t>
            </w:r>
          </w:p>
        </w:tc>
        <w:tc>
          <w:tcPr>
            <w:tcW w:w="1134" w:type="dxa"/>
            <w:vAlign w:val="center"/>
          </w:tcPr>
          <w:p w14:paraId="76525298"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4F378DFA" w14:textId="77777777" w:rsidR="002B5303" w:rsidRDefault="00CD234D">
            <w:pPr>
              <w:jc w:val="center"/>
            </w:pPr>
            <w:r>
              <w:rPr>
                <w:rFonts w:eastAsiaTheme="minorEastAsia" w:hint="eastAsia"/>
                <w:color w:val="000000" w:themeColor="text1"/>
                <w:szCs w:val="21"/>
              </w:rPr>
              <w:t>2,612,899.98</w:t>
            </w:r>
          </w:p>
        </w:tc>
        <w:tc>
          <w:tcPr>
            <w:tcW w:w="1134" w:type="dxa"/>
            <w:vAlign w:val="center"/>
          </w:tcPr>
          <w:p w14:paraId="214E8ADC" w14:textId="77777777" w:rsidR="002B5303" w:rsidRDefault="00CD234D">
            <w:pPr>
              <w:jc w:val="center"/>
            </w:pPr>
            <w:r>
              <w:rPr>
                <w:rFonts w:eastAsiaTheme="minorEastAsia" w:hint="eastAsia"/>
                <w:color w:val="000000" w:themeColor="text1"/>
                <w:szCs w:val="21"/>
              </w:rPr>
              <w:t>5,228,412.86</w:t>
            </w:r>
          </w:p>
        </w:tc>
        <w:tc>
          <w:tcPr>
            <w:tcW w:w="1134" w:type="dxa"/>
            <w:vAlign w:val="center"/>
          </w:tcPr>
          <w:p w14:paraId="5D31E7FF" w14:textId="77777777" w:rsidR="002B5303" w:rsidRDefault="00CD234D">
            <w:pPr>
              <w:jc w:val="center"/>
            </w:pPr>
            <w:r>
              <w:rPr>
                <w:rFonts w:eastAsiaTheme="minorEastAsia" w:hint="eastAsia"/>
                <w:color w:val="000000" w:themeColor="text1"/>
                <w:szCs w:val="21"/>
              </w:rPr>
              <w:t>1.58%</w:t>
            </w:r>
          </w:p>
        </w:tc>
        <w:tc>
          <w:tcPr>
            <w:tcW w:w="1665" w:type="dxa"/>
            <w:vAlign w:val="center"/>
          </w:tcPr>
          <w:p w14:paraId="5E9E05D0" w14:textId="77777777" w:rsidR="002B5303" w:rsidRDefault="00CD234D">
            <w:pPr>
              <w:jc w:val="center"/>
            </w:pPr>
            <w:r>
              <w:rPr>
                <w:rFonts w:eastAsiaTheme="minorEastAsia" w:hint="eastAsia"/>
                <w:color w:val="000000" w:themeColor="text1"/>
                <w:szCs w:val="21"/>
              </w:rPr>
              <w:t>否</w:t>
            </w:r>
          </w:p>
        </w:tc>
      </w:tr>
      <w:tr w:rsidR="002B5303" w14:paraId="160B21D6" w14:textId="77777777">
        <w:tc>
          <w:tcPr>
            <w:tcW w:w="817" w:type="dxa"/>
            <w:vAlign w:val="center"/>
          </w:tcPr>
          <w:p w14:paraId="36832693" w14:textId="77777777" w:rsidR="002B5303" w:rsidRDefault="00CD234D">
            <w:pPr>
              <w:jc w:val="center"/>
            </w:pPr>
            <w:r>
              <w:rPr>
                <w:rFonts w:eastAsiaTheme="minorEastAsia" w:hint="eastAsia"/>
                <w:color w:val="000000" w:themeColor="text1"/>
                <w:szCs w:val="21"/>
              </w:rPr>
              <w:t>24</w:t>
            </w:r>
          </w:p>
        </w:tc>
        <w:tc>
          <w:tcPr>
            <w:tcW w:w="1134" w:type="dxa"/>
            <w:vAlign w:val="center"/>
          </w:tcPr>
          <w:p w14:paraId="606BB10A" w14:textId="77777777" w:rsidR="002B5303" w:rsidRDefault="00CD234D">
            <w:pPr>
              <w:jc w:val="center"/>
            </w:pPr>
            <w:r>
              <w:rPr>
                <w:rFonts w:eastAsiaTheme="minorEastAsia" w:hint="eastAsia"/>
                <w:color w:val="000000" w:themeColor="text1"/>
                <w:szCs w:val="21"/>
              </w:rPr>
              <w:t>090016</w:t>
            </w:r>
          </w:p>
        </w:tc>
        <w:tc>
          <w:tcPr>
            <w:tcW w:w="1134" w:type="dxa"/>
            <w:vAlign w:val="center"/>
          </w:tcPr>
          <w:p w14:paraId="1E73AC18" w14:textId="77777777" w:rsidR="002B5303" w:rsidRDefault="00CD234D">
            <w:pPr>
              <w:jc w:val="center"/>
            </w:pPr>
            <w:r>
              <w:rPr>
                <w:rFonts w:eastAsiaTheme="minorEastAsia" w:hint="eastAsia"/>
                <w:color w:val="000000" w:themeColor="text1"/>
                <w:szCs w:val="21"/>
              </w:rPr>
              <w:t>大成消费主题混合</w:t>
            </w:r>
            <w:r>
              <w:rPr>
                <w:rFonts w:eastAsiaTheme="minorEastAsia" w:hint="eastAsia"/>
                <w:color w:val="000000" w:themeColor="text1"/>
                <w:szCs w:val="21"/>
              </w:rPr>
              <w:t>A</w:t>
            </w:r>
          </w:p>
        </w:tc>
        <w:tc>
          <w:tcPr>
            <w:tcW w:w="1134" w:type="dxa"/>
            <w:vAlign w:val="center"/>
          </w:tcPr>
          <w:p w14:paraId="569DD7EE"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00719CAF" w14:textId="77777777" w:rsidR="002B5303" w:rsidRDefault="00CD234D">
            <w:pPr>
              <w:jc w:val="center"/>
            </w:pPr>
            <w:r>
              <w:rPr>
                <w:rFonts w:eastAsiaTheme="minorEastAsia" w:hint="eastAsia"/>
                <w:color w:val="000000" w:themeColor="text1"/>
                <w:szCs w:val="21"/>
              </w:rPr>
              <w:t>3,001,381.61</w:t>
            </w:r>
          </w:p>
        </w:tc>
        <w:tc>
          <w:tcPr>
            <w:tcW w:w="1134" w:type="dxa"/>
            <w:vAlign w:val="center"/>
          </w:tcPr>
          <w:p w14:paraId="2194832C" w14:textId="77777777" w:rsidR="002B5303" w:rsidRDefault="00CD234D">
            <w:pPr>
              <w:jc w:val="center"/>
            </w:pPr>
            <w:r>
              <w:rPr>
                <w:rFonts w:eastAsiaTheme="minorEastAsia" w:hint="eastAsia"/>
                <w:color w:val="000000" w:themeColor="text1"/>
                <w:szCs w:val="21"/>
              </w:rPr>
              <w:t>5,197,192.40</w:t>
            </w:r>
          </w:p>
        </w:tc>
        <w:tc>
          <w:tcPr>
            <w:tcW w:w="1134" w:type="dxa"/>
            <w:vAlign w:val="center"/>
          </w:tcPr>
          <w:p w14:paraId="5978FF28" w14:textId="77777777" w:rsidR="002B5303" w:rsidRDefault="00CD234D">
            <w:pPr>
              <w:jc w:val="center"/>
            </w:pPr>
            <w:r>
              <w:rPr>
                <w:rFonts w:eastAsiaTheme="minorEastAsia" w:hint="eastAsia"/>
                <w:color w:val="000000" w:themeColor="text1"/>
                <w:szCs w:val="21"/>
              </w:rPr>
              <w:t>1.57%</w:t>
            </w:r>
          </w:p>
        </w:tc>
        <w:tc>
          <w:tcPr>
            <w:tcW w:w="1665" w:type="dxa"/>
            <w:vAlign w:val="center"/>
          </w:tcPr>
          <w:p w14:paraId="11E19483" w14:textId="77777777" w:rsidR="002B5303" w:rsidRDefault="00CD234D">
            <w:pPr>
              <w:jc w:val="center"/>
            </w:pPr>
            <w:r>
              <w:rPr>
                <w:rFonts w:eastAsiaTheme="minorEastAsia" w:hint="eastAsia"/>
                <w:color w:val="000000" w:themeColor="text1"/>
                <w:szCs w:val="21"/>
              </w:rPr>
              <w:t>否</w:t>
            </w:r>
          </w:p>
        </w:tc>
      </w:tr>
      <w:tr w:rsidR="002B5303" w14:paraId="155B1D9A" w14:textId="77777777">
        <w:tc>
          <w:tcPr>
            <w:tcW w:w="817" w:type="dxa"/>
            <w:vAlign w:val="center"/>
          </w:tcPr>
          <w:p w14:paraId="441DC3B7" w14:textId="77777777" w:rsidR="002B5303" w:rsidRDefault="00CD234D">
            <w:pPr>
              <w:jc w:val="center"/>
            </w:pPr>
            <w:r>
              <w:rPr>
                <w:rFonts w:eastAsiaTheme="minorEastAsia" w:hint="eastAsia"/>
                <w:color w:val="000000" w:themeColor="text1"/>
                <w:szCs w:val="21"/>
              </w:rPr>
              <w:t>25</w:t>
            </w:r>
          </w:p>
        </w:tc>
        <w:tc>
          <w:tcPr>
            <w:tcW w:w="1134" w:type="dxa"/>
            <w:vAlign w:val="center"/>
          </w:tcPr>
          <w:p w14:paraId="44EA2D6E" w14:textId="77777777" w:rsidR="002B5303" w:rsidRDefault="00CD234D">
            <w:pPr>
              <w:jc w:val="center"/>
            </w:pPr>
            <w:r>
              <w:rPr>
                <w:rFonts w:eastAsiaTheme="minorEastAsia" w:hint="eastAsia"/>
                <w:color w:val="000000" w:themeColor="text1"/>
                <w:szCs w:val="21"/>
              </w:rPr>
              <w:t>005051</w:t>
            </w:r>
          </w:p>
        </w:tc>
        <w:tc>
          <w:tcPr>
            <w:tcW w:w="1134" w:type="dxa"/>
            <w:vAlign w:val="center"/>
          </w:tcPr>
          <w:p w14:paraId="66DDA8A7" w14:textId="77777777" w:rsidR="002B5303" w:rsidRDefault="00CD234D">
            <w:pPr>
              <w:jc w:val="center"/>
            </w:pPr>
            <w:r>
              <w:rPr>
                <w:rFonts w:eastAsiaTheme="minorEastAsia" w:hint="eastAsia"/>
                <w:color w:val="000000" w:themeColor="text1"/>
                <w:szCs w:val="21"/>
              </w:rPr>
              <w:t>摩根标普港股通低波红利指数</w:t>
            </w:r>
            <w:r>
              <w:rPr>
                <w:rFonts w:eastAsiaTheme="minorEastAsia" w:hint="eastAsia"/>
                <w:color w:val="000000" w:themeColor="text1"/>
                <w:szCs w:val="21"/>
              </w:rPr>
              <w:t>A</w:t>
            </w:r>
          </w:p>
        </w:tc>
        <w:tc>
          <w:tcPr>
            <w:tcW w:w="1134" w:type="dxa"/>
            <w:vAlign w:val="center"/>
          </w:tcPr>
          <w:p w14:paraId="609C0ABF"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5D5539CC" w14:textId="77777777" w:rsidR="002B5303" w:rsidRDefault="00CD234D">
            <w:pPr>
              <w:jc w:val="center"/>
            </w:pPr>
            <w:r>
              <w:rPr>
                <w:rFonts w:eastAsiaTheme="minorEastAsia" w:hint="eastAsia"/>
                <w:color w:val="000000" w:themeColor="text1"/>
                <w:szCs w:val="21"/>
              </w:rPr>
              <w:t>5,494,284.22</w:t>
            </w:r>
          </w:p>
        </w:tc>
        <w:tc>
          <w:tcPr>
            <w:tcW w:w="1134" w:type="dxa"/>
            <w:vAlign w:val="center"/>
          </w:tcPr>
          <w:p w14:paraId="29971CFB" w14:textId="77777777" w:rsidR="002B5303" w:rsidRDefault="00CD234D">
            <w:pPr>
              <w:jc w:val="center"/>
            </w:pPr>
            <w:r>
              <w:rPr>
                <w:rFonts w:eastAsiaTheme="minorEastAsia" w:hint="eastAsia"/>
                <w:color w:val="000000" w:themeColor="text1"/>
                <w:szCs w:val="21"/>
              </w:rPr>
              <w:t>5,114,629.18</w:t>
            </w:r>
          </w:p>
        </w:tc>
        <w:tc>
          <w:tcPr>
            <w:tcW w:w="1134" w:type="dxa"/>
            <w:vAlign w:val="center"/>
          </w:tcPr>
          <w:p w14:paraId="253F82CE" w14:textId="77777777" w:rsidR="002B5303" w:rsidRDefault="00CD234D">
            <w:pPr>
              <w:jc w:val="center"/>
            </w:pPr>
            <w:r>
              <w:rPr>
                <w:rFonts w:eastAsiaTheme="minorEastAsia" w:hint="eastAsia"/>
                <w:color w:val="000000" w:themeColor="text1"/>
                <w:szCs w:val="21"/>
              </w:rPr>
              <w:t>1.55%</w:t>
            </w:r>
          </w:p>
        </w:tc>
        <w:tc>
          <w:tcPr>
            <w:tcW w:w="1665" w:type="dxa"/>
            <w:vAlign w:val="center"/>
          </w:tcPr>
          <w:p w14:paraId="1089E677" w14:textId="77777777" w:rsidR="002B5303" w:rsidRDefault="00CD234D">
            <w:pPr>
              <w:jc w:val="center"/>
            </w:pPr>
            <w:r>
              <w:rPr>
                <w:rFonts w:eastAsiaTheme="minorEastAsia" w:hint="eastAsia"/>
                <w:color w:val="000000" w:themeColor="text1"/>
                <w:szCs w:val="21"/>
              </w:rPr>
              <w:t>是</w:t>
            </w:r>
          </w:p>
        </w:tc>
      </w:tr>
      <w:tr w:rsidR="002B5303" w14:paraId="50DEC8AF" w14:textId="77777777">
        <w:tc>
          <w:tcPr>
            <w:tcW w:w="817" w:type="dxa"/>
            <w:vAlign w:val="center"/>
          </w:tcPr>
          <w:p w14:paraId="638B6387" w14:textId="77777777" w:rsidR="002B5303" w:rsidRDefault="00CD234D">
            <w:pPr>
              <w:jc w:val="center"/>
            </w:pPr>
            <w:r>
              <w:rPr>
                <w:rFonts w:eastAsiaTheme="minorEastAsia" w:hint="eastAsia"/>
                <w:color w:val="000000" w:themeColor="text1"/>
                <w:szCs w:val="21"/>
              </w:rPr>
              <w:t>26</w:t>
            </w:r>
          </w:p>
        </w:tc>
        <w:tc>
          <w:tcPr>
            <w:tcW w:w="1134" w:type="dxa"/>
            <w:vAlign w:val="center"/>
          </w:tcPr>
          <w:p w14:paraId="75760FED" w14:textId="77777777" w:rsidR="002B5303" w:rsidRDefault="00CD234D">
            <w:pPr>
              <w:jc w:val="center"/>
            </w:pPr>
            <w:r>
              <w:rPr>
                <w:rFonts w:eastAsiaTheme="minorEastAsia" w:hint="eastAsia"/>
                <w:color w:val="000000" w:themeColor="text1"/>
                <w:szCs w:val="21"/>
              </w:rPr>
              <w:t>000727</w:t>
            </w:r>
          </w:p>
        </w:tc>
        <w:tc>
          <w:tcPr>
            <w:tcW w:w="1134" w:type="dxa"/>
            <w:vAlign w:val="center"/>
          </w:tcPr>
          <w:p w14:paraId="4D4DE7CA" w14:textId="77777777" w:rsidR="002B5303" w:rsidRDefault="00CD234D">
            <w:pPr>
              <w:jc w:val="center"/>
            </w:pPr>
            <w:r>
              <w:rPr>
                <w:rFonts w:eastAsiaTheme="minorEastAsia" w:hint="eastAsia"/>
                <w:color w:val="000000" w:themeColor="text1"/>
                <w:szCs w:val="21"/>
              </w:rPr>
              <w:t>融通健康产业灵活配置混合</w:t>
            </w:r>
            <w:r>
              <w:rPr>
                <w:rFonts w:eastAsiaTheme="minorEastAsia" w:hint="eastAsia"/>
                <w:color w:val="000000" w:themeColor="text1"/>
                <w:szCs w:val="21"/>
              </w:rPr>
              <w:t>A/B</w:t>
            </w:r>
          </w:p>
        </w:tc>
        <w:tc>
          <w:tcPr>
            <w:tcW w:w="1134" w:type="dxa"/>
            <w:vAlign w:val="center"/>
          </w:tcPr>
          <w:p w14:paraId="40C2116A"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7022F1F6" w14:textId="77777777" w:rsidR="002B5303" w:rsidRDefault="00CD234D">
            <w:pPr>
              <w:jc w:val="center"/>
            </w:pPr>
            <w:r>
              <w:rPr>
                <w:rFonts w:eastAsiaTheme="minorEastAsia" w:hint="eastAsia"/>
                <w:color w:val="000000" w:themeColor="text1"/>
                <w:szCs w:val="21"/>
              </w:rPr>
              <w:t>2,038,826.75</w:t>
            </w:r>
          </w:p>
        </w:tc>
        <w:tc>
          <w:tcPr>
            <w:tcW w:w="1134" w:type="dxa"/>
            <w:vAlign w:val="center"/>
          </w:tcPr>
          <w:p w14:paraId="07A95E23" w14:textId="77777777" w:rsidR="002B5303" w:rsidRDefault="00CD234D">
            <w:pPr>
              <w:jc w:val="center"/>
            </w:pPr>
            <w:r>
              <w:rPr>
                <w:rFonts w:eastAsiaTheme="minorEastAsia" w:hint="eastAsia"/>
                <w:color w:val="000000" w:themeColor="text1"/>
                <w:szCs w:val="21"/>
              </w:rPr>
              <w:t>4,699,495.66</w:t>
            </w:r>
          </w:p>
        </w:tc>
        <w:tc>
          <w:tcPr>
            <w:tcW w:w="1134" w:type="dxa"/>
            <w:vAlign w:val="center"/>
          </w:tcPr>
          <w:p w14:paraId="078D0A42" w14:textId="77777777" w:rsidR="002B5303" w:rsidRDefault="00CD234D">
            <w:pPr>
              <w:jc w:val="center"/>
            </w:pPr>
            <w:r>
              <w:rPr>
                <w:rFonts w:eastAsiaTheme="minorEastAsia" w:hint="eastAsia"/>
                <w:color w:val="000000" w:themeColor="text1"/>
                <w:szCs w:val="21"/>
              </w:rPr>
              <w:t>1.42%</w:t>
            </w:r>
          </w:p>
        </w:tc>
        <w:tc>
          <w:tcPr>
            <w:tcW w:w="1665" w:type="dxa"/>
            <w:vAlign w:val="center"/>
          </w:tcPr>
          <w:p w14:paraId="48CF3987" w14:textId="77777777" w:rsidR="002B5303" w:rsidRDefault="00CD234D">
            <w:pPr>
              <w:jc w:val="center"/>
            </w:pPr>
            <w:r>
              <w:rPr>
                <w:rFonts w:eastAsiaTheme="minorEastAsia" w:hint="eastAsia"/>
                <w:color w:val="000000" w:themeColor="text1"/>
                <w:szCs w:val="21"/>
              </w:rPr>
              <w:t>否</w:t>
            </w:r>
          </w:p>
        </w:tc>
      </w:tr>
      <w:tr w:rsidR="002B5303" w14:paraId="0B84BA51" w14:textId="77777777">
        <w:tc>
          <w:tcPr>
            <w:tcW w:w="817" w:type="dxa"/>
            <w:vAlign w:val="center"/>
          </w:tcPr>
          <w:p w14:paraId="0DC5B6D9" w14:textId="77777777" w:rsidR="002B5303" w:rsidRDefault="00CD234D">
            <w:pPr>
              <w:jc w:val="center"/>
            </w:pPr>
            <w:r>
              <w:rPr>
                <w:rFonts w:eastAsiaTheme="minorEastAsia" w:hint="eastAsia"/>
                <w:color w:val="000000" w:themeColor="text1"/>
                <w:szCs w:val="21"/>
              </w:rPr>
              <w:t>27</w:t>
            </w:r>
          </w:p>
        </w:tc>
        <w:tc>
          <w:tcPr>
            <w:tcW w:w="1134" w:type="dxa"/>
            <w:vAlign w:val="center"/>
          </w:tcPr>
          <w:p w14:paraId="75044B11" w14:textId="77777777" w:rsidR="002B5303" w:rsidRDefault="00CD234D">
            <w:pPr>
              <w:jc w:val="center"/>
            </w:pPr>
            <w:r>
              <w:rPr>
                <w:rFonts w:eastAsiaTheme="minorEastAsia" w:hint="eastAsia"/>
                <w:color w:val="000000" w:themeColor="text1"/>
                <w:szCs w:val="21"/>
              </w:rPr>
              <w:t>000628</w:t>
            </w:r>
          </w:p>
        </w:tc>
        <w:tc>
          <w:tcPr>
            <w:tcW w:w="1134" w:type="dxa"/>
            <w:vAlign w:val="center"/>
          </w:tcPr>
          <w:p w14:paraId="40C0B9C5" w14:textId="77777777" w:rsidR="002B5303" w:rsidRDefault="00CD234D">
            <w:pPr>
              <w:jc w:val="center"/>
            </w:pPr>
            <w:r>
              <w:rPr>
                <w:rFonts w:eastAsiaTheme="minorEastAsia" w:hint="eastAsia"/>
                <w:color w:val="000000" w:themeColor="text1"/>
                <w:szCs w:val="21"/>
              </w:rPr>
              <w:t>大成高新技术产业股票</w:t>
            </w:r>
            <w:r>
              <w:rPr>
                <w:rFonts w:eastAsiaTheme="minorEastAsia" w:hint="eastAsia"/>
                <w:color w:val="000000" w:themeColor="text1"/>
                <w:szCs w:val="21"/>
              </w:rPr>
              <w:t>A</w:t>
            </w:r>
          </w:p>
        </w:tc>
        <w:tc>
          <w:tcPr>
            <w:tcW w:w="1134" w:type="dxa"/>
            <w:vAlign w:val="center"/>
          </w:tcPr>
          <w:p w14:paraId="3CA3984D"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6B16A4BA" w14:textId="77777777" w:rsidR="002B5303" w:rsidRDefault="00CD234D">
            <w:pPr>
              <w:jc w:val="center"/>
            </w:pPr>
            <w:r>
              <w:rPr>
                <w:rFonts w:eastAsiaTheme="minorEastAsia" w:hint="eastAsia"/>
                <w:color w:val="000000" w:themeColor="text1"/>
                <w:szCs w:val="21"/>
              </w:rPr>
              <w:t>1,127,538.89</w:t>
            </w:r>
          </w:p>
        </w:tc>
        <w:tc>
          <w:tcPr>
            <w:tcW w:w="1134" w:type="dxa"/>
            <w:vAlign w:val="center"/>
          </w:tcPr>
          <w:p w14:paraId="5EBA5CD8" w14:textId="77777777" w:rsidR="002B5303" w:rsidRDefault="00CD234D">
            <w:pPr>
              <w:jc w:val="center"/>
            </w:pPr>
            <w:r>
              <w:rPr>
                <w:rFonts w:eastAsiaTheme="minorEastAsia" w:hint="eastAsia"/>
                <w:color w:val="000000" w:themeColor="text1"/>
                <w:szCs w:val="21"/>
              </w:rPr>
              <w:t>4,633,395.56</w:t>
            </w:r>
          </w:p>
        </w:tc>
        <w:tc>
          <w:tcPr>
            <w:tcW w:w="1134" w:type="dxa"/>
            <w:vAlign w:val="center"/>
          </w:tcPr>
          <w:p w14:paraId="2E88AC40" w14:textId="77777777" w:rsidR="002B5303" w:rsidRDefault="00CD234D">
            <w:pPr>
              <w:jc w:val="center"/>
            </w:pPr>
            <w:r>
              <w:rPr>
                <w:rFonts w:eastAsiaTheme="minorEastAsia" w:hint="eastAsia"/>
                <w:color w:val="000000" w:themeColor="text1"/>
                <w:szCs w:val="21"/>
              </w:rPr>
              <w:t>1.40%</w:t>
            </w:r>
          </w:p>
        </w:tc>
        <w:tc>
          <w:tcPr>
            <w:tcW w:w="1665" w:type="dxa"/>
            <w:vAlign w:val="center"/>
          </w:tcPr>
          <w:p w14:paraId="4C44EEA9" w14:textId="77777777" w:rsidR="002B5303" w:rsidRDefault="00CD234D">
            <w:pPr>
              <w:jc w:val="center"/>
            </w:pPr>
            <w:r>
              <w:rPr>
                <w:rFonts w:eastAsiaTheme="minorEastAsia" w:hint="eastAsia"/>
                <w:color w:val="000000" w:themeColor="text1"/>
                <w:szCs w:val="21"/>
              </w:rPr>
              <w:t>否</w:t>
            </w:r>
          </w:p>
        </w:tc>
      </w:tr>
      <w:tr w:rsidR="002B5303" w14:paraId="00AECCC2" w14:textId="77777777">
        <w:tc>
          <w:tcPr>
            <w:tcW w:w="817" w:type="dxa"/>
            <w:vAlign w:val="center"/>
          </w:tcPr>
          <w:p w14:paraId="7DEC5EA2" w14:textId="77777777" w:rsidR="002B5303" w:rsidRDefault="00CD234D">
            <w:pPr>
              <w:jc w:val="center"/>
            </w:pPr>
            <w:r>
              <w:rPr>
                <w:rFonts w:eastAsiaTheme="minorEastAsia" w:hint="eastAsia"/>
                <w:color w:val="000000" w:themeColor="text1"/>
                <w:szCs w:val="21"/>
              </w:rPr>
              <w:t>28</w:t>
            </w:r>
          </w:p>
        </w:tc>
        <w:tc>
          <w:tcPr>
            <w:tcW w:w="1134" w:type="dxa"/>
            <w:vAlign w:val="center"/>
          </w:tcPr>
          <w:p w14:paraId="6FF7694E" w14:textId="77777777" w:rsidR="002B5303" w:rsidRDefault="00CD234D">
            <w:pPr>
              <w:jc w:val="center"/>
            </w:pPr>
            <w:r>
              <w:rPr>
                <w:rFonts w:eastAsiaTheme="minorEastAsia" w:hint="eastAsia"/>
                <w:color w:val="000000" w:themeColor="text1"/>
                <w:szCs w:val="21"/>
              </w:rPr>
              <w:t>100038</w:t>
            </w:r>
          </w:p>
        </w:tc>
        <w:tc>
          <w:tcPr>
            <w:tcW w:w="1134" w:type="dxa"/>
            <w:vAlign w:val="center"/>
          </w:tcPr>
          <w:p w14:paraId="018FCA4E" w14:textId="77777777" w:rsidR="002B5303" w:rsidRDefault="00CD234D">
            <w:pPr>
              <w:jc w:val="center"/>
            </w:pPr>
            <w:r>
              <w:rPr>
                <w:rFonts w:eastAsiaTheme="minorEastAsia" w:hint="eastAsia"/>
                <w:color w:val="000000" w:themeColor="text1"/>
                <w:szCs w:val="21"/>
              </w:rPr>
              <w:t>富国沪深</w:t>
            </w:r>
            <w:r>
              <w:rPr>
                <w:rFonts w:eastAsiaTheme="minorEastAsia" w:hint="eastAsia"/>
                <w:color w:val="000000" w:themeColor="text1"/>
                <w:szCs w:val="21"/>
              </w:rPr>
              <w:t>300</w:t>
            </w:r>
            <w:r>
              <w:rPr>
                <w:rFonts w:eastAsiaTheme="minorEastAsia" w:hint="eastAsia"/>
                <w:color w:val="000000" w:themeColor="text1"/>
                <w:szCs w:val="21"/>
              </w:rPr>
              <w:t>指数增强</w:t>
            </w:r>
            <w:r>
              <w:rPr>
                <w:rFonts w:eastAsiaTheme="minorEastAsia" w:hint="eastAsia"/>
                <w:color w:val="000000" w:themeColor="text1"/>
                <w:szCs w:val="21"/>
              </w:rPr>
              <w:t>A/B</w:t>
            </w:r>
          </w:p>
        </w:tc>
        <w:tc>
          <w:tcPr>
            <w:tcW w:w="1134" w:type="dxa"/>
            <w:vAlign w:val="center"/>
          </w:tcPr>
          <w:p w14:paraId="0450B448"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2720EC80" w14:textId="77777777" w:rsidR="002B5303" w:rsidRDefault="00CD234D">
            <w:pPr>
              <w:jc w:val="center"/>
            </w:pPr>
            <w:r>
              <w:rPr>
                <w:rFonts w:eastAsiaTheme="minorEastAsia" w:hint="eastAsia"/>
                <w:color w:val="000000" w:themeColor="text1"/>
                <w:szCs w:val="21"/>
              </w:rPr>
              <w:t>3,174,271.23</w:t>
            </w:r>
          </w:p>
        </w:tc>
        <w:tc>
          <w:tcPr>
            <w:tcW w:w="1134" w:type="dxa"/>
            <w:vAlign w:val="center"/>
          </w:tcPr>
          <w:p w14:paraId="351DAE45" w14:textId="77777777" w:rsidR="002B5303" w:rsidRDefault="00CD234D">
            <w:pPr>
              <w:jc w:val="center"/>
            </w:pPr>
            <w:r>
              <w:rPr>
                <w:rFonts w:eastAsiaTheme="minorEastAsia" w:hint="eastAsia"/>
                <w:color w:val="000000" w:themeColor="text1"/>
                <w:szCs w:val="21"/>
              </w:rPr>
              <w:t>4,526,510.77</w:t>
            </w:r>
          </w:p>
        </w:tc>
        <w:tc>
          <w:tcPr>
            <w:tcW w:w="1134" w:type="dxa"/>
            <w:vAlign w:val="center"/>
          </w:tcPr>
          <w:p w14:paraId="4EB3575B" w14:textId="77777777" w:rsidR="002B5303" w:rsidRDefault="00CD234D">
            <w:pPr>
              <w:jc w:val="center"/>
            </w:pPr>
            <w:r>
              <w:rPr>
                <w:rFonts w:eastAsiaTheme="minorEastAsia" w:hint="eastAsia"/>
                <w:color w:val="000000" w:themeColor="text1"/>
                <w:szCs w:val="21"/>
              </w:rPr>
              <w:t>1.37%</w:t>
            </w:r>
          </w:p>
        </w:tc>
        <w:tc>
          <w:tcPr>
            <w:tcW w:w="1665" w:type="dxa"/>
            <w:vAlign w:val="center"/>
          </w:tcPr>
          <w:p w14:paraId="512B2ECA" w14:textId="77777777" w:rsidR="002B5303" w:rsidRDefault="00CD234D">
            <w:pPr>
              <w:jc w:val="center"/>
            </w:pPr>
            <w:r>
              <w:rPr>
                <w:rFonts w:eastAsiaTheme="minorEastAsia" w:hint="eastAsia"/>
                <w:color w:val="000000" w:themeColor="text1"/>
                <w:szCs w:val="21"/>
              </w:rPr>
              <w:t>否</w:t>
            </w:r>
          </w:p>
        </w:tc>
      </w:tr>
      <w:tr w:rsidR="002B5303" w14:paraId="52AADF7E" w14:textId="77777777">
        <w:tc>
          <w:tcPr>
            <w:tcW w:w="817" w:type="dxa"/>
            <w:vAlign w:val="center"/>
          </w:tcPr>
          <w:p w14:paraId="4CF1EBFE" w14:textId="77777777" w:rsidR="002B5303" w:rsidRDefault="00CD234D">
            <w:pPr>
              <w:jc w:val="center"/>
            </w:pPr>
            <w:r>
              <w:rPr>
                <w:rFonts w:eastAsiaTheme="minorEastAsia" w:hint="eastAsia"/>
                <w:color w:val="000000" w:themeColor="text1"/>
                <w:szCs w:val="21"/>
              </w:rPr>
              <w:t>29</w:t>
            </w:r>
          </w:p>
        </w:tc>
        <w:tc>
          <w:tcPr>
            <w:tcW w:w="1134" w:type="dxa"/>
            <w:vAlign w:val="center"/>
          </w:tcPr>
          <w:p w14:paraId="77F74DFB" w14:textId="77777777" w:rsidR="002B5303" w:rsidRDefault="00CD234D">
            <w:pPr>
              <w:jc w:val="center"/>
            </w:pPr>
            <w:r>
              <w:rPr>
                <w:rFonts w:eastAsiaTheme="minorEastAsia" w:hint="eastAsia"/>
                <w:color w:val="000000" w:themeColor="text1"/>
                <w:szCs w:val="21"/>
              </w:rPr>
              <w:t>000960</w:t>
            </w:r>
          </w:p>
        </w:tc>
        <w:tc>
          <w:tcPr>
            <w:tcW w:w="1134" w:type="dxa"/>
            <w:vAlign w:val="center"/>
          </w:tcPr>
          <w:p w14:paraId="65779243" w14:textId="77777777" w:rsidR="002B5303" w:rsidRDefault="00CD234D">
            <w:pPr>
              <w:jc w:val="center"/>
            </w:pPr>
            <w:r>
              <w:rPr>
                <w:rFonts w:eastAsiaTheme="minorEastAsia" w:hint="eastAsia"/>
                <w:color w:val="000000" w:themeColor="text1"/>
                <w:szCs w:val="21"/>
              </w:rPr>
              <w:t>招商医药健康产业股票</w:t>
            </w:r>
          </w:p>
        </w:tc>
        <w:tc>
          <w:tcPr>
            <w:tcW w:w="1134" w:type="dxa"/>
            <w:vAlign w:val="center"/>
          </w:tcPr>
          <w:p w14:paraId="37330CC0"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3C7CF79E" w14:textId="77777777" w:rsidR="002B5303" w:rsidRDefault="00CD234D">
            <w:pPr>
              <w:jc w:val="center"/>
            </w:pPr>
            <w:r>
              <w:rPr>
                <w:rFonts w:eastAsiaTheme="minorEastAsia" w:hint="eastAsia"/>
                <w:color w:val="000000" w:themeColor="text1"/>
                <w:szCs w:val="21"/>
              </w:rPr>
              <w:t>2,772,884.99</w:t>
            </w:r>
          </w:p>
        </w:tc>
        <w:tc>
          <w:tcPr>
            <w:tcW w:w="1134" w:type="dxa"/>
            <w:vAlign w:val="center"/>
          </w:tcPr>
          <w:p w14:paraId="21344862" w14:textId="77777777" w:rsidR="002B5303" w:rsidRDefault="00CD234D">
            <w:pPr>
              <w:jc w:val="center"/>
            </w:pPr>
            <w:r>
              <w:rPr>
                <w:rFonts w:eastAsiaTheme="minorEastAsia" w:hint="eastAsia"/>
                <w:color w:val="000000" w:themeColor="text1"/>
                <w:szCs w:val="21"/>
              </w:rPr>
              <w:t>4,425,524.44</w:t>
            </w:r>
          </w:p>
        </w:tc>
        <w:tc>
          <w:tcPr>
            <w:tcW w:w="1134" w:type="dxa"/>
            <w:vAlign w:val="center"/>
          </w:tcPr>
          <w:p w14:paraId="6DC9A53A" w14:textId="77777777" w:rsidR="002B5303" w:rsidRDefault="00CD234D">
            <w:pPr>
              <w:jc w:val="center"/>
            </w:pPr>
            <w:r>
              <w:rPr>
                <w:rFonts w:eastAsiaTheme="minorEastAsia" w:hint="eastAsia"/>
                <w:color w:val="000000" w:themeColor="text1"/>
                <w:szCs w:val="21"/>
              </w:rPr>
              <w:t>1.34%</w:t>
            </w:r>
          </w:p>
        </w:tc>
        <w:tc>
          <w:tcPr>
            <w:tcW w:w="1665" w:type="dxa"/>
            <w:vAlign w:val="center"/>
          </w:tcPr>
          <w:p w14:paraId="6BD482CD" w14:textId="77777777" w:rsidR="002B5303" w:rsidRDefault="00CD234D">
            <w:pPr>
              <w:jc w:val="center"/>
            </w:pPr>
            <w:r>
              <w:rPr>
                <w:rFonts w:eastAsiaTheme="minorEastAsia" w:hint="eastAsia"/>
                <w:color w:val="000000" w:themeColor="text1"/>
                <w:szCs w:val="21"/>
              </w:rPr>
              <w:t>否</w:t>
            </w:r>
          </w:p>
        </w:tc>
      </w:tr>
      <w:tr w:rsidR="002B5303" w14:paraId="65AED8EE" w14:textId="77777777">
        <w:tc>
          <w:tcPr>
            <w:tcW w:w="817" w:type="dxa"/>
            <w:vAlign w:val="center"/>
          </w:tcPr>
          <w:p w14:paraId="004CC9B5" w14:textId="77777777" w:rsidR="002B5303" w:rsidRDefault="00CD234D">
            <w:pPr>
              <w:jc w:val="center"/>
            </w:pPr>
            <w:r>
              <w:rPr>
                <w:rFonts w:eastAsiaTheme="minorEastAsia" w:hint="eastAsia"/>
                <w:color w:val="000000" w:themeColor="text1"/>
                <w:szCs w:val="21"/>
              </w:rPr>
              <w:t>30</w:t>
            </w:r>
          </w:p>
        </w:tc>
        <w:tc>
          <w:tcPr>
            <w:tcW w:w="1134" w:type="dxa"/>
            <w:vAlign w:val="center"/>
          </w:tcPr>
          <w:p w14:paraId="1CE2CB92" w14:textId="77777777" w:rsidR="002B5303" w:rsidRDefault="00CD234D">
            <w:pPr>
              <w:jc w:val="center"/>
            </w:pPr>
            <w:r>
              <w:rPr>
                <w:rFonts w:eastAsiaTheme="minorEastAsia" w:hint="eastAsia"/>
                <w:color w:val="000000" w:themeColor="text1"/>
                <w:szCs w:val="21"/>
              </w:rPr>
              <w:t>000893</w:t>
            </w:r>
          </w:p>
        </w:tc>
        <w:tc>
          <w:tcPr>
            <w:tcW w:w="1134" w:type="dxa"/>
            <w:vAlign w:val="center"/>
          </w:tcPr>
          <w:p w14:paraId="43A856F7" w14:textId="77777777" w:rsidR="002B5303" w:rsidRDefault="00CD234D">
            <w:pPr>
              <w:jc w:val="center"/>
            </w:pPr>
            <w:r>
              <w:rPr>
                <w:rFonts w:eastAsiaTheme="minorEastAsia" w:hint="eastAsia"/>
                <w:color w:val="000000" w:themeColor="text1"/>
                <w:szCs w:val="21"/>
              </w:rPr>
              <w:t>工银创新动力股票</w:t>
            </w:r>
          </w:p>
        </w:tc>
        <w:tc>
          <w:tcPr>
            <w:tcW w:w="1134" w:type="dxa"/>
            <w:vAlign w:val="center"/>
          </w:tcPr>
          <w:p w14:paraId="2C1D0910"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70F181A7" w14:textId="77777777" w:rsidR="002B5303" w:rsidRDefault="00CD234D">
            <w:pPr>
              <w:jc w:val="center"/>
            </w:pPr>
            <w:r>
              <w:rPr>
                <w:rFonts w:eastAsiaTheme="minorEastAsia" w:hint="eastAsia"/>
                <w:color w:val="000000" w:themeColor="text1"/>
                <w:szCs w:val="21"/>
              </w:rPr>
              <w:t>4,043,073.66</w:t>
            </w:r>
          </w:p>
        </w:tc>
        <w:tc>
          <w:tcPr>
            <w:tcW w:w="1134" w:type="dxa"/>
            <w:vAlign w:val="center"/>
          </w:tcPr>
          <w:p w14:paraId="7C07D182" w14:textId="77777777" w:rsidR="002B5303" w:rsidRDefault="00CD234D">
            <w:pPr>
              <w:jc w:val="center"/>
            </w:pPr>
            <w:r>
              <w:rPr>
                <w:rFonts w:eastAsiaTheme="minorEastAsia" w:hint="eastAsia"/>
                <w:color w:val="000000" w:themeColor="text1"/>
                <w:szCs w:val="21"/>
              </w:rPr>
              <w:t>4,253,313.49</w:t>
            </w:r>
          </w:p>
        </w:tc>
        <w:tc>
          <w:tcPr>
            <w:tcW w:w="1134" w:type="dxa"/>
            <w:vAlign w:val="center"/>
          </w:tcPr>
          <w:p w14:paraId="52FD7384" w14:textId="77777777" w:rsidR="002B5303" w:rsidRDefault="00CD234D">
            <w:pPr>
              <w:jc w:val="center"/>
            </w:pPr>
            <w:r>
              <w:rPr>
                <w:rFonts w:eastAsiaTheme="minorEastAsia" w:hint="eastAsia"/>
                <w:color w:val="000000" w:themeColor="text1"/>
                <w:szCs w:val="21"/>
              </w:rPr>
              <w:t>1.29%</w:t>
            </w:r>
          </w:p>
        </w:tc>
        <w:tc>
          <w:tcPr>
            <w:tcW w:w="1665" w:type="dxa"/>
            <w:vAlign w:val="center"/>
          </w:tcPr>
          <w:p w14:paraId="60458291" w14:textId="77777777" w:rsidR="002B5303" w:rsidRDefault="00CD234D">
            <w:pPr>
              <w:jc w:val="center"/>
            </w:pPr>
            <w:r>
              <w:rPr>
                <w:rFonts w:eastAsiaTheme="minorEastAsia" w:hint="eastAsia"/>
                <w:color w:val="000000" w:themeColor="text1"/>
                <w:szCs w:val="21"/>
              </w:rPr>
              <w:t>否</w:t>
            </w:r>
          </w:p>
        </w:tc>
      </w:tr>
      <w:tr w:rsidR="002B5303" w14:paraId="3E1E7115" w14:textId="77777777">
        <w:tc>
          <w:tcPr>
            <w:tcW w:w="817" w:type="dxa"/>
            <w:vAlign w:val="center"/>
          </w:tcPr>
          <w:p w14:paraId="7FC4FDA5" w14:textId="77777777" w:rsidR="002B5303" w:rsidRDefault="00CD234D">
            <w:pPr>
              <w:jc w:val="center"/>
            </w:pPr>
            <w:r>
              <w:rPr>
                <w:rFonts w:eastAsiaTheme="minorEastAsia" w:hint="eastAsia"/>
                <w:color w:val="000000" w:themeColor="text1"/>
                <w:szCs w:val="21"/>
              </w:rPr>
              <w:t>31</w:t>
            </w:r>
          </w:p>
        </w:tc>
        <w:tc>
          <w:tcPr>
            <w:tcW w:w="1134" w:type="dxa"/>
            <w:vAlign w:val="center"/>
          </w:tcPr>
          <w:p w14:paraId="4343A551" w14:textId="77777777" w:rsidR="002B5303" w:rsidRDefault="00CD234D">
            <w:pPr>
              <w:jc w:val="center"/>
            </w:pPr>
            <w:r>
              <w:rPr>
                <w:rFonts w:eastAsiaTheme="minorEastAsia" w:hint="eastAsia"/>
                <w:color w:val="000000" w:themeColor="text1"/>
                <w:szCs w:val="21"/>
              </w:rPr>
              <w:t>159745</w:t>
            </w:r>
          </w:p>
        </w:tc>
        <w:tc>
          <w:tcPr>
            <w:tcW w:w="1134" w:type="dxa"/>
            <w:vAlign w:val="center"/>
          </w:tcPr>
          <w:p w14:paraId="1529F05E" w14:textId="77777777" w:rsidR="002B5303" w:rsidRDefault="00CD234D">
            <w:pPr>
              <w:jc w:val="center"/>
            </w:pPr>
            <w:r>
              <w:rPr>
                <w:rFonts w:eastAsiaTheme="minorEastAsia" w:hint="eastAsia"/>
                <w:color w:val="000000" w:themeColor="text1"/>
                <w:szCs w:val="21"/>
              </w:rPr>
              <w:t>建材</w:t>
            </w:r>
            <w:r>
              <w:rPr>
                <w:rFonts w:eastAsiaTheme="minorEastAsia" w:hint="eastAsia"/>
                <w:color w:val="000000" w:themeColor="text1"/>
                <w:szCs w:val="21"/>
              </w:rPr>
              <w:t>ETF</w:t>
            </w:r>
          </w:p>
        </w:tc>
        <w:tc>
          <w:tcPr>
            <w:tcW w:w="1134" w:type="dxa"/>
            <w:vAlign w:val="center"/>
          </w:tcPr>
          <w:p w14:paraId="04F6F4C2"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11186935" w14:textId="77777777" w:rsidR="002B5303" w:rsidRDefault="00CD234D">
            <w:pPr>
              <w:jc w:val="center"/>
            </w:pPr>
            <w:r>
              <w:rPr>
                <w:rFonts w:eastAsiaTheme="minorEastAsia" w:hint="eastAsia"/>
                <w:color w:val="000000" w:themeColor="text1"/>
                <w:szCs w:val="21"/>
              </w:rPr>
              <w:t>7,454,700.00</w:t>
            </w:r>
          </w:p>
        </w:tc>
        <w:tc>
          <w:tcPr>
            <w:tcW w:w="1134" w:type="dxa"/>
            <w:vAlign w:val="center"/>
          </w:tcPr>
          <w:p w14:paraId="7088C89A" w14:textId="77777777" w:rsidR="002B5303" w:rsidRDefault="00CD234D">
            <w:pPr>
              <w:jc w:val="center"/>
            </w:pPr>
            <w:r>
              <w:rPr>
                <w:rFonts w:eastAsiaTheme="minorEastAsia" w:hint="eastAsia"/>
                <w:color w:val="000000" w:themeColor="text1"/>
                <w:szCs w:val="21"/>
              </w:rPr>
              <w:t>3,958,445.70</w:t>
            </w:r>
          </w:p>
        </w:tc>
        <w:tc>
          <w:tcPr>
            <w:tcW w:w="1134" w:type="dxa"/>
            <w:vAlign w:val="center"/>
          </w:tcPr>
          <w:p w14:paraId="4A84BE8C" w14:textId="77777777" w:rsidR="002B5303" w:rsidRDefault="00CD234D">
            <w:pPr>
              <w:jc w:val="center"/>
            </w:pPr>
            <w:r>
              <w:rPr>
                <w:rFonts w:eastAsiaTheme="minorEastAsia" w:hint="eastAsia"/>
                <w:color w:val="000000" w:themeColor="text1"/>
                <w:szCs w:val="21"/>
              </w:rPr>
              <w:t>1.20%</w:t>
            </w:r>
          </w:p>
        </w:tc>
        <w:tc>
          <w:tcPr>
            <w:tcW w:w="1665" w:type="dxa"/>
            <w:vAlign w:val="center"/>
          </w:tcPr>
          <w:p w14:paraId="618ECB69" w14:textId="77777777" w:rsidR="002B5303" w:rsidRDefault="00CD234D">
            <w:pPr>
              <w:jc w:val="center"/>
            </w:pPr>
            <w:r>
              <w:rPr>
                <w:rFonts w:eastAsiaTheme="minorEastAsia" w:hint="eastAsia"/>
                <w:color w:val="000000" w:themeColor="text1"/>
                <w:szCs w:val="21"/>
              </w:rPr>
              <w:t>否</w:t>
            </w:r>
          </w:p>
        </w:tc>
      </w:tr>
      <w:tr w:rsidR="002B5303" w14:paraId="0B0462FD" w14:textId="77777777">
        <w:tc>
          <w:tcPr>
            <w:tcW w:w="817" w:type="dxa"/>
            <w:vAlign w:val="center"/>
          </w:tcPr>
          <w:p w14:paraId="30E508B9" w14:textId="77777777" w:rsidR="002B5303" w:rsidRDefault="00CD234D">
            <w:pPr>
              <w:jc w:val="center"/>
            </w:pPr>
            <w:r>
              <w:rPr>
                <w:rFonts w:eastAsiaTheme="minorEastAsia" w:hint="eastAsia"/>
                <w:color w:val="000000" w:themeColor="text1"/>
                <w:szCs w:val="21"/>
              </w:rPr>
              <w:t>32</w:t>
            </w:r>
          </w:p>
        </w:tc>
        <w:tc>
          <w:tcPr>
            <w:tcW w:w="1134" w:type="dxa"/>
            <w:vAlign w:val="center"/>
          </w:tcPr>
          <w:p w14:paraId="5D8C6FBB" w14:textId="77777777" w:rsidR="002B5303" w:rsidRDefault="00CD234D">
            <w:pPr>
              <w:jc w:val="center"/>
            </w:pPr>
            <w:r>
              <w:rPr>
                <w:rFonts w:eastAsiaTheme="minorEastAsia" w:hint="eastAsia"/>
                <w:color w:val="000000" w:themeColor="text1"/>
                <w:szCs w:val="21"/>
              </w:rPr>
              <w:t>000385</w:t>
            </w:r>
          </w:p>
        </w:tc>
        <w:tc>
          <w:tcPr>
            <w:tcW w:w="1134" w:type="dxa"/>
            <w:vAlign w:val="center"/>
          </w:tcPr>
          <w:p w14:paraId="6FA7408F" w14:textId="77777777" w:rsidR="002B5303" w:rsidRDefault="00CD234D">
            <w:pPr>
              <w:jc w:val="center"/>
            </w:pPr>
            <w:r>
              <w:rPr>
                <w:rFonts w:eastAsiaTheme="minorEastAsia" w:hint="eastAsia"/>
                <w:color w:val="000000" w:themeColor="text1"/>
                <w:szCs w:val="21"/>
              </w:rPr>
              <w:t>景顺长城景颐双利债券</w:t>
            </w:r>
            <w:r>
              <w:rPr>
                <w:rFonts w:eastAsiaTheme="minorEastAsia" w:hint="eastAsia"/>
                <w:color w:val="000000" w:themeColor="text1"/>
                <w:szCs w:val="21"/>
              </w:rPr>
              <w:t>A</w:t>
            </w:r>
            <w:r>
              <w:rPr>
                <w:rFonts w:eastAsiaTheme="minorEastAsia" w:hint="eastAsia"/>
                <w:color w:val="000000" w:themeColor="text1"/>
                <w:szCs w:val="21"/>
              </w:rPr>
              <w:t>类</w:t>
            </w:r>
          </w:p>
        </w:tc>
        <w:tc>
          <w:tcPr>
            <w:tcW w:w="1134" w:type="dxa"/>
            <w:vAlign w:val="center"/>
          </w:tcPr>
          <w:p w14:paraId="7E648FCD"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72EDB45D" w14:textId="77777777" w:rsidR="002B5303" w:rsidRDefault="00CD234D">
            <w:pPr>
              <w:jc w:val="center"/>
            </w:pPr>
            <w:r>
              <w:rPr>
                <w:rFonts w:eastAsiaTheme="minorEastAsia" w:hint="eastAsia"/>
                <w:color w:val="000000" w:themeColor="text1"/>
                <w:szCs w:val="21"/>
              </w:rPr>
              <w:t>2,328,360.29</w:t>
            </w:r>
          </w:p>
        </w:tc>
        <w:tc>
          <w:tcPr>
            <w:tcW w:w="1134" w:type="dxa"/>
            <w:vAlign w:val="center"/>
          </w:tcPr>
          <w:p w14:paraId="242D4E98" w14:textId="77777777" w:rsidR="002B5303" w:rsidRDefault="00CD234D">
            <w:pPr>
              <w:jc w:val="center"/>
            </w:pPr>
            <w:r>
              <w:rPr>
                <w:rFonts w:eastAsiaTheme="minorEastAsia" w:hint="eastAsia"/>
                <w:color w:val="000000" w:themeColor="text1"/>
                <w:szCs w:val="21"/>
              </w:rPr>
              <w:t>3,841,794.48</w:t>
            </w:r>
          </w:p>
        </w:tc>
        <w:tc>
          <w:tcPr>
            <w:tcW w:w="1134" w:type="dxa"/>
            <w:vAlign w:val="center"/>
          </w:tcPr>
          <w:p w14:paraId="792CEBF7" w14:textId="77777777" w:rsidR="002B5303" w:rsidRDefault="00CD234D">
            <w:pPr>
              <w:jc w:val="center"/>
            </w:pPr>
            <w:r>
              <w:rPr>
                <w:rFonts w:eastAsiaTheme="minorEastAsia" w:hint="eastAsia"/>
                <w:color w:val="000000" w:themeColor="text1"/>
                <w:szCs w:val="21"/>
              </w:rPr>
              <w:t>1.16%</w:t>
            </w:r>
          </w:p>
        </w:tc>
        <w:tc>
          <w:tcPr>
            <w:tcW w:w="1665" w:type="dxa"/>
            <w:vAlign w:val="center"/>
          </w:tcPr>
          <w:p w14:paraId="4B655F43" w14:textId="77777777" w:rsidR="002B5303" w:rsidRDefault="00CD234D">
            <w:pPr>
              <w:jc w:val="center"/>
            </w:pPr>
            <w:r>
              <w:rPr>
                <w:rFonts w:eastAsiaTheme="minorEastAsia" w:hint="eastAsia"/>
                <w:color w:val="000000" w:themeColor="text1"/>
                <w:szCs w:val="21"/>
              </w:rPr>
              <w:t>否</w:t>
            </w:r>
          </w:p>
        </w:tc>
      </w:tr>
      <w:tr w:rsidR="002B5303" w14:paraId="6A8E22E1" w14:textId="77777777">
        <w:tc>
          <w:tcPr>
            <w:tcW w:w="817" w:type="dxa"/>
            <w:vAlign w:val="center"/>
          </w:tcPr>
          <w:p w14:paraId="425628A0" w14:textId="77777777" w:rsidR="002B5303" w:rsidRDefault="00CD234D">
            <w:pPr>
              <w:jc w:val="center"/>
            </w:pPr>
            <w:r>
              <w:rPr>
                <w:rFonts w:eastAsiaTheme="minorEastAsia" w:hint="eastAsia"/>
                <w:color w:val="000000" w:themeColor="text1"/>
                <w:szCs w:val="21"/>
              </w:rPr>
              <w:t>33</w:t>
            </w:r>
          </w:p>
        </w:tc>
        <w:tc>
          <w:tcPr>
            <w:tcW w:w="1134" w:type="dxa"/>
            <w:vAlign w:val="center"/>
          </w:tcPr>
          <w:p w14:paraId="7E615C1C" w14:textId="77777777" w:rsidR="002B5303" w:rsidRDefault="00CD234D">
            <w:pPr>
              <w:jc w:val="center"/>
            </w:pPr>
            <w:r>
              <w:rPr>
                <w:rFonts w:eastAsiaTheme="minorEastAsia" w:hint="eastAsia"/>
                <w:color w:val="000000" w:themeColor="text1"/>
                <w:szCs w:val="21"/>
              </w:rPr>
              <w:t>516510</w:t>
            </w:r>
          </w:p>
        </w:tc>
        <w:tc>
          <w:tcPr>
            <w:tcW w:w="1134" w:type="dxa"/>
            <w:vAlign w:val="center"/>
          </w:tcPr>
          <w:p w14:paraId="7817A424" w14:textId="77777777" w:rsidR="002B5303" w:rsidRDefault="00CD234D">
            <w:pPr>
              <w:jc w:val="center"/>
            </w:pPr>
            <w:r>
              <w:rPr>
                <w:rFonts w:eastAsiaTheme="minorEastAsia" w:hint="eastAsia"/>
                <w:color w:val="000000" w:themeColor="text1"/>
                <w:szCs w:val="21"/>
              </w:rPr>
              <w:t>易方达中证云计算与大数据主题</w:t>
            </w:r>
            <w:r>
              <w:rPr>
                <w:rFonts w:eastAsiaTheme="minorEastAsia" w:hint="eastAsia"/>
                <w:color w:val="000000" w:themeColor="text1"/>
                <w:szCs w:val="21"/>
              </w:rPr>
              <w:t>ETF</w:t>
            </w:r>
          </w:p>
        </w:tc>
        <w:tc>
          <w:tcPr>
            <w:tcW w:w="1134" w:type="dxa"/>
            <w:vAlign w:val="center"/>
          </w:tcPr>
          <w:p w14:paraId="3E00F097"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451A9FE8" w14:textId="77777777" w:rsidR="002B5303" w:rsidRDefault="00CD234D">
            <w:pPr>
              <w:jc w:val="center"/>
            </w:pPr>
            <w:r>
              <w:rPr>
                <w:rFonts w:eastAsiaTheme="minorEastAsia" w:hint="eastAsia"/>
                <w:color w:val="000000" w:themeColor="text1"/>
                <w:szCs w:val="21"/>
              </w:rPr>
              <w:t>3,123,900.00</w:t>
            </w:r>
          </w:p>
        </w:tc>
        <w:tc>
          <w:tcPr>
            <w:tcW w:w="1134" w:type="dxa"/>
            <w:vAlign w:val="center"/>
          </w:tcPr>
          <w:p w14:paraId="297552F6" w14:textId="77777777" w:rsidR="002B5303" w:rsidRDefault="00CD234D">
            <w:pPr>
              <w:jc w:val="center"/>
            </w:pPr>
            <w:r>
              <w:rPr>
                <w:rFonts w:eastAsiaTheme="minorEastAsia" w:hint="eastAsia"/>
                <w:color w:val="000000" w:themeColor="text1"/>
                <w:szCs w:val="21"/>
              </w:rPr>
              <w:t>2,570,969.70</w:t>
            </w:r>
          </w:p>
        </w:tc>
        <w:tc>
          <w:tcPr>
            <w:tcW w:w="1134" w:type="dxa"/>
            <w:vAlign w:val="center"/>
          </w:tcPr>
          <w:p w14:paraId="14FC6C61" w14:textId="77777777" w:rsidR="002B5303" w:rsidRDefault="00CD234D">
            <w:pPr>
              <w:jc w:val="center"/>
            </w:pPr>
            <w:r>
              <w:rPr>
                <w:rFonts w:eastAsiaTheme="minorEastAsia" w:hint="eastAsia"/>
                <w:color w:val="000000" w:themeColor="text1"/>
                <w:szCs w:val="21"/>
              </w:rPr>
              <w:t>0.78%</w:t>
            </w:r>
          </w:p>
        </w:tc>
        <w:tc>
          <w:tcPr>
            <w:tcW w:w="1665" w:type="dxa"/>
            <w:vAlign w:val="center"/>
          </w:tcPr>
          <w:p w14:paraId="32D683E1" w14:textId="77777777" w:rsidR="002B5303" w:rsidRDefault="00CD234D">
            <w:pPr>
              <w:jc w:val="center"/>
            </w:pPr>
            <w:r>
              <w:rPr>
                <w:rFonts w:eastAsiaTheme="minorEastAsia" w:hint="eastAsia"/>
                <w:color w:val="000000" w:themeColor="text1"/>
                <w:szCs w:val="21"/>
              </w:rPr>
              <w:t>否</w:t>
            </w:r>
          </w:p>
        </w:tc>
      </w:tr>
      <w:tr w:rsidR="002B5303" w14:paraId="19BB50D0" w14:textId="77777777">
        <w:tc>
          <w:tcPr>
            <w:tcW w:w="817" w:type="dxa"/>
            <w:vAlign w:val="center"/>
          </w:tcPr>
          <w:p w14:paraId="69DD1144" w14:textId="77777777" w:rsidR="002B5303" w:rsidRDefault="00CD234D">
            <w:pPr>
              <w:jc w:val="center"/>
            </w:pPr>
            <w:r>
              <w:rPr>
                <w:rFonts w:eastAsiaTheme="minorEastAsia" w:hint="eastAsia"/>
                <w:color w:val="000000" w:themeColor="text1"/>
                <w:szCs w:val="21"/>
              </w:rPr>
              <w:t>34</w:t>
            </w:r>
          </w:p>
        </w:tc>
        <w:tc>
          <w:tcPr>
            <w:tcW w:w="1134" w:type="dxa"/>
            <w:vAlign w:val="center"/>
          </w:tcPr>
          <w:p w14:paraId="60EC3D63" w14:textId="77777777" w:rsidR="002B5303" w:rsidRDefault="00CD234D">
            <w:pPr>
              <w:jc w:val="center"/>
            </w:pPr>
            <w:r>
              <w:rPr>
                <w:rFonts w:eastAsiaTheme="minorEastAsia" w:hint="eastAsia"/>
                <w:color w:val="000000" w:themeColor="text1"/>
                <w:szCs w:val="21"/>
              </w:rPr>
              <w:t>015468</w:t>
            </w:r>
          </w:p>
        </w:tc>
        <w:tc>
          <w:tcPr>
            <w:tcW w:w="1134" w:type="dxa"/>
            <w:vAlign w:val="center"/>
          </w:tcPr>
          <w:p w14:paraId="61FBD714" w14:textId="77777777" w:rsidR="002B5303" w:rsidRDefault="00CD234D">
            <w:pPr>
              <w:jc w:val="center"/>
            </w:pPr>
            <w:r>
              <w:rPr>
                <w:rFonts w:eastAsiaTheme="minorEastAsia" w:hint="eastAsia"/>
                <w:color w:val="000000" w:themeColor="text1"/>
                <w:szCs w:val="21"/>
              </w:rPr>
              <w:t>嘉实农业产业股票</w:t>
            </w:r>
            <w:r>
              <w:rPr>
                <w:rFonts w:eastAsiaTheme="minorEastAsia" w:hint="eastAsia"/>
                <w:color w:val="000000" w:themeColor="text1"/>
                <w:szCs w:val="21"/>
              </w:rPr>
              <w:t>C</w:t>
            </w:r>
          </w:p>
        </w:tc>
        <w:tc>
          <w:tcPr>
            <w:tcW w:w="1134" w:type="dxa"/>
            <w:vAlign w:val="center"/>
          </w:tcPr>
          <w:p w14:paraId="15770B7C"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13005922" w14:textId="77777777" w:rsidR="002B5303" w:rsidRDefault="00CD234D">
            <w:pPr>
              <w:jc w:val="center"/>
            </w:pPr>
            <w:r>
              <w:rPr>
                <w:rFonts w:eastAsiaTheme="minorEastAsia" w:hint="eastAsia"/>
                <w:color w:val="000000" w:themeColor="text1"/>
                <w:szCs w:val="21"/>
              </w:rPr>
              <w:t>3,641,580.22</w:t>
            </w:r>
          </w:p>
        </w:tc>
        <w:tc>
          <w:tcPr>
            <w:tcW w:w="1134" w:type="dxa"/>
            <w:vAlign w:val="center"/>
          </w:tcPr>
          <w:p w14:paraId="0F6832F7" w14:textId="77777777" w:rsidR="002B5303" w:rsidRDefault="00CD234D">
            <w:pPr>
              <w:jc w:val="center"/>
            </w:pPr>
            <w:r>
              <w:rPr>
                <w:rFonts w:eastAsiaTheme="minorEastAsia" w:hint="eastAsia"/>
                <w:color w:val="000000" w:themeColor="text1"/>
                <w:szCs w:val="21"/>
              </w:rPr>
              <w:t>2,382,321.78</w:t>
            </w:r>
          </w:p>
        </w:tc>
        <w:tc>
          <w:tcPr>
            <w:tcW w:w="1134" w:type="dxa"/>
            <w:vAlign w:val="center"/>
          </w:tcPr>
          <w:p w14:paraId="2B77D764" w14:textId="77777777" w:rsidR="002B5303" w:rsidRDefault="00CD234D">
            <w:pPr>
              <w:jc w:val="center"/>
            </w:pPr>
            <w:r>
              <w:rPr>
                <w:rFonts w:eastAsiaTheme="minorEastAsia" w:hint="eastAsia"/>
                <w:color w:val="000000" w:themeColor="text1"/>
                <w:szCs w:val="21"/>
              </w:rPr>
              <w:t>0.72%</w:t>
            </w:r>
          </w:p>
        </w:tc>
        <w:tc>
          <w:tcPr>
            <w:tcW w:w="1665" w:type="dxa"/>
            <w:vAlign w:val="center"/>
          </w:tcPr>
          <w:p w14:paraId="2F8EF0DE" w14:textId="77777777" w:rsidR="002B5303" w:rsidRDefault="00CD234D">
            <w:pPr>
              <w:jc w:val="center"/>
            </w:pPr>
            <w:r>
              <w:rPr>
                <w:rFonts w:eastAsiaTheme="minorEastAsia" w:hint="eastAsia"/>
                <w:color w:val="000000" w:themeColor="text1"/>
                <w:szCs w:val="21"/>
              </w:rPr>
              <w:t>否</w:t>
            </w:r>
          </w:p>
        </w:tc>
      </w:tr>
      <w:tr w:rsidR="002B5303" w14:paraId="5EEAA272" w14:textId="77777777">
        <w:tc>
          <w:tcPr>
            <w:tcW w:w="817" w:type="dxa"/>
            <w:vAlign w:val="center"/>
          </w:tcPr>
          <w:p w14:paraId="4217FF13" w14:textId="77777777" w:rsidR="002B5303" w:rsidRDefault="00CD234D">
            <w:pPr>
              <w:jc w:val="center"/>
            </w:pPr>
            <w:r>
              <w:rPr>
                <w:rFonts w:eastAsiaTheme="minorEastAsia" w:hint="eastAsia"/>
                <w:color w:val="000000" w:themeColor="text1"/>
                <w:szCs w:val="21"/>
              </w:rPr>
              <w:t>35</w:t>
            </w:r>
          </w:p>
        </w:tc>
        <w:tc>
          <w:tcPr>
            <w:tcW w:w="1134" w:type="dxa"/>
            <w:vAlign w:val="center"/>
          </w:tcPr>
          <w:p w14:paraId="2DA148A1" w14:textId="77777777" w:rsidR="002B5303" w:rsidRDefault="00CD234D">
            <w:pPr>
              <w:jc w:val="center"/>
            </w:pPr>
            <w:r>
              <w:rPr>
                <w:rFonts w:eastAsiaTheme="minorEastAsia" w:hint="eastAsia"/>
                <w:color w:val="000000" w:themeColor="text1"/>
                <w:szCs w:val="21"/>
              </w:rPr>
              <w:t>515400</w:t>
            </w:r>
          </w:p>
        </w:tc>
        <w:tc>
          <w:tcPr>
            <w:tcW w:w="1134" w:type="dxa"/>
            <w:vAlign w:val="center"/>
          </w:tcPr>
          <w:p w14:paraId="1F6C2254" w14:textId="77777777" w:rsidR="002B5303" w:rsidRDefault="00CD234D">
            <w:pPr>
              <w:jc w:val="center"/>
            </w:pPr>
            <w:r>
              <w:rPr>
                <w:rFonts w:eastAsiaTheme="minorEastAsia" w:hint="eastAsia"/>
                <w:color w:val="000000" w:themeColor="text1"/>
                <w:szCs w:val="21"/>
              </w:rPr>
              <w:t>富国中证</w:t>
            </w:r>
            <w:r>
              <w:rPr>
                <w:rFonts w:eastAsiaTheme="minorEastAsia" w:hint="eastAsia"/>
                <w:color w:val="000000" w:themeColor="text1"/>
                <w:szCs w:val="21"/>
              </w:rPr>
              <w:lastRenderedPageBreak/>
              <w:t>大数据产业</w:t>
            </w:r>
            <w:r>
              <w:rPr>
                <w:rFonts w:eastAsiaTheme="minorEastAsia" w:hint="eastAsia"/>
                <w:color w:val="000000" w:themeColor="text1"/>
                <w:szCs w:val="21"/>
              </w:rPr>
              <w:t>ETF</w:t>
            </w:r>
          </w:p>
        </w:tc>
        <w:tc>
          <w:tcPr>
            <w:tcW w:w="1134" w:type="dxa"/>
            <w:vAlign w:val="center"/>
          </w:tcPr>
          <w:p w14:paraId="126DC231" w14:textId="77777777" w:rsidR="002B5303" w:rsidRDefault="00CD234D">
            <w:pPr>
              <w:jc w:val="center"/>
            </w:pPr>
            <w:r>
              <w:rPr>
                <w:rFonts w:eastAsiaTheme="minorEastAsia" w:hint="eastAsia"/>
                <w:color w:val="000000" w:themeColor="text1"/>
                <w:szCs w:val="21"/>
              </w:rPr>
              <w:lastRenderedPageBreak/>
              <w:t>交易型开</w:t>
            </w:r>
            <w:r>
              <w:rPr>
                <w:rFonts w:eastAsiaTheme="minorEastAsia" w:hint="eastAsia"/>
                <w:color w:val="000000" w:themeColor="text1"/>
                <w:szCs w:val="21"/>
              </w:rPr>
              <w:lastRenderedPageBreak/>
              <w:t>放式</w:t>
            </w:r>
          </w:p>
        </w:tc>
        <w:tc>
          <w:tcPr>
            <w:tcW w:w="1134" w:type="dxa"/>
            <w:vAlign w:val="center"/>
          </w:tcPr>
          <w:p w14:paraId="17BF84D4" w14:textId="77777777" w:rsidR="002B5303" w:rsidRDefault="00CD234D">
            <w:pPr>
              <w:jc w:val="center"/>
            </w:pPr>
            <w:r>
              <w:rPr>
                <w:rFonts w:eastAsiaTheme="minorEastAsia" w:hint="eastAsia"/>
                <w:color w:val="000000" w:themeColor="text1"/>
                <w:szCs w:val="21"/>
              </w:rPr>
              <w:lastRenderedPageBreak/>
              <w:t>3,690,800.</w:t>
            </w:r>
            <w:r>
              <w:rPr>
                <w:rFonts w:eastAsiaTheme="minorEastAsia" w:hint="eastAsia"/>
                <w:color w:val="000000" w:themeColor="text1"/>
                <w:szCs w:val="21"/>
              </w:rPr>
              <w:lastRenderedPageBreak/>
              <w:t>00</w:t>
            </w:r>
          </w:p>
        </w:tc>
        <w:tc>
          <w:tcPr>
            <w:tcW w:w="1134" w:type="dxa"/>
            <w:vAlign w:val="center"/>
          </w:tcPr>
          <w:p w14:paraId="2957873E" w14:textId="77777777" w:rsidR="002B5303" w:rsidRDefault="00CD234D">
            <w:pPr>
              <w:jc w:val="center"/>
            </w:pPr>
            <w:r>
              <w:rPr>
                <w:rFonts w:eastAsiaTheme="minorEastAsia" w:hint="eastAsia"/>
                <w:color w:val="000000" w:themeColor="text1"/>
                <w:szCs w:val="21"/>
              </w:rPr>
              <w:lastRenderedPageBreak/>
              <w:t>2,244,006.</w:t>
            </w:r>
            <w:r>
              <w:rPr>
                <w:rFonts w:eastAsiaTheme="minorEastAsia" w:hint="eastAsia"/>
                <w:color w:val="000000" w:themeColor="text1"/>
                <w:szCs w:val="21"/>
              </w:rPr>
              <w:lastRenderedPageBreak/>
              <w:t>40</w:t>
            </w:r>
          </w:p>
        </w:tc>
        <w:tc>
          <w:tcPr>
            <w:tcW w:w="1134" w:type="dxa"/>
            <w:vAlign w:val="center"/>
          </w:tcPr>
          <w:p w14:paraId="1DEC2147" w14:textId="77777777" w:rsidR="002B5303" w:rsidRDefault="00CD234D">
            <w:pPr>
              <w:jc w:val="center"/>
            </w:pPr>
            <w:r>
              <w:rPr>
                <w:rFonts w:eastAsiaTheme="minorEastAsia" w:hint="eastAsia"/>
                <w:color w:val="000000" w:themeColor="text1"/>
                <w:szCs w:val="21"/>
              </w:rPr>
              <w:lastRenderedPageBreak/>
              <w:t>0.68%</w:t>
            </w:r>
          </w:p>
        </w:tc>
        <w:tc>
          <w:tcPr>
            <w:tcW w:w="1665" w:type="dxa"/>
            <w:vAlign w:val="center"/>
          </w:tcPr>
          <w:p w14:paraId="06C56CC6" w14:textId="77777777" w:rsidR="002B5303" w:rsidRDefault="00CD234D">
            <w:pPr>
              <w:jc w:val="center"/>
            </w:pPr>
            <w:r>
              <w:rPr>
                <w:rFonts w:eastAsiaTheme="minorEastAsia" w:hint="eastAsia"/>
                <w:color w:val="000000" w:themeColor="text1"/>
                <w:szCs w:val="21"/>
              </w:rPr>
              <w:t>否</w:t>
            </w:r>
          </w:p>
        </w:tc>
      </w:tr>
      <w:tr w:rsidR="002B5303" w14:paraId="611F0B38" w14:textId="77777777">
        <w:tc>
          <w:tcPr>
            <w:tcW w:w="817" w:type="dxa"/>
            <w:vAlign w:val="center"/>
          </w:tcPr>
          <w:p w14:paraId="6A66EA4B" w14:textId="77777777" w:rsidR="002B5303" w:rsidRDefault="00CD234D">
            <w:pPr>
              <w:jc w:val="center"/>
            </w:pPr>
            <w:r>
              <w:rPr>
                <w:rFonts w:eastAsiaTheme="minorEastAsia" w:hint="eastAsia"/>
                <w:color w:val="000000" w:themeColor="text1"/>
                <w:szCs w:val="21"/>
              </w:rPr>
              <w:t>36</w:t>
            </w:r>
          </w:p>
        </w:tc>
        <w:tc>
          <w:tcPr>
            <w:tcW w:w="1134" w:type="dxa"/>
            <w:vAlign w:val="center"/>
          </w:tcPr>
          <w:p w14:paraId="09373B42" w14:textId="77777777" w:rsidR="002B5303" w:rsidRDefault="00CD234D">
            <w:pPr>
              <w:jc w:val="center"/>
            </w:pPr>
            <w:r>
              <w:rPr>
                <w:rFonts w:eastAsiaTheme="minorEastAsia" w:hint="eastAsia"/>
                <w:color w:val="000000" w:themeColor="text1"/>
                <w:szCs w:val="21"/>
              </w:rPr>
              <w:t>513120</w:t>
            </w:r>
          </w:p>
        </w:tc>
        <w:tc>
          <w:tcPr>
            <w:tcW w:w="1134" w:type="dxa"/>
            <w:vAlign w:val="center"/>
          </w:tcPr>
          <w:p w14:paraId="26E8F7B1" w14:textId="77777777" w:rsidR="002B5303" w:rsidRDefault="00CD234D">
            <w:pPr>
              <w:jc w:val="center"/>
            </w:pPr>
            <w:r>
              <w:rPr>
                <w:rFonts w:eastAsiaTheme="minorEastAsia" w:hint="eastAsia"/>
                <w:color w:val="000000" w:themeColor="text1"/>
                <w:szCs w:val="21"/>
              </w:rPr>
              <w:t>广发中证香港创新药</w:t>
            </w:r>
            <w:r>
              <w:rPr>
                <w:rFonts w:eastAsiaTheme="minorEastAsia" w:hint="eastAsia"/>
                <w:color w:val="000000" w:themeColor="text1"/>
                <w:szCs w:val="21"/>
              </w:rPr>
              <w:t>(QDII-ETF)</w:t>
            </w:r>
          </w:p>
        </w:tc>
        <w:tc>
          <w:tcPr>
            <w:tcW w:w="1134" w:type="dxa"/>
            <w:vAlign w:val="center"/>
          </w:tcPr>
          <w:p w14:paraId="52731B4A"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24EAC57E" w14:textId="77777777" w:rsidR="002B5303" w:rsidRDefault="00CD234D">
            <w:pPr>
              <w:jc w:val="center"/>
            </w:pPr>
            <w:r>
              <w:rPr>
                <w:rFonts w:eastAsiaTheme="minorEastAsia" w:hint="eastAsia"/>
                <w:color w:val="000000" w:themeColor="text1"/>
                <w:szCs w:val="21"/>
              </w:rPr>
              <w:t>3,385,000.00</w:t>
            </w:r>
          </w:p>
        </w:tc>
        <w:tc>
          <w:tcPr>
            <w:tcW w:w="1134" w:type="dxa"/>
            <w:vAlign w:val="center"/>
          </w:tcPr>
          <w:p w14:paraId="5DA743EB" w14:textId="77777777" w:rsidR="002B5303" w:rsidRDefault="00CD234D">
            <w:pPr>
              <w:jc w:val="center"/>
            </w:pPr>
            <w:r>
              <w:rPr>
                <w:rFonts w:eastAsiaTheme="minorEastAsia" w:hint="eastAsia"/>
                <w:color w:val="000000" w:themeColor="text1"/>
                <w:szCs w:val="21"/>
              </w:rPr>
              <w:t>2,064,850.00</w:t>
            </w:r>
          </w:p>
        </w:tc>
        <w:tc>
          <w:tcPr>
            <w:tcW w:w="1134" w:type="dxa"/>
            <w:vAlign w:val="center"/>
          </w:tcPr>
          <w:p w14:paraId="74E583B5" w14:textId="77777777" w:rsidR="002B5303" w:rsidRDefault="00CD234D">
            <w:pPr>
              <w:jc w:val="center"/>
            </w:pPr>
            <w:r>
              <w:rPr>
                <w:rFonts w:eastAsiaTheme="minorEastAsia" w:hint="eastAsia"/>
                <w:color w:val="000000" w:themeColor="text1"/>
                <w:szCs w:val="21"/>
              </w:rPr>
              <w:t>0.62%</w:t>
            </w:r>
          </w:p>
        </w:tc>
        <w:tc>
          <w:tcPr>
            <w:tcW w:w="1665" w:type="dxa"/>
            <w:vAlign w:val="center"/>
          </w:tcPr>
          <w:p w14:paraId="23FAA1D4" w14:textId="77777777" w:rsidR="002B5303" w:rsidRDefault="00CD234D">
            <w:pPr>
              <w:jc w:val="center"/>
            </w:pPr>
            <w:r>
              <w:rPr>
                <w:rFonts w:eastAsiaTheme="minorEastAsia" w:hint="eastAsia"/>
                <w:color w:val="000000" w:themeColor="text1"/>
                <w:szCs w:val="21"/>
              </w:rPr>
              <w:t>否</w:t>
            </w:r>
          </w:p>
        </w:tc>
      </w:tr>
      <w:tr w:rsidR="002B5303" w14:paraId="1761A822" w14:textId="77777777">
        <w:tc>
          <w:tcPr>
            <w:tcW w:w="817" w:type="dxa"/>
            <w:vAlign w:val="center"/>
          </w:tcPr>
          <w:p w14:paraId="7EFE4EF0" w14:textId="77777777" w:rsidR="002B5303" w:rsidRDefault="00CD234D">
            <w:pPr>
              <w:jc w:val="center"/>
            </w:pPr>
            <w:r>
              <w:rPr>
                <w:rFonts w:eastAsiaTheme="minorEastAsia" w:hint="eastAsia"/>
                <w:color w:val="000000" w:themeColor="text1"/>
                <w:szCs w:val="21"/>
              </w:rPr>
              <w:t>37</w:t>
            </w:r>
          </w:p>
        </w:tc>
        <w:tc>
          <w:tcPr>
            <w:tcW w:w="1134" w:type="dxa"/>
            <w:vAlign w:val="center"/>
          </w:tcPr>
          <w:p w14:paraId="7D274718" w14:textId="77777777" w:rsidR="002B5303" w:rsidRDefault="00CD234D">
            <w:pPr>
              <w:jc w:val="center"/>
            </w:pPr>
            <w:r>
              <w:rPr>
                <w:rFonts w:eastAsiaTheme="minorEastAsia" w:hint="eastAsia"/>
                <w:color w:val="000000" w:themeColor="text1"/>
                <w:szCs w:val="21"/>
              </w:rPr>
              <w:t>512980</w:t>
            </w:r>
          </w:p>
        </w:tc>
        <w:tc>
          <w:tcPr>
            <w:tcW w:w="1134" w:type="dxa"/>
            <w:vAlign w:val="center"/>
          </w:tcPr>
          <w:p w14:paraId="66DF51F0" w14:textId="77777777" w:rsidR="002B5303" w:rsidRDefault="00CD234D">
            <w:pPr>
              <w:jc w:val="center"/>
            </w:pPr>
            <w:r>
              <w:rPr>
                <w:rFonts w:eastAsiaTheme="minorEastAsia" w:hint="eastAsia"/>
                <w:color w:val="000000" w:themeColor="text1"/>
                <w:szCs w:val="21"/>
              </w:rPr>
              <w:t>广发中证传媒</w:t>
            </w:r>
            <w:r>
              <w:rPr>
                <w:rFonts w:eastAsiaTheme="minorEastAsia" w:hint="eastAsia"/>
                <w:color w:val="000000" w:themeColor="text1"/>
                <w:szCs w:val="21"/>
              </w:rPr>
              <w:t>ETF</w:t>
            </w:r>
          </w:p>
        </w:tc>
        <w:tc>
          <w:tcPr>
            <w:tcW w:w="1134" w:type="dxa"/>
            <w:vAlign w:val="center"/>
          </w:tcPr>
          <w:p w14:paraId="20574586"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4F12D748" w14:textId="77777777" w:rsidR="002B5303" w:rsidRDefault="00CD234D">
            <w:pPr>
              <w:jc w:val="center"/>
            </w:pPr>
            <w:r>
              <w:rPr>
                <w:rFonts w:eastAsiaTheme="minorEastAsia" w:hint="eastAsia"/>
                <w:color w:val="000000" w:themeColor="text1"/>
                <w:szCs w:val="21"/>
              </w:rPr>
              <w:t>3,287,000.00</w:t>
            </w:r>
          </w:p>
        </w:tc>
        <w:tc>
          <w:tcPr>
            <w:tcW w:w="1134" w:type="dxa"/>
            <w:vAlign w:val="center"/>
          </w:tcPr>
          <w:p w14:paraId="20D9C870" w14:textId="77777777" w:rsidR="002B5303" w:rsidRDefault="00CD234D">
            <w:pPr>
              <w:jc w:val="center"/>
            </w:pPr>
            <w:r>
              <w:rPr>
                <w:rFonts w:eastAsiaTheme="minorEastAsia" w:hint="eastAsia"/>
                <w:color w:val="000000" w:themeColor="text1"/>
                <w:szCs w:val="21"/>
              </w:rPr>
              <w:t>2,011,644.00</w:t>
            </w:r>
          </w:p>
        </w:tc>
        <w:tc>
          <w:tcPr>
            <w:tcW w:w="1134" w:type="dxa"/>
            <w:vAlign w:val="center"/>
          </w:tcPr>
          <w:p w14:paraId="5DEB3E03" w14:textId="77777777" w:rsidR="002B5303" w:rsidRDefault="00CD234D">
            <w:pPr>
              <w:jc w:val="center"/>
            </w:pPr>
            <w:r>
              <w:rPr>
                <w:rFonts w:eastAsiaTheme="minorEastAsia" w:hint="eastAsia"/>
                <w:color w:val="000000" w:themeColor="text1"/>
                <w:szCs w:val="21"/>
              </w:rPr>
              <w:t>0.61%</w:t>
            </w:r>
          </w:p>
        </w:tc>
        <w:tc>
          <w:tcPr>
            <w:tcW w:w="1665" w:type="dxa"/>
            <w:vAlign w:val="center"/>
          </w:tcPr>
          <w:p w14:paraId="24B6E450" w14:textId="77777777" w:rsidR="002B5303" w:rsidRDefault="00CD234D">
            <w:pPr>
              <w:jc w:val="center"/>
            </w:pPr>
            <w:r>
              <w:rPr>
                <w:rFonts w:eastAsiaTheme="minorEastAsia" w:hint="eastAsia"/>
                <w:color w:val="000000" w:themeColor="text1"/>
                <w:szCs w:val="21"/>
              </w:rPr>
              <w:t>否</w:t>
            </w:r>
          </w:p>
        </w:tc>
      </w:tr>
      <w:tr w:rsidR="002B5303" w14:paraId="5BB061E1" w14:textId="77777777">
        <w:tc>
          <w:tcPr>
            <w:tcW w:w="817" w:type="dxa"/>
            <w:vAlign w:val="center"/>
          </w:tcPr>
          <w:p w14:paraId="187BD661" w14:textId="77777777" w:rsidR="002B5303" w:rsidRDefault="00CD234D">
            <w:pPr>
              <w:jc w:val="center"/>
            </w:pPr>
            <w:r>
              <w:rPr>
                <w:rFonts w:eastAsiaTheme="minorEastAsia" w:hint="eastAsia"/>
                <w:color w:val="000000" w:themeColor="text1"/>
                <w:szCs w:val="21"/>
              </w:rPr>
              <w:t>38</w:t>
            </w:r>
          </w:p>
        </w:tc>
        <w:tc>
          <w:tcPr>
            <w:tcW w:w="1134" w:type="dxa"/>
            <w:vAlign w:val="center"/>
          </w:tcPr>
          <w:p w14:paraId="61DBF94A" w14:textId="77777777" w:rsidR="002B5303" w:rsidRDefault="00CD234D">
            <w:pPr>
              <w:jc w:val="center"/>
            </w:pPr>
            <w:r>
              <w:rPr>
                <w:rFonts w:eastAsiaTheme="minorEastAsia" w:hint="eastAsia"/>
                <w:color w:val="000000" w:themeColor="text1"/>
                <w:szCs w:val="21"/>
              </w:rPr>
              <w:t>163822</w:t>
            </w:r>
          </w:p>
        </w:tc>
        <w:tc>
          <w:tcPr>
            <w:tcW w:w="1134" w:type="dxa"/>
            <w:vAlign w:val="center"/>
          </w:tcPr>
          <w:p w14:paraId="4EF7729C" w14:textId="77777777" w:rsidR="002B5303" w:rsidRDefault="00CD234D">
            <w:pPr>
              <w:jc w:val="center"/>
            </w:pPr>
            <w:r>
              <w:rPr>
                <w:rFonts w:eastAsiaTheme="minorEastAsia" w:hint="eastAsia"/>
                <w:color w:val="000000" w:themeColor="text1"/>
                <w:szCs w:val="21"/>
              </w:rPr>
              <w:t>中银主题策略混合</w:t>
            </w:r>
            <w:r>
              <w:rPr>
                <w:rFonts w:eastAsiaTheme="minorEastAsia" w:hint="eastAsia"/>
                <w:color w:val="000000" w:themeColor="text1"/>
                <w:szCs w:val="21"/>
              </w:rPr>
              <w:t>A</w:t>
            </w:r>
          </w:p>
        </w:tc>
        <w:tc>
          <w:tcPr>
            <w:tcW w:w="1134" w:type="dxa"/>
            <w:vAlign w:val="center"/>
          </w:tcPr>
          <w:p w14:paraId="05F4A5A4"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15832553" w14:textId="77777777" w:rsidR="002B5303" w:rsidRDefault="00CD234D">
            <w:pPr>
              <w:jc w:val="center"/>
            </w:pPr>
            <w:r>
              <w:rPr>
                <w:rFonts w:eastAsiaTheme="minorEastAsia" w:hint="eastAsia"/>
                <w:color w:val="000000" w:themeColor="text1"/>
                <w:szCs w:val="21"/>
              </w:rPr>
              <w:t>635,596.84</w:t>
            </w:r>
          </w:p>
        </w:tc>
        <w:tc>
          <w:tcPr>
            <w:tcW w:w="1134" w:type="dxa"/>
            <w:vAlign w:val="center"/>
          </w:tcPr>
          <w:p w14:paraId="633BA316" w14:textId="77777777" w:rsidR="002B5303" w:rsidRDefault="00CD234D">
            <w:pPr>
              <w:jc w:val="center"/>
            </w:pPr>
            <w:r>
              <w:rPr>
                <w:rFonts w:eastAsiaTheme="minorEastAsia" w:hint="eastAsia"/>
                <w:color w:val="000000" w:themeColor="text1"/>
                <w:szCs w:val="21"/>
              </w:rPr>
              <w:t>1,963,358.64</w:t>
            </w:r>
          </w:p>
        </w:tc>
        <w:tc>
          <w:tcPr>
            <w:tcW w:w="1134" w:type="dxa"/>
            <w:vAlign w:val="center"/>
          </w:tcPr>
          <w:p w14:paraId="01EC7D34" w14:textId="77777777" w:rsidR="002B5303" w:rsidRDefault="00CD234D">
            <w:pPr>
              <w:jc w:val="center"/>
            </w:pPr>
            <w:r>
              <w:rPr>
                <w:rFonts w:eastAsiaTheme="minorEastAsia" w:hint="eastAsia"/>
                <w:color w:val="000000" w:themeColor="text1"/>
                <w:szCs w:val="21"/>
              </w:rPr>
              <w:t>0.59%</w:t>
            </w:r>
          </w:p>
        </w:tc>
        <w:tc>
          <w:tcPr>
            <w:tcW w:w="1665" w:type="dxa"/>
            <w:vAlign w:val="center"/>
          </w:tcPr>
          <w:p w14:paraId="688BF12E" w14:textId="77777777" w:rsidR="002B5303" w:rsidRDefault="00CD234D">
            <w:pPr>
              <w:jc w:val="center"/>
            </w:pPr>
            <w:r>
              <w:rPr>
                <w:rFonts w:eastAsiaTheme="minorEastAsia" w:hint="eastAsia"/>
                <w:color w:val="000000" w:themeColor="text1"/>
                <w:szCs w:val="21"/>
              </w:rPr>
              <w:t>否</w:t>
            </w:r>
          </w:p>
        </w:tc>
      </w:tr>
      <w:tr w:rsidR="002B5303" w14:paraId="2B87D88A" w14:textId="77777777">
        <w:tc>
          <w:tcPr>
            <w:tcW w:w="817" w:type="dxa"/>
            <w:vAlign w:val="center"/>
          </w:tcPr>
          <w:p w14:paraId="18A7E25C" w14:textId="77777777" w:rsidR="002B5303" w:rsidRDefault="00CD234D">
            <w:pPr>
              <w:jc w:val="center"/>
            </w:pPr>
            <w:r>
              <w:rPr>
                <w:rFonts w:eastAsiaTheme="minorEastAsia" w:hint="eastAsia"/>
                <w:color w:val="000000" w:themeColor="text1"/>
                <w:szCs w:val="21"/>
              </w:rPr>
              <w:t>39</w:t>
            </w:r>
          </w:p>
        </w:tc>
        <w:tc>
          <w:tcPr>
            <w:tcW w:w="1134" w:type="dxa"/>
            <w:vAlign w:val="center"/>
          </w:tcPr>
          <w:p w14:paraId="7BA3B34B" w14:textId="77777777" w:rsidR="002B5303" w:rsidRDefault="00CD234D">
            <w:pPr>
              <w:jc w:val="center"/>
            </w:pPr>
            <w:r>
              <w:rPr>
                <w:rFonts w:eastAsiaTheme="minorEastAsia" w:hint="eastAsia"/>
                <w:color w:val="000000" w:themeColor="text1"/>
                <w:szCs w:val="21"/>
              </w:rPr>
              <w:t>515170</w:t>
            </w:r>
          </w:p>
        </w:tc>
        <w:tc>
          <w:tcPr>
            <w:tcW w:w="1134" w:type="dxa"/>
            <w:vAlign w:val="center"/>
          </w:tcPr>
          <w:p w14:paraId="52223636" w14:textId="77777777" w:rsidR="002B5303" w:rsidRDefault="00CD234D">
            <w:pPr>
              <w:jc w:val="center"/>
            </w:pPr>
            <w:r>
              <w:rPr>
                <w:rFonts w:eastAsiaTheme="minorEastAsia" w:hint="eastAsia"/>
                <w:color w:val="000000" w:themeColor="text1"/>
                <w:szCs w:val="21"/>
              </w:rPr>
              <w:t>华夏中证细分食品饮料产业主题</w:t>
            </w:r>
            <w:r>
              <w:rPr>
                <w:rFonts w:eastAsiaTheme="minorEastAsia" w:hint="eastAsia"/>
                <w:color w:val="000000" w:themeColor="text1"/>
                <w:szCs w:val="21"/>
              </w:rPr>
              <w:t>ETF</w:t>
            </w:r>
          </w:p>
        </w:tc>
        <w:tc>
          <w:tcPr>
            <w:tcW w:w="1134" w:type="dxa"/>
            <w:vAlign w:val="center"/>
          </w:tcPr>
          <w:p w14:paraId="05869A1A"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17D27AD0" w14:textId="77777777" w:rsidR="002B5303" w:rsidRDefault="00CD234D">
            <w:pPr>
              <w:jc w:val="center"/>
            </w:pPr>
            <w:r>
              <w:rPr>
                <w:rFonts w:eastAsiaTheme="minorEastAsia" w:hint="eastAsia"/>
                <w:color w:val="000000" w:themeColor="text1"/>
                <w:szCs w:val="21"/>
              </w:rPr>
              <w:t>3,563,900.00</w:t>
            </w:r>
          </w:p>
        </w:tc>
        <w:tc>
          <w:tcPr>
            <w:tcW w:w="1134" w:type="dxa"/>
            <w:vAlign w:val="center"/>
          </w:tcPr>
          <w:p w14:paraId="00BE4D37" w14:textId="77777777" w:rsidR="002B5303" w:rsidRDefault="00CD234D">
            <w:pPr>
              <w:jc w:val="center"/>
            </w:pPr>
            <w:r>
              <w:rPr>
                <w:rFonts w:eastAsiaTheme="minorEastAsia" w:hint="eastAsia"/>
                <w:color w:val="000000" w:themeColor="text1"/>
                <w:szCs w:val="21"/>
              </w:rPr>
              <w:t>1,949,453.30</w:t>
            </w:r>
          </w:p>
        </w:tc>
        <w:tc>
          <w:tcPr>
            <w:tcW w:w="1134" w:type="dxa"/>
            <w:vAlign w:val="center"/>
          </w:tcPr>
          <w:p w14:paraId="1FA4EDAE" w14:textId="77777777" w:rsidR="002B5303" w:rsidRDefault="00CD234D">
            <w:pPr>
              <w:jc w:val="center"/>
            </w:pPr>
            <w:r>
              <w:rPr>
                <w:rFonts w:eastAsiaTheme="minorEastAsia" w:hint="eastAsia"/>
                <w:color w:val="000000" w:themeColor="text1"/>
                <w:szCs w:val="21"/>
              </w:rPr>
              <w:t>0.59%</w:t>
            </w:r>
          </w:p>
        </w:tc>
        <w:tc>
          <w:tcPr>
            <w:tcW w:w="1665" w:type="dxa"/>
            <w:vAlign w:val="center"/>
          </w:tcPr>
          <w:p w14:paraId="153EF69E" w14:textId="77777777" w:rsidR="002B5303" w:rsidRDefault="00CD234D">
            <w:pPr>
              <w:jc w:val="center"/>
            </w:pPr>
            <w:r>
              <w:rPr>
                <w:rFonts w:eastAsiaTheme="minorEastAsia" w:hint="eastAsia"/>
                <w:color w:val="000000" w:themeColor="text1"/>
                <w:szCs w:val="21"/>
              </w:rPr>
              <w:t>否</w:t>
            </w:r>
          </w:p>
        </w:tc>
      </w:tr>
      <w:tr w:rsidR="002B5303" w14:paraId="0134CD9B" w14:textId="77777777">
        <w:tc>
          <w:tcPr>
            <w:tcW w:w="817" w:type="dxa"/>
            <w:vAlign w:val="center"/>
          </w:tcPr>
          <w:p w14:paraId="158AECC1" w14:textId="77777777" w:rsidR="002B5303" w:rsidRDefault="00CD234D">
            <w:pPr>
              <w:jc w:val="center"/>
            </w:pPr>
            <w:r>
              <w:rPr>
                <w:rFonts w:eastAsiaTheme="minorEastAsia" w:hint="eastAsia"/>
                <w:color w:val="000000" w:themeColor="text1"/>
                <w:szCs w:val="21"/>
              </w:rPr>
              <w:t>40</w:t>
            </w:r>
          </w:p>
        </w:tc>
        <w:tc>
          <w:tcPr>
            <w:tcW w:w="1134" w:type="dxa"/>
            <w:vAlign w:val="center"/>
          </w:tcPr>
          <w:p w14:paraId="0DA9764E" w14:textId="77777777" w:rsidR="002B5303" w:rsidRDefault="00CD234D">
            <w:pPr>
              <w:jc w:val="center"/>
            </w:pPr>
            <w:r>
              <w:rPr>
                <w:rFonts w:eastAsiaTheme="minorEastAsia" w:hint="eastAsia"/>
                <w:color w:val="000000" w:themeColor="text1"/>
                <w:szCs w:val="21"/>
              </w:rPr>
              <w:t>561100</w:t>
            </w:r>
          </w:p>
        </w:tc>
        <w:tc>
          <w:tcPr>
            <w:tcW w:w="1134" w:type="dxa"/>
            <w:vAlign w:val="center"/>
          </w:tcPr>
          <w:p w14:paraId="392C436C" w14:textId="77777777" w:rsidR="002B5303" w:rsidRDefault="00CD234D">
            <w:pPr>
              <w:jc w:val="center"/>
            </w:pPr>
            <w:r>
              <w:rPr>
                <w:rFonts w:eastAsiaTheme="minorEastAsia" w:hint="eastAsia"/>
                <w:color w:val="000000" w:themeColor="text1"/>
                <w:szCs w:val="21"/>
              </w:rPr>
              <w:t>富国中证消费电子主题</w:t>
            </w:r>
            <w:r>
              <w:rPr>
                <w:rFonts w:eastAsiaTheme="minorEastAsia" w:hint="eastAsia"/>
                <w:color w:val="000000" w:themeColor="text1"/>
                <w:szCs w:val="21"/>
              </w:rPr>
              <w:t>ETF</w:t>
            </w:r>
          </w:p>
        </w:tc>
        <w:tc>
          <w:tcPr>
            <w:tcW w:w="1134" w:type="dxa"/>
            <w:vAlign w:val="center"/>
          </w:tcPr>
          <w:p w14:paraId="72236773"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5344ADCC" w14:textId="77777777" w:rsidR="002B5303" w:rsidRDefault="00CD234D">
            <w:pPr>
              <w:jc w:val="center"/>
            </w:pPr>
            <w:r>
              <w:rPr>
                <w:rFonts w:eastAsiaTheme="minorEastAsia" w:hint="eastAsia"/>
                <w:color w:val="000000" w:themeColor="text1"/>
                <w:szCs w:val="21"/>
              </w:rPr>
              <w:t>2,597,300.00</w:t>
            </w:r>
          </w:p>
        </w:tc>
        <w:tc>
          <w:tcPr>
            <w:tcW w:w="1134" w:type="dxa"/>
            <w:vAlign w:val="center"/>
          </w:tcPr>
          <w:p w14:paraId="0CCC513D" w14:textId="77777777" w:rsidR="002B5303" w:rsidRDefault="00CD234D">
            <w:pPr>
              <w:jc w:val="center"/>
            </w:pPr>
            <w:r>
              <w:rPr>
                <w:rFonts w:eastAsiaTheme="minorEastAsia" w:hint="eastAsia"/>
                <w:color w:val="000000" w:themeColor="text1"/>
                <w:szCs w:val="21"/>
              </w:rPr>
              <w:t>1,807,720.80</w:t>
            </w:r>
          </w:p>
        </w:tc>
        <w:tc>
          <w:tcPr>
            <w:tcW w:w="1134" w:type="dxa"/>
            <w:vAlign w:val="center"/>
          </w:tcPr>
          <w:p w14:paraId="15555ABE" w14:textId="77777777" w:rsidR="002B5303" w:rsidRDefault="00CD234D">
            <w:pPr>
              <w:jc w:val="center"/>
            </w:pPr>
            <w:r>
              <w:rPr>
                <w:rFonts w:eastAsiaTheme="minorEastAsia" w:hint="eastAsia"/>
                <w:color w:val="000000" w:themeColor="text1"/>
                <w:szCs w:val="21"/>
              </w:rPr>
              <w:t>0.55%</w:t>
            </w:r>
          </w:p>
        </w:tc>
        <w:tc>
          <w:tcPr>
            <w:tcW w:w="1665" w:type="dxa"/>
            <w:vAlign w:val="center"/>
          </w:tcPr>
          <w:p w14:paraId="0686ECBD" w14:textId="77777777" w:rsidR="002B5303" w:rsidRDefault="00CD234D">
            <w:pPr>
              <w:jc w:val="center"/>
            </w:pPr>
            <w:r>
              <w:rPr>
                <w:rFonts w:eastAsiaTheme="minorEastAsia" w:hint="eastAsia"/>
                <w:color w:val="000000" w:themeColor="text1"/>
                <w:szCs w:val="21"/>
              </w:rPr>
              <w:t>否</w:t>
            </w:r>
          </w:p>
        </w:tc>
      </w:tr>
      <w:tr w:rsidR="002B5303" w14:paraId="52B0B3E0" w14:textId="77777777">
        <w:tc>
          <w:tcPr>
            <w:tcW w:w="817" w:type="dxa"/>
            <w:vAlign w:val="center"/>
          </w:tcPr>
          <w:p w14:paraId="61C05699" w14:textId="77777777" w:rsidR="002B5303" w:rsidRDefault="00CD234D">
            <w:pPr>
              <w:jc w:val="center"/>
            </w:pPr>
            <w:r>
              <w:rPr>
                <w:rFonts w:eastAsiaTheme="minorEastAsia" w:hint="eastAsia"/>
                <w:color w:val="000000" w:themeColor="text1"/>
                <w:szCs w:val="21"/>
              </w:rPr>
              <w:t>41</w:t>
            </w:r>
          </w:p>
        </w:tc>
        <w:tc>
          <w:tcPr>
            <w:tcW w:w="1134" w:type="dxa"/>
            <w:vAlign w:val="center"/>
          </w:tcPr>
          <w:p w14:paraId="2AC71AA1" w14:textId="77777777" w:rsidR="002B5303" w:rsidRDefault="00CD234D">
            <w:pPr>
              <w:jc w:val="center"/>
            </w:pPr>
            <w:r>
              <w:rPr>
                <w:rFonts w:eastAsiaTheme="minorEastAsia" w:hint="eastAsia"/>
                <w:color w:val="000000" w:themeColor="text1"/>
                <w:szCs w:val="21"/>
              </w:rPr>
              <w:t>159766</w:t>
            </w:r>
          </w:p>
        </w:tc>
        <w:tc>
          <w:tcPr>
            <w:tcW w:w="1134" w:type="dxa"/>
            <w:vAlign w:val="center"/>
          </w:tcPr>
          <w:p w14:paraId="335558C6" w14:textId="77777777" w:rsidR="002B5303" w:rsidRDefault="00CD234D">
            <w:pPr>
              <w:jc w:val="center"/>
            </w:pPr>
            <w:r>
              <w:rPr>
                <w:rFonts w:eastAsiaTheme="minorEastAsia" w:hint="eastAsia"/>
                <w:color w:val="000000" w:themeColor="text1"/>
                <w:szCs w:val="21"/>
              </w:rPr>
              <w:t>旅游</w:t>
            </w:r>
            <w:r>
              <w:rPr>
                <w:rFonts w:eastAsiaTheme="minorEastAsia" w:hint="eastAsia"/>
                <w:color w:val="000000" w:themeColor="text1"/>
                <w:szCs w:val="21"/>
              </w:rPr>
              <w:t>ETF</w:t>
            </w:r>
          </w:p>
        </w:tc>
        <w:tc>
          <w:tcPr>
            <w:tcW w:w="1134" w:type="dxa"/>
            <w:vAlign w:val="center"/>
          </w:tcPr>
          <w:p w14:paraId="6C3B65F0"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3DC2A95D" w14:textId="77777777" w:rsidR="002B5303" w:rsidRDefault="00CD234D">
            <w:pPr>
              <w:jc w:val="center"/>
            </w:pPr>
            <w:r>
              <w:rPr>
                <w:rFonts w:eastAsiaTheme="minorEastAsia" w:hint="eastAsia"/>
                <w:color w:val="000000" w:themeColor="text1"/>
                <w:szCs w:val="21"/>
              </w:rPr>
              <w:t>2,776,900.00</w:t>
            </w:r>
          </w:p>
        </w:tc>
        <w:tc>
          <w:tcPr>
            <w:tcW w:w="1134" w:type="dxa"/>
            <w:vAlign w:val="center"/>
          </w:tcPr>
          <w:p w14:paraId="6FE83451" w14:textId="77777777" w:rsidR="002B5303" w:rsidRDefault="00CD234D">
            <w:pPr>
              <w:jc w:val="center"/>
            </w:pPr>
            <w:r>
              <w:rPr>
                <w:rFonts w:eastAsiaTheme="minorEastAsia" w:hint="eastAsia"/>
                <w:color w:val="000000" w:themeColor="text1"/>
                <w:szCs w:val="21"/>
              </w:rPr>
              <w:t>1,738,339.40</w:t>
            </w:r>
          </w:p>
        </w:tc>
        <w:tc>
          <w:tcPr>
            <w:tcW w:w="1134" w:type="dxa"/>
            <w:vAlign w:val="center"/>
          </w:tcPr>
          <w:p w14:paraId="3A2BF7F8" w14:textId="77777777" w:rsidR="002B5303" w:rsidRDefault="00CD234D">
            <w:pPr>
              <w:jc w:val="center"/>
            </w:pPr>
            <w:r>
              <w:rPr>
                <w:rFonts w:eastAsiaTheme="minorEastAsia" w:hint="eastAsia"/>
                <w:color w:val="000000" w:themeColor="text1"/>
                <w:szCs w:val="21"/>
              </w:rPr>
              <w:t>0.53%</w:t>
            </w:r>
          </w:p>
        </w:tc>
        <w:tc>
          <w:tcPr>
            <w:tcW w:w="1665" w:type="dxa"/>
            <w:vAlign w:val="center"/>
          </w:tcPr>
          <w:p w14:paraId="43D4B857" w14:textId="77777777" w:rsidR="002B5303" w:rsidRDefault="00CD234D">
            <w:pPr>
              <w:jc w:val="center"/>
            </w:pPr>
            <w:r>
              <w:rPr>
                <w:rFonts w:eastAsiaTheme="minorEastAsia" w:hint="eastAsia"/>
                <w:color w:val="000000" w:themeColor="text1"/>
                <w:szCs w:val="21"/>
              </w:rPr>
              <w:t>否</w:t>
            </w:r>
          </w:p>
        </w:tc>
      </w:tr>
      <w:tr w:rsidR="002B5303" w14:paraId="4EF6B069" w14:textId="77777777">
        <w:tc>
          <w:tcPr>
            <w:tcW w:w="817" w:type="dxa"/>
            <w:vAlign w:val="center"/>
          </w:tcPr>
          <w:p w14:paraId="5FF18325" w14:textId="77777777" w:rsidR="002B5303" w:rsidRDefault="00CD234D">
            <w:pPr>
              <w:jc w:val="center"/>
            </w:pPr>
            <w:r>
              <w:rPr>
                <w:rFonts w:eastAsiaTheme="minorEastAsia" w:hint="eastAsia"/>
                <w:color w:val="000000" w:themeColor="text1"/>
                <w:szCs w:val="21"/>
              </w:rPr>
              <w:t>42</w:t>
            </w:r>
          </w:p>
        </w:tc>
        <w:tc>
          <w:tcPr>
            <w:tcW w:w="1134" w:type="dxa"/>
            <w:vAlign w:val="center"/>
          </w:tcPr>
          <w:p w14:paraId="4F411C6D" w14:textId="77777777" w:rsidR="002B5303" w:rsidRDefault="00CD234D">
            <w:pPr>
              <w:jc w:val="center"/>
            </w:pPr>
            <w:r>
              <w:rPr>
                <w:rFonts w:eastAsiaTheme="minorEastAsia" w:hint="eastAsia"/>
                <w:color w:val="000000" w:themeColor="text1"/>
                <w:szCs w:val="21"/>
              </w:rPr>
              <w:t>513890</w:t>
            </w:r>
          </w:p>
        </w:tc>
        <w:tc>
          <w:tcPr>
            <w:tcW w:w="1134" w:type="dxa"/>
            <w:vAlign w:val="center"/>
          </w:tcPr>
          <w:p w14:paraId="0FEC505A" w14:textId="77777777" w:rsidR="002B5303" w:rsidRDefault="00CD234D">
            <w:pPr>
              <w:jc w:val="center"/>
            </w:pPr>
            <w:r>
              <w:rPr>
                <w:rFonts w:eastAsiaTheme="minorEastAsia" w:hint="eastAsia"/>
                <w:color w:val="000000" w:themeColor="text1"/>
                <w:szCs w:val="21"/>
              </w:rPr>
              <w:t>摩根恒生科技</w:t>
            </w:r>
            <w:r>
              <w:rPr>
                <w:rFonts w:eastAsiaTheme="minorEastAsia" w:hint="eastAsia"/>
                <w:color w:val="000000" w:themeColor="text1"/>
                <w:szCs w:val="21"/>
              </w:rPr>
              <w:t>ETF(QDII)</w:t>
            </w:r>
          </w:p>
        </w:tc>
        <w:tc>
          <w:tcPr>
            <w:tcW w:w="1134" w:type="dxa"/>
            <w:vAlign w:val="center"/>
          </w:tcPr>
          <w:p w14:paraId="77D33C7F"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7DC4CFFD" w14:textId="77777777" w:rsidR="002B5303" w:rsidRDefault="00CD234D">
            <w:pPr>
              <w:jc w:val="center"/>
            </w:pPr>
            <w:r>
              <w:rPr>
                <w:rFonts w:eastAsiaTheme="minorEastAsia" w:hint="eastAsia"/>
                <w:color w:val="000000" w:themeColor="text1"/>
                <w:szCs w:val="21"/>
              </w:rPr>
              <w:t>2,287,700.00</w:t>
            </w:r>
          </w:p>
        </w:tc>
        <w:tc>
          <w:tcPr>
            <w:tcW w:w="1134" w:type="dxa"/>
            <w:vAlign w:val="center"/>
          </w:tcPr>
          <w:p w14:paraId="026C26DB" w14:textId="77777777" w:rsidR="002B5303" w:rsidRDefault="00CD234D">
            <w:pPr>
              <w:jc w:val="center"/>
            </w:pPr>
            <w:r>
              <w:rPr>
                <w:rFonts w:eastAsiaTheme="minorEastAsia" w:hint="eastAsia"/>
                <w:color w:val="000000" w:themeColor="text1"/>
                <w:szCs w:val="21"/>
              </w:rPr>
              <w:t>1,635,705.50</w:t>
            </w:r>
          </w:p>
        </w:tc>
        <w:tc>
          <w:tcPr>
            <w:tcW w:w="1134" w:type="dxa"/>
            <w:vAlign w:val="center"/>
          </w:tcPr>
          <w:p w14:paraId="0A1B6279" w14:textId="77777777" w:rsidR="002B5303" w:rsidRDefault="00CD234D">
            <w:pPr>
              <w:jc w:val="center"/>
            </w:pPr>
            <w:r>
              <w:rPr>
                <w:rFonts w:eastAsiaTheme="minorEastAsia" w:hint="eastAsia"/>
                <w:color w:val="000000" w:themeColor="text1"/>
                <w:szCs w:val="21"/>
              </w:rPr>
              <w:t>0.50%</w:t>
            </w:r>
          </w:p>
        </w:tc>
        <w:tc>
          <w:tcPr>
            <w:tcW w:w="1665" w:type="dxa"/>
            <w:vAlign w:val="center"/>
          </w:tcPr>
          <w:p w14:paraId="579D774D" w14:textId="77777777" w:rsidR="002B5303" w:rsidRDefault="00CD234D">
            <w:pPr>
              <w:jc w:val="center"/>
            </w:pPr>
            <w:r>
              <w:rPr>
                <w:rFonts w:eastAsiaTheme="minorEastAsia" w:hint="eastAsia"/>
                <w:color w:val="000000" w:themeColor="text1"/>
                <w:szCs w:val="21"/>
              </w:rPr>
              <w:t>是</w:t>
            </w:r>
          </w:p>
        </w:tc>
      </w:tr>
      <w:tr w:rsidR="002B5303" w14:paraId="78FF8C4C" w14:textId="77777777">
        <w:tc>
          <w:tcPr>
            <w:tcW w:w="817" w:type="dxa"/>
            <w:vAlign w:val="center"/>
          </w:tcPr>
          <w:p w14:paraId="68DA88D4" w14:textId="77777777" w:rsidR="002B5303" w:rsidRDefault="00CD234D">
            <w:pPr>
              <w:jc w:val="center"/>
            </w:pPr>
            <w:r>
              <w:rPr>
                <w:rFonts w:eastAsiaTheme="minorEastAsia" w:hint="eastAsia"/>
                <w:color w:val="000000" w:themeColor="text1"/>
                <w:szCs w:val="21"/>
              </w:rPr>
              <w:t>43</w:t>
            </w:r>
          </w:p>
        </w:tc>
        <w:tc>
          <w:tcPr>
            <w:tcW w:w="1134" w:type="dxa"/>
            <w:vAlign w:val="center"/>
          </w:tcPr>
          <w:p w14:paraId="22C0214E" w14:textId="77777777" w:rsidR="002B5303" w:rsidRDefault="00CD234D">
            <w:pPr>
              <w:jc w:val="center"/>
            </w:pPr>
            <w:r>
              <w:rPr>
                <w:rFonts w:eastAsiaTheme="minorEastAsia" w:hint="eastAsia"/>
                <w:color w:val="000000" w:themeColor="text1"/>
                <w:szCs w:val="21"/>
              </w:rPr>
              <w:t>515030</w:t>
            </w:r>
          </w:p>
        </w:tc>
        <w:tc>
          <w:tcPr>
            <w:tcW w:w="1134" w:type="dxa"/>
            <w:vAlign w:val="center"/>
          </w:tcPr>
          <w:p w14:paraId="3FCA8394" w14:textId="77777777" w:rsidR="002B5303" w:rsidRDefault="00CD234D">
            <w:pPr>
              <w:jc w:val="center"/>
            </w:pPr>
            <w:r>
              <w:rPr>
                <w:rFonts w:eastAsiaTheme="minorEastAsia" w:hint="eastAsia"/>
                <w:color w:val="000000" w:themeColor="text1"/>
                <w:szCs w:val="21"/>
              </w:rPr>
              <w:t>华夏中证新能源汽车</w:t>
            </w:r>
            <w:r>
              <w:rPr>
                <w:rFonts w:eastAsiaTheme="minorEastAsia" w:hint="eastAsia"/>
                <w:color w:val="000000" w:themeColor="text1"/>
                <w:szCs w:val="21"/>
              </w:rPr>
              <w:t>ETF</w:t>
            </w:r>
          </w:p>
        </w:tc>
        <w:tc>
          <w:tcPr>
            <w:tcW w:w="1134" w:type="dxa"/>
            <w:vAlign w:val="center"/>
          </w:tcPr>
          <w:p w14:paraId="5726A13A"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00040D75" w14:textId="77777777" w:rsidR="002B5303" w:rsidRDefault="00CD234D">
            <w:pPr>
              <w:jc w:val="center"/>
            </w:pPr>
            <w:r>
              <w:rPr>
                <w:rFonts w:eastAsiaTheme="minorEastAsia" w:hint="eastAsia"/>
                <w:color w:val="000000" w:themeColor="text1"/>
                <w:szCs w:val="21"/>
              </w:rPr>
              <w:t>1,537,400.00</w:t>
            </w:r>
          </w:p>
        </w:tc>
        <w:tc>
          <w:tcPr>
            <w:tcW w:w="1134" w:type="dxa"/>
            <w:vAlign w:val="center"/>
          </w:tcPr>
          <w:p w14:paraId="3684FDBF" w14:textId="77777777" w:rsidR="002B5303" w:rsidRDefault="00CD234D">
            <w:pPr>
              <w:jc w:val="center"/>
            </w:pPr>
            <w:r>
              <w:rPr>
                <w:rFonts w:eastAsiaTheme="minorEastAsia" w:hint="eastAsia"/>
                <w:color w:val="000000" w:themeColor="text1"/>
                <w:szCs w:val="21"/>
              </w:rPr>
              <w:t>1,526,638.20</w:t>
            </w:r>
          </w:p>
        </w:tc>
        <w:tc>
          <w:tcPr>
            <w:tcW w:w="1134" w:type="dxa"/>
            <w:vAlign w:val="center"/>
          </w:tcPr>
          <w:p w14:paraId="270763BA" w14:textId="77777777" w:rsidR="002B5303" w:rsidRDefault="00CD234D">
            <w:pPr>
              <w:jc w:val="center"/>
            </w:pPr>
            <w:r>
              <w:rPr>
                <w:rFonts w:eastAsiaTheme="minorEastAsia" w:hint="eastAsia"/>
                <w:color w:val="000000" w:themeColor="text1"/>
                <w:szCs w:val="21"/>
              </w:rPr>
              <w:t>0.46%</w:t>
            </w:r>
          </w:p>
        </w:tc>
        <w:tc>
          <w:tcPr>
            <w:tcW w:w="1665" w:type="dxa"/>
            <w:vAlign w:val="center"/>
          </w:tcPr>
          <w:p w14:paraId="6189A804" w14:textId="77777777" w:rsidR="002B5303" w:rsidRDefault="00CD234D">
            <w:pPr>
              <w:jc w:val="center"/>
            </w:pPr>
            <w:r>
              <w:rPr>
                <w:rFonts w:eastAsiaTheme="minorEastAsia" w:hint="eastAsia"/>
                <w:color w:val="000000" w:themeColor="text1"/>
                <w:szCs w:val="21"/>
              </w:rPr>
              <w:t>否</w:t>
            </w:r>
          </w:p>
        </w:tc>
      </w:tr>
      <w:tr w:rsidR="002B5303" w14:paraId="5A22A113" w14:textId="77777777">
        <w:tc>
          <w:tcPr>
            <w:tcW w:w="817" w:type="dxa"/>
            <w:vAlign w:val="center"/>
          </w:tcPr>
          <w:p w14:paraId="7EB6408F" w14:textId="77777777" w:rsidR="002B5303" w:rsidRDefault="00CD234D">
            <w:pPr>
              <w:jc w:val="center"/>
            </w:pPr>
            <w:r>
              <w:rPr>
                <w:rFonts w:eastAsiaTheme="minorEastAsia" w:hint="eastAsia"/>
                <w:color w:val="000000" w:themeColor="text1"/>
                <w:szCs w:val="21"/>
              </w:rPr>
              <w:t>44</w:t>
            </w:r>
          </w:p>
        </w:tc>
        <w:tc>
          <w:tcPr>
            <w:tcW w:w="1134" w:type="dxa"/>
            <w:vAlign w:val="center"/>
          </w:tcPr>
          <w:p w14:paraId="30D79F04" w14:textId="77777777" w:rsidR="002B5303" w:rsidRDefault="00CD234D">
            <w:pPr>
              <w:jc w:val="center"/>
            </w:pPr>
            <w:r>
              <w:rPr>
                <w:rFonts w:eastAsiaTheme="minorEastAsia" w:hint="eastAsia"/>
                <w:color w:val="000000" w:themeColor="text1"/>
                <w:szCs w:val="21"/>
              </w:rPr>
              <w:t>516950</w:t>
            </w:r>
          </w:p>
        </w:tc>
        <w:tc>
          <w:tcPr>
            <w:tcW w:w="1134" w:type="dxa"/>
            <w:vAlign w:val="center"/>
          </w:tcPr>
          <w:p w14:paraId="5AFC3A0A" w14:textId="77777777" w:rsidR="002B5303" w:rsidRDefault="00CD234D">
            <w:pPr>
              <w:jc w:val="center"/>
            </w:pPr>
            <w:r>
              <w:rPr>
                <w:rFonts w:eastAsiaTheme="minorEastAsia" w:hint="eastAsia"/>
                <w:color w:val="000000" w:themeColor="text1"/>
                <w:szCs w:val="21"/>
              </w:rPr>
              <w:t>基建</w:t>
            </w:r>
            <w:r>
              <w:rPr>
                <w:rFonts w:eastAsiaTheme="minorEastAsia" w:hint="eastAsia"/>
                <w:color w:val="000000" w:themeColor="text1"/>
                <w:szCs w:val="21"/>
              </w:rPr>
              <w:t>ETF</w:t>
            </w:r>
          </w:p>
        </w:tc>
        <w:tc>
          <w:tcPr>
            <w:tcW w:w="1134" w:type="dxa"/>
            <w:vAlign w:val="center"/>
          </w:tcPr>
          <w:p w14:paraId="194B6674"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7CA63B4A" w14:textId="77777777" w:rsidR="002B5303" w:rsidRDefault="00CD234D">
            <w:pPr>
              <w:jc w:val="center"/>
            </w:pPr>
            <w:r>
              <w:rPr>
                <w:rFonts w:eastAsiaTheme="minorEastAsia" w:hint="eastAsia"/>
                <w:color w:val="000000" w:themeColor="text1"/>
                <w:szCs w:val="21"/>
              </w:rPr>
              <w:t>1,477,300.00</w:t>
            </w:r>
          </w:p>
        </w:tc>
        <w:tc>
          <w:tcPr>
            <w:tcW w:w="1134" w:type="dxa"/>
            <w:vAlign w:val="center"/>
          </w:tcPr>
          <w:p w14:paraId="103D8D35" w14:textId="77777777" w:rsidR="002B5303" w:rsidRDefault="00CD234D">
            <w:pPr>
              <w:jc w:val="center"/>
            </w:pPr>
            <w:r>
              <w:rPr>
                <w:rFonts w:eastAsiaTheme="minorEastAsia" w:hint="eastAsia"/>
                <w:color w:val="000000" w:themeColor="text1"/>
                <w:szCs w:val="21"/>
              </w:rPr>
              <w:t>1,493,550.30</w:t>
            </w:r>
          </w:p>
        </w:tc>
        <w:tc>
          <w:tcPr>
            <w:tcW w:w="1134" w:type="dxa"/>
            <w:vAlign w:val="center"/>
          </w:tcPr>
          <w:p w14:paraId="245EDF88" w14:textId="77777777" w:rsidR="002B5303" w:rsidRDefault="00CD234D">
            <w:pPr>
              <w:jc w:val="center"/>
            </w:pPr>
            <w:r>
              <w:rPr>
                <w:rFonts w:eastAsiaTheme="minorEastAsia" w:hint="eastAsia"/>
                <w:color w:val="000000" w:themeColor="text1"/>
                <w:szCs w:val="21"/>
              </w:rPr>
              <w:t>0.45%</w:t>
            </w:r>
          </w:p>
        </w:tc>
        <w:tc>
          <w:tcPr>
            <w:tcW w:w="1665" w:type="dxa"/>
            <w:vAlign w:val="center"/>
          </w:tcPr>
          <w:p w14:paraId="66B21D80" w14:textId="77777777" w:rsidR="002B5303" w:rsidRDefault="00CD234D">
            <w:pPr>
              <w:jc w:val="center"/>
            </w:pPr>
            <w:r>
              <w:rPr>
                <w:rFonts w:eastAsiaTheme="minorEastAsia" w:hint="eastAsia"/>
                <w:color w:val="000000" w:themeColor="text1"/>
                <w:szCs w:val="21"/>
              </w:rPr>
              <w:t>否</w:t>
            </w:r>
          </w:p>
        </w:tc>
      </w:tr>
      <w:tr w:rsidR="002B5303" w14:paraId="3BAA7026" w14:textId="77777777">
        <w:tc>
          <w:tcPr>
            <w:tcW w:w="817" w:type="dxa"/>
            <w:vAlign w:val="center"/>
          </w:tcPr>
          <w:p w14:paraId="7D8A2D1E" w14:textId="77777777" w:rsidR="002B5303" w:rsidRDefault="00CD234D">
            <w:pPr>
              <w:jc w:val="center"/>
            </w:pPr>
            <w:r>
              <w:rPr>
                <w:rFonts w:eastAsiaTheme="minorEastAsia" w:hint="eastAsia"/>
                <w:color w:val="000000" w:themeColor="text1"/>
                <w:szCs w:val="21"/>
              </w:rPr>
              <w:t>45</w:t>
            </w:r>
          </w:p>
        </w:tc>
        <w:tc>
          <w:tcPr>
            <w:tcW w:w="1134" w:type="dxa"/>
            <w:vAlign w:val="center"/>
          </w:tcPr>
          <w:p w14:paraId="38F1C239" w14:textId="77777777" w:rsidR="002B5303" w:rsidRDefault="00CD234D">
            <w:pPr>
              <w:jc w:val="center"/>
            </w:pPr>
            <w:r>
              <w:rPr>
                <w:rFonts w:eastAsiaTheme="minorEastAsia" w:hint="eastAsia"/>
                <w:color w:val="000000" w:themeColor="text1"/>
                <w:szCs w:val="21"/>
              </w:rPr>
              <w:t>159870</w:t>
            </w:r>
          </w:p>
        </w:tc>
        <w:tc>
          <w:tcPr>
            <w:tcW w:w="1134" w:type="dxa"/>
            <w:vAlign w:val="center"/>
          </w:tcPr>
          <w:p w14:paraId="2DB4D4F5" w14:textId="77777777" w:rsidR="002B5303" w:rsidRDefault="00CD234D">
            <w:pPr>
              <w:jc w:val="center"/>
            </w:pPr>
            <w:r>
              <w:rPr>
                <w:rFonts w:eastAsiaTheme="minorEastAsia" w:hint="eastAsia"/>
                <w:color w:val="000000" w:themeColor="text1"/>
                <w:szCs w:val="21"/>
              </w:rPr>
              <w:t>化工</w:t>
            </w:r>
            <w:r>
              <w:rPr>
                <w:rFonts w:eastAsiaTheme="minorEastAsia" w:hint="eastAsia"/>
                <w:color w:val="000000" w:themeColor="text1"/>
                <w:szCs w:val="21"/>
              </w:rPr>
              <w:t>ETF</w:t>
            </w:r>
          </w:p>
        </w:tc>
        <w:tc>
          <w:tcPr>
            <w:tcW w:w="1134" w:type="dxa"/>
            <w:vAlign w:val="center"/>
          </w:tcPr>
          <w:p w14:paraId="0D5A8317"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6463B2CA" w14:textId="77777777" w:rsidR="002B5303" w:rsidRDefault="00CD234D">
            <w:pPr>
              <w:jc w:val="center"/>
            </w:pPr>
            <w:r>
              <w:rPr>
                <w:rFonts w:eastAsiaTheme="minorEastAsia" w:hint="eastAsia"/>
                <w:color w:val="000000" w:themeColor="text1"/>
                <w:szCs w:val="21"/>
              </w:rPr>
              <w:t>2,550,400.00</w:t>
            </w:r>
          </w:p>
        </w:tc>
        <w:tc>
          <w:tcPr>
            <w:tcW w:w="1134" w:type="dxa"/>
            <w:vAlign w:val="center"/>
          </w:tcPr>
          <w:p w14:paraId="5FCEDA61" w14:textId="77777777" w:rsidR="002B5303" w:rsidRDefault="00CD234D">
            <w:pPr>
              <w:jc w:val="center"/>
            </w:pPr>
            <w:r>
              <w:rPr>
                <w:rFonts w:eastAsiaTheme="minorEastAsia" w:hint="eastAsia"/>
                <w:color w:val="000000" w:themeColor="text1"/>
                <w:szCs w:val="21"/>
              </w:rPr>
              <w:t>1,446,076.80</w:t>
            </w:r>
          </w:p>
        </w:tc>
        <w:tc>
          <w:tcPr>
            <w:tcW w:w="1134" w:type="dxa"/>
            <w:vAlign w:val="center"/>
          </w:tcPr>
          <w:p w14:paraId="1D9CA3C4" w14:textId="77777777" w:rsidR="002B5303" w:rsidRDefault="00CD234D">
            <w:pPr>
              <w:jc w:val="center"/>
            </w:pPr>
            <w:r>
              <w:rPr>
                <w:rFonts w:eastAsiaTheme="minorEastAsia" w:hint="eastAsia"/>
                <w:color w:val="000000" w:themeColor="text1"/>
                <w:szCs w:val="21"/>
              </w:rPr>
              <w:t>0.44%</w:t>
            </w:r>
          </w:p>
        </w:tc>
        <w:tc>
          <w:tcPr>
            <w:tcW w:w="1665" w:type="dxa"/>
            <w:vAlign w:val="center"/>
          </w:tcPr>
          <w:p w14:paraId="1D435898" w14:textId="77777777" w:rsidR="002B5303" w:rsidRDefault="00CD234D">
            <w:pPr>
              <w:jc w:val="center"/>
            </w:pPr>
            <w:r>
              <w:rPr>
                <w:rFonts w:eastAsiaTheme="minorEastAsia" w:hint="eastAsia"/>
                <w:color w:val="000000" w:themeColor="text1"/>
                <w:szCs w:val="21"/>
              </w:rPr>
              <w:t>否</w:t>
            </w:r>
          </w:p>
        </w:tc>
      </w:tr>
      <w:tr w:rsidR="002B5303" w14:paraId="6733633D" w14:textId="77777777">
        <w:tc>
          <w:tcPr>
            <w:tcW w:w="817" w:type="dxa"/>
            <w:vAlign w:val="center"/>
          </w:tcPr>
          <w:p w14:paraId="149D2CBC" w14:textId="77777777" w:rsidR="002B5303" w:rsidRDefault="00CD234D">
            <w:pPr>
              <w:jc w:val="center"/>
            </w:pPr>
            <w:r>
              <w:rPr>
                <w:rFonts w:eastAsiaTheme="minorEastAsia" w:hint="eastAsia"/>
                <w:color w:val="000000" w:themeColor="text1"/>
                <w:szCs w:val="21"/>
              </w:rPr>
              <w:t>46</w:t>
            </w:r>
          </w:p>
        </w:tc>
        <w:tc>
          <w:tcPr>
            <w:tcW w:w="1134" w:type="dxa"/>
            <w:vAlign w:val="center"/>
          </w:tcPr>
          <w:p w14:paraId="6CC9F459" w14:textId="77777777" w:rsidR="002B5303" w:rsidRDefault="00CD234D">
            <w:pPr>
              <w:jc w:val="center"/>
            </w:pPr>
            <w:r>
              <w:rPr>
                <w:rFonts w:eastAsiaTheme="minorEastAsia" w:hint="eastAsia"/>
                <w:color w:val="000000" w:themeColor="text1"/>
                <w:szCs w:val="21"/>
              </w:rPr>
              <w:t>515880</w:t>
            </w:r>
          </w:p>
        </w:tc>
        <w:tc>
          <w:tcPr>
            <w:tcW w:w="1134" w:type="dxa"/>
            <w:vAlign w:val="center"/>
          </w:tcPr>
          <w:p w14:paraId="1AAFE22F" w14:textId="77777777" w:rsidR="002B5303" w:rsidRDefault="00CD234D">
            <w:pPr>
              <w:jc w:val="center"/>
            </w:pPr>
            <w:r>
              <w:rPr>
                <w:rFonts w:eastAsiaTheme="minorEastAsia" w:hint="eastAsia"/>
                <w:color w:val="000000" w:themeColor="text1"/>
                <w:szCs w:val="21"/>
              </w:rPr>
              <w:t>国泰中证全指通信设备</w:t>
            </w:r>
            <w:r>
              <w:rPr>
                <w:rFonts w:eastAsiaTheme="minorEastAsia" w:hint="eastAsia"/>
                <w:color w:val="000000" w:themeColor="text1"/>
                <w:szCs w:val="21"/>
              </w:rPr>
              <w:t>ETF</w:t>
            </w:r>
          </w:p>
        </w:tc>
        <w:tc>
          <w:tcPr>
            <w:tcW w:w="1134" w:type="dxa"/>
            <w:vAlign w:val="center"/>
          </w:tcPr>
          <w:p w14:paraId="6884F59F"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4FCFB8B7" w14:textId="77777777" w:rsidR="002B5303" w:rsidRDefault="00CD234D">
            <w:pPr>
              <w:jc w:val="center"/>
            </w:pPr>
            <w:r>
              <w:rPr>
                <w:rFonts w:eastAsiaTheme="minorEastAsia" w:hint="eastAsia"/>
                <w:color w:val="000000" w:themeColor="text1"/>
                <w:szCs w:val="21"/>
              </w:rPr>
              <w:t>798,200.00</w:t>
            </w:r>
          </w:p>
        </w:tc>
        <w:tc>
          <w:tcPr>
            <w:tcW w:w="1134" w:type="dxa"/>
            <w:vAlign w:val="center"/>
          </w:tcPr>
          <w:p w14:paraId="6EEE2A28" w14:textId="77777777" w:rsidR="002B5303" w:rsidRDefault="00CD234D">
            <w:pPr>
              <w:jc w:val="center"/>
            </w:pPr>
            <w:r>
              <w:rPr>
                <w:rFonts w:eastAsiaTheme="minorEastAsia" w:hint="eastAsia"/>
                <w:color w:val="000000" w:themeColor="text1"/>
                <w:szCs w:val="21"/>
              </w:rPr>
              <w:t>940,279.60</w:t>
            </w:r>
          </w:p>
        </w:tc>
        <w:tc>
          <w:tcPr>
            <w:tcW w:w="1134" w:type="dxa"/>
            <w:vAlign w:val="center"/>
          </w:tcPr>
          <w:p w14:paraId="41D42D07" w14:textId="77777777" w:rsidR="002B5303" w:rsidRDefault="00CD234D">
            <w:pPr>
              <w:jc w:val="center"/>
            </w:pPr>
            <w:r>
              <w:rPr>
                <w:rFonts w:eastAsiaTheme="minorEastAsia" w:hint="eastAsia"/>
                <w:color w:val="000000" w:themeColor="text1"/>
                <w:szCs w:val="21"/>
              </w:rPr>
              <w:t>0.28%</w:t>
            </w:r>
          </w:p>
        </w:tc>
        <w:tc>
          <w:tcPr>
            <w:tcW w:w="1665" w:type="dxa"/>
            <w:vAlign w:val="center"/>
          </w:tcPr>
          <w:p w14:paraId="03D03FFC" w14:textId="77777777" w:rsidR="002B5303" w:rsidRDefault="00CD234D">
            <w:pPr>
              <w:jc w:val="center"/>
            </w:pPr>
            <w:r>
              <w:rPr>
                <w:rFonts w:eastAsiaTheme="minorEastAsia" w:hint="eastAsia"/>
                <w:color w:val="000000" w:themeColor="text1"/>
                <w:szCs w:val="21"/>
              </w:rPr>
              <w:t>否</w:t>
            </w:r>
          </w:p>
        </w:tc>
      </w:tr>
      <w:tr w:rsidR="002B5303" w14:paraId="03021816" w14:textId="77777777">
        <w:tc>
          <w:tcPr>
            <w:tcW w:w="817" w:type="dxa"/>
            <w:vAlign w:val="center"/>
          </w:tcPr>
          <w:p w14:paraId="3972F9F2" w14:textId="77777777" w:rsidR="002B5303" w:rsidRDefault="00CD234D">
            <w:pPr>
              <w:jc w:val="center"/>
            </w:pPr>
            <w:r>
              <w:rPr>
                <w:rFonts w:eastAsiaTheme="minorEastAsia" w:hint="eastAsia"/>
                <w:color w:val="000000" w:themeColor="text1"/>
                <w:szCs w:val="21"/>
              </w:rPr>
              <w:t>47</w:t>
            </w:r>
          </w:p>
        </w:tc>
        <w:tc>
          <w:tcPr>
            <w:tcW w:w="1134" w:type="dxa"/>
            <w:vAlign w:val="center"/>
          </w:tcPr>
          <w:p w14:paraId="0AEB8A24" w14:textId="77777777" w:rsidR="002B5303" w:rsidRDefault="00CD234D">
            <w:pPr>
              <w:jc w:val="center"/>
            </w:pPr>
            <w:r>
              <w:rPr>
                <w:rFonts w:eastAsiaTheme="minorEastAsia" w:hint="eastAsia"/>
                <w:color w:val="000000" w:themeColor="text1"/>
                <w:szCs w:val="21"/>
              </w:rPr>
              <w:t>159611</w:t>
            </w:r>
          </w:p>
        </w:tc>
        <w:tc>
          <w:tcPr>
            <w:tcW w:w="1134" w:type="dxa"/>
            <w:vAlign w:val="center"/>
          </w:tcPr>
          <w:p w14:paraId="091F36A9" w14:textId="77777777" w:rsidR="002B5303" w:rsidRDefault="00CD234D">
            <w:pPr>
              <w:jc w:val="center"/>
            </w:pPr>
            <w:r>
              <w:rPr>
                <w:rFonts w:eastAsiaTheme="minorEastAsia" w:hint="eastAsia"/>
                <w:color w:val="000000" w:themeColor="text1"/>
                <w:szCs w:val="21"/>
              </w:rPr>
              <w:t>电力</w:t>
            </w:r>
            <w:r>
              <w:rPr>
                <w:rFonts w:eastAsiaTheme="minorEastAsia" w:hint="eastAsia"/>
                <w:color w:val="000000" w:themeColor="text1"/>
                <w:szCs w:val="21"/>
              </w:rPr>
              <w:t>ETF</w:t>
            </w:r>
          </w:p>
        </w:tc>
        <w:tc>
          <w:tcPr>
            <w:tcW w:w="1134" w:type="dxa"/>
            <w:vAlign w:val="center"/>
          </w:tcPr>
          <w:p w14:paraId="0D80B1FC" w14:textId="77777777" w:rsidR="002B5303" w:rsidRDefault="00CD234D">
            <w:pPr>
              <w:jc w:val="center"/>
            </w:pPr>
            <w:r>
              <w:rPr>
                <w:rFonts w:eastAsiaTheme="minorEastAsia" w:hint="eastAsia"/>
                <w:color w:val="000000" w:themeColor="text1"/>
                <w:szCs w:val="21"/>
              </w:rPr>
              <w:t>交易型开放式</w:t>
            </w:r>
          </w:p>
        </w:tc>
        <w:tc>
          <w:tcPr>
            <w:tcW w:w="1134" w:type="dxa"/>
            <w:vAlign w:val="center"/>
          </w:tcPr>
          <w:p w14:paraId="1D38DA0E" w14:textId="77777777" w:rsidR="002B5303" w:rsidRDefault="00CD234D">
            <w:pPr>
              <w:jc w:val="center"/>
            </w:pPr>
            <w:r>
              <w:rPr>
                <w:rFonts w:eastAsiaTheme="minorEastAsia" w:hint="eastAsia"/>
                <w:color w:val="000000" w:themeColor="text1"/>
                <w:szCs w:val="21"/>
              </w:rPr>
              <w:t>890,500.00</w:t>
            </w:r>
          </w:p>
        </w:tc>
        <w:tc>
          <w:tcPr>
            <w:tcW w:w="1134" w:type="dxa"/>
            <w:vAlign w:val="center"/>
          </w:tcPr>
          <w:p w14:paraId="291205D5" w14:textId="77777777" w:rsidR="002B5303" w:rsidRDefault="00CD234D">
            <w:pPr>
              <w:jc w:val="center"/>
            </w:pPr>
            <w:r>
              <w:rPr>
                <w:rFonts w:eastAsiaTheme="minorEastAsia" w:hint="eastAsia"/>
                <w:color w:val="000000" w:themeColor="text1"/>
                <w:szCs w:val="21"/>
              </w:rPr>
              <w:t>929,682.00</w:t>
            </w:r>
          </w:p>
        </w:tc>
        <w:tc>
          <w:tcPr>
            <w:tcW w:w="1134" w:type="dxa"/>
            <w:vAlign w:val="center"/>
          </w:tcPr>
          <w:p w14:paraId="33767F71" w14:textId="77777777" w:rsidR="002B5303" w:rsidRDefault="00CD234D">
            <w:pPr>
              <w:jc w:val="center"/>
            </w:pPr>
            <w:r>
              <w:rPr>
                <w:rFonts w:eastAsiaTheme="minorEastAsia" w:hint="eastAsia"/>
                <w:color w:val="000000" w:themeColor="text1"/>
                <w:szCs w:val="21"/>
              </w:rPr>
              <w:t>0.28%</w:t>
            </w:r>
          </w:p>
        </w:tc>
        <w:tc>
          <w:tcPr>
            <w:tcW w:w="1665" w:type="dxa"/>
            <w:vAlign w:val="center"/>
          </w:tcPr>
          <w:p w14:paraId="6403DB54" w14:textId="77777777" w:rsidR="002B5303" w:rsidRDefault="00CD234D">
            <w:pPr>
              <w:jc w:val="center"/>
            </w:pPr>
            <w:r>
              <w:rPr>
                <w:rFonts w:eastAsiaTheme="minorEastAsia" w:hint="eastAsia"/>
                <w:color w:val="000000" w:themeColor="text1"/>
                <w:szCs w:val="21"/>
              </w:rPr>
              <w:t>否</w:t>
            </w:r>
          </w:p>
        </w:tc>
      </w:tr>
      <w:tr w:rsidR="002B5303" w14:paraId="51144699" w14:textId="77777777">
        <w:tc>
          <w:tcPr>
            <w:tcW w:w="817" w:type="dxa"/>
            <w:vAlign w:val="center"/>
          </w:tcPr>
          <w:p w14:paraId="0262AD0F" w14:textId="77777777" w:rsidR="002B5303" w:rsidRDefault="00CD234D">
            <w:pPr>
              <w:jc w:val="center"/>
            </w:pPr>
            <w:r>
              <w:rPr>
                <w:rFonts w:eastAsiaTheme="minorEastAsia" w:hint="eastAsia"/>
                <w:color w:val="000000" w:themeColor="text1"/>
                <w:szCs w:val="21"/>
              </w:rPr>
              <w:t>48</w:t>
            </w:r>
          </w:p>
        </w:tc>
        <w:tc>
          <w:tcPr>
            <w:tcW w:w="1134" w:type="dxa"/>
            <w:vAlign w:val="center"/>
          </w:tcPr>
          <w:p w14:paraId="1E95BA3F" w14:textId="77777777" w:rsidR="002B5303" w:rsidRDefault="00CD234D">
            <w:pPr>
              <w:jc w:val="center"/>
            </w:pPr>
            <w:r>
              <w:rPr>
                <w:rFonts w:eastAsiaTheme="minorEastAsia" w:hint="eastAsia"/>
                <w:color w:val="000000" w:themeColor="text1"/>
                <w:szCs w:val="21"/>
              </w:rPr>
              <w:t>020009</w:t>
            </w:r>
          </w:p>
        </w:tc>
        <w:tc>
          <w:tcPr>
            <w:tcW w:w="1134" w:type="dxa"/>
            <w:vAlign w:val="center"/>
          </w:tcPr>
          <w:p w14:paraId="7116CA49" w14:textId="77777777" w:rsidR="002B5303" w:rsidRDefault="00CD234D">
            <w:pPr>
              <w:jc w:val="center"/>
            </w:pPr>
            <w:r>
              <w:rPr>
                <w:rFonts w:eastAsiaTheme="minorEastAsia" w:hint="eastAsia"/>
                <w:color w:val="000000" w:themeColor="text1"/>
                <w:szCs w:val="21"/>
              </w:rPr>
              <w:t>国泰金鹏蓝筹价值混合</w:t>
            </w:r>
          </w:p>
        </w:tc>
        <w:tc>
          <w:tcPr>
            <w:tcW w:w="1134" w:type="dxa"/>
            <w:vAlign w:val="center"/>
          </w:tcPr>
          <w:p w14:paraId="125B4F0E"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53F47B5D" w14:textId="77777777" w:rsidR="002B5303" w:rsidRDefault="00CD234D">
            <w:pPr>
              <w:jc w:val="center"/>
            </w:pPr>
            <w:r>
              <w:rPr>
                <w:rFonts w:eastAsiaTheme="minorEastAsia" w:hint="eastAsia"/>
                <w:color w:val="000000" w:themeColor="text1"/>
                <w:szCs w:val="21"/>
              </w:rPr>
              <w:t>781,690.92</w:t>
            </w:r>
          </w:p>
        </w:tc>
        <w:tc>
          <w:tcPr>
            <w:tcW w:w="1134" w:type="dxa"/>
            <w:vAlign w:val="center"/>
          </w:tcPr>
          <w:p w14:paraId="652D903A" w14:textId="77777777" w:rsidR="002B5303" w:rsidRDefault="00CD234D">
            <w:pPr>
              <w:jc w:val="center"/>
            </w:pPr>
            <w:r>
              <w:rPr>
                <w:rFonts w:eastAsiaTheme="minorEastAsia" w:hint="eastAsia"/>
                <w:color w:val="000000" w:themeColor="text1"/>
                <w:szCs w:val="21"/>
              </w:rPr>
              <w:t>913,014.99</w:t>
            </w:r>
          </w:p>
        </w:tc>
        <w:tc>
          <w:tcPr>
            <w:tcW w:w="1134" w:type="dxa"/>
            <w:vAlign w:val="center"/>
          </w:tcPr>
          <w:p w14:paraId="2002DB10" w14:textId="77777777" w:rsidR="002B5303" w:rsidRDefault="00CD234D">
            <w:pPr>
              <w:jc w:val="center"/>
            </w:pPr>
            <w:r>
              <w:rPr>
                <w:rFonts w:eastAsiaTheme="minorEastAsia" w:hint="eastAsia"/>
                <w:color w:val="000000" w:themeColor="text1"/>
                <w:szCs w:val="21"/>
              </w:rPr>
              <w:t>0.28%</w:t>
            </w:r>
          </w:p>
        </w:tc>
        <w:tc>
          <w:tcPr>
            <w:tcW w:w="1665" w:type="dxa"/>
            <w:vAlign w:val="center"/>
          </w:tcPr>
          <w:p w14:paraId="289AAE0F" w14:textId="77777777" w:rsidR="002B5303" w:rsidRDefault="00CD234D">
            <w:pPr>
              <w:jc w:val="center"/>
            </w:pPr>
            <w:r>
              <w:rPr>
                <w:rFonts w:eastAsiaTheme="minorEastAsia" w:hint="eastAsia"/>
                <w:color w:val="000000" w:themeColor="text1"/>
                <w:szCs w:val="21"/>
              </w:rPr>
              <w:t>否</w:t>
            </w:r>
          </w:p>
        </w:tc>
      </w:tr>
      <w:tr w:rsidR="002B5303" w14:paraId="74D0B4CE" w14:textId="77777777">
        <w:tc>
          <w:tcPr>
            <w:tcW w:w="817" w:type="dxa"/>
            <w:vAlign w:val="center"/>
          </w:tcPr>
          <w:p w14:paraId="11E52A8F" w14:textId="77777777" w:rsidR="002B5303" w:rsidRDefault="00CD234D">
            <w:pPr>
              <w:jc w:val="center"/>
            </w:pPr>
            <w:r>
              <w:rPr>
                <w:rFonts w:eastAsiaTheme="minorEastAsia" w:hint="eastAsia"/>
                <w:color w:val="000000" w:themeColor="text1"/>
                <w:szCs w:val="21"/>
              </w:rPr>
              <w:t>49</w:t>
            </w:r>
          </w:p>
        </w:tc>
        <w:tc>
          <w:tcPr>
            <w:tcW w:w="1134" w:type="dxa"/>
            <w:vAlign w:val="center"/>
          </w:tcPr>
          <w:p w14:paraId="1F9E74A9" w14:textId="77777777" w:rsidR="002B5303" w:rsidRDefault="00CD234D">
            <w:pPr>
              <w:jc w:val="center"/>
            </w:pPr>
            <w:r>
              <w:rPr>
                <w:rFonts w:eastAsiaTheme="minorEastAsia" w:hint="eastAsia"/>
                <w:color w:val="000000" w:themeColor="text1"/>
                <w:szCs w:val="21"/>
              </w:rPr>
              <w:t>000857</w:t>
            </w:r>
          </w:p>
        </w:tc>
        <w:tc>
          <w:tcPr>
            <w:tcW w:w="1134" w:type="dxa"/>
            <w:vAlign w:val="center"/>
          </w:tcPr>
          <w:p w14:paraId="1CEE4087" w14:textId="77777777" w:rsidR="002B5303" w:rsidRDefault="00CD234D">
            <w:pPr>
              <w:jc w:val="center"/>
            </w:pPr>
            <w:r>
              <w:rPr>
                <w:rFonts w:eastAsiaTheme="minorEastAsia" w:hint="eastAsia"/>
                <w:color w:val="000000" w:themeColor="text1"/>
                <w:szCs w:val="21"/>
              </w:rPr>
              <w:t>摩根天添盈货币</w:t>
            </w:r>
            <w:r>
              <w:rPr>
                <w:rFonts w:eastAsiaTheme="minorEastAsia" w:hint="eastAsia"/>
                <w:color w:val="000000" w:themeColor="text1"/>
                <w:szCs w:val="21"/>
              </w:rPr>
              <w:t>E</w:t>
            </w:r>
          </w:p>
        </w:tc>
        <w:tc>
          <w:tcPr>
            <w:tcW w:w="1134" w:type="dxa"/>
            <w:vAlign w:val="center"/>
          </w:tcPr>
          <w:p w14:paraId="7B2E394E" w14:textId="77777777" w:rsidR="002B5303" w:rsidRDefault="00CD234D">
            <w:pPr>
              <w:jc w:val="center"/>
            </w:pPr>
            <w:r>
              <w:rPr>
                <w:rFonts w:eastAsiaTheme="minorEastAsia" w:hint="eastAsia"/>
                <w:color w:val="000000" w:themeColor="text1"/>
                <w:szCs w:val="21"/>
              </w:rPr>
              <w:t>契约型开放式</w:t>
            </w:r>
          </w:p>
        </w:tc>
        <w:tc>
          <w:tcPr>
            <w:tcW w:w="1134" w:type="dxa"/>
            <w:vAlign w:val="center"/>
          </w:tcPr>
          <w:p w14:paraId="3759635E" w14:textId="77777777" w:rsidR="002B5303" w:rsidRDefault="00CD234D">
            <w:pPr>
              <w:jc w:val="center"/>
            </w:pPr>
            <w:r>
              <w:rPr>
                <w:rFonts w:eastAsiaTheme="minorEastAsia" w:hint="eastAsia"/>
                <w:color w:val="000000" w:themeColor="text1"/>
                <w:szCs w:val="21"/>
              </w:rPr>
              <w:t>51,109.39</w:t>
            </w:r>
          </w:p>
        </w:tc>
        <w:tc>
          <w:tcPr>
            <w:tcW w:w="1134" w:type="dxa"/>
            <w:vAlign w:val="center"/>
          </w:tcPr>
          <w:p w14:paraId="7B45D4B4" w14:textId="77777777" w:rsidR="002B5303" w:rsidRDefault="00CD234D">
            <w:pPr>
              <w:jc w:val="center"/>
            </w:pPr>
            <w:r>
              <w:rPr>
                <w:rFonts w:eastAsiaTheme="minorEastAsia" w:hint="eastAsia"/>
                <w:color w:val="000000" w:themeColor="text1"/>
                <w:szCs w:val="21"/>
              </w:rPr>
              <w:t>51,109.39</w:t>
            </w:r>
          </w:p>
        </w:tc>
        <w:tc>
          <w:tcPr>
            <w:tcW w:w="1134" w:type="dxa"/>
            <w:vAlign w:val="center"/>
          </w:tcPr>
          <w:p w14:paraId="40FDE923" w14:textId="77777777" w:rsidR="002B5303" w:rsidRDefault="00CD234D">
            <w:pPr>
              <w:jc w:val="center"/>
            </w:pPr>
            <w:r>
              <w:rPr>
                <w:rFonts w:eastAsiaTheme="minorEastAsia" w:hint="eastAsia"/>
                <w:color w:val="000000" w:themeColor="text1"/>
                <w:szCs w:val="21"/>
              </w:rPr>
              <w:t>0.02%</w:t>
            </w:r>
          </w:p>
        </w:tc>
        <w:tc>
          <w:tcPr>
            <w:tcW w:w="1665" w:type="dxa"/>
            <w:vAlign w:val="center"/>
          </w:tcPr>
          <w:p w14:paraId="67E5C558" w14:textId="77777777" w:rsidR="002B5303" w:rsidRDefault="00CD234D">
            <w:pPr>
              <w:jc w:val="center"/>
            </w:pPr>
            <w:r>
              <w:rPr>
                <w:rFonts w:eastAsiaTheme="minorEastAsia" w:hint="eastAsia"/>
                <w:color w:val="000000" w:themeColor="text1"/>
                <w:szCs w:val="21"/>
              </w:rPr>
              <w:t>是</w:t>
            </w:r>
          </w:p>
        </w:tc>
      </w:tr>
    </w:tbl>
    <w:p w14:paraId="05B53C00"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5837297"/>
      <w:r w:rsidRPr="00BC173D">
        <w:rPr>
          <w:rFonts w:ascii="Times New Roman" w:eastAsiaTheme="minorEastAsia" w:hAnsi="Times New Roman"/>
          <w:kern w:val="0"/>
          <w:sz w:val="21"/>
          <w:szCs w:val="21"/>
        </w:rPr>
        <w:lastRenderedPageBreak/>
        <w:t xml:space="preserve">7.13 </w:t>
      </w:r>
      <w:r w:rsidRPr="00BC173D">
        <w:rPr>
          <w:rFonts w:ascii="Times New Roman" w:eastAsiaTheme="minorEastAsia" w:hAnsi="Times New Roman"/>
          <w:kern w:val="0"/>
          <w:sz w:val="21"/>
          <w:szCs w:val="21"/>
        </w:rPr>
        <w:t>投资组合报告附注</w:t>
      </w:r>
      <w:bookmarkEnd w:id="83"/>
    </w:p>
    <w:p w14:paraId="14CB748A"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5C428FDF"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009651A1"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21C64B62"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723EB7EB" w14:textId="77777777" w:rsidTr="00BD3790">
        <w:tc>
          <w:tcPr>
            <w:tcW w:w="765" w:type="dxa"/>
            <w:vAlign w:val="center"/>
          </w:tcPr>
          <w:p w14:paraId="4F46A36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63F8741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4D8B40B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549AC3CA" w14:textId="77777777" w:rsidTr="00BD3790">
        <w:tc>
          <w:tcPr>
            <w:tcW w:w="765" w:type="dxa"/>
            <w:vAlign w:val="center"/>
          </w:tcPr>
          <w:p w14:paraId="6B22B3D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2D5A60E1"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7F43518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13,642.42</w:t>
            </w:r>
          </w:p>
        </w:tc>
      </w:tr>
      <w:tr w:rsidR="002074D5" w:rsidRPr="00B079CA" w14:paraId="786D8F77" w14:textId="77777777" w:rsidTr="00BD3790">
        <w:tc>
          <w:tcPr>
            <w:tcW w:w="765" w:type="dxa"/>
            <w:vAlign w:val="center"/>
          </w:tcPr>
          <w:p w14:paraId="5055F506"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0CA5BC74"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4D3B5660"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3,306,481.66</w:t>
            </w:r>
          </w:p>
        </w:tc>
      </w:tr>
      <w:tr w:rsidR="002074D5" w:rsidRPr="00B079CA" w14:paraId="72C49233" w14:textId="77777777" w:rsidTr="00BD3790">
        <w:tc>
          <w:tcPr>
            <w:tcW w:w="765" w:type="dxa"/>
            <w:vAlign w:val="center"/>
          </w:tcPr>
          <w:p w14:paraId="1E25CC5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2B1C9559"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029A413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16205DC" w14:textId="77777777" w:rsidTr="00BD3790">
        <w:tc>
          <w:tcPr>
            <w:tcW w:w="765" w:type="dxa"/>
            <w:vAlign w:val="center"/>
          </w:tcPr>
          <w:p w14:paraId="7A29A9B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2B608D5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321B6E4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50A6861" w14:textId="77777777" w:rsidTr="00BD3790">
        <w:tc>
          <w:tcPr>
            <w:tcW w:w="765" w:type="dxa"/>
            <w:vAlign w:val="center"/>
          </w:tcPr>
          <w:p w14:paraId="0887BCF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5A69F73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2E3F14B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1,369.58</w:t>
            </w:r>
          </w:p>
        </w:tc>
      </w:tr>
      <w:tr w:rsidR="002074D5" w:rsidRPr="00B079CA" w14:paraId="24391F91" w14:textId="77777777" w:rsidTr="00BD3790">
        <w:tc>
          <w:tcPr>
            <w:tcW w:w="765" w:type="dxa"/>
            <w:vAlign w:val="center"/>
          </w:tcPr>
          <w:p w14:paraId="3B53180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7DCE50C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6EFE135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0.91</w:t>
            </w:r>
          </w:p>
        </w:tc>
      </w:tr>
      <w:tr w:rsidR="002074D5" w:rsidRPr="00B079CA" w14:paraId="306D7727" w14:textId="77777777" w:rsidTr="00BD3790">
        <w:tc>
          <w:tcPr>
            <w:tcW w:w="765" w:type="dxa"/>
            <w:vAlign w:val="center"/>
          </w:tcPr>
          <w:p w14:paraId="3E7CB63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51686E0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2E52901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7856D1E" w14:textId="77777777" w:rsidTr="00BD3790">
        <w:tc>
          <w:tcPr>
            <w:tcW w:w="765" w:type="dxa"/>
            <w:vAlign w:val="center"/>
          </w:tcPr>
          <w:p w14:paraId="7280D5A0"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53905FB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64B60FB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0590272" w14:textId="77777777" w:rsidTr="00BD3790">
        <w:tc>
          <w:tcPr>
            <w:tcW w:w="765" w:type="dxa"/>
            <w:vAlign w:val="center"/>
          </w:tcPr>
          <w:p w14:paraId="14B7F3FD"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7017ED73"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60FD4BF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3,321,494.57</w:t>
            </w:r>
          </w:p>
        </w:tc>
      </w:tr>
    </w:tbl>
    <w:p w14:paraId="21BFD1F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56E5CE36"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4924C84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232443C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4148158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056EFB1F"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0DA4794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5837298"/>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79CD684A"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5837299"/>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5826D45F"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64AE1328"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0AB75B4F" w14:textId="77777777" w:rsidTr="00723729">
        <w:tc>
          <w:tcPr>
            <w:tcW w:w="964" w:type="pct"/>
            <w:vMerge w:val="restart"/>
            <w:tcBorders>
              <w:top w:val="single" w:sz="8" w:space="0" w:color="000000"/>
              <w:left w:val="single" w:sz="8" w:space="0" w:color="000000"/>
              <w:right w:val="single" w:sz="8" w:space="0" w:color="000000"/>
            </w:tcBorders>
            <w:vAlign w:val="center"/>
          </w:tcPr>
          <w:p w14:paraId="0521CCC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lastRenderedPageBreak/>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CB9FA0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05B9FBE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4B0144C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727131E6" w14:textId="77777777" w:rsidTr="00723729">
        <w:tc>
          <w:tcPr>
            <w:tcW w:w="964" w:type="pct"/>
            <w:vMerge/>
            <w:tcBorders>
              <w:left w:val="single" w:sz="8" w:space="0" w:color="000000"/>
              <w:right w:val="single" w:sz="8" w:space="0" w:color="000000"/>
            </w:tcBorders>
          </w:tcPr>
          <w:p w14:paraId="3736AC3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779442C"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2391A7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33B7F4F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33E272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5272560D" w14:textId="77777777" w:rsidTr="00723729">
        <w:tc>
          <w:tcPr>
            <w:tcW w:w="964" w:type="pct"/>
            <w:vMerge/>
            <w:tcBorders>
              <w:left w:val="single" w:sz="8" w:space="0" w:color="000000"/>
              <w:bottom w:val="single" w:sz="8" w:space="0" w:color="000000"/>
              <w:right w:val="single" w:sz="8" w:space="0" w:color="000000"/>
            </w:tcBorders>
          </w:tcPr>
          <w:p w14:paraId="7B9434DE"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FBD33A3"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872F252"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CC7023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9ADBED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297E3DE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B19A8E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73347762" w14:textId="77777777" w:rsidTr="00723729">
        <w:tc>
          <w:tcPr>
            <w:tcW w:w="964" w:type="pct"/>
            <w:tcBorders>
              <w:left w:val="single" w:sz="8" w:space="0" w:color="000000"/>
              <w:bottom w:val="single" w:sz="8" w:space="0" w:color="000000"/>
              <w:right w:val="single" w:sz="8" w:space="0" w:color="000000"/>
            </w:tcBorders>
            <w:vAlign w:val="center"/>
          </w:tcPr>
          <w:p w14:paraId="075C155B"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摩根博睿均衡一年持有混合</w:t>
            </w:r>
            <w:r w:rsidRPr="00B079CA">
              <w:rPr>
                <w:rFonts w:eastAsiaTheme="minorEastAsia"/>
                <w:bCs/>
                <w:color w:val="000000" w:themeColor="text1"/>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14:paraId="72ABF55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1,955</w:t>
            </w:r>
          </w:p>
        </w:tc>
        <w:tc>
          <w:tcPr>
            <w:tcW w:w="688" w:type="pct"/>
            <w:tcBorders>
              <w:top w:val="single" w:sz="8" w:space="0" w:color="000000"/>
              <w:left w:val="single" w:sz="8" w:space="0" w:color="000000"/>
              <w:bottom w:val="single" w:sz="8" w:space="0" w:color="000000"/>
              <w:right w:val="single" w:sz="8" w:space="0" w:color="000000"/>
            </w:tcBorders>
            <w:vAlign w:val="center"/>
          </w:tcPr>
          <w:p w14:paraId="49F0B83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90,454.28</w:t>
            </w:r>
          </w:p>
        </w:tc>
        <w:tc>
          <w:tcPr>
            <w:tcW w:w="826" w:type="pct"/>
            <w:tcBorders>
              <w:top w:val="single" w:sz="8" w:space="0" w:color="000000"/>
              <w:left w:val="single" w:sz="8" w:space="0" w:color="000000"/>
              <w:bottom w:val="single" w:sz="8" w:space="0" w:color="000000"/>
              <w:right w:val="single" w:sz="8" w:space="0" w:color="000000"/>
            </w:tcBorders>
            <w:vAlign w:val="center"/>
          </w:tcPr>
          <w:p w14:paraId="32D70DB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11,458,493.08</w:t>
            </w:r>
          </w:p>
        </w:tc>
        <w:tc>
          <w:tcPr>
            <w:tcW w:w="531" w:type="pct"/>
            <w:tcBorders>
              <w:top w:val="single" w:sz="8" w:space="0" w:color="000000"/>
              <w:left w:val="single" w:sz="8" w:space="0" w:color="000000"/>
              <w:bottom w:val="single" w:sz="8" w:space="0" w:color="000000"/>
              <w:right w:val="single" w:sz="8" w:space="0" w:color="000000"/>
            </w:tcBorders>
            <w:vAlign w:val="center"/>
          </w:tcPr>
          <w:p w14:paraId="7F34E34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6.48%</w:t>
            </w:r>
          </w:p>
        </w:tc>
        <w:tc>
          <w:tcPr>
            <w:tcW w:w="843" w:type="pct"/>
            <w:tcBorders>
              <w:top w:val="single" w:sz="8" w:space="0" w:color="000000"/>
              <w:left w:val="single" w:sz="8" w:space="0" w:color="000000"/>
              <w:bottom w:val="single" w:sz="8" w:space="0" w:color="000000"/>
              <w:right w:val="single" w:sz="8" w:space="0" w:color="000000"/>
            </w:tcBorders>
            <w:vAlign w:val="center"/>
          </w:tcPr>
          <w:p w14:paraId="2AFF88B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165,379,618.20</w:t>
            </w:r>
          </w:p>
        </w:tc>
        <w:tc>
          <w:tcPr>
            <w:tcW w:w="515" w:type="pct"/>
            <w:tcBorders>
              <w:top w:val="single" w:sz="8" w:space="0" w:color="000000"/>
              <w:left w:val="single" w:sz="8" w:space="0" w:color="000000"/>
              <w:bottom w:val="single" w:sz="8" w:space="0" w:color="000000"/>
              <w:right w:val="single" w:sz="4" w:space="0" w:color="auto"/>
            </w:tcBorders>
            <w:vAlign w:val="center"/>
          </w:tcPr>
          <w:p w14:paraId="282D76D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93.52%</w:t>
            </w:r>
          </w:p>
        </w:tc>
      </w:tr>
      <w:tr w:rsidR="002074D5" w:rsidRPr="00B079CA" w14:paraId="21204B12" w14:textId="77777777" w:rsidTr="00723729">
        <w:tc>
          <w:tcPr>
            <w:tcW w:w="964" w:type="pct"/>
            <w:tcBorders>
              <w:left w:val="single" w:sz="8" w:space="0" w:color="000000"/>
              <w:bottom w:val="single" w:sz="8" w:space="0" w:color="000000"/>
              <w:right w:val="single" w:sz="8" w:space="0" w:color="000000"/>
            </w:tcBorders>
            <w:vAlign w:val="center"/>
          </w:tcPr>
          <w:p w14:paraId="3ED4D8AC"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摩根博睿均衡一年持有混合</w:t>
            </w:r>
            <w:r w:rsidRPr="00B079CA">
              <w:rPr>
                <w:rFonts w:eastAsiaTheme="minorEastAsia"/>
                <w:bCs/>
                <w:color w:val="000000" w:themeColor="text1"/>
                <w:szCs w:val="21"/>
              </w:rPr>
              <w:t>(FOF)C</w:t>
            </w:r>
          </w:p>
        </w:tc>
        <w:tc>
          <w:tcPr>
            <w:tcW w:w="633" w:type="pct"/>
            <w:tcBorders>
              <w:top w:val="single" w:sz="8" w:space="0" w:color="000000"/>
              <w:left w:val="single" w:sz="8" w:space="0" w:color="000000"/>
              <w:bottom w:val="single" w:sz="8" w:space="0" w:color="000000"/>
              <w:right w:val="single" w:sz="8" w:space="0" w:color="000000"/>
            </w:tcBorders>
            <w:vAlign w:val="center"/>
          </w:tcPr>
          <w:p w14:paraId="068911E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2,979</w:t>
            </w:r>
          </w:p>
        </w:tc>
        <w:tc>
          <w:tcPr>
            <w:tcW w:w="688" w:type="pct"/>
            <w:tcBorders>
              <w:top w:val="single" w:sz="8" w:space="0" w:color="000000"/>
              <w:left w:val="single" w:sz="8" w:space="0" w:color="000000"/>
              <w:bottom w:val="single" w:sz="8" w:space="0" w:color="000000"/>
              <w:right w:val="single" w:sz="8" w:space="0" w:color="000000"/>
            </w:tcBorders>
            <w:vAlign w:val="center"/>
          </w:tcPr>
          <w:p w14:paraId="537FC4F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68,899.73</w:t>
            </w:r>
          </w:p>
        </w:tc>
        <w:tc>
          <w:tcPr>
            <w:tcW w:w="826" w:type="pct"/>
            <w:tcBorders>
              <w:top w:val="single" w:sz="8" w:space="0" w:color="000000"/>
              <w:left w:val="single" w:sz="8" w:space="0" w:color="000000"/>
              <w:bottom w:val="single" w:sz="8" w:space="0" w:color="000000"/>
              <w:right w:val="single" w:sz="8" w:space="0" w:color="000000"/>
            </w:tcBorders>
            <w:vAlign w:val="center"/>
          </w:tcPr>
          <w:p w14:paraId="67B35A7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1,610,000.00</w:t>
            </w:r>
          </w:p>
        </w:tc>
        <w:tc>
          <w:tcPr>
            <w:tcW w:w="531" w:type="pct"/>
            <w:tcBorders>
              <w:top w:val="single" w:sz="8" w:space="0" w:color="000000"/>
              <w:left w:val="single" w:sz="8" w:space="0" w:color="000000"/>
              <w:bottom w:val="single" w:sz="8" w:space="0" w:color="000000"/>
              <w:right w:val="single" w:sz="8" w:space="0" w:color="000000"/>
            </w:tcBorders>
            <w:vAlign w:val="center"/>
          </w:tcPr>
          <w:p w14:paraId="66A19BC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0.78%</w:t>
            </w:r>
          </w:p>
        </w:tc>
        <w:tc>
          <w:tcPr>
            <w:tcW w:w="843" w:type="pct"/>
            <w:tcBorders>
              <w:top w:val="single" w:sz="8" w:space="0" w:color="000000"/>
              <w:left w:val="single" w:sz="8" w:space="0" w:color="000000"/>
              <w:bottom w:val="single" w:sz="8" w:space="0" w:color="000000"/>
              <w:right w:val="single" w:sz="8" w:space="0" w:color="000000"/>
            </w:tcBorders>
            <w:vAlign w:val="center"/>
          </w:tcPr>
          <w:p w14:paraId="60E235B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203,642,304.05</w:t>
            </w:r>
          </w:p>
        </w:tc>
        <w:tc>
          <w:tcPr>
            <w:tcW w:w="515" w:type="pct"/>
            <w:tcBorders>
              <w:top w:val="single" w:sz="8" w:space="0" w:color="000000"/>
              <w:left w:val="single" w:sz="8" w:space="0" w:color="000000"/>
              <w:bottom w:val="single" w:sz="8" w:space="0" w:color="000000"/>
              <w:right w:val="single" w:sz="4" w:space="0" w:color="auto"/>
            </w:tcBorders>
            <w:vAlign w:val="center"/>
          </w:tcPr>
          <w:p w14:paraId="6133F3E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99.22%</w:t>
            </w:r>
          </w:p>
        </w:tc>
      </w:tr>
      <w:tr w:rsidR="002074D5" w:rsidRPr="00B079CA" w14:paraId="0C24B77F"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6EECB1D3"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096EE60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4,934</w:t>
            </w:r>
          </w:p>
        </w:tc>
        <w:tc>
          <w:tcPr>
            <w:tcW w:w="688" w:type="pct"/>
            <w:tcBorders>
              <w:top w:val="single" w:sz="8" w:space="0" w:color="000000"/>
              <w:left w:val="single" w:sz="8" w:space="0" w:color="000000"/>
              <w:bottom w:val="single" w:sz="8" w:space="0" w:color="000000"/>
              <w:right w:val="single" w:sz="8" w:space="0" w:color="000000"/>
            </w:tcBorders>
            <w:vAlign w:val="center"/>
          </w:tcPr>
          <w:p w14:paraId="7E7ACC6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77,440.29</w:t>
            </w:r>
          </w:p>
        </w:tc>
        <w:tc>
          <w:tcPr>
            <w:tcW w:w="826" w:type="pct"/>
            <w:tcBorders>
              <w:top w:val="single" w:sz="8" w:space="0" w:color="000000"/>
              <w:left w:val="single" w:sz="8" w:space="0" w:color="000000"/>
              <w:bottom w:val="single" w:sz="8" w:space="0" w:color="000000"/>
              <w:right w:val="single" w:sz="8" w:space="0" w:color="000000"/>
            </w:tcBorders>
            <w:vAlign w:val="center"/>
          </w:tcPr>
          <w:p w14:paraId="4800073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13,068,493.08</w:t>
            </w:r>
          </w:p>
        </w:tc>
        <w:tc>
          <w:tcPr>
            <w:tcW w:w="531" w:type="pct"/>
            <w:tcBorders>
              <w:top w:val="single" w:sz="8" w:space="0" w:color="000000"/>
              <w:left w:val="single" w:sz="8" w:space="0" w:color="000000"/>
              <w:bottom w:val="single" w:sz="8" w:space="0" w:color="000000"/>
              <w:right w:val="single" w:sz="8" w:space="0" w:color="000000"/>
            </w:tcBorders>
            <w:vAlign w:val="center"/>
          </w:tcPr>
          <w:p w14:paraId="4421E8F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3.42%</w:t>
            </w:r>
          </w:p>
        </w:tc>
        <w:tc>
          <w:tcPr>
            <w:tcW w:w="843" w:type="pct"/>
            <w:tcBorders>
              <w:top w:val="single" w:sz="8" w:space="0" w:color="000000"/>
              <w:left w:val="single" w:sz="8" w:space="0" w:color="000000"/>
              <w:bottom w:val="single" w:sz="8" w:space="0" w:color="000000"/>
              <w:right w:val="single" w:sz="8" w:space="0" w:color="000000"/>
            </w:tcBorders>
            <w:vAlign w:val="center"/>
          </w:tcPr>
          <w:p w14:paraId="63F2AAE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369,021,922.25</w:t>
            </w:r>
          </w:p>
        </w:tc>
        <w:tc>
          <w:tcPr>
            <w:tcW w:w="515" w:type="pct"/>
            <w:tcBorders>
              <w:top w:val="single" w:sz="8" w:space="0" w:color="000000"/>
              <w:left w:val="single" w:sz="8" w:space="0" w:color="000000"/>
              <w:bottom w:val="single" w:sz="8" w:space="0" w:color="000000"/>
              <w:right w:val="single" w:sz="4" w:space="0" w:color="auto"/>
            </w:tcBorders>
            <w:vAlign w:val="center"/>
          </w:tcPr>
          <w:p w14:paraId="6F93976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96.58%</w:t>
            </w:r>
          </w:p>
        </w:tc>
      </w:tr>
    </w:tbl>
    <w:p w14:paraId="77A02B8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5837300"/>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6BF9C29A" w14:textId="77777777" w:rsidTr="00723729">
        <w:tc>
          <w:tcPr>
            <w:tcW w:w="2321" w:type="dxa"/>
            <w:vAlign w:val="center"/>
          </w:tcPr>
          <w:p w14:paraId="56B289D9"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1A5F1F7A"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4E475666"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21CA610C"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33BF5F1F" w14:textId="77777777" w:rsidTr="00723729">
        <w:tc>
          <w:tcPr>
            <w:tcW w:w="2321" w:type="dxa"/>
            <w:vMerge w:val="restart"/>
            <w:vAlign w:val="center"/>
          </w:tcPr>
          <w:p w14:paraId="67AB8574"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3A2BA88E"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(FOF)A</w:t>
            </w:r>
          </w:p>
        </w:tc>
        <w:tc>
          <w:tcPr>
            <w:tcW w:w="2322" w:type="dxa"/>
            <w:vAlign w:val="center"/>
          </w:tcPr>
          <w:p w14:paraId="37EE1B44"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16,803.43</w:t>
            </w:r>
          </w:p>
        </w:tc>
        <w:tc>
          <w:tcPr>
            <w:tcW w:w="2322" w:type="dxa"/>
            <w:vAlign w:val="center"/>
          </w:tcPr>
          <w:p w14:paraId="4498C4B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0.0095%</w:t>
            </w:r>
          </w:p>
        </w:tc>
      </w:tr>
      <w:tr w:rsidR="002074D5" w:rsidRPr="00B079CA" w14:paraId="302F8BE2" w14:textId="77777777" w:rsidTr="00723729">
        <w:tc>
          <w:tcPr>
            <w:tcW w:w="2321" w:type="dxa"/>
            <w:vMerge/>
          </w:tcPr>
          <w:p w14:paraId="4FB0FC68"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53CFFAF2"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t>(FOF)C</w:t>
            </w:r>
          </w:p>
        </w:tc>
        <w:tc>
          <w:tcPr>
            <w:tcW w:w="2322" w:type="dxa"/>
            <w:vAlign w:val="center"/>
          </w:tcPr>
          <w:p w14:paraId="6CDAF59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10,110.89</w:t>
            </w:r>
          </w:p>
        </w:tc>
        <w:tc>
          <w:tcPr>
            <w:tcW w:w="2322" w:type="dxa"/>
            <w:vAlign w:val="center"/>
          </w:tcPr>
          <w:p w14:paraId="270CC6B3"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0.0049%</w:t>
            </w:r>
          </w:p>
        </w:tc>
      </w:tr>
      <w:tr w:rsidR="002074D5" w:rsidRPr="00B079CA" w14:paraId="00291752" w14:textId="77777777" w:rsidTr="00723729">
        <w:tc>
          <w:tcPr>
            <w:tcW w:w="2321" w:type="dxa"/>
            <w:vMerge/>
          </w:tcPr>
          <w:p w14:paraId="2B162230"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0B2A510D"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71740961"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26,914.32</w:t>
            </w:r>
          </w:p>
        </w:tc>
        <w:tc>
          <w:tcPr>
            <w:tcW w:w="2322" w:type="dxa"/>
            <w:vAlign w:val="center"/>
          </w:tcPr>
          <w:p w14:paraId="0B98CE25"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0.0070%</w:t>
            </w:r>
          </w:p>
        </w:tc>
      </w:tr>
    </w:tbl>
    <w:p w14:paraId="437048E8"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5837301"/>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5312AE93" w14:textId="77777777" w:rsidTr="00723729">
        <w:trPr>
          <w:trHeight w:val="285"/>
        </w:trPr>
        <w:tc>
          <w:tcPr>
            <w:tcW w:w="2548" w:type="dxa"/>
            <w:shd w:val="clear" w:color="auto" w:fill="auto"/>
            <w:tcMar>
              <w:top w:w="0" w:type="dxa"/>
              <w:left w:w="108" w:type="dxa"/>
              <w:bottom w:w="0" w:type="dxa"/>
              <w:right w:w="108" w:type="dxa"/>
            </w:tcMar>
            <w:vAlign w:val="center"/>
            <w:hideMark/>
          </w:tcPr>
          <w:p w14:paraId="45A9B4E3"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1A8D5111"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3A6BC288"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5AFBC05D"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0EC02F12"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DDA8E11"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摩根博睿均衡一年持有混合</w:t>
            </w:r>
            <w:r w:rsidRPr="00B079CA">
              <w:rPr>
                <w:rFonts w:eastAsiaTheme="minorEastAsia"/>
                <w:color w:val="000000" w:themeColor="text1"/>
                <w:kern w:val="0"/>
                <w:szCs w:val="21"/>
              </w:rPr>
              <w:t>(FOF)A</w:t>
            </w:r>
          </w:p>
        </w:tc>
        <w:tc>
          <w:tcPr>
            <w:tcW w:w="4526" w:type="dxa"/>
            <w:shd w:val="clear" w:color="auto" w:fill="auto"/>
            <w:tcMar>
              <w:top w:w="0" w:type="dxa"/>
              <w:left w:w="108" w:type="dxa"/>
              <w:bottom w:w="0" w:type="dxa"/>
              <w:right w:w="108" w:type="dxa"/>
            </w:tcMar>
            <w:vAlign w:val="center"/>
            <w:hideMark/>
          </w:tcPr>
          <w:p w14:paraId="44891BC9"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7F7DC69" w14:textId="77777777" w:rsidTr="00723729">
        <w:trPr>
          <w:trHeight w:val="285"/>
        </w:trPr>
        <w:tc>
          <w:tcPr>
            <w:tcW w:w="2548" w:type="dxa"/>
            <w:vMerge/>
            <w:shd w:val="clear" w:color="auto" w:fill="auto"/>
            <w:vAlign w:val="center"/>
            <w:hideMark/>
          </w:tcPr>
          <w:p w14:paraId="070FA188"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DB4878A"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摩根博睿均衡一年持有混合</w:t>
            </w:r>
            <w:r w:rsidRPr="00B079CA">
              <w:rPr>
                <w:rFonts w:eastAsiaTheme="minorEastAsia"/>
                <w:color w:val="000000" w:themeColor="text1"/>
                <w:kern w:val="0"/>
                <w:szCs w:val="21"/>
              </w:rPr>
              <w:t>(FOF)C</w:t>
            </w:r>
          </w:p>
        </w:tc>
        <w:tc>
          <w:tcPr>
            <w:tcW w:w="4526" w:type="dxa"/>
            <w:shd w:val="clear" w:color="auto" w:fill="auto"/>
            <w:tcMar>
              <w:top w:w="0" w:type="dxa"/>
              <w:left w:w="108" w:type="dxa"/>
              <w:bottom w:w="0" w:type="dxa"/>
              <w:right w:w="108" w:type="dxa"/>
            </w:tcMar>
            <w:vAlign w:val="center"/>
            <w:hideMark/>
          </w:tcPr>
          <w:p w14:paraId="11C0AEA0"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23A31DF" w14:textId="77777777" w:rsidTr="00723729">
        <w:trPr>
          <w:trHeight w:val="285"/>
        </w:trPr>
        <w:tc>
          <w:tcPr>
            <w:tcW w:w="2548" w:type="dxa"/>
            <w:vMerge/>
            <w:shd w:val="clear" w:color="auto" w:fill="auto"/>
            <w:vAlign w:val="center"/>
            <w:hideMark/>
          </w:tcPr>
          <w:p w14:paraId="6ACF6908"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1FD3D49"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5B24EA37"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51AAE56"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7D981572"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4E7BA3A9"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摩根博睿均衡一年持有混合</w:t>
            </w:r>
            <w:r w:rsidRPr="00B079CA">
              <w:rPr>
                <w:rFonts w:eastAsiaTheme="minorEastAsia"/>
                <w:color w:val="000000" w:themeColor="text1"/>
                <w:kern w:val="0"/>
                <w:szCs w:val="21"/>
              </w:rPr>
              <w:t>(FOF)A</w:t>
            </w:r>
          </w:p>
        </w:tc>
        <w:tc>
          <w:tcPr>
            <w:tcW w:w="4526" w:type="dxa"/>
            <w:shd w:val="clear" w:color="auto" w:fill="auto"/>
            <w:tcMar>
              <w:top w:w="0" w:type="dxa"/>
              <w:left w:w="108" w:type="dxa"/>
              <w:bottom w:w="0" w:type="dxa"/>
              <w:right w:w="108" w:type="dxa"/>
            </w:tcMar>
            <w:vAlign w:val="center"/>
            <w:hideMark/>
          </w:tcPr>
          <w:p w14:paraId="78425DF0"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6417CD2" w14:textId="77777777" w:rsidTr="00723729">
        <w:trPr>
          <w:trHeight w:val="525"/>
        </w:trPr>
        <w:tc>
          <w:tcPr>
            <w:tcW w:w="2548" w:type="dxa"/>
            <w:vMerge/>
            <w:shd w:val="clear" w:color="auto" w:fill="auto"/>
            <w:vAlign w:val="center"/>
            <w:hideMark/>
          </w:tcPr>
          <w:p w14:paraId="0B9ECD5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6377F7B"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摩根博睿均衡一年持有混合</w:t>
            </w:r>
            <w:r w:rsidRPr="00B079CA">
              <w:rPr>
                <w:rFonts w:eastAsiaTheme="minorEastAsia"/>
                <w:color w:val="000000" w:themeColor="text1"/>
                <w:kern w:val="0"/>
                <w:szCs w:val="21"/>
              </w:rPr>
              <w:t>(FOF)C</w:t>
            </w:r>
          </w:p>
        </w:tc>
        <w:tc>
          <w:tcPr>
            <w:tcW w:w="4526" w:type="dxa"/>
            <w:shd w:val="clear" w:color="auto" w:fill="auto"/>
            <w:tcMar>
              <w:top w:w="0" w:type="dxa"/>
              <w:left w:w="108" w:type="dxa"/>
              <w:bottom w:w="0" w:type="dxa"/>
              <w:right w:w="108" w:type="dxa"/>
            </w:tcMar>
            <w:vAlign w:val="center"/>
            <w:hideMark/>
          </w:tcPr>
          <w:p w14:paraId="7A227077"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BA127E2" w14:textId="77777777" w:rsidTr="00723729">
        <w:trPr>
          <w:trHeight w:val="653"/>
        </w:trPr>
        <w:tc>
          <w:tcPr>
            <w:tcW w:w="2548" w:type="dxa"/>
            <w:vMerge/>
            <w:shd w:val="clear" w:color="auto" w:fill="auto"/>
            <w:vAlign w:val="center"/>
            <w:hideMark/>
          </w:tcPr>
          <w:p w14:paraId="695E33DE"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DF8B299"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8E88774"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7083F28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5837302"/>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10FBEE67"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2FEF8E3B" w14:textId="77777777" w:rsidTr="00723729">
        <w:tc>
          <w:tcPr>
            <w:tcW w:w="1771" w:type="pct"/>
            <w:vAlign w:val="center"/>
          </w:tcPr>
          <w:p w14:paraId="2BF5924D"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06FA663F"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摩根博睿均衡一年持有混合</w:t>
            </w:r>
            <w:r w:rsidRPr="00B079CA">
              <w:rPr>
                <w:rFonts w:eastAsiaTheme="minorEastAsia"/>
                <w:color w:val="000000" w:themeColor="text1"/>
                <w:szCs w:val="21"/>
              </w:rPr>
              <w:lastRenderedPageBreak/>
              <w:t>(FOF)A</w:t>
            </w:r>
          </w:p>
        </w:tc>
        <w:tc>
          <w:tcPr>
            <w:tcW w:w="1615" w:type="pct"/>
            <w:vAlign w:val="center"/>
          </w:tcPr>
          <w:p w14:paraId="4F31434C"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lastRenderedPageBreak/>
              <w:t>摩根博睿均衡一年持有混合</w:t>
            </w:r>
            <w:r w:rsidRPr="00B079CA">
              <w:rPr>
                <w:rFonts w:eastAsiaTheme="minorEastAsia"/>
                <w:color w:val="000000" w:themeColor="text1"/>
                <w:szCs w:val="21"/>
              </w:rPr>
              <w:lastRenderedPageBreak/>
              <w:t>(FOF)C</w:t>
            </w:r>
          </w:p>
        </w:tc>
      </w:tr>
      <w:tr w:rsidR="002074D5" w:rsidRPr="00B079CA" w14:paraId="1160F1F6" w14:textId="77777777" w:rsidTr="00723729">
        <w:tc>
          <w:tcPr>
            <w:tcW w:w="1771" w:type="pct"/>
          </w:tcPr>
          <w:p w14:paraId="14303C3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基金合同生效日（</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27</w:t>
            </w:r>
            <w:r w:rsidRPr="00B079CA">
              <w:rPr>
                <w:rFonts w:eastAsiaTheme="minorEastAsia"/>
                <w:color w:val="000000" w:themeColor="text1"/>
                <w:szCs w:val="21"/>
              </w:rPr>
              <w:t>日）基金份额总额</w:t>
            </w:r>
          </w:p>
        </w:tc>
        <w:tc>
          <w:tcPr>
            <w:tcW w:w="1614" w:type="pct"/>
            <w:vAlign w:val="center"/>
          </w:tcPr>
          <w:p w14:paraId="1981AD3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291,920,028.84</w:t>
            </w:r>
          </w:p>
        </w:tc>
        <w:tc>
          <w:tcPr>
            <w:tcW w:w="1615" w:type="pct"/>
            <w:vAlign w:val="center"/>
          </w:tcPr>
          <w:p w14:paraId="1EDFF90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376,850,127.83</w:t>
            </w:r>
          </w:p>
        </w:tc>
      </w:tr>
      <w:tr w:rsidR="002074D5" w:rsidRPr="00B079CA" w14:paraId="5BD4A787" w14:textId="77777777" w:rsidTr="00723729">
        <w:tc>
          <w:tcPr>
            <w:tcW w:w="1771" w:type="pct"/>
            <w:vAlign w:val="center"/>
          </w:tcPr>
          <w:p w14:paraId="4F2F263C"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5EDAAAA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200,269,511.52</w:t>
            </w:r>
          </w:p>
        </w:tc>
        <w:tc>
          <w:tcPr>
            <w:tcW w:w="1615" w:type="pct"/>
            <w:vAlign w:val="bottom"/>
          </w:tcPr>
          <w:p w14:paraId="05D1C73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233,160,221.88</w:t>
            </w:r>
          </w:p>
        </w:tc>
      </w:tr>
      <w:tr w:rsidR="002074D5" w:rsidRPr="00B079CA" w14:paraId="3DDEEF83" w14:textId="77777777" w:rsidTr="00723729">
        <w:tc>
          <w:tcPr>
            <w:tcW w:w="1771" w:type="pct"/>
            <w:vAlign w:val="center"/>
          </w:tcPr>
          <w:p w14:paraId="082BCD5F"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13727B7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806,224.07</w:t>
            </w:r>
          </w:p>
        </w:tc>
        <w:tc>
          <w:tcPr>
            <w:tcW w:w="1615" w:type="pct"/>
            <w:vAlign w:val="bottom"/>
          </w:tcPr>
          <w:p w14:paraId="29F883A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125,488.98</w:t>
            </w:r>
          </w:p>
        </w:tc>
      </w:tr>
      <w:tr w:rsidR="002074D5" w:rsidRPr="00B079CA" w14:paraId="6FC33F1A" w14:textId="77777777" w:rsidTr="00723729">
        <w:tc>
          <w:tcPr>
            <w:tcW w:w="1771" w:type="pct"/>
            <w:vAlign w:val="center"/>
          </w:tcPr>
          <w:p w14:paraId="2C9752A0"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44499C6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24,237,624.31</w:t>
            </w:r>
          </w:p>
        </w:tc>
        <w:tc>
          <w:tcPr>
            <w:tcW w:w="1615" w:type="pct"/>
            <w:vAlign w:val="bottom"/>
          </w:tcPr>
          <w:p w14:paraId="5701811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28,033,406.81</w:t>
            </w:r>
          </w:p>
        </w:tc>
      </w:tr>
      <w:tr w:rsidR="002074D5" w:rsidRPr="00B079CA" w14:paraId="6241CC03" w14:textId="77777777" w:rsidTr="00723729">
        <w:tc>
          <w:tcPr>
            <w:tcW w:w="1771" w:type="pct"/>
            <w:vAlign w:val="center"/>
          </w:tcPr>
          <w:p w14:paraId="3058B52B"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562AFBA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4A05F98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F4CFD2B" w14:textId="77777777" w:rsidTr="00723729">
        <w:tc>
          <w:tcPr>
            <w:tcW w:w="1771" w:type="pct"/>
            <w:vAlign w:val="center"/>
          </w:tcPr>
          <w:p w14:paraId="113C7C7D"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5880826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176,838,111.28</w:t>
            </w:r>
          </w:p>
        </w:tc>
        <w:tc>
          <w:tcPr>
            <w:tcW w:w="1615" w:type="pct"/>
            <w:vAlign w:val="center"/>
          </w:tcPr>
          <w:p w14:paraId="55169B3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205,252,304.05</w:t>
            </w:r>
          </w:p>
        </w:tc>
      </w:tr>
    </w:tbl>
    <w:p w14:paraId="27994E5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5837303"/>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3F5E17EC"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5837304"/>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17C88FCE"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044187DD"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5837305"/>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6105DB56" w14:textId="77777777" w:rsidR="002B5303" w:rsidRDefault="00CD234D">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38BC58F8" w14:textId="77777777" w:rsidR="002B5303" w:rsidRDefault="00CD234D">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2CADFD0F" w14:textId="77777777" w:rsidR="002B5303" w:rsidRDefault="002B5303">
      <w:pPr>
        <w:tabs>
          <w:tab w:val="left" w:pos="426"/>
        </w:tabs>
        <w:spacing w:before="29" w:line="288" w:lineRule="auto"/>
        <w:jc w:val="left"/>
        <w:rPr>
          <w:color w:val="000000" w:themeColor="text1"/>
          <w:kern w:val="0"/>
          <w:szCs w:val="21"/>
        </w:rPr>
      </w:pPr>
    </w:p>
    <w:p w14:paraId="29D1EF8F" w14:textId="77777777" w:rsidR="002B5303" w:rsidRDefault="00CD234D">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75E002E2"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本报告期内，基金托管人的专门基金托管部门无重大人事变动。</w:t>
      </w:r>
    </w:p>
    <w:p w14:paraId="2DDB9250"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5837306"/>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5B88C46D"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28E480BC"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5837307"/>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612B7ECB"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5CAC0B0F"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5837308"/>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4F312C12"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2C747E6A"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75837309"/>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14:paraId="0C22741D"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583731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20CD3A94"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7C4D0286"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731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3166C8D0"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本报告期内，本基金托管人的托管业务部门及其相关高级管理人员无受到稽查或处罚等情况。</w:t>
      </w:r>
    </w:p>
    <w:p w14:paraId="4F32B066"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5837312"/>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14:paraId="66A614EA"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0C7D4960"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0F8BA21E" w14:textId="77777777" w:rsidTr="0032367F">
        <w:tc>
          <w:tcPr>
            <w:tcW w:w="1560" w:type="dxa"/>
            <w:vMerge w:val="restart"/>
            <w:vAlign w:val="center"/>
          </w:tcPr>
          <w:p w14:paraId="3D749EB9"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3DF9F78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399A959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7A6AAD7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698E34C7"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3E03363C" w14:textId="77777777" w:rsidTr="0032367F">
        <w:tc>
          <w:tcPr>
            <w:tcW w:w="1560" w:type="dxa"/>
            <w:vMerge/>
            <w:vAlign w:val="center"/>
          </w:tcPr>
          <w:p w14:paraId="7AD71AFB"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29331754"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2812CD0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744F70E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w:t>
            </w:r>
            <w:r w:rsidRPr="00B079CA">
              <w:rPr>
                <w:rFonts w:eastAsiaTheme="minorEastAsia"/>
                <w:color w:val="000000" w:themeColor="text1"/>
                <w:szCs w:val="21"/>
              </w:rPr>
              <w:lastRenderedPageBreak/>
              <w:t>额的比例</w:t>
            </w:r>
          </w:p>
        </w:tc>
        <w:tc>
          <w:tcPr>
            <w:tcW w:w="1620" w:type="dxa"/>
            <w:vAlign w:val="center"/>
          </w:tcPr>
          <w:p w14:paraId="26AA7FEB"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lastRenderedPageBreak/>
              <w:t>佣金</w:t>
            </w:r>
          </w:p>
        </w:tc>
        <w:tc>
          <w:tcPr>
            <w:tcW w:w="1080" w:type="dxa"/>
            <w:vAlign w:val="center"/>
          </w:tcPr>
          <w:p w14:paraId="75FA30E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w:t>
            </w:r>
            <w:r w:rsidRPr="00B079CA">
              <w:rPr>
                <w:rFonts w:eastAsiaTheme="minorEastAsia"/>
                <w:color w:val="000000" w:themeColor="text1"/>
                <w:szCs w:val="21"/>
              </w:rPr>
              <w:lastRenderedPageBreak/>
              <w:t>比例</w:t>
            </w:r>
          </w:p>
        </w:tc>
        <w:tc>
          <w:tcPr>
            <w:tcW w:w="1080" w:type="dxa"/>
            <w:vMerge/>
            <w:vAlign w:val="center"/>
          </w:tcPr>
          <w:p w14:paraId="1A3352FB"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2B5303" w14:paraId="4DC8764F" w14:textId="77777777">
        <w:tc>
          <w:tcPr>
            <w:tcW w:w="1560" w:type="dxa"/>
            <w:vAlign w:val="center"/>
          </w:tcPr>
          <w:p w14:paraId="1C44677A" w14:textId="77777777" w:rsidR="002B5303" w:rsidRDefault="00CD234D">
            <w:pPr>
              <w:jc w:val="left"/>
            </w:pPr>
            <w:r>
              <w:rPr>
                <w:rFonts w:eastAsiaTheme="minorEastAsia"/>
                <w:color w:val="000000" w:themeColor="text1"/>
                <w:szCs w:val="21"/>
              </w:rPr>
              <w:t>广发证券</w:t>
            </w:r>
          </w:p>
        </w:tc>
        <w:tc>
          <w:tcPr>
            <w:tcW w:w="780" w:type="dxa"/>
            <w:vAlign w:val="center"/>
          </w:tcPr>
          <w:p w14:paraId="07427855" w14:textId="77777777" w:rsidR="002B5303" w:rsidRDefault="00CD234D">
            <w:pPr>
              <w:jc w:val="right"/>
            </w:pPr>
            <w:r>
              <w:rPr>
                <w:rFonts w:eastAsiaTheme="minorEastAsia"/>
                <w:color w:val="000000" w:themeColor="text1"/>
                <w:szCs w:val="21"/>
              </w:rPr>
              <w:t>2</w:t>
            </w:r>
          </w:p>
        </w:tc>
        <w:tc>
          <w:tcPr>
            <w:tcW w:w="1800" w:type="dxa"/>
            <w:vAlign w:val="center"/>
          </w:tcPr>
          <w:p w14:paraId="1C0F1385" w14:textId="77777777" w:rsidR="002B5303" w:rsidRDefault="00CD234D">
            <w:pPr>
              <w:jc w:val="right"/>
            </w:pPr>
            <w:r>
              <w:rPr>
                <w:rFonts w:eastAsiaTheme="minorEastAsia"/>
                <w:color w:val="000000" w:themeColor="text1"/>
                <w:szCs w:val="21"/>
              </w:rPr>
              <w:t>-</w:t>
            </w:r>
          </w:p>
        </w:tc>
        <w:tc>
          <w:tcPr>
            <w:tcW w:w="1080" w:type="dxa"/>
            <w:vAlign w:val="center"/>
          </w:tcPr>
          <w:p w14:paraId="096CA977" w14:textId="77777777" w:rsidR="002B5303" w:rsidRDefault="00CD234D">
            <w:pPr>
              <w:jc w:val="right"/>
            </w:pPr>
            <w:r>
              <w:rPr>
                <w:rFonts w:eastAsiaTheme="minorEastAsia"/>
                <w:color w:val="000000" w:themeColor="text1"/>
                <w:szCs w:val="21"/>
              </w:rPr>
              <w:t>-</w:t>
            </w:r>
          </w:p>
        </w:tc>
        <w:tc>
          <w:tcPr>
            <w:tcW w:w="1620" w:type="dxa"/>
            <w:vAlign w:val="center"/>
          </w:tcPr>
          <w:p w14:paraId="28ADED09" w14:textId="77777777" w:rsidR="002B5303" w:rsidRDefault="00CD234D">
            <w:pPr>
              <w:jc w:val="right"/>
            </w:pPr>
            <w:r>
              <w:rPr>
                <w:rFonts w:eastAsiaTheme="minorEastAsia"/>
                <w:color w:val="000000" w:themeColor="text1"/>
                <w:szCs w:val="21"/>
              </w:rPr>
              <w:t>-</w:t>
            </w:r>
          </w:p>
        </w:tc>
        <w:tc>
          <w:tcPr>
            <w:tcW w:w="1080" w:type="dxa"/>
            <w:vAlign w:val="center"/>
          </w:tcPr>
          <w:p w14:paraId="336B2B97" w14:textId="77777777" w:rsidR="002B5303" w:rsidRDefault="00CD234D">
            <w:pPr>
              <w:jc w:val="right"/>
            </w:pPr>
            <w:r>
              <w:rPr>
                <w:rFonts w:eastAsiaTheme="minorEastAsia"/>
                <w:color w:val="000000" w:themeColor="text1"/>
                <w:szCs w:val="21"/>
              </w:rPr>
              <w:t>-</w:t>
            </w:r>
          </w:p>
        </w:tc>
        <w:tc>
          <w:tcPr>
            <w:tcW w:w="1080" w:type="dxa"/>
            <w:vAlign w:val="center"/>
          </w:tcPr>
          <w:p w14:paraId="317417F9" w14:textId="77777777" w:rsidR="002B5303" w:rsidRDefault="00CD234D">
            <w:pPr>
              <w:jc w:val="left"/>
            </w:pPr>
            <w:r>
              <w:rPr>
                <w:rFonts w:eastAsiaTheme="minorEastAsia"/>
                <w:color w:val="000000" w:themeColor="text1"/>
                <w:szCs w:val="21"/>
              </w:rPr>
              <w:t>-</w:t>
            </w:r>
          </w:p>
        </w:tc>
      </w:tr>
      <w:tr w:rsidR="002B5303" w14:paraId="0C7A1188" w14:textId="77777777">
        <w:tc>
          <w:tcPr>
            <w:tcW w:w="1560" w:type="dxa"/>
            <w:vAlign w:val="center"/>
          </w:tcPr>
          <w:p w14:paraId="1E6FA026" w14:textId="77777777" w:rsidR="002B5303" w:rsidRDefault="00CD234D">
            <w:pPr>
              <w:jc w:val="left"/>
            </w:pPr>
            <w:r>
              <w:rPr>
                <w:rFonts w:eastAsiaTheme="minorEastAsia"/>
                <w:color w:val="000000" w:themeColor="text1"/>
                <w:szCs w:val="21"/>
              </w:rPr>
              <w:t>平安证券</w:t>
            </w:r>
          </w:p>
        </w:tc>
        <w:tc>
          <w:tcPr>
            <w:tcW w:w="780" w:type="dxa"/>
            <w:vAlign w:val="center"/>
          </w:tcPr>
          <w:p w14:paraId="3B5F976A" w14:textId="77777777" w:rsidR="002B5303" w:rsidRDefault="00CD234D">
            <w:pPr>
              <w:jc w:val="right"/>
            </w:pPr>
            <w:r>
              <w:rPr>
                <w:rFonts w:eastAsiaTheme="minorEastAsia"/>
                <w:color w:val="000000" w:themeColor="text1"/>
                <w:szCs w:val="21"/>
              </w:rPr>
              <w:t>3</w:t>
            </w:r>
          </w:p>
        </w:tc>
        <w:tc>
          <w:tcPr>
            <w:tcW w:w="1800" w:type="dxa"/>
            <w:vAlign w:val="center"/>
          </w:tcPr>
          <w:p w14:paraId="5D408D88" w14:textId="77777777" w:rsidR="002B5303" w:rsidRDefault="00CD234D">
            <w:pPr>
              <w:jc w:val="right"/>
            </w:pPr>
            <w:r>
              <w:rPr>
                <w:rFonts w:eastAsiaTheme="minorEastAsia"/>
                <w:color w:val="000000" w:themeColor="text1"/>
                <w:szCs w:val="21"/>
              </w:rPr>
              <w:t>-</w:t>
            </w:r>
          </w:p>
        </w:tc>
        <w:tc>
          <w:tcPr>
            <w:tcW w:w="1080" w:type="dxa"/>
            <w:vAlign w:val="center"/>
          </w:tcPr>
          <w:p w14:paraId="108273F3" w14:textId="77777777" w:rsidR="002B5303" w:rsidRDefault="00CD234D">
            <w:pPr>
              <w:jc w:val="right"/>
            </w:pPr>
            <w:r>
              <w:rPr>
                <w:rFonts w:eastAsiaTheme="minorEastAsia"/>
                <w:color w:val="000000" w:themeColor="text1"/>
                <w:szCs w:val="21"/>
              </w:rPr>
              <w:t>-</w:t>
            </w:r>
          </w:p>
        </w:tc>
        <w:tc>
          <w:tcPr>
            <w:tcW w:w="1620" w:type="dxa"/>
            <w:vAlign w:val="center"/>
          </w:tcPr>
          <w:p w14:paraId="77A6E713" w14:textId="77777777" w:rsidR="002B5303" w:rsidRDefault="00CD234D">
            <w:pPr>
              <w:jc w:val="right"/>
            </w:pPr>
            <w:r>
              <w:rPr>
                <w:rFonts w:eastAsiaTheme="minorEastAsia"/>
                <w:color w:val="000000" w:themeColor="text1"/>
                <w:szCs w:val="21"/>
              </w:rPr>
              <w:t>48,737.49</w:t>
            </w:r>
          </w:p>
        </w:tc>
        <w:tc>
          <w:tcPr>
            <w:tcW w:w="1080" w:type="dxa"/>
            <w:vAlign w:val="center"/>
          </w:tcPr>
          <w:p w14:paraId="58FBADC6" w14:textId="77777777" w:rsidR="002B5303" w:rsidRDefault="00CD234D">
            <w:pPr>
              <w:jc w:val="right"/>
            </w:pPr>
            <w:r>
              <w:rPr>
                <w:rFonts w:eastAsiaTheme="minorEastAsia"/>
                <w:color w:val="000000" w:themeColor="text1"/>
                <w:szCs w:val="21"/>
              </w:rPr>
              <w:t>100.00%</w:t>
            </w:r>
          </w:p>
        </w:tc>
        <w:tc>
          <w:tcPr>
            <w:tcW w:w="1080" w:type="dxa"/>
            <w:vAlign w:val="center"/>
          </w:tcPr>
          <w:p w14:paraId="4A467818" w14:textId="77777777" w:rsidR="002B5303" w:rsidRDefault="00CD234D">
            <w:pPr>
              <w:jc w:val="left"/>
            </w:pPr>
            <w:r>
              <w:rPr>
                <w:rFonts w:eastAsiaTheme="minorEastAsia"/>
                <w:color w:val="000000" w:themeColor="text1"/>
                <w:szCs w:val="21"/>
              </w:rPr>
              <w:t>-</w:t>
            </w:r>
          </w:p>
        </w:tc>
      </w:tr>
    </w:tbl>
    <w:p w14:paraId="41FF3598" w14:textId="77777777" w:rsidR="002B5303" w:rsidRDefault="00CD234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76B7E1FB" w14:textId="77777777" w:rsidR="002B5303" w:rsidRDefault="00CD234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07654B41" w14:textId="77777777" w:rsidR="002B5303" w:rsidRDefault="00CD234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5404B3D6" w14:textId="77777777" w:rsidR="002B5303" w:rsidRDefault="00CD234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5373ED8F" w14:textId="77777777" w:rsidR="002B5303" w:rsidRDefault="00CD234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216D7878" w14:textId="77777777" w:rsidR="002B5303" w:rsidRDefault="00CD234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7FB34E2F" w14:textId="77777777" w:rsidR="002B5303" w:rsidRDefault="00CD234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1CCB62ED" w14:textId="77777777" w:rsidR="002B5303" w:rsidRDefault="00CD234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419EEFB2" w14:textId="77777777" w:rsidR="002B5303" w:rsidRDefault="00CD234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095E5217" w14:textId="77777777" w:rsidR="002B5303" w:rsidRDefault="00CD234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027FE858"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14:paraId="00011CFD"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45C1BF0C"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p w14:paraId="34CB157B"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7060E2" w:rsidRPr="00E54740" w14:paraId="6D366C9E" w14:textId="77777777" w:rsidTr="002D74DF">
        <w:tc>
          <w:tcPr>
            <w:tcW w:w="709" w:type="dxa"/>
            <w:vMerge w:val="restart"/>
            <w:vAlign w:val="center"/>
          </w:tcPr>
          <w:p w14:paraId="6E03EED7" w14:textId="77777777" w:rsidR="007060E2" w:rsidRPr="00E54740" w:rsidRDefault="007060E2" w:rsidP="002D74DF">
            <w:pPr>
              <w:jc w:val="center"/>
              <w:rPr>
                <w:rFonts w:eastAsiaTheme="minorEastAsia"/>
                <w:kern w:val="0"/>
                <w:szCs w:val="21"/>
              </w:rPr>
            </w:pPr>
            <w:r w:rsidRPr="00E54740">
              <w:rPr>
                <w:rFonts w:eastAsiaTheme="minorEastAsia"/>
                <w:szCs w:val="21"/>
              </w:rPr>
              <w:t>券商名称</w:t>
            </w:r>
          </w:p>
        </w:tc>
        <w:tc>
          <w:tcPr>
            <w:tcW w:w="1985" w:type="dxa"/>
            <w:gridSpan w:val="2"/>
            <w:vAlign w:val="center"/>
          </w:tcPr>
          <w:p w14:paraId="27EEA22C" w14:textId="77777777" w:rsidR="007060E2" w:rsidRPr="00E54740" w:rsidRDefault="007060E2" w:rsidP="002D74DF">
            <w:pPr>
              <w:jc w:val="center"/>
              <w:rPr>
                <w:rFonts w:eastAsiaTheme="minorEastAsia"/>
                <w:szCs w:val="21"/>
              </w:rPr>
            </w:pPr>
            <w:r w:rsidRPr="00E54740">
              <w:rPr>
                <w:rFonts w:eastAsiaTheme="minorEastAsia"/>
                <w:szCs w:val="21"/>
              </w:rPr>
              <w:t>债券交易</w:t>
            </w:r>
          </w:p>
        </w:tc>
        <w:tc>
          <w:tcPr>
            <w:tcW w:w="2023" w:type="dxa"/>
            <w:gridSpan w:val="2"/>
            <w:vAlign w:val="center"/>
          </w:tcPr>
          <w:p w14:paraId="08D03367" w14:textId="77777777" w:rsidR="007060E2" w:rsidRPr="00E54740" w:rsidRDefault="007060E2" w:rsidP="002D74DF">
            <w:pPr>
              <w:jc w:val="center"/>
              <w:rPr>
                <w:rFonts w:eastAsiaTheme="minorEastAsia"/>
                <w:szCs w:val="21"/>
              </w:rPr>
            </w:pPr>
            <w:r w:rsidRPr="00E54740">
              <w:rPr>
                <w:rFonts w:eastAsiaTheme="minorEastAsia"/>
                <w:szCs w:val="21"/>
              </w:rPr>
              <w:t>回购交易</w:t>
            </w:r>
          </w:p>
        </w:tc>
        <w:tc>
          <w:tcPr>
            <w:tcW w:w="2164" w:type="dxa"/>
            <w:gridSpan w:val="2"/>
            <w:vAlign w:val="center"/>
          </w:tcPr>
          <w:p w14:paraId="3650997C" w14:textId="77777777" w:rsidR="007060E2" w:rsidRPr="00E54740" w:rsidRDefault="007060E2" w:rsidP="002D74DF">
            <w:pPr>
              <w:jc w:val="center"/>
              <w:rPr>
                <w:rFonts w:eastAsiaTheme="minorEastAsia"/>
                <w:szCs w:val="21"/>
              </w:rPr>
            </w:pPr>
            <w:r w:rsidRPr="00E54740">
              <w:rPr>
                <w:rFonts w:eastAsiaTheme="minorEastAsia"/>
                <w:szCs w:val="21"/>
              </w:rPr>
              <w:t>权证交易</w:t>
            </w:r>
          </w:p>
        </w:tc>
        <w:tc>
          <w:tcPr>
            <w:tcW w:w="1962" w:type="dxa"/>
            <w:gridSpan w:val="2"/>
          </w:tcPr>
          <w:p w14:paraId="4D1D042F" w14:textId="77777777" w:rsidR="007060E2" w:rsidRPr="00E54740" w:rsidRDefault="007060E2" w:rsidP="002D74DF">
            <w:pPr>
              <w:jc w:val="center"/>
              <w:rPr>
                <w:rFonts w:eastAsiaTheme="minorEastAsia"/>
                <w:szCs w:val="21"/>
              </w:rPr>
            </w:pPr>
            <w:r>
              <w:rPr>
                <w:rFonts w:eastAsiaTheme="minorEastAsia" w:hint="eastAsia"/>
                <w:szCs w:val="21"/>
              </w:rPr>
              <w:t>其他</w:t>
            </w:r>
            <w:r w:rsidRPr="00E54740">
              <w:rPr>
                <w:rFonts w:eastAsiaTheme="minorEastAsia"/>
                <w:szCs w:val="21"/>
              </w:rPr>
              <w:t>交易</w:t>
            </w:r>
          </w:p>
        </w:tc>
      </w:tr>
      <w:tr w:rsidR="007060E2" w:rsidRPr="00E54740" w14:paraId="2D61373A" w14:textId="77777777" w:rsidTr="002D74DF">
        <w:tc>
          <w:tcPr>
            <w:tcW w:w="709" w:type="dxa"/>
            <w:vMerge/>
            <w:vAlign w:val="center"/>
          </w:tcPr>
          <w:p w14:paraId="5BF1D8AA" w14:textId="77777777" w:rsidR="007060E2" w:rsidRPr="00E54740" w:rsidRDefault="007060E2" w:rsidP="002D74DF">
            <w:pPr>
              <w:widowControl/>
              <w:jc w:val="left"/>
              <w:rPr>
                <w:rFonts w:eastAsiaTheme="minorEastAsia"/>
                <w:kern w:val="0"/>
                <w:szCs w:val="21"/>
              </w:rPr>
            </w:pPr>
          </w:p>
        </w:tc>
        <w:tc>
          <w:tcPr>
            <w:tcW w:w="1134" w:type="dxa"/>
            <w:vAlign w:val="center"/>
          </w:tcPr>
          <w:p w14:paraId="6811E7EB" w14:textId="77777777" w:rsidR="007060E2" w:rsidRPr="00E54740" w:rsidRDefault="007060E2" w:rsidP="002D74DF">
            <w:pPr>
              <w:jc w:val="center"/>
              <w:rPr>
                <w:rFonts w:eastAsiaTheme="minorEastAsia"/>
                <w:szCs w:val="21"/>
              </w:rPr>
            </w:pPr>
            <w:r w:rsidRPr="00E54740">
              <w:rPr>
                <w:rFonts w:eastAsiaTheme="minorEastAsia"/>
                <w:szCs w:val="21"/>
              </w:rPr>
              <w:t>成交金额</w:t>
            </w:r>
          </w:p>
        </w:tc>
        <w:tc>
          <w:tcPr>
            <w:tcW w:w="851" w:type="dxa"/>
            <w:vAlign w:val="center"/>
          </w:tcPr>
          <w:p w14:paraId="11FB0D5F" w14:textId="77777777" w:rsidR="007060E2" w:rsidRPr="00E54740" w:rsidRDefault="007060E2" w:rsidP="002D74DF">
            <w:pPr>
              <w:jc w:val="center"/>
              <w:rPr>
                <w:rFonts w:eastAsiaTheme="minorEastAsia"/>
                <w:szCs w:val="21"/>
              </w:rPr>
            </w:pPr>
            <w:r w:rsidRPr="00E54740">
              <w:rPr>
                <w:rFonts w:eastAsiaTheme="minorEastAsia"/>
                <w:szCs w:val="21"/>
              </w:rPr>
              <w:t>占当期债券成交总额的比例</w:t>
            </w:r>
          </w:p>
        </w:tc>
        <w:tc>
          <w:tcPr>
            <w:tcW w:w="1134" w:type="dxa"/>
            <w:vAlign w:val="center"/>
          </w:tcPr>
          <w:p w14:paraId="673CB7AC" w14:textId="77777777" w:rsidR="007060E2" w:rsidRPr="00E54740" w:rsidRDefault="007060E2" w:rsidP="002D74DF">
            <w:pPr>
              <w:jc w:val="center"/>
              <w:rPr>
                <w:rFonts w:eastAsiaTheme="minorEastAsia"/>
                <w:szCs w:val="21"/>
              </w:rPr>
            </w:pPr>
            <w:r w:rsidRPr="00E54740">
              <w:rPr>
                <w:rFonts w:eastAsiaTheme="minorEastAsia"/>
                <w:szCs w:val="21"/>
              </w:rPr>
              <w:t>成交金额</w:t>
            </w:r>
          </w:p>
        </w:tc>
        <w:tc>
          <w:tcPr>
            <w:tcW w:w="889" w:type="dxa"/>
            <w:vAlign w:val="center"/>
          </w:tcPr>
          <w:p w14:paraId="1F5F2A3D" w14:textId="77777777" w:rsidR="007060E2" w:rsidRPr="00E54740" w:rsidRDefault="007060E2" w:rsidP="002D74DF">
            <w:pPr>
              <w:jc w:val="center"/>
              <w:rPr>
                <w:rFonts w:eastAsiaTheme="minorEastAsia"/>
                <w:szCs w:val="21"/>
              </w:rPr>
            </w:pPr>
            <w:r w:rsidRPr="00E54740">
              <w:rPr>
                <w:rFonts w:eastAsiaTheme="minorEastAsia"/>
                <w:szCs w:val="21"/>
              </w:rPr>
              <w:t>占当期回购成交总额的比例</w:t>
            </w:r>
          </w:p>
        </w:tc>
        <w:tc>
          <w:tcPr>
            <w:tcW w:w="1237" w:type="dxa"/>
            <w:vAlign w:val="center"/>
          </w:tcPr>
          <w:p w14:paraId="20E41717" w14:textId="77777777" w:rsidR="007060E2" w:rsidRPr="00E54740" w:rsidRDefault="007060E2" w:rsidP="002D74DF">
            <w:pPr>
              <w:jc w:val="center"/>
              <w:rPr>
                <w:rFonts w:eastAsiaTheme="minorEastAsia"/>
                <w:szCs w:val="21"/>
              </w:rPr>
            </w:pPr>
            <w:r w:rsidRPr="00E54740">
              <w:rPr>
                <w:rFonts w:eastAsiaTheme="minorEastAsia"/>
                <w:szCs w:val="21"/>
              </w:rPr>
              <w:t>成交金额</w:t>
            </w:r>
          </w:p>
        </w:tc>
        <w:tc>
          <w:tcPr>
            <w:tcW w:w="927" w:type="dxa"/>
            <w:vAlign w:val="center"/>
          </w:tcPr>
          <w:p w14:paraId="69569848" w14:textId="77777777" w:rsidR="007060E2" w:rsidRPr="00E54740" w:rsidRDefault="007060E2" w:rsidP="002D74DF">
            <w:pPr>
              <w:jc w:val="center"/>
              <w:rPr>
                <w:rFonts w:eastAsiaTheme="minorEastAsia"/>
                <w:szCs w:val="21"/>
              </w:rPr>
            </w:pPr>
            <w:r w:rsidRPr="00E54740">
              <w:rPr>
                <w:rFonts w:eastAsiaTheme="minorEastAsia"/>
                <w:szCs w:val="21"/>
              </w:rPr>
              <w:t>占当期权证成交总额的比例</w:t>
            </w:r>
          </w:p>
        </w:tc>
        <w:tc>
          <w:tcPr>
            <w:tcW w:w="1057" w:type="dxa"/>
            <w:vAlign w:val="center"/>
          </w:tcPr>
          <w:p w14:paraId="3A1CF493" w14:textId="77777777" w:rsidR="007060E2" w:rsidRPr="00E54740" w:rsidRDefault="007060E2" w:rsidP="002D74DF">
            <w:pPr>
              <w:jc w:val="center"/>
              <w:rPr>
                <w:rFonts w:eastAsiaTheme="minorEastAsia"/>
                <w:szCs w:val="21"/>
              </w:rPr>
            </w:pPr>
            <w:r w:rsidRPr="00E54740">
              <w:rPr>
                <w:rFonts w:eastAsiaTheme="minorEastAsia"/>
                <w:szCs w:val="21"/>
              </w:rPr>
              <w:t>成交金额</w:t>
            </w:r>
          </w:p>
        </w:tc>
        <w:tc>
          <w:tcPr>
            <w:tcW w:w="905" w:type="dxa"/>
            <w:vAlign w:val="center"/>
          </w:tcPr>
          <w:p w14:paraId="03DF6CE5" w14:textId="77777777" w:rsidR="007060E2" w:rsidRPr="00E54740" w:rsidRDefault="007060E2" w:rsidP="002D74DF">
            <w:pPr>
              <w:jc w:val="center"/>
              <w:rPr>
                <w:rFonts w:eastAsiaTheme="minorEastAsia"/>
                <w:szCs w:val="21"/>
              </w:rPr>
            </w:pPr>
            <w:r w:rsidRPr="00E54740">
              <w:rPr>
                <w:rFonts w:eastAsiaTheme="minorEastAsia"/>
                <w:szCs w:val="21"/>
              </w:rPr>
              <w:t>占当期基金成交总额的比例</w:t>
            </w:r>
          </w:p>
        </w:tc>
      </w:tr>
      <w:tr w:rsidR="002B5303" w14:paraId="212B5334" w14:textId="77777777">
        <w:tc>
          <w:tcPr>
            <w:tcW w:w="709" w:type="dxa"/>
            <w:vAlign w:val="center"/>
          </w:tcPr>
          <w:p w14:paraId="05908218" w14:textId="77777777" w:rsidR="002B5303" w:rsidRDefault="00CD234D">
            <w:pPr>
              <w:jc w:val="left"/>
            </w:pPr>
            <w:r>
              <w:rPr>
                <w:rFonts w:eastAsiaTheme="minorEastAsia"/>
                <w:szCs w:val="21"/>
              </w:rPr>
              <w:t>广发证券</w:t>
            </w:r>
          </w:p>
        </w:tc>
        <w:tc>
          <w:tcPr>
            <w:tcW w:w="1134" w:type="dxa"/>
            <w:vAlign w:val="center"/>
          </w:tcPr>
          <w:p w14:paraId="13DB73EA" w14:textId="77777777" w:rsidR="002B5303" w:rsidRDefault="00CD234D">
            <w:pPr>
              <w:jc w:val="right"/>
            </w:pPr>
            <w:r>
              <w:rPr>
                <w:rFonts w:eastAsiaTheme="minorEastAsia"/>
                <w:szCs w:val="21"/>
              </w:rPr>
              <w:t>-</w:t>
            </w:r>
          </w:p>
        </w:tc>
        <w:tc>
          <w:tcPr>
            <w:tcW w:w="851" w:type="dxa"/>
            <w:vAlign w:val="center"/>
          </w:tcPr>
          <w:p w14:paraId="64FA9D64" w14:textId="77777777" w:rsidR="002B5303" w:rsidRDefault="00CD234D">
            <w:pPr>
              <w:jc w:val="right"/>
            </w:pPr>
            <w:r>
              <w:rPr>
                <w:rFonts w:eastAsiaTheme="minorEastAsia"/>
                <w:szCs w:val="21"/>
              </w:rPr>
              <w:t>-</w:t>
            </w:r>
          </w:p>
        </w:tc>
        <w:tc>
          <w:tcPr>
            <w:tcW w:w="1134" w:type="dxa"/>
            <w:vAlign w:val="center"/>
          </w:tcPr>
          <w:p w14:paraId="7D74E6CE" w14:textId="77777777" w:rsidR="002B5303" w:rsidRDefault="00CD234D">
            <w:pPr>
              <w:jc w:val="right"/>
            </w:pPr>
            <w:r>
              <w:rPr>
                <w:rFonts w:eastAsiaTheme="minorEastAsia"/>
                <w:szCs w:val="21"/>
              </w:rPr>
              <w:t>-</w:t>
            </w:r>
          </w:p>
        </w:tc>
        <w:tc>
          <w:tcPr>
            <w:tcW w:w="889" w:type="dxa"/>
            <w:vAlign w:val="center"/>
          </w:tcPr>
          <w:p w14:paraId="08C7791B" w14:textId="77777777" w:rsidR="002B5303" w:rsidRDefault="00CD234D">
            <w:pPr>
              <w:jc w:val="right"/>
            </w:pPr>
            <w:r>
              <w:rPr>
                <w:rFonts w:eastAsiaTheme="minorEastAsia"/>
                <w:szCs w:val="21"/>
              </w:rPr>
              <w:t>-</w:t>
            </w:r>
          </w:p>
        </w:tc>
        <w:tc>
          <w:tcPr>
            <w:tcW w:w="1237" w:type="dxa"/>
            <w:vAlign w:val="center"/>
          </w:tcPr>
          <w:p w14:paraId="677DB57B" w14:textId="77777777" w:rsidR="002B5303" w:rsidRDefault="00CD234D">
            <w:pPr>
              <w:jc w:val="right"/>
            </w:pPr>
            <w:r>
              <w:rPr>
                <w:rFonts w:eastAsiaTheme="minorEastAsia"/>
                <w:szCs w:val="21"/>
              </w:rPr>
              <w:t>-</w:t>
            </w:r>
          </w:p>
        </w:tc>
        <w:tc>
          <w:tcPr>
            <w:tcW w:w="927" w:type="dxa"/>
            <w:vAlign w:val="center"/>
          </w:tcPr>
          <w:p w14:paraId="5CA8241F" w14:textId="77777777" w:rsidR="002B5303" w:rsidRDefault="00CD234D">
            <w:pPr>
              <w:jc w:val="right"/>
            </w:pPr>
            <w:r>
              <w:rPr>
                <w:rFonts w:eastAsiaTheme="minorEastAsia"/>
                <w:szCs w:val="21"/>
              </w:rPr>
              <w:t>-</w:t>
            </w:r>
          </w:p>
        </w:tc>
        <w:tc>
          <w:tcPr>
            <w:tcW w:w="1057" w:type="dxa"/>
            <w:vAlign w:val="center"/>
          </w:tcPr>
          <w:p w14:paraId="397E9D71" w14:textId="77777777" w:rsidR="002B5303" w:rsidRDefault="00CD234D">
            <w:pPr>
              <w:jc w:val="right"/>
            </w:pPr>
            <w:r>
              <w:rPr>
                <w:rFonts w:eastAsiaTheme="minorEastAsia"/>
                <w:szCs w:val="21"/>
              </w:rPr>
              <w:t>-</w:t>
            </w:r>
          </w:p>
        </w:tc>
        <w:tc>
          <w:tcPr>
            <w:tcW w:w="905" w:type="dxa"/>
            <w:vAlign w:val="center"/>
          </w:tcPr>
          <w:p w14:paraId="496ACC45" w14:textId="77777777" w:rsidR="002B5303" w:rsidRDefault="00CD234D">
            <w:pPr>
              <w:jc w:val="right"/>
            </w:pPr>
            <w:r>
              <w:rPr>
                <w:rFonts w:eastAsiaTheme="minorEastAsia"/>
                <w:szCs w:val="21"/>
              </w:rPr>
              <w:t>-</w:t>
            </w:r>
          </w:p>
        </w:tc>
      </w:tr>
      <w:tr w:rsidR="002B5303" w14:paraId="6FFF4282" w14:textId="77777777">
        <w:tc>
          <w:tcPr>
            <w:tcW w:w="709" w:type="dxa"/>
            <w:vAlign w:val="center"/>
          </w:tcPr>
          <w:p w14:paraId="1623A718" w14:textId="77777777" w:rsidR="002B5303" w:rsidRDefault="00CD234D">
            <w:pPr>
              <w:jc w:val="left"/>
            </w:pPr>
            <w:r>
              <w:rPr>
                <w:rFonts w:eastAsiaTheme="minorEastAsia"/>
                <w:szCs w:val="21"/>
              </w:rPr>
              <w:t>平安证券</w:t>
            </w:r>
          </w:p>
        </w:tc>
        <w:tc>
          <w:tcPr>
            <w:tcW w:w="1134" w:type="dxa"/>
            <w:vAlign w:val="center"/>
          </w:tcPr>
          <w:p w14:paraId="70CDF5D8" w14:textId="77777777" w:rsidR="002B5303" w:rsidRDefault="00CD234D">
            <w:pPr>
              <w:jc w:val="right"/>
            </w:pPr>
            <w:r>
              <w:rPr>
                <w:rFonts w:eastAsiaTheme="minorEastAsia"/>
                <w:szCs w:val="21"/>
              </w:rPr>
              <w:t>14,024,920.00</w:t>
            </w:r>
          </w:p>
        </w:tc>
        <w:tc>
          <w:tcPr>
            <w:tcW w:w="851" w:type="dxa"/>
            <w:vAlign w:val="center"/>
          </w:tcPr>
          <w:p w14:paraId="285D4D2A" w14:textId="77777777" w:rsidR="002B5303" w:rsidRDefault="00CD234D">
            <w:pPr>
              <w:jc w:val="right"/>
            </w:pPr>
            <w:r>
              <w:rPr>
                <w:rFonts w:eastAsiaTheme="minorEastAsia"/>
                <w:szCs w:val="21"/>
              </w:rPr>
              <w:t>100.00%</w:t>
            </w:r>
          </w:p>
        </w:tc>
        <w:tc>
          <w:tcPr>
            <w:tcW w:w="1134" w:type="dxa"/>
            <w:vAlign w:val="center"/>
          </w:tcPr>
          <w:p w14:paraId="1E661B1A" w14:textId="77777777" w:rsidR="002B5303" w:rsidRDefault="00CD234D">
            <w:pPr>
              <w:jc w:val="right"/>
            </w:pPr>
            <w:r>
              <w:rPr>
                <w:rFonts w:eastAsiaTheme="minorEastAsia"/>
                <w:szCs w:val="21"/>
              </w:rPr>
              <w:t>59,600,000.00</w:t>
            </w:r>
          </w:p>
        </w:tc>
        <w:tc>
          <w:tcPr>
            <w:tcW w:w="889" w:type="dxa"/>
            <w:vAlign w:val="center"/>
          </w:tcPr>
          <w:p w14:paraId="4E2A7BED" w14:textId="77777777" w:rsidR="002B5303" w:rsidRDefault="00CD234D">
            <w:pPr>
              <w:jc w:val="right"/>
            </w:pPr>
            <w:r>
              <w:rPr>
                <w:rFonts w:eastAsiaTheme="minorEastAsia"/>
                <w:szCs w:val="21"/>
              </w:rPr>
              <w:t>100.00%</w:t>
            </w:r>
          </w:p>
        </w:tc>
        <w:tc>
          <w:tcPr>
            <w:tcW w:w="1237" w:type="dxa"/>
            <w:vAlign w:val="center"/>
          </w:tcPr>
          <w:p w14:paraId="4EE117E0" w14:textId="77777777" w:rsidR="002B5303" w:rsidRDefault="00CD234D">
            <w:pPr>
              <w:jc w:val="right"/>
            </w:pPr>
            <w:r>
              <w:rPr>
                <w:rFonts w:eastAsiaTheme="minorEastAsia"/>
                <w:szCs w:val="21"/>
              </w:rPr>
              <w:t>-</w:t>
            </w:r>
          </w:p>
        </w:tc>
        <w:tc>
          <w:tcPr>
            <w:tcW w:w="927" w:type="dxa"/>
            <w:vAlign w:val="center"/>
          </w:tcPr>
          <w:p w14:paraId="2C5DD1FB" w14:textId="77777777" w:rsidR="002B5303" w:rsidRDefault="00CD234D">
            <w:pPr>
              <w:jc w:val="right"/>
            </w:pPr>
            <w:r>
              <w:rPr>
                <w:rFonts w:eastAsiaTheme="minorEastAsia"/>
                <w:szCs w:val="21"/>
              </w:rPr>
              <w:t>-</w:t>
            </w:r>
          </w:p>
        </w:tc>
        <w:tc>
          <w:tcPr>
            <w:tcW w:w="1057" w:type="dxa"/>
            <w:vAlign w:val="center"/>
          </w:tcPr>
          <w:p w14:paraId="264D495A" w14:textId="77777777" w:rsidR="002B5303" w:rsidRDefault="00CD234D">
            <w:pPr>
              <w:jc w:val="right"/>
            </w:pPr>
            <w:r>
              <w:rPr>
                <w:rFonts w:eastAsiaTheme="minorEastAsia"/>
                <w:szCs w:val="21"/>
              </w:rPr>
              <w:t>50,767,787.80</w:t>
            </w:r>
          </w:p>
        </w:tc>
        <w:tc>
          <w:tcPr>
            <w:tcW w:w="905" w:type="dxa"/>
            <w:vAlign w:val="center"/>
          </w:tcPr>
          <w:p w14:paraId="7E03B9E3" w14:textId="77777777" w:rsidR="002B5303" w:rsidRDefault="00CD234D">
            <w:pPr>
              <w:jc w:val="right"/>
            </w:pPr>
            <w:r>
              <w:rPr>
                <w:rFonts w:eastAsiaTheme="minorEastAsia"/>
                <w:szCs w:val="21"/>
              </w:rPr>
              <w:t>100.00%</w:t>
            </w:r>
          </w:p>
        </w:tc>
      </w:tr>
    </w:tbl>
    <w:p w14:paraId="2EA7579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5837313"/>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3F094672" w14:textId="77777777" w:rsidTr="0070173B">
        <w:tc>
          <w:tcPr>
            <w:tcW w:w="720" w:type="dxa"/>
            <w:vAlign w:val="center"/>
          </w:tcPr>
          <w:p w14:paraId="64D8C22D"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6A9E35A0"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527C2FF0"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0147EAD9"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2B5303" w14:paraId="79C019E0" w14:textId="77777777">
        <w:tc>
          <w:tcPr>
            <w:tcW w:w="720" w:type="dxa"/>
            <w:vAlign w:val="center"/>
          </w:tcPr>
          <w:p w14:paraId="61E0656B" w14:textId="77777777" w:rsidR="002B5303" w:rsidRDefault="00CD234D">
            <w:pPr>
              <w:jc w:val="center"/>
            </w:pPr>
            <w:r>
              <w:rPr>
                <w:rFonts w:eastAsiaTheme="minorEastAsia"/>
                <w:color w:val="000000" w:themeColor="text1"/>
                <w:szCs w:val="21"/>
              </w:rPr>
              <w:lastRenderedPageBreak/>
              <w:t>1</w:t>
            </w:r>
          </w:p>
        </w:tc>
        <w:tc>
          <w:tcPr>
            <w:tcW w:w="4320" w:type="dxa"/>
            <w:vAlign w:val="center"/>
          </w:tcPr>
          <w:p w14:paraId="789FB5A6" w14:textId="77777777" w:rsidR="002B5303" w:rsidRDefault="00CD234D">
            <w:r>
              <w:rPr>
                <w:rFonts w:eastAsiaTheme="minorEastAsia"/>
                <w:color w:val="000000" w:themeColor="text1"/>
                <w:szCs w:val="21"/>
              </w:rPr>
              <w:t>摩根基金管理（中国）有限公司关于高级管理人员变更的公告</w:t>
            </w:r>
          </w:p>
        </w:tc>
        <w:tc>
          <w:tcPr>
            <w:tcW w:w="2520" w:type="dxa"/>
            <w:vAlign w:val="center"/>
          </w:tcPr>
          <w:p w14:paraId="2208A435" w14:textId="77777777" w:rsidR="002B5303" w:rsidRDefault="00CD234D">
            <w:r>
              <w:rPr>
                <w:rFonts w:eastAsiaTheme="minorEastAsia"/>
                <w:color w:val="000000" w:themeColor="text1"/>
                <w:szCs w:val="21"/>
              </w:rPr>
              <w:t>基金管理人公司网站及本基金选定的信息披露报纸</w:t>
            </w:r>
          </w:p>
        </w:tc>
        <w:tc>
          <w:tcPr>
            <w:tcW w:w="1440" w:type="dxa"/>
            <w:vAlign w:val="center"/>
          </w:tcPr>
          <w:p w14:paraId="40904551" w14:textId="77777777" w:rsidR="002B5303" w:rsidRDefault="00CD234D">
            <w:pPr>
              <w:jc w:val="center"/>
            </w:pPr>
            <w:r>
              <w:rPr>
                <w:rFonts w:eastAsiaTheme="minorEastAsia"/>
                <w:color w:val="000000" w:themeColor="text1"/>
                <w:szCs w:val="21"/>
              </w:rPr>
              <w:t>2024-01-18</w:t>
            </w:r>
          </w:p>
        </w:tc>
      </w:tr>
    </w:tbl>
    <w:p w14:paraId="59ADA45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5837314"/>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4"/>
    </w:p>
    <w:p w14:paraId="75861164"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5" w:name="_Toc175837315"/>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5"/>
    </w:p>
    <w:p w14:paraId="3356123B"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14:paraId="0806204D"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w:t>
      </w:r>
    </w:p>
    <w:p w14:paraId="6E11ECA8"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摩根博睿均衡一年持有期混合型基金中基金</w:t>
      </w:r>
      <w:r>
        <w:rPr>
          <w:rFonts w:eastAsiaTheme="minorEastAsia"/>
          <w:color w:val="000000" w:themeColor="text1"/>
          <w:kern w:val="0"/>
          <w:szCs w:val="21"/>
        </w:rPr>
        <w:t>(FOF)</w:t>
      </w:r>
      <w:r>
        <w:rPr>
          <w:rFonts w:eastAsiaTheme="minorEastAsia"/>
          <w:color w:val="000000" w:themeColor="text1"/>
          <w:kern w:val="0"/>
          <w:szCs w:val="21"/>
        </w:rPr>
        <w:t>托管协议</w:t>
      </w:r>
    </w:p>
    <w:p w14:paraId="40B0DC32"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5BFC4B0C"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78D7DFE0"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0CB49063" w14:textId="77777777" w:rsidR="002B5303" w:rsidRDefault="00CD234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0613CAC2"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14:paraId="40562F12"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6" w:name="_Toc175837316"/>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6"/>
    </w:p>
    <w:p w14:paraId="4558A107"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74265B10"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5837317"/>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7"/>
    </w:p>
    <w:p w14:paraId="7E8066A0"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1EEE0508" w14:textId="77777777" w:rsidR="001548F9" w:rsidRPr="00B079CA" w:rsidRDefault="001548F9" w:rsidP="00235099">
      <w:pPr>
        <w:ind w:firstLineChars="150" w:firstLine="315"/>
        <w:rPr>
          <w:rFonts w:eastAsiaTheme="minorEastAsia"/>
          <w:bCs/>
          <w:color w:val="000000" w:themeColor="text1"/>
          <w:szCs w:val="21"/>
        </w:rPr>
      </w:pPr>
    </w:p>
    <w:p w14:paraId="2C43D5F4" w14:textId="77777777" w:rsidR="001548F9" w:rsidRPr="00B079CA" w:rsidRDefault="001548F9" w:rsidP="00235099">
      <w:pPr>
        <w:ind w:firstLineChars="150" w:firstLine="315"/>
        <w:rPr>
          <w:rFonts w:eastAsiaTheme="minorEastAsia"/>
          <w:bCs/>
          <w:color w:val="000000" w:themeColor="text1"/>
          <w:szCs w:val="21"/>
        </w:rPr>
      </w:pPr>
    </w:p>
    <w:p w14:paraId="4173C782" w14:textId="77777777" w:rsidR="001548F9" w:rsidRPr="00B079CA" w:rsidRDefault="001548F9" w:rsidP="00235099">
      <w:pPr>
        <w:ind w:firstLineChars="150" w:firstLine="315"/>
        <w:rPr>
          <w:rFonts w:eastAsiaTheme="minorEastAsia"/>
          <w:bCs/>
          <w:color w:val="000000" w:themeColor="text1"/>
          <w:szCs w:val="21"/>
        </w:rPr>
      </w:pPr>
    </w:p>
    <w:p w14:paraId="11B9A636" w14:textId="77777777" w:rsidR="001548F9" w:rsidRPr="00B079CA" w:rsidRDefault="001548F9" w:rsidP="00235099">
      <w:pPr>
        <w:ind w:firstLineChars="150" w:firstLine="315"/>
        <w:rPr>
          <w:rFonts w:eastAsiaTheme="minorEastAsia"/>
          <w:bCs/>
          <w:color w:val="000000" w:themeColor="text1"/>
          <w:szCs w:val="21"/>
        </w:rPr>
      </w:pPr>
    </w:p>
    <w:p w14:paraId="1A2A333F" w14:textId="77777777" w:rsidR="001548F9" w:rsidRPr="00B079CA" w:rsidRDefault="001548F9" w:rsidP="00235099">
      <w:pPr>
        <w:ind w:firstLineChars="150" w:firstLine="315"/>
        <w:rPr>
          <w:rFonts w:eastAsiaTheme="minorEastAsia"/>
          <w:bCs/>
          <w:color w:val="000000" w:themeColor="text1"/>
          <w:szCs w:val="21"/>
        </w:rPr>
      </w:pPr>
    </w:p>
    <w:p w14:paraId="5FFCB241" w14:textId="77777777" w:rsidR="001548F9" w:rsidRPr="00B079CA" w:rsidRDefault="001548F9" w:rsidP="00235099">
      <w:pPr>
        <w:ind w:firstLineChars="150" w:firstLine="315"/>
        <w:rPr>
          <w:rFonts w:eastAsiaTheme="minorEastAsia"/>
          <w:bCs/>
          <w:color w:val="000000" w:themeColor="text1"/>
          <w:szCs w:val="21"/>
        </w:rPr>
      </w:pPr>
    </w:p>
    <w:p w14:paraId="7C4F548E" w14:textId="77777777" w:rsidR="001548F9" w:rsidRPr="00B079CA" w:rsidRDefault="001548F9" w:rsidP="00235099">
      <w:pPr>
        <w:ind w:firstLineChars="150" w:firstLine="315"/>
        <w:rPr>
          <w:rFonts w:eastAsiaTheme="minorEastAsia"/>
          <w:bCs/>
          <w:color w:val="000000" w:themeColor="text1"/>
          <w:szCs w:val="21"/>
        </w:rPr>
      </w:pPr>
    </w:p>
    <w:p w14:paraId="0A6BCFD7"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65110F25"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317F" w14:textId="77777777" w:rsidR="00E0781F" w:rsidRDefault="00E0781F">
      <w:r>
        <w:separator/>
      </w:r>
    </w:p>
  </w:endnote>
  <w:endnote w:type="continuationSeparator" w:id="0">
    <w:p w14:paraId="359F19FE"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D983"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5E82845"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33D8"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A39A4">
      <w:rPr>
        <w:noProof/>
        <w:kern w:val="0"/>
        <w:szCs w:val="21"/>
      </w:rPr>
      <w:t>27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A39A4">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DA38" w14:textId="77777777" w:rsidR="00E0781F" w:rsidRDefault="00E0781F">
      <w:r>
        <w:separator/>
      </w:r>
    </w:p>
  </w:footnote>
  <w:footnote w:type="continuationSeparator" w:id="0">
    <w:p w14:paraId="2DAA8478"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669D" w14:textId="77777777" w:rsidR="00FF6027" w:rsidRPr="002E74FF" w:rsidRDefault="00FF6027" w:rsidP="002243A3">
    <w:pPr>
      <w:pStyle w:val="ac"/>
      <w:pBdr>
        <w:bottom w:val="single" w:sz="6" w:space="0" w:color="auto"/>
      </w:pBdr>
      <w:jc w:val="right"/>
    </w:pPr>
    <w:r w:rsidRPr="002E74FF">
      <w:t>摩根博睿均衡一年持有期混合型基金中基金</w:t>
    </w:r>
    <w:r w:rsidRPr="002E74FF">
      <w:t>(FOF)2024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9A4"/>
    <w:rsid w:val="002A3DFD"/>
    <w:rsid w:val="002A46A7"/>
    <w:rsid w:val="002A5C6B"/>
    <w:rsid w:val="002A5D31"/>
    <w:rsid w:val="002A714F"/>
    <w:rsid w:val="002A75D7"/>
    <w:rsid w:val="002A7B1F"/>
    <w:rsid w:val="002B09C0"/>
    <w:rsid w:val="002B182A"/>
    <w:rsid w:val="002B1851"/>
    <w:rsid w:val="002B20D3"/>
    <w:rsid w:val="002B27FF"/>
    <w:rsid w:val="002B2F4E"/>
    <w:rsid w:val="002B5303"/>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1D8D"/>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2A12"/>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BCF"/>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34D"/>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E8FF032"/>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28315935">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9D325B6-3CC9-4CAC-BA55-A040191A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51</Pages>
  <Words>6580</Words>
  <Characters>37512</Characters>
  <Application>Microsoft Office Word</Application>
  <DocSecurity>0</DocSecurity>
  <Lines>312</Lines>
  <Paragraphs>88</Paragraphs>
  <ScaleCrop>false</ScaleCrop>
  <Company/>
  <LinksUpToDate>false</LinksUpToDate>
  <CharactersWithSpaces>44004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6</cp:revision>
  <cp:lastPrinted>2007-07-19T00:46:00Z</cp:lastPrinted>
  <dcterms:created xsi:type="dcterms:W3CDTF">2024-08-16T08:28:00Z</dcterms:created>
  <dcterms:modified xsi:type="dcterms:W3CDTF">2024-08-29T07:20:00Z</dcterms:modified>
</cp:coreProperties>
</file>