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3B6E"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FC8A51A"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F72D4D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35C7327"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CBA95C8"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14:paraId="5D10E1D0"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3</w:t>
      </w:r>
      <w:r w:rsidRPr="00EE3DBC">
        <w:rPr>
          <w:rFonts w:eastAsiaTheme="minorEastAsia"/>
          <w:b/>
          <w:color w:val="000000" w:themeColor="text1"/>
          <w:sz w:val="36"/>
          <w:szCs w:val="36"/>
        </w:rPr>
        <w:t>季度报告</w:t>
      </w:r>
    </w:p>
    <w:p w14:paraId="6BB3BF54"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9</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14:paraId="69BFE064" w14:textId="77777777" w:rsidR="00A960A3" w:rsidRPr="00EE3DBC" w:rsidRDefault="00A960A3">
      <w:pPr>
        <w:spacing w:line="360" w:lineRule="auto"/>
        <w:jc w:val="center"/>
        <w:rPr>
          <w:rFonts w:eastAsiaTheme="minorEastAsia"/>
          <w:b/>
          <w:color w:val="000000" w:themeColor="text1"/>
          <w:sz w:val="24"/>
        </w:rPr>
      </w:pPr>
    </w:p>
    <w:p w14:paraId="0110454F" w14:textId="77777777" w:rsidR="00A960A3" w:rsidRPr="00EE3DBC" w:rsidRDefault="00A960A3">
      <w:pPr>
        <w:spacing w:line="360" w:lineRule="auto"/>
        <w:jc w:val="center"/>
        <w:rPr>
          <w:rFonts w:eastAsiaTheme="minorEastAsia"/>
          <w:b/>
          <w:color w:val="000000" w:themeColor="text1"/>
          <w:sz w:val="24"/>
        </w:rPr>
      </w:pPr>
    </w:p>
    <w:p w14:paraId="683F872B" w14:textId="77777777" w:rsidR="00A960A3" w:rsidRPr="00EE3DBC" w:rsidRDefault="00A960A3">
      <w:pPr>
        <w:spacing w:line="360" w:lineRule="auto"/>
        <w:jc w:val="center"/>
        <w:rPr>
          <w:rFonts w:eastAsiaTheme="minorEastAsia"/>
          <w:b/>
          <w:color w:val="000000" w:themeColor="text1"/>
          <w:sz w:val="24"/>
        </w:rPr>
      </w:pPr>
    </w:p>
    <w:p w14:paraId="6831618C" w14:textId="77777777" w:rsidR="00A960A3" w:rsidRPr="00EE3DBC" w:rsidRDefault="00A960A3">
      <w:pPr>
        <w:spacing w:line="360" w:lineRule="auto"/>
        <w:jc w:val="center"/>
        <w:rPr>
          <w:rFonts w:eastAsiaTheme="minorEastAsia"/>
          <w:b/>
          <w:color w:val="000000" w:themeColor="text1"/>
          <w:sz w:val="24"/>
        </w:rPr>
      </w:pPr>
    </w:p>
    <w:p w14:paraId="497836DD" w14:textId="77777777" w:rsidR="00A960A3" w:rsidRPr="00EE3DBC" w:rsidRDefault="00A960A3">
      <w:pPr>
        <w:spacing w:line="360" w:lineRule="auto"/>
        <w:jc w:val="center"/>
        <w:rPr>
          <w:rFonts w:eastAsiaTheme="minorEastAsia"/>
          <w:b/>
          <w:color w:val="000000" w:themeColor="text1"/>
          <w:sz w:val="24"/>
        </w:rPr>
      </w:pPr>
    </w:p>
    <w:p w14:paraId="23DD918E" w14:textId="77777777" w:rsidR="00A960A3" w:rsidRPr="00EE3DBC" w:rsidRDefault="00A960A3">
      <w:pPr>
        <w:spacing w:line="360" w:lineRule="auto"/>
        <w:jc w:val="center"/>
        <w:rPr>
          <w:rFonts w:eastAsiaTheme="minorEastAsia"/>
          <w:b/>
          <w:color w:val="000000" w:themeColor="text1"/>
          <w:sz w:val="24"/>
        </w:rPr>
      </w:pPr>
    </w:p>
    <w:p w14:paraId="0625C331" w14:textId="77777777" w:rsidR="00A960A3" w:rsidRPr="00EE3DBC" w:rsidRDefault="00A960A3">
      <w:pPr>
        <w:spacing w:line="360" w:lineRule="auto"/>
        <w:jc w:val="center"/>
        <w:rPr>
          <w:rFonts w:eastAsiaTheme="minorEastAsia"/>
          <w:b/>
          <w:color w:val="000000" w:themeColor="text1"/>
          <w:sz w:val="24"/>
        </w:rPr>
      </w:pPr>
    </w:p>
    <w:p w14:paraId="71BDD0AA" w14:textId="77777777" w:rsidR="00A960A3" w:rsidRPr="00EE3DBC" w:rsidRDefault="00A960A3">
      <w:pPr>
        <w:spacing w:line="360" w:lineRule="auto"/>
        <w:jc w:val="center"/>
        <w:rPr>
          <w:rFonts w:eastAsiaTheme="minorEastAsia"/>
          <w:b/>
          <w:color w:val="000000" w:themeColor="text1"/>
          <w:sz w:val="24"/>
        </w:rPr>
      </w:pPr>
    </w:p>
    <w:p w14:paraId="19FB0DDC" w14:textId="77777777" w:rsidR="00A960A3" w:rsidRPr="00EE3DBC" w:rsidRDefault="00A960A3">
      <w:pPr>
        <w:spacing w:line="360" w:lineRule="auto"/>
        <w:jc w:val="center"/>
        <w:rPr>
          <w:rFonts w:eastAsiaTheme="minorEastAsia"/>
          <w:b/>
          <w:color w:val="000000" w:themeColor="text1"/>
          <w:sz w:val="24"/>
        </w:rPr>
      </w:pPr>
    </w:p>
    <w:p w14:paraId="4F4F6D63" w14:textId="77777777" w:rsidR="00A960A3" w:rsidRPr="00EE3DBC" w:rsidRDefault="00A960A3">
      <w:pPr>
        <w:spacing w:line="360" w:lineRule="auto"/>
        <w:jc w:val="center"/>
        <w:rPr>
          <w:rFonts w:eastAsiaTheme="minorEastAsia"/>
          <w:b/>
          <w:color w:val="000000" w:themeColor="text1"/>
          <w:sz w:val="24"/>
        </w:rPr>
      </w:pPr>
    </w:p>
    <w:p w14:paraId="35245F35" w14:textId="77777777" w:rsidR="00A960A3" w:rsidRPr="00EE3DBC" w:rsidRDefault="00A960A3">
      <w:pPr>
        <w:spacing w:line="360" w:lineRule="auto"/>
        <w:jc w:val="center"/>
        <w:rPr>
          <w:rFonts w:eastAsiaTheme="minorEastAsia"/>
          <w:b/>
          <w:color w:val="000000" w:themeColor="text1"/>
          <w:sz w:val="24"/>
        </w:rPr>
      </w:pPr>
    </w:p>
    <w:p w14:paraId="4F6551D7" w14:textId="77777777" w:rsidR="00A960A3" w:rsidRPr="00EE3DBC" w:rsidRDefault="00A960A3">
      <w:pPr>
        <w:spacing w:line="360" w:lineRule="auto"/>
        <w:jc w:val="center"/>
        <w:rPr>
          <w:rFonts w:eastAsiaTheme="minorEastAsia"/>
          <w:b/>
          <w:color w:val="000000" w:themeColor="text1"/>
          <w:sz w:val="24"/>
        </w:rPr>
      </w:pPr>
    </w:p>
    <w:p w14:paraId="7D0179EC" w14:textId="77777777" w:rsidR="00A960A3" w:rsidRPr="00EE3DBC" w:rsidRDefault="00A960A3">
      <w:pPr>
        <w:spacing w:line="360" w:lineRule="auto"/>
        <w:jc w:val="center"/>
        <w:rPr>
          <w:rFonts w:eastAsiaTheme="minorEastAsia"/>
          <w:b/>
          <w:color w:val="000000" w:themeColor="text1"/>
          <w:sz w:val="24"/>
        </w:rPr>
      </w:pPr>
    </w:p>
    <w:p w14:paraId="3CAF4440" w14:textId="77777777" w:rsidR="00A960A3" w:rsidRPr="00EE3DBC" w:rsidRDefault="00A960A3">
      <w:pPr>
        <w:spacing w:line="360" w:lineRule="auto"/>
        <w:jc w:val="center"/>
        <w:rPr>
          <w:rFonts w:eastAsiaTheme="minorEastAsia"/>
          <w:b/>
          <w:color w:val="000000" w:themeColor="text1"/>
          <w:sz w:val="24"/>
        </w:rPr>
      </w:pPr>
    </w:p>
    <w:p w14:paraId="2ADA2C49" w14:textId="77777777" w:rsidR="00A960A3" w:rsidRPr="00EE3DBC" w:rsidRDefault="00A960A3">
      <w:pPr>
        <w:spacing w:line="360" w:lineRule="auto"/>
        <w:rPr>
          <w:rFonts w:eastAsiaTheme="minorEastAsia"/>
          <w:b/>
          <w:color w:val="000000" w:themeColor="text1"/>
          <w:sz w:val="24"/>
        </w:rPr>
      </w:pPr>
    </w:p>
    <w:p w14:paraId="0EE1A89E"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14:paraId="020E5C71"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14:paraId="7BFD0083" w14:textId="77777777"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报告送出日期：二〇二四年十月二十五日</w:t>
      </w:r>
    </w:p>
    <w:p w14:paraId="34099AE7" w14:textId="77777777"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14:paraId="6F885D51"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5D70DE9D"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4E192658"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35E0DABB"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0E340CD5"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7DDCF322"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7</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9</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14:paraId="2068628E" w14:textId="77777777"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14:paraId="5F1AFB60" w14:textId="77777777" w:rsidTr="00D476D8">
        <w:tc>
          <w:tcPr>
            <w:tcW w:w="2835" w:type="dxa"/>
          </w:tcPr>
          <w:p w14:paraId="5F99972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14:paraId="2248D4DE"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14:paraId="74120632" w14:textId="77777777" w:rsidTr="00D476D8">
        <w:tc>
          <w:tcPr>
            <w:tcW w:w="2835" w:type="dxa"/>
            <w:tcBorders>
              <w:top w:val="single" w:sz="4" w:space="0" w:color="auto"/>
              <w:left w:val="single" w:sz="4" w:space="0" w:color="auto"/>
              <w:bottom w:val="single" w:sz="4" w:space="0" w:color="auto"/>
              <w:right w:val="single" w:sz="4" w:space="0" w:color="auto"/>
            </w:tcBorders>
          </w:tcPr>
          <w:p w14:paraId="292A6A9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14:paraId="5B47FF17"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14:paraId="102305C6" w14:textId="77777777" w:rsidTr="00D476D8">
        <w:tc>
          <w:tcPr>
            <w:tcW w:w="2835" w:type="dxa"/>
            <w:tcBorders>
              <w:top w:val="single" w:sz="4" w:space="0" w:color="auto"/>
              <w:left w:val="single" w:sz="4" w:space="0" w:color="auto"/>
              <w:bottom w:val="single" w:sz="4" w:space="0" w:color="auto"/>
              <w:right w:val="single" w:sz="4" w:space="0" w:color="auto"/>
            </w:tcBorders>
          </w:tcPr>
          <w:p w14:paraId="72849B21"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14:paraId="644041A3"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14:paraId="54B59B1E" w14:textId="77777777" w:rsidTr="00D476D8">
        <w:tc>
          <w:tcPr>
            <w:tcW w:w="2835" w:type="dxa"/>
          </w:tcPr>
          <w:p w14:paraId="2AA1449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14:paraId="07D014AB"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14:paraId="1646731F" w14:textId="77777777" w:rsidTr="00D476D8">
        <w:tc>
          <w:tcPr>
            <w:tcW w:w="2835" w:type="dxa"/>
          </w:tcPr>
          <w:p w14:paraId="560CB42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14:paraId="4068F9DD"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14:paraId="44076D72" w14:textId="77777777" w:rsidTr="00D476D8">
        <w:tc>
          <w:tcPr>
            <w:tcW w:w="2835" w:type="dxa"/>
          </w:tcPr>
          <w:p w14:paraId="27BB2BF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14:paraId="5291F24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20,521,752.90</w:t>
            </w:r>
            <w:r w:rsidRPr="00EE3DBC">
              <w:rPr>
                <w:rFonts w:eastAsiaTheme="minorEastAsia"/>
                <w:color w:val="000000" w:themeColor="text1"/>
                <w:kern w:val="0"/>
                <w:sz w:val="24"/>
              </w:rPr>
              <w:t>份</w:t>
            </w:r>
          </w:p>
        </w:tc>
      </w:tr>
      <w:tr w:rsidR="00A30F47" w:rsidRPr="00EE3DBC" w14:paraId="3979BCE1" w14:textId="77777777" w:rsidTr="00D476D8">
        <w:tc>
          <w:tcPr>
            <w:tcW w:w="2835" w:type="dxa"/>
          </w:tcPr>
          <w:p w14:paraId="6BFE9357"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14:paraId="2067642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14:paraId="243110D2" w14:textId="77777777" w:rsidTr="00D476D8">
        <w:tc>
          <w:tcPr>
            <w:tcW w:w="2835" w:type="dxa"/>
          </w:tcPr>
          <w:p w14:paraId="0E4FCAA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14:paraId="261D0929"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42F523BD"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w:t>
            </w:r>
            <w:r>
              <w:rPr>
                <w:rFonts w:eastAsiaTheme="minorEastAsia"/>
                <w:color w:val="000000" w:themeColor="text1"/>
                <w:kern w:val="0"/>
                <w:sz w:val="24"/>
              </w:rPr>
              <w:lastRenderedPageBreak/>
              <w:t>本稳定。基金运作过程中，将综合考量系统性风险、股票资产估值、流动性要求、申购赎回以及分红等因素，对基金资产配置做出合适调整。</w:t>
            </w:r>
          </w:p>
          <w:p w14:paraId="5168EC31"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4139E82C"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14:paraId="658CA7B0"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w:t>
            </w:r>
            <w:r>
              <w:rPr>
                <w:rFonts w:eastAsiaTheme="minorEastAsia"/>
                <w:color w:val="000000" w:themeColor="text1"/>
                <w:kern w:val="0"/>
                <w:sz w:val="24"/>
              </w:rPr>
              <w:t>包含三个部分，以实现股票收益预测，风险控制和跟踪误差控制。这三个部分包括收益预测模型，风险模型和组合优化模型。</w:t>
            </w:r>
          </w:p>
          <w:p w14:paraId="600A049F"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14:paraId="7B6020FF"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14:paraId="31DEE3A7"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w:t>
            </w:r>
            <w:r>
              <w:rPr>
                <w:rFonts w:eastAsiaTheme="minorEastAsia"/>
                <w:color w:val="000000" w:themeColor="text1"/>
                <w:kern w:val="0"/>
                <w:sz w:val="24"/>
              </w:rPr>
              <w:t>风险约束条件下，将投研成果转化为实际的可投资组合。力争股票配置最优化，以期达到持续超越业绩比较基准收益率的投资目标。</w:t>
            </w:r>
          </w:p>
          <w:p w14:paraId="4ED051D0"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14:paraId="28DF71BB"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14:paraId="1F1ACC42"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14:paraId="621AB1BA"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w:t>
            </w:r>
            <w:r>
              <w:rPr>
                <w:rFonts w:eastAsiaTheme="minorEastAsia"/>
                <w:color w:val="000000" w:themeColor="text1"/>
                <w:kern w:val="0"/>
                <w:sz w:val="24"/>
              </w:rPr>
              <w:t>的投资，以管理投资组合的系统性风险，改善组合的风险收益特性。</w:t>
            </w:r>
          </w:p>
          <w:p w14:paraId="35211DCA"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14:paraId="52809377"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14:paraId="29A62834"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14:paraId="666122E9"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w:t>
            </w:r>
            <w:r>
              <w:rPr>
                <w:rFonts w:eastAsiaTheme="minorEastAsia"/>
                <w:color w:val="000000" w:themeColor="text1"/>
                <w:kern w:val="0"/>
                <w:sz w:val="24"/>
              </w:rPr>
              <w:t>水平、套期保值的有效性等指标进行跟踪监控，主要选择流动性好、交易活跃的国债期货合约进行交易。</w:t>
            </w:r>
          </w:p>
          <w:p w14:paraId="3785448C"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7</w:t>
            </w:r>
            <w:r>
              <w:rPr>
                <w:rFonts w:eastAsiaTheme="minorEastAsia"/>
                <w:color w:val="000000" w:themeColor="text1"/>
                <w:kern w:val="0"/>
                <w:sz w:val="24"/>
              </w:rPr>
              <w:t>、资产支持证券投资策略</w:t>
            </w:r>
          </w:p>
          <w:p w14:paraId="0EA38B06"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331928B1"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14:paraId="673ADB06"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w:t>
            </w:r>
            <w:r>
              <w:rPr>
                <w:rFonts w:eastAsiaTheme="minorEastAsia"/>
                <w:color w:val="000000" w:themeColor="text1"/>
                <w:kern w:val="0"/>
                <w:sz w:val="24"/>
              </w:rPr>
              <w:t>研究判断，进行存托凭证的投资。</w:t>
            </w:r>
          </w:p>
          <w:p w14:paraId="57F17561" w14:textId="77777777" w:rsidR="002B2CA4" w:rsidRDefault="008718A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14:paraId="65310245"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14:paraId="44B598BB" w14:textId="77777777" w:rsidTr="00D476D8">
        <w:tc>
          <w:tcPr>
            <w:tcW w:w="2835" w:type="dxa"/>
          </w:tcPr>
          <w:p w14:paraId="095F1685"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14:paraId="1FEF91B5"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14:paraId="2502470F" w14:textId="77777777" w:rsidTr="00D476D8">
        <w:tc>
          <w:tcPr>
            <w:tcW w:w="2835" w:type="dxa"/>
          </w:tcPr>
          <w:p w14:paraId="05B11ED2"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14:paraId="76F80C7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14:paraId="222B5A68" w14:textId="77777777" w:rsidTr="00D476D8">
        <w:tc>
          <w:tcPr>
            <w:tcW w:w="2835" w:type="dxa"/>
          </w:tcPr>
          <w:p w14:paraId="636CD59A"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14:paraId="614B55E7"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14:paraId="66D26BEC" w14:textId="77777777" w:rsidTr="00D476D8">
        <w:tc>
          <w:tcPr>
            <w:tcW w:w="2835" w:type="dxa"/>
          </w:tcPr>
          <w:p w14:paraId="7438194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14:paraId="272F90CA"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14:paraId="74DC06FF" w14:textId="77777777" w:rsidTr="00D476D8">
        <w:tc>
          <w:tcPr>
            <w:tcW w:w="2835" w:type="dxa"/>
          </w:tcPr>
          <w:p w14:paraId="31833512"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14:paraId="1197C271"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14:paraId="060B26CC"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14:paraId="64A123F2" w14:textId="77777777" w:rsidTr="00D476D8">
        <w:tc>
          <w:tcPr>
            <w:tcW w:w="2835" w:type="dxa"/>
          </w:tcPr>
          <w:p w14:paraId="380548E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14:paraId="3DCA2E2B"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14:paraId="1059EB36"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14:paraId="0F52580A" w14:textId="77777777" w:rsidTr="00D476D8">
        <w:tc>
          <w:tcPr>
            <w:tcW w:w="2835" w:type="dxa"/>
          </w:tcPr>
          <w:p w14:paraId="14ECF70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14:paraId="61CC66AE"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18,747,109.63</w:t>
            </w:r>
            <w:r w:rsidRPr="00EE3DBC">
              <w:rPr>
                <w:rFonts w:eastAsiaTheme="minorEastAsia"/>
                <w:color w:val="000000" w:themeColor="text1"/>
                <w:kern w:val="0"/>
                <w:sz w:val="24"/>
              </w:rPr>
              <w:t>份</w:t>
            </w:r>
          </w:p>
        </w:tc>
        <w:tc>
          <w:tcPr>
            <w:tcW w:w="2785" w:type="dxa"/>
            <w:vAlign w:val="center"/>
          </w:tcPr>
          <w:p w14:paraId="798C1D70"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1,774,643.27</w:t>
            </w:r>
            <w:r w:rsidRPr="00EE3DBC">
              <w:rPr>
                <w:rFonts w:eastAsiaTheme="minorEastAsia"/>
                <w:color w:val="000000" w:themeColor="text1"/>
                <w:kern w:val="0"/>
                <w:sz w:val="24"/>
              </w:rPr>
              <w:t>份</w:t>
            </w:r>
          </w:p>
        </w:tc>
      </w:tr>
    </w:tbl>
    <w:p w14:paraId="65081EF8" w14:textId="77777777"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14:paraId="0398F7CC"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14:paraId="1E670F93" w14:textId="77777777"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14:paraId="7F1344D3" w14:textId="77777777" w:rsidTr="00DA6FA7">
        <w:tc>
          <w:tcPr>
            <w:tcW w:w="3402" w:type="dxa"/>
            <w:vMerge w:val="restart"/>
            <w:vAlign w:val="center"/>
          </w:tcPr>
          <w:p w14:paraId="72CD324C"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14:paraId="450F7AC8"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14:paraId="7DE61728"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7</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9</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14:paraId="12B6E720" w14:textId="77777777" w:rsidTr="00DA6FA7">
        <w:tc>
          <w:tcPr>
            <w:tcW w:w="3402" w:type="dxa"/>
            <w:vMerge/>
            <w:vAlign w:val="center"/>
          </w:tcPr>
          <w:p w14:paraId="2144570E"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14:paraId="55CC6610"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14:paraId="1D745393"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14:paraId="111F2239" w14:textId="77777777" w:rsidTr="00DA6FA7">
        <w:tc>
          <w:tcPr>
            <w:tcW w:w="3402" w:type="dxa"/>
            <w:vAlign w:val="center"/>
          </w:tcPr>
          <w:p w14:paraId="0DCD7D5C"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14:paraId="1F4EF7E2"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-1,392,650.48</w:t>
            </w:r>
          </w:p>
        </w:tc>
        <w:tc>
          <w:tcPr>
            <w:tcW w:w="2481" w:type="dxa"/>
            <w:vAlign w:val="center"/>
          </w:tcPr>
          <w:p w14:paraId="33885B30"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-132,309.63</w:t>
            </w:r>
          </w:p>
        </w:tc>
      </w:tr>
      <w:tr w:rsidR="009A3BD8" w:rsidRPr="00EE3DBC" w14:paraId="714760A5" w14:textId="77777777" w:rsidTr="00DA6FA7">
        <w:tc>
          <w:tcPr>
            <w:tcW w:w="3402" w:type="dxa"/>
            <w:vAlign w:val="center"/>
          </w:tcPr>
          <w:p w14:paraId="727099C1"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14:paraId="64C77207"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2,634,419.07</w:t>
            </w:r>
          </w:p>
        </w:tc>
        <w:tc>
          <w:tcPr>
            <w:tcW w:w="2481" w:type="dxa"/>
            <w:vAlign w:val="center"/>
          </w:tcPr>
          <w:p w14:paraId="526E6C8E"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258,652.22</w:t>
            </w:r>
          </w:p>
        </w:tc>
      </w:tr>
      <w:tr w:rsidR="009A3BD8" w:rsidRPr="00EE3DBC" w14:paraId="79990671" w14:textId="77777777" w:rsidTr="00DA6FA7">
        <w:tc>
          <w:tcPr>
            <w:tcW w:w="3402" w:type="dxa"/>
            <w:vAlign w:val="center"/>
          </w:tcPr>
          <w:p w14:paraId="5A538AB5"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14:paraId="51FD29D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0.1580</w:t>
            </w:r>
          </w:p>
        </w:tc>
        <w:tc>
          <w:tcPr>
            <w:tcW w:w="2481" w:type="dxa"/>
            <w:vAlign w:val="center"/>
          </w:tcPr>
          <w:p w14:paraId="783A8F51"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0.1855</w:t>
            </w:r>
          </w:p>
        </w:tc>
      </w:tr>
      <w:tr w:rsidR="009A3BD8" w:rsidRPr="00EE3DBC" w14:paraId="14EA7167" w14:textId="77777777" w:rsidTr="00DA6FA7">
        <w:tc>
          <w:tcPr>
            <w:tcW w:w="3402" w:type="dxa"/>
            <w:vAlign w:val="center"/>
          </w:tcPr>
          <w:p w14:paraId="7E990C2A"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14:paraId="5074B5D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18,699,197.42</w:t>
            </w:r>
          </w:p>
        </w:tc>
        <w:tc>
          <w:tcPr>
            <w:tcW w:w="2481" w:type="dxa"/>
            <w:vAlign w:val="center"/>
          </w:tcPr>
          <w:p w14:paraId="287112C9"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1,761,005.65</w:t>
            </w:r>
          </w:p>
        </w:tc>
      </w:tr>
      <w:tr w:rsidR="009A3BD8" w:rsidRPr="00EE3DBC" w14:paraId="6F8BAEF1" w14:textId="77777777" w:rsidTr="00DA6FA7">
        <w:trPr>
          <w:trHeight w:val="158"/>
        </w:trPr>
        <w:tc>
          <w:tcPr>
            <w:tcW w:w="3402" w:type="dxa"/>
            <w:vAlign w:val="center"/>
          </w:tcPr>
          <w:p w14:paraId="010D41B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14:paraId="749F5715"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0.9974</w:t>
            </w:r>
          </w:p>
        </w:tc>
        <w:tc>
          <w:tcPr>
            <w:tcW w:w="2481" w:type="dxa"/>
            <w:vAlign w:val="center"/>
          </w:tcPr>
          <w:p w14:paraId="1FDCAAA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0.9923</w:t>
            </w:r>
          </w:p>
        </w:tc>
      </w:tr>
    </w:tbl>
    <w:p w14:paraId="5CC3516E" w14:textId="77777777" w:rsidR="002B2CA4" w:rsidRDefault="008718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C17C8CB" w14:textId="77777777"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77EF9CC" w14:textId="77777777"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14:paraId="6D41F015"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w:t>
      </w:r>
      <w:proofErr w:type="gramStart"/>
      <w:r w:rsidRPr="00EE3DBC">
        <w:rPr>
          <w:rFonts w:eastAsiaTheme="minorEastAsia"/>
          <w:b/>
          <w:color w:val="000000" w:themeColor="text1"/>
          <w:kern w:val="0"/>
          <w:szCs w:val="21"/>
        </w:rPr>
        <w:t>期基金</w:t>
      </w:r>
      <w:proofErr w:type="gramEnd"/>
      <w:r w:rsidRPr="00EE3DBC">
        <w:rPr>
          <w:rFonts w:eastAsiaTheme="minorEastAsia"/>
          <w:b/>
          <w:color w:val="000000" w:themeColor="text1"/>
          <w:kern w:val="0"/>
          <w:szCs w:val="21"/>
        </w:rPr>
        <w:t>份额净值增长率及其与同期业绩比较基准收益率的比较</w:t>
      </w:r>
    </w:p>
    <w:p w14:paraId="15A441D4" w14:textId="77777777"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6BFF8B1A" w14:textId="77777777" w:rsidTr="00DA6FA7">
        <w:tc>
          <w:tcPr>
            <w:tcW w:w="1290" w:type="dxa"/>
            <w:vAlign w:val="center"/>
          </w:tcPr>
          <w:p w14:paraId="597E209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56B4C14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6F68AA9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1D667513"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7EA60F2C"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43A110C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150E989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2B2CA4" w14:paraId="2AA6DE17" w14:textId="77777777">
        <w:tc>
          <w:tcPr>
            <w:tcW w:w="1290" w:type="dxa"/>
            <w:vAlign w:val="center"/>
          </w:tcPr>
          <w:p w14:paraId="45884687" w14:textId="77777777" w:rsidR="002B2CA4" w:rsidRDefault="008718A5">
            <w:pPr>
              <w:jc w:val="left"/>
            </w:pPr>
            <w:r>
              <w:rPr>
                <w:rFonts w:eastAsiaTheme="minorEastAsia"/>
                <w:color w:val="000000" w:themeColor="text1"/>
                <w:szCs w:val="21"/>
              </w:rPr>
              <w:t>过去三个月</w:t>
            </w:r>
          </w:p>
        </w:tc>
        <w:tc>
          <w:tcPr>
            <w:tcW w:w="1291" w:type="dxa"/>
            <w:vAlign w:val="center"/>
          </w:tcPr>
          <w:p w14:paraId="18067A0B" w14:textId="77777777" w:rsidR="002B2CA4" w:rsidRDefault="008718A5">
            <w:pPr>
              <w:jc w:val="right"/>
            </w:pPr>
            <w:r>
              <w:rPr>
                <w:rFonts w:eastAsiaTheme="minorEastAsia"/>
                <w:color w:val="000000" w:themeColor="text1"/>
                <w:szCs w:val="21"/>
              </w:rPr>
              <w:t>16.15%</w:t>
            </w:r>
          </w:p>
        </w:tc>
        <w:tc>
          <w:tcPr>
            <w:tcW w:w="1291" w:type="dxa"/>
            <w:vAlign w:val="center"/>
          </w:tcPr>
          <w:p w14:paraId="4B84B909" w14:textId="77777777" w:rsidR="002B2CA4" w:rsidRDefault="008718A5">
            <w:pPr>
              <w:jc w:val="right"/>
            </w:pPr>
            <w:r>
              <w:rPr>
                <w:rFonts w:eastAsiaTheme="minorEastAsia"/>
                <w:color w:val="000000" w:themeColor="text1"/>
                <w:szCs w:val="21"/>
              </w:rPr>
              <w:t>1.53%</w:t>
            </w:r>
          </w:p>
        </w:tc>
        <w:tc>
          <w:tcPr>
            <w:tcW w:w="1291" w:type="dxa"/>
            <w:vAlign w:val="center"/>
          </w:tcPr>
          <w:p w14:paraId="3DBB5B39" w14:textId="77777777" w:rsidR="002B2CA4" w:rsidRDefault="008718A5">
            <w:pPr>
              <w:jc w:val="right"/>
            </w:pPr>
            <w:r>
              <w:rPr>
                <w:rFonts w:eastAsiaTheme="minorEastAsia"/>
                <w:color w:val="000000" w:themeColor="text1"/>
                <w:szCs w:val="21"/>
              </w:rPr>
              <w:t>15.27%</w:t>
            </w:r>
          </w:p>
        </w:tc>
        <w:tc>
          <w:tcPr>
            <w:tcW w:w="1291" w:type="dxa"/>
            <w:vAlign w:val="center"/>
          </w:tcPr>
          <w:p w14:paraId="57A76216" w14:textId="77777777" w:rsidR="002B2CA4" w:rsidRDefault="008718A5">
            <w:pPr>
              <w:jc w:val="right"/>
            </w:pPr>
            <w:r>
              <w:rPr>
                <w:rFonts w:eastAsiaTheme="minorEastAsia"/>
                <w:color w:val="000000" w:themeColor="text1"/>
                <w:szCs w:val="21"/>
              </w:rPr>
              <w:t>1.51%</w:t>
            </w:r>
          </w:p>
        </w:tc>
        <w:tc>
          <w:tcPr>
            <w:tcW w:w="1291" w:type="dxa"/>
            <w:vAlign w:val="center"/>
          </w:tcPr>
          <w:p w14:paraId="4B6AD1AA" w14:textId="77777777" w:rsidR="002B2CA4" w:rsidRDefault="008718A5">
            <w:pPr>
              <w:jc w:val="right"/>
            </w:pPr>
            <w:r>
              <w:rPr>
                <w:rFonts w:eastAsiaTheme="minorEastAsia"/>
                <w:color w:val="000000" w:themeColor="text1"/>
                <w:szCs w:val="21"/>
              </w:rPr>
              <w:t>0.88%</w:t>
            </w:r>
          </w:p>
        </w:tc>
        <w:tc>
          <w:tcPr>
            <w:tcW w:w="1291" w:type="dxa"/>
            <w:vAlign w:val="center"/>
          </w:tcPr>
          <w:p w14:paraId="5BFA4145" w14:textId="77777777" w:rsidR="002B2CA4" w:rsidRDefault="008718A5">
            <w:pPr>
              <w:jc w:val="right"/>
            </w:pPr>
            <w:r>
              <w:rPr>
                <w:rFonts w:eastAsiaTheme="minorEastAsia"/>
                <w:color w:val="000000" w:themeColor="text1"/>
                <w:szCs w:val="21"/>
              </w:rPr>
              <w:t>0.02%</w:t>
            </w:r>
          </w:p>
        </w:tc>
      </w:tr>
      <w:tr w:rsidR="002B2CA4" w14:paraId="3AB7E7AA" w14:textId="77777777">
        <w:tc>
          <w:tcPr>
            <w:tcW w:w="1290" w:type="dxa"/>
            <w:vAlign w:val="center"/>
          </w:tcPr>
          <w:p w14:paraId="5EA2F304" w14:textId="77777777" w:rsidR="002B2CA4" w:rsidRDefault="008718A5">
            <w:pPr>
              <w:jc w:val="left"/>
            </w:pPr>
            <w:r>
              <w:rPr>
                <w:rFonts w:eastAsiaTheme="minorEastAsia"/>
                <w:color w:val="000000" w:themeColor="text1"/>
                <w:szCs w:val="21"/>
              </w:rPr>
              <w:t>过去六个月</w:t>
            </w:r>
          </w:p>
        </w:tc>
        <w:tc>
          <w:tcPr>
            <w:tcW w:w="1291" w:type="dxa"/>
            <w:vAlign w:val="center"/>
          </w:tcPr>
          <w:p w14:paraId="2C51D86A" w14:textId="77777777" w:rsidR="002B2CA4" w:rsidRDefault="008718A5">
            <w:pPr>
              <w:jc w:val="right"/>
            </w:pPr>
            <w:r>
              <w:rPr>
                <w:rFonts w:eastAsiaTheme="minorEastAsia"/>
                <w:color w:val="000000" w:themeColor="text1"/>
                <w:szCs w:val="21"/>
              </w:rPr>
              <w:t>15.12%</w:t>
            </w:r>
          </w:p>
        </w:tc>
        <w:tc>
          <w:tcPr>
            <w:tcW w:w="1291" w:type="dxa"/>
            <w:vAlign w:val="center"/>
          </w:tcPr>
          <w:p w14:paraId="5AE82CED" w14:textId="77777777" w:rsidR="002B2CA4" w:rsidRDefault="008718A5">
            <w:pPr>
              <w:jc w:val="right"/>
            </w:pPr>
            <w:r>
              <w:rPr>
                <w:rFonts w:eastAsiaTheme="minorEastAsia"/>
                <w:color w:val="000000" w:themeColor="text1"/>
                <w:szCs w:val="21"/>
              </w:rPr>
              <w:t>1.22%</w:t>
            </w:r>
          </w:p>
        </w:tc>
        <w:tc>
          <w:tcPr>
            <w:tcW w:w="1291" w:type="dxa"/>
            <w:vAlign w:val="center"/>
          </w:tcPr>
          <w:p w14:paraId="181078CF" w14:textId="77777777" w:rsidR="002B2CA4" w:rsidRDefault="008718A5">
            <w:pPr>
              <w:jc w:val="right"/>
            </w:pPr>
            <w:r>
              <w:rPr>
                <w:rFonts w:eastAsiaTheme="minorEastAsia"/>
                <w:color w:val="000000" w:themeColor="text1"/>
                <w:szCs w:val="21"/>
              </w:rPr>
              <w:t>12.91%</w:t>
            </w:r>
          </w:p>
        </w:tc>
        <w:tc>
          <w:tcPr>
            <w:tcW w:w="1291" w:type="dxa"/>
            <w:vAlign w:val="center"/>
          </w:tcPr>
          <w:p w14:paraId="4AF76894" w14:textId="77777777" w:rsidR="002B2CA4" w:rsidRDefault="008718A5">
            <w:pPr>
              <w:jc w:val="right"/>
            </w:pPr>
            <w:r>
              <w:rPr>
                <w:rFonts w:eastAsiaTheme="minorEastAsia"/>
                <w:color w:val="000000" w:themeColor="text1"/>
                <w:szCs w:val="21"/>
              </w:rPr>
              <w:t>1.19%</w:t>
            </w:r>
          </w:p>
        </w:tc>
        <w:tc>
          <w:tcPr>
            <w:tcW w:w="1291" w:type="dxa"/>
            <w:vAlign w:val="center"/>
          </w:tcPr>
          <w:p w14:paraId="1073C545" w14:textId="77777777" w:rsidR="002B2CA4" w:rsidRDefault="008718A5">
            <w:pPr>
              <w:jc w:val="right"/>
            </w:pPr>
            <w:r>
              <w:rPr>
                <w:rFonts w:eastAsiaTheme="minorEastAsia"/>
                <w:color w:val="000000" w:themeColor="text1"/>
                <w:szCs w:val="21"/>
              </w:rPr>
              <w:t>2.21%</w:t>
            </w:r>
          </w:p>
        </w:tc>
        <w:tc>
          <w:tcPr>
            <w:tcW w:w="1291" w:type="dxa"/>
            <w:vAlign w:val="center"/>
          </w:tcPr>
          <w:p w14:paraId="446390D4" w14:textId="77777777" w:rsidR="002B2CA4" w:rsidRDefault="008718A5">
            <w:pPr>
              <w:jc w:val="right"/>
            </w:pPr>
            <w:r>
              <w:rPr>
                <w:rFonts w:eastAsiaTheme="minorEastAsia"/>
                <w:color w:val="000000" w:themeColor="text1"/>
                <w:szCs w:val="21"/>
              </w:rPr>
              <w:t>0.03%</w:t>
            </w:r>
          </w:p>
        </w:tc>
      </w:tr>
      <w:tr w:rsidR="002B2CA4" w14:paraId="798D978F" w14:textId="77777777">
        <w:tc>
          <w:tcPr>
            <w:tcW w:w="1290" w:type="dxa"/>
            <w:vAlign w:val="center"/>
          </w:tcPr>
          <w:p w14:paraId="3C3F25A5" w14:textId="77777777" w:rsidR="002B2CA4" w:rsidRDefault="008718A5">
            <w:pPr>
              <w:jc w:val="left"/>
            </w:pPr>
            <w:r>
              <w:rPr>
                <w:rFonts w:eastAsiaTheme="minorEastAsia"/>
                <w:color w:val="000000" w:themeColor="text1"/>
                <w:szCs w:val="21"/>
              </w:rPr>
              <w:lastRenderedPageBreak/>
              <w:t>过去一年</w:t>
            </w:r>
          </w:p>
        </w:tc>
        <w:tc>
          <w:tcPr>
            <w:tcW w:w="1291" w:type="dxa"/>
            <w:vAlign w:val="center"/>
          </w:tcPr>
          <w:p w14:paraId="5D941051" w14:textId="77777777" w:rsidR="002B2CA4" w:rsidRDefault="008718A5">
            <w:pPr>
              <w:jc w:val="right"/>
            </w:pPr>
            <w:r>
              <w:rPr>
                <w:rFonts w:eastAsiaTheme="minorEastAsia"/>
                <w:color w:val="000000" w:themeColor="text1"/>
                <w:szCs w:val="21"/>
              </w:rPr>
              <w:t>9.02%</w:t>
            </w:r>
          </w:p>
        </w:tc>
        <w:tc>
          <w:tcPr>
            <w:tcW w:w="1291" w:type="dxa"/>
            <w:vAlign w:val="center"/>
          </w:tcPr>
          <w:p w14:paraId="1442EA6A" w14:textId="77777777" w:rsidR="002B2CA4" w:rsidRDefault="008718A5">
            <w:pPr>
              <w:jc w:val="right"/>
            </w:pPr>
            <w:r>
              <w:rPr>
                <w:rFonts w:eastAsiaTheme="minorEastAsia"/>
                <w:color w:val="000000" w:themeColor="text1"/>
                <w:szCs w:val="21"/>
              </w:rPr>
              <w:t>1.07%</w:t>
            </w:r>
          </w:p>
        </w:tc>
        <w:tc>
          <w:tcPr>
            <w:tcW w:w="1291" w:type="dxa"/>
            <w:vAlign w:val="center"/>
          </w:tcPr>
          <w:p w14:paraId="6627A911" w14:textId="77777777" w:rsidR="002B2CA4" w:rsidRDefault="008718A5">
            <w:pPr>
              <w:jc w:val="right"/>
            </w:pPr>
            <w:r>
              <w:rPr>
                <w:rFonts w:eastAsiaTheme="minorEastAsia"/>
                <w:color w:val="000000" w:themeColor="text1"/>
                <w:szCs w:val="21"/>
              </w:rPr>
              <w:t>8.47%</w:t>
            </w:r>
          </w:p>
        </w:tc>
        <w:tc>
          <w:tcPr>
            <w:tcW w:w="1291" w:type="dxa"/>
            <w:vAlign w:val="center"/>
          </w:tcPr>
          <w:p w14:paraId="1A8DD2BC" w14:textId="77777777" w:rsidR="002B2CA4" w:rsidRDefault="008718A5">
            <w:pPr>
              <w:jc w:val="right"/>
            </w:pPr>
            <w:r>
              <w:rPr>
                <w:rFonts w:eastAsiaTheme="minorEastAsia"/>
                <w:color w:val="000000" w:themeColor="text1"/>
                <w:szCs w:val="21"/>
              </w:rPr>
              <w:t>1.05%</w:t>
            </w:r>
          </w:p>
        </w:tc>
        <w:tc>
          <w:tcPr>
            <w:tcW w:w="1291" w:type="dxa"/>
            <w:vAlign w:val="center"/>
          </w:tcPr>
          <w:p w14:paraId="4DDA3CCE" w14:textId="77777777" w:rsidR="002B2CA4" w:rsidRDefault="008718A5">
            <w:pPr>
              <w:jc w:val="right"/>
            </w:pPr>
            <w:r>
              <w:rPr>
                <w:rFonts w:eastAsiaTheme="minorEastAsia"/>
                <w:color w:val="000000" w:themeColor="text1"/>
                <w:szCs w:val="21"/>
              </w:rPr>
              <w:t>0.55%</w:t>
            </w:r>
          </w:p>
        </w:tc>
        <w:tc>
          <w:tcPr>
            <w:tcW w:w="1291" w:type="dxa"/>
            <w:vAlign w:val="center"/>
          </w:tcPr>
          <w:p w14:paraId="485B81C1" w14:textId="77777777" w:rsidR="002B2CA4" w:rsidRDefault="008718A5">
            <w:pPr>
              <w:jc w:val="right"/>
            </w:pPr>
            <w:r>
              <w:rPr>
                <w:rFonts w:eastAsiaTheme="minorEastAsia"/>
                <w:color w:val="000000" w:themeColor="text1"/>
                <w:szCs w:val="21"/>
              </w:rPr>
              <w:t>0.02%</w:t>
            </w:r>
          </w:p>
        </w:tc>
      </w:tr>
      <w:tr w:rsidR="002B2CA4" w14:paraId="13712EEB" w14:textId="77777777">
        <w:tc>
          <w:tcPr>
            <w:tcW w:w="1290" w:type="dxa"/>
            <w:vAlign w:val="center"/>
          </w:tcPr>
          <w:p w14:paraId="47FC4FF8" w14:textId="77777777" w:rsidR="002B2CA4" w:rsidRDefault="008718A5">
            <w:pPr>
              <w:jc w:val="left"/>
            </w:pPr>
            <w:r>
              <w:rPr>
                <w:rFonts w:eastAsiaTheme="minorEastAsia"/>
                <w:color w:val="000000" w:themeColor="text1"/>
                <w:szCs w:val="21"/>
              </w:rPr>
              <w:t>过去三年</w:t>
            </w:r>
          </w:p>
        </w:tc>
        <w:tc>
          <w:tcPr>
            <w:tcW w:w="1291" w:type="dxa"/>
            <w:vAlign w:val="center"/>
          </w:tcPr>
          <w:p w14:paraId="3594C339" w14:textId="77777777" w:rsidR="002B2CA4" w:rsidRDefault="008718A5">
            <w:pPr>
              <w:jc w:val="right"/>
            </w:pPr>
            <w:r>
              <w:rPr>
                <w:rFonts w:eastAsiaTheme="minorEastAsia"/>
                <w:color w:val="000000" w:themeColor="text1"/>
                <w:szCs w:val="21"/>
              </w:rPr>
              <w:t>-</w:t>
            </w:r>
          </w:p>
        </w:tc>
        <w:tc>
          <w:tcPr>
            <w:tcW w:w="1291" w:type="dxa"/>
            <w:vAlign w:val="center"/>
          </w:tcPr>
          <w:p w14:paraId="27122B4A" w14:textId="77777777" w:rsidR="002B2CA4" w:rsidRDefault="008718A5">
            <w:pPr>
              <w:jc w:val="right"/>
            </w:pPr>
            <w:r>
              <w:rPr>
                <w:rFonts w:eastAsiaTheme="minorEastAsia"/>
                <w:color w:val="000000" w:themeColor="text1"/>
                <w:szCs w:val="21"/>
              </w:rPr>
              <w:t>-</w:t>
            </w:r>
          </w:p>
        </w:tc>
        <w:tc>
          <w:tcPr>
            <w:tcW w:w="1291" w:type="dxa"/>
            <w:vAlign w:val="center"/>
          </w:tcPr>
          <w:p w14:paraId="7F137797" w14:textId="77777777" w:rsidR="002B2CA4" w:rsidRDefault="008718A5">
            <w:pPr>
              <w:jc w:val="right"/>
            </w:pPr>
            <w:r>
              <w:rPr>
                <w:rFonts w:eastAsiaTheme="minorEastAsia"/>
                <w:color w:val="000000" w:themeColor="text1"/>
                <w:szCs w:val="21"/>
              </w:rPr>
              <w:t>-</w:t>
            </w:r>
          </w:p>
        </w:tc>
        <w:tc>
          <w:tcPr>
            <w:tcW w:w="1291" w:type="dxa"/>
            <w:vAlign w:val="center"/>
          </w:tcPr>
          <w:p w14:paraId="28DFE786" w14:textId="77777777" w:rsidR="002B2CA4" w:rsidRDefault="008718A5">
            <w:pPr>
              <w:jc w:val="right"/>
            </w:pPr>
            <w:r>
              <w:rPr>
                <w:rFonts w:eastAsiaTheme="minorEastAsia"/>
                <w:color w:val="000000" w:themeColor="text1"/>
                <w:szCs w:val="21"/>
              </w:rPr>
              <w:t>-</w:t>
            </w:r>
          </w:p>
        </w:tc>
        <w:tc>
          <w:tcPr>
            <w:tcW w:w="1291" w:type="dxa"/>
            <w:vAlign w:val="center"/>
          </w:tcPr>
          <w:p w14:paraId="30C1C956" w14:textId="77777777" w:rsidR="002B2CA4" w:rsidRDefault="008718A5">
            <w:pPr>
              <w:jc w:val="right"/>
            </w:pPr>
            <w:r>
              <w:rPr>
                <w:rFonts w:eastAsiaTheme="minorEastAsia"/>
                <w:color w:val="000000" w:themeColor="text1"/>
                <w:szCs w:val="21"/>
              </w:rPr>
              <w:t>-</w:t>
            </w:r>
          </w:p>
        </w:tc>
        <w:tc>
          <w:tcPr>
            <w:tcW w:w="1291" w:type="dxa"/>
            <w:vAlign w:val="center"/>
          </w:tcPr>
          <w:p w14:paraId="1555B0ED" w14:textId="77777777" w:rsidR="002B2CA4" w:rsidRDefault="008718A5">
            <w:pPr>
              <w:jc w:val="right"/>
            </w:pPr>
            <w:r>
              <w:rPr>
                <w:rFonts w:eastAsiaTheme="minorEastAsia"/>
                <w:color w:val="000000" w:themeColor="text1"/>
                <w:szCs w:val="21"/>
              </w:rPr>
              <w:t>-</w:t>
            </w:r>
          </w:p>
        </w:tc>
      </w:tr>
      <w:tr w:rsidR="002B2CA4" w14:paraId="4CA9EAF7" w14:textId="77777777">
        <w:tc>
          <w:tcPr>
            <w:tcW w:w="1290" w:type="dxa"/>
            <w:vAlign w:val="center"/>
          </w:tcPr>
          <w:p w14:paraId="7821B766" w14:textId="77777777" w:rsidR="002B2CA4" w:rsidRDefault="008718A5">
            <w:pPr>
              <w:jc w:val="left"/>
            </w:pPr>
            <w:r>
              <w:rPr>
                <w:rFonts w:eastAsiaTheme="minorEastAsia"/>
                <w:color w:val="000000" w:themeColor="text1"/>
                <w:szCs w:val="21"/>
              </w:rPr>
              <w:t>过去五年</w:t>
            </w:r>
          </w:p>
        </w:tc>
        <w:tc>
          <w:tcPr>
            <w:tcW w:w="1291" w:type="dxa"/>
            <w:vAlign w:val="center"/>
          </w:tcPr>
          <w:p w14:paraId="4085AF94" w14:textId="77777777" w:rsidR="002B2CA4" w:rsidRDefault="008718A5">
            <w:pPr>
              <w:jc w:val="right"/>
            </w:pPr>
            <w:r>
              <w:rPr>
                <w:rFonts w:eastAsiaTheme="minorEastAsia"/>
                <w:color w:val="000000" w:themeColor="text1"/>
                <w:szCs w:val="21"/>
              </w:rPr>
              <w:t>-</w:t>
            </w:r>
          </w:p>
        </w:tc>
        <w:tc>
          <w:tcPr>
            <w:tcW w:w="1291" w:type="dxa"/>
            <w:vAlign w:val="center"/>
          </w:tcPr>
          <w:p w14:paraId="63AD8D6A" w14:textId="77777777" w:rsidR="002B2CA4" w:rsidRDefault="008718A5">
            <w:pPr>
              <w:jc w:val="right"/>
            </w:pPr>
            <w:r>
              <w:rPr>
                <w:rFonts w:eastAsiaTheme="minorEastAsia"/>
                <w:color w:val="000000" w:themeColor="text1"/>
                <w:szCs w:val="21"/>
              </w:rPr>
              <w:t>-</w:t>
            </w:r>
          </w:p>
        </w:tc>
        <w:tc>
          <w:tcPr>
            <w:tcW w:w="1291" w:type="dxa"/>
            <w:vAlign w:val="center"/>
          </w:tcPr>
          <w:p w14:paraId="141714BF" w14:textId="77777777" w:rsidR="002B2CA4" w:rsidRDefault="008718A5">
            <w:pPr>
              <w:jc w:val="right"/>
            </w:pPr>
            <w:r>
              <w:rPr>
                <w:rFonts w:eastAsiaTheme="minorEastAsia"/>
                <w:color w:val="000000" w:themeColor="text1"/>
                <w:szCs w:val="21"/>
              </w:rPr>
              <w:t>-</w:t>
            </w:r>
          </w:p>
        </w:tc>
        <w:tc>
          <w:tcPr>
            <w:tcW w:w="1291" w:type="dxa"/>
            <w:vAlign w:val="center"/>
          </w:tcPr>
          <w:p w14:paraId="548392D1" w14:textId="77777777" w:rsidR="002B2CA4" w:rsidRDefault="008718A5">
            <w:pPr>
              <w:jc w:val="right"/>
            </w:pPr>
            <w:r>
              <w:rPr>
                <w:rFonts w:eastAsiaTheme="minorEastAsia"/>
                <w:color w:val="000000" w:themeColor="text1"/>
                <w:szCs w:val="21"/>
              </w:rPr>
              <w:t>-</w:t>
            </w:r>
          </w:p>
        </w:tc>
        <w:tc>
          <w:tcPr>
            <w:tcW w:w="1291" w:type="dxa"/>
            <w:vAlign w:val="center"/>
          </w:tcPr>
          <w:p w14:paraId="56A434F1" w14:textId="77777777" w:rsidR="002B2CA4" w:rsidRDefault="008718A5">
            <w:pPr>
              <w:jc w:val="right"/>
            </w:pPr>
            <w:r>
              <w:rPr>
                <w:rFonts w:eastAsiaTheme="minorEastAsia"/>
                <w:color w:val="000000" w:themeColor="text1"/>
                <w:szCs w:val="21"/>
              </w:rPr>
              <w:t>-</w:t>
            </w:r>
          </w:p>
        </w:tc>
        <w:tc>
          <w:tcPr>
            <w:tcW w:w="1291" w:type="dxa"/>
            <w:vAlign w:val="center"/>
          </w:tcPr>
          <w:p w14:paraId="748FD34B" w14:textId="77777777" w:rsidR="002B2CA4" w:rsidRDefault="008718A5">
            <w:pPr>
              <w:jc w:val="right"/>
            </w:pPr>
            <w:r>
              <w:rPr>
                <w:rFonts w:eastAsiaTheme="minorEastAsia"/>
                <w:color w:val="000000" w:themeColor="text1"/>
                <w:szCs w:val="21"/>
              </w:rPr>
              <w:t>-</w:t>
            </w:r>
          </w:p>
        </w:tc>
      </w:tr>
      <w:tr w:rsidR="002B2CA4" w14:paraId="3450EB02" w14:textId="77777777">
        <w:tc>
          <w:tcPr>
            <w:tcW w:w="1290" w:type="dxa"/>
            <w:vAlign w:val="center"/>
          </w:tcPr>
          <w:p w14:paraId="2DA7F659" w14:textId="77777777" w:rsidR="002B2CA4" w:rsidRDefault="008718A5">
            <w:pPr>
              <w:jc w:val="left"/>
            </w:pPr>
            <w:r>
              <w:rPr>
                <w:rFonts w:eastAsiaTheme="minorEastAsia"/>
                <w:color w:val="000000" w:themeColor="text1"/>
                <w:szCs w:val="21"/>
              </w:rPr>
              <w:t>自基金合同生效起至今</w:t>
            </w:r>
          </w:p>
        </w:tc>
        <w:tc>
          <w:tcPr>
            <w:tcW w:w="1291" w:type="dxa"/>
            <w:vAlign w:val="center"/>
          </w:tcPr>
          <w:p w14:paraId="1FA28E66" w14:textId="77777777" w:rsidR="002B2CA4" w:rsidRDefault="008718A5">
            <w:pPr>
              <w:jc w:val="right"/>
            </w:pPr>
            <w:r>
              <w:rPr>
                <w:rFonts w:eastAsiaTheme="minorEastAsia"/>
                <w:color w:val="000000" w:themeColor="text1"/>
                <w:szCs w:val="21"/>
              </w:rPr>
              <w:t>-0.26%</w:t>
            </w:r>
          </w:p>
        </w:tc>
        <w:tc>
          <w:tcPr>
            <w:tcW w:w="1291" w:type="dxa"/>
            <w:vAlign w:val="center"/>
          </w:tcPr>
          <w:p w14:paraId="3A3D9F45" w14:textId="77777777" w:rsidR="002B2CA4" w:rsidRDefault="008718A5">
            <w:pPr>
              <w:jc w:val="right"/>
            </w:pPr>
            <w:r>
              <w:rPr>
                <w:rFonts w:eastAsiaTheme="minorEastAsia"/>
                <w:color w:val="000000" w:themeColor="text1"/>
                <w:szCs w:val="21"/>
              </w:rPr>
              <w:t>0.96%</w:t>
            </w:r>
          </w:p>
        </w:tc>
        <w:tc>
          <w:tcPr>
            <w:tcW w:w="1291" w:type="dxa"/>
            <w:vAlign w:val="center"/>
          </w:tcPr>
          <w:p w14:paraId="6913E717" w14:textId="77777777" w:rsidR="002B2CA4" w:rsidRDefault="008718A5">
            <w:pPr>
              <w:jc w:val="right"/>
            </w:pPr>
            <w:r>
              <w:rPr>
                <w:rFonts w:eastAsiaTheme="minorEastAsia"/>
                <w:color w:val="000000" w:themeColor="text1"/>
                <w:szCs w:val="21"/>
              </w:rPr>
              <w:t>3.21%</w:t>
            </w:r>
          </w:p>
        </w:tc>
        <w:tc>
          <w:tcPr>
            <w:tcW w:w="1291" w:type="dxa"/>
            <w:vAlign w:val="center"/>
          </w:tcPr>
          <w:p w14:paraId="3B955312" w14:textId="77777777" w:rsidR="002B2CA4" w:rsidRDefault="008718A5">
            <w:pPr>
              <w:jc w:val="right"/>
            </w:pPr>
            <w:r>
              <w:rPr>
                <w:rFonts w:eastAsiaTheme="minorEastAsia"/>
                <w:color w:val="000000" w:themeColor="text1"/>
                <w:szCs w:val="21"/>
              </w:rPr>
              <w:t>0.95%</w:t>
            </w:r>
          </w:p>
        </w:tc>
        <w:tc>
          <w:tcPr>
            <w:tcW w:w="1291" w:type="dxa"/>
            <w:vAlign w:val="center"/>
          </w:tcPr>
          <w:p w14:paraId="6AA09AB9" w14:textId="77777777" w:rsidR="002B2CA4" w:rsidRDefault="008718A5">
            <w:pPr>
              <w:jc w:val="right"/>
            </w:pPr>
            <w:r>
              <w:rPr>
                <w:rFonts w:eastAsiaTheme="minorEastAsia"/>
                <w:color w:val="000000" w:themeColor="text1"/>
                <w:szCs w:val="21"/>
              </w:rPr>
              <w:t>-3.47%</w:t>
            </w:r>
          </w:p>
        </w:tc>
        <w:tc>
          <w:tcPr>
            <w:tcW w:w="1291" w:type="dxa"/>
            <w:vAlign w:val="center"/>
          </w:tcPr>
          <w:p w14:paraId="2E5CAC76" w14:textId="77777777" w:rsidR="002B2CA4" w:rsidRDefault="008718A5">
            <w:pPr>
              <w:jc w:val="right"/>
            </w:pPr>
            <w:r>
              <w:rPr>
                <w:rFonts w:eastAsiaTheme="minorEastAsia"/>
                <w:color w:val="000000" w:themeColor="text1"/>
                <w:szCs w:val="21"/>
              </w:rPr>
              <w:t>0.01%</w:t>
            </w:r>
          </w:p>
        </w:tc>
      </w:tr>
    </w:tbl>
    <w:p w14:paraId="1F5471C9" w14:textId="77777777"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4313DC15" w14:textId="77777777" w:rsidTr="00DA6FA7">
        <w:tc>
          <w:tcPr>
            <w:tcW w:w="1290" w:type="dxa"/>
            <w:vAlign w:val="center"/>
          </w:tcPr>
          <w:p w14:paraId="059DFF7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195F4597"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76FD69E6"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72D497A9"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60CB190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6A8B9A93"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08B5D75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2B2CA4" w14:paraId="311C7B01" w14:textId="77777777">
        <w:tc>
          <w:tcPr>
            <w:tcW w:w="1290" w:type="dxa"/>
            <w:vAlign w:val="center"/>
          </w:tcPr>
          <w:p w14:paraId="6BEEEE8A" w14:textId="77777777" w:rsidR="002B2CA4" w:rsidRDefault="008718A5">
            <w:pPr>
              <w:jc w:val="left"/>
            </w:pPr>
            <w:r>
              <w:rPr>
                <w:rFonts w:eastAsiaTheme="minorEastAsia"/>
                <w:color w:val="000000" w:themeColor="text1"/>
                <w:szCs w:val="21"/>
              </w:rPr>
              <w:t>过去三个月</w:t>
            </w:r>
          </w:p>
        </w:tc>
        <w:tc>
          <w:tcPr>
            <w:tcW w:w="1291" w:type="dxa"/>
            <w:vAlign w:val="center"/>
          </w:tcPr>
          <w:p w14:paraId="484206F7" w14:textId="77777777" w:rsidR="002B2CA4" w:rsidRDefault="008718A5">
            <w:pPr>
              <w:jc w:val="right"/>
            </w:pPr>
            <w:r>
              <w:rPr>
                <w:rFonts w:eastAsiaTheme="minorEastAsia"/>
                <w:color w:val="000000" w:themeColor="text1"/>
                <w:szCs w:val="21"/>
              </w:rPr>
              <w:t>16.07%</w:t>
            </w:r>
          </w:p>
        </w:tc>
        <w:tc>
          <w:tcPr>
            <w:tcW w:w="1291" w:type="dxa"/>
            <w:vAlign w:val="center"/>
          </w:tcPr>
          <w:p w14:paraId="2811FBB0" w14:textId="77777777" w:rsidR="002B2CA4" w:rsidRDefault="008718A5">
            <w:pPr>
              <w:jc w:val="right"/>
            </w:pPr>
            <w:r>
              <w:rPr>
                <w:rFonts w:eastAsiaTheme="minorEastAsia"/>
                <w:color w:val="000000" w:themeColor="text1"/>
                <w:szCs w:val="21"/>
              </w:rPr>
              <w:t>1.53%</w:t>
            </w:r>
          </w:p>
        </w:tc>
        <w:tc>
          <w:tcPr>
            <w:tcW w:w="1291" w:type="dxa"/>
            <w:vAlign w:val="center"/>
          </w:tcPr>
          <w:p w14:paraId="54F14D21" w14:textId="77777777" w:rsidR="002B2CA4" w:rsidRDefault="008718A5">
            <w:pPr>
              <w:jc w:val="right"/>
            </w:pPr>
            <w:r>
              <w:rPr>
                <w:rFonts w:eastAsiaTheme="minorEastAsia"/>
                <w:color w:val="000000" w:themeColor="text1"/>
                <w:szCs w:val="21"/>
              </w:rPr>
              <w:t>15.27%</w:t>
            </w:r>
          </w:p>
        </w:tc>
        <w:tc>
          <w:tcPr>
            <w:tcW w:w="1291" w:type="dxa"/>
            <w:vAlign w:val="center"/>
          </w:tcPr>
          <w:p w14:paraId="4828BBB0" w14:textId="77777777" w:rsidR="002B2CA4" w:rsidRDefault="008718A5">
            <w:pPr>
              <w:jc w:val="right"/>
            </w:pPr>
            <w:r>
              <w:rPr>
                <w:rFonts w:eastAsiaTheme="minorEastAsia"/>
                <w:color w:val="000000" w:themeColor="text1"/>
                <w:szCs w:val="21"/>
              </w:rPr>
              <w:t>1.51%</w:t>
            </w:r>
          </w:p>
        </w:tc>
        <w:tc>
          <w:tcPr>
            <w:tcW w:w="1291" w:type="dxa"/>
            <w:vAlign w:val="center"/>
          </w:tcPr>
          <w:p w14:paraId="5DB51A77" w14:textId="77777777" w:rsidR="002B2CA4" w:rsidRDefault="008718A5">
            <w:pPr>
              <w:jc w:val="right"/>
            </w:pPr>
            <w:r>
              <w:rPr>
                <w:rFonts w:eastAsiaTheme="minorEastAsia"/>
                <w:color w:val="000000" w:themeColor="text1"/>
                <w:szCs w:val="21"/>
              </w:rPr>
              <w:t>0.80%</w:t>
            </w:r>
          </w:p>
        </w:tc>
        <w:tc>
          <w:tcPr>
            <w:tcW w:w="1291" w:type="dxa"/>
            <w:vAlign w:val="center"/>
          </w:tcPr>
          <w:p w14:paraId="07C524AB" w14:textId="77777777" w:rsidR="002B2CA4" w:rsidRDefault="008718A5">
            <w:pPr>
              <w:jc w:val="right"/>
            </w:pPr>
            <w:r>
              <w:rPr>
                <w:rFonts w:eastAsiaTheme="minorEastAsia"/>
                <w:color w:val="000000" w:themeColor="text1"/>
                <w:szCs w:val="21"/>
              </w:rPr>
              <w:t>0.02%</w:t>
            </w:r>
          </w:p>
        </w:tc>
      </w:tr>
      <w:tr w:rsidR="002B2CA4" w14:paraId="67C4EB2C" w14:textId="77777777">
        <w:tc>
          <w:tcPr>
            <w:tcW w:w="1290" w:type="dxa"/>
            <w:vAlign w:val="center"/>
          </w:tcPr>
          <w:p w14:paraId="2CA7A8C3" w14:textId="77777777" w:rsidR="002B2CA4" w:rsidRDefault="008718A5">
            <w:pPr>
              <w:jc w:val="left"/>
            </w:pPr>
            <w:r>
              <w:rPr>
                <w:rFonts w:eastAsiaTheme="minorEastAsia"/>
                <w:color w:val="000000" w:themeColor="text1"/>
                <w:szCs w:val="21"/>
              </w:rPr>
              <w:t>过去六个月</w:t>
            </w:r>
          </w:p>
        </w:tc>
        <w:tc>
          <w:tcPr>
            <w:tcW w:w="1291" w:type="dxa"/>
            <w:vAlign w:val="center"/>
          </w:tcPr>
          <w:p w14:paraId="3701FAAF" w14:textId="77777777" w:rsidR="002B2CA4" w:rsidRDefault="008718A5">
            <w:pPr>
              <w:jc w:val="right"/>
            </w:pPr>
            <w:r>
              <w:rPr>
                <w:rFonts w:eastAsiaTheme="minorEastAsia"/>
                <w:color w:val="000000" w:themeColor="text1"/>
                <w:szCs w:val="21"/>
              </w:rPr>
              <w:t>14.94%</w:t>
            </w:r>
          </w:p>
        </w:tc>
        <w:tc>
          <w:tcPr>
            <w:tcW w:w="1291" w:type="dxa"/>
            <w:vAlign w:val="center"/>
          </w:tcPr>
          <w:p w14:paraId="61FAEE1A" w14:textId="77777777" w:rsidR="002B2CA4" w:rsidRDefault="008718A5">
            <w:pPr>
              <w:jc w:val="right"/>
            </w:pPr>
            <w:r>
              <w:rPr>
                <w:rFonts w:eastAsiaTheme="minorEastAsia"/>
                <w:color w:val="000000" w:themeColor="text1"/>
                <w:szCs w:val="21"/>
              </w:rPr>
              <w:t>1.22%</w:t>
            </w:r>
          </w:p>
        </w:tc>
        <w:tc>
          <w:tcPr>
            <w:tcW w:w="1291" w:type="dxa"/>
            <w:vAlign w:val="center"/>
          </w:tcPr>
          <w:p w14:paraId="728D562D" w14:textId="77777777" w:rsidR="002B2CA4" w:rsidRDefault="008718A5">
            <w:pPr>
              <w:jc w:val="right"/>
            </w:pPr>
            <w:r>
              <w:rPr>
                <w:rFonts w:eastAsiaTheme="minorEastAsia"/>
                <w:color w:val="000000" w:themeColor="text1"/>
                <w:szCs w:val="21"/>
              </w:rPr>
              <w:t>12.91%</w:t>
            </w:r>
          </w:p>
        </w:tc>
        <w:tc>
          <w:tcPr>
            <w:tcW w:w="1291" w:type="dxa"/>
            <w:vAlign w:val="center"/>
          </w:tcPr>
          <w:p w14:paraId="332FEA6B" w14:textId="77777777" w:rsidR="002B2CA4" w:rsidRDefault="008718A5">
            <w:pPr>
              <w:jc w:val="right"/>
            </w:pPr>
            <w:r>
              <w:rPr>
                <w:rFonts w:eastAsiaTheme="minorEastAsia"/>
                <w:color w:val="000000" w:themeColor="text1"/>
                <w:szCs w:val="21"/>
              </w:rPr>
              <w:t>1.19%</w:t>
            </w:r>
          </w:p>
        </w:tc>
        <w:tc>
          <w:tcPr>
            <w:tcW w:w="1291" w:type="dxa"/>
            <w:vAlign w:val="center"/>
          </w:tcPr>
          <w:p w14:paraId="5040DE44" w14:textId="77777777" w:rsidR="002B2CA4" w:rsidRDefault="008718A5">
            <w:pPr>
              <w:jc w:val="right"/>
            </w:pPr>
            <w:r>
              <w:rPr>
                <w:rFonts w:eastAsiaTheme="minorEastAsia"/>
                <w:color w:val="000000" w:themeColor="text1"/>
                <w:szCs w:val="21"/>
              </w:rPr>
              <w:t>2.03%</w:t>
            </w:r>
          </w:p>
        </w:tc>
        <w:tc>
          <w:tcPr>
            <w:tcW w:w="1291" w:type="dxa"/>
            <w:vAlign w:val="center"/>
          </w:tcPr>
          <w:p w14:paraId="639BB6E9" w14:textId="77777777" w:rsidR="002B2CA4" w:rsidRDefault="008718A5">
            <w:pPr>
              <w:jc w:val="right"/>
            </w:pPr>
            <w:r>
              <w:rPr>
                <w:rFonts w:eastAsiaTheme="minorEastAsia"/>
                <w:color w:val="000000" w:themeColor="text1"/>
                <w:szCs w:val="21"/>
              </w:rPr>
              <w:t>0.03%</w:t>
            </w:r>
          </w:p>
        </w:tc>
      </w:tr>
      <w:tr w:rsidR="002B2CA4" w14:paraId="1B29F4F6" w14:textId="77777777">
        <w:tc>
          <w:tcPr>
            <w:tcW w:w="1290" w:type="dxa"/>
            <w:vAlign w:val="center"/>
          </w:tcPr>
          <w:p w14:paraId="087EF1B8" w14:textId="77777777" w:rsidR="002B2CA4" w:rsidRDefault="008718A5">
            <w:pPr>
              <w:jc w:val="left"/>
            </w:pPr>
            <w:r>
              <w:rPr>
                <w:rFonts w:eastAsiaTheme="minorEastAsia"/>
                <w:color w:val="000000" w:themeColor="text1"/>
                <w:szCs w:val="21"/>
              </w:rPr>
              <w:t>过去一年</w:t>
            </w:r>
          </w:p>
        </w:tc>
        <w:tc>
          <w:tcPr>
            <w:tcW w:w="1291" w:type="dxa"/>
            <w:vAlign w:val="center"/>
          </w:tcPr>
          <w:p w14:paraId="090BE78E" w14:textId="77777777" w:rsidR="002B2CA4" w:rsidRDefault="008718A5">
            <w:pPr>
              <w:jc w:val="right"/>
            </w:pPr>
            <w:r>
              <w:rPr>
                <w:rFonts w:eastAsiaTheme="minorEastAsia"/>
                <w:color w:val="000000" w:themeColor="text1"/>
                <w:szCs w:val="21"/>
              </w:rPr>
              <w:t>8.70%</w:t>
            </w:r>
          </w:p>
        </w:tc>
        <w:tc>
          <w:tcPr>
            <w:tcW w:w="1291" w:type="dxa"/>
            <w:vAlign w:val="center"/>
          </w:tcPr>
          <w:p w14:paraId="28BEDF8B" w14:textId="77777777" w:rsidR="002B2CA4" w:rsidRDefault="008718A5">
            <w:pPr>
              <w:jc w:val="right"/>
            </w:pPr>
            <w:r>
              <w:rPr>
                <w:rFonts w:eastAsiaTheme="minorEastAsia"/>
                <w:color w:val="000000" w:themeColor="text1"/>
                <w:szCs w:val="21"/>
              </w:rPr>
              <w:t>1.07%</w:t>
            </w:r>
          </w:p>
        </w:tc>
        <w:tc>
          <w:tcPr>
            <w:tcW w:w="1291" w:type="dxa"/>
            <w:vAlign w:val="center"/>
          </w:tcPr>
          <w:p w14:paraId="3D92B0BC" w14:textId="77777777" w:rsidR="002B2CA4" w:rsidRDefault="008718A5">
            <w:pPr>
              <w:jc w:val="right"/>
            </w:pPr>
            <w:r>
              <w:rPr>
                <w:rFonts w:eastAsiaTheme="minorEastAsia"/>
                <w:color w:val="000000" w:themeColor="text1"/>
                <w:szCs w:val="21"/>
              </w:rPr>
              <w:t>8.47%</w:t>
            </w:r>
          </w:p>
        </w:tc>
        <w:tc>
          <w:tcPr>
            <w:tcW w:w="1291" w:type="dxa"/>
            <w:vAlign w:val="center"/>
          </w:tcPr>
          <w:p w14:paraId="3F9302F3" w14:textId="77777777" w:rsidR="002B2CA4" w:rsidRDefault="008718A5">
            <w:pPr>
              <w:jc w:val="right"/>
            </w:pPr>
            <w:r>
              <w:rPr>
                <w:rFonts w:eastAsiaTheme="minorEastAsia"/>
                <w:color w:val="000000" w:themeColor="text1"/>
                <w:szCs w:val="21"/>
              </w:rPr>
              <w:t>1.05%</w:t>
            </w:r>
          </w:p>
        </w:tc>
        <w:tc>
          <w:tcPr>
            <w:tcW w:w="1291" w:type="dxa"/>
            <w:vAlign w:val="center"/>
          </w:tcPr>
          <w:p w14:paraId="05E4F847" w14:textId="77777777" w:rsidR="002B2CA4" w:rsidRDefault="008718A5">
            <w:pPr>
              <w:jc w:val="right"/>
            </w:pPr>
            <w:r>
              <w:rPr>
                <w:rFonts w:eastAsiaTheme="minorEastAsia"/>
                <w:color w:val="000000" w:themeColor="text1"/>
                <w:szCs w:val="21"/>
              </w:rPr>
              <w:t>0.23%</w:t>
            </w:r>
          </w:p>
        </w:tc>
        <w:tc>
          <w:tcPr>
            <w:tcW w:w="1291" w:type="dxa"/>
            <w:vAlign w:val="center"/>
          </w:tcPr>
          <w:p w14:paraId="3C1560A9" w14:textId="77777777" w:rsidR="002B2CA4" w:rsidRDefault="008718A5">
            <w:pPr>
              <w:jc w:val="right"/>
            </w:pPr>
            <w:r>
              <w:rPr>
                <w:rFonts w:eastAsiaTheme="minorEastAsia"/>
                <w:color w:val="000000" w:themeColor="text1"/>
                <w:szCs w:val="21"/>
              </w:rPr>
              <w:t>0.02%</w:t>
            </w:r>
          </w:p>
        </w:tc>
      </w:tr>
      <w:tr w:rsidR="002B2CA4" w14:paraId="06F3C089" w14:textId="77777777">
        <w:tc>
          <w:tcPr>
            <w:tcW w:w="1290" w:type="dxa"/>
            <w:vAlign w:val="center"/>
          </w:tcPr>
          <w:p w14:paraId="33A7325F" w14:textId="77777777" w:rsidR="002B2CA4" w:rsidRDefault="008718A5">
            <w:pPr>
              <w:jc w:val="left"/>
            </w:pPr>
            <w:r>
              <w:rPr>
                <w:rFonts w:eastAsiaTheme="minorEastAsia"/>
                <w:color w:val="000000" w:themeColor="text1"/>
                <w:szCs w:val="21"/>
              </w:rPr>
              <w:t>过去三年</w:t>
            </w:r>
          </w:p>
        </w:tc>
        <w:tc>
          <w:tcPr>
            <w:tcW w:w="1291" w:type="dxa"/>
            <w:vAlign w:val="center"/>
          </w:tcPr>
          <w:p w14:paraId="30443869" w14:textId="77777777" w:rsidR="002B2CA4" w:rsidRDefault="008718A5">
            <w:pPr>
              <w:jc w:val="right"/>
            </w:pPr>
            <w:r>
              <w:rPr>
                <w:rFonts w:eastAsiaTheme="minorEastAsia"/>
                <w:color w:val="000000" w:themeColor="text1"/>
                <w:szCs w:val="21"/>
              </w:rPr>
              <w:t>-</w:t>
            </w:r>
          </w:p>
        </w:tc>
        <w:tc>
          <w:tcPr>
            <w:tcW w:w="1291" w:type="dxa"/>
            <w:vAlign w:val="center"/>
          </w:tcPr>
          <w:p w14:paraId="4434DC13" w14:textId="77777777" w:rsidR="002B2CA4" w:rsidRDefault="008718A5">
            <w:pPr>
              <w:jc w:val="right"/>
            </w:pPr>
            <w:r>
              <w:rPr>
                <w:rFonts w:eastAsiaTheme="minorEastAsia"/>
                <w:color w:val="000000" w:themeColor="text1"/>
                <w:szCs w:val="21"/>
              </w:rPr>
              <w:t>-</w:t>
            </w:r>
          </w:p>
        </w:tc>
        <w:tc>
          <w:tcPr>
            <w:tcW w:w="1291" w:type="dxa"/>
            <w:vAlign w:val="center"/>
          </w:tcPr>
          <w:p w14:paraId="3AEBAD21" w14:textId="77777777" w:rsidR="002B2CA4" w:rsidRDefault="008718A5">
            <w:pPr>
              <w:jc w:val="right"/>
            </w:pPr>
            <w:r>
              <w:rPr>
                <w:rFonts w:eastAsiaTheme="minorEastAsia"/>
                <w:color w:val="000000" w:themeColor="text1"/>
                <w:szCs w:val="21"/>
              </w:rPr>
              <w:t>-</w:t>
            </w:r>
          </w:p>
        </w:tc>
        <w:tc>
          <w:tcPr>
            <w:tcW w:w="1291" w:type="dxa"/>
            <w:vAlign w:val="center"/>
          </w:tcPr>
          <w:p w14:paraId="7E5D97DC" w14:textId="77777777" w:rsidR="002B2CA4" w:rsidRDefault="008718A5">
            <w:pPr>
              <w:jc w:val="right"/>
            </w:pPr>
            <w:r>
              <w:rPr>
                <w:rFonts w:eastAsiaTheme="minorEastAsia"/>
                <w:color w:val="000000" w:themeColor="text1"/>
                <w:szCs w:val="21"/>
              </w:rPr>
              <w:t>-</w:t>
            </w:r>
          </w:p>
        </w:tc>
        <w:tc>
          <w:tcPr>
            <w:tcW w:w="1291" w:type="dxa"/>
            <w:vAlign w:val="center"/>
          </w:tcPr>
          <w:p w14:paraId="6797E10F" w14:textId="77777777" w:rsidR="002B2CA4" w:rsidRDefault="008718A5">
            <w:pPr>
              <w:jc w:val="right"/>
            </w:pPr>
            <w:r>
              <w:rPr>
                <w:rFonts w:eastAsiaTheme="minorEastAsia"/>
                <w:color w:val="000000" w:themeColor="text1"/>
                <w:szCs w:val="21"/>
              </w:rPr>
              <w:t>-</w:t>
            </w:r>
          </w:p>
        </w:tc>
        <w:tc>
          <w:tcPr>
            <w:tcW w:w="1291" w:type="dxa"/>
            <w:vAlign w:val="center"/>
          </w:tcPr>
          <w:p w14:paraId="48A1EC51" w14:textId="77777777" w:rsidR="002B2CA4" w:rsidRDefault="008718A5">
            <w:pPr>
              <w:jc w:val="right"/>
            </w:pPr>
            <w:r>
              <w:rPr>
                <w:rFonts w:eastAsiaTheme="minorEastAsia"/>
                <w:color w:val="000000" w:themeColor="text1"/>
                <w:szCs w:val="21"/>
              </w:rPr>
              <w:t>-</w:t>
            </w:r>
          </w:p>
        </w:tc>
      </w:tr>
      <w:tr w:rsidR="002B2CA4" w14:paraId="517ABAA7" w14:textId="77777777">
        <w:tc>
          <w:tcPr>
            <w:tcW w:w="1290" w:type="dxa"/>
            <w:vAlign w:val="center"/>
          </w:tcPr>
          <w:p w14:paraId="502E0AD4" w14:textId="77777777" w:rsidR="002B2CA4" w:rsidRDefault="008718A5">
            <w:pPr>
              <w:jc w:val="left"/>
            </w:pPr>
            <w:r>
              <w:rPr>
                <w:rFonts w:eastAsiaTheme="minorEastAsia"/>
                <w:color w:val="000000" w:themeColor="text1"/>
                <w:szCs w:val="21"/>
              </w:rPr>
              <w:t>过去五年</w:t>
            </w:r>
          </w:p>
        </w:tc>
        <w:tc>
          <w:tcPr>
            <w:tcW w:w="1291" w:type="dxa"/>
            <w:vAlign w:val="center"/>
          </w:tcPr>
          <w:p w14:paraId="116256A9" w14:textId="77777777" w:rsidR="002B2CA4" w:rsidRDefault="008718A5">
            <w:pPr>
              <w:jc w:val="right"/>
            </w:pPr>
            <w:r>
              <w:rPr>
                <w:rFonts w:eastAsiaTheme="minorEastAsia"/>
                <w:color w:val="000000" w:themeColor="text1"/>
                <w:szCs w:val="21"/>
              </w:rPr>
              <w:t>-</w:t>
            </w:r>
          </w:p>
        </w:tc>
        <w:tc>
          <w:tcPr>
            <w:tcW w:w="1291" w:type="dxa"/>
            <w:vAlign w:val="center"/>
          </w:tcPr>
          <w:p w14:paraId="04A35D9A" w14:textId="77777777" w:rsidR="002B2CA4" w:rsidRDefault="008718A5">
            <w:pPr>
              <w:jc w:val="right"/>
            </w:pPr>
            <w:r>
              <w:rPr>
                <w:rFonts w:eastAsiaTheme="minorEastAsia"/>
                <w:color w:val="000000" w:themeColor="text1"/>
                <w:szCs w:val="21"/>
              </w:rPr>
              <w:t>-</w:t>
            </w:r>
          </w:p>
        </w:tc>
        <w:tc>
          <w:tcPr>
            <w:tcW w:w="1291" w:type="dxa"/>
            <w:vAlign w:val="center"/>
          </w:tcPr>
          <w:p w14:paraId="0A4A8602" w14:textId="77777777" w:rsidR="002B2CA4" w:rsidRDefault="008718A5">
            <w:pPr>
              <w:jc w:val="right"/>
            </w:pPr>
            <w:r>
              <w:rPr>
                <w:rFonts w:eastAsiaTheme="minorEastAsia"/>
                <w:color w:val="000000" w:themeColor="text1"/>
                <w:szCs w:val="21"/>
              </w:rPr>
              <w:t>-</w:t>
            </w:r>
          </w:p>
        </w:tc>
        <w:tc>
          <w:tcPr>
            <w:tcW w:w="1291" w:type="dxa"/>
            <w:vAlign w:val="center"/>
          </w:tcPr>
          <w:p w14:paraId="6803C2E1" w14:textId="77777777" w:rsidR="002B2CA4" w:rsidRDefault="008718A5">
            <w:pPr>
              <w:jc w:val="right"/>
            </w:pPr>
            <w:r>
              <w:rPr>
                <w:rFonts w:eastAsiaTheme="minorEastAsia"/>
                <w:color w:val="000000" w:themeColor="text1"/>
                <w:szCs w:val="21"/>
              </w:rPr>
              <w:t>-</w:t>
            </w:r>
          </w:p>
        </w:tc>
        <w:tc>
          <w:tcPr>
            <w:tcW w:w="1291" w:type="dxa"/>
            <w:vAlign w:val="center"/>
          </w:tcPr>
          <w:p w14:paraId="73582EDE" w14:textId="77777777" w:rsidR="002B2CA4" w:rsidRDefault="008718A5">
            <w:pPr>
              <w:jc w:val="right"/>
            </w:pPr>
            <w:r>
              <w:rPr>
                <w:rFonts w:eastAsiaTheme="minorEastAsia"/>
                <w:color w:val="000000" w:themeColor="text1"/>
                <w:szCs w:val="21"/>
              </w:rPr>
              <w:t>-</w:t>
            </w:r>
          </w:p>
        </w:tc>
        <w:tc>
          <w:tcPr>
            <w:tcW w:w="1291" w:type="dxa"/>
            <w:vAlign w:val="center"/>
          </w:tcPr>
          <w:p w14:paraId="190AE187" w14:textId="77777777" w:rsidR="002B2CA4" w:rsidRDefault="008718A5">
            <w:pPr>
              <w:jc w:val="right"/>
            </w:pPr>
            <w:r>
              <w:rPr>
                <w:rFonts w:eastAsiaTheme="minorEastAsia"/>
                <w:color w:val="000000" w:themeColor="text1"/>
                <w:szCs w:val="21"/>
              </w:rPr>
              <w:t>-</w:t>
            </w:r>
          </w:p>
        </w:tc>
      </w:tr>
      <w:tr w:rsidR="002B2CA4" w14:paraId="74C698C8" w14:textId="77777777">
        <w:tc>
          <w:tcPr>
            <w:tcW w:w="1290" w:type="dxa"/>
            <w:vAlign w:val="center"/>
          </w:tcPr>
          <w:p w14:paraId="6C5784DD" w14:textId="77777777" w:rsidR="002B2CA4" w:rsidRDefault="008718A5">
            <w:pPr>
              <w:jc w:val="left"/>
            </w:pPr>
            <w:r>
              <w:rPr>
                <w:rFonts w:eastAsiaTheme="minorEastAsia"/>
                <w:color w:val="000000" w:themeColor="text1"/>
                <w:szCs w:val="21"/>
              </w:rPr>
              <w:t>自基金合同生效起至今</w:t>
            </w:r>
          </w:p>
        </w:tc>
        <w:tc>
          <w:tcPr>
            <w:tcW w:w="1291" w:type="dxa"/>
            <w:vAlign w:val="center"/>
          </w:tcPr>
          <w:p w14:paraId="7490F736" w14:textId="77777777" w:rsidR="002B2CA4" w:rsidRDefault="008718A5">
            <w:pPr>
              <w:jc w:val="right"/>
            </w:pPr>
            <w:r>
              <w:rPr>
                <w:rFonts w:eastAsiaTheme="minorEastAsia"/>
                <w:color w:val="000000" w:themeColor="text1"/>
                <w:szCs w:val="21"/>
              </w:rPr>
              <w:t>-0.77%</w:t>
            </w:r>
          </w:p>
        </w:tc>
        <w:tc>
          <w:tcPr>
            <w:tcW w:w="1291" w:type="dxa"/>
            <w:vAlign w:val="center"/>
          </w:tcPr>
          <w:p w14:paraId="7868C63A" w14:textId="77777777" w:rsidR="002B2CA4" w:rsidRDefault="008718A5">
            <w:pPr>
              <w:jc w:val="right"/>
            </w:pPr>
            <w:r>
              <w:rPr>
                <w:rFonts w:eastAsiaTheme="minorEastAsia"/>
                <w:color w:val="000000" w:themeColor="text1"/>
                <w:szCs w:val="21"/>
              </w:rPr>
              <w:t>0.97%</w:t>
            </w:r>
          </w:p>
        </w:tc>
        <w:tc>
          <w:tcPr>
            <w:tcW w:w="1291" w:type="dxa"/>
            <w:vAlign w:val="center"/>
          </w:tcPr>
          <w:p w14:paraId="6689A9C3" w14:textId="77777777" w:rsidR="002B2CA4" w:rsidRDefault="008718A5">
            <w:pPr>
              <w:jc w:val="right"/>
            </w:pPr>
            <w:r>
              <w:rPr>
                <w:rFonts w:eastAsiaTheme="minorEastAsia"/>
                <w:color w:val="000000" w:themeColor="text1"/>
                <w:szCs w:val="21"/>
              </w:rPr>
              <w:t>3.21%</w:t>
            </w:r>
          </w:p>
        </w:tc>
        <w:tc>
          <w:tcPr>
            <w:tcW w:w="1291" w:type="dxa"/>
            <w:vAlign w:val="center"/>
          </w:tcPr>
          <w:p w14:paraId="4A428012" w14:textId="77777777" w:rsidR="002B2CA4" w:rsidRDefault="008718A5">
            <w:pPr>
              <w:jc w:val="right"/>
            </w:pPr>
            <w:r>
              <w:rPr>
                <w:rFonts w:eastAsiaTheme="minorEastAsia"/>
                <w:color w:val="000000" w:themeColor="text1"/>
                <w:szCs w:val="21"/>
              </w:rPr>
              <w:t>0.95%</w:t>
            </w:r>
          </w:p>
        </w:tc>
        <w:tc>
          <w:tcPr>
            <w:tcW w:w="1291" w:type="dxa"/>
            <w:vAlign w:val="center"/>
          </w:tcPr>
          <w:p w14:paraId="74381165" w14:textId="77777777" w:rsidR="002B2CA4" w:rsidRDefault="008718A5">
            <w:pPr>
              <w:jc w:val="right"/>
            </w:pPr>
            <w:r>
              <w:rPr>
                <w:rFonts w:eastAsiaTheme="minorEastAsia"/>
                <w:color w:val="000000" w:themeColor="text1"/>
                <w:szCs w:val="21"/>
              </w:rPr>
              <w:t>-3.98%</w:t>
            </w:r>
          </w:p>
        </w:tc>
        <w:tc>
          <w:tcPr>
            <w:tcW w:w="1291" w:type="dxa"/>
            <w:vAlign w:val="center"/>
          </w:tcPr>
          <w:p w14:paraId="26004E3F" w14:textId="77777777" w:rsidR="002B2CA4" w:rsidRDefault="008718A5">
            <w:pPr>
              <w:jc w:val="right"/>
            </w:pPr>
            <w:r>
              <w:rPr>
                <w:rFonts w:eastAsiaTheme="minorEastAsia"/>
                <w:color w:val="000000" w:themeColor="text1"/>
                <w:szCs w:val="21"/>
              </w:rPr>
              <w:t>0.02%</w:t>
            </w:r>
          </w:p>
        </w:tc>
      </w:tr>
    </w:tbl>
    <w:p w14:paraId="01E01EF4" w14:textId="77777777"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14:paraId="0E103882" w14:textId="77777777"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14:paraId="1F5479BF" w14:textId="77777777"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14:paraId="06CF4671" w14:textId="77777777"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14:paraId="58CE1D6A" w14:textId="77777777"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14:paraId="764B4678"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5C82C859" wp14:editId="204CF6D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0DB5710" w14:textId="77777777"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lastRenderedPageBreak/>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14:paraId="39A7E930"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43A58CC3" wp14:editId="4115F0B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9A9B13F" w14:textId="77777777" w:rsidR="002B2CA4" w:rsidRDefault="008718A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14:paraId="7E01C3C8"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14:paraId="24C0C047" w14:textId="77777777" w:rsidR="009A3BD8" w:rsidRPr="00EE3DBC" w:rsidRDefault="009A3BD8" w:rsidP="009A3BD8">
      <w:pPr>
        <w:tabs>
          <w:tab w:val="left" w:pos="1800"/>
        </w:tabs>
        <w:spacing w:line="288" w:lineRule="auto"/>
        <w:rPr>
          <w:rFonts w:eastAsiaTheme="minorEastAsia"/>
          <w:color w:val="000000" w:themeColor="text1"/>
          <w:szCs w:val="21"/>
        </w:rPr>
      </w:pPr>
    </w:p>
    <w:p w14:paraId="119D1792"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14:paraId="529E0338"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14:paraId="21C014C3" w14:textId="77777777">
        <w:trPr>
          <w:cantSplit/>
        </w:trPr>
        <w:tc>
          <w:tcPr>
            <w:tcW w:w="952" w:type="dxa"/>
            <w:vMerge w:val="restart"/>
            <w:vAlign w:val="center"/>
          </w:tcPr>
          <w:p w14:paraId="12EE6A9E"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14:paraId="5F7CD8C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14:paraId="53946E81"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proofErr w:type="gramStart"/>
            <w:r w:rsidRPr="00EE3DBC">
              <w:rPr>
                <w:rFonts w:eastAsiaTheme="minorEastAsia"/>
                <w:color w:val="000000" w:themeColor="text1"/>
                <w:kern w:val="0"/>
                <w:sz w:val="24"/>
              </w:rPr>
              <w:t>任本基金</w:t>
            </w:r>
            <w:proofErr w:type="gramEnd"/>
            <w:r w:rsidRPr="00EE3DBC">
              <w:rPr>
                <w:rFonts w:eastAsiaTheme="minorEastAsia"/>
                <w:color w:val="000000" w:themeColor="text1"/>
                <w:kern w:val="0"/>
                <w:sz w:val="24"/>
              </w:rPr>
              <w:t>的基金经理期限</w:t>
            </w:r>
          </w:p>
        </w:tc>
        <w:tc>
          <w:tcPr>
            <w:tcW w:w="1254" w:type="dxa"/>
            <w:vMerge w:val="restart"/>
            <w:vAlign w:val="center"/>
          </w:tcPr>
          <w:p w14:paraId="00603783"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14:paraId="063E5E9B"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14:paraId="57F77D6E" w14:textId="77777777">
        <w:trPr>
          <w:cantSplit/>
        </w:trPr>
        <w:tc>
          <w:tcPr>
            <w:tcW w:w="952" w:type="dxa"/>
            <w:vMerge/>
            <w:vAlign w:val="center"/>
          </w:tcPr>
          <w:p w14:paraId="60E94461"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14:paraId="6FF13875"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14:paraId="140FC25D"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14:paraId="3BA025F4"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14:paraId="09DCD603"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14:paraId="780AF8CB"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2B2CA4" w14:paraId="55223907" w14:textId="77777777">
        <w:tc>
          <w:tcPr>
            <w:tcW w:w="952" w:type="dxa"/>
            <w:vAlign w:val="center"/>
          </w:tcPr>
          <w:p w14:paraId="4C93BE33" w14:textId="77777777" w:rsidR="002B2CA4" w:rsidRDefault="008718A5">
            <w:pPr>
              <w:jc w:val="center"/>
            </w:pPr>
            <w:r>
              <w:rPr>
                <w:rFonts w:eastAsiaTheme="minorEastAsia"/>
                <w:color w:val="000000" w:themeColor="text1"/>
                <w:sz w:val="24"/>
              </w:rPr>
              <w:t>毛时超</w:t>
            </w:r>
          </w:p>
        </w:tc>
        <w:tc>
          <w:tcPr>
            <w:tcW w:w="930" w:type="dxa"/>
            <w:vAlign w:val="center"/>
          </w:tcPr>
          <w:p w14:paraId="5AF4912E" w14:textId="77777777" w:rsidR="002B2CA4" w:rsidRDefault="008718A5">
            <w:pPr>
              <w:jc w:val="center"/>
            </w:pPr>
            <w:r>
              <w:rPr>
                <w:rFonts w:eastAsiaTheme="minorEastAsia"/>
                <w:color w:val="000000" w:themeColor="text1"/>
                <w:sz w:val="24"/>
              </w:rPr>
              <w:t>本基金基金经理</w:t>
            </w:r>
          </w:p>
        </w:tc>
        <w:tc>
          <w:tcPr>
            <w:tcW w:w="1210" w:type="dxa"/>
            <w:vAlign w:val="center"/>
          </w:tcPr>
          <w:p w14:paraId="737265B4" w14:textId="77777777" w:rsidR="002B2CA4" w:rsidRDefault="008718A5">
            <w:pPr>
              <w:jc w:val="center"/>
            </w:pPr>
            <w:r>
              <w:rPr>
                <w:rFonts w:eastAsiaTheme="minorEastAsia"/>
                <w:color w:val="000000" w:themeColor="text1"/>
                <w:sz w:val="24"/>
              </w:rPr>
              <w:t>2022-12-28</w:t>
            </w:r>
          </w:p>
        </w:tc>
        <w:tc>
          <w:tcPr>
            <w:tcW w:w="1309" w:type="dxa"/>
            <w:vAlign w:val="center"/>
          </w:tcPr>
          <w:p w14:paraId="06B49BFC" w14:textId="77777777" w:rsidR="002B2CA4" w:rsidRDefault="008718A5">
            <w:pPr>
              <w:jc w:val="center"/>
            </w:pPr>
            <w:r>
              <w:rPr>
                <w:rFonts w:eastAsiaTheme="minorEastAsia"/>
                <w:color w:val="000000" w:themeColor="text1"/>
                <w:sz w:val="24"/>
              </w:rPr>
              <w:t>-</w:t>
            </w:r>
          </w:p>
        </w:tc>
        <w:tc>
          <w:tcPr>
            <w:tcW w:w="1254" w:type="dxa"/>
            <w:vAlign w:val="center"/>
          </w:tcPr>
          <w:p w14:paraId="59D0D41C" w14:textId="77777777" w:rsidR="002B2CA4" w:rsidRDefault="008718A5">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14:paraId="3B660D8A" w14:textId="77777777" w:rsidR="002B2CA4" w:rsidRDefault="008718A5">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14:paraId="1CF2AFD7" w14:textId="77777777" w:rsidR="002B2CA4" w:rsidRDefault="008718A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14:paraId="25508CF8" w14:textId="77777777" w:rsidR="002B2CA4" w:rsidRDefault="008718A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14:paraId="1E3CD2F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 xml:space="preserve">3. </w:t>
      </w:r>
      <w:r w:rsidRPr="00EE3DBC">
        <w:rPr>
          <w:rFonts w:eastAsiaTheme="minorEastAsia"/>
          <w:color w:val="000000" w:themeColor="text1"/>
          <w:sz w:val="24"/>
        </w:rPr>
        <w:t>证券从业的含义遵从行业协会《证券业从业人员资格管理办法》的相关规定。</w:t>
      </w:r>
    </w:p>
    <w:p w14:paraId="1E765BDF"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14:paraId="3DAF4371"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7BB2031"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0CEBEF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14:paraId="06819275"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14:paraId="33DC3BDE"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2F17151"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14:paraId="2394F6B6"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14:paraId="24C96622"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14:paraId="5D5FDACD"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14:paraId="4159CA02"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14:paraId="2CA778E8" w14:textId="77777777" w:rsidR="00A960A3" w:rsidRPr="00EE3DBC" w:rsidRDefault="00A960A3">
      <w:pPr>
        <w:spacing w:line="360" w:lineRule="auto"/>
        <w:ind w:firstLineChars="200" w:firstLine="480"/>
        <w:rPr>
          <w:rFonts w:eastAsiaTheme="minorEastAsia"/>
          <w:color w:val="000000" w:themeColor="text1"/>
          <w:sz w:val="24"/>
        </w:rPr>
      </w:pPr>
    </w:p>
    <w:p w14:paraId="2FD62F6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14:paraId="46E46093"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14:paraId="4259B40E"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w:t>
      </w:r>
      <w:r>
        <w:rPr>
          <w:rFonts w:eastAsiaTheme="minorEastAsia"/>
          <w:color w:val="000000" w:themeColor="text1"/>
          <w:kern w:val="0"/>
          <w:sz w:val="24"/>
        </w:rPr>
        <w:t>A</w:t>
      </w:r>
      <w:r>
        <w:rPr>
          <w:rFonts w:eastAsiaTheme="minorEastAsia"/>
          <w:color w:val="000000" w:themeColor="text1"/>
          <w:kern w:val="0"/>
          <w:sz w:val="24"/>
        </w:rPr>
        <w:t>股经历了较大的预期反转行情。在九月中期以前，由于宏观经</w:t>
      </w:r>
      <w:r>
        <w:rPr>
          <w:rFonts w:eastAsiaTheme="minorEastAsia"/>
          <w:color w:val="000000" w:themeColor="text1"/>
          <w:kern w:val="0"/>
          <w:sz w:val="24"/>
        </w:rPr>
        <w:lastRenderedPageBreak/>
        <w:t>济数据不及预期，股票投资者风险偏好持续下降，以银行、电力及公用事业、煤炭、石油石化、交通运输为代表的高分红、低估值行业表现较好，传媒、食品饮料、电力设备等行业表现相对疲弱。但是随着一系列政策出台，使得投资者的预期出现反转，对股票的风险偏好大幅提升，并且由于</w:t>
      </w:r>
      <w:r>
        <w:rPr>
          <w:rFonts w:eastAsiaTheme="minorEastAsia"/>
          <w:color w:val="000000" w:themeColor="text1"/>
          <w:kern w:val="0"/>
          <w:sz w:val="24"/>
        </w:rPr>
        <w:t>A</w:t>
      </w:r>
      <w:r>
        <w:rPr>
          <w:rFonts w:eastAsiaTheme="minorEastAsia"/>
          <w:color w:val="000000" w:themeColor="text1"/>
          <w:kern w:val="0"/>
          <w:sz w:val="24"/>
        </w:rPr>
        <w:t>股估值和股价均处于历史相对低位，</w:t>
      </w:r>
      <w:r>
        <w:rPr>
          <w:rFonts w:eastAsiaTheme="minorEastAsia"/>
          <w:color w:val="000000" w:themeColor="text1"/>
          <w:kern w:val="0"/>
          <w:sz w:val="24"/>
        </w:rPr>
        <w:t>A</w:t>
      </w:r>
      <w:r>
        <w:rPr>
          <w:rFonts w:eastAsiaTheme="minorEastAsia"/>
          <w:color w:val="000000" w:themeColor="text1"/>
          <w:kern w:val="0"/>
          <w:sz w:val="24"/>
        </w:rPr>
        <w:t>股演绎了一波连续大涨、修复估值的走势。</w:t>
      </w:r>
    </w:p>
    <w:p w14:paraId="065D4FF6"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本基金采用指数增强投资策略，采用多因子模型进行选股，重点关注估值相对业绩增速较为合理的公司，在严格控制行业和风格偏</w:t>
      </w:r>
      <w:r>
        <w:rPr>
          <w:rFonts w:eastAsiaTheme="minorEastAsia"/>
          <w:color w:val="000000" w:themeColor="text1"/>
          <w:kern w:val="0"/>
          <w:sz w:val="24"/>
        </w:rPr>
        <w:t>离与持股分散的情况下，力争实现相对基准指数长期稳健的超额收益表现。</w:t>
      </w:r>
    </w:p>
    <w:p w14:paraId="44D13FCC"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展望未来，随着各项政策逐步落地，宏观经济有望企稳回升，本基金跟踪的沪深</w:t>
      </w:r>
      <w:r w:rsidRPr="00EE3DBC">
        <w:rPr>
          <w:rFonts w:eastAsiaTheme="minorEastAsia"/>
          <w:color w:val="000000" w:themeColor="text1"/>
          <w:kern w:val="0"/>
          <w:sz w:val="24"/>
        </w:rPr>
        <w:t>300</w:t>
      </w:r>
      <w:r w:rsidRPr="00EE3DBC">
        <w:rPr>
          <w:rFonts w:eastAsiaTheme="minorEastAsia"/>
          <w:color w:val="000000" w:themeColor="text1"/>
          <w:kern w:val="0"/>
          <w:sz w:val="24"/>
        </w:rPr>
        <w:t>指数相关公司，公司经营情况与经济发展紧密相关，估值水平依然处于历史较低分位数，或具有较好的中长期投资配置价值。</w:t>
      </w:r>
    </w:p>
    <w:p w14:paraId="2A894E20"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14:paraId="7086F35E" w14:textId="77777777" w:rsidR="002B2CA4" w:rsidRDefault="008718A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:16.15%</w:t>
      </w:r>
      <w:r>
        <w:rPr>
          <w:rFonts w:eastAsiaTheme="minorEastAsia"/>
          <w:color w:val="000000" w:themeColor="text1"/>
          <w:kern w:val="0"/>
          <w:sz w:val="24"/>
        </w:rPr>
        <w:t>，同期业绩比较基准收益率为</w:t>
      </w:r>
      <w:r>
        <w:rPr>
          <w:rFonts w:eastAsiaTheme="minorEastAsia"/>
          <w:color w:val="000000" w:themeColor="text1"/>
          <w:kern w:val="0"/>
          <w:sz w:val="24"/>
        </w:rPr>
        <w:t>:15.27%</w:t>
      </w:r>
    </w:p>
    <w:p w14:paraId="043363E0"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:16.07%</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:15.27%</w:t>
      </w:r>
      <w:r w:rsidRPr="00EE3DBC">
        <w:rPr>
          <w:rFonts w:eastAsiaTheme="minorEastAsia"/>
          <w:color w:val="000000" w:themeColor="text1"/>
          <w:kern w:val="0"/>
          <w:sz w:val="24"/>
        </w:rPr>
        <w:t>。</w:t>
      </w:r>
    </w:p>
    <w:p w14:paraId="428B2C44" w14:textId="77777777" w:rsidR="00A960A3" w:rsidRPr="00EE3DBC" w:rsidRDefault="00A960A3">
      <w:pPr>
        <w:spacing w:line="360" w:lineRule="auto"/>
        <w:ind w:firstLineChars="200" w:firstLine="480"/>
        <w:rPr>
          <w:rFonts w:eastAsiaTheme="minorEastAsia"/>
          <w:color w:val="000000" w:themeColor="text1"/>
          <w:kern w:val="0"/>
          <w:sz w:val="24"/>
        </w:rPr>
      </w:pPr>
    </w:p>
    <w:p w14:paraId="702E06C4" w14:textId="77777777"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14:paraId="30C673C8"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14:paraId="48548CC2"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14:paraId="6EA8C4CB"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14:paraId="334CEB98" w14:textId="77777777">
        <w:trPr>
          <w:jc w:val="center"/>
        </w:trPr>
        <w:tc>
          <w:tcPr>
            <w:tcW w:w="720" w:type="dxa"/>
            <w:vAlign w:val="center"/>
          </w:tcPr>
          <w:p w14:paraId="5B92832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14:paraId="1EBF30B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14:paraId="27BB938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14:paraId="62174F5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14:paraId="3309E592" w14:textId="77777777">
        <w:trPr>
          <w:jc w:val="center"/>
        </w:trPr>
        <w:tc>
          <w:tcPr>
            <w:tcW w:w="720" w:type="dxa"/>
            <w:vAlign w:val="center"/>
          </w:tcPr>
          <w:p w14:paraId="28F6F84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14:paraId="259F1E93"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14:paraId="6464A70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19,603,281.66</w:t>
            </w:r>
          </w:p>
        </w:tc>
        <w:tc>
          <w:tcPr>
            <w:tcW w:w="1843" w:type="dxa"/>
            <w:vAlign w:val="center"/>
          </w:tcPr>
          <w:p w14:paraId="04685EC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94.74</w:t>
            </w:r>
          </w:p>
        </w:tc>
      </w:tr>
      <w:tr w:rsidR="00A960A3" w:rsidRPr="00EE3DBC" w14:paraId="285C328F" w14:textId="77777777">
        <w:trPr>
          <w:jc w:val="center"/>
        </w:trPr>
        <w:tc>
          <w:tcPr>
            <w:tcW w:w="720" w:type="dxa"/>
            <w:vAlign w:val="center"/>
          </w:tcPr>
          <w:p w14:paraId="1DB8D8A0"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575B29A5"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14:paraId="5F598FA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19,603,281.66</w:t>
            </w:r>
          </w:p>
        </w:tc>
        <w:tc>
          <w:tcPr>
            <w:tcW w:w="1843" w:type="dxa"/>
            <w:vAlign w:val="center"/>
          </w:tcPr>
          <w:p w14:paraId="09E81AE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94.74</w:t>
            </w:r>
          </w:p>
        </w:tc>
      </w:tr>
      <w:tr w:rsidR="00A960A3" w:rsidRPr="00EE3DBC" w14:paraId="2239D383" w14:textId="77777777">
        <w:trPr>
          <w:jc w:val="center"/>
        </w:trPr>
        <w:tc>
          <w:tcPr>
            <w:tcW w:w="720" w:type="dxa"/>
            <w:vAlign w:val="center"/>
          </w:tcPr>
          <w:p w14:paraId="740C6559"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14:paraId="1A98F98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14:paraId="79A95C9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507,612.11</w:t>
            </w:r>
          </w:p>
        </w:tc>
        <w:tc>
          <w:tcPr>
            <w:tcW w:w="1843" w:type="dxa"/>
            <w:vAlign w:val="center"/>
          </w:tcPr>
          <w:p w14:paraId="715342E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2.45</w:t>
            </w:r>
          </w:p>
        </w:tc>
      </w:tr>
      <w:tr w:rsidR="00A960A3" w:rsidRPr="00EE3DBC" w14:paraId="47D69A92" w14:textId="77777777">
        <w:trPr>
          <w:jc w:val="center"/>
        </w:trPr>
        <w:tc>
          <w:tcPr>
            <w:tcW w:w="720" w:type="dxa"/>
            <w:vAlign w:val="center"/>
          </w:tcPr>
          <w:p w14:paraId="1F74025D"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408B5EFC"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14:paraId="3DC7C20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507,612.11</w:t>
            </w:r>
          </w:p>
        </w:tc>
        <w:tc>
          <w:tcPr>
            <w:tcW w:w="1843" w:type="dxa"/>
            <w:vAlign w:val="center"/>
          </w:tcPr>
          <w:p w14:paraId="336BC0F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2.45</w:t>
            </w:r>
          </w:p>
        </w:tc>
      </w:tr>
      <w:tr w:rsidR="00A960A3" w:rsidRPr="00EE3DBC" w14:paraId="560498E9" w14:textId="77777777">
        <w:trPr>
          <w:jc w:val="center"/>
        </w:trPr>
        <w:tc>
          <w:tcPr>
            <w:tcW w:w="720" w:type="dxa"/>
            <w:vAlign w:val="center"/>
          </w:tcPr>
          <w:p w14:paraId="0EF4C0E3"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5E9882E1" w14:textId="77777777"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14:paraId="1BE1D758"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420F0A2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7E59979" w14:textId="77777777">
        <w:trPr>
          <w:jc w:val="center"/>
        </w:trPr>
        <w:tc>
          <w:tcPr>
            <w:tcW w:w="720" w:type="dxa"/>
          </w:tcPr>
          <w:p w14:paraId="096B055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14:paraId="69B82375" w14:textId="77777777"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14:paraId="5835255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09E601F4"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6E97D53" w14:textId="77777777">
        <w:trPr>
          <w:jc w:val="center"/>
        </w:trPr>
        <w:tc>
          <w:tcPr>
            <w:tcW w:w="720" w:type="dxa"/>
            <w:vAlign w:val="center"/>
          </w:tcPr>
          <w:p w14:paraId="1E3D9AC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14:paraId="3C670295"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w:t>
            </w:r>
            <w:proofErr w:type="gramStart"/>
            <w:r w:rsidRPr="00EE3DBC">
              <w:rPr>
                <w:rFonts w:eastAsiaTheme="minorEastAsia"/>
                <w:color w:val="000000" w:themeColor="text1"/>
                <w:sz w:val="24"/>
              </w:rPr>
              <w:t>品投资</w:t>
            </w:r>
            <w:proofErr w:type="gramEnd"/>
          </w:p>
        </w:tc>
        <w:tc>
          <w:tcPr>
            <w:tcW w:w="2977" w:type="dxa"/>
            <w:vAlign w:val="center"/>
          </w:tcPr>
          <w:p w14:paraId="56DADC8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254A1A8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F1C6383" w14:textId="77777777">
        <w:trPr>
          <w:jc w:val="center"/>
        </w:trPr>
        <w:tc>
          <w:tcPr>
            <w:tcW w:w="720" w:type="dxa"/>
            <w:vAlign w:val="center"/>
          </w:tcPr>
          <w:p w14:paraId="6679946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14:paraId="613FC0B5"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14:paraId="65D0D8E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181E57D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0EDA8BB" w14:textId="77777777">
        <w:trPr>
          <w:jc w:val="center"/>
        </w:trPr>
        <w:tc>
          <w:tcPr>
            <w:tcW w:w="720" w:type="dxa"/>
            <w:vAlign w:val="center"/>
          </w:tcPr>
          <w:p w14:paraId="5F229053"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4C07A408"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14:paraId="5C2CA59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37DA68A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4AF3614" w14:textId="77777777">
        <w:trPr>
          <w:jc w:val="center"/>
        </w:trPr>
        <w:tc>
          <w:tcPr>
            <w:tcW w:w="720" w:type="dxa"/>
            <w:vAlign w:val="center"/>
          </w:tcPr>
          <w:p w14:paraId="486EF48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14:paraId="63A7129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14:paraId="1B8206C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552,192.44</w:t>
            </w:r>
          </w:p>
        </w:tc>
        <w:tc>
          <w:tcPr>
            <w:tcW w:w="1843" w:type="dxa"/>
            <w:vAlign w:val="center"/>
          </w:tcPr>
          <w:p w14:paraId="6649B4F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2.67</w:t>
            </w:r>
          </w:p>
        </w:tc>
      </w:tr>
      <w:tr w:rsidR="00A960A3" w:rsidRPr="00EE3DBC" w14:paraId="15DAD941" w14:textId="77777777">
        <w:trPr>
          <w:jc w:val="center"/>
        </w:trPr>
        <w:tc>
          <w:tcPr>
            <w:tcW w:w="720" w:type="dxa"/>
            <w:vAlign w:val="center"/>
          </w:tcPr>
          <w:p w14:paraId="40BA5D6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14:paraId="489E24D7"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14:paraId="75F81F9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27,629.67</w:t>
            </w:r>
          </w:p>
        </w:tc>
        <w:tc>
          <w:tcPr>
            <w:tcW w:w="1843" w:type="dxa"/>
            <w:vAlign w:val="center"/>
          </w:tcPr>
          <w:p w14:paraId="4AE0319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0.13</w:t>
            </w:r>
          </w:p>
        </w:tc>
      </w:tr>
      <w:tr w:rsidR="00A960A3" w:rsidRPr="00EE3DBC" w14:paraId="3232D0B4" w14:textId="77777777">
        <w:trPr>
          <w:jc w:val="center"/>
        </w:trPr>
        <w:tc>
          <w:tcPr>
            <w:tcW w:w="720" w:type="dxa"/>
            <w:vAlign w:val="center"/>
          </w:tcPr>
          <w:p w14:paraId="07CD47F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14:paraId="694E8ECB"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14:paraId="05C8E73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20,690,715.88</w:t>
            </w:r>
          </w:p>
        </w:tc>
        <w:tc>
          <w:tcPr>
            <w:tcW w:w="1843" w:type="dxa"/>
            <w:vAlign w:val="center"/>
          </w:tcPr>
          <w:p w14:paraId="075A671F"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14:paraId="627D44F5"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ACB545A"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14:paraId="656FE95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14:paraId="423C78A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158B1E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AE0DA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A4EFA5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E5BAD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14:paraId="3E65A9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4EE911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41F793"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0C3ADC6"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25,048.00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E6A01"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0.12</w:t>
            </w:r>
          </w:p>
        </w:tc>
      </w:tr>
      <w:tr w:rsidR="00A960A3" w:rsidRPr="00EE3DBC" w14:paraId="54D63C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D317226"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CF4FBD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D6F21E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285,254.00</w:t>
            </w:r>
          </w:p>
          <w:p w14:paraId="5B739159" w14:textId="77777777"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9BF0A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1.39</w:t>
            </w:r>
          </w:p>
          <w:p w14:paraId="286C1109" w14:textId="77777777" w:rsidR="00A960A3" w:rsidRPr="00EE3DBC" w:rsidRDefault="00A960A3">
            <w:pPr>
              <w:jc w:val="right"/>
              <w:rPr>
                <w:rFonts w:eastAsiaTheme="minorEastAsia"/>
                <w:color w:val="000000" w:themeColor="text1"/>
                <w:sz w:val="24"/>
              </w:rPr>
            </w:pPr>
          </w:p>
        </w:tc>
      </w:tr>
      <w:tr w:rsidR="00A960A3" w:rsidRPr="00EE3DBC" w14:paraId="05B20B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9CE21E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F8235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51709AD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2,109,116.64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F0387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10.31</w:t>
            </w:r>
          </w:p>
        </w:tc>
      </w:tr>
      <w:tr w:rsidR="00A960A3" w:rsidRPr="00EE3DBC" w14:paraId="3A2467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A7CE0D8"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CA789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4981F71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173,459.00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9F07E2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0.85</w:t>
            </w:r>
          </w:p>
        </w:tc>
      </w:tr>
      <w:tr w:rsidR="00A960A3" w:rsidRPr="00EE3DBC" w14:paraId="43EE81A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9E931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B7E6CB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1C1D96A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28526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42B3A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FEFBE2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5EAEA5"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A5EA69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32,614.00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C28CC1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0.16</w:t>
            </w:r>
          </w:p>
        </w:tc>
      </w:tr>
      <w:tr w:rsidR="00A960A3" w:rsidRPr="00EE3DBC" w14:paraId="6133F8F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9682D36"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C9B1B8C"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57CCD2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136,013.16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FD6742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0.66</w:t>
            </w:r>
          </w:p>
        </w:tc>
      </w:tr>
      <w:tr w:rsidR="00A960A3" w:rsidRPr="00EE3DBC" w14:paraId="5A4C11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E2866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49F3A2"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21450C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06B2A8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10072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40AC16"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3169E2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BE606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71,200.00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4997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0.35</w:t>
            </w:r>
          </w:p>
        </w:tc>
      </w:tr>
      <w:tr w:rsidR="00A960A3" w:rsidRPr="00EE3DBC" w14:paraId="2C1747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41E78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5B64C8"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6D361E7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234,932.50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03C15A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1.15</w:t>
            </w:r>
          </w:p>
        </w:tc>
      </w:tr>
      <w:tr w:rsidR="00A960A3" w:rsidRPr="00EE3DBC" w14:paraId="049B82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98E4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733ACA"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A335C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53817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1C002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FBD61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50BEBE"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B2541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4FF03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7DBB9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E2892F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99EE81"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D5FCBA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24,843.00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F151BE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0.12</w:t>
            </w:r>
          </w:p>
        </w:tc>
      </w:tr>
      <w:tr w:rsidR="00A960A3" w:rsidRPr="00EE3DBC" w14:paraId="3AD48C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35D667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2FF9C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8F3E3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535AF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4CF97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2084C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93207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520C7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EB5F04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D3E12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FD975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DA492D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2DA31E7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5D3E67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6314F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5A1CC4"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0E3C8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52340EA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2223AA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EDAF7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B5170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422FC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30C2C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AC6CE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8EC54E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160F5B9"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FBF95E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33E73EC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60FD9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7AF70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D8208B9" w14:textId="77777777"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955CC6"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0D15014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3,092,480.30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9DEE97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15.11</w:t>
            </w:r>
          </w:p>
        </w:tc>
      </w:tr>
    </w:tbl>
    <w:p w14:paraId="208BB66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14:paraId="7670B0D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AE218F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E56DE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02B57E5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BCF0D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14:paraId="6B83651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3D0A2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BC486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4E333C8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185,867.00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A643CA"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0.91</w:t>
            </w:r>
          </w:p>
        </w:tc>
      </w:tr>
      <w:tr w:rsidR="00A960A3" w:rsidRPr="00EE3DBC" w14:paraId="1E150A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AC8F7F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ADEBBB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D5342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715,869.00</w:t>
            </w:r>
          </w:p>
          <w:p w14:paraId="073E84A1" w14:textId="77777777"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472BA6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3.50</w:t>
            </w:r>
          </w:p>
          <w:p w14:paraId="4065D7D0" w14:textId="77777777" w:rsidR="00A960A3" w:rsidRPr="00EE3DBC" w:rsidRDefault="00A960A3">
            <w:pPr>
              <w:jc w:val="right"/>
              <w:rPr>
                <w:rFonts w:eastAsiaTheme="minorEastAsia"/>
                <w:color w:val="000000" w:themeColor="text1"/>
                <w:sz w:val="24"/>
              </w:rPr>
            </w:pPr>
          </w:p>
        </w:tc>
      </w:tr>
      <w:tr w:rsidR="00A960A3" w:rsidRPr="00EE3DBC" w14:paraId="1B7A8A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84466B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325AA8F"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370D2A9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8,434,942.50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28636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41.23</w:t>
            </w:r>
          </w:p>
        </w:tc>
      </w:tr>
      <w:tr w:rsidR="00A960A3" w:rsidRPr="00EE3DBC" w14:paraId="0FD92D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3755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65A0E3C"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37E0D60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632,193.00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77FE0A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3.09</w:t>
            </w:r>
          </w:p>
        </w:tc>
      </w:tr>
      <w:tr w:rsidR="00A960A3" w:rsidRPr="00EE3DBC" w14:paraId="68EF31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AB87E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89E48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1911556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317,652.00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053C8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1.55</w:t>
            </w:r>
          </w:p>
        </w:tc>
      </w:tr>
      <w:tr w:rsidR="00A960A3" w:rsidRPr="00EE3DBC" w14:paraId="53DB1E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B5DFD9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FD78B83"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B0FF6C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125,701.00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7A45F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0.61</w:t>
            </w:r>
          </w:p>
        </w:tc>
      </w:tr>
      <w:tr w:rsidR="00A960A3" w:rsidRPr="00EE3DBC" w14:paraId="478791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31B5D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618CB6C"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040C66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538,921.00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009156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2.63</w:t>
            </w:r>
          </w:p>
        </w:tc>
      </w:tr>
      <w:tr w:rsidR="00A960A3" w:rsidRPr="00EE3DBC" w14:paraId="3E2597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DA178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7C4C91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036362A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CC7EB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368A7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337E0D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B8BB7E"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FDBD7F"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698,744.36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5B7A1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3.42</w:t>
            </w:r>
          </w:p>
        </w:tc>
      </w:tr>
      <w:tr w:rsidR="00A960A3" w:rsidRPr="00EE3DBC" w14:paraId="7B5997A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0F22BC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85C4DC"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DE10C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4,433,802.00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3668A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21.67</w:t>
            </w:r>
          </w:p>
        </w:tc>
      </w:tr>
      <w:tr w:rsidR="00A960A3" w:rsidRPr="00EE3DBC" w14:paraId="52E3EF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1B91F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BCC39F"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5FA9786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209,041.00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7C4EB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1.02</w:t>
            </w:r>
          </w:p>
        </w:tc>
      </w:tr>
      <w:tr w:rsidR="00A960A3" w:rsidRPr="00EE3DBC" w14:paraId="2EC879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D6C118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EA6548"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3C35D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117,040.00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E9C21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0.57</w:t>
            </w:r>
          </w:p>
        </w:tc>
      </w:tr>
      <w:tr w:rsidR="00A960A3" w:rsidRPr="00EE3DBC" w14:paraId="5CC5AE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BECC84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5CD3240"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C0D99E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0D5951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36F30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CB37C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28B79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7E173EC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CD0DB0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FEE16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BA838F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F9F593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F2D7C7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F0C24D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AE4F7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E2613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6B8CC6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A867F8F"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4D8594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DB3F1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CF0BD1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91D219"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2735E74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101,028.50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F601E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0.49</w:t>
            </w:r>
          </w:p>
        </w:tc>
      </w:tr>
      <w:tr w:rsidR="00A960A3" w:rsidRPr="00EE3DBC" w14:paraId="75EFCC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5135F9"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59050C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4C77821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FC57A4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CA8EA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7DAB2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1A958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69E86BD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7EB9C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6D9CD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4BEFDC" w14:textId="77777777"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3D9FB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3226072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16,510,801.36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EE2A4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80.70</w:t>
            </w:r>
          </w:p>
        </w:tc>
      </w:tr>
    </w:tbl>
    <w:p w14:paraId="6CB9E93F"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33360EA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14:paraId="3BDDAED5"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lastRenderedPageBreak/>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50C432E7" w14:textId="77777777">
        <w:tc>
          <w:tcPr>
            <w:tcW w:w="817" w:type="dxa"/>
            <w:vAlign w:val="center"/>
          </w:tcPr>
          <w:p w14:paraId="4288ECC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19EF9DF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188C4EF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59BD6C8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52FA9133"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71A136E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2B2CA4" w14:paraId="7E8E9767" w14:textId="77777777">
        <w:tc>
          <w:tcPr>
            <w:tcW w:w="817" w:type="dxa"/>
            <w:vAlign w:val="center"/>
          </w:tcPr>
          <w:p w14:paraId="11E1B2D8" w14:textId="77777777" w:rsidR="002B2CA4" w:rsidRDefault="008718A5">
            <w:pPr>
              <w:jc w:val="center"/>
            </w:pPr>
            <w:r>
              <w:rPr>
                <w:rFonts w:eastAsiaTheme="minorEastAsia"/>
                <w:color w:val="000000" w:themeColor="text1"/>
                <w:sz w:val="24"/>
              </w:rPr>
              <w:t>1</w:t>
            </w:r>
          </w:p>
        </w:tc>
        <w:tc>
          <w:tcPr>
            <w:tcW w:w="1276" w:type="dxa"/>
            <w:vAlign w:val="center"/>
          </w:tcPr>
          <w:p w14:paraId="1A96C3AA" w14:textId="77777777" w:rsidR="002B2CA4" w:rsidRDefault="008718A5">
            <w:pPr>
              <w:jc w:val="center"/>
            </w:pPr>
            <w:r>
              <w:rPr>
                <w:rFonts w:eastAsiaTheme="minorEastAsia"/>
                <w:color w:val="000000" w:themeColor="text1"/>
                <w:sz w:val="24"/>
              </w:rPr>
              <w:t>600519</w:t>
            </w:r>
          </w:p>
        </w:tc>
        <w:tc>
          <w:tcPr>
            <w:tcW w:w="1701" w:type="dxa"/>
            <w:vAlign w:val="center"/>
          </w:tcPr>
          <w:p w14:paraId="24DD1744" w14:textId="77777777" w:rsidR="002B2CA4" w:rsidRDefault="008718A5">
            <w:pPr>
              <w:jc w:val="center"/>
            </w:pPr>
            <w:r>
              <w:rPr>
                <w:rFonts w:eastAsiaTheme="minorEastAsia"/>
                <w:color w:val="000000" w:themeColor="text1"/>
                <w:sz w:val="24"/>
              </w:rPr>
              <w:t>贵州茅台</w:t>
            </w:r>
          </w:p>
        </w:tc>
        <w:tc>
          <w:tcPr>
            <w:tcW w:w="1276" w:type="dxa"/>
            <w:vAlign w:val="center"/>
          </w:tcPr>
          <w:p w14:paraId="50D2629F" w14:textId="77777777" w:rsidR="002B2CA4" w:rsidRDefault="008718A5">
            <w:pPr>
              <w:jc w:val="right"/>
            </w:pPr>
            <w:r>
              <w:rPr>
                <w:rFonts w:eastAsiaTheme="minorEastAsia"/>
                <w:color w:val="000000" w:themeColor="text1"/>
                <w:sz w:val="24"/>
              </w:rPr>
              <w:t>700.00</w:t>
            </w:r>
          </w:p>
        </w:tc>
        <w:tc>
          <w:tcPr>
            <w:tcW w:w="1842" w:type="dxa"/>
            <w:vAlign w:val="center"/>
          </w:tcPr>
          <w:p w14:paraId="321E3C36" w14:textId="77777777" w:rsidR="002B2CA4" w:rsidRDefault="008718A5">
            <w:pPr>
              <w:jc w:val="right"/>
            </w:pPr>
            <w:r>
              <w:rPr>
                <w:rFonts w:eastAsiaTheme="minorEastAsia"/>
                <w:color w:val="000000" w:themeColor="text1"/>
                <w:sz w:val="24"/>
              </w:rPr>
              <w:t>1,223,600.00</w:t>
            </w:r>
          </w:p>
        </w:tc>
        <w:tc>
          <w:tcPr>
            <w:tcW w:w="1616" w:type="dxa"/>
            <w:vAlign w:val="center"/>
          </w:tcPr>
          <w:p w14:paraId="4CF8C446" w14:textId="77777777" w:rsidR="002B2CA4" w:rsidRDefault="008718A5">
            <w:pPr>
              <w:jc w:val="right"/>
            </w:pPr>
            <w:r>
              <w:rPr>
                <w:rFonts w:eastAsiaTheme="minorEastAsia"/>
                <w:color w:val="000000" w:themeColor="text1"/>
                <w:sz w:val="24"/>
              </w:rPr>
              <w:t>5.98</w:t>
            </w:r>
          </w:p>
        </w:tc>
      </w:tr>
      <w:tr w:rsidR="002B2CA4" w14:paraId="6E9FFE83" w14:textId="77777777">
        <w:tc>
          <w:tcPr>
            <w:tcW w:w="817" w:type="dxa"/>
            <w:vAlign w:val="center"/>
          </w:tcPr>
          <w:p w14:paraId="3F5352CA" w14:textId="77777777" w:rsidR="002B2CA4" w:rsidRDefault="008718A5">
            <w:pPr>
              <w:jc w:val="center"/>
            </w:pPr>
            <w:r>
              <w:rPr>
                <w:rFonts w:eastAsiaTheme="minorEastAsia"/>
                <w:color w:val="000000" w:themeColor="text1"/>
                <w:sz w:val="24"/>
              </w:rPr>
              <w:t>2</w:t>
            </w:r>
          </w:p>
        </w:tc>
        <w:tc>
          <w:tcPr>
            <w:tcW w:w="1276" w:type="dxa"/>
            <w:vAlign w:val="center"/>
          </w:tcPr>
          <w:p w14:paraId="7A9BD955" w14:textId="77777777" w:rsidR="002B2CA4" w:rsidRDefault="008718A5">
            <w:pPr>
              <w:jc w:val="center"/>
            </w:pPr>
            <w:r>
              <w:rPr>
                <w:rFonts w:eastAsiaTheme="minorEastAsia"/>
                <w:color w:val="000000" w:themeColor="text1"/>
                <w:sz w:val="24"/>
              </w:rPr>
              <w:t>601318</w:t>
            </w:r>
          </w:p>
        </w:tc>
        <w:tc>
          <w:tcPr>
            <w:tcW w:w="1701" w:type="dxa"/>
            <w:vAlign w:val="center"/>
          </w:tcPr>
          <w:p w14:paraId="47ED9CCC" w14:textId="77777777" w:rsidR="002B2CA4" w:rsidRDefault="008718A5">
            <w:pPr>
              <w:jc w:val="center"/>
            </w:pPr>
            <w:r>
              <w:rPr>
                <w:rFonts w:eastAsiaTheme="minorEastAsia"/>
                <w:color w:val="000000" w:themeColor="text1"/>
                <w:sz w:val="24"/>
              </w:rPr>
              <w:t>中国平安</w:t>
            </w:r>
          </w:p>
        </w:tc>
        <w:tc>
          <w:tcPr>
            <w:tcW w:w="1276" w:type="dxa"/>
            <w:vAlign w:val="center"/>
          </w:tcPr>
          <w:p w14:paraId="01A50EF6" w14:textId="77777777" w:rsidR="002B2CA4" w:rsidRDefault="008718A5">
            <w:pPr>
              <w:jc w:val="right"/>
            </w:pPr>
            <w:r>
              <w:rPr>
                <w:rFonts w:eastAsiaTheme="minorEastAsia"/>
                <w:color w:val="000000" w:themeColor="text1"/>
                <w:sz w:val="24"/>
              </w:rPr>
              <w:t>9,900.00</w:t>
            </w:r>
          </w:p>
        </w:tc>
        <w:tc>
          <w:tcPr>
            <w:tcW w:w="1842" w:type="dxa"/>
            <w:vAlign w:val="center"/>
          </w:tcPr>
          <w:p w14:paraId="343BA678" w14:textId="77777777" w:rsidR="002B2CA4" w:rsidRDefault="008718A5">
            <w:pPr>
              <w:jc w:val="right"/>
            </w:pPr>
            <w:r>
              <w:rPr>
                <w:rFonts w:eastAsiaTheme="minorEastAsia"/>
                <w:color w:val="000000" w:themeColor="text1"/>
                <w:sz w:val="24"/>
              </w:rPr>
              <w:t>565,191.00</w:t>
            </w:r>
          </w:p>
        </w:tc>
        <w:tc>
          <w:tcPr>
            <w:tcW w:w="1616" w:type="dxa"/>
            <w:vAlign w:val="center"/>
          </w:tcPr>
          <w:p w14:paraId="6F6E1EC9" w14:textId="77777777" w:rsidR="002B2CA4" w:rsidRDefault="008718A5">
            <w:pPr>
              <w:jc w:val="right"/>
            </w:pPr>
            <w:r>
              <w:rPr>
                <w:rFonts w:eastAsiaTheme="minorEastAsia"/>
                <w:color w:val="000000" w:themeColor="text1"/>
                <w:sz w:val="24"/>
              </w:rPr>
              <w:t>2.76</w:t>
            </w:r>
          </w:p>
        </w:tc>
      </w:tr>
      <w:tr w:rsidR="002B2CA4" w14:paraId="1422E073" w14:textId="77777777">
        <w:tc>
          <w:tcPr>
            <w:tcW w:w="817" w:type="dxa"/>
            <w:vAlign w:val="center"/>
          </w:tcPr>
          <w:p w14:paraId="0AF3E8FF" w14:textId="77777777" w:rsidR="002B2CA4" w:rsidRDefault="008718A5">
            <w:pPr>
              <w:jc w:val="center"/>
            </w:pPr>
            <w:r>
              <w:rPr>
                <w:rFonts w:eastAsiaTheme="minorEastAsia"/>
                <w:color w:val="000000" w:themeColor="text1"/>
                <w:sz w:val="24"/>
              </w:rPr>
              <w:t>3</w:t>
            </w:r>
          </w:p>
        </w:tc>
        <w:tc>
          <w:tcPr>
            <w:tcW w:w="1276" w:type="dxa"/>
            <w:vAlign w:val="center"/>
          </w:tcPr>
          <w:p w14:paraId="4A3E266C" w14:textId="77777777" w:rsidR="002B2CA4" w:rsidRDefault="008718A5">
            <w:pPr>
              <w:jc w:val="center"/>
            </w:pPr>
            <w:r>
              <w:rPr>
                <w:rFonts w:eastAsiaTheme="minorEastAsia"/>
                <w:color w:val="000000" w:themeColor="text1"/>
                <w:sz w:val="24"/>
              </w:rPr>
              <w:t>601166</w:t>
            </w:r>
          </w:p>
        </w:tc>
        <w:tc>
          <w:tcPr>
            <w:tcW w:w="1701" w:type="dxa"/>
            <w:vAlign w:val="center"/>
          </w:tcPr>
          <w:p w14:paraId="4D54E862" w14:textId="77777777" w:rsidR="002B2CA4" w:rsidRDefault="008718A5">
            <w:pPr>
              <w:jc w:val="center"/>
            </w:pPr>
            <w:r>
              <w:rPr>
                <w:rFonts w:eastAsiaTheme="minorEastAsia"/>
                <w:color w:val="000000" w:themeColor="text1"/>
                <w:sz w:val="24"/>
              </w:rPr>
              <w:t>兴业银行</w:t>
            </w:r>
          </w:p>
        </w:tc>
        <w:tc>
          <w:tcPr>
            <w:tcW w:w="1276" w:type="dxa"/>
            <w:vAlign w:val="center"/>
          </w:tcPr>
          <w:p w14:paraId="4D63C7B3" w14:textId="77777777" w:rsidR="002B2CA4" w:rsidRDefault="008718A5">
            <w:pPr>
              <w:jc w:val="right"/>
            </w:pPr>
            <w:r>
              <w:rPr>
                <w:rFonts w:eastAsiaTheme="minorEastAsia"/>
                <w:color w:val="000000" w:themeColor="text1"/>
                <w:sz w:val="24"/>
              </w:rPr>
              <w:t>27,000.00</w:t>
            </w:r>
          </w:p>
        </w:tc>
        <w:tc>
          <w:tcPr>
            <w:tcW w:w="1842" w:type="dxa"/>
            <w:vAlign w:val="center"/>
          </w:tcPr>
          <w:p w14:paraId="07F0FE8A" w14:textId="77777777" w:rsidR="002B2CA4" w:rsidRDefault="008718A5">
            <w:pPr>
              <w:jc w:val="right"/>
            </w:pPr>
            <w:r>
              <w:rPr>
                <w:rFonts w:eastAsiaTheme="minorEastAsia"/>
                <w:color w:val="000000" w:themeColor="text1"/>
                <w:sz w:val="24"/>
              </w:rPr>
              <w:t>520,290.00</w:t>
            </w:r>
          </w:p>
        </w:tc>
        <w:tc>
          <w:tcPr>
            <w:tcW w:w="1616" w:type="dxa"/>
            <w:vAlign w:val="center"/>
          </w:tcPr>
          <w:p w14:paraId="4361A5CF" w14:textId="77777777" w:rsidR="002B2CA4" w:rsidRDefault="008718A5">
            <w:pPr>
              <w:jc w:val="right"/>
            </w:pPr>
            <w:r>
              <w:rPr>
                <w:rFonts w:eastAsiaTheme="minorEastAsia"/>
                <w:color w:val="000000" w:themeColor="text1"/>
                <w:sz w:val="24"/>
              </w:rPr>
              <w:t>2.54</w:t>
            </w:r>
          </w:p>
        </w:tc>
      </w:tr>
      <w:tr w:rsidR="002B2CA4" w14:paraId="14674264" w14:textId="77777777">
        <w:tc>
          <w:tcPr>
            <w:tcW w:w="817" w:type="dxa"/>
            <w:vAlign w:val="center"/>
          </w:tcPr>
          <w:p w14:paraId="190964FC" w14:textId="77777777" w:rsidR="002B2CA4" w:rsidRDefault="008718A5">
            <w:pPr>
              <w:jc w:val="center"/>
            </w:pPr>
            <w:r>
              <w:rPr>
                <w:rFonts w:eastAsiaTheme="minorEastAsia"/>
                <w:color w:val="000000" w:themeColor="text1"/>
                <w:sz w:val="24"/>
              </w:rPr>
              <w:t>4</w:t>
            </w:r>
          </w:p>
        </w:tc>
        <w:tc>
          <w:tcPr>
            <w:tcW w:w="1276" w:type="dxa"/>
            <w:vAlign w:val="center"/>
          </w:tcPr>
          <w:p w14:paraId="1873DCC9" w14:textId="77777777" w:rsidR="002B2CA4" w:rsidRDefault="008718A5">
            <w:pPr>
              <w:jc w:val="center"/>
            </w:pPr>
            <w:r>
              <w:rPr>
                <w:rFonts w:eastAsiaTheme="minorEastAsia"/>
                <w:color w:val="000000" w:themeColor="text1"/>
                <w:sz w:val="24"/>
              </w:rPr>
              <w:t>300750</w:t>
            </w:r>
          </w:p>
        </w:tc>
        <w:tc>
          <w:tcPr>
            <w:tcW w:w="1701" w:type="dxa"/>
            <w:vAlign w:val="center"/>
          </w:tcPr>
          <w:p w14:paraId="2FE9B834" w14:textId="77777777" w:rsidR="002B2CA4" w:rsidRDefault="008718A5">
            <w:pPr>
              <w:jc w:val="center"/>
            </w:pPr>
            <w:r>
              <w:rPr>
                <w:rFonts w:eastAsiaTheme="minorEastAsia"/>
                <w:color w:val="000000" w:themeColor="text1"/>
                <w:sz w:val="24"/>
              </w:rPr>
              <w:t>宁德时代</w:t>
            </w:r>
          </w:p>
        </w:tc>
        <w:tc>
          <w:tcPr>
            <w:tcW w:w="1276" w:type="dxa"/>
            <w:vAlign w:val="center"/>
          </w:tcPr>
          <w:p w14:paraId="344C6AAC" w14:textId="77777777" w:rsidR="002B2CA4" w:rsidRDefault="008718A5">
            <w:pPr>
              <w:jc w:val="right"/>
            </w:pPr>
            <w:r>
              <w:rPr>
                <w:rFonts w:eastAsiaTheme="minorEastAsia"/>
                <w:color w:val="000000" w:themeColor="text1"/>
                <w:sz w:val="24"/>
              </w:rPr>
              <w:t>1,860.00</w:t>
            </w:r>
          </w:p>
        </w:tc>
        <w:tc>
          <w:tcPr>
            <w:tcW w:w="1842" w:type="dxa"/>
            <w:vAlign w:val="center"/>
          </w:tcPr>
          <w:p w14:paraId="72A522C5" w14:textId="77777777" w:rsidR="002B2CA4" w:rsidRDefault="008718A5">
            <w:pPr>
              <w:jc w:val="right"/>
            </w:pPr>
            <w:r>
              <w:rPr>
                <w:rFonts w:eastAsiaTheme="minorEastAsia"/>
                <w:color w:val="000000" w:themeColor="text1"/>
                <w:sz w:val="24"/>
              </w:rPr>
              <w:t>468,515.40</w:t>
            </w:r>
          </w:p>
        </w:tc>
        <w:tc>
          <w:tcPr>
            <w:tcW w:w="1616" w:type="dxa"/>
            <w:vAlign w:val="center"/>
          </w:tcPr>
          <w:p w14:paraId="4433DB0C" w14:textId="77777777" w:rsidR="002B2CA4" w:rsidRDefault="008718A5">
            <w:pPr>
              <w:jc w:val="right"/>
            </w:pPr>
            <w:r>
              <w:rPr>
                <w:rFonts w:eastAsiaTheme="minorEastAsia"/>
                <w:color w:val="000000" w:themeColor="text1"/>
                <w:sz w:val="24"/>
              </w:rPr>
              <w:t>2.29</w:t>
            </w:r>
          </w:p>
        </w:tc>
      </w:tr>
      <w:tr w:rsidR="002B2CA4" w14:paraId="3F192A22" w14:textId="77777777">
        <w:tc>
          <w:tcPr>
            <w:tcW w:w="817" w:type="dxa"/>
            <w:vAlign w:val="center"/>
          </w:tcPr>
          <w:p w14:paraId="586AA070" w14:textId="77777777" w:rsidR="002B2CA4" w:rsidRDefault="008718A5">
            <w:pPr>
              <w:jc w:val="center"/>
            </w:pPr>
            <w:r>
              <w:rPr>
                <w:rFonts w:eastAsiaTheme="minorEastAsia"/>
                <w:color w:val="000000" w:themeColor="text1"/>
                <w:sz w:val="24"/>
              </w:rPr>
              <w:t>5</w:t>
            </w:r>
          </w:p>
        </w:tc>
        <w:tc>
          <w:tcPr>
            <w:tcW w:w="1276" w:type="dxa"/>
            <w:vAlign w:val="center"/>
          </w:tcPr>
          <w:p w14:paraId="0D99C5AD" w14:textId="77777777" w:rsidR="002B2CA4" w:rsidRDefault="008718A5">
            <w:pPr>
              <w:jc w:val="center"/>
            </w:pPr>
            <w:r>
              <w:rPr>
                <w:rFonts w:eastAsiaTheme="minorEastAsia"/>
                <w:color w:val="000000" w:themeColor="text1"/>
                <w:sz w:val="24"/>
              </w:rPr>
              <w:t>601328</w:t>
            </w:r>
          </w:p>
        </w:tc>
        <w:tc>
          <w:tcPr>
            <w:tcW w:w="1701" w:type="dxa"/>
            <w:vAlign w:val="center"/>
          </w:tcPr>
          <w:p w14:paraId="5F414148" w14:textId="77777777" w:rsidR="002B2CA4" w:rsidRDefault="008718A5">
            <w:pPr>
              <w:jc w:val="center"/>
            </w:pPr>
            <w:r>
              <w:rPr>
                <w:rFonts w:eastAsiaTheme="minorEastAsia"/>
                <w:color w:val="000000" w:themeColor="text1"/>
                <w:sz w:val="24"/>
              </w:rPr>
              <w:t>交通银行</w:t>
            </w:r>
          </w:p>
        </w:tc>
        <w:tc>
          <w:tcPr>
            <w:tcW w:w="1276" w:type="dxa"/>
            <w:vAlign w:val="center"/>
          </w:tcPr>
          <w:p w14:paraId="65725347" w14:textId="77777777" w:rsidR="002B2CA4" w:rsidRDefault="008718A5">
            <w:pPr>
              <w:jc w:val="right"/>
            </w:pPr>
            <w:r>
              <w:rPr>
                <w:rFonts w:eastAsiaTheme="minorEastAsia"/>
                <w:color w:val="000000" w:themeColor="text1"/>
                <w:sz w:val="24"/>
              </w:rPr>
              <w:t>60,500.00</w:t>
            </w:r>
          </w:p>
        </w:tc>
        <w:tc>
          <w:tcPr>
            <w:tcW w:w="1842" w:type="dxa"/>
            <w:vAlign w:val="center"/>
          </w:tcPr>
          <w:p w14:paraId="6DF1A8C0" w14:textId="77777777" w:rsidR="002B2CA4" w:rsidRDefault="008718A5">
            <w:pPr>
              <w:jc w:val="right"/>
            </w:pPr>
            <w:r>
              <w:rPr>
                <w:rFonts w:eastAsiaTheme="minorEastAsia"/>
                <w:color w:val="000000" w:themeColor="text1"/>
                <w:sz w:val="24"/>
              </w:rPr>
              <w:t>447,700.00</w:t>
            </w:r>
          </w:p>
        </w:tc>
        <w:tc>
          <w:tcPr>
            <w:tcW w:w="1616" w:type="dxa"/>
            <w:vAlign w:val="center"/>
          </w:tcPr>
          <w:p w14:paraId="6AE3C568" w14:textId="77777777" w:rsidR="002B2CA4" w:rsidRDefault="008718A5">
            <w:pPr>
              <w:jc w:val="right"/>
            </w:pPr>
            <w:r>
              <w:rPr>
                <w:rFonts w:eastAsiaTheme="minorEastAsia"/>
                <w:color w:val="000000" w:themeColor="text1"/>
                <w:sz w:val="24"/>
              </w:rPr>
              <w:t>2.19</w:t>
            </w:r>
          </w:p>
        </w:tc>
      </w:tr>
      <w:tr w:rsidR="002B2CA4" w14:paraId="6FAF4300" w14:textId="77777777">
        <w:tc>
          <w:tcPr>
            <w:tcW w:w="817" w:type="dxa"/>
            <w:vAlign w:val="center"/>
          </w:tcPr>
          <w:p w14:paraId="43721DDD" w14:textId="77777777" w:rsidR="002B2CA4" w:rsidRDefault="008718A5">
            <w:pPr>
              <w:jc w:val="center"/>
            </w:pPr>
            <w:r>
              <w:rPr>
                <w:rFonts w:eastAsiaTheme="minorEastAsia"/>
                <w:color w:val="000000" w:themeColor="text1"/>
                <w:sz w:val="24"/>
              </w:rPr>
              <w:t>6</w:t>
            </w:r>
          </w:p>
        </w:tc>
        <w:tc>
          <w:tcPr>
            <w:tcW w:w="1276" w:type="dxa"/>
            <w:vAlign w:val="center"/>
          </w:tcPr>
          <w:p w14:paraId="0BF07404" w14:textId="77777777" w:rsidR="002B2CA4" w:rsidRDefault="008718A5">
            <w:pPr>
              <w:jc w:val="center"/>
            </w:pPr>
            <w:r>
              <w:rPr>
                <w:rFonts w:eastAsiaTheme="minorEastAsia"/>
                <w:color w:val="000000" w:themeColor="text1"/>
                <w:sz w:val="24"/>
              </w:rPr>
              <w:t>000858</w:t>
            </w:r>
          </w:p>
        </w:tc>
        <w:tc>
          <w:tcPr>
            <w:tcW w:w="1701" w:type="dxa"/>
            <w:vAlign w:val="center"/>
          </w:tcPr>
          <w:p w14:paraId="229F70EE" w14:textId="77777777" w:rsidR="002B2CA4" w:rsidRDefault="008718A5">
            <w:pPr>
              <w:jc w:val="center"/>
            </w:pPr>
            <w:r>
              <w:rPr>
                <w:rFonts w:eastAsiaTheme="minorEastAsia"/>
                <w:color w:val="000000" w:themeColor="text1"/>
                <w:sz w:val="24"/>
              </w:rPr>
              <w:t>五</w:t>
            </w:r>
            <w:r>
              <w:rPr>
                <w:rFonts w:eastAsiaTheme="minorEastAsia"/>
                <w:color w:val="000000" w:themeColor="text1"/>
                <w:sz w:val="24"/>
              </w:rPr>
              <w:t xml:space="preserve"> </w:t>
            </w:r>
            <w:r>
              <w:rPr>
                <w:rFonts w:eastAsiaTheme="minorEastAsia"/>
                <w:color w:val="000000" w:themeColor="text1"/>
                <w:sz w:val="24"/>
              </w:rPr>
              <w:t>粮</w:t>
            </w:r>
            <w:r>
              <w:rPr>
                <w:rFonts w:eastAsiaTheme="minorEastAsia"/>
                <w:color w:val="000000" w:themeColor="text1"/>
                <w:sz w:val="24"/>
              </w:rPr>
              <w:t xml:space="preserve"> </w:t>
            </w:r>
            <w:r>
              <w:rPr>
                <w:rFonts w:eastAsiaTheme="minorEastAsia"/>
                <w:color w:val="000000" w:themeColor="text1"/>
                <w:sz w:val="24"/>
              </w:rPr>
              <w:t>液</w:t>
            </w:r>
          </w:p>
        </w:tc>
        <w:tc>
          <w:tcPr>
            <w:tcW w:w="1276" w:type="dxa"/>
            <w:vAlign w:val="center"/>
          </w:tcPr>
          <w:p w14:paraId="59BC2C22" w14:textId="77777777" w:rsidR="002B2CA4" w:rsidRDefault="008718A5">
            <w:pPr>
              <w:jc w:val="right"/>
            </w:pPr>
            <w:r>
              <w:rPr>
                <w:rFonts w:eastAsiaTheme="minorEastAsia"/>
                <w:color w:val="000000" w:themeColor="text1"/>
                <w:sz w:val="24"/>
              </w:rPr>
              <w:t>2,700.00</w:t>
            </w:r>
          </w:p>
        </w:tc>
        <w:tc>
          <w:tcPr>
            <w:tcW w:w="1842" w:type="dxa"/>
            <w:vAlign w:val="center"/>
          </w:tcPr>
          <w:p w14:paraId="22F5EDBE" w14:textId="77777777" w:rsidR="002B2CA4" w:rsidRDefault="008718A5">
            <w:pPr>
              <w:jc w:val="right"/>
            </w:pPr>
            <w:r>
              <w:rPr>
                <w:rFonts w:eastAsiaTheme="minorEastAsia"/>
                <w:color w:val="000000" w:themeColor="text1"/>
                <w:sz w:val="24"/>
              </w:rPr>
              <w:t>438,777.00</w:t>
            </w:r>
          </w:p>
        </w:tc>
        <w:tc>
          <w:tcPr>
            <w:tcW w:w="1616" w:type="dxa"/>
            <w:vAlign w:val="center"/>
          </w:tcPr>
          <w:p w14:paraId="4FAE603F" w14:textId="77777777" w:rsidR="002B2CA4" w:rsidRDefault="008718A5">
            <w:pPr>
              <w:jc w:val="right"/>
            </w:pPr>
            <w:r>
              <w:rPr>
                <w:rFonts w:eastAsiaTheme="minorEastAsia"/>
                <w:color w:val="000000" w:themeColor="text1"/>
                <w:sz w:val="24"/>
              </w:rPr>
              <w:t>2.14</w:t>
            </w:r>
          </w:p>
        </w:tc>
      </w:tr>
      <w:tr w:rsidR="002B2CA4" w14:paraId="3E007FDC" w14:textId="77777777">
        <w:tc>
          <w:tcPr>
            <w:tcW w:w="817" w:type="dxa"/>
            <w:vAlign w:val="center"/>
          </w:tcPr>
          <w:p w14:paraId="31AA4957" w14:textId="77777777" w:rsidR="002B2CA4" w:rsidRDefault="008718A5">
            <w:pPr>
              <w:jc w:val="center"/>
            </w:pPr>
            <w:r>
              <w:rPr>
                <w:rFonts w:eastAsiaTheme="minorEastAsia"/>
                <w:color w:val="000000" w:themeColor="text1"/>
                <w:sz w:val="24"/>
              </w:rPr>
              <w:t>7</w:t>
            </w:r>
          </w:p>
        </w:tc>
        <w:tc>
          <w:tcPr>
            <w:tcW w:w="1276" w:type="dxa"/>
            <w:vAlign w:val="center"/>
          </w:tcPr>
          <w:p w14:paraId="6CCC6FA3" w14:textId="77777777" w:rsidR="002B2CA4" w:rsidRDefault="008718A5">
            <w:pPr>
              <w:jc w:val="center"/>
            </w:pPr>
            <w:r>
              <w:rPr>
                <w:rFonts w:eastAsiaTheme="minorEastAsia"/>
                <w:color w:val="000000" w:themeColor="text1"/>
                <w:sz w:val="24"/>
              </w:rPr>
              <w:t>601288</w:t>
            </w:r>
          </w:p>
        </w:tc>
        <w:tc>
          <w:tcPr>
            <w:tcW w:w="1701" w:type="dxa"/>
            <w:vAlign w:val="center"/>
          </w:tcPr>
          <w:p w14:paraId="79E3A2AB" w14:textId="77777777" w:rsidR="002B2CA4" w:rsidRDefault="008718A5">
            <w:pPr>
              <w:jc w:val="center"/>
            </w:pPr>
            <w:r>
              <w:rPr>
                <w:rFonts w:eastAsiaTheme="minorEastAsia"/>
                <w:color w:val="000000" w:themeColor="text1"/>
                <w:sz w:val="24"/>
              </w:rPr>
              <w:t>农业银行</w:t>
            </w:r>
          </w:p>
        </w:tc>
        <w:tc>
          <w:tcPr>
            <w:tcW w:w="1276" w:type="dxa"/>
            <w:vAlign w:val="center"/>
          </w:tcPr>
          <w:p w14:paraId="2CE46E09" w14:textId="77777777" w:rsidR="002B2CA4" w:rsidRDefault="008718A5">
            <w:pPr>
              <w:jc w:val="right"/>
            </w:pPr>
            <w:r>
              <w:rPr>
                <w:rFonts w:eastAsiaTheme="minorEastAsia"/>
                <w:color w:val="000000" w:themeColor="text1"/>
                <w:sz w:val="24"/>
              </w:rPr>
              <w:t>76,900.00</w:t>
            </w:r>
          </w:p>
        </w:tc>
        <w:tc>
          <w:tcPr>
            <w:tcW w:w="1842" w:type="dxa"/>
            <w:vAlign w:val="center"/>
          </w:tcPr>
          <w:p w14:paraId="525E291C" w14:textId="77777777" w:rsidR="002B2CA4" w:rsidRDefault="008718A5">
            <w:pPr>
              <w:jc w:val="right"/>
            </w:pPr>
            <w:r>
              <w:rPr>
                <w:rFonts w:eastAsiaTheme="minorEastAsia"/>
                <w:color w:val="000000" w:themeColor="text1"/>
                <w:sz w:val="24"/>
              </w:rPr>
              <w:t>369,120.00</w:t>
            </w:r>
          </w:p>
        </w:tc>
        <w:tc>
          <w:tcPr>
            <w:tcW w:w="1616" w:type="dxa"/>
            <w:vAlign w:val="center"/>
          </w:tcPr>
          <w:p w14:paraId="015BE8D9" w14:textId="77777777" w:rsidR="002B2CA4" w:rsidRDefault="008718A5">
            <w:pPr>
              <w:jc w:val="right"/>
            </w:pPr>
            <w:r>
              <w:rPr>
                <w:rFonts w:eastAsiaTheme="minorEastAsia"/>
                <w:color w:val="000000" w:themeColor="text1"/>
                <w:sz w:val="24"/>
              </w:rPr>
              <w:t>1.80</w:t>
            </w:r>
          </w:p>
        </w:tc>
      </w:tr>
      <w:tr w:rsidR="002B2CA4" w14:paraId="68D30408" w14:textId="77777777">
        <w:tc>
          <w:tcPr>
            <w:tcW w:w="817" w:type="dxa"/>
            <w:vAlign w:val="center"/>
          </w:tcPr>
          <w:p w14:paraId="3435E926" w14:textId="77777777" w:rsidR="002B2CA4" w:rsidRDefault="008718A5">
            <w:pPr>
              <w:jc w:val="center"/>
            </w:pPr>
            <w:r>
              <w:rPr>
                <w:rFonts w:eastAsiaTheme="minorEastAsia"/>
                <w:color w:val="000000" w:themeColor="text1"/>
                <w:sz w:val="24"/>
              </w:rPr>
              <w:t>8</w:t>
            </w:r>
          </w:p>
        </w:tc>
        <w:tc>
          <w:tcPr>
            <w:tcW w:w="1276" w:type="dxa"/>
            <w:vAlign w:val="center"/>
          </w:tcPr>
          <w:p w14:paraId="133E2E06" w14:textId="77777777" w:rsidR="002B2CA4" w:rsidRDefault="008718A5">
            <w:pPr>
              <w:jc w:val="center"/>
            </w:pPr>
            <w:r>
              <w:rPr>
                <w:rFonts w:eastAsiaTheme="minorEastAsia"/>
                <w:color w:val="000000" w:themeColor="text1"/>
                <w:sz w:val="24"/>
              </w:rPr>
              <w:t>300059</w:t>
            </w:r>
          </w:p>
        </w:tc>
        <w:tc>
          <w:tcPr>
            <w:tcW w:w="1701" w:type="dxa"/>
            <w:vAlign w:val="center"/>
          </w:tcPr>
          <w:p w14:paraId="53786024" w14:textId="77777777" w:rsidR="002B2CA4" w:rsidRDefault="008718A5">
            <w:pPr>
              <w:jc w:val="center"/>
            </w:pPr>
            <w:r>
              <w:rPr>
                <w:rFonts w:eastAsiaTheme="minorEastAsia"/>
                <w:color w:val="000000" w:themeColor="text1"/>
                <w:sz w:val="24"/>
              </w:rPr>
              <w:t>东方财富</w:t>
            </w:r>
          </w:p>
        </w:tc>
        <w:tc>
          <w:tcPr>
            <w:tcW w:w="1276" w:type="dxa"/>
            <w:vAlign w:val="center"/>
          </w:tcPr>
          <w:p w14:paraId="4C0D1540" w14:textId="77777777" w:rsidR="002B2CA4" w:rsidRDefault="008718A5">
            <w:pPr>
              <w:jc w:val="right"/>
            </w:pPr>
            <w:r>
              <w:rPr>
                <w:rFonts w:eastAsiaTheme="minorEastAsia"/>
                <w:color w:val="000000" w:themeColor="text1"/>
                <w:sz w:val="24"/>
              </w:rPr>
              <w:t>16,060.00</w:t>
            </w:r>
          </w:p>
        </w:tc>
        <w:tc>
          <w:tcPr>
            <w:tcW w:w="1842" w:type="dxa"/>
            <w:vAlign w:val="center"/>
          </w:tcPr>
          <w:p w14:paraId="2CF51FBA" w14:textId="77777777" w:rsidR="002B2CA4" w:rsidRDefault="008718A5">
            <w:pPr>
              <w:jc w:val="right"/>
            </w:pPr>
            <w:r>
              <w:rPr>
                <w:rFonts w:eastAsiaTheme="minorEastAsia"/>
                <w:color w:val="000000" w:themeColor="text1"/>
                <w:sz w:val="24"/>
              </w:rPr>
              <w:t>326,018.00</w:t>
            </w:r>
          </w:p>
        </w:tc>
        <w:tc>
          <w:tcPr>
            <w:tcW w:w="1616" w:type="dxa"/>
            <w:vAlign w:val="center"/>
          </w:tcPr>
          <w:p w14:paraId="52CEF67D" w14:textId="77777777" w:rsidR="002B2CA4" w:rsidRDefault="008718A5">
            <w:pPr>
              <w:jc w:val="right"/>
            </w:pPr>
            <w:r>
              <w:rPr>
                <w:rFonts w:eastAsiaTheme="minorEastAsia"/>
                <w:color w:val="000000" w:themeColor="text1"/>
                <w:sz w:val="24"/>
              </w:rPr>
              <w:t>1.59</w:t>
            </w:r>
          </w:p>
        </w:tc>
      </w:tr>
      <w:tr w:rsidR="002B2CA4" w14:paraId="0E8A5EAF" w14:textId="77777777">
        <w:tc>
          <w:tcPr>
            <w:tcW w:w="817" w:type="dxa"/>
            <w:vAlign w:val="center"/>
          </w:tcPr>
          <w:p w14:paraId="024E92F5" w14:textId="77777777" w:rsidR="002B2CA4" w:rsidRDefault="008718A5">
            <w:pPr>
              <w:jc w:val="center"/>
            </w:pPr>
            <w:r>
              <w:rPr>
                <w:rFonts w:eastAsiaTheme="minorEastAsia"/>
                <w:color w:val="000000" w:themeColor="text1"/>
                <w:sz w:val="24"/>
              </w:rPr>
              <w:t>9</w:t>
            </w:r>
          </w:p>
        </w:tc>
        <w:tc>
          <w:tcPr>
            <w:tcW w:w="1276" w:type="dxa"/>
            <w:vAlign w:val="center"/>
          </w:tcPr>
          <w:p w14:paraId="1B6871A3" w14:textId="77777777" w:rsidR="002B2CA4" w:rsidRDefault="008718A5">
            <w:pPr>
              <w:jc w:val="center"/>
            </w:pPr>
            <w:r>
              <w:rPr>
                <w:rFonts w:eastAsiaTheme="minorEastAsia"/>
                <w:color w:val="000000" w:themeColor="text1"/>
                <w:sz w:val="24"/>
              </w:rPr>
              <w:t>600030</w:t>
            </w:r>
          </w:p>
        </w:tc>
        <w:tc>
          <w:tcPr>
            <w:tcW w:w="1701" w:type="dxa"/>
            <w:vAlign w:val="center"/>
          </w:tcPr>
          <w:p w14:paraId="10DC2946" w14:textId="77777777" w:rsidR="002B2CA4" w:rsidRDefault="008718A5">
            <w:pPr>
              <w:jc w:val="center"/>
            </w:pPr>
            <w:r>
              <w:rPr>
                <w:rFonts w:eastAsiaTheme="minorEastAsia"/>
                <w:color w:val="000000" w:themeColor="text1"/>
                <w:sz w:val="24"/>
              </w:rPr>
              <w:t>中信证券</w:t>
            </w:r>
          </w:p>
        </w:tc>
        <w:tc>
          <w:tcPr>
            <w:tcW w:w="1276" w:type="dxa"/>
            <w:vAlign w:val="center"/>
          </w:tcPr>
          <w:p w14:paraId="69282F9B" w14:textId="77777777" w:rsidR="002B2CA4" w:rsidRDefault="008718A5">
            <w:pPr>
              <w:jc w:val="right"/>
            </w:pPr>
            <w:r>
              <w:rPr>
                <w:rFonts w:eastAsiaTheme="minorEastAsia"/>
                <w:color w:val="000000" w:themeColor="text1"/>
                <w:sz w:val="24"/>
              </w:rPr>
              <w:t>11,800.00</w:t>
            </w:r>
          </w:p>
        </w:tc>
        <w:tc>
          <w:tcPr>
            <w:tcW w:w="1842" w:type="dxa"/>
            <w:vAlign w:val="center"/>
          </w:tcPr>
          <w:p w14:paraId="45B72A98" w14:textId="77777777" w:rsidR="002B2CA4" w:rsidRDefault="008718A5">
            <w:pPr>
              <w:jc w:val="right"/>
            </w:pPr>
            <w:r>
              <w:rPr>
                <w:rFonts w:eastAsiaTheme="minorEastAsia"/>
                <w:color w:val="000000" w:themeColor="text1"/>
                <w:sz w:val="24"/>
              </w:rPr>
              <w:t>320,960.00</w:t>
            </w:r>
          </w:p>
        </w:tc>
        <w:tc>
          <w:tcPr>
            <w:tcW w:w="1616" w:type="dxa"/>
            <w:vAlign w:val="center"/>
          </w:tcPr>
          <w:p w14:paraId="1EE9E888" w14:textId="77777777" w:rsidR="002B2CA4" w:rsidRDefault="008718A5">
            <w:pPr>
              <w:jc w:val="right"/>
            </w:pPr>
            <w:r>
              <w:rPr>
                <w:rFonts w:eastAsiaTheme="minorEastAsia"/>
                <w:color w:val="000000" w:themeColor="text1"/>
                <w:sz w:val="24"/>
              </w:rPr>
              <w:t>1.57</w:t>
            </w:r>
          </w:p>
        </w:tc>
      </w:tr>
      <w:tr w:rsidR="002B2CA4" w14:paraId="7458E7AB" w14:textId="77777777">
        <w:tc>
          <w:tcPr>
            <w:tcW w:w="817" w:type="dxa"/>
            <w:vAlign w:val="center"/>
          </w:tcPr>
          <w:p w14:paraId="6D5F18AB" w14:textId="77777777" w:rsidR="002B2CA4" w:rsidRDefault="008718A5">
            <w:pPr>
              <w:jc w:val="center"/>
            </w:pPr>
            <w:r>
              <w:rPr>
                <w:rFonts w:eastAsiaTheme="minorEastAsia"/>
                <w:color w:val="000000" w:themeColor="text1"/>
                <w:sz w:val="24"/>
              </w:rPr>
              <w:t>10</w:t>
            </w:r>
          </w:p>
        </w:tc>
        <w:tc>
          <w:tcPr>
            <w:tcW w:w="1276" w:type="dxa"/>
            <w:vAlign w:val="center"/>
          </w:tcPr>
          <w:p w14:paraId="744241B1" w14:textId="77777777" w:rsidR="002B2CA4" w:rsidRDefault="008718A5">
            <w:pPr>
              <w:jc w:val="center"/>
            </w:pPr>
            <w:r>
              <w:rPr>
                <w:rFonts w:eastAsiaTheme="minorEastAsia"/>
                <w:color w:val="000000" w:themeColor="text1"/>
                <w:sz w:val="24"/>
              </w:rPr>
              <w:t>601668</w:t>
            </w:r>
          </w:p>
        </w:tc>
        <w:tc>
          <w:tcPr>
            <w:tcW w:w="1701" w:type="dxa"/>
            <w:vAlign w:val="center"/>
          </w:tcPr>
          <w:p w14:paraId="2CDF20F5" w14:textId="77777777" w:rsidR="002B2CA4" w:rsidRDefault="008718A5">
            <w:pPr>
              <w:jc w:val="center"/>
            </w:pPr>
            <w:r>
              <w:rPr>
                <w:rFonts w:eastAsiaTheme="minorEastAsia"/>
                <w:color w:val="000000" w:themeColor="text1"/>
                <w:sz w:val="24"/>
              </w:rPr>
              <w:t>中国建筑</w:t>
            </w:r>
          </w:p>
        </w:tc>
        <w:tc>
          <w:tcPr>
            <w:tcW w:w="1276" w:type="dxa"/>
            <w:vAlign w:val="center"/>
          </w:tcPr>
          <w:p w14:paraId="07002203" w14:textId="77777777" w:rsidR="002B2CA4" w:rsidRDefault="008718A5">
            <w:pPr>
              <w:jc w:val="right"/>
            </w:pPr>
            <w:r>
              <w:rPr>
                <w:rFonts w:eastAsiaTheme="minorEastAsia"/>
                <w:color w:val="000000" w:themeColor="text1"/>
                <w:sz w:val="24"/>
              </w:rPr>
              <w:t>51,400.00</w:t>
            </w:r>
          </w:p>
        </w:tc>
        <w:tc>
          <w:tcPr>
            <w:tcW w:w="1842" w:type="dxa"/>
            <w:vAlign w:val="center"/>
          </w:tcPr>
          <w:p w14:paraId="2B2579C0" w14:textId="77777777" w:rsidR="002B2CA4" w:rsidRDefault="008718A5">
            <w:pPr>
              <w:jc w:val="right"/>
            </w:pPr>
            <w:r>
              <w:rPr>
                <w:rFonts w:eastAsiaTheme="minorEastAsia"/>
                <w:color w:val="000000" w:themeColor="text1"/>
                <w:sz w:val="24"/>
              </w:rPr>
              <w:t>317,652.00</w:t>
            </w:r>
          </w:p>
        </w:tc>
        <w:tc>
          <w:tcPr>
            <w:tcW w:w="1616" w:type="dxa"/>
            <w:vAlign w:val="center"/>
          </w:tcPr>
          <w:p w14:paraId="57BC781D" w14:textId="77777777" w:rsidR="002B2CA4" w:rsidRDefault="008718A5">
            <w:pPr>
              <w:jc w:val="right"/>
            </w:pPr>
            <w:r>
              <w:rPr>
                <w:rFonts w:eastAsiaTheme="minorEastAsia"/>
                <w:color w:val="000000" w:themeColor="text1"/>
                <w:sz w:val="24"/>
              </w:rPr>
              <w:t>1.55</w:t>
            </w:r>
          </w:p>
        </w:tc>
      </w:tr>
    </w:tbl>
    <w:p w14:paraId="11BC83FC"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30FAC5E8" w14:textId="77777777">
        <w:tc>
          <w:tcPr>
            <w:tcW w:w="817" w:type="dxa"/>
            <w:vAlign w:val="center"/>
          </w:tcPr>
          <w:p w14:paraId="08200D9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50B58EA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602D823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4CEA508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541F1F62"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4903C71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2B2CA4" w14:paraId="0E72F3DA" w14:textId="77777777">
        <w:tc>
          <w:tcPr>
            <w:tcW w:w="817" w:type="dxa"/>
            <w:vAlign w:val="center"/>
          </w:tcPr>
          <w:p w14:paraId="1F87205D" w14:textId="77777777" w:rsidR="002B2CA4" w:rsidRDefault="008718A5">
            <w:pPr>
              <w:jc w:val="center"/>
            </w:pPr>
            <w:r>
              <w:rPr>
                <w:rFonts w:eastAsiaTheme="minorEastAsia"/>
                <w:color w:val="000000" w:themeColor="text1"/>
                <w:sz w:val="24"/>
              </w:rPr>
              <w:t>1</w:t>
            </w:r>
          </w:p>
        </w:tc>
        <w:tc>
          <w:tcPr>
            <w:tcW w:w="1276" w:type="dxa"/>
            <w:vAlign w:val="center"/>
          </w:tcPr>
          <w:p w14:paraId="1DF1436A" w14:textId="77777777" w:rsidR="002B2CA4" w:rsidRDefault="008718A5">
            <w:pPr>
              <w:jc w:val="center"/>
            </w:pPr>
            <w:r>
              <w:rPr>
                <w:rFonts w:eastAsiaTheme="minorEastAsia"/>
                <w:color w:val="000000" w:themeColor="text1"/>
                <w:sz w:val="24"/>
              </w:rPr>
              <w:t>601128</w:t>
            </w:r>
          </w:p>
        </w:tc>
        <w:tc>
          <w:tcPr>
            <w:tcW w:w="1701" w:type="dxa"/>
            <w:vAlign w:val="center"/>
          </w:tcPr>
          <w:p w14:paraId="4BB3F2C1" w14:textId="77777777" w:rsidR="002B2CA4" w:rsidRDefault="008718A5">
            <w:pPr>
              <w:jc w:val="center"/>
            </w:pPr>
            <w:r>
              <w:rPr>
                <w:rFonts w:eastAsiaTheme="minorEastAsia"/>
                <w:color w:val="000000" w:themeColor="text1"/>
                <w:sz w:val="24"/>
              </w:rPr>
              <w:t>常熟银行</w:t>
            </w:r>
          </w:p>
        </w:tc>
        <w:tc>
          <w:tcPr>
            <w:tcW w:w="1276" w:type="dxa"/>
            <w:vAlign w:val="center"/>
          </w:tcPr>
          <w:p w14:paraId="5174A743" w14:textId="77777777" w:rsidR="002B2CA4" w:rsidRDefault="008718A5">
            <w:pPr>
              <w:jc w:val="right"/>
            </w:pPr>
            <w:r>
              <w:rPr>
                <w:rFonts w:eastAsiaTheme="minorEastAsia"/>
                <w:color w:val="000000" w:themeColor="text1"/>
                <w:sz w:val="24"/>
              </w:rPr>
              <w:t>26,190.00</w:t>
            </w:r>
          </w:p>
        </w:tc>
        <w:tc>
          <w:tcPr>
            <w:tcW w:w="1842" w:type="dxa"/>
            <w:vAlign w:val="center"/>
          </w:tcPr>
          <w:p w14:paraId="03418451" w14:textId="77777777" w:rsidR="002B2CA4" w:rsidRDefault="008718A5">
            <w:pPr>
              <w:jc w:val="right"/>
            </w:pPr>
            <w:r>
              <w:rPr>
                <w:rFonts w:eastAsiaTheme="minorEastAsia"/>
                <w:color w:val="000000" w:themeColor="text1"/>
                <w:sz w:val="24"/>
              </w:rPr>
              <w:t>192,496.50</w:t>
            </w:r>
          </w:p>
        </w:tc>
        <w:tc>
          <w:tcPr>
            <w:tcW w:w="1616" w:type="dxa"/>
            <w:vAlign w:val="center"/>
          </w:tcPr>
          <w:p w14:paraId="037DDC24" w14:textId="77777777" w:rsidR="002B2CA4" w:rsidRDefault="008718A5">
            <w:pPr>
              <w:jc w:val="right"/>
            </w:pPr>
            <w:r>
              <w:rPr>
                <w:rFonts w:eastAsiaTheme="minorEastAsia"/>
                <w:color w:val="000000" w:themeColor="text1"/>
                <w:sz w:val="24"/>
              </w:rPr>
              <w:t>0.94</w:t>
            </w:r>
          </w:p>
        </w:tc>
      </w:tr>
      <w:tr w:rsidR="002B2CA4" w14:paraId="20FCC8A7" w14:textId="77777777">
        <w:tc>
          <w:tcPr>
            <w:tcW w:w="817" w:type="dxa"/>
            <w:vAlign w:val="center"/>
          </w:tcPr>
          <w:p w14:paraId="6B01A117" w14:textId="77777777" w:rsidR="002B2CA4" w:rsidRDefault="008718A5">
            <w:pPr>
              <w:jc w:val="center"/>
            </w:pPr>
            <w:r>
              <w:rPr>
                <w:rFonts w:eastAsiaTheme="minorEastAsia"/>
                <w:color w:val="000000" w:themeColor="text1"/>
                <w:sz w:val="24"/>
              </w:rPr>
              <w:t>2</w:t>
            </w:r>
          </w:p>
        </w:tc>
        <w:tc>
          <w:tcPr>
            <w:tcW w:w="1276" w:type="dxa"/>
            <w:vAlign w:val="center"/>
          </w:tcPr>
          <w:p w14:paraId="388DD512" w14:textId="77777777" w:rsidR="002B2CA4" w:rsidRDefault="008718A5">
            <w:pPr>
              <w:jc w:val="center"/>
            </w:pPr>
            <w:r>
              <w:rPr>
                <w:rFonts w:eastAsiaTheme="minorEastAsia"/>
                <w:color w:val="000000" w:themeColor="text1"/>
                <w:sz w:val="24"/>
              </w:rPr>
              <w:t>603979</w:t>
            </w:r>
          </w:p>
        </w:tc>
        <w:tc>
          <w:tcPr>
            <w:tcW w:w="1701" w:type="dxa"/>
            <w:vAlign w:val="center"/>
          </w:tcPr>
          <w:p w14:paraId="3433F060" w14:textId="77777777" w:rsidR="002B2CA4" w:rsidRDefault="008718A5">
            <w:pPr>
              <w:jc w:val="center"/>
            </w:pPr>
            <w:r>
              <w:rPr>
                <w:rFonts w:eastAsiaTheme="minorEastAsia"/>
                <w:color w:val="000000" w:themeColor="text1"/>
                <w:sz w:val="24"/>
              </w:rPr>
              <w:t>金诚信</w:t>
            </w:r>
          </w:p>
        </w:tc>
        <w:tc>
          <w:tcPr>
            <w:tcW w:w="1276" w:type="dxa"/>
            <w:vAlign w:val="center"/>
          </w:tcPr>
          <w:p w14:paraId="47996EBD" w14:textId="77777777" w:rsidR="002B2CA4" w:rsidRDefault="008718A5">
            <w:pPr>
              <w:jc w:val="right"/>
            </w:pPr>
            <w:r>
              <w:rPr>
                <w:rFonts w:eastAsiaTheme="minorEastAsia"/>
                <w:color w:val="000000" w:themeColor="text1"/>
                <w:sz w:val="24"/>
              </w:rPr>
              <w:t>1,600.00</w:t>
            </w:r>
          </w:p>
        </w:tc>
        <w:tc>
          <w:tcPr>
            <w:tcW w:w="1842" w:type="dxa"/>
            <w:vAlign w:val="center"/>
          </w:tcPr>
          <w:p w14:paraId="643A16A9" w14:textId="77777777" w:rsidR="002B2CA4" w:rsidRDefault="008718A5">
            <w:pPr>
              <w:jc w:val="right"/>
            </w:pPr>
            <w:r>
              <w:rPr>
                <w:rFonts w:eastAsiaTheme="minorEastAsia"/>
                <w:color w:val="000000" w:themeColor="text1"/>
                <w:sz w:val="24"/>
              </w:rPr>
              <w:t>80,096.00</w:t>
            </w:r>
          </w:p>
        </w:tc>
        <w:tc>
          <w:tcPr>
            <w:tcW w:w="1616" w:type="dxa"/>
            <w:vAlign w:val="center"/>
          </w:tcPr>
          <w:p w14:paraId="23842E9B" w14:textId="77777777" w:rsidR="002B2CA4" w:rsidRDefault="008718A5">
            <w:pPr>
              <w:jc w:val="right"/>
            </w:pPr>
            <w:r>
              <w:rPr>
                <w:rFonts w:eastAsiaTheme="minorEastAsia"/>
                <w:color w:val="000000" w:themeColor="text1"/>
                <w:sz w:val="24"/>
              </w:rPr>
              <w:t>0.39</w:t>
            </w:r>
          </w:p>
        </w:tc>
      </w:tr>
      <w:tr w:rsidR="002B2CA4" w14:paraId="5CD4FA22" w14:textId="77777777">
        <w:tc>
          <w:tcPr>
            <w:tcW w:w="817" w:type="dxa"/>
            <w:vAlign w:val="center"/>
          </w:tcPr>
          <w:p w14:paraId="1CAA6811" w14:textId="77777777" w:rsidR="002B2CA4" w:rsidRDefault="008718A5">
            <w:pPr>
              <w:jc w:val="center"/>
            </w:pPr>
            <w:r>
              <w:rPr>
                <w:rFonts w:eastAsiaTheme="minorEastAsia"/>
                <w:color w:val="000000" w:themeColor="text1"/>
                <w:sz w:val="24"/>
              </w:rPr>
              <w:t>3</w:t>
            </w:r>
          </w:p>
        </w:tc>
        <w:tc>
          <w:tcPr>
            <w:tcW w:w="1276" w:type="dxa"/>
            <w:vAlign w:val="center"/>
          </w:tcPr>
          <w:p w14:paraId="50670CE5" w14:textId="77777777" w:rsidR="002B2CA4" w:rsidRDefault="008718A5">
            <w:pPr>
              <w:jc w:val="center"/>
            </w:pPr>
            <w:r>
              <w:rPr>
                <w:rFonts w:eastAsiaTheme="minorEastAsia"/>
                <w:color w:val="000000" w:themeColor="text1"/>
                <w:sz w:val="24"/>
              </w:rPr>
              <w:t>000921</w:t>
            </w:r>
          </w:p>
        </w:tc>
        <w:tc>
          <w:tcPr>
            <w:tcW w:w="1701" w:type="dxa"/>
            <w:vAlign w:val="center"/>
          </w:tcPr>
          <w:p w14:paraId="1C669A4A" w14:textId="77777777" w:rsidR="002B2CA4" w:rsidRDefault="008718A5">
            <w:pPr>
              <w:jc w:val="center"/>
            </w:pPr>
            <w:r>
              <w:rPr>
                <w:rFonts w:eastAsiaTheme="minorEastAsia"/>
                <w:color w:val="000000" w:themeColor="text1"/>
                <w:sz w:val="24"/>
              </w:rPr>
              <w:t>海信家电</w:t>
            </w:r>
          </w:p>
        </w:tc>
        <w:tc>
          <w:tcPr>
            <w:tcW w:w="1276" w:type="dxa"/>
            <w:vAlign w:val="center"/>
          </w:tcPr>
          <w:p w14:paraId="2739CE58" w14:textId="77777777" w:rsidR="002B2CA4" w:rsidRDefault="008718A5">
            <w:pPr>
              <w:jc w:val="right"/>
            </w:pPr>
            <w:r>
              <w:rPr>
                <w:rFonts w:eastAsiaTheme="minorEastAsia"/>
                <w:color w:val="000000" w:themeColor="text1"/>
                <w:sz w:val="24"/>
              </w:rPr>
              <w:t>2,200.00</w:t>
            </w:r>
          </w:p>
        </w:tc>
        <w:tc>
          <w:tcPr>
            <w:tcW w:w="1842" w:type="dxa"/>
            <w:vAlign w:val="center"/>
          </w:tcPr>
          <w:p w14:paraId="6FADC80E" w14:textId="77777777" w:rsidR="002B2CA4" w:rsidRDefault="008718A5">
            <w:pPr>
              <w:jc w:val="right"/>
            </w:pPr>
            <w:r>
              <w:rPr>
                <w:rFonts w:eastAsiaTheme="minorEastAsia"/>
                <w:color w:val="000000" w:themeColor="text1"/>
                <w:sz w:val="24"/>
              </w:rPr>
              <w:t>78,100.00</w:t>
            </w:r>
          </w:p>
        </w:tc>
        <w:tc>
          <w:tcPr>
            <w:tcW w:w="1616" w:type="dxa"/>
            <w:vAlign w:val="center"/>
          </w:tcPr>
          <w:p w14:paraId="78E0A2DD" w14:textId="77777777" w:rsidR="002B2CA4" w:rsidRDefault="008718A5">
            <w:pPr>
              <w:jc w:val="right"/>
            </w:pPr>
            <w:r>
              <w:rPr>
                <w:rFonts w:eastAsiaTheme="minorEastAsia"/>
                <w:color w:val="000000" w:themeColor="text1"/>
                <w:sz w:val="24"/>
              </w:rPr>
              <w:t>0.38</w:t>
            </w:r>
          </w:p>
        </w:tc>
      </w:tr>
      <w:tr w:rsidR="002B2CA4" w14:paraId="6204BF1F" w14:textId="77777777">
        <w:tc>
          <w:tcPr>
            <w:tcW w:w="817" w:type="dxa"/>
            <w:vAlign w:val="center"/>
          </w:tcPr>
          <w:p w14:paraId="718CE24F" w14:textId="77777777" w:rsidR="002B2CA4" w:rsidRDefault="008718A5">
            <w:pPr>
              <w:jc w:val="center"/>
            </w:pPr>
            <w:r>
              <w:rPr>
                <w:rFonts w:eastAsiaTheme="minorEastAsia"/>
                <w:color w:val="000000" w:themeColor="text1"/>
                <w:sz w:val="24"/>
              </w:rPr>
              <w:t>4</w:t>
            </w:r>
          </w:p>
        </w:tc>
        <w:tc>
          <w:tcPr>
            <w:tcW w:w="1276" w:type="dxa"/>
            <w:vAlign w:val="center"/>
          </w:tcPr>
          <w:p w14:paraId="44D2E97C" w14:textId="77777777" w:rsidR="002B2CA4" w:rsidRDefault="008718A5">
            <w:pPr>
              <w:jc w:val="center"/>
            </w:pPr>
            <w:r>
              <w:rPr>
                <w:rFonts w:eastAsiaTheme="minorEastAsia"/>
                <w:color w:val="000000" w:themeColor="text1"/>
                <w:sz w:val="24"/>
              </w:rPr>
              <w:t>000975</w:t>
            </w:r>
          </w:p>
        </w:tc>
        <w:tc>
          <w:tcPr>
            <w:tcW w:w="1701" w:type="dxa"/>
            <w:vAlign w:val="center"/>
          </w:tcPr>
          <w:p w14:paraId="6A540C64" w14:textId="77777777" w:rsidR="002B2CA4" w:rsidRDefault="008718A5">
            <w:pPr>
              <w:jc w:val="center"/>
            </w:pPr>
            <w:r>
              <w:rPr>
                <w:rFonts w:eastAsiaTheme="minorEastAsia"/>
                <w:color w:val="000000" w:themeColor="text1"/>
                <w:sz w:val="24"/>
              </w:rPr>
              <w:t>山金国际</w:t>
            </w:r>
          </w:p>
        </w:tc>
        <w:tc>
          <w:tcPr>
            <w:tcW w:w="1276" w:type="dxa"/>
            <w:vAlign w:val="center"/>
          </w:tcPr>
          <w:p w14:paraId="356C4A12" w14:textId="77777777" w:rsidR="002B2CA4" w:rsidRDefault="008718A5">
            <w:pPr>
              <w:jc w:val="right"/>
            </w:pPr>
            <w:r>
              <w:rPr>
                <w:rFonts w:eastAsiaTheme="minorEastAsia"/>
                <w:color w:val="000000" w:themeColor="text1"/>
                <w:sz w:val="24"/>
              </w:rPr>
              <w:t>3,700.00</w:t>
            </w:r>
          </w:p>
        </w:tc>
        <w:tc>
          <w:tcPr>
            <w:tcW w:w="1842" w:type="dxa"/>
            <w:vAlign w:val="center"/>
          </w:tcPr>
          <w:p w14:paraId="1662640A" w14:textId="77777777" w:rsidR="002B2CA4" w:rsidRDefault="008718A5">
            <w:pPr>
              <w:jc w:val="right"/>
            </w:pPr>
            <w:r>
              <w:rPr>
                <w:rFonts w:eastAsiaTheme="minorEastAsia"/>
                <w:color w:val="000000" w:themeColor="text1"/>
                <w:sz w:val="24"/>
              </w:rPr>
              <w:t>68,857.00</w:t>
            </w:r>
          </w:p>
        </w:tc>
        <w:tc>
          <w:tcPr>
            <w:tcW w:w="1616" w:type="dxa"/>
            <w:vAlign w:val="center"/>
          </w:tcPr>
          <w:p w14:paraId="57A4A2C2" w14:textId="77777777" w:rsidR="002B2CA4" w:rsidRDefault="008718A5">
            <w:pPr>
              <w:jc w:val="right"/>
            </w:pPr>
            <w:r>
              <w:rPr>
                <w:rFonts w:eastAsiaTheme="minorEastAsia"/>
                <w:color w:val="000000" w:themeColor="text1"/>
                <w:sz w:val="24"/>
              </w:rPr>
              <w:t>0.34</w:t>
            </w:r>
          </w:p>
        </w:tc>
      </w:tr>
      <w:tr w:rsidR="002B2CA4" w14:paraId="0C7ED621" w14:textId="77777777">
        <w:tc>
          <w:tcPr>
            <w:tcW w:w="817" w:type="dxa"/>
            <w:vAlign w:val="center"/>
          </w:tcPr>
          <w:p w14:paraId="6B24EF83" w14:textId="77777777" w:rsidR="002B2CA4" w:rsidRDefault="008718A5">
            <w:pPr>
              <w:jc w:val="center"/>
            </w:pPr>
            <w:r>
              <w:rPr>
                <w:rFonts w:eastAsiaTheme="minorEastAsia"/>
                <w:color w:val="000000" w:themeColor="text1"/>
                <w:sz w:val="24"/>
              </w:rPr>
              <w:t>5</w:t>
            </w:r>
          </w:p>
        </w:tc>
        <w:tc>
          <w:tcPr>
            <w:tcW w:w="1276" w:type="dxa"/>
            <w:vAlign w:val="center"/>
          </w:tcPr>
          <w:p w14:paraId="030559F9" w14:textId="77777777" w:rsidR="002B2CA4" w:rsidRDefault="008718A5">
            <w:pPr>
              <w:jc w:val="center"/>
            </w:pPr>
            <w:r>
              <w:rPr>
                <w:rFonts w:eastAsiaTheme="minorEastAsia"/>
                <w:color w:val="000000" w:themeColor="text1"/>
                <w:sz w:val="24"/>
              </w:rPr>
              <w:t>002422</w:t>
            </w:r>
          </w:p>
        </w:tc>
        <w:tc>
          <w:tcPr>
            <w:tcW w:w="1701" w:type="dxa"/>
            <w:vAlign w:val="center"/>
          </w:tcPr>
          <w:p w14:paraId="7F594FCA" w14:textId="77777777" w:rsidR="002B2CA4" w:rsidRDefault="008718A5">
            <w:pPr>
              <w:jc w:val="center"/>
            </w:pPr>
            <w:r>
              <w:rPr>
                <w:rFonts w:eastAsiaTheme="minorEastAsia"/>
                <w:color w:val="000000" w:themeColor="text1"/>
                <w:sz w:val="24"/>
              </w:rPr>
              <w:t>科伦药业</w:t>
            </w:r>
          </w:p>
        </w:tc>
        <w:tc>
          <w:tcPr>
            <w:tcW w:w="1276" w:type="dxa"/>
            <w:vAlign w:val="center"/>
          </w:tcPr>
          <w:p w14:paraId="2056EA47" w14:textId="77777777" w:rsidR="002B2CA4" w:rsidRDefault="008718A5">
            <w:pPr>
              <w:jc w:val="right"/>
            </w:pPr>
            <w:r>
              <w:rPr>
                <w:rFonts w:eastAsiaTheme="minorEastAsia"/>
                <w:color w:val="000000" w:themeColor="text1"/>
                <w:sz w:val="24"/>
              </w:rPr>
              <w:t>2,100.00</w:t>
            </w:r>
          </w:p>
        </w:tc>
        <w:tc>
          <w:tcPr>
            <w:tcW w:w="1842" w:type="dxa"/>
            <w:vAlign w:val="center"/>
          </w:tcPr>
          <w:p w14:paraId="416673F2" w14:textId="77777777" w:rsidR="002B2CA4" w:rsidRDefault="008718A5">
            <w:pPr>
              <w:jc w:val="right"/>
            </w:pPr>
            <w:r>
              <w:rPr>
                <w:rFonts w:eastAsiaTheme="minorEastAsia"/>
                <w:color w:val="000000" w:themeColor="text1"/>
                <w:sz w:val="24"/>
              </w:rPr>
              <w:t>67,200.00</w:t>
            </w:r>
          </w:p>
        </w:tc>
        <w:tc>
          <w:tcPr>
            <w:tcW w:w="1616" w:type="dxa"/>
            <w:vAlign w:val="center"/>
          </w:tcPr>
          <w:p w14:paraId="127ACFB4" w14:textId="77777777" w:rsidR="002B2CA4" w:rsidRDefault="008718A5">
            <w:pPr>
              <w:jc w:val="right"/>
            </w:pPr>
            <w:r>
              <w:rPr>
                <w:rFonts w:eastAsiaTheme="minorEastAsia"/>
                <w:color w:val="000000" w:themeColor="text1"/>
                <w:sz w:val="24"/>
              </w:rPr>
              <w:t>0.33</w:t>
            </w:r>
          </w:p>
        </w:tc>
      </w:tr>
    </w:tbl>
    <w:p w14:paraId="78E96A21"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2D997265"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14:paraId="49A5E7C3" w14:textId="77777777">
        <w:tc>
          <w:tcPr>
            <w:tcW w:w="817" w:type="dxa"/>
            <w:shd w:val="clear" w:color="auto" w:fill="auto"/>
            <w:vAlign w:val="center"/>
          </w:tcPr>
          <w:p w14:paraId="72C650A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14:paraId="3D10E6D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14:paraId="4C74ADB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14:paraId="3339C0C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14:paraId="3967AE26" w14:textId="77777777">
        <w:tc>
          <w:tcPr>
            <w:tcW w:w="817" w:type="dxa"/>
            <w:shd w:val="clear" w:color="auto" w:fill="auto"/>
            <w:vAlign w:val="center"/>
          </w:tcPr>
          <w:p w14:paraId="7CB910A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14:paraId="62C00D29"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14:paraId="7CC5D6E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507,612.11</w:t>
            </w:r>
          </w:p>
        </w:tc>
        <w:tc>
          <w:tcPr>
            <w:tcW w:w="1616" w:type="dxa"/>
            <w:shd w:val="clear" w:color="auto" w:fill="auto"/>
            <w:vAlign w:val="center"/>
          </w:tcPr>
          <w:p w14:paraId="4CD2432B"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2.48</w:t>
            </w:r>
          </w:p>
        </w:tc>
      </w:tr>
      <w:tr w:rsidR="00A960A3" w:rsidRPr="00EE3DBC" w14:paraId="1E20C9A7" w14:textId="77777777">
        <w:tc>
          <w:tcPr>
            <w:tcW w:w="817" w:type="dxa"/>
            <w:shd w:val="clear" w:color="auto" w:fill="auto"/>
            <w:vAlign w:val="center"/>
          </w:tcPr>
          <w:p w14:paraId="5990C65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14:paraId="2216C078"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14:paraId="5DE2778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5410A89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AB52C31" w14:textId="77777777">
        <w:tc>
          <w:tcPr>
            <w:tcW w:w="817" w:type="dxa"/>
            <w:shd w:val="clear" w:color="auto" w:fill="auto"/>
            <w:vAlign w:val="center"/>
          </w:tcPr>
          <w:p w14:paraId="6AE4DDD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14:paraId="69204B1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14:paraId="16ED891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31B1527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EAA1CBC" w14:textId="77777777">
        <w:tc>
          <w:tcPr>
            <w:tcW w:w="817" w:type="dxa"/>
            <w:shd w:val="clear" w:color="auto" w:fill="auto"/>
            <w:vAlign w:val="center"/>
          </w:tcPr>
          <w:p w14:paraId="136D3DE7" w14:textId="77777777"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14:paraId="60EC822F"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14:paraId="6C4B38E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1CD33BC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04F5390" w14:textId="77777777">
        <w:tc>
          <w:tcPr>
            <w:tcW w:w="817" w:type="dxa"/>
            <w:shd w:val="clear" w:color="auto" w:fill="auto"/>
            <w:vAlign w:val="center"/>
          </w:tcPr>
          <w:p w14:paraId="0F1D3C6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14:paraId="6FA308AB"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14:paraId="5C906C6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2B9A7A3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18AF855C" w14:textId="77777777">
        <w:tc>
          <w:tcPr>
            <w:tcW w:w="817" w:type="dxa"/>
            <w:shd w:val="clear" w:color="auto" w:fill="auto"/>
            <w:vAlign w:val="center"/>
          </w:tcPr>
          <w:p w14:paraId="5E45B55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14:paraId="334BD33B"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w:t>
            </w:r>
            <w:proofErr w:type="gramStart"/>
            <w:r w:rsidRPr="00EE3DBC">
              <w:rPr>
                <w:rFonts w:eastAsiaTheme="minorEastAsia"/>
                <w:color w:val="000000" w:themeColor="text1"/>
                <w:sz w:val="24"/>
              </w:rPr>
              <w:t>券</w:t>
            </w:r>
            <w:proofErr w:type="gramEnd"/>
          </w:p>
        </w:tc>
        <w:tc>
          <w:tcPr>
            <w:tcW w:w="2835" w:type="dxa"/>
            <w:shd w:val="clear" w:color="auto" w:fill="auto"/>
            <w:vAlign w:val="center"/>
          </w:tcPr>
          <w:p w14:paraId="7EF3507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5763548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7924B08" w14:textId="77777777">
        <w:tc>
          <w:tcPr>
            <w:tcW w:w="817" w:type="dxa"/>
            <w:shd w:val="clear" w:color="auto" w:fill="auto"/>
            <w:vAlign w:val="center"/>
          </w:tcPr>
          <w:p w14:paraId="209BCFA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6</w:t>
            </w:r>
          </w:p>
        </w:tc>
        <w:tc>
          <w:tcPr>
            <w:tcW w:w="3260" w:type="dxa"/>
            <w:shd w:val="clear" w:color="auto" w:fill="auto"/>
            <w:vAlign w:val="center"/>
          </w:tcPr>
          <w:p w14:paraId="1478DF4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14:paraId="7C1987F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7A8125C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1F9AE731" w14:textId="77777777">
        <w:tc>
          <w:tcPr>
            <w:tcW w:w="817" w:type="dxa"/>
            <w:shd w:val="clear" w:color="auto" w:fill="auto"/>
            <w:vAlign w:val="center"/>
          </w:tcPr>
          <w:p w14:paraId="52555DB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14:paraId="2FF9910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14:paraId="143D4E9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0EFD1EF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C426B09" w14:textId="77777777">
        <w:tc>
          <w:tcPr>
            <w:tcW w:w="817" w:type="dxa"/>
            <w:shd w:val="clear" w:color="auto" w:fill="auto"/>
            <w:vAlign w:val="center"/>
          </w:tcPr>
          <w:p w14:paraId="14A4126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14:paraId="7561C2F7"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14:paraId="4281729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7B16FF0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9EEF25C" w14:textId="77777777">
        <w:tc>
          <w:tcPr>
            <w:tcW w:w="817" w:type="dxa"/>
            <w:shd w:val="clear" w:color="auto" w:fill="auto"/>
            <w:vAlign w:val="center"/>
          </w:tcPr>
          <w:p w14:paraId="5B111AC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14:paraId="3A3DFED8"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14:paraId="77666C2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2F50CDAB"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E4ABD43" w14:textId="77777777">
        <w:tc>
          <w:tcPr>
            <w:tcW w:w="817" w:type="dxa"/>
            <w:shd w:val="clear" w:color="auto" w:fill="auto"/>
            <w:vAlign w:val="center"/>
          </w:tcPr>
          <w:p w14:paraId="6ED49A1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14:paraId="6D279EE5"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14:paraId="2407A8D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507,612.11</w:t>
            </w:r>
          </w:p>
        </w:tc>
        <w:tc>
          <w:tcPr>
            <w:tcW w:w="1616" w:type="dxa"/>
            <w:shd w:val="clear" w:color="auto" w:fill="auto"/>
            <w:vAlign w:val="center"/>
          </w:tcPr>
          <w:p w14:paraId="54E5C88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2.48</w:t>
            </w:r>
          </w:p>
        </w:tc>
      </w:tr>
    </w:tbl>
    <w:p w14:paraId="644B5B20"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9F3C5C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14:paraId="55469D46" w14:textId="77777777">
        <w:tc>
          <w:tcPr>
            <w:tcW w:w="1252" w:type="dxa"/>
            <w:shd w:val="clear" w:color="auto" w:fill="auto"/>
            <w:vAlign w:val="center"/>
          </w:tcPr>
          <w:p w14:paraId="57F70D0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14:paraId="3BBBA60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14:paraId="28DE18C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14:paraId="6B68DB1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14:paraId="30A9CA9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14:paraId="7CCCBB9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2B2CA4" w14:paraId="3D9BA059" w14:textId="77777777">
        <w:tc>
          <w:tcPr>
            <w:tcW w:w="1252" w:type="dxa"/>
            <w:vAlign w:val="center"/>
          </w:tcPr>
          <w:p w14:paraId="110C7075" w14:textId="77777777" w:rsidR="002B2CA4" w:rsidRDefault="008718A5">
            <w:pPr>
              <w:jc w:val="center"/>
            </w:pPr>
            <w:r>
              <w:rPr>
                <w:rFonts w:eastAsiaTheme="minorEastAsia"/>
                <w:color w:val="000000" w:themeColor="text1"/>
                <w:sz w:val="24"/>
              </w:rPr>
              <w:t>1</w:t>
            </w:r>
          </w:p>
        </w:tc>
        <w:tc>
          <w:tcPr>
            <w:tcW w:w="1310" w:type="dxa"/>
            <w:vAlign w:val="center"/>
          </w:tcPr>
          <w:p w14:paraId="2542ECCE" w14:textId="77777777" w:rsidR="002B2CA4" w:rsidRDefault="008718A5">
            <w:pPr>
              <w:jc w:val="center"/>
            </w:pPr>
            <w:r>
              <w:rPr>
                <w:rFonts w:eastAsiaTheme="minorEastAsia"/>
                <w:color w:val="000000" w:themeColor="text1"/>
                <w:sz w:val="24"/>
              </w:rPr>
              <w:t>019733</w:t>
            </w:r>
          </w:p>
        </w:tc>
        <w:tc>
          <w:tcPr>
            <w:tcW w:w="1282" w:type="dxa"/>
            <w:vAlign w:val="center"/>
          </w:tcPr>
          <w:p w14:paraId="13836C70" w14:textId="77777777" w:rsidR="002B2CA4" w:rsidRDefault="008718A5">
            <w:pPr>
              <w:jc w:val="center"/>
            </w:pPr>
            <w:r>
              <w:rPr>
                <w:rFonts w:eastAsiaTheme="minorEastAsia"/>
                <w:color w:val="000000" w:themeColor="text1"/>
                <w:sz w:val="24"/>
              </w:rPr>
              <w:t>24</w:t>
            </w:r>
            <w:r>
              <w:rPr>
                <w:rFonts w:eastAsiaTheme="minorEastAsia"/>
                <w:color w:val="000000" w:themeColor="text1"/>
                <w:sz w:val="24"/>
              </w:rPr>
              <w:t>国债</w:t>
            </w:r>
            <w:r>
              <w:rPr>
                <w:rFonts w:eastAsiaTheme="minorEastAsia"/>
                <w:color w:val="000000" w:themeColor="text1"/>
                <w:sz w:val="24"/>
              </w:rPr>
              <w:t>02</w:t>
            </w:r>
          </w:p>
        </w:tc>
        <w:tc>
          <w:tcPr>
            <w:tcW w:w="1426" w:type="dxa"/>
            <w:vAlign w:val="center"/>
          </w:tcPr>
          <w:p w14:paraId="33E3B0BF" w14:textId="77777777" w:rsidR="002B2CA4" w:rsidRDefault="008718A5">
            <w:pPr>
              <w:jc w:val="right"/>
            </w:pPr>
            <w:r>
              <w:rPr>
                <w:rFonts w:eastAsiaTheme="minorEastAsia"/>
                <w:color w:val="000000" w:themeColor="text1"/>
                <w:sz w:val="24"/>
              </w:rPr>
              <w:t>3,000</w:t>
            </w:r>
          </w:p>
        </w:tc>
        <w:tc>
          <w:tcPr>
            <w:tcW w:w="1646" w:type="dxa"/>
            <w:vAlign w:val="center"/>
          </w:tcPr>
          <w:p w14:paraId="410061BC" w14:textId="77777777" w:rsidR="002B2CA4" w:rsidRDefault="008718A5">
            <w:pPr>
              <w:jc w:val="right"/>
            </w:pPr>
            <w:r>
              <w:rPr>
                <w:rFonts w:eastAsiaTheme="minorEastAsia"/>
                <w:color w:val="000000" w:themeColor="text1"/>
                <w:sz w:val="24"/>
              </w:rPr>
              <w:t>304,521.29</w:t>
            </w:r>
          </w:p>
        </w:tc>
        <w:tc>
          <w:tcPr>
            <w:tcW w:w="1612" w:type="dxa"/>
            <w:vAlign w:val="center"/>
          </w:tcPr>
          <w:p w14:paraId="46B234AD" w14:textId="77777777" w:rsidR="002B2CA4" w:rsidRDefault="008718A5">
            <w:pPr>
              <w:jc w:val="right"/>
            </w:pPr>
            <w:r>
              <w:rPr>
                <w:rFonts w:eastAsiaTheme="minorEastAsia"/>
                <w:color w:val="000000" w:themeColor="text1"/>
                <w:sz w:val="24"/>
              </w:rPr>
              <w:t>1.49</w:t>
            </w:r>
          </w:p>
        </w:tc>
      </w:tr>
      <w:tr w:rsidR="002B2CA4" w14:paraId="0986E6DD" w14:textId="77777777">
        <w:tc>
          <w:tcPr>
            <w:tcW w:w="1252" w:type="dxa"/>
            <w:vAlign w:val="center"/>
          </w:tcPr>
          <w:p w14:paraId="16634576" w14:textId="77777777" w:rsidR="002B2CA4" w:rsidRDefault="008718A5">
            <w:pPr>
              <w:jc w:val="center"/>
            </w:pPr>
            <w:r>
              <w:rPr>
                <w:rFonts w:eastAsiaTheme="minorEastAsia"/>
                <w:color w:val="000000" w:themeColor="text1"/>
                <w:sz w:val="24"/>
              </w:rPr>
              <w:t>2</w:t>
            </w:r>
          </w:p>
        </w:tc>
        <w:tc>
          <w:tcPr>
            <w:tcW w:w="1310" w:type="dxa"/>
            <w:vAlign w:val="center"/>
          </w:tcPr>
          <w:p w14:paraId="796C6C26" w14:textId="77777777" w:rsidR="002B2CA4" w:rsidRDefault="008718A5">
            <w:pPr>
              <w:jc w:val="center"/>
            </w:pPr>
            <w:r>
              <w:rPr>
                <w:rFonts w:eastAsiaTheme="minorEastAsia"/>
                <w:color w:val="000000" w:themeColor="text1"/>
                <w:sz w:val="24"/>
              </w:rPr>
              <w:t>019693</w:t>
            </w:r>
          </w:p>
        </w:tc>
        <w:tc>
          <w:tcPr>
            <w:tcW w:w="1282" w:type="dxa"/>
            <w:vAlign w:val="center"/>
          </w:tcPr>
          <w:p w14:paraId="4F7DD50E" w14:textId="77777777" w:rsidR="002B2CA4" w:rsidRDefault="008718A5">
            <w:pPr>
              <w:jc w:val="center"/>
            </w:pPr>
            <w:r>
              <w:rPr>
                <w:rFonts w:eastAsiaTheme="minorEastAsia"/>
                <w:color w:val="000000" w:themeColor="text1"/>
                <w:sz w:val="24"/>
              </w:rPr>
              <w:t>22</w:t>
            </w:r>
            <w:r>
              <w:rPr>
                <w:rFonts w:eastAsiaTheme="minorEastAsia"/>
                <w:color w:val="000000" w:themeColor="text1"/>
                <w:sz w:val="24"/>
              </w:rPr>
              <w:t>国债</w:t>
            </w:r>
            <w:r>
              <w:rPr>
                <w:rFonts w:eastAsiaTheme="minorEastAsia"/>
                <w:color w:val="000000" w:themeColor="text1"/>
                <w:sz w:val="24"/>
              </w:rPr>
              <w:t>28</w:t>
            </w:r>
          </w:p>
        </w:tc>
        <w:tc>
          <w:tcPr>
            <w:tcW w:w="1426" w:type="dxa"/>
            <w:vAlign w:val="center"/>
          </w:tcPr>
          <w:p w14:paraId="29635F9E" w14:textId="77777777" w:rsidR="002B2CA4" w:rsidRDefault="008718A5">
            <w:pPr>
              <w:jc w:val="right"/>
            </w:pPr>
            <w:r>
              <w:rPr>
                <w:rFonts w:eastAsiaTheme="minorEastAsia"/>
                <w:color w:val="000000" w:themeColor="text1"/>
                <w:sz w:val="24"/>
              </w:rPr>
              <w:t>1,000</w:t>
            </w:r>
          </w:p>
        </w:tc>
        <w:tc>
          <w:tcPr>
            <w:tcW w:w="1646" w:type="dxa"/>
            <w:vAlign w:val="center"/>
          </w:tcPr>
          <w:p w14:paraId="6457E898" w14:textId="77777777" w:rsidR="002B2CA4" w:rsidRDefault="008718A5">
            <w:pPr>
              <w:jc w:val="right"/>
            </w:pPr>
            <w:r>
              <w:rPr>
                <w:rFonts w:eastAsiaTheme="minorEastAsia"/>
                <w:color w:val="000000" w:themeColor="text1"/>
                <w:sz w:val="24"/>
              </w:rPr>
              <w:t>101,956.71</w:t>
            </w:r>
          </w:p>
        </w:tc>
        <w:tc>
          <w:tcPr>
            <w:tcW w:w="1612" w:type="dxa"/>
            <w:vAlign w:val="center"/>
          </w:tcPr>
          <w:p w14:paraId="1B82F1E7" w14:textId="77777777" w:rsidR="002B2CA4" w:rsidRDefault="008718A5">
            <w:pPr>
              <w:jc w:val="right"/>
            </w:pPr>
            <w:r>
              <w:rPr>
                <w:rFonts w:eastAsiaTheme="minorEastAsia"/>
                <w:color w:val="000000" w:themeColor="text1"/>
                <w:sz w:val="24"/>
              </w:rPr>
              <w:t>0.50</w:t>
            </w:r>
          </w:p>
        </w:tc>
      </w:tr>
      <w:tr w:rsidR="002B2CA4" w14:paraId="45593B48" w14:textId="77777777">
        <w:tc>
          <w:tcPr>
            <w:tcW w:w="1252" w:type="dxa"/>
            <w:vAlign w:val="center"/>
          </w:tcPr>
          <w:p w14:paraId="17536BC1" w14:textId="77777777" w:rsidR="002B2CA4" w:rsidRDefault="008718A5">
            <w:pPr>
              <w:jc w:val="center"/>
            </w:pPr>
            <w:r>
              <w:rPr>
                <w:rFonts w:eastAsiaTheme="minorEastAsia"/>
                <w:color w:val="000000" w:themeColor="text1"/>
                <w:sz w:val="24"/>
              </w:rPr>
              <w:t>3</w:t>
            </w:r>
          </w:p>
        </w:tc>
        <w:tc>
          <w:tcPr>
            <w:tcW w:w="1310" w:type="dxa"/>
            <w:vAlign w:val="center"/>
          </w:tcPr>
          <w:p w14:paraId="765978D1" w14:textId="77777777" w:rsidR="002B2CA4" w:rsidRDefault="008718A5">
            <w:pPr>
              <w:jc w:val="center"/>
            </w:pPr>
            <w:r>
              <w:rPr>
                <w:rFonts w:eastAsiaTheme="minorEastAsia"/>
                <w:color w:val="000000" w:themeColor="text1"/>
                <w:sz w:val="24"/>
              </w:rPr>
              <w:t>019631</w:t>
            </w:r>
          </w:p>
        </w:tc>
        <w:tc>
          <w:tcPr>
            <w:tcW w:w="1282" w:type="dxa"/>
            <w:vAlign w:val="center"/>
          </w:tcPr>
          <w:p w14:paraId="617CE27C" w14:textId="77777777" w:rsidR="002B2CA4" w:rsidRDefault="008718A5">
            <w:pPr>
              <w:jc w:val="center"/>
            </w:pPr>
            <w:r>
              <w:rPr>
                <w:rFonts w:eastAsiaTheme="minorEastAsia"/>
                <w:color w:val="000000" w:themeColor="text1"/>
                <w:sz w:val="24"/>
              </w:rPr>
              <w:t>20</w:t>
            </w:r>
            <w:r>
              <w:rPr>
                <w:rFonts w:eastAsiaTheme="minorEastAsia"/>
                <w:color w:val="000000" w:themeColor="text1"/>
                <w:sz w:val="24"/>
              </w:rPr>
              <w:t>国债</w:t>
            </w:r>
            <w:r>
              <w:rPr>
                <w:rFonts w:eastAsiaTheme="minorEastAsia"/>
                <w:color w:val="000000" w:themeColor="text1"/>
                <w:sz w:val="24"/>
              </w:rPr>
              <w:t>05</w:t>
            </w:r>
          </w:p>
        </w:tc>
        <w:tc>
          <w:tcPr>
            <w:tcW w:w="1426" w:type="dxa"/>
            <w:vAlign w:val="center"/>
          </w:tcPr>
          <w:p w14:paraId="0F0992EE" w14:textId="77777777" w:rsidR="002B2CA4" w:rsidRDefault="008718A5">
            <w:pPr>
              <w:jc w:val="right"/>
            </w:pPr>
            <w:r>
              <w:rPr>
                <w:rFonts w:eastAsiaTheme="minorEastAsia"/>
                <w:color w:val="000000" w:themeColor="text1"/>
                <w:sz w:val="24"/>
              </w:rPr>
              <w:t>1,000</w:t>
            </w:r>
          </w:p>
        </w:tc>
        <w:tc>
          <w:tcPr>
            <w:tcW w:w="1646" w:type="dxa"/>
            <w:vAlign w:val="center"/>
          </w:tcPr>
          <w:p w14:paraId="7D566CCE" w14:textId="77777777" w:rsidR="002B2CA4" w:rsidRDefault="008718A5">
            <w:pPr>
              <w:jc w:val="right"/>
            </w:pPr>
            <w:r>
              <w:rPr>
                <w:rFonts w:eastAsiaTheme="minorEastAsia"/>
                <w:color w:val="000000" w:themeColor="text1"/>
                <w:sz w:val="24"/>
              </w:rPr>
              <w:t>101,134.11</w:t>
            </w:r>
          </w:p>
        </w:tc>
        <w:tc>
          <w:tcPr>
            <w:tcW w:w="1612" w:type="dxa"/>
            <w:vAlign w:val="center"/>
          </w:tcPr>
          <w:p w14:paraId="77990B73" w14:textId="77777777" w:rsidR="002B2CA4" w:rsidRDefault="008718A5">
            <w:pPr>
              <w:jc w:val="right"/>
            </w:pPr>
            <w:r>
              <w:rPr>
                <w:rFonts w:eastAsiaTheme="minorEastAsia"/>
                <w:color w:val="000000" w:themeColor="text1"/>
                <w:sz w:val="24"/>
              </w:rPr>
              <w:t>0.49</w:t>
            </w:r>
          </w:p>
        </w:tc>
      </w:tr>
    </w:tbl>
    <w:p w14:paraId="0B44006B"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AD0B26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14:paraId="4358253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14:paraId="2798204C"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21BC660" w14:textId="77777777"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14:paraId="4E95FE48" w14:textId="77777777"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14:paraId="6B48ECD7"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7B2E86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14:paraId="558A40EF"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14:paraId="33E9ED4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040E8E8"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14:paraId="4533C88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14:paraId="6EA09804"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21F4BB67"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14:paraId="44C6324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14:paraId="02831800"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14:paraId="7A3C5B70"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lastRenderedPageBreak/>
        <w:t>5.11.1</w:t>
      </w:r>
      <w:r w:rsidRPr="00EE3DBC">
        <w:rPr>
          <w:rFonts w:eastAsiaTheme="minorEastAsia"/>
          <w:color w:val="000000" w:themeColor="text1"/>
          <w:kern w:val="0"/>
          <w:sz w:val="24"/>
        </w:rPr>
        <w:t>本基金投资的前十名证券的发行主体中，中信证券股份有限公司报告编制日前一年内曾受到中国证监会的处罚，交通银行股份有限公司报告编制日前一年内曾受到国家金融监督管理总局的处罚，兴业银行股份有限公司报告编制日前一年内曾受到国家金融监督管理总局福建监管局的处罚，中国农业银行股份有限公司报告编制日前一年内曾受到国家外汇管理局北京市分局、国家金融监督管理总局的处罚。</w:t>
      </w:r>
    </w:p>
    <w:p w14:paraId="788CD4AB" w14:textId="77777777" w:rsidR="002B2CA4" w:rsidRDefault="008718A5">
      <w:pPr>
        <w:spacing w:line="360" w:lineRule="auto"/>
        <w:rPr>
          <w:rFonts w:eastAsiaTheme="minorEastAsia"/>
          <w:color w:val="000000" w:themeColor="text1"/>
          <w:kern w:val="0"/>
          <w:sz w:val="24"/>
        </w:rPr>
      </w:pPr>
      <w:r>
        <w:rPr>
          <w:rFonts w:eastAsiaTheme="minorEastAsia"/>
          <w:color w:val="000000" w:themeColor="text1"/>
          <w:kern w:val="0"/>
          <w:sz w:val="24"/>
        </w:rPr>
        <w:t>本基金对上述主体发行的相关证券的投资决策程序符合相关法律法规及基金合同的要求。除上述主体外，本基金投资的其他前十名证券的发行主体本期没有出现被监管部门立案调</w:t>
      </w:r>
      <w:r>
        <w:rPr>
          <w:rFonts w:eastAsiaTheme="minorEastAsia"/>
          <w:color w:val="000000" w:themeColor="text1"/>
          <w:kern w:val="0"/>
          <w:sz w:val="24"/>
        </w:rPr>
        <w:t>查，或在报告编制日前一年内受到公开谴责、处罚的情形。</w:t>
      </w:r>
    </w:p>
    <w:p w14:paraId="4DC79423"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14:paraId="7C8AF1D5"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14:paraId="0C2E2114" w14:textId="77777777">
        <w:tc>
          <w:tcPr>
            <w:tcW w:w="959" w:type="dxa"/>
          </w:tcPr>
          <w:p w14:paraId="796C6087"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14:paraId="4DC00777"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14:paraId="5AEB33C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14:paraId="1073FB89" w14:textId="77777777">
        <w:tc>
          <w:tcPr>
            <w:tcW w:w="959" w:type="dxa"/>
            <w:vAlign w:val="center"/>
          </w:tcPr>
          <w:p w14:paraId="60B7B030"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14:paraId="01EF1CEC"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14:paraId="4D354A66"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7C1F75C7" w14:textId="77777777">
        <w:tc>
          <w:tcPr>
            <w:tcW w:w="959" w:type="dxa"/>
            <w:vAlign w:val="center"/>
          </w:tcPr>
          <w:p w14:paraId="4C855E08"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14:paraId="337539A4"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14:paraId="33310F2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38303B1C" w14:textId="77777777">
        <w:tc>
          <w:tcPr>
            <w:tcW w:w="959" w:type="dxa"/>
            <w:vAlign w:val="center"/>
          </w:tcPr>
          <w:p w14:paraId="5DF643F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14:paraId="4B9AFB94"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14:paraId="13B23F3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77BC64BD" w14:textId="77777777">
        <w:tc>
          <w:tcPr>
            <w:tcW w:w="959" w:type="dxa"/>
            <w:vAlign w:val="center"/>
          </w:tcPr>
          <w:p w14:paraId="2D586D00"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14:paraId="345A6BF2"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14:paraId="0BEBFFAE"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834E109" w14:textId="77777777">
        <w:tc>
          <w:tcPr>
            <w:tcW w:w="959" w:type="dxa"/>
            <w:vAlign w:val="center"/>
          </w:tcPr>
          <w:p w14:paraId="11719F26"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14:paraId="4EF32B47"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14:paraId="61D01EA7"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27,568.79</w:t>
            </w:r>
          </w:p>
        </w:tc>
      </w:tr>
      <w:tr w:rsidR="00A960A3" w:rsidRPr="00EE3DBC" w14:paraId="7AF55D53" w14:textId="77777777">
        <w:tc>
          <w:tcPr>
            <w:tcW w:w="959" w:type="dxa"/>
            <w:vAlign w:val="center"/>
          </w:tcPr>
          <w:p w14:paraId="6FA9CD1D"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14:paraId="602ED03D"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14:paraId="7EF793FD"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60.88</w:t>
            </w:r>
          </w:p>
        </w:tc>
      </w:tr>
      <w:tr w:rsidR="00A960A3" w:rsidRPr="00EE3DBC" w14:paraId="4DA65DD1" w14:textId="77777777">
        <w:tc>
          <w:tcPr>
            <w:tcW w:w="959" w:type="dxa"/>
          </w:tcPr>
          <w:p w14:paraId="320A2247"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14:paraId="49D1D1A3" w14:textId="77777777"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14:paraId="11643DDF"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932C1B7" w14:textId="77777777">
        <w:tc>
          <w:tcPr>
            <w:tcW w:w="959" w:type="dxa"/>
            <w:vAlign w:val="center"/>
          </w:tcPr>
          <w:p w14:paraId="0269F18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14:paraId="35643A70"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14:paraId="6122A577"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5C6FB7D0" w14:textId="77777777">
        <w:tc>
          <w:tcPr>
            <w:tcW w:w="959" w:type="dxa"/>
            <w:vAlign w:val="center"/>
          </w:tcPr>
          <w:p w14:paraId="7B3E4A24"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14:paraId="1FAF3DEB"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14:paraId="20E71725"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27,629.67</w:t>
            </w:r>
          </w:p>
        </w:tc>
      </w:tr>
    </w:tbl>
    <w:p w14:paraId="44EB8A7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14:paraId="1B2AEFC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14:paraId="593CD618"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proofErr w:type="gramStart"/>
      <w:r w:rsidRPr="00EE3DBC">
        <w:rPr>
          <w:rFonts w:eastAsiaTheme="minorEastAsia"/>
          <w:b/>
          <w:color w:val="000000" w:themeColor="text1"/>
          <w:sz w:val="24"/>
        </w:rPr>
        <w:t>期末前</w:t>
      </w:r>
      <w:proofErr w:type="gramEnd"/>
      <w:r w:rsidRPr="00EE3DBC">
        <w:rPr>
          <w:rFonts w:eastAsiaTheme="minorEastAsia"/>
          <w:b/>
          <w:color w:val="000000" w:themeColor="text1"/>
          <w:sz w:val="24"/>
        </w:rPr>
        <w:t>十名股票中存在流通受限情况的说明</w:t>
      </w:r>
    </w:p>
    <w:p w14:paraId="0DEE30C9" w14:textId="77777777"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14:paraId="05D24F3D"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14:paraId="70367DD2"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14:paraId="7585D70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14:paraId="2A9602A1" w14:textId="77777777" w:rsidR="00A960A3" w:rsidRPr="00EE3DBC" w:rsidRDefault="00A960A3">
      <w:pPr>
        <w:spacing w:line="360" w:lineRule="auto"/>
        <w:rPr>
          <w:rFonts w:eastAsiaTheme="minorEastAsia"/>
          <w:bCs/>
          <w:color w:val="000000" w:themeColor="text1"/>
          <w:sz w:val="24"/>
        </w:rPr>
      </w:pPr>
    </w:p>
    <w:p w14:paraId="57EF960E"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14:paraId="1D5C8070"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14:paraId="00B80B01"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14:paraId="2F8ACF53" w14:textId="77777777"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14:paraId="51BCED97"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7B407233"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26A0C11"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95DE23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14:paraId="48C0BBD9"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57F392DF"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w:t>
            </w:r>
            <w:proofErr w:type="gramStart"/>
            <w:r w:rsidRPr="00EE3DBC">
              <w:rPr>
                <w:rFonts w:eastAsiaTheme="minorEastAsia"/>
                <w:color w:val="000000" w:themeColor="text1"/>
                <w:kern w:val="0"/>
                <w:szCs w:val="21"/>
              </w:rPr>
              <w:t>初基金</w:t>
            </w:r>
            <w:proofErr w:type="gramEnd"/>
            <w:r w:rsidRPr="00EE3DBC">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5646C2"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16,808,046.58</w:t>
            </w:r>
          </w:p>
        </w:tc>
        <w:tc>
          <w:tcPr>
            <w:tcW w:w="2367" w:type="dxa"/>
            <w:tcBorders>
              <w:top w:val="single" w:sz="8" w:space="0" w:color="000000"/>
              <w:left w:val="single" w:sz="8" w:space="0" w:color="000000"/>
              <w:bottom w:val="single" w:sz="8" w:space="0" w:color="000000"/>
              <w:right w:val="single" w:sz="8" w:space="0" w:color="000000"/>
            </w:tcBorders>
            <w:vAlign w:val="center"/>
          </w:tcPr>
          <w:p w14:paraId="26E560D6"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1,239,639.87</w:t>
            </w:r>
          </w:p>
        </w:tc>
      </w:tr>
      <w:tr w:rsidR="0098228A" w:rsidRPr="00EE3DBC" w14:paraId="5CD2CADA"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24F33FF6"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2E988D3"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2,537,318.89</w:t>
            </w:r>
          </w:p>
        </w:tc>
        <w:tc>
          <w:tcPr>
            <w:tcW w:w="2367" w:type="dxa"/>
            <w:tcBorders>
              <w:top w:val="single" w:sz="8" w:space="0" w:color="000000"/>
              <w:left w:val="single" w:sz="8" w:space="0" w:color="000000"/>
              <w:bottom w:val="single" w:sz="8" w:space="0" w:color="000000"/>
              <w:right w:val="single" w:sz="8" w:space="0" w:color="000000"/>
            </w:tcBorders>
            <w:vAlign w:val="center"/>
          </w:tcPr>
          <w:p w14:paraId="7432D2ED"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863,058.56</w:t>
            </w:r>
          </w:p>
        </w:tc>
      </w:tr>
      <w:tr w:rsidR="0098228A" w:rsidRPr="00EE3DBC" w14:paraId="33F553DE"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1DBCF7AC"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76393A"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598,255.84</w:t>
            </w:r>
          </w:p>
        </w:tc>
        <w:tc>
          <w:tcPr>
            <w:tcW w:w="2367" w:type="dxa"/>
            <w:tcBorders>
              <w:top w:val="single" w:sz="8" w:space="0" w:color="000000"/>
              <w:left w:val="single" w:sz="8" w:space="0" w:color="000000"/>
              <w:bottom w:val="single" w:sz="8" w:space="0" w:color="000000"/>
              <w:right w:val="single" w:sz="8" w:space="0" w:color="000000"/>
            </w:tcBorders>
            <w:vAlign w:val="center"/>
          </w:tcPr>
          <w:p w14:paraId="537E6BA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328,055.16</w:t>
            </w:r>
          </w:p>
        </w:tc>
      </w:tr>
      <w:tr w:rsidR="0098228A" w:rsidRPr="00EE3DBC" w14:paraId="2973B47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59F2FD5"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FAE376"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1F4DA9F"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1BB1395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56DE331C"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55BA4C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18,747,109.63</w:t>
            </w:r>
          </w:p>
        </w:tc>
        <w:tc>
          <w:tcPr>
            <w:tcW w:w="2367" w:type="dxa"/>
            <w:tcBorders>
              <w:top w:val="single" w:sz="8" w:space="0" w:color="000000"/>
              <w:left w:val="single" w:sz="8" w:space="0" w:color="000000"/>
              <w:bottom w:val="single" w:sz="8" w:space="0" w:color="000000"/>
              <w:right w:val="single" w:sz="8" w:space="0" w:color="000000"/>
            </w:tcBorders>
            <w:vAlign w:val="center"/>
          </w:tcPr>
          <w:p w14:paraId="47CCED1C"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1,774,643.27</w:t>
            </w:r>
          </w:p>
        </w:tc>
      </w:tr>
    </w:tbl>
    <w:p w14:paraId="78F0B2B6" w14:textId="77777777"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w:t>
      </w:r>
      <w:proofErr w:type="gramStart"/>
      <w:r w:rsidRPr="00EE3DBC">
        <w:rPr>
          <w:color w:val="000000" w:themeColor="text1"/>
          <w:sz w:val="24"/>
          <w:szCs w:val="24"/>
        </w:rPr>
        <w:t>固有资金</w:t>
      </w:r>
      <w:proofErr w:type="gramEnd"/>
      <w:r w:rsidRPr="00EE3DBC">
        <w:rPr>
          <w:color w:val="000000" w:themeColor="text1"/>
          <w:sz w:val="24"/>
          <w:szCs w:val="24"/>
        </w:rPr>
        <w:t>投资本基金情况</w:t>
      </w:r>
    </w:p>
    <w:p w14:paraId="4504EB99" w14:textId="77777777"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14:paraId="68CF339B" w14:textId="77777777"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14:paraId="3BFF11AF"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6FFBB824"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6D4406E"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37B87F79"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14:paraId="188D4DAC"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4356406A" w14:textId="77777777"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w:t>
            </w:r>
            <w:proofErr w:type="gramStart"/>
            <w:r w:rsidRPr="00EE3DBC">
              <w:rPr>
                <w:color w:val="000000" w:themeColor="text1"/>
                <w:sz w:val="21"/>
                <w:szCs w:val="21"/>
              </w:rPr>
              <w:t>初管理</w:t>
            </w:r>
            <w:proofErr w:type="gramEnd"/>
            <w:r w:rsidRPr="00EE3DBC">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EF1F42E"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15,243,626.76</w:t>
            </w:r>
          </w:p>
        </w:tc>
        <w:tc>
          <w:tcPr>
            <w:tcW w:w="2693" w:type="dxa"/>
            <w:tcBorders>
              <w:top w:val="single" w:sz="8" w:space="0" w:color="000000"/>
              <w:left w:val="single" w:sz="8" w:space="0" w:color="000000"/>
              <w:bottom w:val="single" w:sz="8" w:space="0" w:color="000000"/>
              <w:right w:val="single" w:sz="8" w:space="0" w:color="000000"/>
            </w:tcBorders>
            <w:vAlign w:val="center"/>
          </w:tcPr>
          <w:p w14:paraId="0331621B"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6B580867"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7FE98B3C"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D8F8624"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619EAF8"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13F67CE4"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2B474F3B"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9B74EFE"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85E47D5"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55906716"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7221E761"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9B6690E"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15,243,626.76</w:t>
            </w:r>
          </w:p>
        </w:tc>
        <w:tc>
          <w:tcPr>
            <w:tcW w:w="2693" w:type="dxa"/>
            <w:tcBorders>
              <w:top w:val="single" w:sz="8" w:space="0" w:color="000000"/>
              <w:left w:val="single" w:sz="8" w:space="0" w:color="000000"/>
              <w:bottom w:val="single" w:sz="8" w:space="0" w:color="000000"/>
              <w:right w:val="single" w:sz="8" w:space="0" w:color="000000"/>
            </w:tcBorders>
            <w:vAlign w:val="center"/>
          </w:tcPr>
          <w:p w14:paraId="05E8F875"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2C0962C9"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1FCF94E1"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98F4610"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74.28</w:t>
            </w:r>
          </w:p>
        </w:tc>
        <w:tc>
          <w:tcPr>
            <w:tcW w:w="2693" w:type="dxa"/>
            <w:tcBorders>
              <w:top w:val="single" w:sz="8" w:space="0" w:color="000000"/>
              <w:left w:val="single" w:sz="8" w:space="0" w:color="000000"/>
              <w:bottom w:val="single" w:sz="8" w:space="0" w:color="000000"/>
              <w:right w:val="single" w:sz="8" w:space="0" w:color="000000"/>
            </w:tcBorders>
            <w:vAlign w:val="center"/>
          </w:tcPr>
          <w:p w14:paraId="087FDB36"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14:paraId="7F1F8D63"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87FFD08" w14:textId="77777777"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14:paraId="611B15A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14:paraId="671AFB0A"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§8  </w:t>
      </w:r>
      <w:r w:rsidRPr="00EE3DBC">
        <w:rPr>
          <w:rFonts w:eastAsiaTheme="minorEastAsia"/>
          <w:color w:val="000000" w:themeColor="text1"/>
          <w:kern w:val="0"/>
          <w:sz w:val="24"/>
          <w:szCs w:val="24"/>
        </w:rPr>
        <w:t>报告期末发起</w:t>
      </w:r>
      <w:proofErr w:type="gramStart"/>
      <w:r w:rsidRPr="00EE3DBC">
        <w:rPr>
          <w:rFonts w:eastAsiaTheme="minorEastAsia"/>
          <w:color w:val="000000" w:themeColor="text1"/>
          <w:kern w:val="0"/>
          <w:sz w:val="24"/>
          <w:szCs w:val="24"/>
        </w:rPr>
        <w:t>式基金</w:t>
      </w:r>
      <w:proofErr w:type="gramEnd"/>
      <w:r w:rsidRPr="00EE3DBC">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14:paraId="25658C58" w14:textId="77777777">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14:paraId="111D9823" w14:textId="77777777"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14:paraId="3762209A"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14:paraId="4A897C07"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14:paraId="1767E858"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14:paraId="08493C9B"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14:paraId="7CA6C878" w14:textId="77777777"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A960A3" w:rsidRPr="00EE3DBC" w14:paraId="0AD48464"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43C5E369"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w:t>
            </w:r>
            <w:proofErr w:type="gramStart"/>
            <w:r w:rsidRPr="00EE3DBC">
              <w:rPr>
                <w:rFonts w:eastAsiaTheme="minorEastAsia"/>
                <w:color w:val="000000" w:themeColor="text1"/>
                <w:sz w:val="24"/>
              </w:rPr>
              <w:t>固有资金</w:t>
            </w:r>
            <w:proofErr w:type="gramEnd"/>
          </w:p>
        </w:tc>
        <w:tc>
          <w:tcPr>
            <w:tcW w:w="1157" w:type="dxa"/>
            <w:tcBorders>
              <w:top w:val="single" w:sz="4" w:space="0" w:color="auto"/>
              <w:left w:val="single" w:sz="4" w:space="0" w:color="auto"/>
              <w:bottom w:val="single" w:sz="4" w:space="0" w:color="auto"/>
              <w:right w:val="single" w:sz="4" w:space="0" w:color="auto"/>
            </w:tcBorders>
          </w:tcPr>
          <w:p w14:paraId="19B20C0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14:paraId="5E8392E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74.28%</w:t>
            </w:r>
          </w:p>
        </w:tc>
        <w:tc>
          <w:tcPr>
            <w:tcW w:w="1065" w:type="dxa"/>
            <w:tcBorders>
              <w:top w:val="single" w:sz="4" w:space="0" w:color="auto"/>
              <w:left w:val="single" w:sz="4" w:space="0" w:color="auto"/>
              <w:bottom w:val="single" w:sz="4" w:space="0" w:color="auto"/>
              <w:right w:val="single" w:sz="4" w:space="0" w:color="auto"/>
            </w:tcBorders>
          </w:tcPr>
          <w:p w14:paraId="78A76A27"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14:paraId="49A049E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48.73%</w:t>
            </w:r>
          </w:p>
        </w:tc>
        <w:tc>
          <w:tcPr>
            <w:tcW w:w="1495" w:type="dxa"/>
            <w:tcBorders>
              <w:top w:val="single" w:sz="4" w:space="0" w:color="auto"/>
              <w:left w:val="single" w:sz="4" w:space="0" w:color="auto"/>
              <w:bottom w:val="single" w:sz="4" w:space="0" w:color="auto"/>
              <w:right w:val="single" w:sz="4" w:space="0" w:color="auto"/>
            </w:tcBorders>
          </w:tcPr>
          <w:p w14:paraId="253F5CB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14:paraId="722D5A78" w14:textId="77777777">
        <w:trPr>
          <w:trHeight w:val="790"/>
          <w:jc w:val="center"/>
        </w:trPr>
        <w:tc>
          <w:tcPr>
            <w:tcW w:w="2391" w:type="dxa"/>
            <w:tcBorders>
              <w:top w:val="single" w:sz="4" w:space="0" w:color="auto"/>
              <w:left w:val="single" w:sz="4" w:space="0" w:color="auto"/>
              <w:bottom w:val="single" w:sz="4" w:space="0" w:color="auto"/>
              <w:right w:val="single" w:sz="4" w:space="0" w:color="auto"/>
            </w:tcBorders>
          </w:tcPr>
          <w:p w14:paraId="15E7B4BE"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14:paraId="750D8A47"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237EBAE8"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4FD52C8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4019ED24"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3DAB5D7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21EF073D"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50F4AF4B"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14:paraId="55F5BA45"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4EF7C3B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121CAE89"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716069D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1AC8BC5D"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E77A24C"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69F585A0"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w:t>
            </w:r>
            <w:proofErr w:type="gramStart"/>
            <w:r w:rsidRPr="00EE3DBC">
              <w:rPr>
                <w:rFonts w:eastAsiaTheme="minorEastAsia"/>
                <w:color w:val="000000" w:themeColor="text1"/>
                <w:sz w:val="24"/>
              </w:rPr>
              <w:t>人股东</w:t>
            </w:r>
            <w:proofErr w:type="gramEnd"/>
          </w:p>
        </w:tc>
        <w:tc>
          <w:tcPr>
            <w:tcW w:w="1157" w:type="dxa"/>
            <w:tcBorders>
              <w:top w:val="single" w:sz="4" w:space="0" w:color="auto"/>
              <w:left w:val="single" w:sz="4" w:space="0" w:color="auto"/>
              <w:bottom w:val="single" w:sz="4" w:space="0" w:color="auto"/>
              <w:right w:val="single" w:sz="4" w:space="0" w:color="auto"/>
            </w:tcBorders>
          </w:tcPr>
          <w:p w14:paraId="0B143C7F"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226180CC"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1196CF7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61A24C17"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2A4E0737"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72919C2B"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1E9A04DE"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14:paraId="15B9888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09B74849"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575CD68F"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1FA0151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5B554DAC"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4706094B"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572111E9"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14:paraId="2AB8EDE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14:paraId="138AF9EE"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74.28%</w:t>
            </w:r>
          </w:p>
        </w:tc>
        <w:tc>
          <w:tcPr>
            <w:tcW w:w="1065" w:type="dxa"/>
            <w:tcBorders>
              <w:top w:val="single" w:sz="4" w:space="0" w:color="auto"/>
              <w:left w:val="single" w:sz="4" w:space="0" w:color="auto"/>
              <w:bottom w:val="single" w:sz="4" w:space="0" w:color="auto"/>
              <w:right w:val="single" w:sz="4" w:space="0" w:color="auto"/>
            </w:tcBorders>
          </w:tcPr>
          <w:p w14:paraId="55A2D87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14:paraId="6357C94A"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48.73%</w:t>
            </w:r>
          </w:p>
        </w:tc>
        <w:tc>
          <w:tcPr>
            <w:tcW w:w="1495" w:type="dxa"/>
            <w:tcBorders>
              <w:top w:val="single" w:sz="4" w:space="0" w:color="auto"/>
              <w:left w:val="single" w:sz="4" w:space="0" w:color="auto"/>
              <w:bottom w:val="single" w:sz="4" w:space="0" w:color="auto"/>
              <w:right w:val="single" w:sz="4" w:space="0" w:color="auto"/>
            </w:tcBorders>
          </w:tcPr>
          <w:p w14:paraId="39D1F739"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14:paraId="4D9F55F1"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14:paraId="74B0D444" w14:textId="77777777"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14:paraId="2BFD58F0" w14:textId="77777777">
        <w:tc>
          <w:tcPr>
            <w:tcW w:w="993" w:type="dxa"/>
            <w:vMerge w:val="restart"/>
            <w:vAlign w:val="center"/>
          </w:tcPr>
          <w:p w14:paraId="3ECC2D1D"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14:paraId="39EB877B"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14:paraId="1BB93A46"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14:paraId="7DB3199D" w14:textId="77777777">
        <w:tc>
          <w:tcPr>
            <w:tcW w:w="993" w:type="dxa"/>
            <w:vMerge/>
            <w:vAlign w:val="center"/>
          </w:tcPr>
          <w:p w14:paraId="3149A9EF" w14:textId="77777777" w:rsidR="00A960A3" w:rsidRPr="00EE3DBC" w:rsidRDefault="00A960A3">
            <w:pPr>
              <w:autoSpaceDE w:val="0"/>
              <w:autoSpaceDN w:val="0"/>
              <w:adjustRightInd w:val="0"/>
              <w:jc w:val="center"/>
              <w:rPr>
                <w:b/>
                <w:bCs/>
                <w:color w:val="000000"/>
                <w:kern w:val="0"/>
                <w:sz w:val="24"/>
              </w:rPr>
            </w:pPr>
          </w:p>
        </w:tc>
        <w:tc>
          <w:tcPr>
            <w:tcW w:w="992" w:type="dxa"/>
            <w:vAlign w:val="center"/>
          </w:tcPr>
          <w:p w14:paraId="7208F8E2"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14:paraId="5D40E5BE"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14:paraId="1DBA9CBE" w14:textId="77777777"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14:paraId="1B1BDC06" w14:textId="77777777"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14:paraId="16D49219" w14:textId="77777777"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14:paraId="73F57A3B"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14:paraId="2B5F2FA2"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2B2CA4" w14:paraId="43CC9451" w14:textId="77777777">
        <w:tc>
          <w:tcPr>
            <w:tcW w:w="993" w:type="dxa"/>
            <w:vMerge w:val="restart"/>
            <w:vAlign w:val="center"/>
          </w:tcPr>
          <w:p w14:paraId="5AEA8BFA" w14:textId="77777777" w:rsidR="002B2CA4" w:rsidRDefault="008718A5">
            <w:r>
              <w:rPr>
                <w:bCs/>
                <w:color w:val="000000"/>
                <w:kern w:val="0"/>
                <w:sz w:val="24"/>
              </w:rPr>
              <w:t>机构</w:t>
            </w:r>
          </w:p>
        </w:tc>
        <w:tc>
          <w:tcPr>
            <w:tcW w:w="992" w:type="dxa"/>
            <w:vAlign w:val="center"/>
          </w:tcPr>
          <w:p w14:paraId="7308DE0B" w14:textId="77777777" w:rsidR="002B2CA4" w:rsidRDefault="008718A5">
            <w:pPr>
              <w:jc w:val="center"/>
            </w:pPr>
            <w:r>
              <w:rPr>
                <w:color w:val="000000"/>
                <w:kern w:val="0"/>
                <w:sz w:val="24"/>
              </w:rPr>
              <w:t>1</w:t>
            </w:r>
          </w:p>
        </w:tc>
        <w:tc>
          <w:tcPr>
            <w:tcW w:w="1843" w:type="dxa"/>
            <w:vAlign w:val="center"/>
          </w:tcPr>
          <w:p w14:paraId="363B3F3D" w14:textId="77777777" w:rsidR="002B2CA4" w:rsidRDefault="008718A5">
            <w:pPr>
              <w:jc w:val="center"/>
            </w:pPr>
            <w:r>
              <w:rPr>
                <w:color w:val="000000"/>
                <w:kern w:val="0"/>
                <w:sz w:val="24"/>
              </w:rPr>
              <w:t>20240701-20240930</w:t>
            </w:r>
          </w:p>
        </w:tc>
        <w:tc>
          <w:tcPr>
            <w:tcW w:w="851" w:type="dxa"/>
            <w:vAlign w:val="center"/>
          </w:tcPr>
          <w:p w14:paraId="19F5C8BA" w14:textId="77777777" w:rsidR="002B2CA4" w:rsidRDefault="008718A5">
            <w:pPr>
              <w:jc w:val="center"/>
            </w:pPr>
            <w:r>
              <w:rPr>
                <w:color w:val="000000"/>
                <w:kern w:val="0"/>
                <w:sz w:val="24"/>
              </w:rPr>
              <w:t>14,999,675.00</w:t>
            </w:r>
          </w:p>
        </w:tc>
        <w:tc>
          <w:tcPr>
            <w:tcW w:w="850" w:type="dxa"/>
            <w:vAlign w:val="center"/>
          </w:tcPr>
          <w:p w14:paraId="05223894" w14:textId="77777777" w:rsidR="002B2CA4" w:rsidRDefault="008718A5">
            <w:pPr>
              <w:jc w:val="center"/>
            </w:pPr>
            <w:r>
              <w:rPr>
                <w:color w:val="000000"/>
                <w:kern w:val="0"/>
                <w:sz w:val="24"/>
              </w:rPr>
              <w:t>0.00</w:t>
            </w:r>
          </w:p>
        </w:tc>
        <w:tc>
          <w:tcPr>
            <w:tcW w:w="1134" w:type="dxa"/>
            <w:vAlign w:val="center"/>
          </w:tcPr>
          <w:p w14:paraId="0CE1314D" w14:textId="77777777" w:rsidR="002B2CA4" w:rsidRDefault="008718A5">
            <w:pPr>
              <w:jc w:val="center"/>
            </w:pPr>
            <w:r>
              <w:rPr>
                <w:color w:val="000000"/>
                <w:kern w:val="0"/>
                <w:sz w:val="24"/>
              </w:rPr>
              <w:t>0.00</w:t>
            </w:r>
          </w:p>
        </w:tc>
        <w:tc>
          <w:tcPr>
            <w:tcW w:w="1419" w:type="dxa"/>
            <w:vAlign w:val="center"/>
          </w:tcPr>
          <w:p w14:paraId="362D1EE8" w14:textId="77777777" w:rsidR="002B2CA4" w:rsidRDefault="008718A5">
            <w:pPr>
              <w:jc w:val="center"/>
            </w:pPr>
            <w:r>
              <w:rPr>
                <w:color w:val="000000"/>
                <w:kern w:val="0"/>
                <w:sz w:val="24"/>
              </w:rPr>
              <w:t>14,999,675.00</w:t>
            </w:r>
          </w:p>
        </w:tc>
        <w:tc>
          <w:tcPr>
            <w:tcW w:w="1130" w:type="dxa"/>
            <w:vAlign w:val="center"/>
          </w:tcPr>
          <w:p w14:paraId="7C076C24" w14:textId="77777777" w:rsidR="002B2CA4" w:rsidRDefault="008718A5">
            <w:pPr>
              <w:jc w:val="center"/>
            </w:pPr>
            <w:r>
              <w:rPr>
                <w:color w:val="000000"/>
                <w:kern w:val="0"/>
                <w:sz w:val="24"/>
              </w:rPr>
              <w:t>73.09%</w:t>
            </w:r>
          </w:p>
        </w:tc>
      </w:tr>
      <w:tr w:rsidR="00A960A3" w:rsidRPr="00EE3DBC" w14:paraId="5BB9870F" w14:textId="77777777">
        <w:tc>
          <w:tcPr>
            <w:tcW w:w="9212" w:type="dxa"/>
            <w:gridSpan w:val="8"/>
            <w:vAlign w:val="center"/>
          </w:tcPr>
          <w:p w14:paraId="1A62CF5B" w14:textId="77777777"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14:paraId="682F080C" w14:textId="77777777">
        <w:tc>
          <w:tcPr>
            <w:tcW w:w="9212" w:type="dxa"/>
            <w:gridSpan w:val="8"/>
            <w:vAlign w:val="center"/>
          </w:tcPr>
          <w:p w14:paraId="777F42B5" w14:textId="77777777"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14:paraId="6F549C95"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§10  </w:t>
      </w:r>
      <w:r w:rsidRPr="00EE3DBC">
        <w:rPr>
          <w:rFonts w:eastAsiaTheme="minorEastAsia"/>
          <w:color w:val="000000" w:themeColor="text1"/>
          <w:kern w:val="0"/>
          <w:sz w:val="24"/>
          <w:szCs w:val="24"/>
        </w:rPr>
        <w:t>备查文件目录</w:t>
      </w:r>
    </w:p>
    <w:p w14:paraId="1C07F35F" w14:textId="77777777"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14:paraId="78104512"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2336C145"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14:paraId="06A1461E"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14:paraId="740B9C66"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7C7BFB66"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3B686C1F"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3008A2AD" w14:textId="77777777" w:rsidR="002B2CA4" w:rsidRDefault="008718A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56559047"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14:paraId="2B8CCDEF" w14:textId="77777777" w:rsidR="00A960A3" w:rsidRPr="00EE3DBC" w:rsidRDefault="00A960A3">
      <w:pPr>
        <w:spacing w:line="360" w:lineRule="auto"/>
        <w:ind w:firstLineChars="200" w:firstLine="480"/>
        <w:rPr>
          <w:rFonts w:eastAsiaTheme="minorEastAsia"/>
          <w:color w:val="000000" w:themeColor="text1"/>
          <w:sz w:val="24"/>
        </w:rPr>
      </w:pPr>
    </w:p>
    <w:p w14:paraId="53C51101"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14:paraId="4A2A42A2"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14:paraId="524B1093" w14:textId="77777777" w:rsidR="00A960A3" w:rsidRPr="00EE3DBC" w:rsidRDefault="00A960A3">
      <w:pPr>
        <w:spacing w:line="360" w:lineRule="auto"/>
        <w:ind w:firstLineChars="200" w:firstLine="480"/>
        <w:rPr>
          <w:rFonts w:eastAsiaTheme="minorEastAsia"/>
          <w:color w:val="000000" w:themeColor="text1"/>
          <w:sz w:val="24"/>
        </w:rPr>
      </w:pPr>
    </w:p>
    <w:p w14:paraId="24C7BB6F"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14:paraId="1D6E579C"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14:paraId="2D23BDAF" w14:textId="77777777"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14:paraId="4F30BD63" w14:textId="77777777" w:rsidR="00A960A3" w:rsidRPr="00EE3DBC" w:rsidRDefault="00A960A3">
      <w:pPr>
        <w:spacing w:line="360" w:lineRule="auto"/>
        <w:ind w:left="840"/>
        <w:jc w:val="right"/>
        <w:rPr>
          <w:rFonts w:eastAsiaTheme="minorEastAsia"/>
          <w:color w:val="000000" w:themeColor="text1"/>
          <w:sz w:val="24"/>
        </w:rPr>
      </w:pPr>
    </w:p>
    <w:p w14:paraId="1BDE5E80" w14:textId="77777777" w:rsidR="00A960A3" w:rsidRPr="00EE3DBC" w:rsidRDefault="00A960A3">
      <w:pPr>
        <w:spacing w:line="360" w:lineRule="auto"/>
        <w:ind w:left="840"/>
        <w:jc w:val="right"/>
        <w:rPr>
          <w:rFonts w:eastAsiaTheme="minorEastAsia"/>
          <w:color w:val="000000" w:themeColor="text1"/>
          <w:sz w:val="24"/>
        </w:rPr>
      </w:pPr>
    </w:p>
    <w:p w14:paraId="3CDC1EAE" w14:textId="77777777" w:rsidR="00A960A3" w:rsidRPr="00EE3DBC" w:rsidRDefault="00A960A3">
      <w:pPr>
        <w:spacing w:line="360" w:lineRule="auto"/>
        <w:ind w:left="840"/>
        <w:jc w:val="right"/>
        <w:rPr>
          <w:rFonts w:eastAsiaTheme="minorEastAsia"/>
          <w:color w:val="000000" w:themeColor="text1"/>
          <w:sz w:val="24"/>
        </w:rPr>
      </w:pPr>
    </w:p>
    <w:p w14:paraId="6391CC4E" w14:textId="77777777" w:rsidR="00A960A3" w:rsidRPr="00EE3DBC" w:rsidRDefault="00A960A3">
      <w:pPr>
        <w:spacing w:line="360" w:lineRule="auto"/>
        <w:ind w:left="840"/>
        <w:jc w:val="right"/>
        <w:rPr>
          <w:rFonts w:eastAsiaTheme="minorEastAsia"/>
          <w:color w:val="000000" w:themeColor="text1"/>
          <w:sz w:val="24"/>
        </w:rPr>
      </w:pPr>
    </w:p>
    <w:p w14:paraId="6B57B708" w14:textId="77777777" w:rsidR="00A960A3" w:rsidRPr="00EE3DBC" w:rsidRDefault="00A960A3">
      <w:pPr>
        <w:spacing w:line="360" w:lineRule="auto"/>
        <w:ind w:left="840"/>
        <w:jc w:val="right"/>
        <w:rPr>
          <w:rFonts w:eastAsiaTheme="minorEastAsia"/>
          <w:color w:val="000000" w:themeColor="text1"/>
          <w:sz w:val="24"/>
        </w:rPr>
      </w:pPr>
    </w:p>
    <w:p w14:paraId="1F15A0EC"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14:paraId="1BCB50AF"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二〇二四年十月二十五日</w:t>
      </w:r>
    </w:p>
    <w:p w14:paraId="61E2FFF8" w14:textId="77777777"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3AF0" w14:textId="77777777" w:rsidR="00707FBB" w:rsidRDefault="00707FBB">
      <w:r>
        <w:separator/>
      </w:r>
    </w:p>
  </w:endnote>
  <w:endnote w:type="continuationSeparator" w:id="0">
    <w:p w14:paraId="77D648BD" w14:textId="77777777"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8344" w14:textId="77777777"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0F47">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30F47">
      <w:rPr>
        <w:noProof/>
        <w:kern w:val="0"/>
        <w:szCs w:val="21"/>
      </w:rPr>
      <w:t>34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B546"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9731951" w14:textId="77777777"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5686"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30F47">
      <w:rPr>
        <w:rStyle w:val="af5"/>
        <w:noProof/>
      </w:rPr>
      <w:t>28</w:t>
    </w:r>
    <w:r>
      <w:rPr>
        <w:rStyle w:val="af5"/>
      </w:rPr>
      <w:fldChar w:fldCharType="end"/>
    </w:r>
  </w:p>
  <w:p w14:paraId="3B6DFFDD" w14:textId="77777777"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765" w14:textId="77777777" w:rsidR="00707FBB" w:rsidRDefault="00707FBB">
      <w:r>
        <w:separator/>
      </w:r>
    </w:p>
  </w:footnote>
  <w:footnote w:type="continuationSeparator" w:id="0">
    <w:p w14:paraId="78894A79" w14:textId="77777777"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D445" w14:textId="77777777" w:rsidR="00A960A3" w:rsidRDefault="005B4E34">
    <w:pPr>
      <w:pStyle w:val="af"/>
      <w:pBdr>
        <w:bottom w:val="single" w:sz="6" w:space="0" w:color="auto"/>
      </w:pBdr>
      <w:jc w:val="right"/>
    </w:pPr>
    <w:proofErr w:type="gramStart"/>
    <w:r>
      <w:rPr>
        <w:sz w:val="21"/>
        <w:szCs w:val="21"/>
      </w:rPr>
      <w:t>摩根沪</w:t>
    </w:r>
    <w:proofErr w:type="gramEnd"/>
    <w:r>
      <w:rPr>
        <w:sz w:val="21"/>
        <w:szCs w:val="21"/>
      </w:rPr>
      <w:t>深</w:t>
    </w:r>
    <w:r>
      <w:rPr>
        <w:sz w:val="21"/>
        <w:szCs w:val="21"/>
      </w:rPr>
      <w:t>300</w:t>
    </w:r>
    <w:r>
      <w:rPr>
        <w:sz w:val="21"/>
        <w:szCs w:val="21"/>
      </w:rPr>
      <w:t>指数增强型发起式证券投资基金</w:t>
    </w:r>
    <w:r>
      <w:rPr>
        <w:sz w:val="21"/>
        <w:szCs w:val="21"/>
      </w:rPr>
      <w:t>2024</w:t>
    </w:r>
    <w:r>
      <w:rPr>
        <w:sz w:val="21"/>
        <w:szCs w:val="21"/>
      </w:rPr>
      <w:t>年第</w:t>
    </w:r>
    <w:r>
      <w:rPr>
        <w:sz w:val="21"/>
        <w:szCs w:val="21"/>
      </w:rPr>
      <w:t>3</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2CA4"/>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18A5"/>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DAC25C"/>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1521</Words>
  <Characters>8673</Characters>
  <Application>Microsoft Office Word</Application>
  <DocSecurity>0</DocSecurity>
  <Lines>72</Lines>
  <Paragraphs>20</Paragraphs>
  <ScaleCrop>false</ScaleCrop>
  <Company>TRT. Ltd. Co.</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165</cp:revision>
  <cp:lastPrinted>2007-07-19T00:46:00Z</cp:lastPrinted>
  <dcterms:created xsi:type="dcterms:W3CDTF">2012-11-28T02:28:00Z</dcterms:created>
  <dcterms:modified xsi:type="dcterms:W3CDTF">2024-10-24T05:51:00Z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