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7B70451" w14:textId="77777777" w:rsidR="00475AA7" w:rsidRDefault="00475AA7">
      <w:pPr>
        <w:spacing w:line="360" w:lineRule="auto"/>
        <w:rPr>
          <w:rFonts w:ascii="宋体" w:hAnsi="宋体" w:hint="eastAsia"/>
          <w:sz w:val="48"/>
        </w:rPr>
      </w:pPr>
      <w:r>
        <w:rPr>
          <w:rFonts w:ascii="宋体" w:hAnsi="宋体" w:hint="eastAsia"/>
          <w:sz w:val="48"/>
        </w:rPr>
        <w:t xml:space="preserve">　 </w:t>
      </w:r>
    </w:p>
    <w:p w14:paraId="732D90F5" w14:textId="77777777" w:rsidR="00475AA7" w:rsidRDefault="00475AA7">
      <w:pPr>
        <w:spacing w:line="360" w:lineRule="auto"/>
        <w:rPr>
          <w:rFonts w:ascii="宋体" w:hAnsi="宋体" w:hint="eastAsia"/>
          <w:sz w:val="48"/>
        </w:rPr>
      </w:pPr>
      <w:r>
        <w:rPr>
          <w:rFonts w:ascii="宋体" w:hAnsi="宋体" w:hint="eastAsia"/>
          <w:sz w:val="48"/>
        </w:rPr>
        <w:t xml:space="preserve">　 </w:t>
      </w:r>
    </w:p>
    <w:p w14:paraId="361EF8AC" w14:textId="77777777" w:rsidR="00475AA7" w:rsidRDefault="00475AA7">
      <w:pPr>
        <w:spacing w:line="360" w:lineRule="auto"/>
        <w:jc w:val="cente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b/>
          <w:bCs/>
          <w:sz w:val="48"/>
          <w:szCs w:val="48"/>
        </w:rPr>
        <w:t>摩根标普500指数型发起式证券投资基金(QDII)</w:t>
      </w:r>
      <w:r>
        <w:rPr>
          <w:rFonts w:ascii="宋体" w:hAnsi="宋体" w:hint="eastAsia"/>
          <w:b/>
          <w:bCs/>
          <w:sz w:val="48"/>
          <w:szCs w:val="48"/>
        </w:rPr>
        <w:br/>
        <w:t>2026年第2季度报告</w:t>
      </w:r>
    </w:p>
    <w:p w14:paraId="5D36A717" w14:textId="77777777" w:rsidR="00475AA7" w:rsidRDefault="00475AA7">
      <w:pPr>
        <w:spacing w:line="360" w:lineRule="auto"/>
        <w:jc w:val="center"/>
        <w:rPr>
          <w:rFonts w:ascii="宋体" w:hAnsi="宋体" w:hint="eastAsia"/>
          <w:sz w:val="28"/>
          <w:szCs w:val="30"/>
        </w:rPr>
      </w:pPr>
      <w:r>
        <w:rPr>
          <w:rFonts w:ascii="宋体" w:hAnsi="宋体" w:hint="eastAsia"/>
          <w:sz w:val="28"/>
          <w:szCs w:val="30"/>
        </w:rPr>
        <w:t xml:space="preserve">　 </w:t>
      </w:r>
    </w:p>
    <w:p w14:paraId="14B4F792" w14:textId="77777777" w:rsidR="00475AA7" w:rsidRDefault="00475AA7">
      <w:pPr>
        <w:spacing w:line="360" w:lineRule="auto"/>
        <w:jc w:val="center"/>
      </w:pPr>
      <w:r>
        <w:rPr>
          <w:rFonts w:ascii="宋体" w:hAnsi="宋体" w:hint="eastAsia"/>
          <w:b/>
          <w:bCs/>
          <w:sz w:val="28"/>
          <w:szCs w:val="30"/>
        </w:rPr>
        <w:t>2026年6月30日</w:t>
      </w:r>
    </w:p>
    <w:p w14:paraId="7D8A6A30" w14:textId="77777777" w:rsidR="00475AA7" w:rsidRDefault="00475AA7">
      <w:pPr>
        <w:spacing w:line="360" w:lineRule="auto"/>
        <w:jc w:val="center"/>
        <w:rPr>
          <w:rFonts w:ascii="宋体" w:hAnsi="宋体" w:hint="eastAsia"/>
          <w:sz w:val="28"/>
          <w:szCs w:val="30"/>
        </w:rPr>
      </w:pPr>
      <w:r>
        <w:rPr>
          <w:rFonts w:ascii="宋体" w:hAnsi="宋体" w:hint="eastAsia"/>
          <w:sz w:val="28"/>
          <w:szCs w:val="30"/>
        </w:rPr>
        <w:t xml:space="preserve">　 </w:t>
      </w:r>
    </w:p>
    <w:p w14:paraId="42189E96" w14:textId="77777777" w:rsidR="00475AA7" w:rsidRDefault="00475AA7">
      <w:pPr>
        <w:spacing w:line="360" w:lineRule="auto"/>
        <w:jc w:val="center"/>
        <w:rPr>
          <w:rFonts w:ascii="宋体" w:hAnsi="宋体" w:hint="eastAsia"/>
          <w:sz w:val="28"/>
          <w:szCs w:val="30"/>
        </w:rPr>
      </w:pPr>
      <w:r>
        <w:rPr>
          <w:rFonts w:ascii="宋体" w:hAnsi="宋体" w:hint="eastAsia"/>
          <w:sz w:val="28"/>
          <w:szCs w:val="30"/>
        </w:rPr>
        <w:t xml:space="preserve">　 </w:t>
      </w:r>
    </w:p>
    <w:p w14:paraId="4588B0BE" w14:textId="77777777" w:rsidR="00475AA7" w:rsidRDefault="00475AA7">
      <w:pPr>
        <w:spacing w:line="360" w:lineRule="auto"/>
        <w:jc w:val="center"/>
        <w:rPr>
          <w:rFonts w:ascii="宋体" w:hAnsi="宋体" w:hint="eastAsia"/>
          <w:sz w:val="28"/>
          <w:szCs w:val="30"/>
        </w:rPr>
      </w:pPr>
      <w:r>
        <w:rPr>
          <w:rFonts w:ascii="宋体" w:hAnsi="宋体" w:hint="eastAsia"/>
          <w:sz w:val="28"/>
          <w:szCs w:val="30"/>
        </w:rPr>
        <w:t xml:space="preserve">　 </w:t>
      </w:r>
    </w:p>
    <w:p w14:paraId="27F1311B" w14:textId="77777777" w:rsidR="00475AA7" w:rsidRDefault="00475AA7">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p>
    <w:p w14:paraId="6AF5A89B" w14:textId="77777777" w:rsidR="00475AA7" w:rsidRDefault="00475AA7">
      <w:pPr>
        <w:spacing w:line="360" w:lineRule="auto"/>
        <w:jc w:val="center"/>
        <w:rPr>
          <w:rFonts w:ascii="宋体" w:hAnsi="宋体" w:hint="eastAsia"/>
          <w:sz w:val="28"/>
          <w:szCs w:val="30"/>
        </w:rPr>
      </w:pPr>
      <w:r>
        <w:rPr>
          <w:rFonts w:ascii="宋体" w:hAnsi="宋体" w:hint="eastAsia"/>
          <w:sz w:val="28"/>
          <w:szCs w:val="30"/>
        </w:rPr>
        <w:t xml:space="preserve">　 </w:t>
      </w:r>
    </w:p>
    <w:p w14:paraId="6D522D4E" w14:textId="77777777" w:rsidR="00475AA7" w:rsidRDefault="00475AA7">
      <w:pPr>
        <w:spacing w:line="360" w:lineRule="auto"/>
        <w:jc w:val="center"/>
        <w:rPr>
          <w:rFonts w:ascii="宋体" w:hAnsi="宋体" w:hint="eastAsia"/>
          <w:sz w:val="28"/>
          <w:szCs w:val="30"/>
        </w:rPr>
      </w:pPr>
      <w:r>
        <w:rPr>
          <w:rFonts w:ascii="宋体" w:hAnsi="宋体" w:hint="eastAsia"/>
          <w:sz w:val="28"/>
          <w:szCs w:val="30"/>
        </w:rPr>
        <w:t xml:space="preserve">　 </w:t>
      </w:r>
    </w:p>
    <w:p w14:paraId="04A0F1DD" w14:textId="77777777" w:rsidR="00475AA7" w:rsidRDefault="00475AA7">
      <w:pPr>
        <w:spacing w:line="360" w:lineRule="auto"/>
        <w:jc w:val="center"/>
        <w:rPr>
          <w:rFonts w:ascii="宋体" w:hAnsi="宋体" w:hint="eastAsia"/>
          <w:sz w:val="28"/>
          <w:szCs w:val="30"/>
        </w:rPr>
      </w:pPr>
      <w:r>
        <w:rPr>
          <w:rFonts w:ascii="宋体" w:hAnsi="宋体" w:hint="eastAsia"/>
          <w:sz w:val="28"/>
          <w:szCs w:val="30"/>
        </w:rPr>
        <w:t xml:space="preserve">　 </w:t>
      </w:r>
    </w:p>
    <w:p w14:paraId="2D6B6DBF" w14:textId="77777777" w:rsidR="00475AA7" w:rsidRDefault="00475AA7">
      <w:pPr>
        <w:spacing w:line="360" w:lineRule="auto"/>
        <w:jc w:val="center"/>
        <w:rPr>
          <w:rFonts w:ascii="宋体" w:hAnsi="宋体" w:hint="eastAsia"/>
          <w:sz w:val="28"/>
          <w:szCs w:val="30"/>
        </w:rPr>
      </w:pPr>
      <w:r>
        <w:rPr>
          <w:rFonts w:ascii="宋体" w:hAnsi="宋体" w:hint="eastAsia"/>
          <w:sz w:val="28"/>
          <w:szCs w:val="30"/>
        </w:rPr>
        <w:t xml:space="preserve">　 </w:t>
      </w:r>
    </w:p>
    <w:p w14:paraId="0D5E16A6" w14:textId="77777777" w:rsidR="00475AA7" w:rsidRDefault="00475AA7">
      <w:pPr>
        <w:spacing w:line="360" w:lineRule="auto"/>
        <w:jc w:val="center"/>
        <w:rPr>
          <w:rFonts w:ascii="宋体" w:hAnsi="宋体" w:hint="eastAsia"/>
          <w:sz w:val="28"/>
          <w:szCs w:val="30"/>
        </w:rPr>
      </w:pPr>
      <w:r>
        <w:rPr>
          <w:rFonts w:ascii="宋体" w:hAnsi="宋体" w:hint="eastAsia"/>
          <w:sz w:val="28"/>
          <w:szCs w:val="30"/>
        </w:rPr>
        <w:t xml:space="preserve">　 </w:t>
      </w:r>
    </w:p>
    <w:p w14:paraId="6D97A51C" w14:textId="77777777" w:rsidR="00475AA7" w:rsidRDefault="00475AA7">
      <w:pPr>
        <w:spacing w:line="360" w:lineRule="auto"/>
        <w:jc w:val="center"/>
        <w:rPr>
          <w:rFonts w:ascii="宋体" w:hAnsi="宋体" w:hint="eastAsia"/>
          <w:sz w:val="28"/>
          <w:szCs w:val="30"/>
        </w:rPr>
      </w:pPr>
      <w:r>
        <w:rPr>
          <w:rFonts w:ascii="宋体" w:hAnsi="宋体" w:hint="eastAsia"/>
          <w:sz w:val="28"/>
          <w:szCs w:val="30"/>
        </w:rPr>
        <w:t xml:space="preserve">　 </w:t>
      </w:r>
    </w:p>
    <w:p w14:paraId="6DA615F6" w14:textId="77777777" w:rsidR="00475AA7" w:rsidRDefault="00475AA7">
      <w:pPr>
        <w:spacing w:line="360" w:lineRule="auto"/>
        <w:ind w:firstLineChars="800" w:firstLine="2249"/>
        <w:jc w:val="left"/>
      </w:pPr>
      <w:r>
        <w:rPr>
          <w:rFonts w:ascii="宋体" w:hAnsi="宋体" w:hint="eastAsia"/>
          <w:b/>
          <w:bCs/>
          <w:sz w:val="28"/>
          <w:szCs w:val="30"/>
        </w:rPr>
        <w:t>基金管理人：摩根基金管理（中国）有限公司</w:t>
      </w:r>
    </w:p>
    <w:p w14:paraId="17A562B3" w14:textId="77777777" w:rsidR="00475AA7" w:rsidRDefault="00475AA7">
      <w:pPr>
        <w:spacing w:line="360" w:lineRule="auto"/>
        <w:ind w:firstLineChars="800" w:firstLine="2249"/>
        <w:jc w:val="left"/>
      </w:pPr>
      <w:r>
        <w:rPr>
          <w:rFonts w:ascii="宋体" w:hAnsi="宋体" w:hint="eastAsia"/>
          <w:b/>
          <w:bCs/>
          <w:sz w:val="28"/>
          <w:szCs w:val="30"/>
        </w:rPr>
        <w:t>基金托管人：招商银行股份有限公司</w:t>
      </w:r>
    </w:p>
    <w:p w14:paraId="3EC828E5" w14:textId="77777777" w:rsidR="00475AA7" w:rsidRDefault="00475AA7">
      <w:pPr>
        <w:spacing w:line="360" w:lineRule="auto"/>
        <w:ind w:firstLineChars="800" w:firstLine="2249"/>
        <w:jc w:val="left"/>
      </w:pPr>
      <w:r>
        <w:rPr>
          <w:rFonts w:ascii="宋体" w:hAnsi="宋体" w:hint="eastAsia"/>
          <w:b/>
          <w:bCs/>
          <w:sz w:val="28"/>
          <w:szCs w:val="30"/>
        </w:rPr>
        <w:t>报告送出日期：2026年7月21日</w:t>
      </w:r>
    </w:p>
    <w:p w14:paraId="1FD5B80E" w14:textId="77777777" w:rsidR="00475AA7" w:rsidRDefault="00475AA7">
      <w:pPr>
        <w:pStyle w:val="XBRLTitle1"/>
        <w:spacing w:before="156" w:line="360" w:lineRule="auto"/>
        <w:ind w:left="425"/>
        <w:rPr>
          <w:rFonts w:hint="eastAsia"/>
        </w:rPr>
      </w:pPr>
      <w:r>
        <w:rPr>
          <w:rFonts w:cs="宋体" w:hint="eastAsia"/>
          <w:color w:val="404040"/>
          <w:kern w:val="0"/>
        </w:rPr>
        <w:br w:type="page"/>
      </w:r>
      <w:bookmarkStart w:id="7" w:name="_Toc512519480"/>
      <w:bookmarkStart w:id="8" w:name="_Toc481075046"/>
      <w:bookmarkStart w:id="9" w:name="_Toc438646451"/>
      <w:bookmarkStart w:id="10" w:name="_Toc490050000"/>
      <w:bookmarkStart w:id="11" w:name="_Toc514178667"/>
      <w:bookmarkStart w:id="12" w:name="m101"/>
      <w:r>
        <w:rPr>
          <w:rFonts w:hint="eastAsia"/>
        </w:rPr>
        <w:lastRenderedPageBreak/>
        <w:t>重要提示</w:t>
      </w:r>
      <w:bookmarkEnd w:id="7"/>
      <w:bookmarkEnd w:id="8"/>
      <w:bookmarkEnd w:id="9"/>
      <w:bookmarkEnd w:id="10"/>
      <w:bookmarkEnd w:id="11"/>
      <w:r>
        <w:rPr>
          <w:rFonts w:hint="eastAsia"/>
        </w:rPr>
        <w:t xml:space="preserve"> </w:t>
      </w:r>
    </w:p>
    <w:p w14:paraId="6502A2E9" w14:textId="77777777" w:rsidR="00475AA7" w:rsidRDefault="00475AA7">
      <w:pPr>
        <w:spacing w:line="360" w:lineRule="auto"/>
        <w:ind w:firstLineChars="200" w:firstLine="420"/>
        <w:divId w:val="913510506"/>
      </w:pPr>
      <w:bookmarkStart w:id="13" w:name="m502"/>
      <w:bookmarkStart w:id="14" w:name="_Toc438646470"/>
      <w:bookmarkStart w:id="15" w:name="m504"/>
      <w:bookmarkStart w:id="16" w:name="m08QD_01"/>
      <w:bookmarkStart w:id="17" w:name="_Toc194311890"/>
      <w:bookmarkStart w:id="18" w:name="m201"/>
      <w:bookmarkStart w:id="19"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t xml:space="preserve">　　基金托管人招商银行股份有限公司根据本基金合同约定，于2026年7月20日复核了本报告中的财务指标、净值表现和投资组合报告等内容，保证复核内容不存在虚假记载、误导性陈述或者重大遗漏。　</w:t>
      </w:r>
      <w:r>
        <w:rPr>
          <w:rFonts w:ascii="宋体" w:hAnsi="宋体" w:hint="eastAsia"/>
        </w:rPr>
        <w:br/>
        <w:t xml:space="preserve">　　基金管理人承诺以诚实信用、勤勉尽责的原则管理和运用基金资产，但不保证基金一定盈利。　</w:t>
      </w:r>
      <w:r>
        <w:rPr>
          <w:rFonts w:ascii="宋体" w:hAnsi="宋体" w:hint="eastAsia"/>
        </w:rPr>
        <w:br/>
        <w:t xml:space="preserve">　　基金的过往业绩并不代表其未来表现。投资有风险，投资者在作出投资决策前应仔细阅读本基金的招募说明书。　</w:t>
      </w:r>
      <w:r>
        <w:rPr>
          <w:rFonts w:ascii="宋体" w:hAnsi="宋体" w:hint="eastAsia"/>
        </w:rPr>
        <w:br/>
        <w:t xml:space="preserve">　　本报告中财务资料未经审计。</w:t>
      </w:r>
      <w:r>
        <w:rPr>
          <w:rFonts w:ascii="宋体" w:hAnsi="宋体" w:hint="eastAsia"/>
        </w:rPr>
        <w:br/>
        <w:t xml:space="preserve">　　本报告期自2026年4月1日起至6月30日止。</w:t>
      </w:r>
    </w:p>
    <w:p w14:paraId="3130BCD5" w14:textId="77777777" w:rsidR="00475AA7" w:rsidRDefault="00475AA7">
      <w:pPr>
        <w:pStyle w:val="XBRLTitle1"/>
        <w:spacing w:before="156" w:line="360" w:lineRule="auto"/>
        <w:ind w:left="425"/>
        <w:rPr>
          <w:rFonts w:hint="eastAsia"/>
        </w:rPr>
      </w:pPr>
      <w:bookmarkStart w:id="20" w:name="_Toc512519481"/>
      <w:bookmarkStart w:id="21" w:name="_Toc481075047"/>
      <w:bookmarkStart w:id="22" w:name="_Toc438646452"/>
      <w:bookmarkStart w:id="23" w:name="_Toc490050001"/>
      <w:bookmarkStart w:id="24" w:name="_Toc514178668"/>
      <w:r>
        <w:rPr>
          <w:rFonts w:hint="eastAsia"/>
        </w:rPr>
        <w:t>基金产品概况</w:t>
      </w:r>
      <w:bookmarkEnd w:id="20"/>
      <w:bookmarkEnd w:id="21"/>
      <w:bookmarkEnd w:id="22"/>
      <w:bookmarkEnd w:id="23"/>
      <w:bookmarkEnd w:id="24"/>
      <w:r>
        <w:rPr>
          <w:rFonts w:hint="eastAsia"/>
        </w:rPr>
        <w:t xml:space="preserve"> </w:t>
      </w:r>
    </w:p>
    <w:tbl>
      <w:tblPr>
        <w:tblW w:w="4909" w:type="pct"/>
        <w:jc w:val="center"/>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2750"/>
        <w:gridCol w:w="3310"/>
        <w:gridCol w:w="2614"/>
      </w:tblGrid>
      <w:tr w:rsidR="00F51EE8" w14:paraId="6FE01624" w14:textId="77777777">
        <w:trPr>
          <w:divId w:val="1522742681"/>
          <w:trHeight w:val="406"/>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5C8F858" w14:textId="77777777" w:rsidR="00475AA7" w:rsidRDefault="00475AA7">
            <w:pPr>
              <w:spacing w:line="360" w:lineRule="auto"/>
              <w:jc w:val="left"/>
            </w:pPr>
            <w:bookmarkStart w:id="25" w:name="OLE_LINK1"/>
            <w:r>
              <w:rPr>
                <w:rFonts w:ascii="宋体" w:hAnsi="宋体" w:hint="eastAsia"/>
              </w:rPr>
              <w:t>基金简称</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EC0DF3" w14:textId="77777777" w:rsidR="00475AA7" w:rsidRDefault="00475AA7">
            <w:pPr>
              <w:spacing w:line="360" w:lineRule="auto"/>
              <w:jc w:val="left"/>
            </w:pPr>
            <w:r>
              <w:rPr>
                <w:rFonts w:ascii="宋体" w:hAnsi="宋体" w:hint="eastAsia"/>
                <w:szCs w:val="24"/>
                <w:lang w:eastAsia="zh-Hans"/>
              </w:rPr>
              <w:t>摩根标普500指数(QDII)</w:t>
            </w:r>
            <w:r>
              <w:rPr>
                <w:rFonts w:ascii="宋体" w:hAnsi="宋体" w:hint="eastAsia"/>
                <w:lang w:eastAsia="zh-Hans"/>
              </w:rPr>
              <w:t xml:space="preserve"> </w:t>
            </w:r>
          </w:p>
        </w:tc>
      </w:tr>
      <w:tr w:rsidR="00F51EE8" w14:paraId="46E08AAC" w14:textId="77777777">
        <w:trPr>
          <w:divId w:val="1522742681"/>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2BE4E74" w14:textId="77777777" w:rsidR="00475AA7" w:rsidRDefault="00475AA7">
            <w:pPr>
              <w:spacing w:line="360" w:lineRule="auto"/>
              <w:jc w:val="left"/>
            </w:pPr>
            <w:r>
              <w:rPr>
                <w:rFonts w:ascii="宋体" w:hAnsi="宋体" w:hint="eastAsia"/>
              </w:rPr>
              <w:t>基金主代码</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9D476DB" w14:textId="77777777" w:rsidR="00475AA7" w:rsidRDefault="00475AA7">
            <w:pPr>
              <w:spacing w:line="360" w:lineRule="auto"/>
              <w:jc w:val="left"/>
            </w:pPr>
            <w:r>
              <w:rPr>
                <w:rFonts w:ascii="宋体" w:hAnsi="宋体" w:hint="eastAsia"/>
                <w:lang w:eastAsia="zh-Hans"/>
              </w:rPr>
              <w:t>017641</w:t>
            </w:r>
          </w:p>
        </w:tc>
      </w:tr>
      <w:tr w:rsidR="00F51EE8" w14:paraId="217BEA7A" w14:textId="77777777">
        <w:trPr>
          <w:divId w:val="1522742681"/>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F34D488" w14:textId="77777777" w:rsidR="00475AA7" w:rsidRDefault="00475AA7">
            <w:pPr>
              <w:spacing w:line="360" w:lineRule="auto"/>
              <w:jc w:val="left"/>
            </w:pPr>
            <w:r>
              <w:rPr>
                <w:rFonts w:ascii="宋体" w:hAnsi="宋体" w:hint="eastAsia"/>
              </w:rPr>
              <w:t>基金运作方式</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8CA3C67" w14:textId="77777777" w:rsidR="00475AA7" w:rsidRDefault="00475AA7">
            <w:pPr>
              <w:spacing w:line="360" w:lineRule="auto"/>
              <w:jc w:val="left"/>
            </w:pPr>
            <w:r>
              <w:rPr>
                <w:rFonts w:ascii="宋体" w:hAnsi="宋体" w:hint="eastAsia"/>
                <w:lang w:eastAsia="zh-Hans"/>
              </w:rPr>
              <w:t>契约型开放式</w:t>
            </w:r>
          </w:p>
        </w:tc>
      </w:tr>
      <w:tr w:rsidR="00F51EE8" w14:paraId="3064521C" w14:textId="77777777">
        <w:trPr>
          <w:divId w:val="1522742681"/>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9DF007F" w14:textId="77777777" w:rsidR="00475AA7" w:rsidRDefault="00475AA7">
            <w:pPr>
              <w:spacing w:line="360" w:lineRule="auto"/>
              <w:jc w:val="left"/>
            </w:pPr>
            <w:r>
              <w:rPr>
                <w:rFonts w:ascii="宋体" w:hAnsi="宋体" w:hint="eastAsia"/>
              </w:rPr>
              <w:t>基金合同生效日</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B22C820" w14:textId="77777777" w:rsidR="00475AA7" w:rsidRDefault="00475AA7">
            <w:pPr>
              <w:spacing w:line="360" w:lineRule="auto"/>
              <w:jc w:val="left"/>
            </w:pPr>
            <w:r>
              <w:rPr>
                <w:rFonts w:ascii="宋体" w:hAnsi="宋体" w:hint="eastAsia"/>
                <w:lang w:eastAsia="zh-Hans"/>
              </w:rPr>
              <w:t>2023年4月6日</w:t>
            </w:r>
          </w:p>
        </w:tc>
      </w:tr>
      <w:tr w:rsidR="00F51EE8" w14:paraId="4C7E8D63" w14:textId="77777777">
        <w:trPr>
          <w:divId w:val="1522742681"/>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3AED7F6" w14:textId="77777777" w:rsidR="00475AA7" w:rsidRDefault="00475AA7">
            <w:pPr>
              <w:spacing w:line="360" w:lineRule="auto"/>
              <w:jc w:val="left"/>
            </w:pPr>
            <w:r>
              <w:rPr>
                <w:rFonts w:ascii="宋体" w:hAnsi="宋体" w:hint="eastAsia"/>
              </w:rPr>
              <w:t>报告期末基金份额总额</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59FBF66" w14:textId="77777777" w:rsidR="00475AA7" w:rsidRDefault="00475AA7">
            <w:pPr>
              <w:spacing w:line="360" w:lineRule="auto"/>
              <w:jc w:val="left"/>
            </w:pPr>
            <w:r>
              <w:rPr>
                <w:rFonts w:ascii="宋体" w:hAnsi="宋体" w:hint="eastAsia"/>
                <w:lang w:eastAsia="zh-Hans"/>
              </w:rPr>
              <w:t>4,283,561,520.94</w:t>
            </w:r>
            <w:r>
              <w:rPr>
                <w:rFonts w:asciiTheme="minorHAnsi" w:eastAsiaTheme="minorEastAsia" w:hAnsiTheme="minorHAnsi" w:hint="eastAsia"/>
              </w:rPr>
              <w:t>份</w:t>
            </w:r>
            <w:r>
              <w:rPr>
                <w:rFonts w:ascii="宋体" w:hAnsi="宋体" w:hint="eastAsia"/>
                <w:lang w:eastAsia="zh-Hans"/>
              </w:rPr>
              <w:t xml:space="preserve"> </w:t>
            </w:r>
          </w:p>
        </w:tc>
      </w:tr>
      <w:tr w:rsidR="00F51EE8" w14:paraId="0ECF155A" w14:textId="77777777">
        <w:trPr>
          <w:divId w:val="1522742681"/>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E02E6EF" w14:textId="77777777" w:rsidR="00475AA7" w:rsidRDefault="00475AA7">
            <w:pPr>
              <w:spacing w:line="360" w:lineRule="auto"/>
              <w:jc w:val="left"/>
            </w:pPr>
            <w:r>
              <w:rPr>
                <w:rFonts w:ascii="宋体" w:hAnsi="宋体" w:hint="eastAsia"/>
              </w:rPr>
              <w:t>投资目标</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621BBE" w14:textId="77777777" w:rsidR="00475AA7" w:rsidRDefault="00475AA7">
            <w:pPr>
              <w:spacing w:line="360" w:lineRule="auto"/>
              <w:jc w:val="left"/>
            </w:pPr>
            <w:r>
              <w:rPr>
                <w:rFonts w:ascii="宋体" w:hAnsi="宋体" w:hint="eastAsia"/>
                <w:lang w:eastAsia="zh-Hans"/>
              </w:rPr>
              <w:t>本基金进行被动指数化投资，紧密跟踪标的指数，追求跟踪偏离度和跟踪误差最小化。</w:t>
            </w:r>
          </w:p>
        </w:tc>
      </w:tr>
      <w:tr w:rsidR="00F51EE8" w14:paraId="110C3B0F" w14:textId="77777777">
        <w:trPr>
          <w:divId w:val="1522742681"/>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972E28E" w14:textId="77777777" w:rsidR="00475AA7" w:rsidRDefault="00475AA7">
            <w:pPr>
              <w:spacing w:line="360" w:lineRule="auto"/>
              <w:jc w:val="left"/>
            </w:pPr>
            <w:r>
              <w:rPr>
                <w:rFonts w:ascii="宋体" w:hAnsi="宋体" w:hint="eastAsia"/>
              </w:rPr>
              <w:t>投资策略</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6A38A8" w14:textId="77777777" w:rsidR="00475AA7" w:rsidRDefault="00475AA7">
            <w:pPr>
              <w:spacing w:line="360" w:lineRule="auto"/>
              <w:jc w:val="left"/>
            </w:pPr>
            <w:r>
              <w:rPr>
                <w:rFonts w:ascii="宋体" w:hAnsi="宋体" w:hint="eastAsia"/>
                <w:lang w:eastAsia="zh-Hans"/>
              </w:rPr>
              <w:t>本基金采用完全复制策略，按照标的指数成份股构成及其权重构建股票资产组合，并根据标的指数成份股及其权重的变化对股票组合进行动态调整。但因特殊情况导致基金无法有效跟踪标的指数时，本基金将运用其他方法建立实际组合，力求实现基金相对业绩比较基准的跟踪误差最小化。</w:t>
            </w:r>
            <w:r>
              <w:rPr>
                <w:rFonts w:ascii="宋体" w:hAnsi="宋体" w:hint="eastAsia"/>
                <w:lang w:eastAsia="zh-Hans"/>
              </w:rPr>
              <w:br/>
              <w:t>1、资产配置策略</w:t>
            </w:r>
            <w:r>
              <w:rPr>
                <w:rFonts w:ascii="宋体" w:hAnsi="宋体" w:hint="eastAsia"/>
                <w:lang w:eastAsia="zh-Hans"/>
              </w:rPr>
              <w:br/>
              <w:t>为了实现追踪误差最小化，本基金投资于标的指数成份股及其备选成份股的比例不低于基金资产净值的80%，且不低于非现金基金资产80%。</w:t>
            </w:r>
            <w:r>
              <w:rPr>
                <w:rFonts w:ascii="宋体" w:hAnsi="宋体" w:hint="eastAsia"/>
                <w:lang w:eastAsia="zh-Hans"/>
              </w:rPr>
              <w:br/>
            </w:r>
            <w:r>
              <w:rPr>
                <w:rFonts w:ascii="宋体" w:hAnsi="宋体" w:hint="eastAsia"/>
                <w:lang w:eastAsia="zh-Hans"/>
              </w:rPr>
              <w:lastRenderedPageBreak/>
              <w:t>在正常市场情况下，本基金力争控制基金净值增长率与业绩比较基准之间的日均跟踪偏离度小于0.35%，基金净值增长率与业绩比较基准之间的年跟踪误差不超过4%。</w:t>
            </w:r>
            <w:r>
              <w:rPr>
                <w:rFonts w:ascii="宋体" w:hAnsi="宋体" w:hint="eastAsia"/>
                <w:lang w:eastAsia="zh-Hans"/>
              </w:rPr>
              <w:br/>
              <w:t>2、股票投资策略</w:t>
            </w:r>
            <w:r>
              <w:rPr>
                <w:rFonts w:ascii="宋体" w:hAnsi="宋体" w:hint="eastAsia"/>
                <w:lang w:eastAsia="zh-Hans"/>
              </w:rPr>
              <w:br/>
              <w:t>（1）投资组合构建</w:t>
            </w:r>
            <w:r>
              <w:rPr>
                <w:rFonts w:ascii="宋体" w:hAnsi="宋体" w:hint="eastAsia"/>
                <w:lang w:eastAsia="zh-Hans"/>
              </w:rPr>
              <w:br/>
              <w:t>本基金通过完全复制策略进行被动式指数化投资，根据标普500指数成份股的基准权重构建股票资产组合，对于因法规限制、流动性限制而无法交易的成份股，将采用与被限制股预期收益率相近的股票或股票组合进行相应的替代。在初始建仓期或者为申购资金建仓时，本基金按照标普500指数各成份股所占权重逐步买入。在投资运作过程中，本基金以标的指数权重为标准配置个股，并根据成份股构成及其权重的变动进行动态调整。</w:t>
            </w:r>
            <w:r>
              <w:rPr>
                <w:rFonts w:ascii="宋体" w:hAnsi="宋体" w:hint="eastAsia"/>
                <w:lang w:eastAsia="zh-Hans"/>
              </w:rPr>
              <w:br/>
              <w:t>（2）投资组合调整</w:t>
            </w:r>
            <w:r>
              <w:rPr>
                <w:rFonts w:ascii="宋体" w:hAnsi="宋体" w:hint="eastAsia"/>
                <w:lang w:eastAsia="zh-Hans"/>
              </w:rPr>
              <w:br/>
              <w:t>1）定期调整</w:t>
            </w:r>
            <w:r>
              <w:rPr>
                <w:rFonts w:ascii="宋体" w:hAnsi="宋体" w:hint="eastAsia"/>
                <w:lang w:eastAsia="zh-Hans"/>
              </w:rPr>
              <w:br/>
              <w:t>本基金所构建的投资组合将定期根据所跟踪标的指数成份股的调整进行相应的跟踪调整。指数调整方案公布后，本基金将及时对现有组合的构成进行相应的调整，若成份股的集中调整短期内会对跟踪误差产生较大影响，将采用逐步调整的方式。</w:t>
            </w:r>
            <w:r>
              <w:rPr>
                <w:rFonts w:ascii="宋体" w:hAnsi="宋体" w:hint="eastAsia"/>
                <w:lang w:eastAsia="zh-Hans"/>
              </w:rPr>
              <w:br/>
              <w:t>2）不定期调整</w:t>
            </w:r>
            <w:r>
              <w:rPr>
                <w:rFonts w:ascii="宋体" w:hAnsi="宋体" w:hint="eastAsia"/>
                <w:lang w:eastAsia="zh-Hans"/>
              </w:rPr>
              <w:br/>
              <w:t>①根据指数编制规则，当标的指数成份股因增发、送配等股权变动而需进行成份股权重调整时，本基金将根据标的指数权重比例的变化，进行相应调整。</w:t>
            </w:r>
            <w:r>
              <w:rPr>
                <w:rFonts w:ascii="宋体" w:hAnsi="宋体" w:hint="eastAsia"/>
                <w:lang w:eastAsia="zh-Hans"/>
              </w:rPr>
              <w:br/>
              <w:t>②当标的指数成份股因停牌、流动性不足等因素导致基金无法按照指数权重进行配置，基金管理人将综合考虑跟踪误差和投资者利益，选择相关股票进行适当的替代。</w:t>
            </w:r>
            <w:r>
              <w:rPr>
                <w:rFonts w:ascii="宋体" w:hAnsi="宋体" w:hint="eastAsia"/>
                <w:lang w:eastAsia="zh-Hans"/>
              </w:rPr>
              <w:br/>
              <w:t xml:space="preserve">③本基金将根据申购和赎回情况对股票投资组合进行调整，保证基金正常运行，从而有效跟踪标的指数。　</w:t>
            </w:r>
            <w:r>
              <w:rPr>
                <w:rFonts w:ascii="宋体" w:hAnsi="宋体" w:hint="eastAsia"/>
                <w:lang w:eastAsia="zh-Hans"/>
              </w:rPr>
              <w:br/>
              <w:t>3）股票替代</w:t>
            </w:r>
            <w:r>
              <w:rPr>
                <w:rFonts w:ascii="宋体" w:hAnsi="宋体" w:hint="eastAsia"/>
                <w:lang w:eastAsia="zh-Hans"/>
              </w:rPr>
              <w:br/>
              <w:t>通常情况下，本基金根据标的指数成份股票在指数中的权重确</w:t>
            </w:r>
            <w:r>
              <w:rPr>
                <w:rFonts w:ascii="宋体" w:hAnsi="宋体" w:hint="eastAsia"/>
                <w:lang w:eastAsia="zh-Hans"/>
              </w:rPr>
              <w:lastRenderedPageBreak/>
              <w:t>定成份股票的买卖数量。但在如标的指数成份股流动性严重不足或停牌、标的指数成份股因法律法规的相关规定而为本基金限制投资的股票等特殊情况下，本基金可以选择其他股票或股票组合对标的指数中的成份股进行替换。</w:t>
            </w:r>
            <w:r>
              <w:rPr>
                <w:rFonts w:ascii="宋体" w:hAnsi="宋体" w:hint="eastAsia"/>
                <w:lang w:eastAsia="zh-Hans"/>
              </w:rPr>
              <w:br/>
              <w:t>3、其他投资策略：包括基金投资策略、金融衍生品投资策略、债券投资策略、资产支持证券投资策略。</w:t>
            </w:r>
          </w:p>
        </w:tc>
      </w:tr>
      <w:tr w:rsidR="00F51EE8" w14:paraId="52D88D08" w14:textId="77777777">
        <w:trPr>
          <w:divId w:val="1522742681"/>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D426081" w14:textId="77777777" w:rsidR="00475AA7" w:rsidRDefault="00475AA7">
            <w:pPr>
              <w:spacing w:line="360" w:lineRule="auto"/>
              <w:jc w:val="left"/>
            </w:pPr>
            <w:r>
              <w:rPr>
                <w:rFonts w:ascii="宋体" w:hAnsi="宋体" w:hint="eastAsia"/>
              </w:rPr>
              <w:lastRenderedPageBreak/>
              <w:t>业绩比较基准</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67CF53B" w14:textId="77777777" w:rsidR="00475AA7" w:rsidRDefault="00475AA7">
            <w:pPr>
              <w:spacing w:line="360" w:lineRule="auto"/>
              <w:jc w:val="left"/>
            </w:pPr>
            <w:r>
              <w:rPr>
                <w:rFonts w:ascii="宋体" w:hAnsi="宋体" w:hint="eastAsia"/>
                <w:lang w:eastAsia="zh-Hans"/>
              </w:rPr>
              <w:t>标普500指数收益率(经汇率调整后)×95%+银行活期存款利率(税后)×5%</w:t>
            </w:r>
          </w:p>
        </w:tc>
      </w:tr>
      <w:tr w:rsidR="00F51EE8" w14:paraId="1039B232" w14:textId="77777777">
        <w:trPr>
          <w:divId w:val="1522742681"/>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8A75960" w14:textId="77777777" w:rsidR="00475AA7" w:rsidRDefault="00475AA7">
            <w:pPr>
              <w:spacing w:line="360" w:lineRule="auto"/>
              <w:jc w:val="left"/>
            </w:pPr>
            <w:r>
              <w:rPr>
                <w:rFonts w:ascii="宋体" w:hAnsi="宋体" w:hint="eastAsia"/>
              </w:rPr>
              <w:t>风险收益特征</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71CA02D" w14:textId="77777777" w:rsidR="00475AA7" w:rsidRDefault="00475AA7">
            <w:pPr>
              <w:spacing w:line="360" w:lineRule="auto"/>
              <w:jc w:val="left"/>
            </w:pPr>
            <w:r>
              <w:rPr>
                <w:rFonts w:ascii="宋体" w:hAnsi="宋体" w:hint="eastAsia"/>
                <w:lang w:eastAsia="zh-Hans"/>
              </w:rPr>
              <w:t>本基金属于股票型基金产品，预期风险和收益水平高于混合型基金、债券型基金和货币市场基金。本基金为被动管理的指数型基金，具有与标的指数、以及标的指数所代表的股票市场相似的风险收益特征。</w:t>
            </w:r>
            <w:r>
              <w:rPr>
                <w:rFonts w:ascii="宋体" w:hAnsi="宋体" w:hint="eastAsia"/>
                <w:lang w:eastAsia="zh-Hans"/>
              </w:rPr>
              <w:br/>
              <w:t>本基金投资于境外证券市场，因此还面临汇率风险等境外证券市场投资所面临的特别投资风险。</w:t>
            </w:r>
          </w:p>
        </w:tc>
      </w:tr>
      <w:tr w:rsidR="00F51EE8" w14:paraId="46EA4451" w14:textId="77777777">
        <w:trPr>
          <w:divId w:val="1522742681"/>
          <w:trHeight w:val="412"/>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075E575" w14:textId="77777777" w:rsidR="00475AA7" w:rsidRDefault="00475AA7">
            <w:pPr>
              <w:spacing w:line="360" w:lineRule="auto"/>
              <w:jc w:val="left"/>
            </w:pPr>
            <w:r>
              <w:rPr>
                <w:rFonts w:ascii="宋体" w:hAnsi="宋体" w:hint="eastAsia"/>
              </w:rPr>
              <w:t>基金管理人</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5F08350" w14:textId="77777777" w:rsidR="00475AA7" w:rsidRDefault="00475AA7">
            <w:pPr>
              <w:spacing w:line="360" w:lineRule="auto"/>
              <w:jc w:val="left"/>
            </w:pPr>
            <w:r>
              <w:rPr>
                <w:rFonts w:ascii="宋体" w:hAnsi="宋体" w:hint="eastAsia"/>
                <w:lang w:eastAsia="zh-Hans"/>
              </w:rPr>
              <w:t>摩根基金管理（中国）有限公司</w:t>
            </w:r>
          </w:p>
        </w:tc>
      </w:tr>
      <w:tr w:rsidR="00F51EE8" w14:paraId="2190F894" w14:textId="77777777">
        <w:trPr>
          <w:divId w:val="1522742681"/>
          <w:trHeight w:val="412"/>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44BB05E" w14:textId="77777777" w:rsidR="00475AA7" w:rsidRDefault="00475AA7">
            <w:pPr>
              <w:spacing w:line="360" w:lineRule="auto"/>
              <w:jc w:val="left"/>
            </w:pPr>
            <w:r>
              <w:rPr>
                <w:rFonts w:ascii="宋体" w:hAnsi="宋体" w:hint="eastAsia"/>
              </w:rPr>
              <w:t>基金托管人</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6B9D0EE" w14:textId="77777777" w:rsidR="00475AA7" w:rsidRDefault="00475AA7">
            <w:pPr>
              <w:spacing w:line="360" w:lineRule="auto"/>
              <w:jc w:val="left"/>
            </w:pPr>
            <w:r>
              <w:rPr>
                <w:rFonts w:ascii="宋体" w:hAnsi="宋体" w:hint="eastAsia"/>
                <w:lang w:eastAsia="zh-Hans"/>
              </w:rPr>
              <w:t>招商银行股份有限公司</w:t>
            </w:r>
          </w:p>
        </w:tc>
      </w:tr>
      <w:tr w:rsidR="00F51EE8" w14:paraId="3A999609" w14:textId="77777777">
        <w:trPr>
          <w:divId w:val="1522742681"/>
          <w:trHeight w:val="285"/>
          <w:jc w:val="center"/>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519D0F7F" w14:textId="77777777" w:rsidR="00475AA7" w:rsidRDefault="00475AA7">
            <w:pPr>
              <w:spacing w:line="360" w:lineRule="auto"/>
              <w:jc w:val="left"/>
            </w:pPr>
            <w:bookmarkStart w:id="26"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11684ACA" w14:textId="77777777" w:rsidR="00475AA7" w:rsidRDefault="00475AA7">
            <w:pPr>
              <w:spacing w:line="360" w:lineRule="auto"/>
              <w:jc w:val="center"/>
            </w:pPr>
            <w:r>
              <w:rPr>
                <w:rFonts w:ascii="宋体" w:hAnsi="宋体" w:hint="eastAsia"/>
                <w:lang w:eastAsia="zh-Hans"/>
              </w:rPr>
              <w:t>摩根标普500指数(QDII)人民币A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6909DE14" w14:textId="77777777" w:rsidR="00475AA7" w:rsidRDefault="00475AA7">
            <w:pPr>
              <w:spacing w:line="360" w:lineRule="auto"/>
              <w:jc w:val="center"/>
            </w:pPr>
            <w:r>
              <w:rPr>
                <w:rFonts w:ascii="宋体" w:hAnsi="宋体" w:hint="eastAsia"/>
                <w:lang w:eastAsia="zh-Hans"/>
              </w:rPr>
              <w:t>摩根标普500指数(QDII)人民币C</w:t>
            </w:r>
            <w:r>
              <w:rPr>
                <w:rFonts w:ascii="宋体" w:hAnsi="宋体" w:hint="eastAsia"/>
                <w:kern w:val="0"/>
                <w:sz w:val="20"/>
                <w:lang w:eastAsia="zh-Hans"/>
              </w:rPr>
              <w:t xml:space="preserve"> </w:t>
            </w:r>
          </w:p>
        </w:tc>
      </w:tr>
      <w:tr w:rsidR="00F51EE8" w14:paraId="1EEA5FA8" w14:textId="77777777">
        <w:trPr>
          <w:divId w:val="1522742681"/>
          <w:trHeight w:val="285"/>
          <w:jc w:val="center"/>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311D98E8" w14:textId="77777777" w:rsidR="00475AA7" w:rsidRDefault="00475AA7">
            <w:pPr>
              <w:spacing w:line="360" w:lineRule="auto"/>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577FDA9D" w14:textId="77777777" w:rsidR="00475AA7" w:rsidRDefault="00475AA7">
            <w:pPr>
              <w:spacing w:line="360" w:lineRule="auto"/>
              <w:jc w:val="center"/>
            </w:pPr>
            <w:r>
              <w:rPr>
                <w:rFonts w:ascii="宋体" w:hAnsi="宋体" w:hint="eastAsia"/>
                <w:lang w:eastAsia="zh-Hans"/>
              </w:rPr>
              <w:t>017641</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5EF2AD2C" w14:textId="77777777" w:rsidR="00475AA7" w:rsidRDefault="00475AA7">
            <w:pPr>
              <w:spacing w:line="360" w:lineRule="auto"/>
              <w:jc w:val="center"/>
            </w:pPr>
            <w:r>
              <w:rPr>
                <w:rFonts w:ascii="宋体" w:hAnsi="宋体" w:hint="eastAsia"/>
                <w:lang w:eastAsia="zh-Hans"/>
              </w:rPr>
              <w:t>019305</w:t>
            </w:r>
            <w:r>
              <w:rPr>
                <w:rFonts w:ascii="宋体" w:hAnsi="宋体" w:hint="eastAsia"/>
                <w:kern w:val="0"/>
                <w:sz w:val="20"/>
                <w:lang w:eastAsia="zh-Hans"/>
              </w:rPr>
              <w:t xml:space="preserve"> </w:t>
            </w:r>
          </w:p>
        </w:tc>
      </w:tr>
      <w:bookmarkEnd w:id="26"/>
      <w:tr w:rsidR="00F51EE8" w14:paraId="60402A8A" w14:textId="77777777">
        <w:trPr>
          <w:divId w:val="1522742681"/>
          <w:trHeight w:val="285"/>
          <w:jc w:val="center"/>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20646E60" w14:textId="77777777" w:rsidR="00475AA7" w:rsidRDefault="00475AA7">
            <w:pPr>
              <w:spacing w:line="360" w:lineRule="auto"/>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7EB1125" w14:textId="77777777" w:rsidR="00475AA7" w:rsidRDefault="00475AA7">
            <w:pPr>
              <w:spacing w:line="360" w:lineRule="auto"/>
              <w:jc w:val="center"/>
            </w:pPr>
            <w:r>
              <w:rPr>
                <w:rFonts w:ascii="宋体" w:hAnsi="宋体" w:hint="eastAsia"/>
                <w:lang w:eastAsia="zh-Hans"/>
              </w:rPr>
              <w:t>3,167,605,187.68</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FFDA218" w14:textId="77777777" w:rsidR="00475AA7" w:rsidRDefault="00475AA7">
            <w:pPr>
              <w:spacing w:line="360" w:lineRule="auto"/>
              <w:jc w:val="center"/>
            </w:pPr>
            <w:r>
              <w:rPr>
                <w:rFonts w:ascii="宋体" w:hAnsi="宋体" w:hint="eastAsia"/>
                <w:lang w:eastAsia="zh-Hans"/>
              </w:rPr>
              <w:t>1,115,956,333.26</w:t>
            </w:r>
            <w:r>
              <w:rPr>
                <w:rFonts w:hint="eastAsia"/>
              </w:rPr>
              <w:t>份</w:t>
            </w:r>
            <w:r>
              <w:rPr>
                <w:rFonts w:ascii="宋体" w:hAnsi="宋体" w:hint="eastAsia"/>
                <w:lang w:eastAsia="zh-Hans"/>
              </w:rPr>
              <w:t xml:space="preserve"> </w:t>
            </w:r>
          </w:p>
        </w:tc>
      </w:tr>
      <w:tr w:rsidR="00F51EE8" w14:paraId="67C53656" w14:textId="77777777">
        <w:trPr>
          <w:divId w:val="1522742681"/>
          <w:trHeight w:val="382"/>
          <w:jc w:val="center"/>
        </w:trPr>
        <w:tc>
          <w:tcPr>
            <w:tcW w:w="1184" w:type="pct"/>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8ACD656" w14:textId="77777777" w:rsidR="00475AA7" w:rsidRDefault="00475AA7">
            <w:pPr>
              <w:spacing w:line="360" w:lineRule="auto"/>
              <w:jc w:val="left"/>
            </w:pPr>
            <w:r>
              <w:rPr>
                <w:rFonts w:ascii="宋体" w:hAnsi="宋体" w:hint="eastAsia"/>
              </w:rPr>
              <w:t>境外资产托管人</w:t>
            </w:r>
            <w:r>
              <w:rPr>
                <w:rFonts w:ascii="宋体" w:hAnsi="宋体" w:hint="eastAsia"/>
                <w:lang w:eastAsia="zh-Hans"/>
              </w:rPr>
              <w:t xml:space="preserve"> </w:t>
            </w:r>
          </w:p>
        </w:tc>
        <w:tc>
          <w:tcPr>
            <w:tcW w:w="3816" w:type="pct"/>
            <w:gridSpan w:val="2"/>
            <w:tcBorders>
              <w:top w:val="nil"/>
              <w:left w:val="nil"/>
              <w:bottom w:val="single" w:sz="4" w:space="0" w:color="000000"/>
              <w:right w:val="single" w:sz="4" w:space="0" w:color="000000"/>
            </w:tcBorders>
            <w:tcMar>
              <w:top w:w="0" w:type="dxa"/>
              <w:left w:w="108" w:type="dxa"/>
              <w:bottom w:w="0" w:type="dxa"/>
              <w:right w:w="108" w:type="dxa"/>
            </w:tcMar>
            <w:vAlign w:val="center"/>
            <w:hideMark/>
          </w:tcPr>
          <w:p w14:paraId="39A771CA" w14:textId="77777777" w:rsidR="00475AA7" w:rsidRDefault="00475AA7">
            <w:pPr>
              <w:widowControl/>
              <w:spacing w:line="315" w:lineRule="atLeast"/>
              <w:jc w:val="left"/>
            </w:pPr>
            <w:r>
              <w:rPr>
                <w:rFonts w:asciiTheme="minorEastAsia" w:eastAsiaTheme="minorEastAsia" w:hAnsiTheme="minorEastAsia" w:hint="eastAsia"/>
              </w:rPr>
              <w:t>英文名称：The Hong Kong and Shanghai Banking Corporation Limited</w:t>
            </w:r>
          </w:p>
        </w:tc>
      </w:tr>
      <w:tr w:rsidR="00F51EE8" w14:paraId="43CCEC16" w14:textId="77777777">
        <w:trPr>
          <w:divId w:val="1522742681"/>
          <w:trHeight w:val="382"/>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3C266EC" w14:textId="77777777" w:rsidR="00475AA7" w:rsidRDefault="00475AA7">
            <w:pPr>
              <w:widowControl/>
              <w:jc w:val="left"/>
            </w:pPr>
          </w:p>
        </w:tc>
        <w:tc>
          <w:tcPr>
            <w:tcW w:w="3816" w:type="pct"/>
            <w:gridSpan w:val="2"/>
            <w:tcBorders>
              <w:top w:val="nil"/>
              <w:left w:val="nil"/>
              <w:bottom w:val="single" w:sz="4" w:space="0" w:color="000000"/>
              <w:right w:val="single" w:sz="4" w:space="0" w:color="000000"/>
            </w:tcBorders>
            <w:tcMar>
              <w:top w:w="0" w:type="dxa"/>
              <w:left w:w="108" w:type="dxa"/>
              <w:bottom w:w="0" w:type="dxa"/>
              <w:right w:w="108" w:type="dxa"/>
            </w:tcMar>
            <w:vAlign w:val="center"/>
            <w:hideMark/>
          </w:tcPr>
          <w:p w14:paraId="23F331DF" w14:textId="77777777" w:rsidR="00475AA7" w:rsidRDefault="00475AA7">
            <w:pPr>
              <w:widowControl/>
              <w:spacing w:line="315" w:lineRule="atLeast"/>
              <w:jc w:val="left"/>
            </w:pPr>
            <w:r>
              <w:rPr>
                <w:rFonts w:asciiTheme="minorEastAsia" w:eastAsiaTheme="minorEastAsia" w:hAnsiTheme="minorEastAsia" w:hint="eastAsia"/>
              </w:rPr>
              <w:t>中文名称：香港上海汇丰银行有限公司</w:t>
            </w:r>
          </w:p>
        </w:tc>
      </w:tr>
    </w:tbl>
    <w:p w14:paraId="2789EB0D" w14:textId="77777777" w:rsidR="00475AA7" w:rsidRDefault="00475AA7">
      <w:pPr>
        <w:pStyle w:val="XBRLTitle1"/>
        <w:spacing w:before="156" w:line="360" w:lineRule="auto"/>
        <w:ind w:left="425"/>
        <w:rPr>
          <w:rFonts w:hint="eastAsia"/>
        </w:rPr>
      </w:pPr>
      <w:bookmarkStart w:id="27" w:name="_Toc512519482"/>
      <w:bookmarkStart w:id="28" w:name="_Toc481075049"/>
      <w:bookmarkStart w:id="29" w:name="_Toc438646455"/>
      <w:bookmarkStart w:id="30" w:name="_Toc490050003"/>
      <w:bookmarkStart w:id="31" w:name="_Toc514178669"/>
      <w:bookmarkStart w:id="32" w:name="m401_tab"/>
      <w:bookmarkStart w:id="33" w:name="m401"/>
      <w:bookmarkEnd w:id="25"/>
      <w:r>
        <w:rPr>
          <w:rFonts w:hint="eastAsia"/>
        </w:rPr>
        <w:t>主要财务指标和基金净值表现</w:t>
      </w:r>
      <w:bookmarkEnd w:id="27"/>
      <w:bookmarkEnd w:id="28"/>
      <w:bookmarkEnd w:id="29"/>
      <w:bookmarkEnd w:id="30"/>
      <w:bookmarkEnd w:id="31"/>
      <w:r>
        <w:rPr>
          <w:rFonts w:hint="eastAsia"/>
        </w:rPr>
        <w:t xml:space="preserve"> </w:t>
      </w:r>
    </w:p>
    <w:p w14:paraId="710B0A24" w14:textId="77777777" w:rsidR="00475AA7" w:rsidRDefault="00475AA7">
      <w:pPr>
        <w:pStyle w:val="XBRLTitle2"/>
        <w:spacing w:before="156" w:line="360" w:lineRule="auto"/>
        <w:ind w:left="454"/>
        <w:rPr>
          <w:rFonts w:hint="eastAsia"/>
        </w:rPr>
      </w:pPr>
      <w:bookmarkStart w:id="34" w:name="_Toc512519483"/>
      <w:bookmarkStart w:id="35" w:name="_Toc481075050"/>
      <w:bookmarkStart w:id="36" w:name="_Toc438646456"/>
      <w:bookmarkStart w:id="37" w:name="_Toc490050004"/>
      <w:bookmarkStart w:id="38" w:name="_Toc514178670"/>
      <w:r>
        <w:rPr>
          <w:rFonts w:hint="eastAsia"/>
        </w:rPr>
        <w:t>主要财务指标</w:t>
      </w:r>
      <w:bookmarkEnd w:id="34"/>
      <w:bookmarkEnd w:id="35"/>
      <w:bookmarkEnd w:id="36"/>
      <w:bookmarkEnd w:id="37"/>
      <w:bookmarkEnd w:id="38"/>
      <w:r>
        <w:rPr>
          <w:rFonts w:hint="eastAsia"/>
        </w:rPr>
        <w:t xml:space="preserve"> </w:t>
      </w:r>
    </w:p>
    <w:p w14:paraId="4F90FEAA" w14:textId="77777777" w:rsidR="00475AA7" w:rsidRDefault="00475AA7">
      <w:pPr>
        <w:jc w:val="right"/>
        <w:divId w:val="1613047531"/>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83"/>
        <w:gridCol w:w="3076"/>
        <w:gridCol w:w="3076"/>
      </w:tblGrid>
      <w:tr w:rsidR="00F51EE8" w14:paraId="16C298B1" w14:textId="77777777">
        <w:trPr>
          <w:divId w:val="1613047531"/>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14:paraId="088695B4" w14:textId="77777777" w:rsidR="00475AA7" w:rsidRDefault="00475AA7">
            <w:pPr>
              <w:pStyle w:val="a5"/>
              <w:rPr>
                <w:rFonts w:hint="eastAsia"/>
              </w:rPr>
            </w:pPr>
            <w:r>
              <w:rPr>
                <w:rFonts w:hint="eastAsia"/>
                <w:kern w:val="2"/>
                <w:sz w:val="21"/>
                <w:lang w:eastAsia="zh-Hans"/>
              </w:rPr>
              <w:t xml:space="preserve">主要财务指标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14:paraId="2E29DAFB" w14:textId="77777777" w:rsidR="00475AA7" w:rsidRDefault="00475AA7">
            <w:pPr>
              <w:pStyle w:val="a5"/>
              <w:jc w:val="center"/>
              <w:rPr>
                <w:rFonts w:hint="eastAsia"/>
              </w:rPr>
            </w:pPr>
            <w:r>
              <w:rPr>
                <w:rFonts w:hint="eastAsia"/>
                <w:kern w:val="2"/>
                <w:sz w:val="21"/>
                <w:szCs w:val="24"/>
                <w:lang w:eastAsia="zh-Hans"/>
              </w:rPr>
              <w:t xml:space="preserve">报告期（2026年4月1日 - 2026年6月30日） </w:t>
            </w:r>
          </w:p>
        </w:tc>
      </w:tr>
      <w:tr w:rsidR="00F51EE8" w14:paraId="160A5028" w14:textId="77777777">
        <w:trPr>
          <w:divId w:val="1613047531"/>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68790B" w14:textId="77777777" w:rsidR="00475AA7" w:rsidRDefault="00475AA7">
            <w:pPr>
              <w:widowControl/>
              <w:jc w:val="left"/>
              <w:rPr>
                <w:rFonts w:ascii="宋体" w:hAnsi="宋体" w:hint="eastAsia"/>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14:paraId="3CF8846C" w14:textId="77777777" w:rsidR="00475AA7" w:rsidRDefault="00475AA7">
            <w:pPr>
              <w:jc w:val="center"/>
            </w:pPr>
            <w:r>
              <w:rPr>
                <w:rFonts w:ascii="宋体" w:hAnsi="宋体" w:hint="eastAsia"/>
                <w:szCs w:val="24"/>
                <w:lang w:eastAsia="zh-Hans"/>
              </w:rPr>
              <w:t>摩根标普500指数(QDII)人民币A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14:paraId="24FCEC84" w14:textId="77777777" w:rsidR="00475AA7" w:rsidRDefault="00475AA7">
            <w:pPr>
              <w:jc w:val="center"/>
            </w:pPr>
            <w:r>
              <w:rPr>
                <w:rFonts w:ascii="宋体" w:hAnsi="宋体" w:hint="eastAsia"/>
                <w:szCs w:val="24"/>
                <w:lang w:eastAsia="zh-Hans"/>
              </w:rPr>
              <w:t>摩根标普500指数(QDII)人民币C</w:t>
            </w:r>
          </w:p>
        </w:tc>
      </w:tr>
      <w:tr w:rsidR="00F51EE8" w14:paraId="3B0E7146" w14:textId="77777777">
        <w:trPr>
          <w:divId w:val="1613047531"/>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24B1DDF5" w14:textId="77777777" w:rsidR="00475AA7" w:rsidRDefault="00475AA7">
            <w:pPr>
              <w:pStyle w:val="a5"/>
              <w:rPr>
                <w:rFonts w:hint="eastAsia"/>
              </w:rPr>
            </w:pPr>
            <w:r>
              <w:rPr>
                <w:rFonts w:hint="eastAsia"/>
                <w:kern w:val="2"/>
                <w:sz w:val="21"/>
              </w:rPr>
              <w:t>1.本期已实现收益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569CC829" w14:textId="77777777" w:rsidR="00475AA7" w:rsidRDefault="00475AA7">
            <w:pPr>
              <w:jc w:val="right"/>
            </w:pPr>
            <w:r>
              <w:rPr>
                <w:rFonts w:ascii="宋体" w:hAnsi="宋体" w:hint="eastAsia"/>
                <w:szCs w:val="24"/>
                <w:lang w:eastAsia="zh-Hans"/>
              </w:rPr>
              <w:t>7,901,871.28</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57B7A3A9" w14:textId="77777777" w:rsidR="00475AA7" w:rsidRDefault="00475AA7">
            <w:pPr>
              <w:jc w:val="right"/>
            </w:pPr>
            <w:r>
              <w:rPr>
                <w:rFonts w:ascii="宋体" w:hAnsi="宋体" w:hint="eastAsia"/>
                <w:szCs w:val="24"/>
                <w:lang w:eastAsia="zh-Hans"/>
              </w:rPr>
              <w:t>1,602,858.96</w:t>
            </w:r>
          </w:p>
        </w:tc>
      </w:tr>
      <w:tr w:rsidR="00F51EE8" w14:paraId="683AA9E3" w14:textId="77777777">
        <w:trPr>
          <w:divId w:val="1613047531"/>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341C4CF8" w14:textId="77777777" w:rsidR="00475AA7" w:rsidRDefault="00475AA7">
            <w:pPr>
              <w:pStyle w:val="a5"/>
              <w:rPr>
                <w:rFonts w:hint="eastAsia"/>
              </w:rPr>
            </w:pPr>
            <w:r>
              <w:rPr>
                <w:rFonts w:hint="eastAsia"/>
                <w:kern w:val="2"/>
                <w:sz w:val="21"/>
              </w:rPr>
              <w:lastRenderedPageBreak/>
              <w:t>2.本期利润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3CC184F6" w14:textId="77777777" w:rsidR="00475AA7" w:rsidRDefault="00475AA7">
            <w:pPr>
              <w:jc w:val="right"/>
            </w:pPr>
            <w:r>
              <w:rPr>
                <w:rFonts w:ascii="宋体" w:hAnsi="宋体" w:hint="eastAsia"/>
                <w:szCs w:val="24"/>
                <w:lang w:eastAsia="zh-Hans"/>
              </w:rPr>
              <w:t>494,172,626.58</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6716940D" w14:textId="77777777" w:rsidR="00475AA7" w:rsidRDefault="00475AA7">
            <w:pPr>
              <w:jc w:val="right"/>
            </w:pPr>
            <w:r>
              <w:rPr>
                <w:rFonts w:ascii="宋体" w:hAnsi="宋体" w:hint="eastAsia"/>
                <w:szCs w:val="24"/>
                <w:lang w:eastAsia="zh-Hans"/>
              </w:rPr>
              <w:t>186,292,032.44</w:t>
            </w:r>
          </w:p>
        </w:tc>
      </w:tr>
      <w:tr w:rsidR="00F51EE8" w14:paraId="62AA9EFB" w14:textId="77777777">
        <w:trPr>
          <w:divId w:val="1613047531"/>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2D944A46" w14:textId="77777777" w:rsidR="00475AA7" w:rsidRDefault="00475AA7">
            <w:pPr>
              <w:pStyle w:val="a5"/>
              <w:rPr>
                <w:rFonts w:hint="eastAsia"/>
              </w:rPr>
            </w:pPr>
            <w:r>
              <w:rPr>
                <w:rFonts w:hint="eastAsia"/>
                <w:kern w:val="2"/>
                <w:sz w:val="21"/>
              </w:rPr>
              <w:t>3.加权平均基金份额本期利润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2CF22CFB" w14:textId="77777777" w:rsidR="00475AA7" w:rsidRDefault="00475AA7">
            <w:pPr>
              <w:jc w:val="right"/>
            </w:pPr>
            <w:r>
              <w:rPr>
                <w:rFonts w:ascii="宋体" w:hAnsi="宋体" w:hint="eastAsia"/>
                <w:szCs w:val="24"/>
                <w:lang w:eastAsia="zh-Hans"/>
              </w:rPr>
              <w:t>0.1726</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61B472F2" w14:textId="77777777" w:rsidR="00475AA7" w:rsidRDefault="00475AA7">
            <w:pPr>
              <w:jc w:val="right"/>
            </w:pPr>
            <w:r>
              <w:rPr>
                <w:rFonts w:ascii="宋体" w:hAnsi="宋体" w:hint="eastAsia"/>
                <w:szCs w:val="24"/>
                <w:lang w:eastAsia="zh-Hans"/>
              </w:rPr>
              <w:t>0.1757</w:t>
            </w:r>
          </w:p>
        </w:tc>
      </w:tr>
      <w:tr w:rsidR="00F51EE8" w14:paraId="419096A7" w14:textId="77777777">
        <w:trPr>
          <w:divId w:val="1613047531"/>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46A1E0B2" w14:textId="77777777" w:rsidR="00475AA7" w:rsidRDefault="00475AA7">
            <w:pPr>
              <w:pStyle w:val="a5"/>
              <w:rPr>
                <w:rFonts w:hint="eastAsia"/>
              </w:rPr>
            </w:pPr>
            <w:r>
              <w:rPr>
                <w:rFonts w:hint="eastAsia"/>
                <w:kern w:val="2"/>
                <w:sz w:val="21"/>
              </w:rPr>
              <w:t>4.期末基金资产净值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4B35DA84" w14:textId="77777777" w:rsidR="00475AA7" w:rsidRDefault="00475AA7">
            <w:pPr>
              <w:jc w:val="right"/>
            </w:pPr>
            <w:r>
              <w:rPr>
                <w:rFonts w:ascii="宋体" w:hAnsi="宋体" w:hint="eastAsia"/>
                <w:szCs w:val="24"/>
                <w:lang w:eastAsia="zh-Hans"/>
              </w:rPr>
              <w:t>5,303,168,704.85</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6C0CC93A" w14:textId="77777777" w:rsidR="00475AA7" w:rsidRDefault="00475AA7">
            <w:pPr>
              <w:jc w:val="right"/>
            </w:pPr>
            <w:r>
              <w:rPr>
                <w:rFonts w:ascii="宋体" w:hAnsi="宋体" w:hint="eastAsia"/>
                <w:szCs w:val="24"/>
                <w:lang w:eastAsia="zh-Hans"/>
              </w:rPr>
              <w:t>1,851,640,897.65</w:t>
            </w:r>
          </w:p>
        </w:tc>
      </w:tr>
      <w:tr w:rsidR="00F51EE8" w14:paraId="72B89255" w14:textId="77777777">
        <w:trPr>
          <w:divId w:val="1613047531"/>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62F063C0" w14:textId="77777777" w:rsidR="00475AA7" w:rsidRDefault="00475AA7">
            <w:pPr>
              <w:pStyle w:val="a5"/>
              <w:rPr>
                <w:rFonts w:hint="eastAsia"/>
              </w:rPr>
            </w:pPr>
            <w:r>
              <w:rPr>
                <w:rFonts w:hint="eastAsia"/>
                <w:kern w:val="2"/>
                <w:sz w:val="21"/>
              </w:rPr>
              <w:t>5.期末基金份额净值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3B2FA9D9" w14:textId="77777777" w:rsidR="00475AA7" w:rsidRDefault="00475AA7">
            <w:pPr>
              <w:jc w:val="right"/>
            </w:pPr>
            <w:r>
              <w:rPr>
                <w:rFonts w:ascii="宋体" w:hAnsi="宋体" w:hint="eastAsia"/>
                <w:szCs w:val="24"/>
                <w:lang w:eastAsia="zh-Hans"/>
              </w:rPr>
              <w:t>1.6742</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2E93AF4B" w14:textId="77777777" w:rsidR="00475AA7" w:rsidRDefault="00475AA7">
            <w:pPr>
              <w:jc w:val="right"/>
            </w:pPr>
            <w:r>
              <w:rPr>
                <w:rFonts w:ascii="宋体" w:hAnsi="宋体" w:hint="eastAsia"/>
                <w:szCs w:val="24"/>
                <w:lang w:eastAsia="zh-Hans"/>
              </w:rPr>
              <w:t>1.6592</w:t>
            </w:r>
          </w:p>
        </w:tc>
      </w:tr>
    </w:tbl>
    <w:p w14:paraId="2DD2A8A9" w14:textId="77777777" w:rsidR="00475AA7" w:rsidRDefault="00475AA7">
      <w:pPr>
        <w:wordWrap w:val="0"/>
        <w:spacing w:line="360" w:lineRule="auto"/>
        <w:jc w:val="left"/>
      </w:pPr>
      <w:r>
        <w:rPr>
          <w:rFonts w:ascii="宋体" w:hAnsi="宋体" w:hint="eastAsia"/>
          <w:szCs w:val="21"/>
        </w:rPr>
        <w:t>注：本期已实现收益指基金本期利息收入、投资收益、其他收入(不含公允价值变动收益)扣除相关费用后的余额,本期利润为本期已实现收益加上本期公允价值变动收益。</w:t>
      </w:r>
      <w:r>
        <w:rPr>
          <w:rFonts w:ascii="宋体" w:hAnsi="宋体" w:hint="eastAsia"/>
          <w:szCs w:val="21"/>
        </w:rPr>
        <w:br/>
        <w:t xml:space="preserve">　　上述基金业绩指标不包括持有人认购或交易基金的各项费用（例如，开放式基金的申购赎回费、红利再投资费、基金转换费等），计入费用后实际收益水平要低于所列数字。</w:t>
      </w:r>
    </w:p>
    <w:p w14:paraId="059D36E3" w14:textId="77777777" w:rsidR="00475AA7" w:rsidRDefault="00475AA7">
      <w:pPr>
        <w:pStyle w:val="XBRLTitle2"/>
        <w:spacing w:before="156" w:line="360" w:lineRule="auto"/>
        <w:ind w:left="454"/>
        <w:rPr>
          <w:rFonts w:hint="eastAsia"/>
        </w:rPr>
      </w:pPr>
      <w:bookmarkStart w:id="39" w:name="_Toc512519484"/>
      <w:bookmarkStart w:id="40" w:name="_Toc481075051"/>
      <w:bookmarkStart w:id="41" w:name="_Toc438646457"/>
      <w:bookmarkStart w:id="42" w:name="_Toc490050005"/>
      <w:bookmarkStart w:id="43" w:name="_Toc514178671"/>
      <w:r>
        <w:rPr>
          <w:rFonts w:hint="eastAsia"/>
        </w:rPr>
        <w:t>基金净值表现</w:t>
      </w:r>
      <w:bookmarkEnd w:id="39"/>
      <w:bookmarkEnd w:id="40"/>
      <w:bookmarkEnd w:id="41"/>
      <w:bookmarkEnd w:id="42"/>
      <w:bookmarkEnd w:id="43"/>
      <w:r>
        <w:rPr>
          <w:rFonts w:hint="eastAsia"/>
        </w:rPr>
        <w:t xml:space="preserve"> </w:t>
      </w:r>
    </w:p>
    <w:p w14:paraId="7B4F4D9F" w14:textId="77777777" w:rsidR="00475AA7" w:rsidRDefault="00475AA7">
      <w:pPr>
        <w:pStyle w:val="XBRLTitle3"/>
        <w:spacing w:before="156"/>
        <w:ind w:left="0"/>
        <w:rPr>
          <w:rFonts w:hint="eastAsia"/>
        </w:rPr>
      </w:pPr>
      <w:bookmarkStart w:id="44" w:name="_Toc512519485"/>
      <w:bookmarkStart w:id="45" w:name="_Toc481075052"/>
      <w:bookmarkStart w:id="46" w:name="_Toc490050006"/>
      <w:bookmarkStart w:id="47" w:name="_Toc514178672"/>
      <w:r>
        <w:rPr>
          <w:rFonts w:hint="eastAsia"/>
        </w:rPr>
        <w:t>基金份额净值增长率及其与同期业绩比较基准收益率的比较</w:t>
      </w:r>
      <w:bookmarkEnd w:id="44"/>
      <w:bookmarkEnd w:id="45"/>
      <w:bookmarkEnd w:id="46"/>
      <w:bookmarkEnd w:id="47"/>
      <w:r>
        <w:rPr>
          <w:rFonts w:hint="eastAsia"/>
          <w:lang w:eastAsia="zh-CN"/>
        </w:rPr>
        <w:t xml:space="preserve"> </w:t>
      </w:r>
    </w:p>
    <w:p w14:paraId="2C61BE94" w14:textId="77777777" w:rsidR="00475AA7" w:rsidRDefault="00475AA7">
      <w:pPr>
        <w:spacing w:line="360" w:lineRule="auto"/>
        <w:jc w:val="center"/>
        <w:divId w:val="1824079981"/>
      </w:pPr>
      <w:r>
        <w:rPr>
          <w:rFonts w:ascii="宋体" w:hAnsi="宋体" w:hint="eastAsia"/>
        </w:rPr>
        <w:t>摩根标普500指数(QDII)人民币A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F51EE8" w14:paraId="16D25B33" w14:textId="77777777">
        <w:trPr>
          <w:divId w:val="1824079981"/>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3CD90A4F" w14:textId="77777777" w:rsidR="00475AA7" w:rsidRDefault="00475AA7">
            <w:pPr>
              <w:spacing w:line="360" w:lineRule="auto"/>
              <w:jc w:val="center"/>
            </w:pPr>
            <w:r>
              <w:rPr>
                <w:rFonts w:ascii="宋体" w:hAnsi="宋体" w:hint="eastAsia"/>
              </w:rPr>
              <w:t xml:space="preserve">阶段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6D6D4AAB" w14:textId="77777777" w:rsidR="00475AA7" w:rsidRDefault="00475AA7">
            <w:pPr>
              <w:spacing w:line="360" w:lineRule="auto"/>
              <w:jc w:val="center"/>
            </w:pPr>
            <w:r>
              <w:rPr>
                <w:rFonts w:ascii="宋体" w:hAnsi="宋体" w:hint="eastAsia"/>
              </w:rPr>
              <w:t xml:space="preserve">净值增长率①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14D67763" w14:textId="77777777" w:rsidR="00475AA7" w:rsidRDefault="00475AA7">
            <w:pPr>
              <w:spacing w:line="360" w:lineRule="auto"/>
              <w:jc w:val="center"/>
            </w:pPr>
            <w:r>
              <w:rPr>
                <w:rFonts w:ascii="宋体" w:hAnsi="宋体" w:hint="eastAsia"/>
              </w:rPr>
              <w:t xml:space="preserve">净值增长率标准差②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02AECEC9" w14:textId="77777777" w:rsidR="00475AA7" w:rsidRDefault="00475AA7">
            <w:pPr>
              <w:spacing w:line="360" w:lineRule="auto"/>
              <w:jc w:val="center"/>
            </w:pPr>
            <w:r>
              <w:rPr>
                <w:rFonts w:ascii="宋体" w:hAnsi="宋体" w:hint="eastAsia"/>
              </w:rPr>
              <w:t xml:space="preserve">业绩比较基准收益率③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073FA2E1" w14:textId="77777777" w:rsidR="00475AA7" w:rsidRDefault="00475AA7">
            <w:pPr>
              <w:spacing w:line="360" w:lineRule="auto"/>
              <w:jc w:val="center"/>
            </w:pPr>
            <w:r>
              <w:rPr>
                <w:rFonts w:ascii="宋体" w:hAnsi="宋体" w:hint="eastAsia"/>
              </w:rPr>
              <w:t xml:space="preserve">业绩比较基准收益率标准差④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F584B83" w14:textId="77777777" w:rsidR="00475AA7" w:rsidRDefault="00475AA7">
            <w:pPr>
              <w:spacing w:line="360" w:lineRule="auto"/>
              <w:jc w:val="center"/>
            </w:pPr>
            <w:r>
              <w:rPr>
                <w:rFonts w:ascii="宋体" w:hAnsi="宋体" w:hint="eastAsia"/>
              </w:rPr>
              <w:t xml:space="preserve">①－③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6955ACC8" w14:textId="77777777" w:rsidR="00475AA7" w:rsidRDefault="00475AA7">
            <w:pPr>
              <w:spacing w:line="360" w:lineRule="auto"/>
              <w:jc w:val="center"/>
            </w:pPr>
            <w:r>
              <w:rPr>
                <w:rFonts w:ascii="宋体" w:hAnsi="宋体" w:hint="eastAsia"/>
              </w:rPr>
              <w:t xml:space="preserve">②－④ </w:t>
            </w:r>
          </w:p>
        </w:tc>
      </w:tr>
      <w:tr w:rsidR="00F51EE8" w14:paraId="4949FB24" w14:textId="77777777">
        <w:trPr>
          <w:divId w:val="182407998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F0169ED" w14:textId="77777777" w:rsidR="00475AA7" w:rsidRDefault="00475AA7">
            <w:pPr>
              <w:spacing w:line="360" w:lineRule="auto"/>
              <w:jc w:val="center"/>
            </w:pPr>
            <w:r>
              <w:rPr>
                <w:rFonts w:ascii="宋体" w:hAnsi="宋体" w:hint="eastAsia"/>
              </w:rPr>
              <w:t>过去三个月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4497DFF" w14:textId="77777777" w:rsidR="00475AA7" w:rsidRDefault="00475AA7">
            <w:pPr>
              <w:spacing w:line="360" w:lineRule="auto"/>
              <w:jc w:val="right"/>
            </w:pPr>
            <w:r>
              <w:rPr>
                <w:rFonts w:ascii="宋体" w:hAnsi="宋体" w:hint="eastAsia"/>
              </w:rPr>
              <w:t xml:space="preserve">12.74%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2734B65" w14:textId="77777777" w:rsidR="00475AA7" w:rsidRDefault="00475AA7">
            <w:pPr>
              <w:spacing w:line="360" w:lineRule="auto"/>
              <w:jc w:val="right"/>
            </w:pPr>
            <w:r>
              <w:rPr>
                <w:rFonts w:ascii="宋体" w:hAnsi="宋体" w:hint="eastAsia"/>
              </w:rPr>
              <w:t xml:space="preserve">0.83%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C203E86" w14:textId="77777777" w:rsidR="00475AA7" w:rsidRDefault="00475AA7">
            <w:pPr>
              <w:spacing w:line="360" w:lineRule="auto"/>
              <w:jc w:val="right"/>
            </w:pPr>
            <w:r>
              <w:rPr>
                <w:rFonts w:ascii="宋体" w:hAnsi="宋体" w:hint="eastAsia"/>
              </w:rPr>
              <w:t xml:space="preserve">12.42%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C0B9CE7" w14:textId="77777777" w:rsidR="00475AA7" w:rsidRDefault="00475AA7">
            <w:pPr>
              <w:spacing w:line="360" w:lineRule="auto"/>
              <w:jc w:val="right"/>
            </w:pPr>
            <w:r>
              <w:rPr>
                <w:rFonts w:ascii="宋体" w:hAnsi="宋体" w:hint="eastAsia"/>
              </w:rPr>
              <w:t xml:space="preserve">0.84% </w:t>
            </w:r>
          </w:p>
        </w:tc>
        <w:tc>
          <w:tcPr>
            <w:tcW w:w="728" w:type="pct"/>
            <w:tcBorders>
              <w:top w:val="single" w:sz="4" w:space="0" w:color="auto"/>
              <w:left w:val="single" w:sz="4" w:space="0" w:color="auto"/>
              <w:bottom w:val="single" w:sz="4" w:space="0" w:color="auto"/>
              <w:right w:val="single" w:sz="4" w:space="0" w:color="auto"/>
            </w:tcBorders>
            <w:vAlign w:val="center"/>
            <w:hideMark/>
          </w:tcPr>
          <w:p w14:paraId="648F3E6E" w14:textId="77777777" w:rsidR="00475AA7" w:rsidRDefault="00475AA7">
            <w:pPr>
              <w:spacing w:line="360" w:lineRule="auto"/>
              <w:jc w:val="right"/>
            </w:pPr>
            <w:r>
              <w:rPr>
                <w:rFonts w:ascii="宋体" w:hAnsi="宋体" w:hint="eastAsia"/>
              </w:rPr>
              <w:t xml:space="preserve">0.32%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65AED2E" w14:textId="77777777" w:rsidR="00475AA7" w:rsidRDefault="00475AA7">
            <w:pPr>
              <w:spacing w:line="360" w:lineRule="auto"/>
              <w:jc w:val="right"/>
            </w:pPr>
            <w:r>
              <w:rPr>
                <w:rFonts w:ascii="宋体" w:hAnsi="宋体" w:hint="eastAsia"/>
              </w:rPr>
              <w:t xml:space="preserve">-0.01% </w:t>
            </w:r>
          </w:p>
        </w:tc>
      </w:tr>
      <w:tr w:rsidR="00F51EE8" w14:paraId="0ABDAE13" w14:textId="77777777">
        <w:trPr>
          <w:divId w:val="182407998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6347077" w14:textId="77777777" w:rsidR="00475AA7" w:rsidRDefault="00475AA7">
            <w:pPr>
              <w:spacing w:line="360" w:lineRule="auto"/>
              <w:jc w:val="center"/>
            </w:pPr>
            <w:r>
              <w:rPr>
                <w:rFonts w:ascii="宋体" w:hAnsi="宋体" w:hint="eastAsia"/>
              </w:rPr>
              <w:t>过去六个月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4CB5DA6" w14:textId="77777777" w:rsidR="00475AA7" w:rsidRDefault="00475AA7">
            <w:pPr>
              <w:spacing w:line="360" w:lineRule="auto"/>
              <w:jc w:val="right"/>
            </w:pPr>
            <w:r>
              <w:rPr>
                <w:rFonts w:ascii="宋体" w:hAnsi="宋体" w:hint="eastAsia"/>
              </w:rPr>
              <w:t xml:space="preserve">6.60%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8D469AB" w14:textId="77777777" w:rsidR="00475AA7" w:rsidRDefault="00475AA7">
            <w:pPr>
              <w:spacing w:line="360" w:lineRule="auto"/>
              <w:jc w:val="right"/>
            </w:pPr>
            <w:r>
              <w:rPr>
                <w:rFonts w:ascii="宋体" w:hAnsi="宋体" w:hint="eastAsia"/>
              </w:rPr>
              <w:t xml:space="preserve">0.85%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7E6A015" w14:textId="77777777" w:rsidR="00475AA7" w:rsidRDefault="00475AA7">
            <w:pPr>
              <w:spacing w:line="360" w:lineRule="auto"/>
              <w:jc w:val="right"/>
            </w:pPr>
            <w:r>
              <w:rPr>
                <w:rFonts w:ascii="宋体" w:hAnsi="宋体" w:hint="eastAsia"/>
              </w:rPr>
              <w:t xml:space="preserve">5.86%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598331A" w14:textId="77777777" w:rsidR="00475AA7" w:rsidRDefault="00475AA7">
            <w:pPr>
              <w:spacing w:line="360" w:lineRule="auto"/>
              <w:jc w:val="right"/>
            </w:pPr>
            <w:r>
              <w:rPr>
                <w:rFonts w:ascii="宋体" w:hAnsi="宋体" w:hint="eastAsia"/>
              </w:rPr>
              <w:t xml:space="preserve">0.87% </w:t>
            </w:r>
          </w:p>
        </w:tc>
        <w:tc>
          <w:tcPr>
            <w:tcW w:w="728" w:type="pct"/>
            <w:tcBorders>
              <w:top w:val="single" w:sz="4" w:space="0" w:color="auto"/>
              <w:left w:val="single" w:sz="4" w:space="0" w:color="auto"/>
              <w:bottom w:val="single" w:sz="4" w:space="0" w:color="auto"/>
              <w:right w:val="single" w:sz="4" w:space="0" w:color="auto"/>
            </w:tcBorders>
            <w:vAlign w:val="center"/>
            <w:hideMark/>
          </w:tcPr>
          <w:p w14:paraId="0AED2E63" w14:textId="77777777" w:rsidR="00475AA7" w:rsidRDefault="00475AA7">
            <w:pPr>
              <w:spacing w:line="360" w:lineRule="auto"/>
              <w:jc w:val="right"/>
            </w:pPr>
            <w:r>
              <w:rPr>
                <w:rFonts w:ascii="宋体" w:hAnsi="宋体" w:hint="eastAsia"/>
              </w:rPr>
              <w:t xml:space="preserve">0.74%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8193972" w14:textId="77777777" w:rsidR="00475AA7" w:rsidRDefault="00475AA7">
            <w:pPr>
              <w:spacing w:line="360" w:lineRule="auto"/>
              <w:jc w:val="right"/>
            </w:pPr>
            <w:r>
              <w:rPr>
                <w:rFonts w:ascii="宋体" w:hAnsi="宋体" w:hint="eastAsia"/>
              </w:rPr>
              <w:t xml:space="preserve">-0.02% </w:t>
            </w:r>
          </w:p>
        </w:tc>
      </w:tr>
      <w:tr w:rsidR="00F51EE8" w14:paraId="230880E5" w14:textId="77777777">
        <w:trPr>
          <w:divId w:val="182407998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9CBB258" w14:textId="77777777" w:rsidR="00475AA7" w:rsidRDefault="00475AA7">
            <w:pPr>
              <w:spacing w:line="360" w:lineRule="auto"/>
              <w:jc w:val="center"/>
            </w:pPr>
            <w:r>
              <w:rPr>
                <w:rFonts w:ascii="宋体" w:hAnsi="宋体" w:hint="eastAsia"/>
              </w:rPr>
              <w:t>过去一年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685B097" w14:textId="77777777" w:rsidR="00475AA7" w:rsidRDefault="00475AA7">
            <w:pPr>
              <w:spacing w:line="360" w:lineRule="auto"/>
              <w:jc w:val="right"/>
            </w:pPr>
            <w:r>
              <w:rPr>
                <w:rFonts w:ascii="宋体" w:hAnsi="宋体" w:hint="eastAsia"/>
              </w:rPr>
              <w:t xml:space="preserve">14.62%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1D4436E" w14:textId="77777777" w:rsidR="00475AA7" w:rsidRDefault="00475AA7">
            <w:pPr>
              <w:spacing w:line="360" w:lineRule="auto"/>
              <w:jc w:val="right"/>
            </w:pPr>
            <w:r>
              <w:rPr>
                <w:rFonts w:ascii="宋体" w:hAnsi="宋体" w:hint="eastAsia"/>
              </w:rPr>
              <w:t xml:space="preserve">0.73%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72BC41A" w14:textId="77777777" w:rsidR="00475AA7" w:rsidRDefault="00475AA7">
            <w:pPr>
              <w:spacing w:line="360" w:lineRule="auto"/>
              <w:jc w:val="right"/>
            </w:pPr>
            <w:r>
              <w:rPr>
                <w:rFonts w:ascii="宋体" w:hAnsi="宋体" w:hint="eastAsia"/>
              </w:rPr>
              <w:t xml:space="preserve">14.26%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50EFDED" w14:textId="77777777" w:rsidR="00475AA7" w:rsidRDefault="00475AA7">
            <w:pPr>
              <w:spacing w:line="360" w:lineRule="auto"/>
              <w:jc w:val="right"/>
            </w:pPr>
            <w:r>
              <w:rPr>
                <w:rFonts w:ascii="宋体" w:hAnsi="宋体" w:hint="eastAsia"/>
              </w:rPr>
              <w:t xml:space="preserve">0.77% </w:t>
            </w:r>
          </w:p>
        </w:tc>
        <w:tc>
          <w:tcPr>
            <w:tcW w:w="728" w:type="pct"/>
            <w:tcBorders>
              <w:top w:val="single" w:sz="4" w:space="0" w:color="auto"/>
              <w:left w:val="single" w:sz="4" w:space="0" w:color="auto"/>
              <w:bottom w:val="single" w:sz="4" w:space="0" w:color="auto"/>
              <w:right w:val="single" w:sz="4" w:space="0" w:color="auto"/>
            </w:tcBorders>
            <w:vAlign w:val="center"/>
            <w:hideMark/>
          </w:tcPr>
          <w:p w14:paraId="6B3036D3" w14:textId="77777777" w:rsidR="00475AA7" w:rsidRDefault="00475AA7">
            <w:pPr>
              <w:spacing w:line="360" w:lineRule="auto"/>
              <w:jc w:val="right"/>
            </w:pPr>
            <w:r>
              <w:rPr>
                <w:rFonts w:ascii="宋体" w:hAnsi="宋体" w:hint="eastAsia"/>
              </w:rPr>
              <w:t xml:space="preserve">0.36%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3B432AA" w14:textId="77777777" w:rsidR="00475AA7" w:rsidRDefault="00475AA7">
            <w:pPr>
              <w:spacing w:line="360" w:lineRule="auto"/>
              <w:jc w:val="right"/>
            </w:pPr>
            <w:r>
              <w:rPr>
                <w:rFonts w:ascii="宋体" w:hAnsi="宋体" w:hint="eastAsia"/>
              </w:rPr>
              <w:t xml:space="preserve">-0.04% </w:t>
            </w:r>
          </w:p>
        </w:tc>
      </w:tr>
      <w:tr w:rsidR="00F51EE8" w14:paraId="018358C1" w14:textId="77777777">
        <w:trPr>
          <w:divId w:val="182407998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845A291" w14:textId="77777777" w:rsidR="00475AA7" w:rsidRDefault="00475AA7">
            <w:pPr>
              <w:spacing w:line="360" w:lineRule="auto"/>
              <w:jc w:val="center"/>
            </w:pPr>
            <w:r>
              <w:rPr>
                <w:rFonts w:ascii="宋体" w:hAnsi="宋体" w:hint="eastAsia"/>
              </w:rPr>
              <w:t>过去三年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27A5231" w14:textId="77777777" w:rsidR="00475AA7" w:rsidRDefault="00475AA7">
            <w:pPr>
              <w:spacing w:line="360" w:lineRule="auto"/>
              <w:jc w:val="right"/>
            </w:pPr>
            <w:r>
              <w:rPr>
                <w:rFonts w:ascii="宋体" w:hAnsi="宋体" w:hint="eastAsia"/>
              </w:rPr>
              <w:t xml:space="preserve">51.59%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9B00082" w14:textId="77777777" w:rsidR="00475AA7" w:rsidRDefault="00475AA7">
            <w:pPr>
              <w:spacing w:line="360" w:lineRule="auto"/>
              <w:jc w:val="right"/>
            </w:pPr>
            <w:r>
              <w:rPr>
                <w:rFonts w:ascii="宋体" w:hAnsi="宋体" w:hint="eastAsia"/>
              </w:rPr>
              <w:t xml:space="preserve">0.90%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0106BD9" w14:textId="77777777" w:rsidR="00475AA7" w:rsidRDefault="00475AA7">
            <w:pPr>
              <w:spacing w:line="360" w:lineRule="auto"/>
              <w:jc w:val="right"/>
            </w:pPr>
            <w:r>
              <w:rPr>
                <w:rFonts w:ascii="宋体" w:hAnsi="宋体" w:hint="eastAsia"/>
              </w:rPr>
              <w:t xml:space="preserve">55.95%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1061789" w14:textId="613B039D" w:rsidR="00475AA7" w:rsidRDefault="00475AA7">
            <w:pPr>
              <w:spacing w:line="360" w:lineRule="auto"/>
              <w:jc w:val="right"/>
            </w:pPr>
            <w:r>
              <w:rPr>
                <w:rFonts w:ascii="宋体" w:hAnsi="宋体" w:hint="eastAsia"/>
              </w:rPr>
              <w:t>0.9</w:t>
            </w:r>
            <w:r w:rsidR="00F6617C">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14:paraId="51C1A2FB" w14:textId="77777777" w:rsidR="00475AA7" w:rsidRDefault="00475AA7">
            <w:pPr>
              <w:spacing w:line="360" w:lineRule="auto"/>
              <w:jc w:val="right"/>
            </w:pPr>
            <w:r>
              <w:rPr>
                <w:rFonts w:ascii="宋体" w:hAnsi="宋体" w:hint="eastAsia"/>
              </w:rPr>
              <w:t xml:space="preserve">-4.36%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C966A94" w14:textId="30067866" w:rsidR="00475AA7" w:rsidRDefault="00475AA7">
            <w:pPr>
              <w:spacing w:line="360" w:lineRule="auto"/>
              <w:jc w:val="right"/>
            </w:pPr>
            <w:r>
              <w:rPr>
                <w:rFonts w:ascii="宋体" w:hAnsi="宋体" w:hint="eastAsia"/>
              </w:rPr>
              <w:t>-0.0</w:t>
            </w:r>
            <w:r w:rsidR="00F6617C">
              <w:rPr>
                <w:rFonts w:ascii="宋体" w:hAnsi="宋体" w:hint="eastAsia"/>
              </w:rPr>
              <w:t>1</w:t>
            </w:r>
            <w:r>
              <w:rPr>
                <w:rFonts w:ascii="宋体" w:hAnsi="宋体" w:hint="eastAsia"/>
              </w:rPr>
              <w:t xml:space="preserve">% </w:t>
            </w:r>
          </w:p>
        </w:tc>
      </w:tr>
      <w:tr w:rsidR="00F51EE8" w14:paraId="365A1032" w14:textId="77777777">
        <w:trPr>
          <w:divId w:val="182407998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6F0A54E" w14:textId="77777777" w:rsidR="00475AA7" w:rsidRDefault="00475AA7">
            <w:pPr>
              <w:spacing w:line="360" w:lineRule="auto"/>
              <w:jc w:val="center"/>
            </w:pPr>
            <w:r>
              <w:rPr>
                <w:rFonts w:ascii="宋体" w:hAnsi="宋体" w:hint="eastAsia"/>
              </w:rPr>
              <w:t>自基金合同生效起至今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90255DC" w14:textId="77777777" w:rsidR="00475AA7" w:rsidRDefault="00475AA7">
            <w:pPr>
              <w:spacing w:line="360" w:lineRule="auto"/>
              <w:jc w:val="right"/>
            </w:pPr>
            <w:r>
              <w:rPr>
                <w:rFonts w:ascii="宋体" w:hAnsi="宋体" w:hint="eastAsia"/>
              </w:rPr>
              <w:t xml:space="preserve">67.42%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9A4CAEC" w14:textId="77777777" w:rsidR="00475AA7" w:rsidRDefault="00475AA7">
            <w:pPr>
              <w:spacing w:line="360" w:lineRule="auto"/>
              <w:jc w:val="right"/>
            </w:pPr>
            <w:r>
              <w:rPr>
                <w:rFonts w:ascii="宋体" w:hAnsi="宋体" w:hint="eastAsia"/>
              </w:rPr>
              <w:t xml:space="preserve">0.88%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209BAD7" w14:textId="77777777" w:rsidR="00475AA7" w:rsidRDefault="00475AA7">
            <w:pPr>
              <w:spacing w:line="360" w:lineRule="auto"/>
              <w:jc w:val="right"/>
            </w:pPr>
            <w:r>
              <w:rPr>
                <w:rFonts w:ascii="宋体" w:hAnsi="宋体" w:hint="eastAsia"/>
              </w:rPr>
              <w:t xml:space="preserve">77.31%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A51B4A6" w14:textId="77777777" w:rsidR="00475AA7" w:rsidRDefault="00475AA7">
            <w:pPr>
              <w:spacing w:line="360" w:lineRule="auto"/>
              <w:jc w:val="right"/>
            </w:pPr>
            <w:r>
              <w:rPr>
                <w:rFonts w:ascii="宋体" w:hAnsi="宋体" w:hint="eastAsia"/>
              </w:rPr>
              <w:t xml:space="preserve">0.91% </w:t>
            </w:r>
          </w:p>
        </w:tc>
        <w:tc>
          <w:tcPr>
            <w:tcW w:w="728" w:type="pct"/>
            <w:tcBorders>
              <w:top w:val="single" w:sz="4" w:space="0" w:color="auto"/>
              <w:left w:val="single" w:sz="4" w:space="0" w:color="auto"/>
              <w:bottom w:val="single" w:sz="4" w:space="0" w:color="auto"/>
              <w:right w:val="single" w:sz="4" w:space="0" w:color="auto"/>
            </w:tcBorders>
            <w:vAlign w:val="center"/>
            <w:hideMark/>
          </w:tcPr>
          <w:p w14:paraId="2B8C4FE6" w14:textId="77777777" w:rsidR="00475AA7" w:rsidRDefault="00475AA7">
            <w:pPr>
              <w:spacing w:line="360" w:lineRule="auto"/>
              <w:jc w:val="right"/>
            </w:pPr>
            <w:r>
              <w:rPr>
                <w:rFonts w:ascii="宋体" w:hAnsi="宋体" w:hint="eastAsia"/>
              </w:rPr>
              <w:t xml:space="preserve">-9.89%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0E1ED51" w14:textId="77777777" w:rsidR="00475AA7" w:rsidRDefault="00475AA7">
            <w:pPr>
              <w:spacing w:line="360" w:lineRule="auto"/>
              <w:jc w:val="right"/>
            </w:pPr>
            <w:r>
              <w:rPr>
                <w:rFonts w:ascii="宋体" w:hAnsi="宋体" w:hint="eastAsia"/>
              </w:rPr>
              <w:t xml:space="preserve">-0.03% </w:t>
            </w:r>
          </w:p>
        </w:tc>
      </w:tr>
    </w:tbl>
    <w:p w14:paraId="382C2ADA" w14:textId="77777777" w:rsidR="00475AA7" w:rsidRDefault="00475AA7">
      <w:pPr>
        <w:spacing w:line="360" w:lineRule="auto"/>
        <w:jc w:val="center"/>
        <w:divId w:val="2027364621"/>
      </w:pPr>
      <w:r>
        <w:rPr>
          <w:rFonts w:ascii="宋体" w:hAnsi="宋体" w:hint="eastAsia"/>
        </w:rPr>
        <w:t>摩根标普500指数(QDII)人民币C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F51EE8" w14:paraId="2C003193" w14:textId="77777777">
        <w:trPr>
          <w:divId w:val="2027364621"/>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1174BB20" w14:textId="77777777" w:rsidR="00475AA7" w:rsidRDefault="00475AA7">
            <w:pPr>
              <w:spacing w:line="360" w:lineRule="auto"/>
              <w:jc w:val="center"/>
            </w:pPr>
            <w:r>
              <w:rPr>
                <w:rFonts w:ascii="宋体" w:hAnsi="宋体" w:hint="eastAsia"/>
              </w:rPr>
              <w:t xml:space="preserve">阶段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463B6A81" w14:textId="77777777" w:rsidR="00475AA7" w:rsidRDefault="00475AA7">
            <w:pPr>
              <w:spacing w:line="360" w:lineRule="auto"/>
              <w:jc w:val="center"/>
            </w:pPr>
            <w:r>
              <w:rPr>
                <w:rFonts w:ascii="宋体" w:hAnsi="宋体" w:hint="eastAsia"/>
              </w:rPr>
              <w:t xml:space="preserve">净值增长率①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7071B352" w14:textId="77777777" w:rsidR="00475AA7" w:rsidRDefault="00475AA7">
            <w:pPr>
              <w:spacing w:line="360" w:lineRule="auto"/>
              <w:jc w:val="center"/>
            </w:pPr>
            <w:r>
              <w:rPr>
                <w:rFonts w:ascii="宋体" w:hAnsi="宋体" w:hint="eastAsia"/>
              </w:rPr>
              <w:t xml:space="preserve">净值增长率标准差②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54F95689" w14:textId="77777777" w:rsidR="00475AA7" w:rsidRDefault="00475AA7">
            <w:pPr>
              <w:spacing w:line="360" w:lineRule="auto"/>
              <w:jc w:val="center"/>
            </w:pPr>
            <w:r>
              <w:rPr>
                <w:rFonts w:ascii="宋体" w:hAnsi="宋体" w:hint="eastAsia"/>
              </w:rPr>
              <w:t xml:space="preserve">业绩比较基准收益率③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7C79A872" w14:textId="77777777" w:rsidR="00475AA7" w:rsidRDefault="00475AA7">
            <w:pPr>
              <w:spacing w:line="360" w:lineRule="auto"/>
              <w:jc w:val="center"/>
            </w:pPr>
            <w:r>
              <w:rPr>
                <w:rFonts w:ascii="宋体" w:hAnsi="宋体" w:hint="eastAsia"/>
              </w:rPr>
              <w:t xml:space="preserve">业绩比较基准收益率标准差④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402615" w14:textId="77777777" w:rsidR="00475AA7" w:rsidRDefault="00475AA7">
            <w:pPr>
              <w:spacing w:line="360" w:lineRule="auto"/>
              <w:jc w:val="center"/>
            </w:pPr>
            <w:r>
              <w:rPr>
                <w:rFonts w:ascii="宋体" w:hAnsi="宋体" w:hint="eastAsia"/>
              </w:rPr>
              <w:t xml:space="preserve">①－③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5201D975" w14:textId="77777777" w:rsidR="00475AA7" w:rsidRDefault="00475AA7">
            <w:pPr>
              <w:spacing w:line="360" w:lineRule="auto"/>
              <w:jc w:val="center"/>
            </w:pPr>
            <w:r>
              <w:rPr>
                <w:rFonts w:ascii="宋体" w:hAnsi="宋体" w:hint="eastAsia"/>
              </w:rPr>
              <w:t xml:space="preserve">②－④ </w:t>
            </w:r>
          </w:p>
        </w:tc>
      </w:tr>
      <w:tr w:rsidR="00F51EE8" w14:paraId="48CFFE19" w14:textId="77777777">
        <w:trPr>
          <w:divId w:val="202736462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E7AA69A" w14:textId="77777777" w:rsidR="00475AA7" w:rsidRDefault="00475AA7">
            <w:pPr>
              <w:spacing w:line="360" w:lineRule="auto"/>
              <w:jc w:val="center"/>
            </w:pPr>
            <w:r>
              <w:rPr>
                <w:rFonts w:ascii="宋体" w:hAnsi="宋体" w:hint="eastAsia"/>
              </w:rPr>
              <w:t>过去三个月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2561F62" w14:textId="77777777" w:rsidR="00475AA7" w:rsidRDefault="00475AA7">
            <w:pPr>
              <w:spacing w:line="360" w:lineRule="auto"/>
              <w:jc w:val="right"/>
            </w:pPr>
            <w:r>
              <w:rPr>
                <w:rFonts w:ascii="宋体" w:hAnsi="宋体" w:hint="eastAsia"/>
              </w:rPr>
              <w:t xml:space="preserve">12.65%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CFEF0B5" w14:textId="77777777" w:rsidR="00475AA7" w:rsidRDefault="00475AA7">
            <w:pPr>
              <w:spacing w:line="360" w:lineRule="auto"/>
              <w:jc w:val="right"/>
            </w:pPr>
            <w:r>
              <w:rPr>
                <w:rFonts w:ascii="宋体" w:hAnsi="宋体" w:hint="eastAsia"/>
              </w:rPr>
              <w:t xml:space="preserve">0.83%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B651E20" w14:textId="77777777" w:rsidR="00475AA7" w:rsidRDefault="00475AA7">
            <w:pPr>
              <w:spacing w:line="360" w:lineRule="auto"/>
              <w:jc w:val="right"/>
            </w:pPr>
            <w:r>
              <w:rPr>
                <w:rFonts w:ascii="宋体" w:hAnsi="宋体" w:hint="eastAsia"/>
              </w:rPr>
              <w:t xml:space="preserve">12.42%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141B1AD" w14:textId="77777777" w:rsidR="00475AA7" w:rsidRDefault="00475AA7">
            <w:pPr>
              <w:spacing w:line="360" w:lineRule="auto"/>
              <w:jc w:val="right"/>
            </w:pPr>
            <w:r>
              <w:rPr>
                <w:rFonts w:ascii="宋体" w:hAnsi="宋体" w:hint="eastAsia"/>
              </w:rPr>
              <w:t xml:space="preserve">0.84% </w:t>
            </w:r>
          </w:p>
        </w:tc>
        <w:tc>
          <w:tcPr>
            <w:tcW w:w="728" w:type="pct"/>
            <w:tcBorders>
              <w:top w:val="single" w:sz="4" w:space="0" w:color="auto"/>
              <w:left w:val="single" w:sz="4" w:space="0" w:color="auto"/>
              <w:bottom w:val="single" w:sz="4" w:space="0" w:color="auto"/>
              <w:right w:val="single" w:sz="4" w:space="0" w:color="auto"/>
            </w:tcBorders>
            <w:vAlign w:val="center"/>
            <w:hideMark/>
          </w:tcPr>
          <w:p w14:paraId="004A2406" w14:textId="77777777" w:rsidR="00475AA7" w:rsidRDefault="00475AA7">
            <w:pPr>
              <w:spacing w:line="360" w:lineRule="auto"/>
              <w:jc w:val="right"/>
            </w:pPr>
            <w:r>
              <w:rPr>
                <w:rFonts w:ascii="宋体" w:hAnsi="宋体" w:hint="eastAsia"/>
              </w:rPr>
              <w:t xml:space="preserve">0.23%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754BC7E" w14:textId="77777777" w:rsidR="00475AA7" w:rsidRDefault="00475AA7">
            <w:pPr>
              <w:spacing w:line="360" w:lineRule="auto"/>
              <w:jc w:val="right"/>
            </w:pPr>
            <w:r>
              <w:rPr>
                <w:rFonts w:ascii="宋体" w:hAnsi="宋体" w:hint="eastAsia"/>
              </w:rPr>
              <w:t xml:space="preserve">-0.01% </w:t>
            </w:r>
          </w:p>
        </w:tc>
      </w:tr>
      <w:tr w:rsidR="00F51EE8" w14:paraId="233B270E" w14:textId="77777777">
        <w:trPr>
          <w:divId w:val="202736462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E53E284" w14:textId="77777777" w:rsidR="00475AA7" w:rsidRDefault="00475AA7">
            <w:pPr>
              <w:spacing w:line="360" w:lineRule="auto"/>
              <w:jc w:val="center"/>
            </w:pPr>
            <w:r>
              <w:rPr>
                <w:rFonts w:ascii="宋体" w:hAnsi="宋体" w:hint="eastAsia"/>
              </w:rPr>
              <w:t>过去六个月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325CF33" w14:textId="77777777" w:rsidR="00475AA7" w:rsidRDefault="00475AA7">
            <w:pPr>
              <w:spacing w:line="360" w:lineRule="auto"/>
              <w:jc w:val="right"/>
            </w:pPr>
            <w:r>
              <w:rPr>
                <w:rFonts w:ascii="宋体" w:hAnsi="宋体" w:hint="eastAsia"/>
              </w:rPr>
              <w:t xml:space="preserve">6.44%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C8AAB12" w14:textId="77777777" w:rsidR="00475AA7" w:rsidRDefault="00475AA7">
            <w:pPr>
              <w:spacing w:line="360" w:lineRule="auto"/>
              <w:jc w:val="right"/>
            </w:pPr>
            <w:r>
              <w:rPr>
                <w:rFonts w:ascii="宋体" w:hAnsi="宋体" w:hint="eastAsia"/>
              </w:rPr>
              <w:t xml:space="preserve">0.85%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ED1BFAE" w14:textId="77777777" w:rsidR="00475AA7" w:rsidRDefault="00475AA7">
            <w:pPr>
              <w:spacing w:line="360" w:lineRule="auto"/>
              <w:jc w:val="right"/>
            </w:pPr>
            <w:r>
              <w:rPr>
                <w:rFonts w:ascii="宋体" w:hAnsi="宋体" w:hint="eastAsia"/>
              </w:rPr>
              <w:t xml:space="preserve">5.86%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FB37702" w14:textId="77777777" w:rsidR="00475AA7" w:rsidRDefault="00475AA7">
            <w:pPr>
              <w:spacing w:line="360" w:lineRule="auto"/>
              <w:jc w:val="right"/>
            </w:pPr>
            <w:r>
              <w:rPr>
                <w:rFonts w:ascii="宋体" w:hAnsi="宋体" w:hint="eastAsia"/>
              </w:rPr>
              <w:t xml:space="preserve">0.87% </w:t>
            </w:r>
          </w:p>
        </w:tc>
        <w:tc>
          <w:tcPr>
            <w:tcW w:w="728" w:type="pct"/>
            <w:tcBorders>
              <w:top w:val="single" w:sz="4" w:space="0" w:color="auto"/>
              <w:left w:val="single" w:sz="4" w:space="0" w:color="auto"/>
              <w:bottom w:val="single" w:sz="4" w:space="0" w:color="auto"/>
              <w:right w:val="single" w:sz="4" w:space="0" w:color="auto"/>
            </w:tcBorders>
            <w:vAlign w:val="center"/>
            <w:hideMark/>
          </w:tcPr>
          <w:p w14:paraId="22E99139" w14:textId="77777777" w:rsidR="00475AA7" w:rsidRDefault="00475AA7">
            <w:pPr>
              <w:spacing w:line="360" w:lineRule="auto"/>
              <w:jc w:val="right"/>
            </w:pPr>
            <w:r>
              <w:rPr>
                <w:rFonts w:ascii="宋体" w:hAnsi="宋体" w:hint="eastAsia"/>
              </w:rPr>
              <w:t xml:space="preserve">0.58%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574F72B" w14:textId="77777777" w:rsidR="00475AA7" w:rsidRDefault="00475AA7">
            <w:pPr>
              <w:spacing w:line="360" w:lineRule="auto"/>
              <w:jc w:val="right"/>
            </w:pPr>
            <w:r>
              <w:rPr>
                <w:rFonts w:ascii="宋体" w:hAnsi="宋体" w:hint="eastAsia"/>
              </w:rPr>
              <w:t xml:space="preserve">-0.02% </w:t>
            </w:r>
          </w:p>
        </w:tc>
      </w:tr>
      <w:tr w:rsidR="00F51EE8" w14:paraId="689D3889" w14:textId="77777777">
        <w:trPr>
          <w:divId w:val="202736462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F56166F" w14:textId="77777777" w:rsidR="00475AA7" w:rsidRDefault="00475AA7">
            <w:pPr>
              <w:spacing w:line="360" w:lineRule="auto"/>
              <w:jc w:val="center"/>
            </w:pPr>
            <w:r>
              <w:rPr>
                <w:rFonts w:ascii="宋体" w:hAnsi="宋体" w:hint="eastAsia"/>
              </w:rPr>
              <w:t>过去一年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4A76BB4" w14:textId="77777777" w:rsidR="00475AA7" w:rsidRDefault="00475AA7">
            <w:pPr>
              <w:spacing w:line="360" w:lineRule="auto"/>
              <w:jc w:val="right"/>
            </w:pPr>
            <w:r>
              <w:rPr>
                <w:rFonts w:ascii="宋体" w:hAnsi="宋体" w:hint="eastAsia"/>
              </w:rPr>
              <w:t xml:space="preserve">14.27%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5DBA7E3" w14:textId="77777777" w:rsidR="00475AA7" w:rsidRDefault="00475AA7">
            <w:pPr>
              <w:spacing w:line="360" w:lineRule="auto"/>
              <w:jc w:val="right"/>
            </w:pPr>
            <w:r>
              <w:rPr>
                <w:rFonts w:ascii="宋体" w:hAnsi="宋体" w:hint="eastAsia"/>
              </w:rPr>
              <w:t xml:space="preserve">0.73%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6C4A4F5" w14:textId="77777777" w:rsidR="00475AA7" w:rsidRDefault="00475AA7">
            <w:pPr>
              <w:spacing w:line="360" w:lineRule="auto"/>
              <w:jc w:val="right"/>
            </w:pPr>
            <w:r>
              <w:rPr>
                <w:rFonts w:ascii="宋体" w:hAnsi="宋体" w:hint="eastAsia"/>
              </w:rPr>
              <w:t xml:space="preserve">14.26%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0F8F749" w14:textId="77777777" w:rsidR="00475AA7" w:rsidRDefault="00475AA7">
            <w:pPr>
              <w:spacing w:line="360" w:lineRule="auto"/>
              <w:jc w:val="right"/>
            </w:pPr>
            <w:r>
              <w:rPr>
                <w:rFonts w:ascii="宋体" w:hAnsi="宋体" w:hint="eastAsia"/>
              </w:rPr>
              <w:t xml:space="preserve">0.77% </w:t>
            </w:r>
          </w:p>
        </w:tc>
        <w:tc>
          <w:tcPr>
            <w:tcW w:w="728" w:type="pct"/>
            <w:tcBorders>
              <w:top w:val="single" w:sz="4" w:space="0" w:color="auto"/>
              <w:left w:val="single" w:sz="4" w:space="0" w:color="auto"/>
              <w:bottom w:val="single" w:sz="4" w:space="0" w:color="auto"/>
              <w:right w:val="single" w:sz="4" w:space="0" w:color="auto"/>
            </w:tcBorders>
            <w:vAlign w:val="center"/>
            <w:hideMark/>
          </w:tcPr>
          <w:p w14:paraId="2A3392C6" w14:textId="77777777" w:rsidR="00475AA7" w:rsidRDefault="00475AA7">
            <w:pPr>
              <w:spacing w:line="360" w:lineRule="auto"/>
              <w:jc w:val="right"/>
            </w:pPr>
            <w:r>
              <w:rPr>
                <w:rFonts w:ascii="宋体" w:hAnsi="宋体" w:hint="eastAsia"/>
              </w:rPr>
              <w:t xml:space="preserve">0.01%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79274F2" w14:textId="77777777" w:rsidR="00475AA7" w:rsidRDefault="00475AA7">
            <w:pPr>
              <w:spacing w:line="360" w:lineRule="auto"/>
              <w:jc w:val="right"/>
            </w:pPr>
            <w:r>
              <w:rPr>
                <w:rFonts w:ascii="宋体" w:hAnsi="宋体" w:hint="eastAsia"/>
              </w:rPr>
              <w:t xml:space="preserve">-0.04% </w:t>
            </w:r>
          </w:p>
        </w:tc>
      </w:tr>
      <w:tr w:rsidR="00F51EE8" w14:paraId="0652CACD" w14:textId="77777777">
        <w:trPr>
          <w:divId w:val="202736462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28ECAB0" w14:textId="77777777" w:rsidR="00475AA7" w:rsidRDefault="00475AA7">
            <w:pPr>
              <w:spacing w:line="360" w:lineRule="auto"/>
              <w:jc w:val="center"/>
            </w:pPr>
            <w:r>
              <w:rPr>
                <w:rFonts w:ascii="宋体" w:hAnsi="宋体" w:hint="eastAsia"/>
              </w:rPr>
              <w:t>自基金合同生效起至今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B02C9DB" w14:textId="77777777" w:rsidR="00475AA7" w:rsidRDefault="00475AA7">
            <w:pPr>
              <w:spacing w:line="360" w:lineRule="auto"/>
              <w:jc w:val="right"/>
            </w:pPr>
            <w:r>
              <w:rPr>
                <w:rFonts w:ascii="宋体" w:hAnsi="宋体" w:hint="eastAsia"/>
              </w:rPr>
              <w:t xml:space="preserve">49.50%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506C394" w14:textId="77777777" w:rsidR="00475AA7" w:rsidRDefault="00475AA7">
            <w:pPr>
              <w:spacing w:line="360" w:lineRule="auto"/>
              <w:jc w:val="right"/>
            </w:pPr>
            <w:r>
              <w:rPr>
                <w:rFonts w:ascii="宋体" w:hAnsi="宋体" w:hint="eastAsia"/>
              </w:rPr>
              <w:t xml:space="preserve">0.92%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F89E9B2" w14:textId="77777777" w:rsidR="00475AA7" w:rsidRDefault="00475AA7">
            <w:pPr>
              <w:spacing w:line="360" w:lineRule="auto"/>
              <w:jc w:val="right"/>
            </w:pPr>
            <w:r>
              <w:rPr>
                <w:rFonts w:ascii="宋体" w:hAnsi="宋体" w:hint="eastAsia"/>
              </w:rPr>
              <w:t xml:space="preserve">54.73%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8D71ED6" w14:textId="77777777" w:rsidR="00475AA7" w:rsidRDefault="00475AA7">
            <w:pPr>
              <w:spacing w:line="360" w:lineRule="auto"/>
              <w:jc w:val="right"/>
            </w:pPr>
            <w:r>
              <w:rPr>
                <w:rFonts w:ascii="宋体" w:hAnsi="宋体" w:hint="eastAsia"/>
              </w:rPr>
              <w:t xml:space="preserve">0.93% </w:t>
            </w:r>
          </w:p>
        </w:tc>
        <w:tc>
          <w:tcPr>
            <w:tcW w:w="728" w:type="pct"/>
            <w:tcBorders>
              <w:top w:val="single" w:sz="4" w:space="0" w:color="auto"/>
              <w:left w:val="single" w:sz="4" w:space="0" w:color="auto"/>
              <w:bottom w:val="single" w:sz="4" w:space="0" w:color="auto"/>
              <w:right w:val="single" w:sz="4" w:space="0" w:color="auto"/>
            </w:tcBorders>
            <w:vAlign w:val="center"/>
            <w:hideMark/>
          </w:tcPr>
          <w:p w14:paraId="6FC6FB63" w14:textId="77777777" w:rsidR="00475AA7" w:rsidRDefault="00475AA7">
            <w:pPr>
              <w:spacing w:line="360" w:lineRule="auto"/>
              <w:jc w:val="right"/>
            </w:pPr>
            <w:r>
              <w:rPr>
                <w:rFonts w:ascii="宋体" w:hAnsi="宋体" w:hint="eastAsia"/>
              </w:rPr>
              <w:t xml:space="preserve">-5.23%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FA70AB6" w14:textId="77777777" w:rsidR="00475AA7" w:rsidRDefault="00475AA7">
            <w:pPr>
              <w:spacing w:line="360" w:lineRule="auto"/>
              <w:jc w:val="right"/>
            </w:pPr>
            <w:r>
              <w:rPr>
                <w:rFonts w:ascii="宋体" w:hAnsi="宋体" w:hint="eastAsia"/>
              </w:rPr>
              <w:t xml:space="preserve">-0.01% </w:t>
            </w:r>
          </w:p>
        </w:tc>
      </w:tr>
    </w:tbl>
    <w:p w14:paraId="313AD66B" w14:textId="77777777" w:rsidR="00475AA7" w:rsidRDefault="00475AA7">
      <w:pPr>
        <w:pStyle w:val="XBRLTitle3"/>
        <w:spacing w:before="156"/>
        <w:ind w:left="0"/>
        <w:rPr>
          <w:rFonts w:hint="eastAsia"/>
        </w:rPr>
      </w:pPr>
      <w:bookmarkStart w:id="48" w:name="_Toc512519486"/>
      <w:bookmarkStart w:id="49" w:name="_Toc481075053"/>
      <w:bookmarkStart w:id="50" w:name="_Toc490050007"/>
      <w:bookmarkStart w:id="51" w:name="_Toc514178673"/>
      <w:r>
        <w:rPr>
          <w:rFonts w:hint="eastAsia"/>
        </w:rPr>
        <w:t>自基金合同生效以来基金累计份额净值增长率变动及其与同期业绩比较基准收益率变动的比较</w:t>
      </w:r>
      <w:bookmarkEnd w:id="48"/>
      <w:bookmarkEnd w:id="49"/>
      <w:bookmarkEnd w:id="50"/>
      <w:bookmarkEnd w:id="51"/>
      <w:r>
        <w:rPr>
          <w:rFonts w:hint="eastAsia"/>
          <w:kern w:val="2"/>
          <w:sz w:val="21"/>
          <w:szCs w:val="20"/>
          <w:lang w:val="en-US" w:eastAsia="zh-CN"/>
        </w:rPr>
        <w:t xml:space="preserve"> </w:t>
      </w:r>
    </w:p>
    <w:p w14:paraId="39408656" w14:textId="77777777" w:rsidR="00475AA7" w:rsidRDefault="00475AA7">
      <w:pPr>
        <w:spacing w:line="360" w:lineRule="auto"/>
        <w:jc w:val="left"/>
        <w:divId w:val="1937591447"/>
      </w:pPr>
      <w:bookmarkStart w:id="52" w:name="m07_04_07_09_tab"/>
      <w:bookmarkStart w:id="53" w:name="m07_04_07_09"/>
      <w:bookmarkStart w:id="54" w:name="m01_01"/>
      <w:r>
        <w:rPr>
          <w:rFonts w:ascii="宋体" w:hAnsi="宋体" w:hint="eastAsia"/>
          <w:noProof/>
        </w:rPr>
        <w:drawing>
          <wp:inline distT="0" distB="0" distL="0" distR="0" wp14:anchorId="03D0C25D" wp14:editId="7ABD2A4C">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14:paraId="7B6E654F" w14:textId="77777777" w:rsidR="00475AA7" w:rsidRDefault="00475AA7">
      <w:pPr>
        <w:spacing w:line="360" w:lineRule="auto"/>
        <w:jc w:val="left"/>
        <w:divId w:val="1571690415"/>
      </w:pPr>
      <w:r>
        <w:rPr>
          <w:rFonts w:ascii="宋体" w:hAnsi="宋体" w:hint="eastAsia"/>
          <w:noProof/>
        </w:rPr>
        <w:drawing>
          <wp:inline distT="0" distB="0" distL="0" distR="0" wp14:anchorId="460C8E82" wp14:editId="6AC3F674">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14:paraId="55318042" w14:textId="77777777" w:rsidR="00475AA7" w:rsidRDefault="00475AA7">
      <w:pPr>
        <w:spacing w:line="360" w:lineRule="auto"/>
      </w:pPr>
      <w:r>
        <w:rPr>
          <w:rFonts w:ascii="宋体" w:hAnsi="宋体" w:hint="eastAsia"/>
        </w:rPr>
        <w:t>注：</w:t>
      </w:r>
      <w:r>
        <w:rPr>
          <w:rFonts w:ascii="宋体" w:hAnsi="宋体" w:hint="eastAsia"/>
          <w:lang w:eastAsia="zh-Hans"/>
        </w:rPr>
        <w:t>本基金合同生效日为2023年4月6日，图示的时间段为合同生效日至本报告期末。</w:t>
      </w:r>
      <w:r>
        <w:rPr>
          <w:rFonts w:ascii="宋体" w:hAnsi="宋体" w:hint="eastAsia"/>
          <w:lang w:eastAsia="zh-Hans"/>
        </w:rPr>
        <w:br/>
        <w:t xml:space="preserve">　　本基金自2023年9月1日起增加C类份额，相关数据按实际存续期计算。</w:t>
      </w:r>
      <w:r>
        <w:rPr>
          <w:rFonts w:ascii="宋体" w:hAnsi="宋体" w:hint="eastAsia"/>
          <w:lang w:eastAsia="zh-Hans"/>
        </w:rPr>
        <w:br/>
        <w:t xml:space="preserve">　　本基金建仓期为本基金合同生效日起 6 个月，建仓期结束时资产配置比例符合本基金基金合同规定。</w:t>
      </w:r>
      <w:r>
        <w:rPr>
          <w:rFonts w:ascii="宋体" w:hAnsi="宋体" w:hint="eastAsia"/>
          <w:kern w:val="0"/>
          <w:lang w:eastAsia="zh-Hans"/>
        </w:rPr>
        <w:t xml:space="preserve"> </w:t>
      </w:r>
      <w:bookmarkEnd w:id="52"/>
      <w:bookmarkEnd w:id="53"/>
    </w:p>
    <w:p w14:paraId="671247DB" w14:textId="77777777" w:rsidR="00475AA7" w:rsidRDefault="00475AA7">
      <w:pPr>
        <w:pStyle w:val="XBRLTitle1"/>
        <w:spacing w:before="156" w:line="360" w:lineRule="auto"/>
        <w:ind w:left="425"/>
        <w:rPr>
          <w:rFonts w:hint="eastAsia"/>
        </w:rPr>
      </w:pPr>
      <w:bookmarkStart w:id="55" w:name="_Toc481075054"/>
      <w:bookmarkStart w:id="56" w:name="_Toc438646458"/>
      <w:bookmarkStart w:id="57" w:name="_Toc490050008"/>
      <w:bookmarkStart w:id="58" w:name="_Toc512519487"/>
      <w:bookmarkStart w:id="59" w:name="_Toc514178674"/>
      <w:r>
        <w:rPr>
          <w:rFonts w:hint="eastAsia"/>
        </w:rPr>
        <w:t>管理人报告</w:t>
      </w:r>
      <w:bookmarkEnd w:id="55"/>
      <w:bookmarkEnd w:id="56"/>
      <w:bookmarkEnd w:id="57"/>
      <w:bookmarkEnd w:id="58"/>
      <w:bookmarkEnd w:id="59"/>
      <w:r>
        <w:rPr>
          <w:rFonts w:hint="eastAsia"/>
        </w:rPr>
        <w:t xml:space="preserve"> </w:t>
      </w:r>
    </w:p>
    <w:p w14:paraId="435B7B45" w14:textId="77777777" w:rsidR="00475AA7" w:rsidRDefault="00475AA7">
      <w:pPr>
        <w:pStyle w:val="XBRLTitle2"/>
        <w:spacing w:before="156" w:line="360" w:lineRule="auto"/>
        <w:ind w:left="454"/>
        <w:rPr>
          <w:rFonts w:hint="eastAsia"/>
        </w:rPr>
      </w:pPr>
      <w:bookmarkStart w:id="60" w:name="_Toc459213770"/>
      <w:bookmarkStart w:id="61" w:name="_Toc456107124"/>
      <w:bookmarkStart w:id="62" w:name="_Toc438654078"/>
      <w:bookmarkStart w:id="63" w:name="_Toc448480290"/>
      <w:bookmarkStart w:id="64" w:name="_Toc480465421"/>
      <w:bookmarkStart w:id="65" w:name="_Toc514178675"/>
      <w:bookmarkStart w:id="66" w:name="_Toc512611287"/>
      <w:bookmarkStart w:id="67" w:name="_Toc512612083"/>
      <w:bookmarkStart w:id="68" w:name="_Toc512612259"/>
      <w:bookmarkStart w:id="69" w:name="_Toc513658013"/>
      <w:bookmarkStart w:id="70" w:name="_Toc512519496"/>
      <w:bookmarkStart w:id="71" w:name="_Toc481075064"/>
      <w:bookmarkStart w:id="72" w:name="_Toc438646466"/>
      <w:bookmarkStart w:id="73" w:name="_Toc490050017"/>
      <w:r>
        <w:rPr>
          <w:rFonts w:hint="eastAsia"/>
        </w:rPr>
        <w:t>基金经理（或基金经理小组）简介</w:t>
      </w:r>
      <w:bookmarkEnd w:id="60"/>
      <w:bookmarkEnd w:id="61"/>
      <w:bookmarkEnd w:id="62"/>
      <w:bookmarkEnd w:id="63"/>
      <w:bookmarkEnd w:id="64"/>
      <w:bookmarkEnd w:id="65"/>
      <w:r>
        <w:rPr>
          <w:rFonts w:hint="eastAsia"/>
          <w:szCs w:val="21"/>
        </w:rPr>
        <w:t xml:space="preserve"> </w:t>
      </w:r>
      <w:bookmarkEnd w:id="66"/>
      <w:bookmarkEnd w:id="67"/>
      <w:bookmarkEnd w:id="68"/>
      <w:bookmarkEnd w:id="6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F51EE8" w14:paraId="1B374240" w14:textId="77777777">
        <w:trPr>
          <w:divId w:val="521822672"/>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794D052" w14:textId="77777777" w:rsidR="00475AA7" w:rsidRDefault="00475AA7">
            <w:pPr>
              <w:snapToGrid w:val="0"/>
              <w:jc w:val="center"/>
            </w:pPr>
            <w:bookmarkStart w:id="74" w:name="m04_02"/>
            <w:bookmarkEnd w:id="74"/>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308B3DB" w14:textId="77777777" w:rsidR="00475AA7" w:rsidRDefault="00475AA7">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E898C6" w14:textId="77777777" w:rsidR="00475AA7" w:rsidRDefault="00475AA7">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39B0F5" w14:textId="77777777" w:rsidR="00475AA7" w:rsidRDefault="00475AA7">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546765B" w14:textId="77777777" w:rsidR="00475AA7" w:rsidRDefault="00475AA7">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F51EE8" w14:paraId="7C654070" w14:textId="77777777">
        <w:trPr>
          <w:divId w:val="521822672"/>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F545C7" w14:textId="77777777" w:rsidR="00475AA7" w:rsidRDefault="00475AA7">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82A36F" w14:textId="77777777" w:rsidR="00475AA7" w:rsidRDefault="00475AA7">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3C49F63" w14:textId="77777777" w:rsidR="00475AA7" w:rsidRDefault="00475AA7">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9234612" w14:textId="77777777" w:rsidR="00475AA7" w:rsidRDefault="00475AA7">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4407B7" w14:textId="77777777" w:rsidR="00475AA7" w:rsidRDefault="00475AA7">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E8D5F8" w14:textId="77777777" w:rsidR="00475AA7" w:rsidRDefault="00475AA7">
            <w:pPr>
              <w:widowControl/>
              <w:jc w:val="left"/>
            </w:pPr>
          </w:p>
        </w:tc>
      </w:tr>
      <w:tr w:rsidR="00F51EE8" w14:paraId="147B835F" w14:textId="77777777">
        <w:trPr>
          <w:divId w:val="521822672"/>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366157A" w14:textId="77777777" w:rsidR="00475AA7" w:rsidRDefault="00475AA7">
            <w:pPr>
              <w:jc w:val="center"/>
            </w:pPr>
            <w:r>
              <w:rPr>
                <w:rFonts w:ascii="宋体" w:hAnsi="宋体" w:hint="eastAsia"/>
                <w:szCs w:val="24"/>
                <w:lang w:eastAsia="zh-Hans"/>
              </w:rPr>
              <w:t>张军</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E52CEDA" w14:textId="77777777" w:rsidR="00475AA7" w:rsidRDefault="00475AA7">
            <w:pPr>
              <w:jc w:val="left"/>
            </w:pPr>
            <w:r>
              <w:rPr>
                <w:rFonts w:ascii="宋体" w:hAnsi="宋体" w:hint="eastAsia"/>
                <w:szCs w:val="24"/>
                <w:lang w:eastAsia="zh-Hans"/>
              </w:rPr>
              <w:t>本基金的基金经理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9D63965" w14:textId="77777777" w:rsidR="00475AA7" w:rsidRDefault="00475AA7">
            <w:pPr>
              <w:jc w:val="center"/>
            </w:pPr>
            <w:r>
              <w:rPr>
                <w:rFonts w:ascii="宋体" w:hAnsi="宋体" w:hint="eastAsia"/>
                <w:szCs w:val="24"/>
                <w:lang w:eastAsia="zh-Hans"/>
              </w:rPr>
              <w:t>2023年4月6日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A649402" w14:textId="77777777" w:rsidR="00475AA7" w:rsidRDefault="00475AA7">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F8EF309" w14:textId="77777777" w:rsidR="00475AA7" w:rsidRDefault="00475AA7">
            <w:pPr>
              <w:jc w:val="center"/>
            </w:pPr>
            <w:r>
              <w:rPr>
                <w:rFonts w:ascii="宋体" w:hAnsi="宋体" w:hint="eastAsia"/>
                <w:szCs w:val="24"/>
                <w:lang w:eastAsia="zh-Hans"/>
              </w:rPr>
              <w:t>22年（金融领域从业经验33年）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A0E5FBB" w14:textId="77777777" w:rsidR="00475AA7" w:rsidRDefault="00475AA7">
            <w:pPr>
              <w:jc w:val="left"/>
            </w:pPr>
            <w:r>
              <w:rPr>
                <w:rFonts w:ascii="宋体" w:hAnsi="宋体" w:hint="eastAsia"/>
                <w:szCs w:val="24"/>
                <w:lang w:eastAsia="zh-Hans"/>
              </w:rPr>
              <w:t>张军先生曾任上海国际信托有限公司国际业务部经理、交易部经理。2004年6月起加入摩根基金管理(中国)有限公司(原上投摩根基金管理有限公司)，先后担任交易部总监、基金经理、投资绩效评估总监、国际投资部总监、组合基金投资部总监，现任高级基金经理。</w:t>
            </w:r>
          </w:p>
        </w:tc>
      </w:tr>
    </w:tbl>
    <w:p w14:paraId="616B7F7E" w14:textId="77777777" w:rsidR="00475AA7" w:rsidRDefault="00475AA7">
      <w:pPr>
        <w:wordWrap w:val="0"/>
        <w:spacing w:line="360" w:lineRule="auto"/>
        <w:jc w:val="left"/>
      </w:pPr>
      <w:r>
        <w:rPr>
          <w:rFonts w:ascii="宋体" w:hAnsi="宋体" w:hint="eastAsia"/>
          <w:szCs w:val="21"/>
        </w:rPr>
        <w:t>注：1.对基金的首任基金经理，其"任职日期"为基金合同生效日，"离任日期"为根据公司决定确定的解聘日期；对非首任基金经理，"任职日期"和"离任日期"分别指根据公司决定确定的聘任日期和解聘日期。</w:t>
      </w:r>
      <w:r>
        <w:rPr>
          <w:rFonts w:ascii="宋体" w:hAnsi="宋体" w:hint="eastAsia"/>
          <w:szCs w:val="21"/>
        </w:rPr>
        <w:br/>
        <w:t xml:space="preserve">　　2.证券从业的含义遵从中国证监会及行业协会的相关规定。</w:t>
      </w:r>
    </w:p>
    <w:p w14:paraId="7406F683" w14:textId="77777777" w:rsidR="00475AA7" w:rsidRDefault="00475AA7">
      <w:pPr>
        <w:pStyle w:val="XBRLTitle3"/>
        <w:spacing w:before="156"/>
        <w:ind w:left="0"/>
        <w:divId w:val="1252351814"/>
        <w:rPr>
          <w:rFonts w:hint="eastAsia"/>
        </w:rPr>
      </w:pPr>
      <w:bookmarkStart w:id="75" w:name="_Toc512519488"/>
      <w:bookmarkStart w:id="76" w:name="_Toc490050009"/>
      <w:bookmarkStart w:id="77" w:name="_Toc438646459"/>
      <w:bookmarkStart w:id="78" w:name="_Toc481075055"/>
      <w:bookmarkStart w:id="79" w:name="_Toc5134656621"/>
      <w:r>
        <w:rPr>
          <w:rFonts w:hint="eastAsia"/>
        </w:rPr>
        <w:t>期末兼任私募资产管理计划投资经理的基金经理同时管理的产品情况</w:t>
      </w:r>
      <w:bookmarkEnd w:id="75"/>
      <w:bookmarkEnd w:id="76"/>
      <w:bookmarkEnd w:id="77"/>
      <w:bookmarkEnd w:id="78"/>
      <w:bookmarkEnd w:id="79"/>
      <w:r>
        <w:rPr>
          <w:rFonts w:hint="eastAsia"/>
        </w:rPr>
        <w:t xml:space="preserve"> </w:t>
      </w:r>
    </w:p>
    <w:tbl>
      <w:tblPr>
        <w:tblW w:w="5000" w:type="pct"/>
        <w:tblBorders>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1287"/>
        <w:gridCol w:w="1323"/>
        <w:gridCol w:w="1911"/>
        <w:gridCol w:w="2351"/>
        <w:gridCol w:w="1963"/>
      </w:tblGrid>
      <w:tr w:rsidR="00F51EE8" w14:paraId="3E6E7E17" w14:textId="77777777">
        <w:trPr>
          <w:divId w:val="1969357208"/>
          <w:trHeight w:val="699"/>
        </w:trPr>
        <w:tc>
          <w:tcPr>
            <w:tcW w:w="1242"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14:paraId="4A2BF574" w14:textId="77777777" w:rsidR="00475AA7" w:rsidRDefault="00475AA7">
            <w:pPr>
              <w:snapToGrid w:val="0"/>
              <w:jc w:val="center"/>
            </w:pPr>
            <w:bookmarkStart w:id="80" w:name="m04_01_02_tab"/>
            <w:r>
              <w:rPr>
                <w:rFonts w:ascii="宋体" w:hAnsi="宋体" w:hint="eastAsia"/>
                <w:szCs w:val="24"/>
              </w:rPr>
              <w:t>姓名</w:t>
            </w:r>
            <w:r>
              <w:rPr>
                <w:rFonts w:ascii="宋体" w:hAnsi="宋体" w:hint="eastAsia"/>
                <w:szCs w:val="24"/>
                <w:lang w:eastAsia="zh-Hans"/>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14:paraId="13743258" w14:textId="77777777" w:rsidR="00475AA7" w:rsidRDefault="00475AA7">
            <w:pPr>
              <w:snapToGrid w:val="0"/>
              <w:jc w:val="center"/>
            </w:pPr>
            <w:r>
              <w:rPr>
                <w:rFonts w:ascii="宋体" w:hAnsi="宋体" w:hint="eastAsia"/>
                <w:szCs w:val="24"/>
              </w:rPr>
              <w:t xml:space="preserve">产品类型 </w:t>
            </w:r>
          </w:p>
        </w:tc>
        <w:tc>
          <w:tcPr>
            <w:tcW w:w="1843"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14:paraId="6BBC0D38" w14:textId="77777777" w:rsidR="00475AA7" w:rsidRDefault="00475AA7">
            <w:pPr>
              <w:snapToGrid w:val="0"/>
              <w:jc w:val="center"/>
            </w:pPr>
            <w:r>
              <w:rPr>
                <w:rFonts w:ascii="宋体" w:hAnsi="宋体" w:hint="eastAsia"/>
                <w:szCs w:val="24"/>
              </w:rPr>
              <w:t>产品数量（只）</w:t>
            </w:r>
            <w:r>
              <w:rPr>
                <w:rFonts w:ascii="宋体" w:hAnsi="宋体" w:hint="eastAsia"/>
                <w:szCs w:val="24"/>
                <w:lang w:eastAsia="zh-Hans"/>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14:paraId="2854007A" w14:textId="77777777" w:rsidR="00475AA7" w:rsidRDefault="00475AA7">
            <w:pPr>
              <w:snapToGrid w:val="0"/>
              <w:jc w:val="center"/>
            </w:pPr>
            <w:r>
              <w:rPr>
                <w:rFonts w:ascii="宋体" w:hAnsi="宋体" w:hint="eastAsia"/>
                <w:szCs w:val="24"/>
              </w:rPr>
              <w:t>资产净值（元）</w:t>
            </w:r>
            <w:r>
              <w:rPr>
                <w:rFonts w:ascii="宋体" w:hAnsi="宋体" w:hint="eastAsia"/>
                <w:szCs w:val="24"/>
                <w:lang w:eastAsia="zh-Hans"/>
              </w:rPr>
              <w:t xml:space="preserve"> </w:t>
            </w:r>
          </w:p>
        </w:tc>
        <w:tc>
          <w:tcPr>
            <w:tcW w:w="1893"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14:paraId="39A307C9" w14:textId="77777777" w:rsidR="00475AA7" w:rsidRDefault="00475AA7">
            <w:pPr>
              <w:snapToGrid w:val="0"/>
              <w:ind w:firstLineChars="100" w:firstLine="210"/>
              <w:jc w:val="center"/>
            </w:pPr>
            <w:r>
              <w:rPr>
                <w:rFonts w:ascii="宋体" w:hAnsi="宋体" w:hint="eastAsia"/>
                <w:szCs w:val="24"/>
              </w:rPr>
              <w:t>任职时间</w:t>
            </w:r>
            <w:r>
              <w:rPr>
                <w:rFonts w:ascii="宋体" w:hAnsi="宋体" w:hint="eastAsia"/>
                <w:szCs w:val="24"/>
                <w:lang w:eastAsia="zh-Hans"/>
              </w:rPr>
              <w:t xml:space="preserve"> </w:t>
            </w:r>
          </w:p>
        </w:tc>
      </w:tr>
      <w:tr w:rsidR="00F51EE8" w14:paraId="4A1546BA" w14:textId="77777777">
        <w:trPr>
          <w:divId w:val="1969357208"/>
          <w:trHeight w:val="386"/>
        </w:trPr>
        <w:tc>
          <w:tcPr>
            <w:tcW w:w="124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FE80A8E" w14:textId="77777777" w:rsidR="00475AA7" w:rsidRDefault="00475AA7">
            <w:pPr>
              <w:jc w:val="center"/>
            </w:pPr>
            <w:r>
              <w:rPr>
                <w:rFonts w:ascii="宋体" w:hAnsi="宋体" w:hint="eastAsia"/>
                <w:szCs w:val="24"/>
              </w:rPr>
              <w:t>张军</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3E9A706" w14:textId="77777777" w:rsidR="00475AA7" w:rsidRDefault="00475AA7">
            <w:r>
              <w:rPr>
                <w:rFonts w:ascii="宋体" w:hAnsi="宋体" w:hint="eastAsia"/>
                <w:szCs w:val="24"/>
              </w:rPr>
              <w:t xml:space="preserve">公募基金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5B98F48" w14:textId="77777777" w:rsidR="00475AA7" w:rsidRDefault="00475AA7">
            <w:pPr>
              <w:jc w:val="right"/>
            </w:pPr>
            <w:r>
              <w:rPr>
                <w:rFonts w:ascii="宋体" w:hAnsi="宋体" w:hint="eastAsia"/>
                <w:szCs w:val="24"/>
              </w:rPr>
              <w:t>9</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ABAB1F9" w14:textId="77777777" w:rsidR="00475AA7" w:rsidRDefault="00475AA7">
            <w:pPr>
              <w:jc w:val="right"/>
            </w:pPr>
            <w:r>
              <w:rPr>
                <w:rFonts w:ascii="宋体" w:hAnsi="宋体" w:hint="eastAsia"/>
                <w:szCs w:val="24"/>
              </w:rPr>
              <w:t>18,195,788,909.64</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74A57C1" w14:textId="77777777" w:rsidR="00475AA7" w:rsidRDefault="00475AA7">
            <w:pPr>
              <w:jc w:val="center"/>
            </w:pPr>
            <w:r>
              <w:rPr>
                <w:rFonts w:ascii="宋体" w:hAnsi="宋体" w:hint="eastAsia"/>
                <w:szCs w:val="24"/>
              </w:rPr>
              <w:t>2008-03-08</w:t>
            </w:r>
          </w:p>
        </w:tc>
      </w:tr>
      <w:tr w:rsidR="00F51EE8" w14:paraId="4F150A03" w14:textId="77777777">
        <w:trPr>
          <w:divId w:val="1969357208"/>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14:paraId="2D472F94" w14:textId="77777777" w:rsidR="00475AA7" w:rsidRDefault="00475AA7">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EF90AB9" w14:textId="77777777" w:rsidR="00475AA7" w:rsidRDefault="00475AA7">
            <w:r>
              <w:rPr>
                <w:rFonts w:ascii="宋体" w:hAnsi="宋体" w:hint="eastAsia"/>
                <w:szCs w:val="24"/>
              </w:rPr>
              <w:t xml:space="preserve">私募资产管理计划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31D1966" w14:textId="77777777" w:rsidR="00475AA7" w:rsidRDefault="00475AA7">
            <w:pPr>
              <w:jc w:val="right"/>
            </w:pPr>
            <w:r>
              <w:rPr>
                <w:rFonts w:ascii="宋体" w:hAnsi="宋体" w:hint="eastAsia"/>
                <w:szCs w:val="24"/>
              </w:rPr>
              <w:t>1</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E642EC1" w14:textId="77777777" w:rsidR="00475AA7" w:rsidRDefault="00475AA7">
            <w:pPr>
              <w:jc w:val="right"/>
            </w:pPr>
            <w:r>
              <w:rPr>
                <w:rFonts w:ascii="宋体" w:hAnsi="宋体" w:hint="eastAsia"/>
                <w:szCs w:val="24"/>
              </w:rPr>
              <w:t>22,123,738.75</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4626DA5" w14:textId="77777777" w:rsidR="00475AA7" w:rsidRDefault="00475AA7">
            <w:pPr>
              <w:jc w:val="center"/>
            </w:pPr>
            <w:r>
              <w:rPr>
                <w:rFonts w:ascii="宋体" w:hAnsi="宋体" w:hint="eastAsia"/>
                <w:szCs w:val="24"/>
              </w:rPr>
              <w:t>2021-07-09</w:t>
            </w:r>
          </w:p>
        </w:tc>
      </w:tr>
      <w:tr w:rsidR="00F51EE8" w14:paraId="2C96BC87" w14:textId="77777777">
        <w:trPr>
          <w:divId w:val="1969357208"/>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14:paraId="752E0255" w14:textId="77777777" w:rsidR="00475AA7" w:rsidRDefault="00475AA7">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11C70A4" w14:textId="77777777" w:rsidR="00475AA7" w:rsidRDefault="00475AA7">
            <w:r>
              <w:rPr>
                <w:rFonts w:ascii="宋体" w:hAnsi="宋体" w:hint="eastAsia"/>
                <w:szCs w:val="24"/>
              </w:rPr>
              <w:t xml:space="preserve">其他组合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B19FD80" w14:textId="77777777" w:rsidR="00475AA7" w:rsidRDefault="00475AA7">
            <w:pPr>
              <w:jc w:val="right"/>
            </w:pPr>
            <w:r>
              <w:rPr>
                <w:rFonts w:ascii="宋体" w:hAnsi="宋体" w:hint="eastAsia"/>
                <w:szCs w:val="24"/>
              </w:rPr>
              <w:t>-</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F1EDAA2" w14:textId="77777777" w:rsidR="00475AA7" w:rsidRDefault="00475AA7">
            <w:pPr>
              <w:jc w:val="right"/>
            </w:pPr>
            <w:r>
              <w:rPr>
                <w:rFonts w:ascii="宋体" w:hAnsi="宋体" w:hint="eastAsia"/>
                <w:szCs w:val="24"/>
              </w:rPr>
              <w:t>-</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DB67AEE" w14:textId="77777777" w:rsidR="00475AA7" w:rsidRDefault="00475AA7">
            <w:pPr>
              <w:jc w:val="center"/>
            </w:pPr>
            <w:r>
              <w:rPr>
                <w:rFonts w:ascii="宋体" w:hAnsi="宋体" w:hint="eastAsia"/>
                <w:szCs w:val="24"/>
              </w:rPr>
              <w:t>-</w:t>
            </w:r>
          </w:p>
        </w:tc>
      </w:tr>
      <w:tr w:rsidR="00F51EE8" w14:paraId="62CB50C8" w14:textId="77777777">
        <w:trPr>
          <w:divId w:val="1969357208"/>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14:paraId="2DCB4622" w14:textId="77777777" w:rsidR="00475AA7" w:rsidRDefault="00475AA7">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A4E5DF1" w14:textId="77777777" w:rsidR="00475AA7" w:rsidRDefault="00475AA7">
            <w:r>
              <w:rPr>
                <w:rFonts w:ascii="宋体" w:hAnsi="宋体" w:hint="eastAsia"/>
                <w:szCs w:val="24"/>
              </w:rPr>
              <w:t xml:space="preserve">合计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B76CD5A" w14:textId="77777777" w:rsidR="00475AA7" w:rsidRDefault="00475AA7">
            <w:pPr>
              <w:jc w:val="right"/>
            </w:pPr>
            <w:r>
              <w:rPr>
                <w:rFonts w:ascii="宋体" w:hAnsi="宋体" w:hint="eastAsia"/>
                <w:szCs w:val="24"/>
              </w:rPr>
              <w:t>10</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7B0D7A0" w14:textId="77777777" w:rsidR="00475AA7" w:rsidRDefault="00475AA7">
            <w:pPr>
              <w:jc w:val="right"/>
            </w:pPr>
            <w:r>
              <w:rPr>
                <w:rFonts w:ascii="宋体" w:hAnsi="宋体" w:hint="eastAsia"/>
                <w:szCs w:val="24"/>
              </w:rPr>
              <w:t>18,217,912,648.39</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64CFE79" w14:textId="77777777" w:rsidR="00475AA7" w:rsidRDefault="00475AA7">
            <w:pPr>
              <w:jc w:val="center"/>
            </w:pPr>
            <w:r>
              <w:rPr>
                <w:rFonts w:ascii="宋体" w:hAnsi="宋体" w:hint="eastAsia"/>
                <w:szCs w:val="24"/>
              </w:rPr>
              <w:t xml:space="preserve">- </w:t>
            </w:r>
          </w:p>
        </w:tc>
      </w:tr>
    </w:tbl>
    <w:p w14:paraId="2CE6E6EB" w14:textId="77777777" w:rsidR="00475AA7" w:rsidRDefault="00475AA7">
      <w:pPr>
        <w:pStyle w:val="XBRLTitle2"/>
        <w:spacing w:before="156" w:line="360" w:lineRule="auto"/>
        <w:ind w:left="454"/>
        <w:rPr>
          <w:rFonts w:hint="eastAsia"/>
        </w:rPr>
      </w:pPr>
      <w:bookmarkStart w:id="81" w:name="m402"/>
      <w:bookmarkStart w:id="82" w:name="_Toc459213772"/>
      <w:bookmarkStart w:id="83" w:name="_Toc456107126"/>
      <w:bookmarkStart w:id="84" w:name="_Toc438654080"/>
      <w:bookmarkStart w:id="85" w:name="_Toc448480292"/>
      <w:bookmarkStart w:id="86" w:name="_Toc480465423"/>
      <w:bookmarkStart w:id="87" w:name="_Toc512611289"/>
      <w:bookmarkStart w:id="88" w:name="_Toc512612085"/>
      <w:bookmarkStart w:id="89" w:name="_Toc512612261"/>
      <w:bookmarkStart w:id="90" w:name="_Toc513658015"/>
      <w:bookmarkStart w:id="91" w:name="_Toc514178677"/>
      <w:bookmarkStart w:id="92" w:name="m403"/>
      <w:bookmarkEnd w:id="80"/>
      <w:bookmarkEnd w:id="81"/>
      <w:r>
        <w:rPr>
          <w:rFonts w:hint="eastAsia"/>
        </w:rPr>
        <w:t>报告期内本基金运作遵规守信情况说明</w:t>
      </w:r>
      <w:bookmarkEnd w:id="82"/>
      <w:bookmarkEnd w:id="83"/>
      <w:bookmarkEnd w:id="84"/>
      <w:bookmarkEnd w:id="85"/>
      <w:bookmarkEnd w:id="86"/>
      <w:bookmarkEnd w:id="87"/>
      <w:bookmarkEnd w:id="88"/>
      <w:bookmarkEnd w:id="89"/>
      <w:bookmarkEnd w:id="90"/>
      <w:bookmarkEnd w:id="91"/>
      <w:r>
        <w:rPr>
          <w:rFonts w:hint="eastAsia"/>
        </w:rPr>
        <w:t xml:space="preserve"> </w:t>
      </w:r>
    </w:p>
    <w:p w14:paraId="31358C2E" w14:textId="77777777" w:rsidR="00475AA7" w:rsidRDefault="00475AA7">
      <w:pPr>
        <w:spacing w:line="360" w:lineRule="auto"/>
        <w:ind w:firstLineChars="200" w:firstLine="420"/>
        <w:jc w:val="left"/>
      </w:pPr>
      <w:r>
        <w:rPr>
          <w:rFonts w:ascii="宋体" w:hAnsi="宋体" w:cs="宋体" w:hint="eastAsia"/>
          <w:color w:val="000000"/>
          <w:kern w:val="0"/>
        </w:rPr>
        <w:t>在本报告期内，基金管理人不存在损害基金份额持有人利益的行为，在控制风险的前提下，勤勉尽责地为基金份额持有人谋求利益。基金管理人遵守了《证券投资基金法》及其他有关法律法规、本基金基金合同的规定。</w:t>
      </w:r>
    </w:p>
    <w:p w14:paraId="6E4F8D23" w14:textId="77777777" w:rsidR="00475AA7" w:rsidRDefault="00475AA7">
      <w:pPr>
        <w:pStyle w:val="XBRLTitle2"/>
        <w:spacing w:before="156" w:line="360" w:lineRule="auto"/>
        <w:ind w:left="454"/>
        <w:rPr>
          <w:rFonts w:hint="eastAsia"/>
        </w:rPr>
      </w:pPr>
      <w:bookmarkStart w:id="93" w:name="_Toc459213773"/>
      <w:bookmarkStart w:id="94" w:name="_Toc456107127"/>
      <w:bookmarkStart w:id="95" w:name="_Toc438654081"/>
      <w:bookmarkStart w:id="96" w:name="_Toc448480293"/>
      <w:bookmarkStart w:id="97" w:name="_Toc480465424"/>
      <w:bookmarkStart w:id="98" w:name="_Toc512611290"/>
      <w:bookmarkStart w:id="99" w:name="_Toc512612086"/>
      <w:bookmarkStart w:id="100" w:name="_Toc512612262"/>
      <w:bookmarkStart w:id="101" w:name="_Toc513658016"/>
      <w:bookmarkStart w:id="102" w:name="_Toc514178678"/>
      <w:bookmarkEnd w:id="92"/>
      <w:r>
        <w:rPr>
          <w:rFonts w:hint="eastAsia"/>
        </w:rPr>
        <w:t>公平交易专项说明</w:t>
      </w:r>
      <w:bookmarkEnd w:id="93"/>
      <w:bookmarkEnd w:id="94"/>
      <w:bookmarkEnd w:id="95"/>
      <w:bookmarkEnd w:id="96"/>
      <w:bookmarkEnd w:id="97"/>
      <w:bookmarkEnd w:id="98"/>
      <w:bookmarkEnd w:id="99"/>
      <w:bookmarkEnd w:id="100"/>
      <w:bookmarkEnd w:id="101"/>
      <w:bookmarkEnd w:id="102"/>
      <w:r>
        <w:rPr>
          <w:rFonts w:hint="eastAsia"/>
        </w:rPr>
        <w:t xml:space="preserve"> </w:t>
      </w:r>
    </w:p>
    <w:p w14:paraId="7CE65C0A" w14:textId="77777777" w:rsidR="00475AA7" w:rsidRDefault="00475AA7">
      <w:pPr>
        <w:pStyle w:val="XBRLTitle3"/>
        <w:spacing w:before="156"/>
        <w:ind w:left="0"/>
        <w:rPr>
          <w:rFonts w:hint="eastAsia"/>
        </w:rPr>
      </w:pPr>
      <w:bookmarkStart w:id="103" w:name="_Toc513658017"/>
      <w:bookmarkStart w:id="104" w:name="_Toc514178679"/>
      <w:bookmarkStart w:id="105" w:name="_Toc480465425"/>
      <w:bookmarkStart w:id="106" w:name="m404_01_0570"/>
      <w:r>
        <w:rPr>
          <w:rFonts w:hint="eastAsia"/>
        </w:rPr>
        <w:t>公平交易制度的执行情况</w:t>
      </w:r>
      <w:bookmarkEnd w:id="103"/>
      <w:bookmarkEnd w:id="104"/>
    </w:p>
    <w:p w14:paraId="2C65F43B" w14:textId="77777777" w:rsidR="00475AA7" w:rsidRDefault="00475AA7">
      <w:pPr>
        <w:spacing w:line="360" w:lineRule="auto"/>
        <w:ind w:firstLineChars="200" w:firstLine="420"/>
        <w:jc w:val="left"/>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t xml:space="preserve">　　报告期内，通过对不同投资组合之间的收益率差异比较、对同向交易和反向交易的交易时机和交易价差监控分析，未发现整体公平交易执行出现异常的情况。</w:t>
      </w:r>
    </w:p>
    <w:p w14:paraId="5E573401" w14:textId="77777777" w:rsidR="00475AA7" w:rsidRDefault="00475AA7">
      <w:pPr>
        <w:pStyle w:val="XBRLTitle3"/>
        <w:spacing w:before="156"/>
        <w:ind w:left="0"/>
        <w:rPr>
          <w:rFonts w:hint="eastAsia"/>
        </w:rPr>
      </w:pPr>
      <w:bookmarkStart w:id="107" w:name="_Toc513658018"/>
      <w:bookmarkStart w:id="108" w:name="_Toc514178680"/>
      <w:bookmarkStart w:id="109" w:name="_Toc480465426"/>
      <w:bookmarkStart w:id="110" w:name="m404_01_0578"/>
      <w:r>
        <w:rPr>
          <w:rFonts w:hint="eastAsia"/>
        </w:rPr>
        <w:t>异常交易行为的专项说明</w:t>
      </w:r>
      <w:bookmarkEnd w:id="107"/>
      <w:bookmarkEnd w:id="108"/>
    </w:p>
    <w:p w14:paraId="5272E985" w14:textId="77777777" w:rsidR="00475AA7" w:rsidRDefault="00475AA7">
      <w:pPr>
        <w:spacing w:line="360" w:lineRule="auto"/>
        <w:ind w:firstLineChars="200" w:firstLine="420"/>
        <w:jc w:val="left"/>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t xml:space="preserve">　　所有投资组合参与的交易所公开竞价同日反向交易成交较少的单边交易量超过该证券当日成交量的5%的情形：无。</w:t>
      </w:r>
    </w:p>
    <w:p w14:paraId="1D758762" w14:textId="77777777" w:rsidR="00475AA7" w:rsidRDefault="00475AA7">
      <w:pPr>
        <w:pStyle w:val="XBRLTitle2"/>
        <w:spacing w:before="156" w:line="360" w:lineRule="auto"/>
        <w:ind w:left="454"/>
        <w:rPr>
          <w:rFonts w:hint="eastAsia"/>
        </w:rPr>
      </w:pPr>
      <w:bookmarkStart w:id="111" w:name="_Toc459213774"/>
      <w:bookmarkStart w:id="112" w:name="_Toc456107128"/>
      <w:bookmarkStart w:id="113" w:name="_Toc438654082"/>
      <w:bookmarkStart w:id="114" w:name="_Toc448480294"/>
      <w:bookmarkStart w:id="115" w:name="_Toc480465427"/>
      <w:bookmarkStart w:id="116" w:name="_Toc512611291"/>
      <w:bookmarkStart w:id="117" w:name="_Toc512612087"/>
      <w:bookmarkStart w:id="118" w:name="_Toc512612263"/>
      <w:bookmarkStart w:id="119" w:name="_Toc513658019"/>
      <w:bookmarkStart w:id="120" w:name="_Toc514178681"/>
      <w:r>
        <w:rPr>
          <w:rFonts w:hint="eastAsia"/>
        </w:rPr>
        <w:t>报告期内基金的投资策略和业绩表现说明</w:t>
      </w:r>
      <w:bookmarkEnd w:id="111"/>
      <w:bookmarkEnd w:id="112"/>
      <w:bookmarkEnd w:id="113"/>
      <w:bookmarkEnd w:id="114"/>
      <w:bookmarkEnd w:id="115"/>
      <w:bookmarkEnd w:id="116"/>
      <w:bookmarkEnd w:id="117"/>
      <w:bookmarkEnd w:id="118"/>
      <w:bookmarkEnd w:id="119"/>
      <w:bookmarkEnd w:id="120"/>
      <w:r>
        <w:rPr>
          <w:rFonts w:hint="eastAsia"/>
        </w:rPr>
        <w:t xml:space="preserve"> </w:t>
      </w:r>
    </w:p>
    <w:p w14:paraId="40D77BF0" w14:textId="77777777" w:rsidR="00475AA7" w:rsidRDefault="00475AA7">
      <w:pPr>
        <w:pStyle w:val="XBRLTitle3"/>
        <w:spacing w:before="156"/>
        <w:ind w:left="0"/>
        <w:rPr>
          <w:rFonts w:hint="eastAsia"/>
        </w:rPr>
      </w:pPr>
      <w:bookmarkStart w:id="121" w:name="_Toc51408825711"/>
      <w:bookmarkStart w:id="122" w:name="_Toc513542656"/>
      <w:r>
        <w:rPr>
          <w:rFonts w:hint="eastAsia"/>
        </w:rPr>
        <w:t>报告期内基金投资策略和运作分析</w:t>
      </w:r>
      <w:bookmarkEnd w:id="105"/>
      <w:bookmarkEnd w:id="121"/>
      <w:bookmarkEnd w:id="122"/>
      <w:r>
        <w:rPr>
          <w:rFonts w:hint="eastAsia"/>
        </w:rPr>
        <w:t xml:space="preserve"> </w:t>
      </w:r>
    </w:p>
    <w:p w14:paraId="25BA8F04" w14:textId="77777777" w:rsidR="00475AA7" w:rsidRDefault="00475AA7">
      <w:pPr>
        <w:spacing w:line="360" w:lineRule="auto"/>
        <w:ind w:firstLineChars="200" w:firstLine="420"/>
        <w:divId w:val="407532841"/>
      </w:pPr>
      <w:r>
        <w:rPr>
          <w:rFonts w:ascii="宋体" w:hAnsi="宋体" w:hint="eastAsia"/>
          <w:color w:val="000000"/>
          <w:kern w:val="0"/>
          <w:szCs w:val="21"/>
          <w:lang w:eastAsia="zh-Hans"/>
        </w:rPr>
        <w:t>标普500指数在报告期内大幅上涨，为近年来表现较为优秀的一个季度。芯片板块继续延续了涨势。经济数据显示，美国经济增长动能保持健康，这使投资者对企业盈利前景的信心进一步增强。</w:t>
      </w:r>
      <w:r>
        <w:rPr>
          <w:rFonts w:ascii="宋体" w:hAnsi="宋体" w:hint="eastAsia"/>
          <w:color w:val="000000"/>
          <w:kern w:val="0"/>
          <w:szCs w:val="21"/>
          <w:lang w:eastAsia="zh-Hans"/>
        </w:rPr>
        <w:br/>
        <w:t xml:space="preserve">　　美国与伊朗谈判代表已签订了备忘录。根据协议，市场期待双方能够达成永久停火协议，令油价回落。随着霍尔木兹海峡的航运交通逐步恢复正常，国际油价取得自新冠疫情以来最大的季度跌幅。</w:t>
      </w:r>
      <w:r>
        <w:rPr>
          <w:rFonts w:ascii="宋体" w:hAnsi="宋体" w:hint="eastAsia"/>
          <w:color w:val="000000"/>
          <w:kern w:val="0"/>
          <w:szCs w:val="21"/>
          <w:lang w:eastAsia="zh-Hans"/>
        </w:rPr>
        <w:br/>
        <w:t xml:space="preserve">　　6月美联储议息会议维持政策利率在3.5%-3.75%区间，符合市场预期。点阵图显示2026年美联储可能进行预防性加息，整体立场偏鹰派，市场加息预期升温，部分扭转了霍尔木兹海峡通航后市场原本的乐观预期。</w:t>
      </w:r>
      <w:r>
        <w:rPr>
          <w:rFonts w:ascii="宋体" w:hAnsi="宋体" w:hint="eastAsia"/>
          <w:color w:val="000000"/>
          <w:kern w:val="0"/>
          <w:szCs w:val="21"/>
          <w:lang w:eastAsia="zh-Hans"/>
        </w:rPr>
        <w:br/>
        <w:t xml:space="preserve">　　本次利率决议获得投票委员们一致通过。沃什主席在会后讲话中表达了以下观点：首先，他拒绝提供利率前瞻指引，也未提交美国经济预测（SEP）和点阵图的更新，且在记者会上也未提供任何关于利率路径的明确信息。其次，他下调了美国经济增长和失业率预测，同时上调了美国通胀预测。尽管霍尔木兹海峡解封预期下，能源通胀已大幅缓解，但本次会议的通胀预测仍高于市场预期。美国2026年第四季度PCE和核心PCE同比预测分别上调0.9个百分点和0.6个百分点至3.6%和3.3%，2027年第四季度也小幅上调，而2028年第四季度PCE预测回落至2%。同时，委员会对美国通胀可能对经济造成的负面影响表示担忧。2026年第四季度实际GDP同比增速下调0.2个百分点至2.2%。第三，沃什宣布成立五个工作组，分别研究货币政策的多个关键领域，包括沟通机制、资产负债表政策、数据收集、生产率与就业变化以及通胀驱动因素。这些工作组是否会成为政策变革的推动者，还是仅是旧事重提，仍有待观察。预计未来或将有更多细节披露，而7月的新闻发布会也将提供沃什进一步阐述其政策思路的机会。</w:t>
      </w:r>
      <w:r>
        <w:rPr>
          <w:rFonts w:ascii="宋体" w:hAnsi="宋体" w:hint="eastAsia"/>
          <w:color w:val="000000"/>
          <w:kern w:val="0"/>
          <w:szCs w:val="21"/>
          <w:lang w:eastAsia="zh-Hans"/>
        </w:rPr>
        <w:br/>
        <w:t xml:space="preserve">　　会后声明中删除了诸如“委员会将仔细评估新来的数据”等冗长表述，将美国经济增长描述为“以稳健的速度扩张”，并强调了强劲的“生产率增长和资本投资”。美国就业增长与劳动力供应保持同步，美国通胀仍被描述为“偏高”。声明中还出现了一句令人困惑的表述：“委员会重申其保持银行系统充足准备金的政策。”这可能意味着该政策尚未获得投票通过，具体细节有待会议记录进一步揭示。</w:t>
      </w:r>
      <w:r>
        <w:rPr>
          <w:rFonts w:ascii="宋体" w:hAnsi="宋体" w:hint="eastAsia"/>
          <w:color w:val="000000"/>
          <w:kern w:val="0"/>
          <w:szCs w:val="21"/>
          <w:lang w:eastAsia="zh-Hans"/>
        </w:rPr>
        <w:br/>
        <w:t xml:space="preserve">　　此次点阵图的变化为令市场感到意外。点阵图显示有多达9位委员倾向于美联储年内加息，其中5位支持加息两次，1位支持加息三次。另外8位委员支持维持利率不变，仅1位委员支持降息一次。明年仍有8位参与者预计加息，中位数上调至3.375%。2028年的展望也被鹰派预期上调，而长期中位数点位数小幅下降至3.06%。加息预期上调的主要原因是对美国核心PCE通胀预测的上调，今年中位数上涨0.6个百分点至3.3%，明年上涨0.3个百分点至2.5%。</w:t>
      </w:r>
      <w:r>
        <w:rPr>
          <w:rFonts w:ascii="宋体" w:hAnsi="宋体" w:hint="eastAsia"/>
          <w:color w:val="000000"/>
          <w:kern w:val="0"/>
          <w:szCs w:val="21"/>
          <w:lang w:eastAsia="zh-Hans"/>
        </w:rPr>
        <w:br/>
        <w:t xml:space="preserve">　　展望后市，美股市场结构性上涨趋势并非线性发展。过去两年的美股市场上涨主要由人工智能基础设施相关板块的直接受益者主导。在可预见的未来，这种格局可能仍将持续。但最终，牛市的持续可能需要驱动力的转换，即让人工智能的下游用户从当前的技术发展中获益，从而推动其增长和盈利目标的实现。</w:t>
      </w:r>
      <w:r>
        <w:rPr>
          <w:rFonts w:ascii="宋体" w:hAnsi="宋体" w:hint="eastAsia"/>
          <w:color w:val="000000"/>
          <w:kern w:val="0"/>
          <w:szCs w:val="21"/>
          <w:lang w:eastAsia="zh-Hans"/>
        </w:rPr>
        <w:br/>
        <w:t xml:space="preserve">　　在地缘风险加大的背景下，具备生产力提升和资源自足特征的“硬资产”，如资源能源和大工业（如装备制造、国防航天等），有望获得更多市场关注。而信息科技类公司则可能因人工智能技术的发展逐步出现业绩分化。</w:t>
      </w:r>
      <w:r>
        <w:rPr>
          <w:rFonts w:ascii="宋体" w:hAnsi="宋体" w:hint="eastAsia"/>
          <w:color w:val="000000"/>
          <w:kern w:val="0"/>
          <w:szCs w:val="21"/>
          <w:lang w:eastAsia="zh-Hans"/>
        </w:rPr>
        <w:br/>
        <w:t xml:space="preserve">　　本基金在报告期内持续采取被动复制的投资策略，紧密跟踪指数表现。报告期间，管理人严格依据指数成分股的变动信息进行股票组合的调整。</w:t>
      </w:r>
      <w:r>
        <w:rPr>
          <w:rFonts w:ascii="宋体" w:hAnsi="宋体" w:hint="eastAsia"/>
          <w:color w:val="000000"/>
          <w:kern w:val="0"/>
          <w:sz w:val="24"/>
        </w:rPr>
        <w:t xml:space="preserve"> </w:t>
      </w:r>
      <w:bookmarkEnd w:id="54"/>
    </w:p>
    <w:p w14:paraId="010D445B" w14:textId="77777777" w:rsidR="00475AA7" w:rsidRDefault="00475AA7">
      <w:pPr>
        <w:pStyle w:val="XBRLTitle3"/>
        <w:spacing w:before="156"/>
        <w:ind w:left="0"/>
        <w:rPr>
          <w:rFonts w:hint="eastAsia"/>
        </w:rPr>
      </w:pPr>
      <w:bookmarkStart w:id="123" w:name="_Toc51408825712"/>
      <w:bookmarkStart w:id="124" w:name="_Toc513542657"/>
      <w:bookmarkEnd w:id="106"/>
      <w:r>
        <w:rPr>
          <w:rFonts w:hint="eastAsia"/>
        </w:rPr>
        <w:t>报告期内基金的业绩表现</w:t>
      </w:r>
      <w:bookmarkEnd w:id="109"/>
      <w:bookmarkEnd w:id="123"/>
      <w:bookmarkEnd w:id="124"/>
      <w:r>
        <w:rPr>
          <w:rFonts w:hint="eastAsia"/>
        </w:rPr>
        <w:t xml:space="preserve"> </w:t>
      </w:r>
    </w:p>
    <w:p w14:paraId="7503F780" w14:textId="77777777" w:rsidR="00475AA7" w:rsidRDefault="00475AA7">
      <w:pPr>
        <w:spacing w:line="360" w:lineRule="auto"/>
        <w:ind w:firstLineChars="200" w:firstLine="420"/>
        <w:jc w:val="left"/>
      </w:pPr>
      <w:r>
        <w:rPr>
          <w:rFonts w:ascii="宋体" w:hAnsi="宋体" w:cs="宋体" w:hint="eastAsia"/>
          <w:color w:val="000000"/>
          <w:kern w:val="0"/>
        </w:rPr>
        <w:t>本报告期摩根标普500指数(QDII)人民币A份额净值增长率为：12.74%，同期业绩比较基准收益率为：12.42%；</w:t>
      </w:r>
      <w:r>
        <w:rPr>
          <w:rFonts w:ascii="宋体" w:hAnsi="宋体" w:cs="宋体" w:hint="eastAsia"/>
          <w:color w:val="000000"/>
          <w:kern w:val="0"/>
        </w:rPr>
        <w:br/>
        <w:t xml:space="preserve">　　摩根标普500指数(QDII)人民币C份额净值增长率为：12.65%，同期业绩比较基准收益率为：12.42%。</w:t>
      </w:r>
      <w:bookmarkEnd w:id="110"/>
    </w:p>
    <w:p w14:paraId="343ADC4B" w14:textId="77777777" w:rsidR="00475AA7" w:rsidRDefault="00475AA7">
      <w:pPr>
        <w:pStyle w:val="XBRLTitle2"/>
        <w:spacing w:before="156" w:line="360" w:lineRule="auto"/>
        <w:ind w:left="454"/>
        <w:rPr>
          <w:rFonts w:hint="eastAsia"/>
        </w:rPr>
      </w:pPr>
      <w:bookmarkStart w:id="125" w:name="m405_01_2550"/>
      <w:bookmarkStart w:id="126" w:name="_Toc459213775"/>
      <w:bookmarkStart w:id="127" w:name="_Toc456107129"/>
      <w:bookmarkStart w:id="128" w:name="_Toc438654084"/>
      <w:bookmarkStart w:id="129" w:name="_Toc448480296"/>
      <w:bookmarkStart w:id="130" w:name="_Toc480465430"/>
      <w:bookmarkStart w:id="131" w:name="_Toc512611292"/>
      <w:bookmarkStart w:id="132" w:name="_Toc512612088"/>
      <w:bookmarkStart w:id="133" w:name="_Toc512612264"/>
      <w:bookmarkStart w:id="134" w:name="_Toc513658020"/>
      <w:bookmarkStart w:id="135" w:name="_Toc514178682"/>
      <w:bookmarkStart w:id="136" w:name="m407"/>
      <w:bookmarkEnd w:id="125"/>
      <w:r>
        <w:rPr>
          <w:rFonts w:hint="eastAsia"/>
        </w:rPr>
        <w:t>报告期内基金持有人数或基金资产净值预警说明</w:t>
      </w:r>
      <w:bookmarkEnd w:id="126"/>
      <w:bookmarkEnd w:id="127"/>
      <w:bookmarkEnd w:id="128"/>
      <w:bookmarkEnd w:id="129"/>
      <w:bookmarkEnd w:id="130"/>
      <w:bookmarkEnd w:id="131"/>
      <w:bookmarkEnd w:id="132"/>
      <w:bookmarkEnd w:id="133"/>
      <w:bookmarkEnd w:id="134"/>
      <w:bookmarkEnd w:id="135"/>
      <w:r>
        <w:rPr>
          <w:rFonts w:hint="eastAsia"/>
        </w:rPr>
        <w:t xml:space="preserve"> </w:t>
      </w:r>
    </w:p>
    <w:p w14:paraId="5121F2C0" w14:textId="77777777" w:rsidR="00475AA7" w:rsidRDefault="00475AA7">
      <w:pPr>
        <w:spacing w:line="360" w:lineRule="auto"/>
        <w:ind w:firstLineChars="200" w:firstLine="420"/>
        <w:jc w:val="left"/>
      </w:pPr>
      <w:r>
        <w:rPr>
          <w:rFonts w:ascii="宋体" w:hAnsi="宋体" w:hint="eastAsia"/>
        </w:rPr>
        <w:t>无。</w:t>
      </w:r>
    </w:p>
    <w:p w14:paraId="1E6A90DC" w14:textId="77777777" w:rsidR="00475AA7" w:rsidRDefault="00475AA7">
      <w:pPr>
        <w:pStyle w:val="XBRLTitle1"/>
        <w:spacing w:before="156" w:line="360" w:lineRule="auto"/>
        <w:ind w:left="425"/>
        <w:rPr>
          <w:rFonts w:hint="eastAsia"/>
        </w:rPr>
      </w:pPr>
      <w:bookmarkStart w:id="137" w:name="_Toc514178683"/>
      <w:bookmarkEnd w:id="136"/>
      <w:r>
        <w:rPr>
          <w:rFonts w:hint="eastAsia"/>
        </w:rPr>
        <w:t>投资组合报告</w:t>
      </w:r>
      <w:bookmarkEnd w:id="70"/>
      <w:bookmarkEnd w:id="71"/>
      <w:bookmarkEnd w:id="72"/>
      <w:bookmarkEnd w:id="73"/>
      <w:bookmarkEnd w:id="137"/>
      <w:r>
        <w:rPr>
          <w:rFonts w:hint="eastAsia"/>
        </w:rPr>
        <w:t xml:space="preserve"> </w:t>
      </w:r>
    </w:p>
    <w:p w14:paraId="79440AFB" w14:textId="77777777" w:rsidR="00475AA7" w:rsidRDefault="00475AA7">
      <w:pPr>
        <w:pStyle w:val="XBRLTitle2"/>
        <w:spacing w:before="156" w:line="360" w:lineRule="auto"/>
        <w:ind w:left="454"/>
        <w:rPr>
          <w:rFonts w:hint="eastAsia"/>
        </w:rPr>
      </w:pPr>
      <w:bookmarkStart w:id="138" w:name="_Toc459213777"/>
      <w:bookmarkStart w:id="139" w:name="_Toc456107131"/>
      <w:bookmarkStart w:id="140" w:name="_Toc438654086"/>
      <w:bookmarkStart w:id="141" w:name="_Toc448480298"/>
      <w:bookmarkStart w:id="142" w:name="_Toc480465432"/>
      <w:bookmarkStart w:id="143" w:name="_Toc514178684"/>
      <w:bookmarkStart w:id="144" w:name="_Toc512611294"/>
      <w:bookmarkStart w:id="145" w:name="_Toc512612090"/>
      <w:bookmarkStart w:id="146" w:name="_Toc512612266"/>
      <w:bookmarkStart w:id="147" w:name="_Toc513658022"/>
      <w:bookmarkStart w:id="148" w:name="m501"/>
      <w:bookmarkStart w:id="149" w:name="_Toc490050042"/>
      <w:bookmarkStart w:id="150" w:name="_Toc438646477"/>
      <w:bookmarkStart w:id="151" w:name="_Toc481075089"/>
      <w:bookmarkStart w:id="152" w:name="_Toc512519521"/>
      <w:bookmarkStart w:id="153" w:name="m601"/>
      <w:r>
        <w:rPr>
          <w:rFonts w:hint="eastAsia"/>
        </w:rPr>
        <w:t>报告期末基金资产组合情况</w:t>
      </w:r>
      <w:bookmarkEnd w:id="138"/>
      <w:bookmarkEnd w:id="139"/>
      <w:bookmarkEnd w:id="140"/>
      <w:bookmarkEnd w:id="141"/>
      <w:bookmarkEnd w:id="142"/>
      <w:bookmarkEnd w:id="143"/>
      <w:r>
        <w:rPr>
          <w:rFonts w:hint="eastAsia"/>
        </w:rPr>
        <w:t xml:space="preserve"> </w:t>
      </w:r>
      <w:bookmarkEnd w:id="144"/>
      <w:bookmarkEnd w:id="145"/>
      <w:bookmarkEnd w:id="146"/>
      <w:bookmarkEnd w:id="147"/>
    </w:p>
    <w:tbl>
      <w:tblPr>
        <w:tblW w:w="5000" w:type="pct"/>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602"/>
        <w:gridCol w:w="3503"/>
        <w:gridCol w:w="2375"/>
        <w:gridCol w:w="2355"/>
      </w:tblGrid>
      <w:tr w:rsidR="00F51EE8" w14:paraId="2CED9775" w14:textId="77777777">
        <w:trPr>
          <w:divId w:val="749932571"/>
          <w:trHeight w:val="20"/>
        </w:trPr>
        <w:tc>
          <w:tcPr>
            <w:tcW w:w="60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2662ED4" w14:textId="77777777" w:rsidR="00475AA7" w:rsidRDefault="00475AA7">
            <w:pPr>
              <w:jc w:val="center"/>
            </w:pPr>
            <w:bookmarkStart w:id="154" w:name="m08QD_01_tab"/>
            <w:bookmarkStart w:id="155" w:name="OLE_LINK46"/>
            <w:bookmarkStart w:id="156" w:name="OLE_LINK45"/>
            <w:bookmarkStart w:id="157" w:name="OLE_LINK42"/>
            <w:bookmarkStart w:id="158" w:name="OLE_LINK41"/>
            <w:bookmarkEnd w:id="154"/>
            <w:r>
              <w:rPr>
                <w:rFonts w:ascii="宋体" w:hAnsi="宋体" w:hint="eastAsia"/>
                <w:color w:val="000000"/>
              </w:rPr>
              <w:t>序号</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shd w:val="clear" w:color="auto" w:fill="D9D9D9"/>
            <w:vAlign w:val="center"/>
            <w:hideMark/>
          </w:tcPr>
          <w:p w14:paraId="651F475E" w14:textId="77777777" w:rsidR="00475AA7" w:rsidRDefault="00475AA7">
            <w:pPr>
              <w:jc w:val="center"/>
            </w:pPr>
            <w:r>
              <w:rPr>
                <w:rFonts w:ascii="宋体" w:hAnsi="宋体" w:hint="eastAsia"/>
                <w:color w:val="000000"/>
              </w:rPr>
              <w:t>项目</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shd w:val="clear" w:color="auto" w:fill="D9D9D9"/>
            <w:vAlign w:val="center"/>
            <w:hideMark/>
          </w:tcPr>
          <w:p w14:paraId="7C01BE81" w14:textId="77777777" w:rsidR="00475AA7" w:rsidRDefault="00475AA7">
            <w:pPr>
              <w:jc w:val="center"/>
            </w:pPr>
            <w:r>
              <w:rPr>
                <w:rFonts w:ascii="宋体" w:hAnsi="宋体" w:hint="eastAsia"/>
                <w:color w:val="000000"/>
              </w:rPr>
              <w:t>金额（人民币元）</w:t>
            </w:r>
            <w:r>
              <w:rPr>
                <w:rFonts w:ascii="宋体" w:hAnsi="宋体" w:hint="eastAsia"/>
                <w:color w:val="000000"/>
                <w:lang w:eastAsia="zh-Hans"/>
              </w:rPr>
              <w:t xml:space="preserve"> </w:t>
            </w:r>
          </w:p>
        </w:tc>
        <w:tc>
          <w:tcPr>
            <w:tcW w:w="2373" w:type="dxa"/>
            <w:tcBorders>
              <w:top w:val="single" w:sz="4" w:space="0" w:color="auto"/>
              <w:left w:val="nil"/>
              <w:bottom w:val="single" w:sz="4" w:space="0" w:color="auto"/>
              <w:right w:val="single" w:sz="4" w:space="0" w:color="auto"/>
            </w:tcBorders>
            <w:shd w:val="clear" w:color="auto" w:fill="D9D9D9"/>
            <w:vAlign w:val="center"/>
            <w:hideMark/>
          </w:tcPr>
          <w:p w14:paraId="69F66780" w14:textId="77777777" w:rsidR="00475AA7" w:rsidRDefault="00475AA7">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F51EE8" w14:paraId="228F9974" w14:textId="77777777">
        <w:trPr>
          <w:divId w:val="749932571"/>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14:paraId="31D823F2" w14:textId="77777777" w:rsidR="00475AA7" w:rsidRDefault="00475AA7">
            <w:pPr>
              <w:jc w:val="center"/>
            </w:pPr>
            <w:r>
              <w:rPr>
                <w:rFonts w:ascii="宋体" w:hAnsi="宋体" w:hint="eastAsia"/>
                <w:color w:val="000000"/>
                <w:lang w:eastAsia="zh-Hans"/>
              </w:rPr>
              <w:t xml:space="preserve">1 </w:t>
            </w:r>
          </w:p>
        </w:tc>
        <w:tc>
          <w:tcPr>
            <w:tcW w:w="3529" w:type="dxa"/>
            <w:tcBorders>
              <w:top w:val="single" w:sz="4" w:space="0" w:color="auto"/>
              <w:left w:val="nil"/>
              <w:bottom w:val="single" w:sz="4" w:space="0" w:color="auto"/>
              <w:right w:val="single" w:sz="4" w:space="0" w:color="auto"/>
            </w:tcBorders>
            <w:vAlign w:val="center"/>
            <w:hideMark/>
          </w:tcPr>
          <w:p w14:paraId="4BE7B67B" w14:textId="77777777" w:rsidR="00475AA7" w:rsidRDefault="00475AA7">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14:paraId="13507609" w14:textId="77777777" w:rsidR="00475AA7" w:rsidRDefault="00475AA7">
            <w:pPr>
              <w:jc w:val="right"/>
            </w:pPr>
            <w:r>
              <w:rPr>
                <w:rFonts w:ascii="宋体" w:hAnsi="宋体" w:hint="eastAsia"/>
                <w:szCs w:val="24"/>
                <w:lang w:eastAsia="zh-Hans"/>
              </w:rPr>
              <w:t>6,727,818,308.41</w:t>
            </w:r>
          </w:p>
        </w:tc>
        <w:tc>
          <w:tcPr>
            <w:tcW w:w="2373" w:type="dxa"/>
            <w:tcBorders>
              <w:top w:val="single" w:sz="4" w:space="0" w:color="auto"/>
              <w:left w:val="nil"/>
              <w:bottom w:val="single" w:sz="4" w:space="0" w:color="auto"/>
              <w:right w:val="single" w:sz="4" w:space="0" w:color="auto"/>
            </w:tcBorders>
            <w:vAlign w:val="center"/>
            <w:hideMark/>
          </w:tcPr>
          <w:p w14:paraId="10CCF996" w14:textId="77777777" w:rsidR="00475AA7" w:rsidRDefault="00475AA7">
            <w:pPr>
              <w:jc w:val="right"/>
            </w:pPr>
            <w:r>
              <w:rPr>
                <w:rFonts w:ascii="宋体" w:hAnsi="宋体" w:hint="eastAsia"/>
                <w:szCs w:val="24"/>
                <w:lang w:eastAsia="zh-Hans"/>
              </w:rPr>
              <w:t>92.71</w:t>
            </w:r>
          </w:p>
        </w:tc>
      </w:tr>
      <w:tr w:rsidR="00F51EE8" w14:paraId="06659744" w14:textId="77777777">
        <w:trPr>
          <w:divId w:val="749932571"/>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14:paraId="79FEC630" w14:textId="77777777" w:rsidR="00475AA7" w:rsidRDefault="00475AA7">
            <w:pPr>
              <w:jc w:val="center"/>
              <w:rPr>
                <w:rFonts w:ascii="宋体" w:hAnsi="宋体" w:hint="eastAsia"/>
                <w:color w:val="000000"/>
                <w:lang w:eastAsia="zh-Hans"/>
              </w:rPr>
            </w:pP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14:paraId="3E06117B" w14:textId="77777777" w:rsidR="00475AA7" w:rsidRDefault="00475AA7">
            <w:pPr>
              <w:ind w:leftChars="50" w:left="105"/>
            </w:pPr>
            <w:r>
              <w:rPr>
                <w:rFonts w:ascii="宋体" w:hAnsi="宋体" w:hint="eastAsia"/>
                <w:color w:val="000000"/>
              </w:rPr>
              <w:t>其中：普通股</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14:paraId="09D960D9" w14:textId="77777777" w:rsidR="00475AA7" w:rsidRDefault="00475AA7">
            <w:pPr>
              <w:jc w:val="right"/>
            </w:pPr>
            <w:r>
              <w:rPr>
                <w:rFonts w:ascii="宋体" w:hAnsi="宋体" w:hint="eastAsia"/>
                <w:szCs w:val="24"/>
                <w:lang w:eastAsia="zh-Hans"/>
              </w:rPr>
              <w:t>6,727,818,308.41</w:t>
            </w:r>
          </w:p>
        </w:tc>
        <w:tc>
          <w:tcPr>
            <w:tcW w:w="2373" w:type="dxa"/>
            <w:tcBorders>
              <w:top w:val="single" w:sz="4" w:space="0" w:color="auto"/>
              <w:left w:val="nil"/>
              <w:bottom w:val="single" w:sz="4" w:space="0" w:color="auto"/>
              <w:right w:val="single" w:sz="4" w:space="0" w:color="auto"/>
            </w:tcBorders>
            <w:vAlign w:val="center"/>
            <w:hideMark/>
          </w:tcPr>
          <w:p w14:paraId="73650B0B" w14:textId="77777777" w:rsidR="00475AA7" w:rsidRDefault="00475AA7">
            <w:pPr>
              <w:jc w:val="right"/>
            </w:pPr>
            <w:r>
              <w:rPr>
                <w:rFonts w:ascii="宋体" w:hAnsi="宋体" w:hint="eastAsia"/>
                <w:szCs w:val="24"/>
                <w:lang w:eastAsia="zh-Hans"/>
              </w:rPr>
              <w:t>92.71</w:t>
            </w:r>
          </w:p>
        </w:tc>
      </w:tr>
      <w:tr w:rsidR="00F51EE8" w14:paraId="1A37B05A" w14:textId="77777777">
        <w:trPr>
          <w:divId w:val="749932571"/>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14:paraId="0268BF55" w14:textId="77777777" w:rsidR="00475AA7" w:rsidRDefault="00475AA7">
            <w:pPr>
              <w:jc w:val="center"/>
              <w:rPr>
                <w:rFonts w:ascii="宋体" w:hAnsi="宋体" w:hint="eastAsia"/>
                <w:color w:val="000000"/>
                <w:lang w:eastAsia="zh-Hans"/>
              </w:rPr>
            </w:pP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14:paraId="0780D921" w14:textId="77777777" w:rsidR="00475AA7" w:rsidRDefault="00475AA7">
            <w:pPr>
              <w:ind w:firstLineChars="350" w:firstLine="735"/>
            </w:pPr>
            <w:r>
              <w:rPr>
                <w:rFonts w:ascii="宋体" w:hAnsi="宋体" w:hint="eastAsia"/>
                <w:color w:val="000000"/>
              </w:rPr>
              <w:t>优先股</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14:paraId="751671C6" w14:textId="77777777" w:rsidR="00475AA7" w:rsidRDefault="00475AA7">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14:paraId="79179EE5" w14:textId="77777777" w:rsidR="00475AA7" w:rsidRDefault="00475AA7">
            <w:pPr>
              <w:jc w:val="right"/>
            </w:pPr>
            <w:r>
              <w:rPr>
                <w:rFonts w:ascii="宋体" w:hAnsi="宋体" w:hint="eastAsia"/>
                <w:szCs w:val="24"/>
                <w:lang w:eastAsia="zh-Hans"/>
              </w:rPr>
              <w:t>-</w:t>
            </w:r>
          </w:p>
        </w:tc>
      </w:tr>
      <w:tr w:rsidR="00F51EE8" w14:paraId="4A592FD2" w14:textId="77777777">
        <w:trPr>
          <w:divId w:val="749932571"/>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14:paraId="65753B98" w14:textId="77777777" w:rsidR="00475AA7" w:rsidRDefault="00475AA7">
            <w:pPr>
              <w:jc w:val="center"/>
              <w:rPr>
                <w:rFonts w:ascii="宋体" w:hAnsi="宋体" w:hint="eastAsia"/>
                <w:color w:val="000000"/>
                <w:lang w:eastAsia="zh-Hans"/>
              </w:rPr>
            </w:pP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14:paraId="5D7C1A52" w14:textId="77777777" w:rsidR="00475AA7" w:rsidRDefault="00475AA7">
            <w:pPr>
              <w:ind w:firstLineChars="350" w:firstLine="735"/>
            </w:pPr>
            <w:r>
              <w:rPr>
                <w:rFonts w:ascii="宋体" w:hAnsi="宋体" w:hint="eastAsia"/>
                <w:color w:val="000000"/>
              </w:rPr>
              <w:t>存托凭证</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14:paraId="7D0AAF66" w14:textId="77777777" w:rsidR="00475AA7" w:rsidRDefault="00475AA7">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14:paraId="1DF7E6AD" w14:textId="77777777" w:rsidR="00475AA7" w:rsidRDefault="00475AA7">
            <w:pPr>
              <w:jc w:val="right"/>
            </w:pPr>
            <w:r>
              <w:rPr>
                <w:rFonts w:ascii="宋体" w:hAnsi="宋体" w:hint="eastAsia"/>
                <w:szCs w:val="24"/>
                <w:lang w:eastAsia="zh-Hans"/>
              </w:rPr>
              <w:t>-</w:t>
            </w:r>
          </w:p>
        </w:tc>
      </w:tr>
      <w:tr w:rsidR="00F51EE8" w14:paraId="675805F9" w14:textId="77777777">
        <w:trPr>
          <w:divId w:val="749932571"/>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14:paraId="5A8C753D" w14:textId="77777777" w:rsidR="00475AA7" w:rsidRDefault="00475AA7">
            <w:pPr>
              <w:jc w:val="center"/>
              <w:rPr>
                <w:rFonts w:ascii="宋体" w:hAnsi="宋体" w:hint="eastAsia"/>
                <w:color w:val="000000"/>
                <w:lang w:eastAsia="zh-Hans"/>
              </w:rPr>
            </w:pP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14:paraId="597A78DB" w14:textId="77777777" w:rsidR="00475AA7" w:rsidRDefault="00475AA7">
            <w:pPr>
              <w:ind w:firstLineChars="350" w:firstLine="735"/>
            </w:pPr>
            <w:r>
              <w:rPr>
                <w:rFonts w:ascii="宋体" w:hAnsi="宋体" w:hint="eastAsia"/>
              </w:rPr>
              <w:t>房地产信托凭证</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14:paraId="4A7B3F47" w14:textId="77777777" w:rsidR="00475AA7" w:rsidRDefault="00475AA7">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14:paraId="753758D6" w14:textId="77777777" w:rsidR="00475AA7" w:rsidRDefault="00475AA7">
            <w:pPr>
              <w:jc w:val="right"/>
            </w:pPr>
            <w:r>
              <w:rPr>
                <w:rFonts w:ascii="宋体" w:hAnsi="宋体" w:hint="eastAsia"/>
                <w:szCs w:val="24"/>
                <w:lang w:eastAsia="zh-Hans"/>
              </w:rPr>
              <w:t>-</w:t>
            </w:r>
          </w:p>
        </w:tc>
      </w:tr>
      <w:tr w:rsidR="00F51EE8" w14:paraId="75BCB6BD" w14:textId="77777777">
        <w:trPr>
          <w:divId w:val="749932571"/>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14:paraId="36EA0197" w14:textId="77777777" w:rsidR="00475AA7" w:rsidRDefault="00475AA7">
            <w:pPr>
              <w:jc w:val="center"/>
            </w:pPr>
            <w:r>
              <w:rPr>
                <w:rFonts w:ascii="宋体" w:hAnsi="宋体" w:hint="eastAsia"/>
                <w:color w:val="000000"/>
                <w:lang w:eastAsia="zh-Hans"/>
              </w:rPr>
              <w:t xml:space="preserve">2 </w:t>
            </w:r>
          </w:p>
        </w:tc>
        <w:tc>
          <w:tcPr>
            <w:tcW w:w="3529" w:type="dxa"/>
            <w:tcBorders>
              <w:top w:val="single" w:sz="4" w:space="0" w:color="auto"/>
              <w:left w:val="nil"/>
              <w:bottom w:val="single" w:sz="4" w:space="0" w:color="auto"/>
              <w:right w:val="single" w:sz="4" w:space="0" w:color="auto"/>
            </w:tcBorders>
            <w:vAlign w:val="center"/>
            <w:hideMark/>
          </w:tcPr>
          <w:p w14:paraId="4A4BD96B" w14:textId="77777777" w:rsidR="00475AA7" w:rsidRDefault="00475AA7">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14:paraId="5AE0B65C" w14:textId="77777777" w:rsidR="00475AA7" w:rsidRDefault="00475AA7">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14:paraId="79C0D51D" w14:textId="77777777" w:rsidR="00475AA7" w:rsidRDefault="00475AA7">
            <w:pPr>
              <w:jc w:val="right"/>
            </w:pPr>
            <w:r>
              <w:rPr>
                <w:rFonts w:ascii="宋体" w:hAnsi="宋体" w:hint="eastAsia"/>
                <w:szCs w:val="24"/>
                <w:lang w:eastAsia="zh-Hans"/>
              </w:rPr>
              <w:t>-</w:t>
            </w:r>
          </w:p>
        </w:tc>
      </w:tr>
      <w:tr w:rsidR="00F51EE8" w14:paraId="6AE3685D" w14:textId="77777777">
        <w:trPr>
          <w:divId w:val="749932571"/>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14:paraId="63BB5E94" w14:textId="77777777" w:rsidR="00475AA7" w:rsidRDefault="00475AA7">
            <w:pPr>
              <w:jc w:val="center"/>
            </w:pPr>
            <w:r>
              <w:rPr>
                <w:rFonts w:ascii="宋体" w:hAnsi="宋体" w:hint="eastAsia"/>
                <w:color w:val="000000"/>
                <w:lang w:eastAsia="zh-Hans"/>
              </w:rPr>
              <w:t xml:space="preserve">3 </w:t>
            </w:r>
          </w:p>
        </w:tc>
        <w:tc>
          <w:tcPr>
            <w:tcW w:w="3529" w:type="dxa"/>
            <w:tcBorders>
              <w:top w:val="single" w:sz="4" w:space="0" w:color="auto"/>
              <w:left w:val="nil"/>
              <w:bottom w:val="single" w:sz="4" w:space="0" w:color="auto"/>
              <w:right w:val="single" w:sz="4" w:space="0" w:color="auto"/>
            </w:tcBorders>
            <w:vAlign w:val="center"/>
            <w:hideMark/>
          </w:tcPr>
          <w:p w14:paraId="26283F97" w14:textId="77777777" w:rsidR="00475AA7" w:rsidRDefault="00475AA7">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14:paraId="711C45F1" w14:textId="77777777" w:rsidR="00475AA7" w:rsidRDefault="00475AA7">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14:paraId="64B41055" w14:textId="77777777" w:rsidR="00475AA7" w:rsidRDefault="00475AA7">
            <w:pPr>
              <w:jc w:val="right"/>
            </w:pPr>
            <w:r>
              <w:rPr>
                <w:rFonts w:ascii="宋体" w:hAnsi="宋体" w:hint="eastAsia"/>
                <w:szCs w:val="24"/>
                <w:lang w:eastAsia="zh-Hans"/>
              </w:rPr>
              <w:t>-</w:t>
            </w:r>
          </w:p>
        </w:tc>
      </w:tr>
      <w:tr w:rsidR="00F51EE8" w14:paraId="132AED4B" w14:textId="77777777">
        <w:trPr>
          <w:divId w:val="749932571"/>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14:paraId="3127AFAC" w14:textId="77777777" w:rsidR="00475AA7" w:rsidRDefault="00475AA7">
            <w:pPr>
              <w:jc w:val="center"/>
              <w:rPr>
                <w:rFonts w:ascii="宋体" w:hAnsi="宋体" w:hint="eastAsia"/>
                <w:color w:val="000000"/>
                <w:lang w:eastAsia="zh-Hans"/>
              </w:rPr>
            </w:pP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14:paraId="5A8B24F0" w14:textId="77777777" w:rsidR="00475AA7" w:rsidRDefault="00475AA7">
            <w:pPr>
              <w:ind w:leftChars="50" w:left="105"/>
            </w:pPr>
            <w:r>
              <w:rPr>
                <w:rFonts w:ascii="宋体" w:hAnsi="宋体" w:hint="eastAsia"/>
                <w:color w:val="000000"/>
              </w:rPr>
              <w:t>其中：债券</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14:paraId="2714E1A8" w14:textId="77777777" w:rsidR="00475AA7" w:rsidRDefault="00475AA7">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14:paraId="6721B508" w14:textId="77777777" w:rsidR="00475AA7" w:rsidRDefault="00475AA7">
            <w:pPr>
              <w:jc w:val="right"/>
            </w:pPr>
            <w:r>
              <w:rPr>
                <w:rFonts w:ascii="宋体" w:hAnsi="宋体" w:hint="eastAsia"/>
                <w:szCs w:val="24"/>
                <w:lang w:eastAsia="zh-Hans"/>
              </w:rPr>
              <w:t>-</w:t>
            </w:r>
          </w:p>
        </w:tc>
      </w:tr>
      <w:tr w:rsidR="00F51EE8" w14:paraId="4E9F8E39" w14:textId="77777777">
        <w:trPr>
          <w:divId w:val="749932571"/>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14:paraId="70DE139C" w14:textId="77777777" w:rsidR="00475AA7" w:rsidRDefault="00475AA7">
            <w:pPr>
              <w:jc w:val="center"/>
              <w:rPr>
                <w:rFonts w:ascii="宋体" w:hAnsi="宋体" w:hint="eastAsia"/>
                <w:color w:val="000000"/>
                <w:lang w:eastAsia="zh-Hans"/>
              </w:rPr>
            </w:pP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14:paraId="12A33ED0" w14:textId="77777777" w:rsidR="00475AA7" w:rsidRDefault="00475AA7">
            <w:pPr>
              <w:ind w:leftChars="50" w:left="105"/>
            </w:pPr>
            <w:r>
              <w:rPr>
                <w:rFonts w:ascii="宋体" w:hAnsi="宋体" w:hint="eastAsia"/>
                <w:color w:val="000000"/>
              </w:rPr>
              <w:t>资产支持证券</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14:paraId="1BAD5DD9" w14:textId="77777777" w:rsidR="00475AA7" w:rsidRDefault="00475AA7">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14:paraId="64F60EB8" w14:textId="77777777" w:rsidR="00475AA7" w:rsidRDefault="00475AA7">
            <w:pPr>
              <w:jc w:val="right"/>
            </w:pPr>
            <w:r>
              <w:rPr>
                <w:rFonts w:ascii="宋体" w:hAnsi="宋体" w:hint="eastAsia"/>
                <w:szCs w:val="24"/>
                <w:lang w:eastAsia="zh-Hans"/>
              </w:rPr>
              <w:t>-</w:t>
            </w:r>
          </w:p>
        </w:tc>
      </w:tr>
      <w:tr w:rsidR="00F51EE8" w14:paraId="1A76B49C" w14:textId="77777777">
        <w:trPr>
          <w:divId w:val="749932571"/>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14:paraId="5A1FF154" w14:textId="77777777" w:rsidR="00475AA7" w:rsidRDefault="00475AA7">
            <w:pPr>
              <w:jc w:val="center"/>
            </w:pPr>
            <w:r>
              <w:rPr>
                <w:rFonts w:ascii="宋体" w:hAnsi="宋体" w:hint="eastAsia"/>
                <w:color w:val="000000"/>
                <w:lang w:eastAsia="zh-Hans"/>
              </w:rPr>
              <w:t xml:space="preserve">4 </w:t>
            </w:r>
          </w:p>
        </w:tc>
        <w:tc>
          <w:tcPr>
            <w:tcW w:w="3529" w:type="dxa"/>
            <w:tcBorders>
              <w:top w:val="single" w:sz="4" w:space="0" w:color="auto"/>
              <w:left w:val="nil"/>
              <w:bottom w:val="single" w:sz="4" w:space="0" w:color="auto"/>
              <w:right w:val="single" w:sz="4" w:space="0" w:color="auto"/>
            </w:tcBorders>
            <w:vAlign w:val="center"/>
            <w:hideMark/>
          </w:tcPr>
          <w:p w14:paraId="167A0E71" w14:textId="77777777" w:rsidR="00475AA7" w:rsidRDefault="00475AA7">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14:paraId="6388C03E" w14:textId="77777777" w:rsidR="00475AA7" w:rsidRDefault="00475AA7">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14:paraId="1043F766" w14:textId="77777777" w:rsidR="00475AA7" w:rsidRDefault="00475AA7">
            <w:pPr>
              <w:jc w:val="right"/>
            </w:pPr>
            <w:r>
              <w:rPr>
                <w:rFonts w:ascii="宋体" w:hAnsi="宋体" w:hint="eastAsia"/>
                <w:szCs w:val="24"/>
                <w:lang w:eastAsia="zh-Hans"/>
              </w:rPr>
              <w:t>-</w:t>
            </w:r>
          </w:p>
        </w:tc>
      </w:tr>
      <w:tr w:rsidR="00F51EE8" w14:paraId="4AE78C8F" w14:textId="77777777">
        <w:trPr>
          <w:divId w:val="749932571"/>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14:paraId="56FB931F" w14:textId="77777777" w:rsidR="00475AA7" w:rsidRDefault="00475AA7">
            <w:pPr>
              <w:jc w:val="center"/>
              <w:rPr>
                <w:rFonts w:ascii="宋体" w:hAnsi="宋体" w:hint="eastAsia"/>
                <w:color w:val="000000"/>
                <w:lang w:eastAsia="zh-Hans"/>
              </w:rPr>
            </w:pP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14:paraId="0C47ECEC" w14:textId="77777777" w:rsidR="00475AA7" w:rsidRDefault="00475AA7">
            <w:pPr>
              <w:ind w:leftChars="50" w:left="105"/>
            </w:pPr>
            <w:r>
              <w:rPr>
                <w:rFonts w:ascii="宋体" w:hAnsi="宋体" w:hint="eastAsia"/>
                <w:color w:val="000000"/>
              </w:rPr>
              <w:t>其中：远期</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14:paraId="3E58D959" w14:textId="77777777" w:rsidR="00475AA7" w:rsidRDefault="00475AA7">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14:paraId="71970D56" w14:textId="77777777" w:rsidR="00475AA7" w:rsidRDefault="00475AA7">
            <w:pPr>
              <w:jc w:val="right"/>
            </w:pPr>
            <w:r>
              <w:rPr>
                <w:rFonts w:ascii="宋体" w:hAnsi="宋体" w:hint="eastAsia"/>
                <w:szCs w:val="24"/>
                <w:lang w:eastAsia="zh-Hans"/>
              </w:rPr>
              <w:t>-</w:t>
            </w:r>
          </w:p>
        </w:tc>
      </w:tr>
      <w:tr w:rsidR="00F51EE8" w14:paraId="2618F1C0" w14:textId="77777777">
        <w:trPr>
          <w:divId w:val="749932571"/>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14:paraId="30082E94" w14:textId="77777777" w:rsidR="00475AA7" w:rsidRDefault="00475AA7">
            <w:pPr>
              <w:jc w:val="center"/>
              <w:rPr>
                <w:rFonts w:ascii="宋体" w:hAnsi="宋体" w:hint="eastAsia"/>
                <w:color w:val="000000"/>
                <w:lang w:eastAsia="zh-Hans"/>
              </w:rPr>
            </w:pP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14:paraId="44EFBB6F" w14:textId="77777777" w:rsidR="00475AA7" w:rsidRDefault="00475AA7">
            <w:pPr>
              <w:ind w:firstLineChars="350" w:firstLine="735"/>
            </w:pPr>
            <w:r>
              <w:rPr>
                <w:rFonts w:ascii="宋体" w:hAnsi="宋体" w:hint="eastAsia"/>
                <w:color w:val="000000"/>
              </w:rPr>
              <w:t>期货</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14:paraId="3BF658BB" w14:textId="77777777" w:rsidR="00475AA7" w:rsidRDefault="00475AA7">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14:paraId="74B6DBBE" w14:textId="77777777" w:rsidR="00475AA7" w:rsidRDefault="00475AA7">
            <w:pPr>
              <w:jc w:val="right"/>
            </w:pPr>
            <w:r>
              <w:rPr>
                <w:rFonts w:ascii="宋体" w:hAnsi="宋体" w:hint="eastAsia"/>
                <w:szCs w:val="24"/>
                <w:lang w:eastAsia="zh-Hans"/>
              </w:rPr>
              <w:t>-</w:t>
            </w:r>
          </w:p>
        </w:tc>
      </w:tr>
      <w:tr w:rsidR="00F51EE8" w14:paraId="04C99A24" w14:textId="77777777">
        <w:trPr>
          <w:divId w:val="749932571"/>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14:paraId="25FF119E" w14:textId="77777777" w:rsidR="00475AA7" w:rsidRDefault="00475AA7">
            <w:pPr>
              <w:jc w:val="center"/>
              <w:rPr>
                <w:rFonts w:ascii="宋体" w:hAnsi="宋体" w:hint="eastAsia"/>
                <w:color w:val="000000"/>
                <w:lang w:eastAsia="zh-Hans"/>
              </w:rPr>
            </w:pP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14:paraId="45539D16" w14:textId="77777777" w:rsidR="00475AA7" w:rsidRDefault="00475AA7">
            <w:pPr>
              <w:ind w:firstLineChars="350" w:firstLine="735"/>
            </w:pPr>
            <w:r>
              <w:rPr>
                <w:rFonts w:ascii="宋体" w:hAnsi="宋体" w:hint="eastAsia"/>
                <w:color w:val="000000"/>
              </w:rPr>
              <w:t>期权</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14:paraId="33BE21CB" w14:textId="77777777" w:rsidR="00475AA7" w:rsidRDefault="00475AA7">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14:paraId="2023498E" w14:textId="77777777" w:rsidR="00475AA7" w:rsidRDefault="00475AA7">
            <w:pPr>
              <w:jc w:val="right"/>
            </w:pPr>
            <w:r>
              <w:rPr>
                <w:rFonts w:ascii="宋体" w:hAnsi="宋体" w:hint="eastAsia"/>
                <w:szCs w:val="24"/>
                <w:lang w:eastAsia="zh-Hans"/>
              </w:rPr>
              <w:t>-</w:t>
            </w:r>
          </w:p>
        </w:tc>
      </w:tr>
      <w:tr w:rsidR="00F51EE8" w14:paraId="4BD63742" w14:textId="77777777">
        <w:trPr>
          <w:divId w:val="749932571"/>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14:paraId="452B0A7B" w14:textId="77777777" w:rsidR="00475AA7" w:rsidRDefault="00475AA7">
            <w:pPr>
              <w:jc w:val="center"/>
              <w:rPr>
                <w:rFonts w:ascii="宋体" w:hAnsi="宋体" w:hint="eastAsia"/>
                <w:color w:val="000000"/>
                <w:lang w:eastAsia="zh-Hans"/>
              </w:rPr>
            </w:pP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14:paraId="1F3DDB64" w14:textId="77777777" w:rsidR="00475AA7" w:rsidRDefault="00475AA7">
            <w:pPr>
              <w:ind w:firstLineChars="350" w:firstLine="735"/>
            </w:pPr>
            <w:r>
              <w:rPr>
                <w:rFonts w:ascii="宋体" w:hAnsi="宋体" w:hint="eastAsia"/>
                <w:color w:val="000000"/>
              </w:rPr>
              <w:t>权证</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14:paraId="2316427A" w14:textId="77777777" w:rsidR="00475AA7" w:rsidRDefault="00475AA7">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14:paraId="2801102C" w14:textId="77777777" w:rsidR="00475AA7" w:rsidRDefault="00475AA7">
            <w:pPr>
              <w:jc w:val="right"/>
            </w:pPr>
            <w:r>
              <w:rPr>
                <w:rFonts w:ascii="宋体" w:hAnsi="宋体" w:hint="eastAsia"/>
                <w:szCs w:val="24"/>
                <w:lang w:eastAsia="zh-Hans"/>
              </w:rPr>
              <w:t>-</w:t>
            </w:r>
          </w:p>
        </w:tc>
      </w:tr>
      <w:tr w:rsidR="00F51EE8" w14:paraId="5B24FF89" w14:textId="77777777">
        <w:trPr>
          <w:divId w:val="749932571"/>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14:paraId="7412BF8E" w14:textId="77777777" w:rsidR="00475AA7" w:rsidRDefault="00475AA7">
            <w:pPr>
              <w:jc w:val="center"/>
            </w:pPr>
            <w:r>
              <w:rPr>
                <w:rFonts w:ascii="宋体" w:hAnsi="宋体" w:hint="eastAsia"/>
                <w:color w:val="000000"/>
                <w:lang w:eastAsia="zh-Hans"/>
              </w:rPr>
              <w:t xml:space="preserve">5 </w:t>
            </w:r>
          </w:p>
        </w:tc>
        <w:tc>
          <w:tcPr>
            <w:tcW w:w="3529" w:type="dxa"/>
            <w:tcBorders>
              <w:top w:val="single" w:sz="4" w:space="0" w:color="auto"/>
              <w:left w:val="nil"/>
              <w:bottom w:val="single" w:sz="4" w:space="0" w:color="auto"/>
              <w:right w:val="single" w:sz="4" w:space="0" w:color="auto"/>
            </w:tcBorders>
            <w:vAlign w:val="center"/>
            <w:hideMark/>
          </w:tcPr>
          <w:p w14:paraId="0E4BAFF6" w14:textId="77777777" w:rsidR="00475AA7" w:rsidRDefault="00475AA7">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14:paraId="08AA3023" w14:textId="77777777" w:rsidR="00475AA7" w:rsidRDefault="00475AA7">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14:paraId="040551EF" w14:textId="77777777" w:rsidR="00475AA7" w:rsidRDefault="00475AA7">
            <w:pPr>
              <w:jc w:val="right"/>
            </w:pPr>
            <w:r>
              <w:rPr>
                <w:rFonts w:ascii="宋体" w:hAnsi="宋体" w:hint="eastAsia"/>
                <w:szCs w:val="24"/>
                <w:lang w:eastAsia="zh-Hans"/>
              </w:rPr>
              <w:t>-</w:t>
            </w:r>
          </w:p>
        </w:tc>
      </w:tr>
      <w:tr w:rsidR="00F51EE8" w14:paraId="2AFF8D97" w14:textId="77777777">
        <w:trPr>
          <w:divId w:val="749932571"/>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14:paraId="356C1013" w14:textId="77777777" w:rsidR="00475AA7" w:rsidRDefault="00475AA7">
            <w:pPr>
              <w:jc w:val="center"/>
              <w:rPr>
                <w:rFonts w:ascii="宋体" w:hAnsi="宋体" w:hint="eastAsia"/>
                <w:color w:val="000000"/>
                <w:lang w:eastAsia="zh-Hans"/>
              </w:rPr>
            </w:pP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14:paraId="0DB1728F" w14:textId="77777777" w:rsidR="00475AA7" w:rsidRDefault="00475AA7">
            <w:pPr>
              <w:ind w:leftChars="50" w:left="105"/>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14:paraId="6B84A0A1" w14:textId="77777777" w:rsidR="00475AA7" w:rsidRDefault="00475AA7">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14:paraId="5A1321AB" w14:textId="77777777" w:rsidR="00475AA7" w:rsidRDefault="00475AA7">
            <w:pPr>
              <w:jc w:val="right"/>
            </w:pPr>
            <w:r>
              <w:rPr>
                <w:rFonts w:ascii="宋体" w:hAnsi="宋体" w:hint="eastAsia"/>
                <w:szCs w:val="24"/>
                <w:lang w:eastAsia="zh-Hans"/>
              </w:rPr>
              <w:t>-</w:t>
            </w:r>
          </w:p>
        </w:tc>
      </w:tr>
      <w:tr w:rsidR="00F51EE8" w14:paraId="0110AC7F" w14:textId="77777777">
        <w:trPr>
          <w:divId w:val="749932571"/>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14:paraId="28E7A5FC" w14:textId="77777777" w:rsidR="00475AA7" w:rsidRDefault="00475AA7">
            <w:pPr>
              <w:jc w:val="center"/>
            </w:pPr>
            <w:r>
              <w:rPr>
                <w:rFonts w:ascii="宋体" w:hAnsi="宋体" w:hint="eastAsia"/>
                <w:color w:val="000000"/>
                <w:lang w:eastAsia="zh-Hans"/>
              </w:rPr>
              <w:t xml:space="preserve">6 </w:t>
            </w:r>
          </w:p>
        </w:tc>
        <w:tc>
          <w:tcPr>
            <w:tcW w:w="3529" w:type="dxa"/>
            <w:tcBorders>
              <w:top w:val="single" w:sz="4" w:space="0" w:color="auto"/>
              <w:left w:val="nil"/>
              <w:bottom w:val="single" w:sz="4" w:space="0" w:color="auto"/>
              <w:right w:val="single" w:sz="4" w:space="0" w:color="auto"/>
            </w:tcBorders>
            <w:vAlign w:val="center"/>
            <w:hideMark/>
          </w:tcPr>
          <w:p w14:paraId="59D77D00" w14:textId="77777777" w:rsidR="00475AA7" w:rsidRDefault="00475AA7">
            <w:pPr>
              <w:ind w:leftChars="50" w:left="105"/>
            </w:pPr>
            <w:r>
              <w:rPr>
                <w:rFonts w:ascii="宋体" w:hAnsi="宋体" w:hint="eastAsia"/>
                <w:color w:val="000000"/>
              </w:rPr>
              <w:t>货币市场工具</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14:paraId="3AE35BA4" w14:textId="77777777" w:rsidR="00475AA7" w:rsidRDefault="00475AA7">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14:paraId="3F3F78F9" w14:textId="77777777" w:rsidR="00475AA7" w:rsidRDefault="00475AA7">
            <w:pPr>
              <w:jc w:val="right"/>
            </w:pPr>
            <w:r>
              <w:rPr>
                <w:rFonts w:ascii="宋体" w:hAnsi="宋体" w:hint="eastAsia"/>
                <w:szCs w:val="24"/>
                <w:lang w:eastAsia="zh-Hans"/>
              </w:rPr>
              <w:t>-</w:t>
            </w:r>
          </w:p>
        </w:tc>
      </w:tr>
      <w:tr w:rsidR="00F51EE8" w14:paraId="0E554AC1" w14:textId="77777777">
        <w:trPr>
          <w:divId w:val="749932571"/>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14:paraId="77B634E9" w14:textId="77777777" w:rsidR="00475AA7" w:rsidRDefault="00475AA7">
            <w:pPr>
              <w:jc w:val="center"/>
            </w:pPr>
            <w:r>
              <w:rPr>
                <w:rFonts w:ascii="宋体" w:hAnsi="宋体" w:hint="eastAsia"/>
                <w:color w:val="000000"/>
                <w:lang w:eastAsia="zh-Hans"/>
              </w:rPr>
              <w:t xml:space="preserve">7 </w:t>
            </w:r>
          </w:p>
        </w:tc>
        <w:tc>
          <w:tcPr>
            <w:tcW w:w="3529" w:type="dxa"/>
            <w:tcBorders>
              <w:top w:val="single" w:sz="4" w:space="0" w:color="auto"/>
              <w:left w:val="nil"/>
              <w:bottom w:val="single" w:sz="4" w:space="0" w:color="auto"/>
              <w:right w:val="single" w:sz="4" w:space="0" w:color="auto"/>
            </w:tcBorders>
            <w:vAlign w:val="center"/>
            <w:hideMark/>
          </w:tcPr>
          <w:p w14:paraId="2418D85E" w14:textId="77777777" w:rsidR="00475AA7" w:rsidRDefault="00475AA7">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14:paraId="6831479E" w14:textId="77777777" w:rsidR="00475AA7" w:rsidRDefault="00475AA7">
            <w:pPr>
              <w:jc w:val="right"/>
            </w:pPr>
            <w:r>
              <w:rPr>
                <w:rFonts w:ascii="宋体" w:hAnsi="宋体" w:hint="eastAsia"/>
                <w:szCs w:val="24"/>
                <w:lang w:eastAsia="zh-Hans"/>
              </w:rPr>
              <w:t>493,977,874.59</w:t>
            </w:r>
          </w:p>
        </w:tc>
        <w:tc>
          <w:tcPr>
            <w:tcW w:w="2373" w:type="dxa"/>
            <w:tcBorders>
              <w:top w:val="single" w:sz="4" w:space="0" w:color="auto"/>
              <w:left w:val="nil"/>
              <w:bottom w:val="single" w:sz="4" w:space="0" w:color="auto"/>
              <w:right w:val="single" w:sz="4" w:space="0" w:color="auto"/>
            </w:tcBorders>
            <w:vAlign w:val="center"/>
            <w:hideMark/>
          </w:tcPr>
          <w:p w14:paraId="45955E73" w14:textId="77777777" w:rsidR="00475AA7" w:rsidRDefault="00475AA7">
            <w:pPr>
              <w:jc w:val="right"/>
            </w:pPr>
            <w:r>
              <w:rPr>
                <w:rFonts w:ascii="宋体" w:hAnsi="宋体" w:hint="eastAsia"/>
                <w:szCs w:val="24"/>
                <w:lang w:eastAsia="zh-Hans"/>
              </w:rPr>
              <w:t>6.81</w:t>
            </w:r>
          </w:p>
        </w:tc>
      </w:tr>
      <w:tr w:rsidR="00F51EE8" w14:paraId="6C676344" w14:textId="77777777">
        <w:trPr>
          <w:divId w:val="749932571"/>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14:paraId="792193F1" w14:textId="77777777" w:rsidR="00475AA7" w:rsidRDefault="00475AA7">
            <w:pPr>
              <w:jc w:val="center"/>
            </w:pPr>
            <w:r>
              <w:rPr>
                <w:rFonts w:ascii="宋体" w:hAnsi="宋体" w:hint="eastAsia"/>
                <w:color w:val="000000"/>
                <w:lang w:eastAsia="zh-Hans"/>
              </w:rPr>
              <w:t xml:space="preserve">8 </w:t>
            </w:r>
          </w:p>
        </w:tc>
        <w:tc>
          <w:tcPr>
            <w:tcW w:w="3529" w:type="dxa"/>
            <w:tcBorders>
              <w:top w:val="single" w:sz="4" w:space="0" w:color="auto"/>
              <w:left w:val="nil"/>
              <w:bottom w:val="single" w:sz="4" w:space="0" w:color="auto"/>
              <w:right w:val="single" w:sz="4" w:space="0" w:color="auto"/>
            </w:tcBorders>
            <w:vAlign w:val="center"/>
            <w:hideMark/>
          </w:tcPr>
          <w:p w14:paraId="18358FD8" w14:textId="77777777" w:rsidR="00475AA7" w:rsidRDefault="00475AA7">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14:paraId="59DC1EB8" w14:textId="77777777" w:rsidR="00475AA7" w:rsidRDefault="00475AA7">
            <w:pPr>
              <w:jc w:val="right"/>
            </w:pPr>
            <w:r>
              <w:rPr>
                <w:rFonts w:ascii="宋体" w:hAnsi="宋体" w:hint="eastAsia"/>
                <w:szCs w:val="24"/>
                <w:lang w:eastAsia="zh-Hans"/>
              </w:rPr>
              <w:t>34,840,177.21</w:t>
            </w:r>
          </w:p>
        </w:tc>
        <w:tc>
          <w:tcPr>
            <w:tcW w:w="2373" w:type="dxa"/>
            <w:tcBorders>
              <w:top w:val="single" w:sz="4" w:space="0" w:color="auto"/>
              <w:left w:val="nil"/>
              <w:bottom w:val="single" w:sz="4" w:space="0" w:color="auto"/>
              <w:right w:val="single" w:sz="4" w:space="0" w:color="auto"/>
            </w:tcBorders>
            <w:vAlign w:val="center"/>
            <w:hideMark/>
          </w:tcPr>
          <w:p w14:paraId="6C935D18" w14:textId="77777777" w:rsidR="00475AA7" w:rsidRDefault="00475AA7">
            <w:pPr>
              <w:jc w:val="right"/>
            </w:pPr>
            <w:r>
              <w:rPr>
                <w:rFonts w:ascii="宋体" w:hAnsi="宋体" w:hint="eastAsia"/>
                <w:szCs w:val="24"/>
                <w:lang w:eastAsia="zh-Hans"/>
              </w:rPr>
              <w:t>0.48</w:t>
            </w:r>
          </w:p>
        </w:tc>
      </w:tr>
      <w:tr w:rsidR="00F51EE8" w14:paraId="4080C861" w14:textId="77777777">
        <w:trPr>
          <w:divId w:val="749932571"/>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14:paraId="55582A27" w14:textId="77777777" w:rsidR="00475AA7" w:rsidRDefault="00475AA7">
            <w:pPr>
              <w:jc w:val="center"/>
            </w:pPr>
            <w:r>
              <w:rPr>
                <w:rFonts w:ascii="宋体" w:hAnsi="宋体" w:hint="eastAsia"/>
                <w:color w:val="000000"/>
                <w:lang w:eastAsia="zh-Hans"/>
              </w:rPr>
              <w:t xml:space="preserve">9 </w:t>
            </w:r>
          </w:p>
        </w:tc>
        <w:tc>
          <w:tcPr>
            <w:tcW w:w="3529" w:type="dxa"/>
            <w:tcBorders>
              <w:top w:val="single" w:sz="4" w:space="0" w:color="auto"/>
              <w:left w:val="nil"/>
              <w:bottom w:val="single" w:sz="4" w:space="0" w:color="auto"/>
              <w:right w:val="single" w:sz="4" w:space="0" w:color="auto"/>
            </w:tcBorders>
            <w:vAlign w:val="center"/>
            <w:hideMark/>
          </w:tcPr>
          <w:p w14:paraId="3255FD26" w14:textId="77777777" w:rsidR="00475AA7" w:rsidRDefault="00475AA7">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14:paraId="27DD729F" w14:textId="77777777" w:rsidR="00475AA7" w:rsidRDefault="00475AA7">
            <w:pPr>
              <w:jc w:val="right"/>
            </w:pPr>
            <w:r>
              <w:rPr>
                <w:rFonts w:ascii="宋体" w:hAnsi="宋体" w:hint="eastAsia"/>
                <w:szCs w:val="24"/>
                <w:lang w:eastAsia="zh-Hans"/>
              </w:rPr>
              <w:t>7,256,636,360.21</w:t>
            </w:r>
          </w:p>
        </w:tc>
        <w:tc>
          <w:tcPr>
            <w:tcW w:w="2373" w:type="dxa"/>
            <w:tcBorders>
              <w:top w:val="single" w:sz="4" w:space="0" w:color="auto"/>
              <w:left w:val="nil"/>
              <w:bottom w:val="single" w:sz="4" w:space="0" w:color="auto"/>
              <w:right w:val="single" w:sz="4" w:space="0" w:color="auto"/>
            </w:tcBorders>
            <w:vAlign w:val="center"/>
            <w:hideMark/>
          </w:tcPr>
          <w:p w14:paraId="7583131A" w14:textId="77777777" w:rsidR="00475AA7" w:rsidRDefault="00475AA7">
            <w:pPr>
              <w:jc w:val="right"/>
            </w:pPr>
            <w:r>
              <w:rPr>
                <w:rFonts w:ascii="宋体" w:hAnsi="宋体" w:hint="eastAsia"/>
                <w:szCs w:val="24"/>
                <w:lang w:eastAsia="zh-Hans"/>
              </w:rPr>
              <w:t>100.00</w:t>
            </w:r>
          </w:p>
        </w:tc>
      </w:tr>
    </w:tbl>
    <w:p w14:paraId="2793F580" w14:textId="77777777" w:rsidR="00475AA7" w:rsidRDefault="00475AA7">
      <w:pPr>
        <w:pStyle w:val="XBRLTitle2"/>
        <w:spacing w:before="156" w:line="360" w:lineRule="auto"/>
        <w:ind w:left="454"/>
        <w:rPr>
          <w:rFonts w:hint="eastAsia"/>
        </w:rPr>
      </w:pPr>
      <w:bookmarkStart w:id="159" w:name="_Toc459213778"/>
      <w:bookmarkStart w:id="160" w:name="_Toc456107132"/>
      <w:bookmarkStart w:id="161" w:name="_Toc438654087"/>
      <w:bookmarkStart w:id="162" w:name="_Toc448480299"/>
      <w:bookmarkStart w:id="163" w:name="_Toc480465433"/>
      <w:bookmarkStart w:id="164" w:name="_Toc512611295"/>
      <w:bookmarkStart w:id="165" w:name="_Toc512612091"/>
      <w:bookmarkStart w:id="166" w:name="_Toc512612267"/>
      <w:bookmarkStart w:id="167" w:name="_Toc513658023"/>
      <w:bookmarkStart w:id="168" w:name="_Toc514178685"/>
      <w:bookmarkEnd w:id="148"/>
      <w:r>
        <w:rPr>
          <w:rFonts w:hint="eastAsia"/>
        </w:rPr>
        <w:t>报告期末在各个国家（地区）证券市场的股票及存托凭证投资分布</w:t>
      </w:r>
      <w:bookmarkEnd w:id="159"/>
      <w:bookmarkEnd w:id="160"/>
      <w:bookmarkEnd w:id="161"/>
      <w:bookmarkEnd w:id="162"/>
      <w:bookmarkEnd w:id="163"/>
      <w:bookmarkEnd w:id="164"/>
      <w:bookmarkEnd w:id="165"/>
      <w:bookmarkEnd w:id="166"/>
      <w:bookmarkEnd w:id="167"/>
      <w:bookmarkEnd w:id="168"/>
      <w:r>
        <w:rPr>
          <w:rFonts w:hint="eastAsia"/>
        </w:rPr>
        <w:t xml:space="preserve"> </w:t>
      </w:r>
    </w:p>
    <w:tbl>
      <w:tblPr>
        <w:tblW w:w="5000" w:type="pct"/>
        <w:tblLook w:val="04A0" w:firstRow="1" w:lastRow="0" w:firstColumn="1" w:lastColumn="0" w:noHBand="0" w:noVBand="1"/>
      </w:tblPr>
      <w:tblGrid>
        <w:gridCol w:w="2032"/>
        <w:gridCol w:w="3621"/>
        <w:gridCol w:w="3182"/>
      </w:tblGrid>
      <w:tr w:rsidR="00F51EE8" w14:paraId="5836FBA0" w14:textId="77777777">
        <w:trPr>
          <w:divId w:val="799419314"/>
        </w:trPr>
        <w:tc>
          <w:tcPr>
            <w:tcW w:w="1150"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723DF52E" w14:textId="77777777" w:rsidR="00475AA7" w:rsidRDefault="00475AA7">
            <w:pPr>
              <w:jc w:val="center"/>
            </w:pPr>
            <w:bookmarkStart w:id="169" w:name="m08QD_02"/>
            <w:bookmarkStart w:id="170" w:name="m502_tab"/>
            <w:r>
              <w:rPr>
                <w:rFonts w:ascii="宋体" w:hAnsi="宋体" w:hint="eastAsia"/>
                <w:szCs w:val="21"/>
              </w:rPr>
              <w:t>国家（地区）</w:t>
            </w:r>
            <w:r>
              <w:rPr>
                <w:rFonts w:ascii="宋体" w:hAnsi="宋体" w:hint="eastAsia"/>
                <w:szCs w:val="21"/>
                <w:lang w:eastAsia="zh-Hans"/>
              </w:rPr>
              <w:t xml:space="preserve"> </w:t>
            </w:r>
          </w:p>
        </w:tc>
        <w:tc>
          <w:tcPr>
            <w:tcW w:w="2049" w:type="pct"/>
            <w:tcBorders>
              <w:top w:val="single" w:sz="4" w:space="0" w:color="auto"/>
              <w:left w:val="nil"/>
              <w:bottom w:val="single" w:sz="4" w:space="0" w:color="auto"/>
              <w:right w:val="single" w:sz="4" w:space="0" w:color="auto"/>
            </w:tcBorders>
            <w:shd w:val="clear" w:color="auto" w:fill="D9D9D9"/>
            <w:tcMar>
              <w:top w:w="0" w:type="dxa"/>
              <w:left w:w="0" w:type="dxa"/>
              <w:bottom w:w="0" w:type="dxa"/>
              <w:right w:w="0" w:type="dxa"/>
            </w:tcMar>
            <w:vAlign w:val="center"/>
            <w:hideMark/>
          </w:tcPr>
          <w:p w14:paraId="4DF3E311" w14:textId="77777777" w:rsidR="00475AA7" w:rsidRDefault="00475AA7">
            <w:pPr>
              <w:jc w:val="center"/>
            </w:pPr>
            <w:r>
              <w:rPr>
                <w:rFonts w:ascii="宋体" w:hAnsi="宋体" w:hint="eastAsia"/>
                <w:szCs w:val="21"/>
              </w:rPr>
              <w:t>公允价值（人民币元）</w:t>
            </w:r>
            <w:r>
              <w:rPr>
                <w:rFonts w:ascii="宋体" w:hAnsi="宋体" w:hint="eastAsia"/>
                <w:szCs w:val="21"/>
                <w:lang w:eastAsia="zh-Hans"/>
              </w:rPr>
              <w:t xml:space="preserve"> </w:t>
            </w:r>
          </w:p>
        </w:tc>
        <w:tc>
          <w:tcPr>
            <w:tcW w:w="1801" w:type="pct"/>
            <w:tcBorders>
              <w:top w:val="single" w:sz="4" w:space="0" w:color="auto"/>
              <w:left w:val="nil"/>
              <w:bottom w:val="single" w:sz="4" w:space="0" w:color="auto"/>
              <w:right w:val="single" w:sz="4" w:space="0" w:color="auto"/>
            </w:tcBorders>
            <w:shd w:val="clear" w:color="auto" w:fill="D9D9D9"/>
            <w:tcMar>
              <w:top w:w="0" w:type="dxa"/>
              <w:left w:w="0" w:type="dxa"/>
              <w:bottom w:w="0" w:type="dxa"/>
              <w:right w:w="0" w:type="dxa"/>
            </w:tcMar>
            <w:vAlign w:val="center"/>
            <w:hideMark/>
          </w:tcPr>
          <w:p w14:paraId="205AD8AC" w14:textId="77777777" w:rsidR="00475AA7" w:rsidRDefault="00475AA7">
            <w:pPr>
              <w:jc w:val="center"/>
            </w:pPr>
            <w:r>
              <w:rPr>
                <w:rFonts w:ascii="宋体" w:hAnsi="宋体" w:hint="eastAsia"/>
                <w:szCs w:val="21"/>
              </w:rPr>
              <w:t>占基金资产净值比例（%）</w:t>
            </w:r>
            <w:r>
              <w:rPr>
                <w:rFonts w:ascii="宋体" w:hAnsi="宋体" w:hint="eastAsia"/>
                <w:szCs w:val="21"/>
                <w:lang w:eastAsia="zh-Hans"/>
              </w:rPr>
              <w:t xml:space="preserve"> </w:t>
            </w:r>
          </w:p>
        </w:tc>
      </w:tr>
      <w:tr w:rsidR="00F51EE8" w14:paraId="61565922" w14:textId="77777777">
        <w:trPr>
          <w:divId w:val="799419314"/>
        </w:trPr>
        <w:tc>
          <w:tcPr>
            <w:tcW w:w="115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0600B5B" w14:textId="77777777" w:rsidR="00475AA7" w:rsidRDefault="00475AA7">
            <w:r>
              <w:rPr>
                <w:rFonts w:ascii="宋体" w:hAnsi="宋体" w:hint="eastAsia"/>
                <w:szCs w:val="21"/>
                <w:lang w:eastAsia="zh-Hans"/>
              </w:rPr>
              <w:t>美国</w:t>
            </w:r>
          </w:p>
        </w:tc>
        <w:tc>
          <w:tcPr>
            <w:tcW w:w="2049"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14:paraId="0FA080EC" w14:textId="77777777" w:rsidR="00475AA7" w:rsidRDefault="00475AA7">
            <w:pPr>
              <w:jc w:val="right"/>
            </w:pPr>
            <w:r>
              <w:rPr>
                <w:rFonts w:ascii="宋体" w:hAnsi="宋体" w:hint="eastAsia"/>
                <w:szCs w:val="21"/>
                <w:lang w:eastAsia="zh-Hans"/>
              </w:rPr>
              <w:t>6,727,818,308.41</w:t>
            </w:r>
          </w:p>
        </w:tc>
        <w:tc>
          <w:tcPr>
            <w:tcW w:w="1801"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14:paraId="1B7E8F90" w14:textId="77777777" w:rsidR="00475AA7" w:rsidRDefault="00475AA7">
            <w:pPr>
              <w:jc w:val="right"/>
            </w:pPr>
            <w:r>
              <w:rPr>
                <w:rFonts w:ascii="宋体" w:hAnsi="宋体" w:hint="eastAsia"/>
                <w:szCs w:val="21"/>
                <w:lang w:eastAsia="zh-Hans"/>
              </w:rPr>
              <w:t>94.03</w:t>
            </w:r>
          </w:p>
        </w:tc>
      </w:tr>
      <w:tr w:rsidR="00F51EE8" w14:paraId="74164C0D" w14:textId="77777777">
        <w:trPr>
          <w:divId w:val="799419314"/>
        </w:trPr>
        <w:tc>
          <w:tcPr>
            <w:tcW w:w="115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8A654AD" w14:textId="77777777" w:rsidR="00475AA7" w:rsidRDefault="00475AA7">
            <w:r>
              <w:rPr>
                <w:rFonts w:ascii="宋体" w:hAnsi="宋体" w:hint="eastAsia"/>
                <w:szCs w:val="21"/>
              </w:rPr>
              <w:t>合计</w:t>
            </w:r>
            <w:r>
              <w:rPr>
                <w:rFonts w:ascii="宋体" w:hAnsi="宋体" w:hint="eastAsia"/>
                <w:szCs w:val="21"/>
                <w:lang w:eastAsia="zh-Hans"/>
              </w:rPr>
              <w:t xml:space="preserve"> </w:t>
            </w:r>
          </w:p>
        </w:tc>
        <w:tc>
          <w:tcPr>
            <w:tcW w:w="2049"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14:paraId="300B5D32" w14:textId="77777777" w:rsidR="00475AA7" w:rsidRDefault="00475AA7">
            <w:pPr>
              <w:jc w:val="right"/>
            </w:pPr>
            <w:r>
              <w:rPr>
                <w:rFonts w:ascii="宋体" w:hAnsi="宋体" w:hint="eastAsia"/>
                <w:szCs w:val="21"/>
                <w:lang w:eastAsia="zh-Hans"/>
              </w:rPr>
              <w:t>6,727,818,308.41</w:t>
            </w:r>
          </w:p>
        </w:tc>
        <w:tc>
          <w:tcPr>
            <w:tcW w:w="1801"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14:paraId="3F0313AB" w14:textId="77777777" w:rsidR="00475AA7" w:rsidRDefault="00475AA7">
            <w:pPr>
              <w:jc w:val="right"/>
            </w:pPr>
            <w:r>
              <w:rPr>
                <w:rFonts w:ascii="宋体" w:hAnsi="宋体" w:hint="eastAsia"/>
                <w:szCs w:val="21"/>
                <w:lang w:eastAsia="zh-Hans"/>
              </w:rPr>
              <w:t>94.03</w:t>
            </w:r>
            <w:bookmarkEnd w:id="169"/>
          </w:p>
        </w:tc>
      </w:tr>
    </w:tbl>
    <w:p w14:paraId="16709320" w14:textId="77777777" w:rsidR="00475AA7" w:rsidRDefault="00475AA7">
      <w:pPr>
        <w:spacing w:line="360" w:lineRule="auto"/>
        <w:jc w:val="left"/>
      </w:pPr>
      <w:r>
        <w:rPr>
          <w:rFonts w:ascii="宋体" w:hAnsi="宋体" w:hint="eastAsia"/>
          <w:szCs w:val="21"/>
        </w:rPr>
        <w:t>注：</w:t>
      </w:r>
      <w:r>
        <w:rPr>
          <w:rFonts w:ascii="宋体" w:hAnsi="宋体" w:hint="eastAsia"/>
        </w:rPr>
        <w:t>国家（地区）类别根据其所在的证券交易所确定，ADR、GDR按照存托凭证本身挂牌的证券交易所确定。</w:t>
      </w:r>
    </w:p>
    <w:p w14:paraId="77C8E499" w14:textId="77777777" w:rsidR="00475AA7" w:rsidRDefault="00475AA7">
      <w:pPr>
        <w:pStyle w:val="XBRLTitle2"/>
        <w:spacing w:before="156" w:line="360" w:lineRule="auto"/>
        <w:ind w:left="454"/>
        <w:rPr>
          <w:rFonts w:hint="eastAsia"/>
        </w:rPr>
      </w:pPr>
      <w:bookmarkStart w:id="171" w:name="_Toc459213779"/>
      <w:bookmarkStart w:id="172" w:name="_Toc456107133"/>
      <w:bookmarkStart w:id="173" w:name="_Toc438654088"/>
      <w:bookmarkStart w:id="174" w:name="_Toc448480300"/>
      <w:bookmarkStart w:id="175" w:name="_Toc480465434"/>
      <w:bookmarkStart w:id="176" w:name="_Toc512611296"/>
      <w:bookmarkStart w:id="177" w:name="_Toc512612092"/>
      <w:bookmarkStart w:id="178" w:name="_Toc512612268"/>
      <w:bookmarkStart w:id="179" w:name="_Toc513658024"/>
      <w:bookmarkStart w:id="180" w:name="_Toc514178686"/>
      <w:bookmarkStart w:id="181" w:name="m503"/>
      <w:bookmarkEnd w:id="170"/>
      <w:r>
        <w:rPr>
          <w:rFonts w:hint="eastAsia"/>
        </w:rPr>
        <w:t>报告期末按行业分类的股票及存托凭证投资组合</w:t>
      </w:r>
      <w:bookmarkStart w:id="182" w:name="_Toc513637368"/>
      <w:bookmarkEnd w:id="171"/>
      <w:bookmarkEnd w:id="172"/>
      <w:bookmarkEnd w:id="173"/>
      <w:bookmarkEnd w:id="174"/>
      <w:bookmarkEnd w:id="175"/>
      <w:bookmarkEnd w:id="176"/>
      <w:bookmarkEnd w:id="177"/>
      <w:bookmarkEnd w:id="178"/>
      <w:bookmarkEnd w:id="179"/>
      <w:bookmarkEnd w:id="180"/>
      <w:bookmarkEnd w:id="182"/>
      <w:r>
        <w:rPr>
          <w:rFonts w:hint="eastAsia"/>
          <w:lang w:eastAsia="zh-CN"/>
        </w:rPr>
        <w:t xml:space="preserve"> </w:t>
      </w:r>
    </w:p>
    <w:p w14:paraId="70F6C7B3" w14:textId="77777777" w:rsidR="00475AA7" w:rsidRDefault="00475AA7">
      <w:pPr>
        <w:pStyle w:val="XBRLTitle3"/>
        <w:spacing w:before="156"/>
        <w:ind w:left="0"/>
        <w:rPr>
          <w:rFonts w:hint="eastAsia"/>
        </w:rPr>
      </w:pPr>
      <w:bookmarkStart w:id="183" w:name="_Toc513658025"/>
      <w:bookmarkStart w:id="184" w:name="_Toc514178687"/>
      <w:r>
        <w:rPr>
          <w:rFonts w:hint="eastAsia"/>
          <w:kern w:val="0"/>
        </w:rPr>
        <w:t>报告期末指数投资按行业分类的股票及存托凭证投资组合</w:t>
      </w:r>
      <w:bookmarkEnd w:id="183"/>
      <w:bookmarkEnd w:id="184"/>
      <w:r>
        <w:rPr>
          <w:rFonts w:hint="eastAsia"/>
        </w:rPr>
        <w:t xml:space="preserve"> </w:t>
      </w:r>
    </w:p>
    <w:tbl>
      <w:tblPr>
        <w:tblW w:w="5000" w:type="pct"/>
        <w:tblBorders>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3777"/>
        <w:gridCol w:w="3496"/>
        <w:gridCol w:w="1562"/>
      </w:tblGrid>
      <w:tr w:rsidR="00224074" w14:paraId="56B6F9F0" w14:textId="77777777" w:rsidTr="00224074">
        <w:tc>
          <w:tcPr>
            <w:tcW w:w="377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68BC752F" w14:textId="77777777" w:rsidR="00224074" w:rsidRDefault="00224074" w:rsidP="00EA3F21">
            <w:pPr>
              <w:jc w:val="center"/>
            </w:pPr>
            <w:bookmarkStart w:id="185" w:name="m08QD_03_01_tab"/>
            <w:bookmarkStart w:id="186" w:name="m08QD_03_tab"/>
            <w:bookmarkEnd w:id="185"/>
            <w:bookmarkEnd w:id="186"/>
            <w:r>
              <w:rPr>
                <w:rFonts w:ascii="宋体" w:hAnsi="宋体" w:hint="eastAsia"/>
                <w:color w:val="000000"/>
              </w:rPr>
              <w:t>行业类别</w:t>
            </w:r>
            <w:r>
              <w:rPr>
                <w:rFonts w:ascii="宋体" w:hAnsi="宋体" w:hint="eastAsia"/>
                <w:color w:val="000000"/>
                <w:lang w:eastAsia="zh-Hans"/>
              </w:rPr>
              <w:t xml:space="preserve"> </w:t>
            </w:r>
          </w:p>
        </w:tc>
        <w:tc>
          <w:tcPr>
            <w:tcW w:w="349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20E878DF" w14:textId="77777777" w:rsidR="00224074" w:rsidRDefault="00224074" w:rsidP="00EA3F21">
            <w:pPr>
              <w:jc w:val="center"/>
            </w:pPr>
            <w:r>
              <w:rPr>
                <w:rFonts w:ascii="宋体" w:hAnsi="宋体" w:hint="eastAsia"/>
                <w:color w:val="000000"/>
              </w:rPr>
              <w:t>公允价值（人民币元）</w:t>
            </w:r>
            <w:r>
              <w:rPr>
                <w:rFonts w:ascii="宋体" w:hAnsi="宋体" w:hint="eastAsia"/>
                <w:color w:val="000000"/>
                <w:lang w:eastAsia="zh-Hans"/>
              </w:rPr>
              <w:t xml:space="preserve"> </w:t>
            </w:r>
          </w:p>
        </w:tc>
        <w:tc>
          <w:tcPr>
            <w:tcW w:w="156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1171D2F7" w14:textId="77777777" w:rsidR="00224074" w:rsidRDefault="00224074" w:rsidP="00EA3F21">
            <w:r>
              <w:rPr>
                <w:rFonts w:ascii="宋体" w:hAnsi="宋体" w:hint="eastAsia"/>
                <w:color w:val="000000"/>
              </w:rPr>
              <w:t>占基金资产净值比例</w:t>
            </w:r>
            <w:r>
              <w:rPr>
                <w:rFonts w:ascii="宋体" w:hAnsi="宋体" w:hint="eastAsia"/>
                <w:color w:val="000000"/>
                <w:lang w:eastAsia="zh-Hans"/>
              </w:rPr>
              <w:t>(%)</w:t>
            </w:r>
            <w:r>
              <w:rPr>
                <w:rFonts w:ascii="宋体" w:hAnsi="宋体" w:hint="eastAsia"/>
                <w:b/>
                <w:color w:val="000000"/>
                <w:lang w:eastAsia="zh-Hans"/>
              </w:rPr>
              <w:t xml:space="preserve"> </w:t>
            </w:r>
          </w:p>
        </w:tc>
      </w:tr>
      <w:tr w:rsidR="00224074" w14:paraId="4367032D" w14:textId="77777777" w:rsidTr="00224074">
        <w:tc>
          <w:tcPr>
            <w:tcW w:w="3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49F4C78" w14:textId="77777777" w:rsidR="00224074" w:rsidRDefault="00224074" w:rsidP="00EA3F21">
            <w:pPr>
              <w:jc w:val="left"/>
            </w:pPr>
            <w:r>
              <w:rPr>
                <w:rFonts w:ascii="宋体" w:hAnsi="宋体" w:hint="eastAsia"/>
                <w:color w:val="000000"/>
                <w:lang w:eastAsia="zh-Hans"/>
              </w:rPr>
              <w:t>基础材料</w:t>
            </w:r>
          </w:p>
        </w:tc>
        <w:tc>
          <w:tcPr>
            <w:tcW w:w="34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E458118" w14:textId="77777777" w:rsidR="00224074" w:rsidRDefault="00224074" w:rsidP="00EA3F21">
            <w:pPr>
              <w:jc w:val="right"/>
            </w:pPr>
            <w:r>
              <w:rPr>
                <w:rFonts w:ascii="宋体" w:hAnsi="宋体" w:hint="eastAsia"/>
                <w:color w:val="000000"/>
                <w:lang w:eastAsia="zh-Hans"/>
              </w:rPr>
              <w:t>121,883,233.48</w:t>
            </w:r>
          </w:p>
        </w:tc>
        <w:tc>
          <w:tcPr>
            <w:tcW w:w="1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B7645F8" w14:textId="77777777" w:rsidR="00224074" w:rsidRDefault="00224074" w:rsidP="00EA3F21">
            <w:pPr>
              <w:jc w:val="right"/>
            </w:pPr>
            <w:r>
              <w:rPr>
                <w:rFonts w:ascii="宋体" w:hAnsi="宋体" w:hint="eastAsia"/>
                <w:color w:val="000000"/>
                <w:lang w:eastAsia="zh-Hans"/>
              </w:rPr>
              <w:t>1.70</w:t>
            </w:r>
          </w:p>
        </w:tc>
      </w:tr>
      <w:tr w:rsidR="00224074" w14:paraId="7B612C5D" w14:textId="77777777" w:rsidTr="00224074">
        <w:tc>
          <w:tcPr>
            <w:tcW w:w="3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F1A525" w14:textId="77777777" w:rsidR="00224074" w:rsidRDefault="00224074" w:rsidP="00EA3F21">
            <w:pPr>
              <w:jc w:val="left"/>
            </w:pPr>
            <w:r>
              <w:rPr>
                <w:rFonts w:ascii="宋体" w:hAnsi="宋体" w:hint="eastAsia"/>
                <w:color w:val="000000"/>
                <w:lang w:eastAsia="zh-Hans"/>
              </w:rPr>
              <w:t>消费者非必需品</w:t>
            </w:r>
          </w:p>
        </w:tc>
        <w:tc>
          <w:tcPr>
            <w:tcW w:w="34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E596771" w14:textId="77777777" w:rsidR="00224074" w:rsidRDefault="00224074" w:rsidP="00EA3F21">
            <w:pPr>
              <w:jc w:val="right"/>
            </w:pPr>
            <w:r>
              <w:rPr>
                <w:rFonts w:ascii="宋体" w:hAnsi="宋体" w:hint="eastAsia"/>
                <w:color w:val="000000"/>
                <w:lang w:eastAsia="zh-Hans"/>
              </w:rPr>
              <w:t>631,937,015.07</w:t>
            </w:r>
          </w:p>
        </w:tc>
        <w:tc>
          <w:tcPr>
            <w:tcW w:w="1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6E21C37" w14:textId="77777777" w:rsidR="00224074" w:rsidRDefault="00224074" w:rsidP="00EA3F21">
            <w:pPr>
              <w:jc w:val="right"/>
            </w:pPr>
            <w:r>
              <w:rPr>
                <w:rFonts w:ascii="宋体" w:hAnsi="宋体" w:hint="eastAsia"/>
                <w:color w:val="000000"/>
                <w:lang w:eastAsia="zh-Hans"/>
              </w:rPr>
              <w:t>8.83</w:t>
            </w:r>
          </w:p>
        </w:tc>
      </w:tr>
      <w:tr w:rsidR="00224074" w14:paraId="63E54289" w14:textId="77777777" w:rsidTr="00224074">
        <w:tc>
          <w:tcPr>
            <w:tcW w:w="3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9EFE970" w14:textId="77777777" w:rsidR="00224074" w:rsidRDefault="00224074" w:rsidP="00EA3F21">
            <w:pPr>
              <w:jc w:val="left"/>
            </w:pPr>
            <w:r>
              <w:rPr>
                <w:rFonts w:ascii="宋体" w:hAnsi="宋体" w:hint="eastAsia"/>
                <w:color w:val="000000"/>
                <w:lang w:eastAsia="zh-Hans"/>
              </w:rPr>
              <w:t>消费者常用品</w:t>
            </w:r>
          </w:p>
        </w:tc>
        <w:tc>
          <w:tcPr>
            <w:tcW w:w="34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3DB5F0D" w14:textId="77777777" w:rsidR="00224074" w:rsidRDefault="00224074" w:rsidP="00EA3F21">
            <w:pPr>
              <w:jc w:val="right"/>
            </w:pPr>
            <w:r>
              <w:rPr>
                <w:rFonts w:ascii="宋体" w:hAnsi="宋体" w:hint="eastAsia"/>
                <w:color w:val="000000"/>
                <w:lang w:eastAsia="zh-Hans"/>
              </w:rPr>
              <w:t>308,536,456.55</w:t>
            </w:r>
          </w:p>
        </w:tc>
        <w:tc>
          <w:tcPr>
            <w:tcW w:w="1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1DA6F1B" w14:textId="77777777" w:rsidR="00224074" w:rsidRDefault="00224074" w:rsidP="00EA3F21">
            <w:pPr>
              <w:jc w:val="right"/>
            </w:pPr>
            <w:r>
              <w:rPr>
                <w:rFonts w:ascii="宋体" w:hAnsi="宋体" w:hint="eastAsia"/>
                <w:color w:val="000000"/>
                <w:lang w:eastAsia="zh-Hans"/>
              </w:rPr>
              <w:t>4.31</w:t>
            </w:r>
          </w:p>
        </w:tc>
      </w:tr>
      <w:tr w:rsidR="00224074" w14:paraId="4E4374DF" w14:textId="77777777" w:rsidTr="00224074">
        <w:tc>
          <w:tcPr>
            <w:tcW w:w="3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D3678FA" w14:textId="77777777" w:rsidR="00224074" w:rsidRDefault="00224074" w:rsidP="00EA3F21">
            <w:pPr>
              <w:jc w:val="left"/>
            </w:pPr>
            <w:r>
              <w:rPr>
                <w:rFonts w:ascii="宋体" w:hAnsi="宋体" w:hint="eastAsia"/>
                <w:color w:val="000000"/>
                <w:lang w:eastAsia="zh-Hans"/>
              </w:rPr>
              <w:t>能源</w:t>
            </w:r>
          </w:p>
        </w:tc>
        <w:tc>
          <w:tcPr>
            <w:tcW w:w="34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DCC0EA6" w14:textId="77777777" w:rsidR="00224074" w:rsidRDefault="00224074" w:rsidP="00EA3F21">
            <w:pPr>
              <w:jc w:val="right"/>
            </w:pPr>
            <w:r>
              <w:rPr>
                <w:rFonts w:ascii="宋体" w:hAnsi="宋体" w:hint="eastAsia"/>
                <w:color w:val="000000"/>
                <w:lang w:eastAsia="zh-Hans"/>
              </w:rPr>
              <w:t>200,389,356.97</w:t>
            </w:r>
          </w:p>
        </w:tc>
        <w:tc>
          <w:tcPr>
            <w:tcW w:w="1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85ACBA5" w14:textId="77777777" w:rsidR="00224074" w:rsidRDefault="00224074" w:rsidP="00EA3F21">
            <w:pPr>
              <w:jc w:val="right"/>
            </w:pPr>
            <w:r>
              <w:rPr>
                <w:rFonts w:ascii="宋体" w:hAnsi="宋体" w:hint="eastAsia"/>
                <w:color w:val="000000"/>
                <w:lang w:eastAsia="zh-Hans"/>
              </w:rPr>
              <w:t>2.80</w:t>
            </w:r>
          </w:p>
        </w:tc>
      </w:tr>
      <w:tr w:rsidR="00224074" w14:paraId="6710C547" w14:textId="77777777" w:rsidTr="00224074">
        <w:tc>
          <w:tcPr>
            <w:tcW w:w="3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CE779A3" w14:textId="77777777" w:rsidR="00224074" w:rsidRDefault="00224074" w:rsidP="00EA3F21">
            <w:pPr>
              <w:jc w:val="left"/>
            </w:pPr>
            <w:r>
              <w:rPr>
                <w:rFonts w:ascii="宋体" w:hAnsi="宋体" w:hint="eastAsia"/>
                <w:color w:val="000000"/>
                <w:lang w:eastAsia="zh-Hans"/>
              </w:rPr>
              <w:t>金融</w:t>
            </w:r>
          </w:p>
        </w:tc>
        <w:tc>
          <w:tcPr>
            <w:tcW w:w="34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73227E6" w14:textId="77777777" w:rsidR="00224074" w:rsidRDefault="00224074" w:rsidP="00EA3F21">
            <w:pPr>
              <w:jc w:val="right"/>
            </w:pPr>
            <w:r>
              <w:rPr>
                <w:rFonts w:ascii="宋体" w:hAnsi="宋体" w:hint="eastAsia"/>
                <w:color w:val="000000"/>
                <w:lang w:eastAsia="zh-Hans"/>
              </w:rPr>
              <w:t>768,397,217.73</w:t>
            </w:r>
          </w:p>
        </w:tc>
        <w:tc>
          <w:tcPr>
            <w:tcW w:w="1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A31798C" w14:textId="77777777" w:rsidR="00224074" w:rsidRDefault="00224074" w:rsidP="00EA3F21">
            <w:pPr>
              <w:jc w:val="right"/>
            </w:pPr>
            <w:r>
              <w:rPr>
                <w:rFonts w:ascii="宋体" w:hAnsi="宋体" w:hint="eastAsia"/>
                <w:color w:val="000000"/>
                <w:lang w:eastAsia="zh-Hans"/>
              </w:rPr>
              <w:t>10.74</w:t>
            </w:r>
          </w:p>
        </w:tc>
      </w:tr>
      <w:tr w:rsidR="00224074" w14:paraId="56FE5C10" w14:textId="77777777" w:rsidTr="00224074">
        <w:tc>
          <w:tcPr>
            <w:tcW w:w="3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96D1155" w14:textId="77777777" w:rsidR="00224074" w:rsidRDefault="00224074" w:rsidP="00EA3F21">
            <w:pPr>
              <w:jc w:val="left"/>
            </w:pPr>
            <w:r>
              <w:rPr>
                <w:rFonts w:ascii="宋体" w:hAnsi="宋体" w:hint="eastAsia"/>
                <w:color w:val="000000"/>
                <w:lang w:eastAsia="zh-Hans"/>
              </w:rPr>
              <w:t>医疗保健</w:t>
            </w:r>
          </w:p>
        </w:tc>
        <w:tc>
          <w:tcPr>
            <w:tcW w:w="34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83EA9DE" w14:textId="77777777" w:rsidR="00224074" w:rsidRDefault="00224074" w:rsidP="00EA3F21">
            <w:pPr>
              <w:jc w:val="right"/>
            </w:pPr>
            <w:r>
              <w:rPr>
                <w:rFonts w:ascii="宋体" w:hAnsi="宋体" w:hint="eastAsia"/>
                <w:color w:val="000000"/>
                <w:lang w:eastAsia="zh-Hans"/>
              </w:rPr>
              <w:t>602,010,965.95</w:t>
            </w:r>
          </w:p>
        </w:tc>
        <w:tc>
          <w:tcPr>
            <w:tcW w:w="1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078822" w14:textId="77777777" w:rsidR="00224074" w:rsidRDefault="00224074" w:rsidP="00EA3F21">
            <w:pPr>
              <w:jc w:val="right"/>
            </w:pPr>
            <w:r>
              <w:rPr>
                <w:rFonts w:ascii="宋体" w:hAnsi="宋体" w:hint="eastAsia"/>
                <w:color w:val="000000"/>
                <w:lang w:eastAsia="zh-Hans"/>
              </w:rPr>
              <w:t>8.41</w:t>
            </w:r>
          </w:p>
        </w:tc>
      </w:tr>
      <w:tr w:rsidR="00224074" w14:paraId="18A06FBF" w14:textId="77777777" w:rsidTr="00224074">
        <w:tc>
          <w:tcPr>
            <w:tcW w:w="3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71EB83D" w14:textId="77777777" w:rsidR="00224074" w:rsidRDefault="00224074" w:rsidP="00EA3F21">
            <w:pPr>
              <w:jc w:val="left"/>
            </w:pPr>
            <w:r>
              <w:rPr>
                <w:rFonts w:ascii="宋体" w:hAnsi="宋体" w:hint="eastAsia"/>
                <w:color w:val="000000"/>
                <w:lang w:eastAsia="zh-Hans"/>
              </w:rPr>
              <w:t>工业</w:t>
            </w:r>
          </w:p>
        </w:tc>
        <w:tc>
          <w:tcPr>
            <w:tcW w:w="34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08EE19C" w14:textId="77777777" w:rsidR="00224074" w:rsidRDefault="00224074" w:rsidP="00EA3F21">
            <w:pPr>
              <w:jc w:val="right"/>
            </w:pPr>
            <w:r>
              <w:rPr>
                <w:rFonts w:ascii="宋体" w:hAnsi="宋体" w:hint="eastAsia"/>
                <w:color w:val="000000"/>
                <w:lang w:eastAsia="zh-Hans"/>
              </w:rPr>
              <w:t>551,179,940.96</w:t>
            </w:r>
          </w:p>
        </w:tc>
        <w:tc>
          <w:tcPr>
            <w:tcW w:w="1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4721BC7" w14:textId="77777777" w:rsidR="00224074" w:rsidRDefault="00224074" w:rsidP="00EA3F21">
            <w:pPr>
              <w:jc w:val="right"/>
            </w:pPr>
            <w:r>
              <w:rPr>
                <w:rFonts w:ascii="宋体" w:hAnsi="宋体" w:hint="eastAsia"/>
                <w:color w:val="000000"/>
                <w:lang w:eastAsia="zh-Hans"/>
              </w:rPr>
              <w:t>7.70</w:t>
            </w:r>
          </w:p>
        </w:tc>
      </w:tr>
      <w:tr w:rsidR="00224074" w14:paraId="02A3A35F" w14:textId="77777777" w:rsidTr="00224074">
        <w:tc>
          <w:tcPr>
            <w:tcW w:w="3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DEBACAE" w14:textId="77777777" w:rsidR="00224074" w:rsidRDefault="00224074" w:rsidP="00EA3F21">
            <w:pPr>
              <w:jc w:val="left"/>
            </w:pPr>
            <w:r>
              <w:rPr>
                <w:rFonts w:ascii="宋体" w:hAnsi="宋体" w:hint="eastAsia"/>
                <w:color w:val="000000"/>
                <w:lang w:eastAsia="zh-Hans"/>
              </w:rPr>
              <w:t>信息技术</w:t>
            </w:r>
          </w:p>
        </w:tc>
        <w:tc>
          <w:tcPr>
            <w:tcW w:w="34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54C7530" w14:textId="77777777" w:rsidR="00224074" w:rsidRDefault="00224074" w:rsidP="00EA3F21">
            <w:pPr>
              <w:jc w:val="right"/>
            </w:pPr>
            <w:r>
              <w:rPr>
                <w:rFonts w:ascii="宋体" w:hAnsi="宋体" w:hint="eastAsia"/>
                <w:color w:val="000000"/>
                <w:lang w:eastAsia="zh-Hans"/>
              </w:rPr>
              <w:t>2,620,617,859.75</w:t>
            </w:r>
          </w:p>
        </w:tc>
        <w:tc>
          <w:tcPr>
            <w:tcW w:w="1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1389471" w14:textId="77777777" w:rsidR="00224074" w:rsidRDefault="00224074" w:rsidP="00EA3F21">
            <w:pPr>
              <w:jc w:val="right"/>
            </w:pPr>
            <w:r>
              <w:rPr>
                <w:rFonts w:ascii="宋体" w:hAnsi="宋体" w:hint="eastAsia"/>
                <w:color w:val="000000"/>
                <w:lang w:eastAsia="zh-Hans"/>
              </w:rPr>
              <w:t>36.63</w:t>
            </w:r>
          </w:p>
        </w:tc>
      </w:tr>
      <w:tr w:rsidR="00224074" w14:paraId="4BF8EBE9" w14:textId="77777777" w:rsidTr="00224074">
        <w:tc>
          <w:tcPr>
            <w:tcW w:w="3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ABF31B3" w14:textId="77777777" w:rsidR="00224074" w:rsidRDefault="00224074" w:rsidP="00EA3F21">
            <w:pPr>
              <w:jc w:val="left"/>
            </w:pPr>
            <w:r>
              <w:rPr>
                <w:rFonts w:ascii="宋体" w:hAnsi="宋体" w:hint="eastAsia"/>
                <w:color w:val="000000"/>
                <w:lang w:eastAsia="zh-Hans"/>
              </w:rPr>
              <w:t>电信服务</w:t>
            </w:r>
          </w:p>
        </w:tc>
        <w:tc>
          <w:tcPr>
            <w:tcW w:w="34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3E29717" w14:textId="77777777" w:rsidR="00224074" w:rsidRDefault="00224074" w:rsidP="00EA3F21">
            <w:pPr>
              <w:jc w:val="right"/>
            </w:pPr>
            <w:r>
              <w:rPr>
                <w:rFonts w:ascii="宋体" w:hAnsi="宋体" w:hint="eastAsia"/>
                <w:color w:val="000000"/>
                <w:lang w:eastAsia="zh-Hans"/>
              </w:rPr>
              <w:t>658,391,299.97</w:t>
            </w:r>
          </w:p>
        </w:tc>
        <w:tc>
          <w:tcPr>
            <w:tcW w:w="1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6CB2FE3" w14:textId="77777777" w:rsidR="00224074" w:rsidRDefault="00224074" w:rsidP="00EA3F21">
            <w:pPr>
              <w:jc w:val="right"/>
            </w:pPr>
            <w:r>
              <w:rPr>
                <w:rFonts w:ascii="宋体" w:hAnsi="宋体" w:hint="eastAsia"/>
                <w:color w:val="000000"/>
                <w:lang w:eastAsia="zh-Hans"/>
              </w:rPr>
              <w:t>9.20</w:t>
            </w:r>
          </w:p>
        </w:tc>
      </w:tr>
      <w:tr w:rsidR="00224074" w14:paraId="132B1ED0" w14:textId="77777777" w:rsidTr="00224074">
        <w:tc>
          <w:tcPr>
            <w:tcW w:w="3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77F1852" w14:textId="77777777" w:rsidR="00224074" w:rsidRDefault="00224074" w:rsidP="00EA3F21">
            <w:pPr>
              <w:jc w:val="left"/>
            </w:pPr>
            <w:r>
              <w:rPr>
                <w:rFonts w:ascii="宋体" w:hAnsi="宋体" w:hint="eastAsia"/>
                <w:color w:val="000000"/>
                <w:lang w:eastAsia="zh-Hans"/>
              </w:rPr>
              <w:t>公用事业</w:t>
            </w:r>
          </w:p>
        </w:tc>
        <w:tc>
          <w:tcPr>
            <w:tcW w:w="34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1D4D0FD" w14:textId="77777777" w:rsidR="00224074" w:rsidRDefault="00224074" w:rsidP="00EA3F21">
            <w:pPr>
              <w:jc w:val="right"/>
            </w:pPr>
            <w:r>
              <w:rPr>
                <w:rFonts w:ascii="宋体" w:hAnsi="宋体" w:hint="eastAsia"/>
                <w:color w:val="000000"/>
                <w:lang w:eastAsia="zh-Hans"/>
              </w:rPr>
              <w:t>143,253,690.78</w:t>
            </w:r>
          </w:p>
        </w:tc>
        <w:tc>
          <w:tcPr>
            <w:tcW w:w="1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C625386" w14:textId="77777777" w:rsidR="00224074" w:rsidRDefault="00224074" w:rsidP="00EA3F21">
            <w:pPr>
              <w:jc w:val="right"/>
            </w:pPr>
            <w:r>
              <w:rPr>
                <w:rFonts w:ascii="宋体" w:hAnsi="宋体" w:hint="eastAsia"/>
                <w:color w:val="000000"/>
                <w:lang w:eastAsia="zh-Hans"/>
              </w:rPr>
              <w:t>2.00</w:t>
            </w:r>
          </w:p>
        </w:tc>
      </w:tr>
      <w:tr w:rsidR="00224074" w14:paraId="4083C4FB" w14:textId="77777777" w:rsidTr="00224074">
        <w:tc>
          <w:tcPr>
            <w:tcW w:w="3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849D106" w14:textId="77777777" w:rsidR="00224074" w:rsidRDefault="00224074" w:rsidP="00EA3F21">
            <w:pPr>
              <w:jc w:val="left"/>
            </w:pPr>
            <w:r>
              <w:rPr>
                <w:rFonts w:ascii="宋体" w:hAnsi="宋体" w:hint="eastAsia"/>
                <w:color w:val="000000"/>
                <w:lang w:eastAsia="zh-Hans"/>
              </w:rPr>
              <w:t>房地产</w:t>
            </w:r>
          </w:p>
        </w:tc>
        <w:tc>
          <w:tcPr>
            <w:tcW w:w="34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E4CD9D" w14:textId="77777777" w:rsidR="00224074" w:rsidRDefault="00224074" w:rsidP="00EA3F21">
            <w:pPr>
              <w:jc w:val="right"/>
            </w:pPr>
            <w:r>
              <w:rPr>
                <w:rFonts w:ascii="宋体" w:hAnsi="宋体" w:hint="eastAsia"/>
                <w:color w:val="000000"/>
                <w:lang w:eastAsia="zh-Hans"/>
              </w:rPr>
              <w:t>120,645,370.65</w:t>
            </w:r>
          </w:p>
        </w:tc>
        <w:tc>
          <w:tcPr>
            <w:tcW w:w="1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EB0D261" w14:textId="77777777" w:rsidR="00224074" w:rsidRDefault="00224074" w:rsidP="00EA3F21">
            <w:pPr>
              <w:jc w:val="right"/>
            </w:pPr>
            <w:r>
              <w:rPr>
                <w:rFonts w:ascii="宋体" w:hAnsi="宋体" w:hint="eastAsia"/>
                <w:color w:val="000000"/>
                <w:lang w:eastAsia="zh-Hans"/>
              </w:rPr>
              <w:t>1.69</w:t>
            </w:r>
          </w:p>
        </w:tc>
      </w:tr>
      <w:tr w:rsidR="00224074" w14:paraId="156406BD" w14:textId="77777777" w:rsidTr="00224074">
        <w:tc>
          <w:tcPr>
            <w:tcW w:w="3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28A0AF" w14:textId="77777777" w:rsidR="00224074" w:rsidRDefault="00224074" w:rsidP="00EA3F21">
            <w:pPr>
              <w:jc w:val="center"/>
            </w:pPr>
            <w:r>
              <w:rPr>
                <w:rFonts w:ascii="宋体" w:hAnsi="宋体" w:hint="eastAsia"/>
              </w:rPr>
              <w:t>合计</w:t>
            </w:r>
            <w:r>
              <w:rPr>
                <w:rFonts w:ascii="宋体" w:hAnsi="宋体" w:hint="eastAsia"/>
                <w:color w:val="000000"/>
                <w:lang w:eastAsia="zh-Hans"/>
              </w:rPr>
              <w:t xml:space="preserve"> </w:t>
            </w:r>
          </w:p>
        </w:tc>
        <w:tc>
          <w:tcPr>
            <w:tcW w:w="34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A928B3" w14:textId="77777777" w:rsidR="00224074" w:rsidRDefault="00224074" w:rsidP="00EA3F21">
            <w:pPr>
              <w:jc w:val="right"/>
            </w:pPr>
            <w:r>
              <w:rPr>
                <w:rFonts w:ascii="宋体" w:hAnsi="宋体" w:hint="eastAsia"/>
                <w:color w:val="000000"/>
                <w:lang w:eastAsia="zh-Hans"/>
              </w:rPr>
              <w:t>6,727,242,407.86</w:t>
            </w:r>
          </w:p>
        </w:tc>
        <w:tc>
          <w:tcPr>
            <w:tcW w:w="1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B8B2DAD" w14:textId="77777777" w:rsidR="00224074" w:rsidRDefault="00224074" w:rsidP="00EA3F21">
            <w:pPr>
              <w:jc w:val="right"/>
            </w:pPr>
            <w:r>
              <w:rPr>
                <w:rFonts w:ascii="宋体" w:hAnsi="宋体" w:hint="eastAsia"/>
                <w:color w:val="000000"/>
                <w:lang w:eastAsia="zh-Hans"/>
              </w:rPr>
              <w:t>94.02</w:t>
            </w:r>
          </w:p>
        </w:tc>
      </w:tr>
    </w:tbl>
    <w:p w14:paraId="10303177" w14:textId="77777777" w:rsidR="00224074" w:rsidRDefault="00224074" w:rsidP="00224074">
      <w:pPr>
        <w:widowControl/>
        <w:spacing w:line="315" w:lineRule="atLeast"/>
        <w:divId w:val="1711800351"/>
      </w:pPr>
      <w:r>
        <w:rPr>
          <w:rFonts w:ascii="宋体" w:hAnsi="宋体" w:cs="宋体" w:hint="eastAsia"/>
          <w:color w:val="000000"/>
          <w:kern w:val="0"/>
          <w:szCs w:val="21"/>
        </w:rPr>
        <w:t>注：以上分类采用全球行业分类标准(GICS)。</w:t>
      </w:r>
    </w:p>
    <w:p w14:paraId="6DE303E8" w14:textId="77777777" w:rsidR="00224074" w:rsidRPr="00224074" w:rsidRDefault="00224074" w:rsidP="00915C3B">
      <w:pPr>
        <w:divId w:val="1711800351"/>
      </w:pPr>
    </w:p>
    <w:p w14:paraId="3E5B85DF" w14:textId="77777777" w:rsidR="00475AA7" w:rsidRDefault="00475AA7">
      <w:pPr>
        <w:pStyle w:val="XBRLTitle3"/>
        <w:spacing w:before="156"/>
        <w:ind w:left="0"/>
        <w:rPr>
          <w:rFonts w:hint="eastAsia"/>
        </w:rPr>
      </w:pPr>
      <w:bookmarkStart w:id="187" w:name="_Toc513658026"/>
      <w:bookmarkStart w:id="188" w:name="_Toc514178688"/>
      <w:r>
        <w:rPr>
          <w:rFonts w:hint="eastAsia"/>
          <w:kern w:val="0"/>
        </w:rPr>
        <w:t>报告期末积极投资按行业分类的股票及存托凭证投资组合</w:t>
      </w:r>
      <w:bookmarkEnd w:id="187"/>
      <w:bookmarkEnd w:id="188"/>
      <w:r>
        <w:rPr>
          <w:rFonts w:hint="eastAsia"/>
        </w:rPr>
        <w:t xml:space="preserve"> </w:t>
      </w:r>
    </w:p>
    <w:tbl>
      <w:tblPr>
        <w:tblW w:w="5000" w:type="pct"/>
        <w:tblBorders>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4043"/>
        <w:gridCol w:w="3294"/>
        <w:gridCol w:w="1498"/>
      </w:tblGrid>
      <w:tr w:rsidR="00224074" w14:paraId="7E0EE3F1" w14:textId="77777777" w:rsidTr="00224074">
        <w:trPr>
          <w:divId w:val="296495109"/>
        </w:trPr>
        <w:tc>
          <w:tcPr>
            <w:tcW w:w="40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7CEC52A2" w14:textId="77777777" w:rsidR="00224074" w:rsidRDefault="00224074" w:rsidP="00EA3F21">
            <w:pPr>
              <w:jc w:val="center"/>
            </w:pPr>
            <w:r>
              <w:rPr>
                <w:rFonts w:ascii="宋体" w:hAnsi="宋体" w:hint="eastAsia"/>
                <w:color w:val="000000"/>
              </w:rPr>
              <w:t>行业类别</w:t>
            </w:r>
            <w:r>
              <w:rPr>
                <w:rFonts w:ascii="宋体" w:hAnsi="宋体" w:hint="eastAsia"/>
                <w:color w:val="000000"/>
                <w:lang w:eastAsia="zh-Hans"/>
              </w:rPr>
              <w:t xml:space="preserve"> </w:t>
            </w:r>
          </w:p>
        </w:tc>
        <w:tc>
          <w:tcPr>
            <w:tcW w:w="32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112B146E" w14:textId="77777777" w:rsidR="00224074" w:rsidRDefault="00224074" w:rsidP="00EA3F21">
            <w:pPr>
              <w:jc w:val="center"/>
            </w:pPr>
            <w:r>
              <w:rPr>
                <w:rFonts w:ascii="宋体" w:hAnsi="宋体" w:hint="eastAsia"/>
                <w:color w:val="000000"/>
              </w:rPr>
              <w:t>公允价值（人民币元）</w:t>
            </w:r>
            <w:r>
              <w:rPr>
                <w:rFonts w:ascii="宋体" w:hAnsi="宋体" w:hint="eastAsia"/>
                <w:color w:val="000000"/>
                <w:lang w:eastAsia="zh-Hans"/>
              </w:rPr>
              <w:t xml:space="preserve"> </w:t>
            </w:r>
          </w:p>
        </w:tc>
        <w:tc>
          <w:tcPr>
            <w:tcW w:w="149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3CBB71F0" w14:textId="77777777" w:rsidR="00224074" w:rsidRDefault="00224074" w:rsidP="00EA3F21">
            <w:r>
              <w:rPr>
                <w:rFonts w:ascii="宋体" w:hAnsi="宋体" w:hint="eastAsia"/>
                <w:color w:val="000000"/>
              </w:rPr>
              <w:t>占基金资产净值比例</w:t>
            </w:r>
            <w:r>
              <w:rPr>
                <w:rFonts w:ascii="宋体" w:hAnsi="宋体" w:hint="eastAsia"/>
                <w:color w:val="000000"/>
                <w:lang w:eastAsia="zh-Hans"/>
              </w:rPr>
              <w:t>(%)</w:t>
            </w:r>
            <w:r>
              <w:rPr>
                <w:rFonts w:ascii="宋体" w:hAnsi="宋体" w:hint="eastAsia"/>
                <w:b/>
                <w:color w:val="000000"/>
                <w:lang w:eastAsia="zh-Hans"/>
              </w:rPr>
              <w:t xml:space="preserve"> </w:t>
            </w:r>
          </w:p>
        </w:tc>
      </w:tr>
      <w:tr w:rsidR="00224074" w14:paraId="6C154374" w14:textId="77777777" w:rsidTr="00224074">
        <w:trPr>
          <w:divId w:val="296495109"/>
        </w:trPr>
        <w:tc>
          <w:tcPr>
            <w:tcW w:w="40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108" w:type="dxa"/>
            </w:tcMar>
            <w:vAlign w:val="center"/>
            <w:hideMark/>
          </w:tcPr>
          <w:p w14:paraId="1C4B9A00" w14:textId="77777777" w:rsidR="00224074" w:rsidRDefault="00224074" w:rsidP="00EA3F21">
            <w:pPr>
              <w:jc w:val="left"/>
            </w:pPr>
            <w:r>
              <w:rPr>
                <w:rFonts w:ascii="宋体" w:hAnsi="宋体" w:hint="eastAsia"/>
                <w:color w:val="000000"/>
                <w:lang w:eastAsia="zh-Hans"/>
              </w:rPr>
              <w:t>消费者常用品</w:t>
            </w:r>
          </w:p>
        </w:tc>
        <w:tc>
          <w:tcPr>
            <w:tcW w:w="32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B5FB8CF" w14:textId="77777777" w:rsidR="00224074" w:rsidRDefault="00224074" w:rsidP="00EA3F21">
            <w:pPr>
              <w:jc w:val="right"/>
            </w:pPr>
            <w:r>
              <w:rPr>
                <w:rFonts w:ascii="宋体" w:hAnsi="宋体" w:hint="eastAsia"/>
                <w:color w:val="000000"/>
                <w:lang w:eastAsia="zh-Hans"/>
              </w:rPr>
              <w:t>575,900.55</w:t>
            </w:r>
          </w:p>
        </w:tc>
        <w:tc>
          <w:tcPr>
            <w:tcW w:w="1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41A9A0" w14:textId="77777777" w:rsidR="00224074" w:rsidRDefault="00224074" w:rsidP="00EA3F21">
            <w:pPr>
              <w:jc w:val="right"/>
            </w:pPr>
            <w:r>
              <w:rPr>
                <w:rFonts w:ascii="宋体" w:hAnsi="宋体" w:hint="eastAsia"/>
                <w:color w:val="000000"/>
                <w:lang w:eastAsia="zh-Hans"/>
              </w:rPr>
              <w:t>0.01</w:t>
            </w:r>
          </w:p>
        </w:tc>
      </w:tr>
      <w:tr w:rsidR="00224074" w14:paraId="2675CCF1" w14:textId="77777777" w:rsidTr="00224074">
        <w:trPr>
          <w:divId w:val="296495109"/>
        </w:trPr>
        <w:tc>
          <w:tcPr>
            <w:tcW w:w="4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6C99B4D" w14:textId="77777777" w:rsidR="00224074" w:rsidRDefault="00224074" w:rsidP="00EA3F21">
            <w:pPr>
              <w:jc w:val="center"/>
            </w:pPr>
            <w:r>
              <w:rPr>
                <w:rFonts w:ascii="宋体" w:hAnsi="宋体" w:hint="eastAsia"/>
              </w:rPr>
              <w:t>合计</w:t>
            </w:r>
            <w:r>
              <w:rPr>
                <w:rFonts w:ascii="宋体" w:hAnsi="宋体" w:hint="eastAsia"/>
                <w:color w:val="000000"/>
                <w:lang w:eastAsia="zh-Hans"/>
              </w:rPr>
              <w:t xml:space="preserve"> </w:t>
            </w:r>
          </w:p>
        </w:tc>
        <w:tc>
          <w:tcPr>
            <w:tcW w:w="32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F578AA6" w14:textId="77777777" w:rsidR="00224074" w:rsidRDefault="00224074" w:rsidP="00EA3F21">
            <w:pPr>
              <w:jc w:val="right"/>
            </w:pPr>
            <w:r>
              <w:rPr>
                <w:rFonts w:ascii="宋体" w:hAnsi="宋体" w:hint="eastAsia"/>
                <w:color w:val="000000"/>
                <w:lang w:eastAsia="zh-Hans"/>
              </w:rPr>
              <w:t>575,900.55</w:t>
            </w:r>
          </w:p>
        </w:tc>
        <w:tc>
          <w:tcPr>
            <w:tcW w:w="1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C6EEC8D" w14:textId="77777777" w:rsidR="00224074" w:rsidRDefault="00224074" w:rsidP="00EA3F21">
            <w:pPr>
              <w:jc w:val="right"/>
            </w:pPr>
            <w:r>
              <w:rPr>
                <w:rFonts w:ascii="宋体" w:hAnsi="宋体" w:hint="eastAsia"/>
                <w:color w:val="000000"/>
                <w:lang w:eastAsia="zh-Hans"/>
              </w:rPr>
              <w:t>0.01</w:t>
            </w:r>
          </w:p>
        </w:tc>
      </w:tr>
    </w:tbl>
    <w:p w14:paraId="36CFE8F8" w14:textId="5EF0531A" w:rsidR="00224074" w:rsidRPr="00224074" w:rsidRDefault="00224074" w:rsidP="00915C3B">
      <w:pPr>
        <w:widowControl/>
        <w:spacing w:line="315" w:lineRule="atLeast"/>
        <w:rPr>
          <w:rFonts w:hint="eastAsia"/>
        </w:rPr>
      </w:pPr>
      <w:bookmarkStart w:id="189" w:name="m08QD_04_01"/>
      <w:bookmarkStart w:id="190" w:name="_Toc459213780"/>
      <w:bookmarkStart w:id="191" w:name="_Toc456107134"/>
      <w:bookmarkStart w:id="192" w:name="_Toc438654089"/>
      <w:bookmarkStart w:id="193" w:name="_Toc448480301"/>
      <w:bookmarkStart w:id="194" w:name="_Toc480465435"/>
      <w:bookmarkStart w:id="195" w:name="_Toc512611297"/>
      <w:bookmarkStart w:id="196" w:name="_Toc512612093"/>
      <w:bookmarkStart w:id="197" w:name="_Toc512612269"/>
      <w:bookmarkStart w:id="198" w:name="_Toc513658027"/>
      <w:bookmarkStart w:id="199" w:name="_Toc514178689"/>
      <w:bookmarkEnd w:id="181"/>
      <w:r>
        <w:rPr>
          <w:rFonts w:ascii="宋体" w:hAnsi="宋体" w:cs="宋体" w:hint="eastAsia"/>
          <w:color w:val="000000"/>
          <w:kern w:val="0"/>
          <w:szCs w:val="21"/>
        </w:rPr>
        <w:t>注：以上分类采用全球行业分类标准(GICS)。</w:t>
      </w:r>
    </w:p>
    <w:p w14:paraId="30B3F174" w14:textId="236362BE" w:rsidR="00475AA7" w:rsidRDefault="00475AA7">
      <w:pPr>
        <w:pStyle w:val="XBRLTitle2"/>
        <w:spacing w:before="156" w:line="360" w:lineRule="auto"/>
        <w:ind w:left="454"/>
        <w:rPr>
          <w:rFonts w:hint="eastAsia"/>
        </w:rPr>
      </w:pPr>
      <w:r>
        <w:rPr>
          <w:rFonts w:hint="eastAsia"/>
        </w:rPr>
        <w:t>期末按公允价值占基金资产净值比例大小排序的权益投资明细</w:t>
      </w:r>
      <w:bookmarkStart w:id="200" w:name="_Toc513637371"/>
      <w:bookmarkEnd w:id="190"/>
      <w:bookmarkEnd w:id="191"/>
      <w:bookmarkEnd w:id="192"/>
      <w:bookmarkEnd w:id="193"/>
      <w:bookmarkEnd w:id="194"/>
      <w:bookmarkEnd w:id="195"/>
      <w:bookmarkEnd w:id="196"/>
      <w:bookmarkEnd w:id="197"/>
      <w:bookmarkEnd w:id="198"/>
      <w:bookmarkEnd w:id="199"/>
      <w:bookmarkEnd w:id="200"/>
      <w:r>
        <w:rPr>
          <w:rFonts w:hint="eastAsia"/>
        </w:rPr>
        <w:t xml:space="preserve"> </w:t>
      </w:r>
    </w:p>
    <w:p w14:paraId="0242C550" w14:textId="77777777" w:rsidR="00475AA7" w:rsidRDefault="00475AA7">
      <w:pPr>
        <w:pStyle w:val="XBRLTitle3"/>
        <w:spacing w:before="156"/>
        <w:ind w:left="0"/>
        <w:rPr>
          <w:rFonts w:hint="eastAsia"/>
        </w:rPr>
      </w:pPr>
      <w:bookmarkStart w:id="201" w:name="_Toc513658028"/>
      <w:bookmarkStart w:id="202" w:name="_Toc514178690"/>
      <w:r>
        <w:rPr>
          <w:rFonts w:hint="eastAsia"/>
        </w:rPr>
        <w:t>报告期末指数投资按公允价值占基金资产净值比例大小排序的前十名股票及存托凭证投资明细</w:t>
      </w:r>
      <w:bookmarkEnd w:id="201"/>
      <w:bookmarkEnd w:id="202"/>
      <w:r>
        <w:rPr>
          <w:rFonts w:hint="eastAsia"/>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5"/>
        <w:gridCol w:w="1161"/>
        <w:gridCol w:w="1183"/>
        <w:gridCol w:w="842"/>
        <w:gridCol w:w="906"/>
        <w:gridCol w:w="821"/>
        <w:gridCol w:w="799"/>
        <w:gridCol w:w="1474"/>
        <w:gridCol w:w="934"/>
      </w:tblGrid>
      <w:tr w:rsidR="00F51EE8" w14:paraId="505E0487" w14:textId="77777777">
        <w:trPr>
          <w:divId w:val="359555301"/>
        </w:trPr>
        <w:tc>
          <w:tcPr>
            <w:tcW w:w="68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6983D31" w14:textId="77777777" w:rsidR="00475AA7" w:rsidRDefault="00475AA7">
            <w:pPr>
              <w:jc w:val="center"/>
            </w:pPr>
            <w:bookmarkStart w:id="203" w:name="m08QD_04_01_tab"/>
            <w:bookmarkStart w:id="204" w:name="_Toc433036709"/>
            <w:bookmarkStart w:id="205" w:name="_Toc247616246"/>
            <w:bookmarkStart w:id="206" w:name="_Toc458182097"/>
            <w:bookmarkStart w:id="207" w:name="_Toc443558285"/>
            <w:r>
              <w:rPr>
                <w:rFonts w:ascii="宋体" w:hAnsi="宋体" w:hint="eastAsia"/>
              </w:rPr>
              <w:t>序号</w:t>
            </w:r>
            <w:r>
              <w:rPr>
                <w:rFonts w:ascii="宋体" w:hAnsi="宋体" w:hint="eastAsia"/>
                <w:lang w:eastAsia="zh-Hans"/>
              </w:rPr>
              <w:t xml:space="preserve"> </w:t>
            </w:r>
          </w:p>
        </w:tc>
        <w:tc>
          <w:tcPr>
            <w:tcW w:w="112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970644F" w14:textId="77777777" w:rsidR="00475AA7" w:rsidRDefault="00475AA7">
            <w:pPr>
              <w:jc w:val="center"/>
            </w:pPr>
            <w:r>
              <w:rPr>
                <w:rFonts w:ascii="宋体" w:hAnsi="宋体" w:hint="eastAsia"/>
              </w:rPr>
              <w:t>公司名称</w:t>
            </w:r>
            <w:r>
              <w:rPr>
                <w:rFonts w:ascii="宋体" w:hAnsi="宋体" w:hint="eastAsia"/>
                <w:lang w:eastAsia="zh-Hans"/>
              </w:rPr>
              <w:t>(</w:t>
            </w:r>
            <w:r>
              <w:rPr>
                <w:rFonts w:ascii="宋体" w:hAnsi="宋体" w:hint="eastAsia"/>
              </w:rPr>
              <w:t>英文</w:t>
            </w:r>
            <w:r>
              <w:rPr>
                <w:rFonts w:ascii="宋体" w:hAnsi="宋体" w:hint="eastAsia"/>
                <w:lang w:eastAsia="zh-Hans"/>
              </w:rPr>
              <w:t xml:space="preserve">) </w:t>
            </w:r>
          </w:p>
        </w:tc>
        <w:tc>
          <w:tcPr>
            <w:tcW w:w="1141"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7C4FD92" w14:textId="77777777" w:rsidR="00475AA7" w:rsidRDefault="00475AA7">
            <w:pPr>
              <w:jc w:val="center"/>
            </w:pPr>
            <w:r>
              <w:rPr>
                <w:rFonts w:ascii="宋体" w:hAnsi="宋体" w:hint="eastAsia"/>
              </w:rPr>
              <w:t>公司名称</w:t>
            </w:r>
            <w:r>
              <w:rPr>
                <w:rFonts w:ascii="宋体" w:hAnsi="宋体" w:hint="eastAsia"/>
                <w:lang w:eastAsia="zh-Hans"/>
              </w:rPr>
              <w:t>(</w:t>
            </w:r>
            <w:r>
              <w:rPr>
                <w:rFonts w:ascii="宋体" w:hAnsi="宋体" w:hint="eastAsia"/>
              </w:rPr>
              <w:t>中文</w:t>
            </w:r>
            <w:r>
              <w:rPr>
                <w:rFonts w:ascii="宋体" w:hAnsi="宋体" w:hint="eastAsia"/>
                <w:lang w:eastAsia="zh-Hans"/>
              </w:rPr>
              <w:t xml:space="preserve">) </w:t>
            </w:r>
          </w:p>
        </w:tc>
        <w:tc>
          <w:tcPr>
            <w:tcW w:w="812"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B409FD5" w14:textId="77777777" w:rsidR="00475AA7" w:rsidRDefault="00475AA7">
            <w:pPr>
              <w:jc w:val="center"/>
            </w:pPr>
            <w:r>
              <w:rPr>
                <w:rFonts w:ascii="宋体" w:hAnsi="宋体" w:hint="eastAsia"/>
              </w:rPr>
              <w:t>证券代码</w:t>
            </w:r>
            <w:r>
              <w:rPr>
                <w:rFonts w:ascii="宋体" w:hAnsi="宋体" w:hint="eastAsia"/>
                <w:lang w:eastAsia="zh-Hans"/>
              </w:rPr>
              <w:t xml:space="preserve"> </w:t>
            </w:r>
          </w:p>
        </w:tc>
        <w:tc>
          <w:tcPr>
            <w:tcW w:w="87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9408765" w14:textId="77777777" w:rsidR="00475AA7" w:rsidRDefault="00475AA7">
            <w:pPr>
              <w:jc w:val="center"/>
            </w:pPr>
            <w:r>
              <w:rPr>
                <w:rFonts w:ascii="宋体" w:hAnsi="宋体" w:hint="eastAsia"/>
              </w:rPr>
              <w:t>所在证券市场</w:t>
            </w:r>
            <w:r>
              <w:rPr>
                <w:rFonts w:ascii="宋体" w:hAnsi="宋体" w:hint="eastAsia"/>
                <w:lang w:eastAsia="zh-Hans"/>
              </w:rPr>
              <w:t xml:space="preserve"> </w:t>
            </w:r>
          </w:p>
        </w:tc>
        <w:tc>
          <w:tcPr>
            <w:tcW w:w="792"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B96FF6F" w14:textId="77777777" w:rsidR="00475AA7" w:rsidRDefault="00475AA7">
            <w:pPr>
              <w:jc w:val="center"/>
            </w:pPr>
            <w:r>
              <w:rPr>
                <w:rFonts w:ascii="宋体" w:hAnsi="宋体" w:hint="eastAsia"/>
              </w:rPr>
              <w:t>所属国家（地区）</w:t>
            </w:r>
            <w:r>
              <w:rPr>
                <w:rFonts w:ascii="宋体" w:hAnsi="宋体" w:hint="eastAsia"/>
                <w:lang w:eastAsia="zh-Hans"/>
              </w:rPr>
              <w:t xml:space="preserve"> </w:t>
            </w:r>
          </w:p>
        </w:tc>
        <w:tc>
          <w:tcPr>
            <w:tcW w:w="771"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AD24C0B" w14:textId="77777777" w:rsidR="00475AA7" w:rsidRDefault="00475AA7">
            <w:pPr>
              <w:jc w:val="center"/>
            </w:pPr>
            <w:r>
              <w:rPr>
                <w:rFonts w:ascii="宋体" w:hAnsi="宋体" w:hint="eastAsia"/>
              </w:rPr>
              <w:t>数量</w:t>
            </w:r>
            <w:r>
              <w:rPr>
                <w:rFonts w:ascii="宋体" w:hAnsi="宋体" w:hint="eastAsia"/>
                <w:lang w:eastAsia="zh-Hans"/>
              </w:rPr>
              <w:t>(</w:t>
            </w:r>
            <w:r>
              <w:rPr>
                <w:rFonts w:ascii="宋体" w:hAnsi="宋体" w:hint="eastAsia"/>
              </w:rPr>
              <w:t>股</w:t>
            </w:r>
            <w:r>
              <w:rPr>
                <w:rFonts w:ascii="宋体" w:hAnsi="宋体" w:hint="eastAsia"/>
                <w:lang w:eastAsia="zh-Hans"/>
              </w:rPr>
              <w:t xml:space="preserve">) </w:t>
            </w:r>
          </w:p>
        </w:tc>
        <w:tc>
          <w:tcPr>
            <w:tcW w:w="1422"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0BC329E" w14:textId="77777777" w:rsidR="00475AA7" w:rsidRDefault="00475AA7">
            <w:pPr>
              <w:jc w:val="center"/>
            </w:pPr>
            <w:r>
              <w:rPr>
                <w:rFonts w:ascii="宋体" w:hAnsi="宋体" w:hint="eastAsia"/>
              </w:rPr>
              <w:t xml:space="preserve">公允价值（人民币元） </w:t>
            </w:r>
          </w:p>
        </w:tc>
        <w:tc>
          <w:tcPr>
            <w:tcW w:w="901"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EEE8B2C" w14:textId="77777777" w:rsidR="00475AA7" w:rsidRDefault="00475AA7">
            <w:pPr>
              <w:jc w:val="center"/>
            </w:pPr>
            <w:r>
              <w:rPr>
                <w:rFonts w:ascii="宋体" w:hAnsi="宋体" w:hint="eastAsia"/>
              </w:rPr>
              <w:t>占基金资产净值比例</w:t>
            </w:r>
            <w:r>
              <w:rPr>
                <w:rFonts w:ascii="宋体" w:hAnsi="宋体" w:hint="eastAsia"/>
                <w:lang w:eastAsia="zh-Hans"/>
              </w:rPr>
              <w:t xml:space="preserve">(%) </w:t>
            </w:r>
          </w:p>
        </w:tc>
      </w:tr>
      <w:tr w:rsidR="00F51EE8" w14:paraId="651C0459" w14:textId="77777777">
        <w:trPr>
          <w:divId w:val="359555301"/>
        </w:trPr>
        <w:tc>
          <w:tcPr>
            <w:tcW w:w="689" w:type="dxa"/>
            <w:tcBorders>
              <w:top w:val="single" w:sz="4" w:space="0" w:color="000000"/>
              <w:left w:val="single" w:sz="4" w:space="0" w:color="000000"/>
              <w:bottom w:val="single" w:sz="4" w:space="0" w:color="000000"/>
              <w:right w:val="single" w:sz="4" w:space="0" w:color="000000"/>
            </w:tcBorders>
            <w:vAlign w:val="center"/>
            <w:hideMark/>
          </w:tcPr>
          <w:p w14:paraId="41E09E76" w14:textId="77777777" w:rsidR="00475AA7" w:rsidRDefault="00475AA7">
            <w:pPr>
              <w:jc w:val="center"/>
            </w:pPr>
            <w:r>
              <w:rPr>
                <w:rFonts w:ascii="宋体" w:hAnsi="宋体" w:hint="eastAsia"/>
                <w:color w:val="000000"/>
                <w:lang w:eastAsia="zh-Hans"/>
              </w:rPr>
              <w:t>1</w:t>
            </w:r>
          </w:p>
        </w:tc>
        <w:tc>
          <w:tcPr>
            <w:tcW w:w="1120" w:type="dxa"/>
            <w:tcBorders>
              <w:top w:val="single" w:sz="4" w:space="0" w:color="000000"/>
              <w:left w:val="single" w:sz="4" w:space="0" w:color="000000"/>
              <w:bottom w:val="single" w:sz="4" w:space="0" w:color="000000"/>
              <w:right w:val="single" w:sz="4" w:space="0" w:color="000000"/>
            </w:tcBorders>
            <w:vAlign w:val="center"/>
            <w:hideMark/>
          </w:tcPr>
          <w:p w14:paraId="612BF287" w14:textId="77777777" w:rsidR="00475AA7" w:rsidRDefault="00475AA7">
            <w:pPr>
              <w:jc w:val="center"/>
            </w:pPr>
            <w:r>
              <w:rPr>
                <w:rFonts w:ascii="宋体" w:hAnsi="宋体" w:hint="eastAsia"/>
                <w:color w:val="000000"/>
                <w:lang w:eastAsia="zh-Hans"/>
              </w:rPr>
              <w:t>NVIDIA CORP</w:t>
            </w:r>
          </w:p>
        </w:tc>
        <w:tc>
          <w:tcPr>
            <w:tcW w:w="1141" w:type="dxa"/>
            <w:tcBorders>
              <w:top w:val="single" w:sz="4" w:space="0" w:color="000000"/>
              <w:left w:val="single" w:sz="4" w:space="0" w:color="000000"/>
              <w:bottom w:val="single" w:sz="4" w:space="0" w:color="000000"/>
              <w:right w:val="single" w:sz="4" w:space="0" w:color="000000"/>
            </w:tcBorders>
            <w:vAlign w:val="center"/>
            <w:hideMark/>
          </w:tcPr>
          <w:p w14:paraId="6E0400D4" w14:textId="77777777" w:rsidR="00475AA7" w:rsidRDefault="00475AA7">
            <w:pPr>
              <w:jc w:val="center"/>
            </w:pPr>
            <w:r>
              <w:rPr>
                <w:rFonts w:ascii="宋体" w:hAnsi="宋体" w:hint="eastAsia"/>
                <w:color w:val="000000"/>
                <w:lang w:eastAsia="zh-Hans"/>
              </w:rPr>
              <w:t>-</w:t>
            </w:r>
          </w:p>
        </w:tc>
        <w:tc>
          <w:tcPr>
            <w:tcW w:w="812" w:type="dxa"/>
            <w:tcBorders>
              <w:top w:val="single" w:sz="4" w:space="0" w:color="000000"/>
              <w:left w:val="single" w:sz="4" w:space="0" w:color="000000"/>
              <w:bottom w:val="single" w:sz="4" w:space="0" w:color="000000"/>
              <w:right w:val="single" w:sz="4" w:space="0" w:color="000000"/>
            </w:tcBorders>
            <w:vAlign w:val="center"/>
            <w:hideMark/>
          </w:tcPr>
          <w:p w14:paraId="2AA0B26A" w14:textId="77777777" w:rsidR="00475AA7" w:rsidRDefault="00475AA7">
            <w:pPr>
              <w:jc w:val="center"/>
            </w:pPr>
            <w:r>
              <w:rPr>
                <w:rFonts w:ascii="宋体" w:hAnsi="宋体" w:hint="eastAsia"/>
                <w:color w:val="000000"/>
                <w:lang w:eastAsia="zh-Hans"/>
              </w:rPr>
              <w:t>NVDA</w:t>
            </w:r>
          </w:p>
        </w:tc>
        <w:tc>
          <w:tcPr>
            <w:tcW w:w="874" w:type="dxa"/>
            <w:tcBorders>
              <w:top w:val="single" w:sz="4" w:space="0" w:color="000000"/>
              <w:left w:val="single" w:sz="4" w:space="0" w:color="000000"/>
              <w:bottom w:val="single" w:sz="4" w:space="0" w:color="000000"/>
              <w:right w:val="single" w:sz="4" w:space="0" w:color="000000"/>
            </w:tcBorders>
            <w:vAlign w:val="center"/>
            <w:hideMark/>
          </w:tcPr>
          <w:p w14:paraId="71E94779" w14:textId="77777777" w:rsidR="00475AA7" w:rsidRDefault="00475AA7">
            <w:r>
              <w:rPr>
                <w:rFonts w:ascii="宋体" w:hAnsi="宋体" w:hint="eastAsia"/>
                <w:color w:val="000000"/>
                <w:lang w:eastAsia="zh-Hans"/>
              </w:rPr>
              <w:t>纳斯达克交易所</w:t>
            </w:r>
          </w:p>
        </w:tc>
        <w:tc>
          <w:tcPr>
            <w:tcW w:w="792" w:type="dxa"/>
            <w:tcBorders>
              <w:top w:val="single" w:sz="4" w:space="0" w:color="000000"/>
              <w:left w:val="single" w:sz="4" w:space="0" w:color="000000"/>
              <w:bottom w:val="single" w:sz="4" w:space="0" w:color="000000"/>
              <w:right w:val="single" w:sz="4" w:space="0" w:color="000000"/>
            </w:tcBorders>
            <w:vAlign w:val="center"/>
            <w:hideMark/>
          </w:tcPr>
          <w:p w14:paraId="1D67EB4A" w14:textId="77777777" w:rsidR="00475AA7" w:rsidRDefault="00475AA7">
            <w:r>
              <w:rPr>
                <w:rFonts w:ascii="宋体" w:hAnsi="宋体" w:hint="eastAsia"/>
                <w:color w:val="000000"/>
                <w:lang w:eastAsia="zh-Hans"/>
              </w:rPr>
              <w:t>美国</w:t>
            </w:r>
          </w:p>
        </w:tc>
        <w:tc>
          <w:tcPr>
            <w:tcW w:w="771" w:type="dxa"/>
            <w:tcBorders>
              <w:top w:val="single" w:sz="4" w:space="0" w:color="000000"/>
              <w:left w:val="single" w:sz="4" w:space="0" w:color="000000"/>
              <w:bottom w:val="single" w:sz="4" w:space="0" w:color="000000"/>
              <w:right w:val="single" w:sz="4" w:space="0" w:color="000000"/>
            </w:tcBorders>
            <w:vAlign w:val="center"/>
            <w:hideMark/>
          </w:tcPr>
          <w:p w14:paraId="36BA32F3" w14:textId="77777777" w:rsidR="00475AA7" w:rsidRDefault="00475AA7">
            <w:pPr>
              <w:jc w:val="right"/>
            </w:pPr>
            <w:r>
              <w:rPr>
                <w:rFonts w:ascii="宋体" w:hAnsi="宋体" w:hint="eastAsia"/>
                <w:color w:val="000000"/>
                <w:lang w:eastAsia="zh-Hans"/>
              </w:rPr>
              <w:t>386,758</w:t>
            </w:r>
          </w:p>
        </w:tc>
        <w:tc>
          <w:tcPr>
            <w:tcW w:w="1422" w:type="dxa"/>
            <w:tcBorders>
              <w:top w:val="single" w:sz="4" w:space="0" w:color="000000"/>
              <w:left w:val="single" w:sz="4" w:space="0" w:color="000000"/>
              <w:bottom w:val="single" w:sz="4" w:space="0" w:color="000000"/>
              <w:right w:val="single" w:sz="4" w:space="0" w:color="000000"/>
            </w:tcBorders>
            <w:vAlign w:val="center"/>
            <w:hideMark/>
          </w:tcPr>
          <w:p w14:paraId="20416F8B" w14:textId="77777777" w:rsidR="00475AA7" w:rsidRDefault="00475AA7">
            <w:pPr>
              <w:jc w:val="right"/>
            </w:pPr>
            <w:r>
              <w:rPr>
                <w:rFonts w:ascii="宋体" w:hAnsi="宋体" w:hint="eastAsia"/>
                <w:color w:val="000000"/>
                <w:lang w:eastAsia="zh-Hans"/>
              </w:rPr>
              <w:t>527,071,087.75</w:t>
            </w:r>
          </w:p>
        </w:tc>
        <w:tc>
          <w:tcPr>
            <w:tcW w:w="901" w:type="dxa"/>
            <w:tcBorders>
              <w:top w:val="single" w:sz="4" w:space="0" w:color="000000"/>
              <w:left w:val="single" w:sz="4" w:space="0" w:color="000000"/>
              <w:bottom w:val="single" w:sz="4" w:space="0" w:color="000000"/>
              <w:right w:val="single" w:sz="4" w:space="0" w:color="000000"/>
            </w:tcBorders>
            <w:vAlign w:val="center"/>
            <w:hideMark/>
          </w:tcPr>
          <w:p w14:paraId="0960E41E" w14:textId="77777777" w:rsidR="00475AA7" w:rsidRDefault="00475AA7">
            <w:pPr>
              <w:jc w:val="right"/>
            </w:pPr>
            <w:r>
              <w:rPr>
                <w:rFonts w:ascii="宋体" w:hAnsi="宋体" w:hint="eastAsia"/>
                <w:color w:val="000000"/>
                <w:lang w:eastAsia="zh-Hans"/>
              </w:rPr>
              <w:t>7.37</w:t>
            </w:r>
          </w:p>
        </w:tc>
      </w:tr>
      <w:tr w:rsidR="00F51EE8" w14:paraId="4BE9BEA2" w14:textId="77777777">
        <w:trPr>
          <w:divId w:val="359555301"/>
        </w:trPr>
        <w:tc>
          <w:tcPr>
            <w:tcW w:w="689" w:type="dxa"/>
            <w:tcBorders>
              <w:top w:val="single" w:sz="4" w:space="0" w:color="000000"/>
              <w:left w:val="single" w:sz="4" w:space="0" w:color="000000"/>
              <w:bottom w:val="single" w:sz="4" w:space="0" w:color="000000"/>
              <w:right w:val="single" w:sz="4" w:space="0" w:color="000000"/>
            </w:tcBorders>
            <w:vAlign w:val="center"/>
            <w:hideMark/>
          </w:tcPr>
          <w:p w14:paraId="7EDFC609" w14:textId="77777777" w:rsidR="00475AA7" w:rsidRDefault="00475AA7">
            <w:pPr>
              <w:jc w:val="center"/>
            </w:pPr>
            <w:r>
              <w:rPr>
                <w:rFonts w:ascii="宋体" w:hAnsi="宋体" w:hint="eastAsia"/>
                <w:color w:val="000000"/>
                <w:lang w:eastAsia="zh-Hans"/>
              </w:rPr>
              <w:t>2</w:t>
            </w:r>
          </w:p>
        </w:tc>
        <w:tc>
          <w:tcPr>
            <w:tcW w:w="1120" w:type="dxa"/>
            <w:tcBorders>
              <w:top w:val="single" w:sz="4" w:space="0" w:color="000000"/>
              <w:left w:val="single" w:sz="4" w:space="0" w:color="000000"/>
              <w:bottom w:val="single" w:sz="4" w:space="0" w:color="000000"/>
              <w:right w:val="single" w:sz="4" w:space="0" w:color="000000"/>
            </w:tcBorders>
            <w:vAlign w:val="center"/>
            <w:hideMark/>
          </w:tcPr>
          <w:p w14:paraId="69BD4333" w14:textId="77777777" w:rsidR="00475AA7" w:rsidRDefault="00475AA7">
            <w:pPr>
              <w:jc w:val="center"/>
            </w:pPr>
            <w:r>
              <w:rPr>
                <w:rFonts w:ascii="宋体" w:hAnsi="宋体" w:hint="eastAsia"/>
                <w:color w:val="000000"/>
                <w:lang w:eastAsia="zh-Hans"/>
              </w:rPr>
              <w:t>APPLE INC</w:t>
            </w:r>
          </w:p>
        </w:tc>
        <w:tc>
          <w:tcPr>
            <w:tcW w:w="1141" w:type="dxa"/>
            <w:tcBorders>
              <w:top w:val="single" w:sz="4" w:space="0" w:color="000000"/>
              <w:left w:val="single" w:sz="4" w:space="0" w:color="000000"/>
              <w:bottom w:val="single" w:sz="4" w:space="0" w:color="000000"/>
              <w:right w:val="single" w:sz="4" w:space="0" w:color="000000"/>
            </w:tcBorders>
            <w:vAlign w:val="center"/>
            <w:hideMark/>
          </w:tcPr>
          <w:p w14:paraId="1CC7E627" w14:textId="77777777" w:rsidR="00475AA7" w:rsidRDefault="00475AA7">
            <w:pPr>
              <w:jc w:val="center"/>
            </w:pPr>
            <w:r>
              <w:rPr>
                <w:rFonts w:ascii="宋体" w:hAnsi="宋体" w:hint="eastAsia"/>
                <w:color w:val="000000"/>
                <w:lang w:eastAsia="zh-Hans"/>
              </w:rPr>
              <w:t>-</w:t>
            </w:r>
          </w:p>
        </w:tc>
        <w:tc>
          <w:tcPr>
            <w:tcW w:w="812" w:type="dxa"/>
            <w:tcBorders>
              <w:top w:val="single" w:sz="4" w:space="0" w:color="000000"/>
              <w:left w:val="single" w:sz="4" w:space="0" w:color="000000"/>
              <w:bottom w:val="single" w:sz="4" w:space="0" w:color="000000"/>
              <w:right w:val="single" w:sz="4" w:space="0" w:color="000000"/>
            </w:tcBorders>
            <w:vAlign w:val="center"/>
            <w:hideMark/>
          </w:tcPr>
          <w:p w14:paraId="3BD52BDA" w14:textId="77777777" w:rsidR="00475AA7" w:rsidRDefault="00475AA7">
            <w:pPr>
              <w:jc w:val="center"/>
            </w:pPr>
            <w:r>
              <w:rPr>
                <w:rFonts w:ascii="宋体" w:hAnsi="宋体" w:hint="eastAsia"/>
                <w:color w:val="000000"/>
                <w:lang w:eastAsia="zh-Hans"/>
              </w:rPr>
              <w:t>AAPL</w:t>
            </w:r>
          </w:p>
        </w:tc>
        <w:tc>
          <w:tcPr>
            <w:tcW w:w="874" w:type="dxa"/>
            <w:tcBorders>
              <w:top w:val="single" w:sz="4" w:space="0" w:color="000000"/>
              <w:left w:val="single" w:sz="4" w:space="0" w:color="000000"/>
              <w:bottom w:val="single" w:sz="4" w:space="0" w:color="000000"/>
              <w:right w:val="single" w:sz="4" w:space="0" w:color="000000"/>
            </w:tcBorders>
            <w:vAlign w:val="center"/>
            <w:hideMark/>
          </w:tcPr>
          <w:p w14:paraId="7C00212F" w14:textId="77777777" w:rsidR="00475AA7" w:rsidRDefault="00475AA7">
            <w:r>
              <w:rPr>
                <w:rFonts w:ascii="宋体" w:hAnsi="宋体" w:hint="eastAsia"/>
                <w:color w:val="000000"/>
                <w:lang w:eastAsia="zh-Hans"/>
              </w:rPr>
              <w:t>纳斯达克交易所</w:t>
            </w:r>
          </w:p>
        </w:tc>
        <w:tc>
          <w:tcPr>
            <w:tcW w:w="792" w:type="dxa"/>
            <w:tcBorders>
              <w:top w:val="single" w:sz="4" w:space="0" w:color="000000"/>
              <w:left w:val="single" w:sz="4" w:space="0" w:color="000000"/>
              <w:bottom w:val="single" w:sz="4" w:space="0" w:color="000000"/>
              <w:right w:val="single" w:sz="4" w:space="0" w:color="000000"/>
            </w:tcBorders>
            <w:vAlign w:val="center"/>
            <w:hideMark/>
          </w:tcPr>
          <w:p w14:paraId="2C0603DB" w14:textId="77777777" w:rsidR="00475AA7" w:rsidRDefault="00475AA7">
            <w:r>
              <w:rPr>
                <w:rFonts w:ascii="宋体" w:hAnsi="宋体" w:hint="eastAsia"/>
                <w:color w:val="000000"/>
                <w:lang w:eastAsia="zh-Hans"/>
              </w:rPr>
              <w:t>美国</w:t>
            </w:r>
          </w:p>
        </w:tc>
        <w:tc>
          <w:tcPr>
            <w:tcW w:w="771" w:type="dxa"/>
            <w:tcBorders>
              <w:top w:val="single" w:sz="4" w:space="0" w:color="000000"/>
              <w:left w:val="single" w:sz="4" w:space="0" w:color="000000"/>
              <w:bottom w:val="single" w:sz="4" w:space="0" w:color="000000"/>
              <w:right w:val="single" w:sz="4" w:space="0" w:color="000000"/>
            </w:tcBorders>
            <w:vAlign w:val="center"/>
            <w:hideMark/>
          </w:tcPr>
          <w:p w14:paraId="7DCEC517" w14:textId="77777777" w:rsidR="00475AA7" w:rsidRDefault="00475AA7">
            <w:pPr>
              <w:jc w:val="right"/>
            </w:pPr>
            <w:r>
              <w:rPr>
                <w:rFonts w:ascii="宋体" w:hAnsi="宋体" w:hint="eastAsia"/>
                <w:color w:val="000000"/>
                <w:lang w:eastAsia="zh-Hans"/>
              </w:rPr>
              <w:t>232,117</w:t>
            </w:r>
          </w:p>
        </w:tc>
        <w:tc>
          <w:tcPr>
            <w:tcW w:w="1422" w:type="dxa"/>
            <w:tcBorders>
              <w:top w:val="single" w:sz="4" w:space="0" w:color="000000"/>
              <w:left w:val="single" w:sz="4" w:space="0" w:color="000000"/>
              <w:bottom w:val="single" w:sz="4" w:space="0" w:color="000000"/>
              <w:right w:val="single" w:sz="4" w:space="0" w:color="000000"/>
            </w:tcBorders>
            <w:vAlign w:val="center"/>
            <w:hideMark/>
          </w:tcPr>
          <w:p w14:paraId="006C1013" w14:textId="77777777" w:rsidR="00475AA7" w:rsidRDefault="00475AA7">
            <w:pPr>
              <w:jc w:val="right"/>
            </w:pPr>
            <w:r>
              <w:rPr>
                <w:rFonts w:ascii="宋体" w:hAnsi="宋体" w:hint="eastAsia"/>
                <w:color w:val="000000"/>
                <w:lang w:eastAsia="zh-Hans"/>
              </w:rPr>
              <w:t>457,456,653.40</w:t>
            </w:r>
          </w:p>
        </w:tc>
        <w:tc>
          <w:tcPr>
            <w:tcW w:w="901" w:type="dxa"/>
            <w:tcBorders>
              <w:top w:val="single" w:sz="4" w:space="0" w:color="000000"/>
              <w:left w:val="single" w:sz="4" w:space="0" w:color="000000"/>
              <w:bottom w:val="single" w:sz="4" w:space="0" w:color="000000"/>
              <w:right w:val="single" w:sz="4" w:space="0" w:color="000000"/>
            </w:tcBorders>
            <w:vAlign w:val="center"/>
            <w:hideMark/>
          </w:tcPr>
          <w:p w14:paraId="4CB1612C" w14:textId="77777777" w:rsidR="00475AA7" w:rsidRDefault="00475AA7">
            <w:pPr>
              <w:jc w:val="right"/>
            </w:pPr>
            <w:r>
              <w:rPr>
                <w:rFonts w:ascii="宋体" w:hAnsi="宋体" w:hint="eastAsia"/>
                <w:color w:val="000000"/>
                <w:lang w:eastAsia="zh-Hans"/>
              </w:rPr>
              <w:t>6.39</w:t>
            </w:r>
          </w:p>
        </w:tc>
      </w:tr>
      <w:tr w:rsidR="00F51EE8" w14:paraId="78CC1C51" w14:textId="77777777">
        <w:trPr>
          <w:divId w:val="359555301"/>
        </w:trPr>
        <w:tc>
          <w:tcPr>
            <w:tcW w:w="689" w:type="dxa"/>
            <w:tcBorders>
              <w:top w:val="single" w:sz="4" w:space="0" w:color="000000"/>
              <w:left w:val="single" w:sz="4" w:space="0" w:color="000000"/>
              <w:bottom w:val="single" w:sz="4" w:space="0" w:color="000000"/>
              <w:right w:val="single" w:sz="4" w:space="0" w:color="000000"/>
            </w:tcBorders>
            <w:vAlign w:val="center"/>
            <w:hideMark/>
          </w:tcPr>
          <w:p w14:paraId="61433680" w14:textId="77777777" w:rsidR="00475AA7" w:rsidRDefault="00475AA7">
            <w:pPr>
              <w:jc w:val="center"/>
            </w:pPr>
            <w:r>
              <w:rPr>
                <w:rFonts w:ascii="宋体" w:hAnsi="宋体" w:hint="eastAsia"/>
                <w:color w:val="000000"/>
                <w:lang w:eastAsia="zh-Hans"/>
              </w:rPr>
              <w:t>3</w:t>
            </w:r>
          </w:p>
        </w:tc>
        <w:tc>
          <w:tcPr>
            <w:tcW w:w="1120" w:type="dxa"/>
            <w:tcBorders>
              <w:top w:val="single" w:sz="4" w:space="0" w:color="000000"/>
              <w:left w:val="single" w:sz="4" w:space="0" w:color="000000"/>
              <w:bottom w:val="single" w:sz="4" w:space="0" w:color="000000"/>
              <w:right w:val="single" w:sz="4" w:space="0" w:color="000000"/>
            </w:tcBorders>
            <w:vAlign w:val="center"/>
            <w:hideMark/>
          </w:tcPr>
          <w:p w14:paraId="6A8EAAAF" w14:textId="77777777" w:rsidR="00475AA7" w:rsidRDefault="00475AA7">
            <w:pPr>
              <w:jc w:val="center"/>
            </w:pPr>
            <w:r>
              <w:rPr>
                <w:rFonts w:ascii="宋体" w:hAnsi="宋体" w:hint="eastAsia"/>
                <w:color w:val="000000"/>
                <w:lang w:eastAsia="zh-Hans"/>
              </w:rPr>
              <w:t>MICROSOFT CORP</w:t>
            </w:r>
          </w:p>
        </w:tc>
        <w:tc>
          <w:tcPr>
            <w:tcW w:w="1141" w:type="dxa"/>
            <w:tcBorders>
              <w:top w:val="single" w:sz="4" w:space="0" w:color="000000"/>
              <w:left w:val="single" w:sz="4" w:space="0" w:color="000000"/>
              <w:bottom w:val="single" w:sz="4" w:space="0" w:color="000000"/>
              <w:right w:val="single" w:sz="4" w:space="0" w:color="000000"/>
            </w:tcBorders>
            <w:vAlign w:val="center"/>
            <w:hideMark/>
          </w:tcPr>
          <w:p w14:paraId="7E36E1C6" w14:textId="77777777" w:rsidR="00475AA7" w:rsidRDefault="00475AA7">
            <w:pPr>
              <w:jc w:val="center"/>
            </w:pPr>
            <w:r>
              <w:rPr>
                <w:rFonts w:ascii="宋体" w:hAnsi="宋体" w:hint="eastAsia"/>
                <w:color w:val="000000"/>
                <w:lang w:eastAsia="zh-Hans"/>
              </w:rPr>
              <w:t>-</w:t>
            </w:r>
          </w:p>
        </w:tc>
        <w:tc>
          <w:tcPr>
            <w:tcW w:w="812" w:type="dxa"/>
            <w:tcBorders>
              <w:top w:val="single" w:sz="4" w:space="0" w:color="000000"/>
              <w:left w:val="single" w:sz="4" w:space="0" w:color="000000"/>
              <w:bottom w:val="single" w:sz="4" w:space="0" w:color="000000"/>
              <w:right w:val="single" w:sz="4" w:space="0" w:color="000000"/>
            </w:tcBorders>
            <w:vAlign w:val="center"/>
            <w:hideMark/>
          </w:tcPr>
          <w:p w14:paraId="1A805FD8" w14:textId="77777777" w:rsidR="00475AA7" w:rsidRDefault="00475AA7">
            <w:pPr>
              <w:jc w:val="center"/>
            </w:pPr>
            <w:r>
              <w:rPr>
                <w:rFonts w:ascii="宋体" w:hAnsi="宋体" w:hint="eastAsia"/>
                <w:color w:val="000000"/>
                <w:lang w:eastAsia="zh-Hans"/>
              </w:rPr>
              <w:t>MSFT</w:t>
            </w:r>
          </w:p>
        </w:tc>
        <w:tc>
          <w:tcPr>
            <w:tcW w:w="874" w:type="dxa"/>
            <w:tcBorders>
              <w:top w:val="single" w:sz="4" w:space="0" w:color="000000"/>
              <w:left w:val="single" w:sz="4" w:space="0" w:color="000000"/>
              <w:bottom w:val="single" w:sz="4" w:space="0" w:color="000000"/>
              <w:right w:val="single" w:sz="4" w:space="0" w:color="000000"/>
            </w:tcBorders>
            <w:vAlign w:val="center"/>
            <w:hideMark/>
          </w:tcPr>
          <w:p w14:paraId="49E99F22" w14:textId="77777777" w:rsidR="00475AA7" w:rsidRDefault="00475AA7">
            <w:r>
              <w:rPr>
                <w:rFonts w:ascii="宋体" w:hAnsi="宋体" w:hint="eastAsia"/>
                <w:color w:val="000000"/>
                <w:lang w:eastAsia="zh-Hans"/>
              </w:rPr>
              <w:t>纳斯达克交易所</w:t>
            </w:r>
          </w:p>
        </w:tc>
        <w:tc>
          <w:tcPr>
            <w:tcW w:w="792" w:type="dxa"/>
            <w:tcBorders>
              <w:top w:val="single" w:sz="4" w:space="0" w:color="000000"/>
              <w:left w:val="single" w:sz="4" w:space="0" w:color="000000"/>
              <w:bottom w:val="single" w:sz="4" w:space="0" w:color="000000"/>
              <w:right w:val="single" w:sz="4" w:space="0" w:color="000000"/>
            </w:tcBorders>
            <w:vAlign w:val="center"/>
            <w:hideMark/>
          </w:tcPr>
          <w:p w14:paraId="228AC800" w14:textId="77777777" w:rsidR="00475AA7" w:rsidRDefault="00475AA7">
            <w:r>
              <w:rPr>
                <w:rFonts w:ascii="宋体" w:hAnsi="宋体" w:hint="eastAsia"/>
                <w:color w:val="000000"/>
                <w:lang w:eastAsia="zh-Hans"/>
              </w:rPr>
              <w:t>美国</w:t>
            </w:r>
          </w:p>
        </w:tc>
        <w:tc>
          <w:tcPr>
            <w:tcW w:w="771" w:type="dxa"/>
            <w:tcBorders>
              <w:top w:val="single" w:sz="4" w:space="0" w:color="000000"/>
              <w:left w:val="single" w:sz="4" w:space="0" w:color="000000"/>
              <w:bottom w:val="single" w:sz="4" w:space="0" w:color="000000"/>
              <w:right w:val="single" w:sz="4" w:space="0" w:color="000000"/>
            </w:tcBorders>
            <w:vAlign w:val="center"/>
            <w:hideMark/>
          </w:tcPr>
          <w:p w14:paraId="41276A03" w14:textId="77777777" w:rsidR="00475AA7" w:rsidRDefault="00475AA7">
            <w:pPr>
              <w:jc w:val="right"/>
            </w:pPr>
            <w:r>
              <w:rPr>
                <w:rFonts w:ascii="宋体" w:hAnsi="宋体" w:hint="eastAsia"/>
                <w:color w:val="000000"/>
                <w:lang w:eastAsia="zh-Hans"/>
              </w:rPr>
              <w:t>116,754</w:t>
            </w:r>
          </w:p>
        </w:tc>
        <w:tc>
          <w:tcPr>
            <w:tcW w:w="1422" w:type="dxa"/>
            <w:tcBorders>
              <w:top w:val="single" w:sz="4" w:space="0" w:color="000000"/>
              <w:left w:val="single" w:sz="4" w:space="0" w:color="000000"/>
              <w:bottom w:val="single" w:sz="4" w:space="0" w:color="000000"/>
              <w:right w:val="single" w:sz="4" w:space="0" w:color="000000"/>
            </w:tcBorders>
            <w:vAlign w:val="center"/>
            <w:hideMark/>
          </w:tcPr>
          <w:p w14:paraId="201ACFE8" w14:textId="77777777" w:rsidR="00475AA7" w:rsidRDefault="00475AA7">
            <w:pPr>
              <w:jc w:val="right"/>
            </w:pPr>
            <w:r>
              <w:rPr>
                <w:rFonts w:ascii="宋体" w:hAnsi="宋体" w:hint="eastAsia"/>
                <w:color w:val="000000"/>
                <w:lang w:eastAsia="zh-Hans"/>
              </w:rPr>
              <w:t>296,625,436.33</w:t>
            </w:r>
          </w:p>
        </w:tc>
        <w:tc>
          <w:tcPr>
            <w:tcW w:w="901" w:type="dxa"/>
            <w:tcBorders>
              <w:top w:val="single" w:sz="4" w:space="0" w:color="000000"/>
              <w:left w:val="single" w:sz="4" w:space="0" w:color="000000"/>
              <w:bottom w:val="single" w:sz="4" w:space="0" w:color="000000"/>
              <w:right w:val="single" w:sz="4" w:space="0" w:color="000000"/>
            </w:tcBorders>
            <w:vAlign w:val="center"/>
            <w:hideMark/>
          </w:tcPr>
          <w:p w14:paraId="3FA6B074" w14:textId="77777777" w:rsidR="00475AA7" w:rsidRDefault="00475AA7">
            <w:pPr>
              <w:jc w:val="right"/>
            </w:pPr>
            <w:r>
              <w:rPr>
                <w:rFonts w:ascii="宋体" w:hAnsi="宋体" w:hint="eastAsia"/>
                <w:color w:val="000000"/>
                <w:lang w:eastAsia="zh-Hans"/>
              </w:rPr>
              <w:t>4.15</w:t>
            </w:r>
          </w:p>
        </w:tc>
      </w:tr>
      <w:tr w:rsidR="00F51EE8" w14:paraId="64DE5FE8" w14:textId="77777777">
        <w:trPr>
          <w:divId w:val="359555301"/>
        </w:trPr>
        <w:tc>
          <w:tcPr>
            <w:tcW w:w="689" w:type="dxa"/>
            <w:tcBorders>
              <w:top w:val="single" w:sz="4" w:space="0" w:color="000000"/>
              <w:left w:val="single" w:sz="4" w:space="0" w:color="000000"/>
              <w:bottom w:val="single" w:sz="4" w:space="0" w:color="000000"/>
              <w:right w:val="single" w:sz="4" w:space="0" w:color="000000"/>
            </w:tcBorders>
            <w:vAlign w:val="center"/>
            <w:hideMark/>
          </w:tcPr>
          <w:p w14:paraId="496748E2" w14:textId="77777777" w:rsidR="00475AA7" w:rsidRDefault="00475AA7">
            <w:pPr>
              <w:jc w:val="center"/>
            </w:pPr>
            <w:r>
              <w:rPr>
                <w:rFonts w:ascii="宋体" w:hAnsi="宋体" w:hint="eastAsia"/>
                <w:color w:val="000000"/>
                <w:lang w:eastAsia="zh-Hans"/>
              </w:rPr>
              <w:t>4</w:t>
            </w:r>
          </w:p>
        </w:tc>
        <w:tc>
          <w:tcPr>
            <w:tcW w:w="1120" w:type="dxa"/>
            <w:tcBorders>
              <w:top w:val="single" w:sz="4" w:space="0" w:color="000000"/>
              <w:left w:val="single" w:sz="4" w:space="0" w:color="000000"/>
              <w:bottom w:val="single" w:sz="4" w:space="0" w:color="000000"/>
              <w:right w:val="single" w:sz="4" w:space="0" w:color="000000"/>
            </w:tcBorders>
            <w:vAlign w:val="center"/>
            <w:hideMark/>
          </w:tcPr>
          <w:p w14:paraId="1A63F0E1" w14:textId="77777777" w:rsidR="00475AA7" w:rsidRDefault="00475AA7">
            <w:pPr>
              <w:jc w:val="center"/>
            </w:pPr>
            <w:r>
              <w:rPr>
                <w:rFonts w:ascii="宋体" w:hAnsi="宋体" w:hint="eastAsia"/>
                <w:color w:val="000000"/>
                <w:lang w:eastAsia="zh-Hans"/>
              </w:rPr>
              <w:t>AMAZON.COM INC</w:t>
            </w:r>
          </w:p>
        </w:tc>
        <w:tc>
          <w:tcPr>
            <w:tcW w:w="1141" w:type="dxa"/>
            <w:tcBorders>
              <w:top w:val="single" w:sz="4" w:space="0" w:color="000000"/>
              <w:left w:val="single" w:sz="4" w:space="0" w:color="000000"/>
              <w:bottom w:val="single" w:sz="4" w:space="0" w:color="000000"/>
              <w:right w:val="single" w:sz="4" w:space="0" w:color="000000"/>
            </w:tcBorders>
            <w:vAlign w:val="center"/>
            <w:hideMark/>
          </w:tcPr>
          <w:p w14:paraId="071C9500" w14:textId="77777777" w:rsidR="00475AA7" w:rsidRDefault="00475AA7">
            <w:pPr>
              <w:jc w:val="center"/>
            </w:pPr>
            <w:r>
              <w:rPr>
                <w:rFonts w:ascii="宋体" w:hAnsi="宋体" w:hint="eastAsia"/>
                <w:color w:val="000000"/>
                <w:lang w:eastAsia="zh-Hans"/>
              </w:rPr>
              <w:t>-</w:t>
            </w:r>
          </w:p>
        </w:tc>
        <w:tc>
          <w:tcPr>
            <w:tcW w:w="812" w:type="dxa"/>
            <w:tcBorders>
              <w:top w:val="single" w:sz="4" w:space="0" w:color="000000"/>
              <w:left w:val="single" w:sz="4" w:space="0" w:color="000000"/>
              <w:bottom w:val="single" w:sz="4" w:space="0" w:color="000000"/>
              <w:right w:val="single" w:sz="4" w:space="0" w:color="000000"/>
            </w:tcBorders>
            <w:vAlign w:val="center"/>
            <w:hideMark/>
          </w:tcPr>
          <w:p w14:paraId="6E8CC962" w14:textId="77777777" w:rsidR="00475AA7" w:rsidRDefault="00475AA7">
            <w:pPr>
              <w:jc w:val="center"/>
            </w:pPr>
            <w:r>
              <w:rPr>
                <w:rFonts w:ascii="宋体" w:hAnsi="宋体" w:hint="eastAsia"/>
                <w:color w:val="000000"/>
                <w:lang w:eastAsia="zh-Hans"/>
              </w:rPr>
              <w:t>AMZN</w:t>
            </w:r>
          </w:p>
        </w:tc>
        <w:tc>
          <w:tcPr>
            <w:tcW w:w="874" w:type="dxa"/>
            <w:tcBorders>
              <w:top w:val="single" w:sz="4" w:space="0" w:color="000000"/>
              <w:left w:val="single" w:sz="4" w:space="0" w:color="000000"/>
              <w:bottom w:val="single" w:sz="4" w:space="0" w:color="000000"/>
              <w:right w:val="single" w:sz="4" w:space="0" w:color="000000"/>
            </w:tcBorders>
            <w:vAlign w:val="center"/>
            <w:hideMark/>
          </w:tcPr>
          <w:p w14:paraId="2A16B122" w14:textId="77777777" w:rsidR="00475AA7" w:rsidRDefault="00475AA7">
            <w:r>
              <w:rPr>
                <w:rFonts w:ascii="宋体" w:hAnsi="宋体" w:hint="eastAsia"/>
                <w:color w:val="000000"/>
                <w:lang w:eastAsia="zh-Hans"/>
              </w:rPr>
              <w:t>纳斯达克交易所</w:t>
            </w:r>
          </w:p>
        </w:tc>
        <w:tc>
          <w:tcPr>
            <w:tcW w:w="792" w:type="dxa"/>
            <w:tcBorders>
              <w:top w:val="single" w:sz="4" w:space="0" w:color="000000"/>
              <w:left w:val="single" w:sz="4" w:space="0" w:color="000000"/>
              <w:bottom w:val="single" w:sz="4" w:space="0" w:color="000000"/>
              <w:right w:val="single" w:sz="4" w:space="0" w:color="000000"/>
            </w:tcBorders>
            <w:vAlign w:val="center"/>
            <w:hideMark/>
          </w:tcPr>
          <w:p w14:paraId="43963AFF" w14:textId="77777777" w:rsidR="00475AA7" w:rsidRDefault="00475AA7">
            <w:r>
              <w:rPr>
                <w:rFonts w:ascii="宋体" w:hAnsi="宋体" w:hint="eastAsia"/>
                <w:color w:val="000000"/>
                <w:lang w:eastAsia="zh-Hans"/>
              </w:rPr>
              <w:t>美国</w:t>
            </w:r>
          </w:p>
        </w:tc>
        <w:tc>
          <w:tcPr>
            <w:tcW w:w="771" w:type="dxa"/>
            <w:tcBorders>
              <w:top w:val="single" w:sz="4" w:space="0" w:color="000000"/>
              <w:left w:val="single" w:sz="4" w:space="0" w:color="000000"/>
              <w:bottom w:val="single" w:sz="4" w:space="0" w:color="000000"/>
              <w:right w:val="single" w:sz="4" w:space="0" w:color="000000"/>
            </w:tcBorders>
            <w:vAlign w:val="center"/>
            <w:hideMark/>
          </w:tcPr>
          <w:p w14:paraId="756213B6" w14:textId="77777777" w:rsidR="00475AA7" w:rsidRDefault="00475AA7">
            <w:pPr>
              <w:jc w:val="right"/>
            </w:pPr>
            <w:r>
              <w:rPr>
                <w:rFonts w:ascii="宋体" w:hAnsi="宋体" w:hint="eastAsia"/>
                <w:color w:val="000000"/>
                <w:lang w:eastAsia="zh-Hans"/>
              </w:rPr>
              <w:t>152,814</w:t>
            </w:r>
          </w:p>
        </w:tc>
        <w:tc>
          <w:tcPr>
            <w:tcW w:w="1422" w:type="dxa"/>
            <w:tcBorders>
              <w:top w:val="single" w:sz="4" w:space="0" w:color="000000"/>
              <w:left w:val="single" w:sz="4" w:space="0" w:color="000000"/>
              <w:bottom w:val="single" w:sz="4" w:space="0" w:color="000000"/>
              <w:right w:val="single" w:sz="4" w:space="0" w:color="000000"/>
            </w:tcBorders>
            <w:vAlign w:val="center"/>
            <w:hideMark/>
          </w:tcPr>
          <w:p w14:paraId="4E9B2D78" w14:textId="77777777" w:rsidR="00475AA7" w:rsidRDefault="00475AA7">
            <w:pPr>
              <w:jc w:val="right"/>
            </w:pPr>
            <w:r>
              <w:rPr>
                <w:rFonts w:ascii="宋体" w:hAnsi="宋体" w:hint="eastAsia"/>
                <w:color w:val="000000"/>
                <w:lang w:eastAsia="zh-Hans"/>
              </w:rPr>
              <w:t>248,064,479.98</w:t>
            </w:r>
          </w:p>
        </w:tc>
        <w:tc>
          <w:tcPr>
            <w:tcW w:w="901" w:type="dxa"/>
            <w:tcBorders>
              <w:top w:val="single" w:sz="4" w:space="0" w:color="000000"/>
              <w:left w:val="single" w:sz="4" w:space="0" w:color="000000"/>
              <w:bottom w:val="single" w:sz="4" w:space="0" w:color="000000"/>
              <w:right w:val="single" w:sz="4" w:space="0" w:color="000000"/>
            </w:tcBorders>
            <w:vAlign w:val="center"/>
            <w:hideMark/>
          </w:tcPr>
          <w:p w14:paraId="322C3447" w14:textId="77777777" w:rsidR="00475AA7" w:rsidRDefault="00475AA7">
            <w:pPr>
              <w:jc w:val="right"/>
            </w:pPr>
            <w:r>
              <w:rPr>
                <w:rFonts w:ascii="宋体" w:hAnsi="宋体" w:hint="eastAsia"/>
                <w:color w:val="000000"/>
                <w:lang w:eastAsia="zh-Hans"/>
              </w:rPr>
              <w:t>3.47</w:t>
            </w:r>
          </w:p>
        </w:tc>
      </w:tr>
      <w:tr w:rsidR="00F51EE8" w14:paraId="015F8709" w14:textId="77777777">
        <w:trPr>
          <w:divId w:val="359555301"/>
        </w:trPr>
        <w:tc>
          <w:tcPr>
            <w:tcW w:w="689" w:type="dxa"/>
            <w:tcBorders>
              <w:top w:val="single" w:sz="4" w:space="0" w:color="000000"/>
              <w:left w:val="single" w:sz="4" w:space="0" w:color="000000"/>
              <w:bottom w:val="single" w:sz="4" w:space="0" w:color="000000"/>
              <w:right w:val="single" w:sz="4" w:space="0" w:color="000000"/>
            </w:tcBorders>
            <w:vAlign w:val="center"/>
            <w:hideMark/>
          </w:tcPr>
          <w:p w14:paraId="42123880" w14:textId="77777777" w:rsidR="00475AA7" w:rsidRDefault="00475AA7">
            <w:pPr>
              <w:jc w:val="center"/>
            </w:pPr>
            <w:r>
              <w:rPr>
                <w:rFonts w:ascii="宋体" w:hAnsi="宋体" w:hint="eastAsia"/>
                <w:color w:val="000000"/>
                <w:lang w:eastAsia="zh-Hans"/>
              </w:rPr>
              <w:t>5</w:t>
            </w:r>
          </w:p>
        </w:tc>
        <w:tc>
          <w:tcPr>
            <w:tcW w:w="1120" w:type="dxa"/>
            <w:tcBorders>
              <w:top w:val="single" w:sz="4" w:space="0" w:color="000000"/>
              <w:left w:val="single" w:sz="4" w:space="0" w:color="000000"/>
              <w:bottom w:val="single" w:sz="4" w:space="0" w:color="000000"/>
              <w:right w:val="single" w:sz="4" w:space="0" w:color="000000"/>
            </w:tcBorders>
            <w:vAlign w:val="center"/>
            <w:hideMark/>
          </w:tcPr>
          <w:p w14:paraId="500E4B95" w14:textId="77777777" w:rsidR="00475AA7" w:rsidRDefault="00475AA7">
            <w:pPr>
              <w:jc w:val="center"/>
            </w:pPr>
            <w:r>
              <w:rPr>
                <w:rFonts w:ascii="宋体" w:hAnsi="宋体" w:hint="eastAsia"/>
                <w:color w:val="000000"/>
                <w:lang w:eastAsia="zh-Hans"/>
              </w:rPr>
              <w:t>ALPHABET INC-CL A</w:t>
            </w:r>
          </w:p>
        </w:tc>
        <w:tc>
          <w:tcPr>
            <w:tcW w:w="1141" w:type="dxa"/>
            <w:tcBorders>
              <w:top w:val="single" w:sz="4" w:space="0" w:color="000000"/>
              <w:left w:val="single" w:sz="4" w:space="0" w:color="000000"/>
              <w:bottom w:val="single" w:sz="4" w:space="0" w:color="000000"/>
              <w:right w:val="single" w:sz="4" w:space="0" w:color="000000"/>
            </w:tcBorders>
            <w:vAlign w:val="center"/>
            <w:hideMark/>
          </w:tcPr>
          <w:p w14:paraId="4F767F1A" w14:textId="77777777" w:rsidR="00475AA7" w:rsidRDefault="00475AA7">
            <w:pPr>
              <w:jc w:val="center"/>
            </w:pPr>
            <w:r>
              <w:rPr>
                <w:rFonts w:ascii="宋体" w:hAnsi="宋体" w:hint="eastAsia"/>
                <w:color w:val="000000"/>
                <w:lang w:eastAsia="zh-Hans"/>
              </w:rPr>
              <w:t>-</w:t>
            </w:r>
          </w:p>
        </w:tc>
        <w:tc>
          <w:tcPr>
            <w:tcW w:w="812" w:type="dxa"/>
            <w:tcBorders>
              <w:top w:val="single" w:sz="4" w:space="0" w:color="000000"/>
              <w:left w:val="single" w:sz="4" w:space="0" w:color="000000"/>
              <w:bottom w:val="single" w:sz="4" w:space="0" w:color="000000"/>
              <w:right w:val="single" w:sz="4" w:space="0" w:color="000000"/>
            </w:tcBorders>
            <w:vAlign w:val="center"/>
            <w:hideMark/>
          </w:tcPr>
          <w:p w14:paraId="0FF6D879" w14:textId="77777777" w:rsidR="00475AA7" w:rsidRDefault="00475AA7">
            <w:pPr>
              <w:jc w:val="center"/>
            </w:pPr>
            <w:r>
              <w:rPr>
                <w:rFonts w:ascii="宋体" w:hAnsi="宋体" w:hint="eastAsia"/>
                <w:color w:val="000000"/>
                <w:lang w:eastAsia="zh-Hans"/>
              </w:rPr>
              <w:t>GOOGL</w:t>
            </w:r>
          </w:p>
        </w:tc>
        <w:tc>
          <w:tcPr>
            <w:tcW w:w="874" w:type="dxa"/>
            <w:tcBorders>
              <w:top w:val="single" w:sz="4" w:space="0" w:color="000000"/>
              <w:left w:val="single" w:sz="4" w:space="0" w:color="000000"/>
              <w:bottom w:val="single" w:sz="4" w:space="0" w:color="000000"/>
              <w:right w:val="single" w:sz="4" w:space="0" w:color="000000"/>
            </w:tcBorders>
            <w:vAlign w:val="center"/>
            <w:hideMark/>
          </w:tcPr>
          <w:p w14:paraId="0BDB4D23" w14:textId="77777777" w:rsidR="00475AA7" w:rsidRDefault="00475AA7">
            <w:r>
              <w:rPr>
                <w:rFonts w:ascii="宋体" w:hAnsi="宋体" w:hint="eastAsia"/>
                <w:color w:val="000000"/>
                <w:lang w:eastAsia="zh-Hans"/>
              </w:rPr>
              <w:t>纳斯达克交易所</w:t>
            </w:r>
          </w:p>
        </w:tc>
        <w:tc>
          <w:tcPr>
            <w:tcW w:w="792" w:type="dxa"/>
            <w:tcBorders>
              <w:top w:val="single" w:sz="4" w:space="0" w:color="000000"/>
              <w:left w:val="single" w:sz="4" w:space="0" w:color="000000"/>
              <w:bottom w:val="single" w:sz="4" w:space="0" w:color="000000"/>
              <w:right w:val="single" w:sz="4" w:space="0" w:color="000000"/>
            </w:tcBorders>
            <w:vAlign w:val="center"/>
            <w:hideMark/>
          </w:tcPr>
          <w:p w14:paraId="772AED83" w14:textId="77777777" w:rsidR="00475AA7" w:rsidRDefault="00475AA7">
            <w:r>
              <w:rPr>
                <w:rFonts w:ascii="宋体" w:hAnsi="宋体" w:hint="eastAsia"/>
                <w:color w:val="000000"/>
                <w:lang w:eastAsia="zh-Hans"/>
              </w:rPr>
              <w:t>美国</w:t>
            </w:r>
          </w:p>
        </w:tc>
        <w:tc>
          <w:tcPr>
            <w:tcW w:w="771" w:type="dxa"/>
            <w:tcBorders>
              <w:top w:val="single" w:sz="4" w:space="0" w:color="000000"/>
              <w:left w:val="single" w:sz="4" w:space="0" w:color="000000"/>
              <w:bottom w:val="single" w:sz="4" w:space="0" w:color="000000"/>
              <w:right w:val="single" w:sz="4" w:space="0" w:color="000000"/>
            </w:tcBorders>
            <w:vAlign w:val="center"/>
            <w:hideMark/>
          </w:tcPr>
          <w:p w14:paraId="44E6A477" w14:textId="77777777" w:rsidR="00475AA7" w:rsidRDefault="00475AA7">
            <w:pPr>
              <w:jc w:val="right"/>
            </w:pPr>
            <w:r>
              <w:rPr>
                <w:rFonts w:ascii="宋体" w:hAnsi="宋体" w:hint="eastAsia"/>
                <w:color w:val="000000"/>
                <w:lang w:eastAsia="zh-Hans"/>
              </w:rPr>
              <w:t>91,392</w:t>
            </w:r>
          </w:p>
        </w:tc>
        <w:tc>
          <w:tcPr>
            <w:tcW w:w="1422" w:type="dxa"/>
            <w:tcBorders>
              <w:top w:val="single" w:sz="4" w:space="0" w:color="000000"/>
              <w:left w:val="single" w:sz="4" w:space="0" w:color="000000"/>
              <w:bottom w:val="single" w:sz="4" w:space="0" w:color="000000"/>
              <w:right w:val="single" w:sz="4" w:space="0" w:color="000000"/>
            </w:tcBorders>
            <w:vAlign w:val="center"/>
            <w:hideMark/>
          </w:tcPr>
          <w:p w14:paraId="5F403608" w14:textId="77777777" w:rsidR="00475AA7" w:rsidRDefault="00475AA7">
            <w:pPr>
              <w:jc w:val="right"/>
            </w:pPr>
            <w:r>
              <w:rPr>
                <w:rFonts w:ascii="宋体" w:hAnsi="宋体" w:hint="eastAsia"/>
                <w:color w:val="000000"/>
                <w:lang w:eastAsia="zh-Hans"/>
              </w:rPr>
              <w:t>222,449,163.75</w:t>
            </w:r>
          </w:p>
        </w:tc>
        <w:tc>
          <w:tcPr>
            <w:tcW w:w="901" w:type="dxa"/>
            <w:tcBorders>
              <w:top w:val="single" w:sz="4" w:space="0" w:color="000000"/>
              <w:left w:val="single" w:sz="4" w:space="0" w:color="000000"/>
              <w:bottom w:val="single" w:sz="4" w:space="0" w:color="000000"/>
              <w:right w:val="single" w:sz="4" w:space="0" w:color="000000"/>
            </w:tcBorders>
            <w:vAlign w:val="center"/>
            <w:hideMark/>
          </w:tcPr>
          <w:p w14:paraId="3D65B1B7" w14:textId="77777777" w:rsidR="00475AA7" w:rsidRDefault="00475AA7">
            <w:pPr>
              <w:jc w:val="right"/>
            </w:pPr>
            <w:r>
              <w:rPr>
                <w:rFonts w:ascii="宋体" w:hAnsi="宋体" w:hint="eastAsia"/>
                <w:color w:val="000000"/>
                <w:lang w:eastAsia="zh-Hans"/>
              </w:rPr>
              <w:t>3.11</w:t>
            </w:r>
          </w:p>
        </w:tc>
      </w:tr>
      <w:tr w:rsidR="00F51EE8" w14:paraId="6A1D4B96" w14:textId="77777777">
        <w:trPr>
          <w:divId w:val="359555301"/>
        </w:trPr>
        <w:tc>
          <w:tcPr>
            <w:tcW w:w="689" w:type="dxa"/>
            <w:tcBorders>
              <w:top w:val="single" w:sz="4" w:space="0" w:color="000000"/>
              <w:left w:val="single" w:sz="4" w:space="0" w:color="000000"/>
              <w:bottom w:val="single" w:sz="4" w:space="0" w:color="000000"/>
              <w:right w:val="single" w:sz="4" w:space="0" w:color="000000"/>
            </w:tcBorders>
            <w:vAlign w:val="center"/>
            <w:hideMark/>
          </w:tcPr>
          <w:p w14:paraId="48CC17AC" w14:textId="77777777" w:rsidR="00475AA7" w:rsidRDefault="00475AA7">
            <w:pPr>
              <w:jc w:val="center"/>
            </w:pPr>
            <w:r>
              <w:rPr>
                <w:rFonts w:ascii="宋体" w:hAnsi="宋体" w:hint="eastAsia"/>
                <w:color w:val="000000"/>
                <w:lang w:eastAsia="zh-Hans"/>
              </w:rPr>
              <w:t>6</w:t>
            </w:r>
          </w:p>
        </w:tc>
        <w:tc>
          <w:tcPr>
            <w:tcW w:w="1120" w:type="dxa"/>
            <w:tcBorders>
              <w:top w:val="single" w:sz="4" w:space="0" w:color="000000"/>
              <w:left w:val="single" w:sz="4" w:space="0" w:color="000000"/>
              <w:bottom w:val="single" w:sz="4" w:space="0" w:color="000000"/>
              <w:right w:val="single" w:sz="4" w:space="0" w:color="000000"/>
            </w:tcBorders>
            <w:vAlign w:val="center"/>
            <w:hideMark/>
          </w:tcPr>
          <w:p w14:paraId="58B4EC30" w14:textId="77777777" w:rsidR="00475AA7" w:rsidRDefault="00475AA7">
            <w:pPr>
              <w:jc w:val="center"/>
            </w:pPr>
            <w:r>
              <w:rPr>
                <w:rFonts w:ascii="宋体" w:hAnsi="宋体" w:hint="eastAsia"/>
                <w:color w:val="000000"/>
                <w:lang w:eastAsia="zh-Hans"/>
              </w:rPr>
              <w:t>BROADCOM INC</w:t>
            </w:r>
          </w:p>
        </w:tc>
        <w:tc>
          <w:tcPr>
            <w:tcW w:w="1141" w:type="dxa"/>
            <w:tcBorders>
              <w:top w:val="single" w:sz="4" w:space="0" w:color="000000"/>
              <w:left w:val="single" w:sz="4" w:space="0" w:color="000000"/>
              <w:bottom w:val="single" w:sz="4" w:space="0" w:color="000000"/>
              <w:right w:val="single" w:sz="4" w:space="0" w:color="000000"/>
            </w:tcBorders>
            <w:vAlign w:val="center"/>
            <w:hideMark/>
          </w:tcPr>
          <w:p w14:paraId="2FD5D66A" w14:textId="77777777" w:rsidR="00475AA7" w:rsidRDefault="00475AA7">
            <w:pPr>
              <w:jc w:val="center"/>
            </w:pPr>
            <w:r>
              <w:rPr>
                <w:rFonts w:ascii="宋体" w:hAnsi="宋体" w:hint="eastAsia"/>
                <w:color w:val="000000"/>
                <w:lang w:eastAsia="zh-Hans"/>
              </w:rPr>
              <w:t>-</w:t>
            </w:r>
          </w:p>
        </w:tc>
        <w:tc>
          <w:tcPr>
            <w:tcW w:w="812" w:type="dxa"/>
            <w:tcBorders>
              <w:top w:val="single" w:sz="4" w:space="0" w:color="000000"/>
              <w:left w:val="single" w:sz="4" w:space="0" w:color="000000"/>
              <w:bottom w:val="single" w:sz="4" w:space="0" w:color="000000"/>
              <w:right w:val="single" w:sz="4" w:space="0" w:color="000000"/>
            </w:tcBorders>
            <w:vAlign w:val="center"/>
            <w:hideMark/>
          </w:tcPr>
          <w:p w14:paraId="398F6657" w14:textId="77777777" w:rsidR="00475AA7" w:rsidRDefault="00475AA7">
            <w:pPr>
              <w:jc w:val="center"/>
            </w:pPr>
            <w:r>
              <w:rPr>
                <w:rFonts w:ascii="宋体" w:hAnsi="宋体" w:hint="eastAsia"/>
                <w:color w:val="000000"/>
                <w:lang w:eastAsia="zh-Hans"/>
              </w:rPr>
              <w:t>AVGO</w:t>
            </w:r>
          </w:p>
        </w:tc>
        <w:tc>
          <w:tcPr>
            <w:tcW w:w="874" w:type="dxa"/>
            <w:tcBorders>
              <w:top w:val="single" w:sz="4" w:space="0" w:color="000000"/>
              <w:left w:val="single" w:sz="4" w:space="0" w:color="000000"/>
              <w:bottom w:val="single" w:sz="4" w:space="0" w:color="000000"/>
              <w:right w:val="single" w:sz="4" w:space="0" w:color="000000"/>
            </w:tcBorders>
            <w:vAlign w:val="center"/>
            <w:hideMark/>
          </w:tcPr>
          <w:p w14:paraId="4D55FC89" w14:textId="77777777" w:rsidR="00475AA7" w:rsidRDefault="00475AA7">
            <w:r>
              <w:rPr>
                <w:rFonts w:ascii="宋体" w:hAnsi="宋体" w:hint="eastAsia"/>
                <w:color w:val="000000"/>
                <w:lang w:eastAsia="zh-Hans"/>
              </w:rPr>
              <w:t>纳斯达克交易所</w:t>
            </w:r>
          </w:p>
        </w:tc>
        <w:tc>
          <w:tcPr>
            <w:tcW w:w="792" w:type="dxa"/>
            <w:tcBorders>
              <w:top w:val="single" w:sz="4" w:space="0" w:color="000000"/>
              <w:left w:val="single" w:sz="4" w:space="0" w:color="000000"/>
              <w:bottom w:val="single" w:sz="4" w:space="0" w:color="000000"/>
              <w:right w:val="single" w:sz="4" w:space="0" w:color="000000"/>
            </w:tcBorders>
            <w:vAlign w:val="center"/>
            <w:hideMark/>
          </w:tcPr>
          <w:p w14:paraId="76C5E0F1" w14:textId="77777777" w:rsidR="00475AA7" w:rsidRDefault="00475AA7">
            <w:r>
              <w:rPr>
                <w:rFonts w:ascii="宋体" w:hAnsi="宋体" w:hint="eastAsia"/>
                <w:color w:val="000000"/>
                <w:lang w:eastAsia="zh-Hans"/>
              </w:rPr>
              <w:t>美国</w:t>
            </w:r>
          </w:p>
        </w:tc>
        <w:tc>
          <w:tcPr>
            <w:tcW w:w="771" w:type="dxa"/>
            <w:tcBorders>
              <w:top w:val="single" w:sz="4" w:space="0" w:color="000000"/>
              <w:left w:val="single" w:sz="4" w:space="0" w:color="000000"/>
              <w:bottom w:val="single" w:sz="4" w:space="0" w:color="000000"/>
              <w:right w:val="single" w:sz="4" w:space="0" w:color="000000"/>
            </w:tcBorders>
            <w:vAlign w:val="center"/>
            <w:hideMark/>
          </w:tcPr>
          <w:p w14:paraId="20538134" w14:textId="77777777" w:rsidR="00475AA7" w:rsidRDefault="00475AA7">
            <w:pPr>
              <w:jc w:val="right"/>
            </w:pPr>
            <w:r>
              <w:rPr>
                <w:rFonts w:ascii="宋体" w:hAnsi="宋体" w:hint="eastAsia"/>
                <w:color w:val="000000"/>
                <w:lang w:eastAsia="zh-Hans"/>
              </w:rPr>
              <w:t>75,523</w:t>
            </w:r>
          </w:p>
        </w:tc>
        <w:tc>
          <w:tcPr>
            <w:tcW w:w="1422" w:type="dxa"/>
            <w:tcBorders>
              <w:top w:val="single" w:sz="4" w:space="0" w:color="000000"/>
              <w:left w:val="single" w:sz="4" w:space="0" w:color="000000"/>
              <w:bottom w:val="single" w:sz="4" w:space="0" w:color="000000"/>
              <w:right w:val="single" w:sz="4" w:space="0" w:color="000000"/>
            </w:tcBorders>
            <w:vAlign w:val="center"/>
            <w:hideMark/>
          </w:tcPr>
          <w:p w14:paraId="3E9060E9" w14:textId="77777777" w:rsidR="00475AA7" w:rsidRDefault="00475AA7">
            <w:pPr>
              <w:jc w:val="right"/>
            </w:pPr>
            <w:r>
              <w:rPr>
                <w:rFonts w:ascii="宋体" w:hAnsi="宋体" w:hint="eastAsia"/>
                <w:color w:val="000000"/>
                <w:lang w:eastAsia="zh-Hans"/>
              </w:rPr>
              <w:t>194,306,894.16</w:t>
            </w:r>
          </w:p>
        </w:tc>
        <w:tc>
          <w:tcPr>
            <w:tcW w:w="901" w:type="dxa"/>
            <w:tcBorders>
              <w:top w:val="single" w:sz="4" w:space="0" w:color="000000"/>
              <w:left w:val="single" w:sz="4" w:space="0" w:color="000000"/>
              <w:bottom w:val="single" w:sz="4" w:space="0" w:color="000000"/>
              <w:right w:val="single" w:sz="4" w:space="0" w:color="000000"/>
            </w:tcBorders>
            <w:vAlign w:val="center"/>
            <w:hideMark/>
          </w:tcPr>
          <w:p w14:paraId="43E2AD40" w14:textId="77777777" w:rsidR="00475AA7" w:rsidRDefault="00475AA7">
            <w:pPr>
              <w:jc w:val="right"/>
            </w:pPr>
            <w:r>
              <w:rPr>
                <w:rFonts w:ascii="宋体" w:hAnsi="宋体" w:hint="eastAsia"/>
                <w:color w:val="000000"/>
                <w:lang w:eastAsia="zh-Hans"/>
              </w:rPr>
              <w:t>2.72</w:t>
            </w:r>
          </w:p>
        </w:tc>
      </w:tr>
      <w:tr w:rsidR="00F51EE8" w14:paraId="40892768" w14:textId="77777777">
        <w:trPr>
          <w:divId w:val="359555301"/>
        </w:trPr>
        <w:tc>
          <w:tcPr>
            <w:tcW w:w="689" w:type="dxa"/>
            <w:tcBorders>
              <w:top w:val="single" w:sz="4" w:space="0" w:color="000000"/>
              <w:left w:val="single" w:sz="4" w:space="0" w:color="000000"/>
              <w:bottom w:val="single" w:sz="4" w:space="0" w:color="000000"/>
              <w:right w:val="single" w:sz="4" w:space="0" w:color="000000"/>
            </w:tcBorders>
            <w:vAlign w:val="center"/>
            <w:hideMark/>
          </w:tcPr>
          <w:p w14:paraId="00E9A372" w14:textId="77777777" w:rsidR="00475AA7" w:rsidRDefault="00475AA7">
            <w:pPr>
              <w:jc w:val="center"/>
            </w:pPr>
            <w:r>
              <w:rPr>
                <w:rFonts w:ascii="宋体" w:hAnsi="宋体" w:hint="eastAsia"/>
                <w:color w:val="000000"/>
                <w:lang w:eastAsia="zh-Hans"/>
              </w:rPr>
              <w:t>7</w:t>
            </w:r>
          </w:p>
        </w:tc>
        <w:tc>
          <w:tcPr>
            <w:tcW w:w="1120" w:type="dxa"/>
            <w:tcBorders>
              <w:top w:val="single" w:sz="4" w:space="0" w:color="000000"/>
              <w:left w:val="single" w:sz="4" w:space="0" w:color="000000"/>
              <w:bottom w:val="single" w:sz="4" w:space="0" w:color="000000"/>
              <w:right w:val="single" w:sz="4" w:space="0" w:color="000000"/>
            </w:tcBorders>
            <w:vAlign w:val="center"/>
            <w:hideMark/>
          </w:tcPr>
          <w:p w14:paraId="1E2FF9C0" w14:textId="77777777" w:rsidR="00475AA7" w:rsidRDefault="00475AA7">
            <w:pPr>
              <w:jc w:val="center"/>
            </w:pPr>
            <w:r>
              <w:rPr>
                <w:rFonts w:ascii="宋体" w:hAnsi="宋体" w:hint="eastAsia"/>
                <w:color w:val="000000"/>
                <w:lang w:eastAsia="zh-Hans"/>
              </w:rPr>
              <w:t>ALPHABET INC-CL C</w:t>
            </w:r>
          </w:p>
        </w:tc>
        <w:tc>
          <w:tcPr>
            <w:tcW w:w="1141" w:type="dxa"/>
            <w:tcBorders>
              <w:top w:val="single" w:sz="4" w:space="0" w:color="000000"/>
              <w:left w:val="single" w:sz="4" w:space="0" w:color="000000"/>
              <w:bottom w:val="single" w:sz="4" w:space="0" w:color="000000"/>
              <w:right w:val="single" w:sz="4" w:space="0" w:color="000000"/>
            </w:tcBorders>
            <w:vAlign w:val="center"/>
            <w:hideMark/>
          </w:tcPr>
          <w:p w14:paraId="318CEA1B" w14:textId="77777777" w:rsidR="00475AA7" w:rsidRDefault="00475AA7">
            <w:pPr>
              <w:jc w:val="center"/>
            </w:pPr>
            <w:r>
              <w:rPr>
                <w:rFonts w:ascii="宋体" w:hAnsi="宋体" w:hint="eastAsia"/>
                <w:color w:val="000000"/>
                <w:lang w:eastAsia="zh-Hans"/>
              </w:rPr>
              <w:t>-</w:t>
            </w:r>
          </w:p>
        </w:tc>
        <w:tc>
          <w:tcPr>
            <w:tcW w:w="812" w:type="dxa"/>
            <w:tcBorders>
              <w:top w:val="single" w:sz="4" w:space="0" w:color="000000"/>
              <w:left w:val="single" w:sz="4" w:space="0" w:color="000000"/>
              <w:bottom w:val="single" w:sz="4" w:space="0" w:color="000000"/>
              <w:right w:val="single" w:sz="4" w:space="0" w:color="000000"/>
            </w:tcBorders>
            <w:vAlign w:val="center"/>
            <w:hideMark/>
          </w:tcPr>
          <w:p w14:paraId="05FDEB5C" w14:textId="77777777" w:rsidR="00475AA7" w:rsidRDefault="00475AA7">
            <w:pPr>
              <w:jc w:val="center"/>
            </w:pPr>
            <w:r>
              <w:rPr>
                <w:rFonts w:ascii="宋体" w:hAnsi="宋体" w:hint="eastAsia"/>
                <w:color w:val="000000"/>
                <w:lang w:eastAsia="zh-Hans"/>
              </w:rPr>
              <w:t>GOOG</w:t>
            </w:r>
          </w:p>
        </w:tc>
        <w:tc>
          <w:tcPr>
            <w:tcW w:w="874" w:type="dxa"/>
            <w:tcBorders>
              <w:top w:val="single" w:sz="4" w:space="0" w:color="000000"/>
              <w:left w:val="single" w:sz="4" w:space="0" w:color="000000"/>
              <w:bottom w:val="single" w:sz="4" w:space="0" w:color="000000"/>
              <w:right w:val="single" w:sz="4" w:space="0" w:color="000000"/>
            </w:tcBorders>
            <w:vAlign w:val="center"/>
            <w:hideMark/>
          </w:tcPr>
          <w:p w14:paraId="793AE692" w14:textId="77777777" w:rsidR="00475AA7" w:rsidRDefault="00475AA7">
            <w:r>
              <w:rPr>
                <w:rFonts w:ascii="宋体" w:hAnsi="宋体" w:hint="eastAsia"/>
                <w:color w:val="000000"/>
                <w:lang w:eastAsia="zh-Hans"/>
              </w:rPr>
              <w:t>纳斯达克交易所</w:t>
            </w:r>
          </w:p>
        </w:tc>
        <w:tc>
          <w:tcPr>
            <w:tcW w:w="792" w:type="dxa"/>
            <w:tcBorders>
              <w:top w:val="single" w:sz="4" w:space="0" w:color="000000"/>
              <w:left w:val="single" w:sz="4" w:space="0" w:color="000000"/>
              <w:bottom w:val="single" w:sz="4" w:space="0" w:color="000000"/>
              <w:right w:val="single" w:sz="4" w:space="0" w:color="000000"/>
            </w:tcBorders>
            <w:vAlign w:val="center"/>
            <w:hideMark/>
          </w:tcPr>
          <w:p w14:paraId="63AC75CC" w14:textId="77777777" w:rsidR="00475AA7" w:rsidRDefault="00475AA7">
            <w:r>
              <w:rPr>
                <w:rFonts w:ascii="宋体" w:hAnsi="宋体" w:hint="eastAsia"/>
                <w:color w:val="000000"/>
                <w:lang w:eastAsia="zh-Hans"/>
              </w:rPr>
              <w:t>美国</w:t>
            </w:r>
          </w:p>
        </w:tc>
        <w:tc>
          <w:tcPr>
            <w:tcW w:w="771" w:type="dxa"/>
            <w:tcBorders>
              <w:top w:val="single" w:sz="4" w:space="0" w:color="000000"/>
              <w:left w:val="single" w:sz="4" w:space="0" w:color="000000"/>
              <w:bottom w:val="single" w:sz="4" w:space="0" w:color="000000"/>
              <w:right w:val="single" w:sz="4" w:space="0" w:color="000000"/>
            </w:tcBorders>
            <w:vAlign w:val="center"/>
            <w:hideMark/>
          </w:tcPr>
          <w:p w14:paraId="6A2FF3FD" w14:textId="77777777" w:rsidR="00475AA7" w:rsidRDefault="00475AA7">
            <w:pPr>
              <w:jc w:val="right"/>
            </w:pPr>
            <w:r>
              <w:rPr>
                <w:rFonts w:ascii="宋体" w:hAnsi="宋体" w:hint="eastAsia"/>
                <w:color w:val="000000"/>
                <w:lang w:eastAsia="zh-Hans"/>
              </w:rPr>
              <w:t>73,046</w:t>
            </w:r>
          </w:p>
        </w:tc>
        <w:tc>
          <w:tcPr>
            <w:tcW w:w="1422" w:type="dxa"/>
            <w:tcBorders>
              <w:top w:val="single" w:sz="4" w:space="0" w:color="000000"/>
              <w:left w:val="single" w:sz="4" w:space="0" w:color="000000"/>
              <w:bottom w:val="single" w:sz="4" w:space="0" w:color="000000"/>
              <w:right w:val="single" w:sz="4" w:space="0" w:color="000000"/>
            </w:tcBorders>
            <w:vAlign w:val="center"/>
            <w:hideMark/>
          </w:tcPr>
          <w:p w14:paraId="4CB02BCB" w14:textId="77777777" w:rsidR="00475AA7" w:rsidRDefault="00475AA7">
            <w:pPr>
              <w:jc w:val="right"/>
            </w:pPr>
            <w:r>
              <w:rPr>
                <w:rFonts w:ascii="宋体" w:hAnsi="宋体" w:hint="eastAsia"/>
                <w:color w:val="000000"/>
                <w:lang w:eastAsia="zh-Hans"/>
              </w:rPr>
              <w:t>175,784,855.46</w:t>
            </w:r>
          </w:p>
        </w:tc>
        <w:tc>
          <w:tcPr>
            <w:tcW w:w="901" w:type="dxa"/>
            <w:tcBorders>
              <w:top w:val="single" w:sz="4" w:space="0" w:color="000000"/>
              <w:left w:val="single" w:sz="4" w:space="0" w:color="000000"/>
              <w:bottom w:val="single" w:sz="4" w:space="0" w:color="000000"/>
              <w:right w:val="single" w:sz="4" w:space="0" w:color="000000"/>
            </w:tcBorders>
            <w:vAlign w:val="center"/>
            <w:hideMark/>
          </w:tcPr>
          <w:p w14:paraId="1D8CE064" w14:textId="77777777" w:rsidR="00475AA7" w:rsidRDefault="00475AA7">
            <w:pPr>
              <w:jc w:val="right"/>
            </w:pPr>
            <w:r>
              <w:rPr>
                <w:rFonts w:ascii="宋体" w:hAnsi="宋体" w:hint="eastAsia"/>
                <w:color w:val="000000"/>
                <w:lang w:eastAsia="zh-Hans"/>
              </w:rPr>
              <w:t>2.46</w:t>
            </w:r>
          </w:p>
        </w:tc>
      </w:tr>
      <w:tr w:rsidR="00F51EE8" w14:paraId="60265B13" w14:textId="77777777">
        <w:trPr>
          <w:divId w:val="359555301"/>
        </w:trPr>
        <w:tc>
          <w:tcPr>
            <w:tcW w:w="689" w:type="dxa"/>
            <w:tcBorders>
              <w:top w:val="single" w:sz="4" w:space="0" w:color="000000"/>
              <w:left w:val="single" w:sz="4" w:space="0" w:color="000000"/>
              <w:bottom w:val="single" w:sz="4" w:space="0" w:color="000000"/>
              <w:right w:val="single" w:sz="4" w:space="0" w:color="000000"/>
            </w:tcBorders>
            <w:vAlign w:val="center"/>
            <w:hideMark/>
          </w:tcPr>
          <w:p w14:paraId="68B99AC5" w14:textId="77777777" w:rsidR="00475AA7" w:rsidRDefault="00475AA7">
            <w:pPr>
              <w:jc w:val="center"/>
            </w:pPr>
            <w:r>
              <w:rPr>
                <w:rFonts w:ascii="宋体" w:hAnsi="宋体" w:hint="eastAsia"/>
                <w:color w:val="000000"/>
                <w:lang w:eastAsia="zh-Hans"/>
              </w:rPr>
              <w:t>8</w:t>
            </w:r>
          </w:p>
        </w:tc>
        <w:tc>
          <w:tcPr>
            <w:tcW w:w="1120" w:type="dxa"/>
            <w:tcBorders>
              <w:top w:val="single" w:sz="4" w:space="0" w:color="000000"/>
              <w:left w:val="single" w:sz="4" w:space="0" w:color="000000"/>
              <w:bottom w:val="single" w:sz="4" w:space="0" w:color="000000"/>
              <w:right w:val="single" w:sz="4" w:space="0" w:color="000000"/>
            </w:tcBorders>
            <w:vAlign w:val="center"/>
            <w:hideMark/>
          </w:tcPr>
          <w:p w14:paraId="3373572D" w14:textId="77777777" w:rsidR="00475AA7" w:rsidRDefault="00475AA7">
            <w:pPr>
              <w:jc w:val="center"/>
            </w:pPr>
            <w:r>
              <w:rPr>
                <w:rFonts w:ascii="宋体" w:hAnsi="宋体" w:hint="eastAsia"/>
                <w:color w:val="000000"/>
                <w:lang w:eastAsia="zh-Hans"/>
              </w:rPr>
              <w:t>MICRON TECHNOLOGY INC</w:t>
            </w:r>
          </w:p>
        </w:tc>
        <w:tc>
          <w:tcPr>
            <w:tcW w:w="1141" w:type="dxa"/>
            <w:tcBorders>
              <w:top w:val="single" w:sz="4" w:space="0" w:color="000000"/>
              <w:left w:val="single" w:sz="4" w:space="0" w:color="000000"/>
              <w:bottom w:val="single" w:sz="4" w:space="0" w:color="000000"/>
              <w:right w:val="single" w:sz="4" w:space="0" w:color="000000"/>
            </w:tcBorders>
            <w:vAlign w:val="center"/>
            <w:hideMark/>
          </w:tcPr>
          <w:p w14:paraId="6AE42A7E" w14:textId="77777777" w:rsidR="00475AA7" w:rsidRDefault="00475AA7">
            <w:pPr>
              <w:jc w:val="center"/>
            </w:pPr>
            <w:r>
              <w:rPr>
                <w:rFonts w:ascii="宋体" w:hAnsi="宋体" w:hint="eastAsia"/>
                <w:color w:val="000000"/>
                <w:lang w:eastAsia="zh-Hans"/>
              </w:rPr>
              <w:t>-</w:t>
            </w:r>
          </w:p>
        </w:tc>
        <w:tc>
          <w:tcPr>
            <w:tcW w:w="812" w:type="dxa"/>
            <w:tcBorders>
              <w:top w:val="single" w:sz="4" w:space="0" w:color="000000"/>
              <w:left w:val="single" w:sz="4" w:space="0" w:color="000000"/>
              <w:bottom w:val="single" w:sz="4" w:space="0" w:color="000000"/>
              <w:right w:val="single" w:sz="4" w:space="0" w:color="000000"/>
            </w:tcBorders>
            <w:vAlign w:val="center"/>
            <w:hideMark/>
          </w:tcPr>
          <w:p w14:paraId="4E3F191C" w14:textId="77777777" w:rsidR="00475AA7" w:rsidRDefault="00475AA7">
            <w:pPr>
              <w:jc w:val="center"/>
            </w:pPr>
            <w:r>
              <w:rPr>
                <w:rFonts w:ascii="宋体" w:hAnsi="宋体" w:hint="eastAsia"/>
                <w:color w:val="000000"/>
                <w:lang w:eastAsia="zh-Hans"/>
              </w:rPr>
              <w:t>MU</w:t>
            </w:r>
          </w:p>
        </w:tc>
        <w:tc>
          <w:tcPr>
            <w:tcW w:w="874" w:type="dxa"/>
            <w:tcBorders>
              <w:top w:val="single" w:sz="4" w:space="0" w:color="000000"/>
              <w:left w:val="single" w:sz="4" w:space="0" w:color="000000"/>
              <w:bottom w:val="single" w:sz="4" w:space="0" w:color="000000"/>
              <w:right w:val="single" w:sz="4" w:space="0" w:color="000000"/>
            </w:tcBorders>
            <w:vAlign w:val="center"/>
            <w:hideMark/>
          </w:tcPr>
          <w:p w14:paraId="65B33264" w14:textId="77777777" w:rsidR="00475AA7" w:rsidRDefault="00475AA7">
            <w:r>
              <w:rPr>
                <w:rFonts w:ascii="宋体" w:hAnsi="宋体" w:hint="eastAsia"/>
                <w:color w:val="000000"/>
                <w:lang w:eastAsia="zh-Hans"/>
              </w:rPr>
              <w:t>纳斯达克交易所</w:t>
            </w:r>
          </w:p>
        </w:tc>
        <w:tc>
          <w:tcPr>
            <w:tcW w:w="792" w:type="dxa"/>
            <w:tcBorders>
              <w:top w:val="single" w:sz="4" w:space="0" w:color="000000"/>
              <w:left w:val="single" w:sz="4" w:space="0" w:color="000000"/>
              <w:bottom w:val="single" w:sz="4" w:space="0" w:color="000000"/>
              <w:right w:val="single" w:sz="4" w:space="0" w:color="000000"/>
            </w:tcBorders>
            <w:vAlign w:val="center"/>
            <w:hideMark/>
          </w:tcPr>
          <w:p w14:paraId="26A123C3" w14:textId="77777777" w:rsidR="00475AA7" w:rsidRDefault="00475AA7">
            <w:r>
              <w:rPr>
                <w:rFonts w:ascii="宋体" w:hAnsi="宋体" w:hint="eastAsia"/>
                <w:color w:val="000000"/>
                <w:lang w:eastAsia="zh-Hans"/>
              </w:rPr>
              <w:t>美国</w:t>
            </w:r>
          </w:p>
        </w:tc>
        <w:tc>
          <w:tcPr>
            <w:tcW w:w="771" w:type="dxa"/>
            <w:tcBorders>
              <w:top w:val="single" w:sz="4" w:space="0" w:color="000000"/>
              <w:left w:val="single" w:sz="4" w:space="0" w:color="000000"/>
              <w:bottom w:val="single" w:sz="4" w:space="0" w:color="000000"/>
              <w:right w:val="single" w:sz="4" w:space="0" w:color="000000"/>
            </w:tcBorders>
            <w:vAlign w:val="center"/>
            <w:hideMark/>
          </w:tcPr>
          <w:p w14:paraId="0EE5A5DE" w14:textId="77777777" w:rsidR="00475AA7" w:rsidRDefault="00475AA7">
            <w:pPr>
              <w:jc w:val="right"/>
            </w:pPr>
            <w:r>
              <w:rPr>
                <w:rFonts w:ascii="宋体" w:hAnsi="宋体" w:hint="eastAsia"/>
                <w:color w:val="000000"/>
                <w:lang w:eastAsia="zh-Hans"/>
              </w:rPr>
              <w:t>18,067</w:t>
            </w:r>
          </w:p>
        </w:tc>
        <w:tc>
          <w:tcPr>
            <w:tcW w:w="1422" w:type="dxa"/>
            <w:tcBorders>
              <w:top w:val="single" w:sz="4" w:space="0" w:color="000000"/>
              <w:left w:val="single" w:sz="4" w:space="0" w:color="000000"/>
              <w:bottom w:val="single" w:sz="4" w:space="0" w:color="000000"/>
              <w:right w:val="single" w:sz="4" w:space="0" w:color="000000"/>
            </w:tcBorders>
            <w:vAlign w:val="center"/>
            <w:hideMark/>
          </w:tcPr>
          <w:p w14:paraId="1B18E7B4" w14:textId="77777777" w:rsidR="00475AA7" w:rsidRDefault="00475AA7">
            <w:pPr>
              <w:jc w:val="right"/>
            </w:pPr>
            <w:r>
              <w:rPr>
                <w:rFonts w:ascii="宋体" w:hAnsi="宋体" w:hint="eastAsia"/>
                <w:color w:val="000000"/>
                <w:lang w:eastAsia="zh-Hans"/>
              </w:rPr>
              <w:t>142,038,305.20</w:t>
            </w:r>
          </w:p>
        </w:tc>
        <w:tc>
          <w:tcPr>
            <w:tcW w:w="901" w:type="dxa"/>
            <w:tcBorders>
              <w:top w:val="single" w:sz="4" w:space="0" w:color="000000"/>
              <w:left w:val="single" w:sz="4" w:space="0" w:color="000000"/>
              <w:bottom w:val="single" w:sz="4" w:space="0" w:color="000000"/>
              <w:right w:val="single" w:sz="4" w:space="0" w:color="000000"/>
            </w:tcBorders>
            <w:vAlign w:val="center"/>
            <w:hideMark/>
          </w:tcPr>
          <w:p w14:paraId="257DA4C2" w14:textId="77777777" w:rsidR="00475AA7" w:rsidRDefault="00475AA7">
            <w:pPr>
              <w:jc w:val="right"/>
            </w:pPr>
            <w:r>
              <w:rPr>
                <w:rFonts w:ascii="宋体" w:hAnsi="宋体" w:hint="eastAsia"/>
                <w:color w:val="000000"/>
                <w:lang w:eastAsia="zh-Hans"/>
              </w:rPr>
              <w:t>1.99</w:t>
            </w:r>
          </w:p>
        </w:tc>
      </w:tr>
      <w:tr w:rsidR="00F51EE8" w14:paraId="181E0612" w14:textId="77777777">
        <w:trPr>
          <w:divId w:val="359555301"/>
        </w:trPr>
        <w:tc>
          <w:tcPr>
            <w:tcW w:w="689" w:type="dxa"/>
            <w:tcBorders>
              <w:top w:val="single" w:sz="4" w:space="0" w:color="000000"/>
              <w:left w:val="single" w:sz="4" w:space="0" w:color="000000"/>
              <w:bottom w:val="single" w:sz="4" w:space="0" w:color="000000"/>
              <w:right w:val="single" w:sz="4" w:space="0" w:color="000000"/>
            </w:tcBorders>
            <w:vAlign w:val="center"/>
            <w:hideMark/>
          </w:tcPr>
          <w:p w14:paraId="3A80D560" w14:textId="77777777" w:rsidR="00475AA7" w:rsidRDefault="00475AA7">
            <w:pPr>
              <w:jc w:val="center"/>
            </w:pPr>
            <w:r>
              <w:rPr>
                <w:rFonts w:ascii="宋体" w:hAnsi="宋体" w:hint="eastAsia"/>
                <w:color w:val="000000"/>
                <w:lang w:eastAsia="zh-Hans"/>
              </w:rPr>
              <w:t>9</w:t>
            </w:r>
          </w:p>
        </w:tc>
        <w:tc>
          <w:tcPr>
            <w:tcW w:w="1120" w:type="dxa"/>
            <w:tcBorders>
              <w:top w:val="single" w:sz="4" w:space="0" w:color="000000"/>
              <w:left w:val="single" w:sz="4" w:space="0" w:color="000000"/>
              <w:bottom w:val="single" w:sz="4" w:space="0" w:color="000000"/>
              <w:right w:val="single" w:sz="4" w:space="0" w:color="000000"/>
            </w:tcBorders>
            <w:vAlign w:val="center"/>
            <w:hideMark/>
          </w:tcPr>
          <w:p w14:paraId="7B8685CF" w14:textId="77777777" w:rsidR="00475AA7" w:rsidRDefault="00475AA7">
            <w:pPr>
              <w:jc w:val="center"/>
            </w:pPr>
            <w:r>
              <w:rPr>
                <w:rFonts w:ascii="宋体" w:hAnsi="宋体" w:hint="eastAsia"/>
                <w:color w:val="000000"/>
                <w:lang w:eastAsia="zh-Hans"/>
              </w:rPr>
              <w:t>META PLATFORMS INC-CLASS A</w:t>
            </w:r>
          </w:p>
        </w:tc>
        <w:tc>
          <w:tcPr>
            <w:tcW w:w="1141" w:type="dxa"/>
            <w:tcBorders>
              <w:top w:val="single" w:sz="4" w:space="0" w:color="000000"/>
              <w:left w:val="single" w:sz="4" w:space="0" w:color="000000"/>
              <w:bottom w:val="single" w:sz="4" w:space="0" w:color="000000"/>
              <w:right w:val="single" w:sz="4" w:space="0" w:color="000000"/>
            </w:tcBorders>
            <w:vAlign w:val="center"/>
            <w:hideMark/>
          </w:tcPr>
          <w:p w14:paraId="72C85068" w14:textId="77777777" w:rsidR="00475AA7" w:rsidRDefault="00475AA7">
            <w:pPr>
              <w:jc w:val="center"/>
            </w:pPr>
            <w:r>
              <w:rPr>
                <w:rFonts w:ascii="宋体" w:hAnsi="宋体" w:hint="eastAsia"/>
                <w:color w:val="000000"/>
                <w:lang w:eastAsia="zh-Hans"/>
              </w:rPr>
              <w:t>-</w:t>
            </w:r>
          </w:p>
        </w:tc>
        <w:tc>
          <w:tcPr>
            <w:tcW w:w="812" w:type="dxa"/>
            <w:tcBorders>
              <w:top w:val="single" w:sz="4" w:space="0" w:color="000000"/>
              <w:left w:val="single" w:sz="4" w:space="0" w:color="000000"/>
              <w:bottom w:val="single" w:sz="4" w:space="0" w:color="000000"/>
              <w:right w:val="single" w:sz="4" w:space="0" w:color="000000"/>
            </w:tcBorders>
            <w:vAlign w:val="center"/>
            <w:hideMark/>
          </w:tcPr>
          <w:p w14:paraId="09C18984" w14:textId="77777777" w:rsidR="00475AA7" w:rsidRDefault="00475AA7">
            <w:pPr>
              <w:jc w:val="center"/>
            </w:pPr>
            <w:r>
              <w:rPr>
                <w:rFonts w:ascii="宋体" w:hAnsi="宋体" w:hint="eastAsia"/>
                <w:color w:val="000000"/>
                <w:lang w:eastAsia="zh-Hans"/>
              </w:rPr>
              <w:t>META</w:t>
            </w:r>
          </w:p>
        </w:tc>
        <w:tc>
          <w:tcPr>
            <w:tcW w:w="874" w:type="dxa"/>
            <w:tcBorders>
              <w:top w:val="single" w:sz="4" w:space="0" w:color="000000"/>
              <w:left w:val="single" w:sz="4" w:space="0" w:color="000000"/>
              <w:bottom w:val="single" w:sz="4" w:space="0" w:color="000000"/>
              <w:right w:val="single" w:sz="4" w:space="0" w:color="000000"/>
            </w:tcBorders>
            <w:vAlign w:val="center"/>
            <w:hideMark/>
          </w:tcPr>
          <w:p w14:paraId="60C53770" w14:textId="77777777" w:rsidR="00475AA7" w:rsidRDefault="00475AA7">
            <w:r>
              <w:rPr>
                <w:rFonts w:ascii="宋体" w:hAnsi="宋体" w:hint="eastAsia"/>
                <w:color w:val="000000"/>
                <w:lang w:eastAsia="zh-Hans"/>
              </w:rPr>
              <w:t>纳斯达克交易所</w:t>
            </w:r>
          </w:p>
        </w:tc>
        <w:tc>
          <w:tcPr>
            <w:tcW w:w="792" w:type="dxa"/>
            <w:tcBorders>
              <w:top w:val="single" w:sz="4" w:space="0" w:color="000000"/>
              <w:left w:val="single" w:sz="4" w:space="0" w:color="000000"/>
              <w:bottom w:val="single" w:sz="4" w:space="0" w:color="000000"/>
              <w:right w:val="single" w:sz="4" w:space="0" w:color="000000"/>
            </w:tcBorders>
            <w:vAlign w:val="center"/>
            <w:hideMark/>
          </w:tcPr>
          <w:p w14:paraId="08EC9D28" w14:textId="77777777" w:rsidR="00475AA7" w:rsidRDefault="00475AA7">
            <w:r>
              <w:rPr>
                <w:rFonts w:ascii="宋体" w:hAnsi="宋体" w:hint="eastAsia"/>
                <w:color w:val="000000"/>
                <w:lang w:eastAsia="zh-Hans"/>
              </w:rPr>
              <w:t>美国</w:t>
            </w:r>
          </w:p>
        </w:tc>
        <w:tc>
          <w:tcPr>
            <w:tcW w:w="771" w:type="dxa"/>
            <w:tcBorders>
              <w:top w:val="single" w:sz="4" w:space="0" w:color="000000"/>
              <w:left w:val="single" w:sz="4" w:space="0" w:color="000000"/>
              <w:bottom w:val="single" w:sz="4" w:space="0" w:color="000000"/>
              <w:right w:val="single" w:sz="4" w:space="0" w:color="000000"/>
            </w:tcBorders>
            <w:vAlign w:val="center"/>
            <w:hideMark/>
          </w:tcPr>
          <w:p w14:paraId="7855B65C" w14:textId="77777777" w:rsidR="00475AA7" w:rsidRDefault="00475AA7">
            <w:pPr>
              <w:jc w:val="right"/>
            </w:pPr>
            <w:r>
              <w:rPr>
                <w:rFonts w:ascii="宋体" w:hAnsi="宋体" w:hint="eastAsia"/>
                <w:color w:val="000000"/>
                <w:lang w:eastAsia="zh-Hans"/>
              </w:rPr>
              <w:t>34,211</w:t>
            </w:r>
          </w:p>
        </w:tc>
        <w:tc>
          <w:tcPr>
            <w:tcW w:w="1422" w:type="dxa"/>
            <w:tcBorders>
              <w:top w:val="single" w:sz="4" w:space="0" w:color="000000"/>
              <w:left w:val="single" w:sz="4" w:space="0" w:color="000000"/>
              <w:bottom w:val="single" w:sz="4" w:space="0" w:color="000000"/>
              <w:right w:val="single" w:sz="4" w:space="0" w:color="000000"/>
            </w:tcBorders>
            <w:vAlign w:val="center"/>
            <w:hideMark/>
          </w:tcPr>
          <w:p w14:paraId="0B41D56C" w14:textId="77777777" w:rsidR="00475AA7" w:rsidRDefault="00475AA7">
            <w:pPr>
              <w:jc w:val="right"/>
            </w:pPr>
            <w:r>
              <w:rPr>
                <w:rFonts w:ascii="宋体" w:hAnsi="宋体" w:hint="eastAsia"/>
                <w:color w:val="000000"/>
                <w:lang w:eastAsia="zh-Hans"/>
              </w:rPr>
              <w:t>131,250,907.28</w:t>
            </w:r>
          </w:p>
        </w:tc>
        <w:tc>
          <w:tcPr>
            <w:tcW w:w="901" w:type="dxa"/>
            <w:tcBorders>
              <w:top w:val="single" w:sz="4" w:space="0" w:color="000000"/>
              <w:left w:val="single" w:sz="4" w:space="0" w:color="000000"/>
              <w:bottom w:val="single" w:sz="4" w:space="0" w:color="000000"/>
              <w:right w:val="single" w:sz="4" w:space="0" w:color="000000"/>
            </w:tcBorders>
            <w:vAlign w:val="center"/>
            <w:hideMark/>
          </w:tcPr>
          <w:p w14:paraId="77A53638" w14:textId="77777777" w:rsidR="00475AA7" w:rsidRDefault="00475AA7">
            <w:pPr>
              <w:jc w:val="right"/>
            </w:pPr>
            <w:r>
              <w:rPr>
                <w:rFonts w:ascii="宋体" w:hAnsi="宋体" w:hint="eastAsia"/>
                <w:color w:val="000000"/>
                <w:lang w:eastAsia="zh-Hans"/>
              </w:rPr>
              <w:t>1.83</w:t>
            </w:r>
          </w:p>
        </w:tc>
      </w:tr>
      <w:tr w:rsidR="00F51EE8" w14:paraId="3CE89464" w14:textId="77777777">
        <w:trPr>
          <w:divId w:val="359555301"/>
        </w:trPr>
        <w:tc>
          <w:tcPr>
            <w:tcW w:w="689" w:type="dxa"/>
            <w:tcBorders>
              <w:top w:val="single" w:sz="4" w:space="0" w:color="000000"/>
              <w:left w:val="single" w:sz="4" w:space="0" w:color="000000"/>
              <w:bottom w:val="single" w:sz="4" w:space="0" w:color="000000"/>
              <w:right w:val="single" w:sz="4" w:space="0" w:color="000000"/>
            </w:tcBorders>
            <w:vAlign w:val="center"/>
            <w:hideMark/>
          </w:tcPr>
          <w:p w14:paraId="52DBA09A" w14:textId="77777777" w:rsidR="00475AA7" w:rsidRDefault="00475AA7">
            <w:pPr>
              <w:jc w:val="center"/>
            </w:pPr>
            <w:r>
              <w:rPr>
                <w:rFonts w:ascii="宋体" w:hAnsi="宋体" w:hint="eastAsia"/>
                <w:color w:val="000000"/>
                <w:lang w:eastAsia="zh-Hans"/>
              </w:rPr>
              <w:t>10</w:t>
            </w:r>
          </w:p>
        </w:tc>
        <w:tc>
          <w:tcPr>
            <w:tcW w:w="1120" w:type="dxa"/>
            <w:tcBorders>
              <w:top w:val="single" w:sz="4" w:space="0" w:color="000000"/>
              <w:left w:val="single" w:sz="4" w:space="0" w:color="000000"/>
              <w:bottom w:val="single" w:sz="4" w:space="0" w:color="000000"/>
              <w:right w:val="single" w:sz="4" w:space="0" w:color="000000"/>
            </w:tcBorders>
            <w:vAlign w:val="center"/>
            <w:hideMark/>
          </w:tcPr>
          <w:p w14:paraId="4EAD1966" w14:textId="77777777" w:rsidR="00475AA7" w:rsidRDefault="00475AA7">
            <w:pPr>
              <w:jc w:val="center"/>
            </w:pPr>
            <w:r>
              <w:rPr>
                <w:rFonts w:ascii="宋体" w:hAnsi="宋体" w:hint="eastAsia"/>
                <w:color w:val="000000"/>
                <w:lang w:eastAsia="zh-Hans"/>
              </w:rPr>
              <w:t>TESLA INC</w:t>
            </w:r>
          </w:p>
        </w:tc>
        <w:tc>
          <w:tcPr>
            <w:tcW w:w="1141" w:type="dxa"/>
            <w:tcBorders>
              <w:top w:val="single" w:sz="4" w:space="0" w:color="000000"/>
              <w:left w:val="single" w:sz="4" w:space="0" w:color="000000"/>
              <w:bottom w:val="single" w:sz="4" w:space="0" w:color="000000"/>
              <w:right w:val="single" w:sz="4" w:space="0" w:color="000000"/>
            </w:tcBorders>
            <w:vAlign w:val="center"/>
            <w:hideMark/>
          </w:tcPr>
          <w:p w14:paraId="61B435A5" w14:textId="77777777" w:rsidR="00475AA7" w:rsidRDefault="00475AA7">
            <w:pPr>
              <w:jc w:val="center"/>
            </w:pPr>
            <w:r>
              <w:rPr>
                <w:rFonts w:ascii="宋体" w:hAnsi="宋体" w:hint="eastAsia"/>
                <w:color w:val="000000"/>
                <w:lang w:eastAsia="zh-Hans"/>
              </w:rPr>
              <w:t>-</w:t>
            </w:r>
          </w:p>
        </w:tc>
        <w:tc>
          <w:tcPr>
            <w:tcW w:w="812" w:type="dxa"/>
            <w:tcBorders>
              <w:top w:val="single" w:sz="4" w:space="0" w:color="000000"/>
              <w:left w:val="single" w:sz="4" w:space="0" w:color="000000"/>
              <w:bottom w:val="single" w:sz="4" w:space="0" w:color="000000"/>
              <w:right w:val="single" w:sz="4" w:space="0" w:color="000000"/>
            </w:tcBorders>
            <w:vAlign w:val="center"/>
            <w:hideMark/>
          </w:tcPr>
          <w:p w14:paraId="597AE1BE" w14:textId="77777777" w:rsidR="00475AA7" w:rsidRDefault="00475AA7">
            <w:pPr>
              <w:jc w:val="center"/>
            </w:pPr>
            <w:r>
              <w:rPr>
                <w:rFonts w:ascii="宋体" w:hAnsi="宋体" w:hint="eastAsia"/>
                <w:color w:val="000000"/>
                <w:lang w:eastAsia="zh-Hans"/>
              </w:rPr>
              <w:t>TSLA</w:t>
            </w:r>
          </w:p>
        </w:tc>
        <w:tc>
          <w:tcPr>
            <w:tcW w:w="874" w:type="dxa"/>
            <w:tcBorders>
              <w:top w:val="single" w:sz="4" w:space="0" w:color="000000"/>
              <w:left w:val="single" w:sz="4" w:space="0" w:color="000000"/>
              <w:bottom w:val="single" w:sz="4" w:space="0" w:color="000000"/>
              <w:right w:val="single" w:sz="4" w:space="0" w:color="000000"/>
            </w:tcBorders>
            <w:vAlign w:val="center"/>
            <w:hideMark/>
          </w:tcPr>
          <w:p w14:paraId="5A3317F4" w14:textId="77777777" w:rsidR="00475AA7" w:rsidRDefault="00475AA7">
            <w:r>
              <w:rPr>
                <w:rFonts w:ascii="宋体" w:hAnsi="宋体" w:hint="eastAsia"/>
                <w:color w:val="000000"/>
                <w:lang w:eastAsia="zh-Hans"/>
              </w:rPr>
              <w:t>纳斯达克交易所</w:t>
            </w:r>
          </w:p>
        </w:tc>
        <w:tc>
          <w:tcPr>
            <w:tcW w:w="792" w:type="dxa"/>
            <w:tcBorders>
              <w:top w:val="single" w:sz="4" w:space="0" w:color="000000"/>
              <w:left w:val="single" w:sz="4" w:space="0" w:color="000000"/>
              <w:bottom w:val="single" w:sz="4" w:space="0" w:color="000000"/>
              <w:right w:val="single" w:sz="4" w:space="0" w:color="000000"/>
            </w:tcBorders>
            <w:vAlign w:val="center"/>
            <w:hideMark/>
          </w:tcPr>
          <w:p w14:paraId="752AD4FD" w14:textId="77777777" w:rsidR="00475AA7" w:rsidRDefault="00475AA7">
            <w:r>
              <w:rPr>
                <w:rFonts w:ascii="宋体" w:hAnsi="宋体" w:hint="eastAsia"/>
                <w:color w:val="000000"/>
                <w:lang w:eastAsia="zh-Hans"/>
              </w:rPr>
              <w:t>美国</w:t>
            </w:r>
          </w:p>
        </w:tc>
        <w:tc>
          <w:tcPr>
            <w:tcW w:w="771" w:type="dxa"/>
            <w:tcBorders>
              <w:top w:val="single" w:sz="4" w:space="0" w:color="000000"/>
              <w:left w:val="single" w:sz="4" w:space="0" w:color="000000"/>
              <w:bottom w:val="single" w:sz="4" w:space="0" w:color="000000"/>
              <w:right w:val="single" w:sz="4" w:space="0" w:color="000000"/>
            </w:tcBorders>
            <w:vAlign w:val="center"/>
            <w:hideMark/>
          </w:tcPr>
          <w:p w14:paraId="0739D697" w14:textId="77777777" w:rsidR="00475AA7" w:rsidRDefault="00475AA7">
            <w:pPr>
              <w:jc w:val="right"/>
            </w:pPr>
            <w:r>
              <w:rPr>
                <w:rFonts w:ascii="宋体" w:hAnsi="宋体" w:hint="eastAsia"/>
                <w:color w:val="000000"/>
                <w:lang w:eastAsia="zh-Hans"/>
              </w:rPr>
              <w:t>44,142</w:t>
            </w:r>
          </w:p>
        </w:tc>
        <w:tc>
          <w:tcPr>
            <w:tcW w:w="1422" w:type="dxa"/>
            <w:tcBorders>
              <w:top w:val="single" w:sz="4" w:space="0" w:color="000000"/>
              <w:left w:val="single" w:sz="4" w:space="0" w:color="000000"/>
              <w:bottom w:val="single" w:sz="4" w:space="0" w:color="000000"/>
              <w:right w:val="single" w:sz="4" w:space="0" w:color="000000"/>
            </w:tcBorders>
            <w:vAlign w:val="center"/>
            <w:hideMark/>
          </w:tcPr>
          <w:p w14:paraId="50EA08E4" w14:textId="77777777" w:rsidR="00475AA7" w:rsidRDefault="00475AA7">
            <w:pPr>
              <w:jc w:val="right"/>
            </w:pPr>
            <w:r>
              <w:rPr>
                <w:rFonts w:ascii="宋体" w:hAnsi="宋体" w:hint="eastAsia"/>
                <w:color w:val="000000"/>
                <w:lang w:eastAsia="zh-Hans"/>
              </w:rPr>
              <w:t>126,452,022.12</w:t>
            </w:r>
          </w:p>
        </w:tc>
        <w:tc>
          <w:tcPr>
            <w:tcW w:w="901" w:type="dxa"/>
            <w:tcBorders>
              <w:top w:val="single" w:sz="4" w:space="0" w:color="000000"/>
              <w:left w:val="single" w:sz="4" w:space="0" w:color="000000"/>
              <w:bottom w:val="single" w:sz="4" w:space="0" w:color="000000"/>
              <w:right w:val="single" w:sz="4" w:space="0" w:color="000000"/>
            </w:tcBorders>
            <w:vAlign w:val="center"/>
            <w:hideMark/>
          </w:tcPr>
          <w:p w14:paraId="3D63E8D9" w14:textId="77777777" w:rsidR="00475AA7" w:rsidRDefault="00475AA7">
            <w:pPr>
              <w:jc w:val="right"/>
            </w:pPr>
            <w:r>
              <w:rPr>
                <w:rFonts w:ascii="宋体" w:hAnsi="宋体" w:hint="eastAsia"/>
                <w:color w:val="000000"/>
                <w:lang w:eastAsia="zh-Hans"/>
              </w:rPr>
              <w:t>1.77</w:t>
            </w:r>
          </w:p>
        </w:tc>
      </w:tr>
    </w:tbl>
    <w:p w14:paraId="419185B6" w14:textId="77777777" w:rsidR="00475AA7" w:rsidRDefault="00475AA7">
      <w:pPr>
        <w:spacing w:line="360" w:lineRule="auto"/>
        <w:divId w:val="1371999746"/>
      </w:pPr>
      <w:bookmarkStart w:id="208" w:name="m07_04_07_02"/>
      <w:bookmarkEnd w:id="203"/>
      <w:r>
        <w:rPr>
          <w:rFonts w:ascii="宋体" w:hAnsi="宋体" w:hint="eastAsia"/>
          <w:kern w:val="0"/>
          <w:szCs w:val="21"/>
        </w:rPr>
        <w:t>注：</w:t>
      </w:r>
      <w:r>
        <w:rPr>
          <w:rFonts w:ascii="宋体" w:hAnsi="宋体" w:hint="eastAsia"/>
          <w:lang w:eastAsia="zh-Hans"/>
        </w:rPr>
        <w:t>此处所用证券代码的类别是当地市场代码。</w:t>
      </w:r>
      <w:bookmarkEnd w:id="189"/>
      <w:bookmarkEnd w:id="204"/>
      <w:bookmarkEnd w:id="205"/>
      <w:bookmarkEnd w:id="206"/>
      <w:bookmarkEnd w:id="207"/>
    </w:p>
    <w:p w14:paraId="06C3789A" w14:textId="77777777" w:rsidR="00475AA7" w:rsidRDefault="00475AA7">
      <w:pPr>
        <w:pStyle w:val="XBRLTitle3"/>
        <w:spacing w:before="156"/>
        <w:ind w:left="0"/>
        <w:rPr>
          <w:rFonts w:hint="eastAsia"/>
        </w:rPr>
      </w:pPr>
      <w:bookmarkStart w:id="209" w:name="_Toc513658029"/>
      <w:bookmarkStart w:id="210" w:name="_Toc514178691"/>
      <w:r>
        <w:rPr>
          <w:rFonts w:hint="eastAsia"/>
        </w:rPr>
        <w:t>报告期末积极投资按公允价值占基金资产净值比例大小排序的前五名股票及存托凭证投资明细</w:t>
      </w:r>
      <w:bookmarkEnd w:id="209"/>
      <w:bookmarkEnd w:id="210"/>
      <w:r>
        <w:rPr>
          <w:rFonts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4"/>
        <w:gridCol w:w="991"/>
        <w:gridCol w:w="993"/>
        <w:gridCol w:w="993"/>
        <w:gridCol w:w="991"/>
        <w:gridCol w:w="991"/>
        <w:gridCol w:w="991"/>
        <w:gridCol w:w="1060"/>
        <w:gridCol w:w="991"/>
      </w:tblGrid>
      <w:tr w:rsidR="00F51EE8" w14:paraId="6EF08E17" w14:textId="77777777">
        <w:trPr>
          <w:divId w:val="690493992"/>
        </w:trPr>
        <w:tc>
          <w:tcPr>
            <w:tcW w:w="476"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13F66B7D" w14:textId="77777777" w:rsidR="00475AA7" w:rsidRDefault="00475AA7">
            <w:pPr>
              <w:jc w:val="center"/>
            </w:pPr>
            <w:r>
              <w:rPr>
                <w:rFonts w:ascii="宋体" w:hAnsi="宋体" w:hint="eastAsia"/>
              </w:rPr>
              <w:t xml:space="preserve">序号 </w:t>
            </w:r>
          </w:p>
        </w:tc>
        <w:tc>
          <w:tcPr>
            <w:tcW w:w="56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6F864F15" w14:textId="77777777" w:rsidR="00475AA7" w:rsidRDefault="00475AA7">
            <w:pPr>
              <w:jc w:val="center"/>
            </w:pPr>
            <w:r>
              <w:rPr>
                <w:rFonts w:ascii="宋体" w:hAnsi="宋体" w:hint="eastAsia"/>
              </w:rPr>
              <w:t xml:space="preserve">公司名称 (英文) </w:t>
            </w:r>
          </w:p>
        </w:tc>
        <w:tc>
          <w:tcPr>
            <w:tcW w:w="566"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0E94CD12" w14:textId="77777777" w:rsidR="00475AA7" w:rsidRDefault="00475AA7">
            <w:pPr>
              <w:jc w:val="center"/>
            </w:pPr>
            <w:r>
              <w:rPr>
                <w:rFonts w:ascii="宋体" w:hAnsi="宋体" w:hint="eastAsia"/>
              </w:rPr>
              <w:t xml:space="preserve">公司名称(中文) </w:t>
            </w:r>
          </w:p>
        </w:tc>
        <w:tc>
          <w:tcPr>
            <w:tcW w:w="566"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7D8BE980" w14:textId="77777777" w:rsidR="00475AA7" w:rsidRDefault="00475AA7">
            <w:pPr>
              <w:jc w:val="center"/>
            </w:pPr>
            <w:r>
              <w:rPr>
                <w:rFonts w:ascii="宋体" w:hAnsi="宋体" w:hint="eastAsia"/>
              </w:rPr>
              <w:t xml:space="preserve">证券代码 </w:t>
            </w:r>
          </w:p>
        </w:tc>
        <w:tc>
          <w:tcPr>
            <w:tcW w:w="56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7B89DC04" w14:textId="77777777" w:rsidR="00475AA7" w:rsidRDefault="00475AA7">
            <w:pPr>
              <w:jc w:val="center"/>
            </w:pPr>
            <w:r>
              <w:rPr>
                <w:rFonts w:ascii="宋体" w:hAnsi="宋体" w:hint="eastAsia"/>
              </w:rPr>
              <w:t xml:space="preserve">所在证券市场 </w:t>
            </w:r>
          </w:p>
        </w:tc>
        <w:tc>
          <w:tcPr>
            <w:tcW w:w="56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72CA83DB" w14:textId="77777777" w:rsidR="00475AA7" w:rsidRDefault="00475AA7">
            <w:pPr>
              <w:jc w:val="center"/>
            </w:pPr>
            <w:r>
              <w:rPr>
                <w:rFonts w:ascii="宋体" w:hAnsi="宋体" w:hint="eastAsia"/>
              </w:rPr>
              <w:t xml:space="preserve">所属国家(地区) </w:t>
            </w:r>
          </w:p>
        </w:tc>
        <w:tc>
          <w:tcPr>
            <w:tcW w:w="56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5E3152E1" w14:textId="77777777" w:rsidR="00475AA7" w:rsidRDefault="00475AA7">
            <w:pPr>
              <w:jc w:val="center"/>
            </w:pPr>
            <w:r>
              <w:rPr>
                <w:rFonts w:ascii="宋体" w:hAnsi="宋体" w:hint="eastAsia"/>
              </w:rPr>
              <w:t xml:space="preserve">数量（股） </w:t>
            </w:r>
          </w:p>
        </w:tc>
        <w:tc>
          <w:tcPr>
            <w:tcW w:w="56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2545785A" w14:textId="77777777" w:rsidR="00475AA7" w:rsidRDefault="00475AA7">
            <w:pPr>
              <w:jc w:val="center"/>
            </w:pPr>
            <w:r>
              <w:rPr>
                <w:rFonts w:ascii="宋体" w:hAnsi="宋体" w:hint="eastAsia"/>
              </w:rPr>
              <w:t xml:space="preserve">公允价值（人民币元） </w:t>
            </w:r>
          </w:p>
        </w:tc>
        <w:tc>
          <w:tcPr>
            <w:tcW w:w="56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7526DCC6" w14:textId="77777777" w:rsidR="00475AA7" w:rsidRDefault="00475AA7">
            <w:pPr>
              <w:jc w:val="center"/>
            </w:pPr>
            <w:r>
              <w:rPr>
                <w:rFonts w:ascii="宋体" w:hAnsi="宋体" w:hint="eastAsia"/>
              </w:rPr>
              <w:t xml:space="preserve">占基金资产净值比例（%） </w:t>
            </w:r>
          </w:p>
        </w:tc>
      </w:tr>
      <w:tr w:rsidR="00F51EE8" w14:paraId="1C479EA0" w14:textId="77777777">
        <w:trPr>
          <w:divId w:val="690493992"/>
        </w:trPr>
        <w:tc>
          <w:tcPr>
            <w:tcW w:w="476"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D87F36E" w14:textId="77777777" w:rsidR="00475AA7" w:rsidRDefault="00475AA7">
            <w:pPr>
              <w:jc w:val="center"/>
            </w:pPr>
            <w:r>
              <w:rPr>
                <w:rStyle w:val="spelle"/>
                <w:rFonts w:ascii="宋体" w:hAnsi="宋体" w:cstheme="minorBidi" w:hint="eastAsia"/>
              </w:rPr>
              <w:t>1</w:t>
            </w:r>
          </w:p>
        </w:tc>
        <w:tc>
          <w:tcPr>
            <w:tcW w:w="5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3928C2B" w14:textId="77777777" w:rsidR="00475AA7" w:rsidRDefault="00475AA7">
            <w:pPr>
              <w:jc w:val="left"/>
            </w:pPr>
            <w:r>
              <w:rPr>
                <w:rStyle w:val="spelle"/>
                <w:rFonts w:ascii="宋体" w:hAnsi="宋体" w:cstheme="minorBidi" w:hint="eastAsia"/>
              </w:rPr>
              <w:t>CONAGRA BRANDS INC</w:t>
            </w:r>
          </w:p>
        </w:tc>
        <w:tc>
          <w:tcPr>
            <w:tcW w:w="566"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81812DB" w14:textId="77777777" w:rsidR="00475AA7" w:rsidRDefault="00475AA7">
            <w:pPr>
              <w:jc w:val="left"/>
            </w:pPr>
            <w:r>
              <w:rPr>
                <w:rStyle w:val="spelle"/>
                <w:rFonts w:ascii="宋体" w:hAnsi="宋体" w:cstheme="minorBidi" w:hint="eastAsia"/>
              </w:rPr>
              <w:t>-</w:t>
            </w:r>
          </w:p>
        </w:tc>
        <w:tc>
          <w:tcPr>
            <w:tcW w:w="566"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E982F1B" w14:textId="77777777" w:rsidR="00475AA7" w:rsidRDefault="00475AA7">
            <w:pPr>
              <w:jc w:val="left"/>
            </w:pPr>
            <w:r>
              <w:rPr>
                <w:rStyle w:val="spelle"/>
                <w:rFonts w:ascii="宋体" w:hAnsi="宋体" w:cstheme="minorBidi" w:hint="eastAsia"/>
              </w:rPr>
              <w:t>CAG</w:t>
            </w:r>
          </w:p>
        </w:tc>
        <w:tc>
          <w:tcPr>
            <w:tcW w:w="5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F53E696" w14:textId="77777777" w:rsidR="00475AA7" w:rsidRDefault="00475AA7">
            <w:pPr>
              <w:jc w:val="left"/>
            </w:pPr>
            <w:r>
              <w:rPr>
                <w:rStyle w:val="spelle"/>
                <w:rFonts w:ascii="宋体" w:hAnsi="宋体" w:cstheme="minorBidi" w:hint="eastAsia"/>
              </w:rPr>
              <w:t>纽约证券交易所</w:t>
            </w:r>
          </w:p>
        </w:tc>
        <w:tc>
          <w:tcPr>
            <w:tcW w:w="5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0C20926" w14:textId="77777777" w:rsidR="00475AA7" w:rsidRDefault="00475AA7">
            <w:pPr>
              <w:jc w:val="center"/>
            </w:pPr>
            <w:r>
              <w:rPr>
                <w:rStyle w:val="spelle"/>
                <w:rFonts w:ascii="宋体" w:hAnsi="宋体" w:cstheme="minorBidi" w:hint="eastAsia"/>
              </w:rPr>
              <w:t>美国</w:t>
            </w:r>
          </w:p>
        </w:tc>
        <w:tc>
          <w:tcPr>
            <w:tcW w:w="5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EE5A5A3" w14:textId="77777777" w:rsidR="00475AA7" w:rsidRDefault="00475AA7">
            <w:pPr>
              <w:jc w:val="right"/>
            </w:pPr>
            <w:r>
              <w:rPr>
                <w:rFonts w:ascii="宋体" w:hAnsi="宋体" w:hint="eastAsia"/>
              </w:rPr>
              <w:t>6,282</w:t>
            </w:r>
          </w:p>
        </w:tc>
        <w:tc>
          <w:tcPr>
            <w:tcW w:w="5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B1025D9" w14:textId="77777777" w:rsidR="00475AA7" w:rsidRDefault="00475AA7">
            <w:pPr>
              <w:jc w:val="right"/>
            </w:pPr>
            <w:r>
              <w:rPr>
                <w:rFonts w:ascii="宋体" w:hAnsi="宋体" w:hint="eastAsia"/>
              </w:rPr>
              <w:t>575,900.55</w:t>
            </w:r>
          </w:p>
        </w:tc>
        <w:tc>
          <w:tcPr>
            <w:tcW w:w="5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588CDAF" w14:textId="77777777" w:rsidR="00475AA7" w:rsidRDefault="00475AA7">
            <w:pPr>
              <w:jc w:val="right"/>
            </w:pPr>
            <w:r>
              <w:rPr>
                <w:rFonts w:ascii="宋体" w:hAnsi="宋体" w:hint="eastAsia"/>
              </w:rPr>
              <w:t>0.01</w:t>
            </w:r>
          </w:p>
        </w:tc>
      </w:tr>
    </w:tbl>
    <w:p w14:paraId="029D10E8" w14:textId="77777777" w:rsidR="00475AA7" w:rsidRDefault="00475AA7">
      <w:pPr>
        <w:spacing w:line="360" w:lineRule="auto"/>
        <w:jc w:val="left"/>
      </w:pPr>
      <w:r>
        <w:rPr>
          <w:rFonts w:ascii="宋体" w:hAnsi="宋体" w:hint="eastAsia"/>
          <w:szCs w:val="21"/>
        </w:rPr>
        <w:t>注：</w:t>
      </w:r>
      <w:r>
        <w:rPr>
          <w:rFonts w:ascii="宋体" w:hAnsi="宋体" w:hint="eastAsia"/>
        </w:rPr>
        <w:t>此处所用证券代码的类别是当地市场代码。</w:t>
      </w:r>
    </w:p>
    <w:p w14:paraId="5E9E5145" w14:textId="77777777" w:rsidR="00475AA7" w:rsidRDefault="00475AA7">
      <w:pPr>
        <w:pStyle w:val="XBRLTitle2"/>
        <w:spacing w:before="156" w:line="360" w:lineRule="auto"/>
        <w:ind w:left="454"/>
        <w:rPr>
          <w:rFonts w:hint="eastAsia"/>
        </w:rPr>
      </w:pPr>
      <w:bookmarkStart w:id="211" w:name="_Toc459213781"/>
      <w:bookmarkStart w:id="212" w:name="_Toc456107135"/>
      <w:bookmarkStart w:id="213" w:name="_Toc438654090"/>
      <w:bookmarkStart w:id="214" w:name="_Toc448480302"/>
      <w:bookmarkStart w:id="215" w:name="_Toc480465436"/>
      <w:bookmarkStart w:id="216" w:name="_Toc512611298"/>
      <w:bookmarkStart w:id="217" w:name="_Toc512612094"/>
      <w:bookmarkStart w:id="218" w:name="_Toc512612270"/>
      <w:bookmarkStart w:id="219" w:name="_Toc513658030"/>
      <w:bookmarkStart w:id="220" w:name="_Toc514178692"/>
      <w:bookmarkStart w:id="221" w:name="m505"/>
      <w:r>
        <w:rPr>
          <w:rFonts w:hint="eastAsia"/>
        </w:rPr>
        <w:t>报告期末按债券信用等级分类的债券投资组合</w:t>
      </w:r>
      <w:bookmarkEnd w:id="211"/>
      <w:bookmarkEnd w:id="212"/>
      <w:bookmarkEnd w:id="213"/>
      <w:bookmarkEnd w:id="214"/>
      <w:bookmarkEnd w:id="215"/>
      <w:bookmarkEnd w:id="216"/>
      <w:bookmarkEnd w:id="217"/>
      <w:bookmarkEnd w:id="218"/>
      <w:bookmarkEnd w:id="219"/>
      <w:bookmarkEnd w:id="220"/>
      <w:r>
        <w:rPr>
          <w:rFonts w:hint="eastAsia"/>
        </w:rPr>
        <w:t xml:space="preserve"> </w:t>
      </w:r>
    </w:p>
    <w:p w14:paraId="7AA0BEB9" w14:textId="77777777" w:rsidR="00475AA7" w:rsidRDefault="00475AA7">
      <w:pPr>
        <w:spacing w:line="360" w:lineRule="auto"/>
        <w:ind w:firstLineChars="200" w:firstLine="420"/>
        <w:jc w:val="left"/>
      </w:pPr>
      <w:r>
        <w:rPr>
          <w:rFonts w:ascii="宋体" w:hAnsi="宋体" w:hint="eastAsia"/>
        </w:rPr>
        <w:t>本基金本报告期末未持有债券。</w:t>
      </w:r>
    </w:p>
    <w:p w14:paraId="03C1BD51" w14:textId="77777777" w:rsidR="00475AA7" w:rsidRDefault="00475AA7">
      <w:pPr>
        <w:pStyle w:val="XBRLTitle2"/>
        <w:spacing w:before="156" w:line="360" w:lineRule="auto"/>
        <w:ind w:left="454"/>
        <w:rPr>
          <w:rFonts w:hint="eastAsia"/>
        </w:rPr>
      </w:pPr>
      <w:bookmarkStart w:id="222" w:name="_Toc459213782"/>
      <w:bookmarkStart w:id="223" w:name="_Toc456107136"/>
      <w:bookmarkStart w:id="224" w:name="_Toc438654091"/>
      <w:bookmarkStart w:id="225" w:name="_Toc448480303"/>
      <w:bookmarkStart w:id="226" w:name="_Toc480465437"/>
      <w:bookmarkStart w:id="227" w:name="_Toc514178693"/>
      <w:bookmarkStart w:id="228" w:name="_Toc512611299"/>
      <w:bookmarkStart w:id="229" w:name="_Toc512612095"/>
      <w:bookmarkStart w:id="230" w:name="_Toc512612271"/>
      <w:bookmarkStart w:id="231" w:name="_Toc513658031"/>
      <w:bookmarkStart w:id="232" w:name="m506"/>
      <w:bookmarkEnd w:id="221"/>
      <w:r>
        <w:rPr>
          <w:rFonts w:hint="eastAsia"/>
        </w:rPr>
        <w:t>报告期末按公允价值占基金资产净值比例大小排名的前五名债券投资明细</w:t>
      </w:r>
      <w:bookmarkEnd w:id="222"/>
      <w:bookmarkEnd w:id="223"/>
      <w:bookmarkEnd w:id="224"/>
      <w:bookmarkEnd w:id="225"/>
      <w:bookmarkEnd w:id="226"/>
      <w:bookmarkEnd w:id="227"/>
      <w:r>
        <w:rPr>
          <w:rFonts w:hint="eastAsia"/>
        </w:rPr>
        <w:t xml:space="preserve"> </w:t>
      </w:r>
      <w:bookmarkEnd w:id="228"/>
      <w:bookmarkEnd w:id="229"/>
      <w:bookmarkEnd w:id="230"/>
      <w:bookmarkEnd w:id="231"/>
    </w:p>
    <w:p w14:paraId="3A887483" w14:textId="77777777" w:rsidR="00475AA7" w:rsidRDefault="00475AA7">
      <w:pPr>
        <w:spacing w:line="360" w:lineRule="auto"/>
        <w:ind w:firstLineChars="200" w:firstLine="420"/>
        <w:jc w:val="left"/>
        <w:divId w:val="1518900"/>
      </w:pPr>
      <w:r>
        <w:rPr>
          <w:rFonts w:ascii="宋体" w:hAnsi="宋体" w:hint="eastAsia"/>
          <w:color w:val="000000"/>
          <w:szCs w:val="21"/>
          <w:lang w:eastAsia="zh-Hans"/>
        </w:rPr>
        <w:t>本基金本报告期末未持有债券。</w:t>
      </w:r>
    </w:p>
    <w:p w14:paraId="1FEAA640" w14:textId="77777777" w:rsidR="00475AA7" w:rsidRDefault="00475AA7">
      <w:pPr>
        <w:pStyle w:val="XBRLTitle2"/>
        <w:spacing w:before="156" w:line="360" w:lineRule="auto"/>
        <w:ind w:left="454"/>
        <w:rPr>
          <w:rFonts w:hint="eastAsia"/>
        </w:rPr>
      </w:pPr>
      <w:bookmarkStart w:id="233" w:name="_Toc459213783"/>
      <w:bookmarkStart w:id="234" w:name="_Toc456107137"/>
      <w:bookmarkStart w:id="235" w:name="_Toc438654092"/>
      <w:bookmarkStart w:id="236" w:name="_Toc448480304"/>
      <w:bookmarkStart w:id="237" w:name="_Toc480465438"/>
      <w:bookmarkStart w:id="238" w:name="_Toc514178694"/>
      <w:bookmarkStart w:id="239" w:name="_Toc512611300"/>
      <w:bookmarkStart w:id="240" w:name="_Toc512612096"/>
      <w:bookmarkStart w:id="241" w:name="_Toc512612272"/>
      <w:bookmarkStart w:id="242" w:name="_Toc513658032"/>
      <w:bookmarkStart w:id="243" w:name="m507"/>
      <w:bookmarkEnd w:id="232"/>
      <w:r>
        <w:rPr>
          <w:rFonts w:hint="eastAsia"/>
        </w:rPr>
        <w:t>报告期末按公允价值占基金资产净值比例大小排名的前十名资产支持证券投资明细</w:t>
      </w:r>
      <w:bookmarkEnd w:id="233"/>
      <w:bookmarkEnd w:id="234"/>
      <w:bookmarkEnd w:id="235"/>
      <w:bookmarkEnd w:id="236"/>
      <w:bookmarkEnd w:id="237"/>
      <w:bookmarkEnd w:id="238"/>
      <w:r>
        <w:rPr>
          <w:rFonts w:hint="eastAsia"/>
        </w:rPr>
        <w:t xml:space="preserve"> </w:t>
      </w:r>
      <w:bookmarkEnd w:id="239"/>
      <w:bookmarkEnd w:id="240"/>
      <w:bookmarkEnd w:id="241"/>
      <w:bookmarkEnd w:id="242"/>
    </w:p>
    <w:p w14:paraId="07F8A4DE" w14:textId="77777777" w:rsidR="00475AA7" w:rsidRDefault="00475AA7">
      <w:pPr>
        <w:spacing w:line="360" w:lineRule="auto"/>
        <w:ind w:firstLineChars="200" w:firstLine="420"/>
        <w:jc w:val="left"/>
        <w:divId w:val="1175340603"/>
      </w:pPr>
      <w:r>
        <w:rPr>
          <w:rFonts w:ascii="宋体" w:hAnsi="宋体" w:hint="eastAsia"/>
          <w:color w:val="000000"/>
          <w:szCs w:val="21"/>
          <w:lang w:eastAsia="zh-Hans"/>
        </w:rPr>
        <w:t>本基金本报告期末未持有资产支持证券。</w:t>
      </w:r>
    </w:p>
    <w:p w14:paraId="68D9944A" w14:textId="77777777" w:rsidR="00475AA7" w:rsidRDefault="00475AA7">
      <w:pPr>
        <w:pStyle w:val="XBRLTitle2"/>
        <w:spacing w:before="156" w:line="360" w:lineRule="auto"/>
        <w:ind w:left="454"/>
        <w:rPr>
          <w:rFonts w:hint="eastAsia"/>
        </w:rPr>
      </w:pPr>
      <w:bookmarkStart w:id="244" w:name="_Toc448480305"/>
      <w:bookmarkStart w:id="245" w:name="_Toc438654093"/>
      <w:bookmarkStart w:id="246" w:name="_Toc456107138"/>
      <w:bookmarkStart w:id="247" w:name="_Toc459213784"/>
      <w:bookmarkStart w:id="248" w:name="_Toc480465439"/>
      <w:bookmarkStart w:id="249" w:name="_Toc514178695"/>
      <w:bookmarkStart w:id="250" w:name="_Toc512611301"/>
      <w:bookmarkStart w:id="251" w:name="_Toc512612097"/>
      <w:bookmarkStart w:id="252" w:name="_Toc512612273"/>
      <w:bookmarkStart w:id="253" w:name="_Toc513658033"/>
      <w:bookmarkStart w:id="254" w:name="m508"/>
      <w:bookmarkEnd w:id="243"/>
      <w:r>
        <w:rPr>
          <w:rFonts w:hint="eastAsia"/>
        </w:rPr>
        <w:t>报告期末按公允价值占基金资产净值比例大小排名的前五名金融衍生品投资明细</w:t>
      </w:r>
      <w:bookmarkEnd w:id="244"/>
      <w:bookmarkEnd w:id="245"/>
      <w:bookmarkEnd w:id="246"/>
      <w:bookmarkEnd w:id="247"/>
      <w:bookmarkEnd w:id="248"/>
      <w:bookmarkEnd w:id="249"/>
      <w:r>
        <w:rPr>
          <w:rFonts w:hint="eastAsia"/>
        </w:rPr>
        <w:t xml:space="preserve"> </w:t>
      </w:r>
      <w:bookmarkEnd w:id="250"/>
      <w:bookmarkEnd w:id="251"/>
      <w:bookmarkEnd w:id="252"/>
      <w:bookmarkEnd w:id="253"/>
    </w:p>
    <w:p w14:paraId="7E1ACB32" w14:textId="77777777" w:rsidR="00475AA7" w:rsidRDefault="00475AA7">
      <w:pPr>
        <w:spacing w:line="360" w:lineRule="auto"/>
        <w:ind w:firstLineChars="200" w:firstLine="420"/>
        <w:divId w:val="1541355155"/>
      </w:pPr>
      <w:bookmarkStart w:id="255" w:name="m08QD_09"/>
      <w:r>
        <w:rPr>
          <w:rFonts w:ascii="宋体" w:hAnsi="宋体" w:hint="eastAsia"/>
          <w:szCs w:val="24"/>
          <w:lang w:eastAsia="zh-Hans"/>
        </w:rPr>
        <w:t>本基金本报告期末未持有金融衍生品。</w:t>
      </w:r>
      <w:r>
        <w:rPr>
          <w:rFonts w:ascii="宋体" w:hAnsi="宋体" w:hint="eastAsia"/>
          <w:lang w:eastAsia="zh-Hans"/>
        </w:rPr>
        <w:t xml:space="preserve"> </w:t>
      </w:r>
      <w:r>
        <w:rPr>
          <w:rFonts w:ascii="宋体" w:hAnsi="宋体" w:hint="eastAsia"/>
          <w:szCs w:val="24"/>
          <w:lang w:eastAsia="zh-Hans"/>
        </w:rPr>
        <w:t xml:space="preserve"> </w:t>
      </w:r>
      <w:bookmarkEnd w:id="255"/>
      <w:r>
        <w:rPr>
          <w:rFonts w:ascii="宋体" w:hAnsi="宋体" w:hint="eastAsia"/>
          <w:szCs w:val="24"/>
          <w:lang w:eastAsia="zh-Hans"/>
        </w:rPr>
        <w:t xml:space="preserve"> </w:t>
      </w:r>
    </w:p>
    <w:p w14:paraId="64F24814" w14:textId="77777777" w:rsidR="00475AA7" w:rsidRDefault="00475AA7">
      <w:pPr>
        <w:pStyle w:val="XBRLTitle2"/>
        <w:spacing w:before="156" w:line="360" w:lineRule="auto"/>
        <w:ind w:left="454"/>
        <w:rPr>
          <w:rFonts w:hint="eastAsia"/>
        </w:rPr>
      </w:pPr>
      <w:bookmarkStart w:id="256" w:name="_Toc448480306"/>
      <w:bookmarkStart w:id="257" w:name="_Toc438654094"/>
      <w:bookmarkStart w:id="258" w:name="_Toc456107139"/>
      <w:bookmarkStart w:id="259" w:name="_Toc459213785"/>
      <w:bookmarkStart w:id="260" w:name="_Toc480465440"/>
      <w:bookmarkStart w:id="261" w:name="_Toc514178696"/>
      <w:bookmarkStart w:id="262" w:name="_Toc512611302"/>
      <w:bookmarkStart w:id="263" w:name="_Toc512612098"/>
      <w:bookmarkStart w:id="264" w:name="_Toc512612274"/>
      <w:bookmarkStart w:id="265" w:name="_Toc513658034"/>
      <w:bookmarkStart w:id="266" w:name="m509"/>
      <w:bookmarkEnd w:id="254"/>
      <w:r>
        <w:rPr>
          <w:rFonts w:hint="eastAsia"/>
        </w:rPr>
        <w:t>报告期末按公允价值占基金资产净值比例大小排序的前十名基金投资明细</w:t>
      </w:r>
      <w:bookmarkEnd w:id="256"/>
      <w:bookmarkEnd w:id="257"/>
      <w:bookmarkEnd w:id="258"/>
      <w:bookmarkEnd w:id="259"/>
      <w:bookmarkEnd w:id="260"/>
      <w:bookmarkEnd w:id="261"/>
      <w:r>
        <w:rPr>
          <w:rFonts w:hint="eastAsia"/>
        </w:rPr>
        <w:t xml:space="preserve"> </w:t>
      </w:r>
      <w:bookmarkEnd w:id="262"/>
      <w:bookmarkEnd w:id="263"/>
      <w:bookmarkEnd w:id="264"/>
      <w:bookmarkEnd w:id="265"/>
    </w:p>
    <w:p w14:paraId="3DC41E7A" w14:textId="77777777" w:rsidR="00475AA7" w:rsidRDefault="00475AA7">
      <w:pPr>
        <w:spacing w:line="360" w:lineRule="auto"/>
        <w:ind w:firstLineChars="200" w:firstLine="420"/>
      </w:pPr>
      <w:bookmarkStart w:id="267" w:name="m08QD_10"/>
      <w:bookmarkEnd w:id="208"/>
      <w:r>
        <w:rPr>
          <w:rFonts w:ascii="宋体" w:hAnsi="宋体" w:hint="eastAsia"/>
          <w:szCs w:val="21"/>
          <w:lang w:eastAsia="zh-Hans"/>
        </w:rPr>
        <w:t>本基金本报告期末未持有基金。</w:t>
      </w:r>
      <w:r>
        <w:rPr>
          <w:rFonts w:ascii="宋体" w:hAnsi="宋体" w:hint="eastAsia"/>
          <w:lang w:eastAsia="zh-Hans"/>
        </w:rPr>
        <w:t xml:space="preserve"> </w:t>
      </w:r>
      <w:bookmarkEnd w:id="155"/>
      <w:bookmarkEnd w:id="156"/>
      <w:bookmarkEnd w:id="157"/>
      <w:bookmarkEnd w:id="158"/>
      <w:bookmarkEnd w:id="267"/>
    </w:p>
    <w:p w14:paraId="27D207C9" w14:textId="77777777" w:rsidR="00475AA7" w:rsidRDefault="00475AA7">
      <w:pPr>
        <w:pStyle w:val="XBRLTitle2"/>
        <w:spacing w:before="156" w:line="360" w:lineRule="auto"/>
        <w:ind w:left="454"/>
        <w:rPr>
          <w:rFonts w:hint="eastAsia"/>
        </w:rPr>
      </w:pPr>
      <w:bookmarkStart w:id="268" w:name="_Toc448480307"/>
      <w:bookmarkStart w:id="269" w:name="_Toc438654095"/>
      <w:bookmarkStart w:id="270" w:name="_Toc456107140"/>
      <w:bookmarkStart w:id="271" w:name="_Toc459213786"/>
      <w:bookmarkStart w:id="272" w:name="_Toc480465441"/>
      <w:bookmarkStart w:id="273" w:name="_Toc512611303"/>
      <w:bookmarkStart w:id="274" w:name="_Toc512612099"/>
      <w:bookmarkStart w:id="275" w:name="_Toc512612275"/>
      <w:bookmarkStart w:id="276" w:name="_Toc513658035"/>
      <w:bookmarkStart w:id="277" w:name="_Toc514178697"/>
      <w:bookmarkEnd w:id="266"/>
      <w:r>
        <w:rPr>
          <w:rFonts w:hint="eastAsia"/>
        </w:rPr>
        <w:t>投资组合报告附注</w:t>
      </w:r>
      <w:bookmarkEnd w:id="268"/>
      <w:bookmarkEnd w:id="269"/>
      <w:bookmarkEnd w:id="270"/>
      <w:bookmarkEnd w:id="271"/>
      <w:bookmarkEnd w:id="272"/>
      <w:bookmarkEnd w:id="273"/>
      <w:bookmarkEnd w:id="274"/>
      <w:bookmarkEnd w:id="275"/>
      <w:bookmarkEnd w:id="276"/>
      <w:bookmarkEnd w:id="277"/>
      <w:r>
        <w:rPr>
          <w:rFonts w:hint="eastAsia"/>
        </w:rPr>
        <w:t xml:space="preserve"> </w:t>
      </w:r>
    </w:p>
    <w:p w14:paraId="3F817F37" w14:textId="77777777" w:rsidR="00475AA7" w:rsidRDefault="00475AA7">
      <w:pPr>
        <w:pStyle w:val="XBRLTitle3"/>
        <w:spacing w:before="156"/>
        <w:ind w:left="0"/>
        <w:rPr>
          <w:rFonts w:hint="eastAsia"/>
        </w:rPr>
      </w:pPr>
      <w:bookmarkStart w:id="278" w:name="m510_01_1597"/>
      <w:r>
        <w:rPr>
          <w:rFonts w:hint="eastAsia"/>
        </w:rPr>
        <w:t> </w:t>
      </w:r>
      <w:r>
        <w:rPr>
          <w:rFonts w:hint="eastAsia"/>
          <w:lang w:eastAsia="zh-CN"/>
        </w:rPr>
        <w:t xml:space="preserve"> </w:t>
      </w:r>
      <w:bookmarkStart w:id="279" w:name="_Toc514088270"/>
      <w:bookmarkStart w:id="280" w:name="_Toc513542671"/>
      <w:bookmarkStart w:id="281" w:name="_Toc480465442"/>
      <w:bookmarkEnd w:id="279"/>
      <w:bookmarkEnd w:id="280"/>
      <w:bookmarkEnd w:id="281"/>
      <w:r>
        <w:rPr>
          <w:rFonts w:hint="eastAsia"/>
        </w:rPr>
        <w:t xml:space="preserve"> </w:t>
      </w:r>
    </w:p>
    <w:p w14:paraId="65FA289C" w14:textId="77777777" w:rsidR="00475AA7" w:rsidRDefault="00475AA7">
      <w:pPr>
        <w:spacing w:line="360" w:lineRule="auto"/>
        <w:ind w:firstLineChars="200" w:firstLine="420"/>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p>
    <w:p w14:paraId="48F4DB63" w14:textId="77777777" w:rsidR="00475AA7" w:rsidRDefault="00475AA7">
      <w:pPr>
        <w:pStyle w:val="XBRLTitle3"/>
        <w:spacing w:before="156"/>
        <w:ind w:left="0"/>
        <w:rPr>
          <w:rFonts w:hint="eastAsia"/>
        </w:rPr>
      </w:pPr>
      <w:bookmarkStart w:id="282" w:name="m510_01_1598"/>
      <w:bookmarkEnd w:id="278"/>
      <w:r>
        <w:rPr>
          <w:rFonts w:hint="eastAsia"/>
        </w:rPr>
        <w:t> </w:t>
      </w:r>
      <w:r>
        <w:rPr>
          <w:rFonts w:hint="eastAsia"/>
          <w:lang w:eastAsia="zh-CN"/>
        </w:rPr>
        <w:t xml:space="preserve"> </w:t>
      </w:r>
      <w:bookmarkStart w:id="283" w:name="_Toc514088271"/>
      <w:bookmarkStart w:id="284" w:name="_Toc513542672"/>
      <w:bookmarkStart w:id="285" w:name="_Toc480465443"/>
      <w:bookmarkEnd w:id="283"/>
      <w:bookmarkEnd w:id="284"/>
      <w:bookmarkEnd w:id="285"/>
      <w:r>
        <w:rPr>
          <w:rFonts w:hint="eastAsia"/>
        </w:rPr>
        <w:t xml:space="preserve"> </w:t>
      </w:r>
    </w:p>
    <w:p w14:paraId="74914253" w14:textId="77777777" w:rsidR="00475AA7" w:rsidRDefault="00475AA7">
      <w:pPr>
        <w:spacing w:line="360" w:lineRule="auto"/>
        <w:ind w:firstLineChars="200" w:firstLine="420"/>
      </w:pPr>
      <w:r>
        <w:rPr>
          <w:rFonts w:ascii="宋体" w:hAnsi="宋体" w:hint="eastAsia"/>
        </w:rPr>
        <w:t>报告期内本基金投资的前十名股票中没有在基金合同规定备选股票库之外的股票。</w:t>
      </w:r>
    </w:p>
    <w:p w14:paraId="03AA506F" w14:textId="77777777" w:rsidR="00475AA7" w:rsidRDefault="00475AA7">
      <w:pPr>
        <w:pStyle w:val="XBRLTitle3"/>
        <w:spacing w:before="156"/>
        <w:ind w:left="0"/>
        <w:rPr>
          <w:rFonts w:hint="eastAsia"/>
        </w:rPr>
      </w:pPr>
      <w:bookmarkStart w:id="286" w:name="_Toc480465444"/>
      <w:bookmarkStart w:id="287" w:name="_Toc514178700"/>
      <w:bookmarkStart w:id="288" w:name="_Toc513658038"/>
      <w:bookmarkStart w:id="289" w:name="m510_02"/>
      <w:bookmarkEnd w:id="282"/>
      <w:r>
        <w:rPr>
          <w:rFonts w:hint="eastAsia"/>
        </w:rPr>
        <w:t>其他资产构成</w:t>
      </w:r>
      <w:bookmarkEnd w:id="286"/>
      <w:bookmarkEnd w:id="287"/>
      <w:r>
        <w:rPr>
          <w:rFonts w:hint="eastAsia"/>
        </w:rPr>
        <w:t xml:space="preserve"> </w:t>
      </w:r>
      <w:bookmarkEnd w:id="28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F51EE8" w14:paraId="3E08FA86" w14:textId="77777777">
        <w:trPr>
          <w:divId w:val="1329290344"/>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7DC638E" w14:textId="77777777" w:rsidR="00475AA7" w:rsidRDefault="00475AA7">
            <w:pPr>
              <w:jc w:val="center"/>
            </w:pPr>
            <w:r>
              <w:rPr>
                <w:rFonts w:ascii="宋体" w:hAnsi="宋体" w:hint="eastAsia"/>
              </w:rPr>
              <w:t xml:space="preserve">序号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CE3FF07" w14:textId="77777777" w:rsidR="00475AA7" w:rsidRDefault="00475AA7">
            <w:pPr>
              <w:jc w:val="center"/>
            </w:pPr>
            <w:r>
              <w:rPr>
                <w:rFonts w:ascii="宋体" w:hAnsi="宋体" w:hint="eastAsia"/>
              </w:rPr>
              <w:t xml:space="preserve">名称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1BB6B1C" w14:textId="77777777" w:rsidR="00475AA7" w:rsidRDefault="00475AA7">
            <w:pPr>
              <w:jc w:val="center"/>
            </w:pPr>
            <w:r>
              <w:rPr>
                <w:rFonts w:ascii="宋体" w:hAnsi="宋体" w:hint="eastAsia"/>
              </w:rPr>
              <w:t>金额（人民币元）</w:t>
            </w:r>
            <w:r>
              <w:t xml:space="preserve"> </w:t>
            </w:r>
          </w:p>
        </w:tc>
      </w:tr>
      <w:tr w:rsidR="00F51EE8" w14:paraId="68B6E6AD" w14:textId="77777777">
        <w:trPr>
          <w:divId w:val="1329290344"/>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97FA923" w14:textId="77777777" w:rsidR="00475AA7" w:rsidRDefault="00475AA7">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188A857" w14:textId="77777777" w:rsidR="00475AA7" w:rsidRDefault="00475AA7">
            <w:pPr>
              <w:jc w:val="left"/>
            </w:pPr>
            <w:r>
              <w:rPr>
                <w:rFonts w:ascii="宋体" w:hAnsi="宋体" w:hint="eastAsia"/>
              </w:rPr>
              <w:t xml:space="preserve">存出保证金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2AED890" w14:textId="77777777" w:rsidR="00475AA7" w:rsidRDefault="00475AA7">
            <w:pPr>
              <w:jc w:val="right"/>
            </w:pPr>
            <w:r>
              <w:rPr>
                <w:rFonts w:ascii="宋体" w:hAnsi="宋体" w:hint="eastAsia"/>
              </w:rPr>
              <w:t>-</w:t>
            </w:r>
          </w:p>
        </w:tc>
      </w:tr>
      <w:tr w:rsidR="00F51EE8" w14:paraId="6305C91E" w14:textId="77777777">
        <w:trPr>
          <w:divId w:val="1329290344"/>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BBC56EF" w14:textId="77777777" w:rsidR="00475AA7" w:rsidRDefault="00475AA7">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35FF1BC" w14:textId="77777777" w:rsidR="00475AA7" w:rsidRDefault="00475AA7">
            <w:pPr>
              <w:jc w:val="left"/>
            </w:pPr>
            <w:r>
              <w:rPr>
                <w:rFonts w:ascii="宋体" w:hAnsi="宋体" w:hint="eastAsia"/>
              </w:rPr>
              <w:t xml:space="preserve">应收证券清算款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2C963C8" w14:textId="77777777" w:rsidR="00475AA7" w:rsidRDefault="00475AA7">
            <w:pPr>
              <w:jc w:val="right"/>
            </w:pPr>
            <w:r>
              <w:rPr>
                <w:rFonts w:ascii="宋体" w:hAnsi="宋体" w:hint="eastAsia"/>
              </w:rPr>
              <w:t>-</w:t>
            </w:r>
          </w:p>
        </w:tc>
      </w:tr>
      <w:tr w:rsidR="00F51EE8" w14:paraId="025BB38A" w14:textId="77777777">
        <w:trPr>
          <w:divId w:val="1329290344"/>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0017F74" w14:textId="77777777" w:rsidR="00475AA7" w:rsidRDefault="00475AA7">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4837324" w14:textId="77777777" w:rsidR="00475AA7" w:rsidRDefault="00475AA7">
            <w:pPr>
              <w:jc w:val="left"/>
            </w:pPr>
            <w:r>
              <w:rPr>
                <w:rFonts w:ascii="宋体" w:hAnsi="宋体" w:hint="eastAsia"/>
              </w:rPr>
              <w:t xml:space="preserve">应收股利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1E4D211" w14:textId="77777777" w:rsidR="00475AA7" w:rsidRDefault="00475AA7">
            <w:pPr>
              <w:jc w:val="right"/>
            </w:pPr>
            <w:r>
              <w:rPr>
                <w:rFonts w:ascii="宋体" w:hAnsi="宋体" w:hint="eastAsia"/>
              </w:rPr>
              <w:t>2,597,556.27</w:t>
            </w:r>
          </w:p>
        </w:tc>
      </w:tr>
      <w:tr w:rsidR="00F51EE8" w14:paraId="0E7AA09B" w14:textId="77777777">
        <w:trPr>
          <w:divId w:val="1329290344"/>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303750D" w14:textId="77777777" w:rsidR="00475AA7" w:rsidRDefault="00475AA7">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6AE24E2" w14:textId="77777777" w:rsidR="00475AA7" w:rsidRDefault="00475AA7">
            <w:pPr>
              <w:jc w:val="left"/>
            </w:pPr>
            <w:r>
              <w:rPr>
                <w:rFonts w:ascii="宋体" w:hAnsi="宋体" w:hint="eastAsia"/>
              </w:rPr>
              <w:t xml:space="preserve">应收利息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1C99C36" w14:textId="77777777" w:rsidR="00475AA7" w:rsidRDefault="00475AA7">
            <w:pPr>
              <w:jc w:val="right"/>
            </w:pPr>
            <w:r>
              <w:rPr>
                <w:rFonts w:ascii="宋体" w:hAnsi="宋体" w:hint="eastAsia"/>
              </w:rPr>
              <w:t>-</w:t>
            </w:r>
          </w:p>
        </w:tc>
      </w:tr>
      <w:tr w:rsidR="00F51EE8" w14:paraId="3F4C43B7" w14:textId="77777777">
        <w:trPr>
          <w:divId w:val="1329290344"/>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1701DBF" w14:textId="77777777" w:rsidR="00475AA7" w:rsidRDefault="00475AA7">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531EE26" w14:textId="77777777" w:rsidR="00475AA7" w:rsidRDefault="00475AA7">
            <w:pPr>
              <w:jc w:val="left"/>
            </w:pPr>
            <w:r>
              <w:rPr>
                <w:rFonts w:ascii="宋体" w:hAnsi="宋体" w:hint="eastAsia"/>
              </w:rPr>
              <w:t xml:space="preserve">应收申购款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789DF67" w14:textId="77777777" w:rsidR="00475AA7" w:rsidRDefault="00475AA7">
            <w:pPr>
              <w:jc w:val="right"/>
            </w:pPr>
            <w:r>
              <w:rPr>
                <w:rFonts w:ascii="宋体" w:hAnsi="宋体" w:hint="eastAsia"/>
              </w:rPr>
              <w:t>32,242,620.94</w:t>
            </w:r>
          </w:p>
        </w:tc>
      </w:tr>
      <w:tr w:rsidR="00F51EE8" w14:paraId="65F01675" w14:textId="77777777">
        <w:trPr>
          <w:divId w:val="1329290344"/>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BCEA064" w14:textId="77777777" w:rsidR="00475AA7" w:rsidRDefault="00475AA7">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0EBFF28" w14:textId="77777777" w:rsidR="00475AA7" w:rsidRDefault="00475AA7">
            <w:pPr>
              <w:jc w:val="left"/>
            </w:pPr>
            <w:r>
              <w:rPr>
                <w:rFonts w:ascii="宋体" w:hAnsi="宋体" w:hint="eastAsia"/>
              </w:rPr>
              <w:t xml:space="preserve">其他应收款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8A891DA" w14:textId="77777777" w:rsidR="00475AA7" w:rsidRDefault="00475AA7">
            <w:pPr>
              <w:jc w:val="right"/>
            </w:pPr>
            <w:r>
              <w:rPr>
                <w:rFonts w:ascii="宋体" w:hAnsi="宋体" w:hint="eastAsia"/>
              </w:rPr>
              <w:t>-</w:t>
            </w:r>
          </w:p>
        </w:tc>
      </w:tr>
      <w:tr w:rsidR="00F51EE8" w14:paraId="13F92F42" w14:textId="77777777">
        <w:trPr>
          <w:divId w:val="1329290344"/>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69A8489" w14:textId="77777777" w:rsidR="00475AA7" w:rsidRDefault="00475AA7">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0DB432D" w14:textId="77777777" w:rsidR="00475AA7" w:rsidRDefault="00475AA7">
            <w:pPr>
              <w:jc w:val="left"/>
            </w:pPr>
            <w:r>
              <w:rPr>
                <w:rFonts w:ascii="宋体" w:hAnsi="宋体" w:hint="eastAsia"/>
              </w:rPr>
              <w:t xml:space="preserve">其他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6ACF328" w14:textId="77777777" w:rsidR="00475AA7" w:rsidRDefault="00475AA7">
            <w:pPr>
              <w:jc w:val="right"/>
            </w:pPr>
            <w:r>
              <w:rPr>
                <w:rFonts w:ascii="宋体" w:hAnsi="宋体" w:hint="eastAsia"/>
              </w:rPr>
              <w:t>-</w:t>
            </w:r>
          </w:p>
        </w:tc>
      </w:tr>
      <w:tr w:rsidR="00F51EE8" w14:paraId="2AE87E7C" w14:textId="77777777">
        <w:trPr>
          <w:divId w:val="1329290344"/>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996B5C4" w14:textId="77777777" w:rsidR="00475AA7" w:rsidRDefault="00475AA7">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5C8024A" w14:textId="77777777" w:rsidR="00475AA7" w:rsidRDefault="00475AA7">
            <w:r>
              <w:rPr>
                <w:rFonts w:ascii="宋体" w:hAnsi="宋体" w:hint="eastAsia"/>
              </w:rPr>
              <w:t xml:space="preserve">合计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50C7B71" w14:textId="77777777" w:rsidR="00475AA7" w:rsidRDefault="00475AA7">
            <w:pPr>
              <w:jc w:val="right"/>
            </w:pPr>
            <w:r>
              <w:rPr>
                <w:rFonts w:ascii="宋体" w:hAnsi="宋体" w:hint="eastAsia"/>
              </w:rPr>
              <w:t>34,840,177.21</w:t>
            </w:r>
          </w:p>
        </w:tc>
      </w:tr>
    </w:tbl>
    <w:p w14:paraId="34492C1F" w14:textId="77777777" w:rsidR="00475AA7" w:rsidRDefault="00475AA7">
      <w:pPr>
        <w:pStyle w:val="XBRLTitle3"/>
        <w:spacing w:before="156"/>
        <w:ind w:left="0"/>
        <w:rPr>
          <w:rFonts w:hint="eastAsia"/>
        </w:rPr>
      </w:pPr>
      <w:bookmarkStart w:id="290" w:name="_Toc480465445"/>
      <w:bookmarkStart w:id="291" w:name="_Toc514178701"/>
      <w:bookmarkStart w:id="292" w:name="_Toc513658039"/>
      <w:bookmarkStart w:id="293" w:name="m510_03"/>
      <w:bookmarkEnd w:id="289"/>
      <w:r>
        <w:rPr>
          <w:rFonts w:hint="eastAsia"/>
        </w:rPr>
        <w:t>报告期末持有的处于转股期的可转换债券明细</w:t>
      </w:r>
      <w:bookmarkEnd w:id="290"/>
      <w:bookmarkEnd w:id="291"/>
      <w:r>
        <w:rPr>
          <w:rFonts w:hint="eastAsia"/>
        </w:rPr>
        <w:t xml:space="preserve"> </w:t>
      </w:r>
      <w:bookmarkEnd w:id="292"/>
    </w:p>
    <w:p w14:paraId="762E6944" w14:textId="77777777" w:rsidR="00475AA7" w:rsidRDefault="00475AA7">
      <w:pPr>
        <w:spacing w:line="360" w:lineRule="auto"/>
        <w:ind w:firstLineChars="200" w:firstLine="420"/>
        <w:jc w:val="left"/>
        <w:divId w:val="353849012"/>
      </w:pPr>
      <w:r>
        <w:rPr>
          <w:rFonts w:ascii="宋体" w:hAnsi="宋体" w:hint="eastAsia"/>
        </w:rPr>
        <w:t xml:space="preserve">本基金本报告期末未持有处于转股期的可转换债券。 </w:t>
      </w:r>
    </w:p>
    <w:p w14:paraId="6D8944E5" w14:textId="77777777" w:rsidR="00475AA7" w:rsidRDefault="00475AA7">
      <w:pPr>
        <w:pStyle w:val="XBRLTitle3"/>
        <w:spacing w:before="156"/>
        <w:ind w:left="0"/>
        <w:rPr>
          <w:rFonts w:hint="eastAsia"/>
        </w:rPr>
      </w:pPr>
      <w:bookmarkStart w:id="294" w:name="_Toc480465446"/>
      <w:bookmarkStart w:id="295" w:name="_Toc513658040"/>
      <w:bookmarkStart w:id="296" w:name="_Toc514178702"/>
      <w:bookmarkStart w:id="297" w:name="m510_04"/>
      <w:bookmarkEnd w:id="293"/>
      <w:r>
        <w:rPr>
          <w:rFonts w:hint="eastAsia"/>
        </w:rPr>
        <w:t>报告期末前十名股票中存在流通受限情况的说明</w:t>
      </w:r>
      <w:bookmarkEnd w:id="294"/>
      <w:bookmarkEnd w:id="295"/>
      <w:bookmarkEnd w:id="296"/>
    </w:p>
    <w:p w14:paraId="4624F44F" w14:textId="77777777" w:rsidR="00475AA7" w:rsidRDefault="00475AA7">
      <w:pPr>
        <w:pStyle w:val="XBRLTitle4"/>
        <w:numPr>
          <w:ilvl w:val="0"/>
          <w:numId w:val="0"/>
        </w:numPr>
        <w:spacing w:before="156"/>
        <w:rPr>
          <w:rFonts w:hint="eastAsia"/>
        </w:rPr>
      </w:pPr>
      <w:bookmarkStart w:id="298" w:name="_Toc513658041"/>
      <w:bookmarkStart w:id="299" w:name="_Toc514178703"/>
      <w:r>
        <w:rPr>
          <w:rFonts w:hint="eastAsia"/>
        </w:rPr>
        <w:t>5.10.5.1 报告期末指数投资前十名股票中存在流通受限情况的说明</w:t>
      </w:r>
      <w:bookmarkEnd w:id="298"/>
      <w:bookmarkEnd w:id="299"/>
      <w:r>
        <w:rPr>
          <w:rFonts w:hint="eastAsia"/>
        </w:rPr>
        <w:t xml:space="preserve"> </w:t>
      </w:r>
    </w:p>
    <w:p w14:paraId="12BD62ED" w14:textId="77777777" w:rsidR="00475AA7" w:rsidRDefault="00475AA7">
      <w:pPr>
        <w:spacing w:line="360" w:lineRule="auto"/>
        <w:ind w:firstLineChars="200" w:firstLine="420"/>
        <w:jc w:val="left"/>
      </w:pPr>
      <w:r>
        <w:rPr>
          <w:rFonts w:ascii="宋体" w:hAnsi="宋体" w:hint="eastAsia"/>
        </w:rPr>
        <w:t>本基金本报告期末前十名股票中不存在流通受限情况。</w:t>
      </w:r>
    </w:p>
    <w:p w14:paraId="0688EAFA" w14:textId="77777777" w:rsidR="00475AA7" w:rsidRDefault="00475AA7">
      <w:pPr>
        <w:pStyle w:val="XBRLTitle4"/>
        <w:numPr>
          <w:ilvl w:val="0"/>
          <w:numId w:val="0"/>
        </w:numPr>
        <w:spacing w:before="156"/>
        <w:rPr>
          <w:rFonts w:hint="eastAsia"/>
        </w:rPr>
      </w:pPr>
      <w:bookmarkStart w:id="300" w:name="_Toc513658042"/>
      <w:bookmarkStart w:id="301" w:name="_Toc514178704"/>
      <w:r>
        <w:rPr>
          <w:rFonts w:hint="eastAsia"/>
        </w:rPr>
        <w:t>5.10.5.2 报告期末积极投资前五名股票中存在流通受限情况的说明</w:t>
      </w:r>
      <w:bookmarkEnd w:id="300"/>
      <w:bookmarkEnd w:id="301"/>
      <w:r>
        <w:rPr>
          <w:rFonts w:hint="eastAsia"/>
        </w:rPr>
        <w:t xml:space="preserve"> </w:t>
      </w:r>
    </w:p>
    <w:p w14:paraId="4DAB3A3B" w14:textId="77777777" w:rsidR="00475AA7" w:rsidRDefault="00475AA7">
      <w:pPr>
        <w:spacing w:line="360" w:lineRule="auto"/>
        <w:ind w:firstLineChars="200" w:firstLine="420"/>
        <w:jc w:val="left"/>
      </w:pPr>
      <w:r>
        <w:rPr>
          <w:rFonts w:ascii="宋体" w:hAnsi="宋体" w:hint="eastAsia"/>
        </w:rPr>
        <w:t>本基金本报告期末前五名积极投资中不存在流通受限情况。</w:t>
      </w:r>
      <w:bookmarkEnd w:id="13"/>
      <w:bookmarkEnd w:id="14"/>
      <w:bookmarkEnd w:id="15"/>
      <w:bookmarkEnd w:id="16"/>
      <w:bookmarkEnd w:id="17"/>
    </w:p>
    <w:p w14:paraId="3CE5D93A" w14:textId="77777777" w:rsidR="00475AA7" w:rsidRDefault="00475AA7">
      <w:pPr>
        <w:pStyle w:val="XBRLTitle3"/>
        <w:spacing w:before="156"/>
        <w:ind w:left="0"/>
        <w:rPr>
          <w:rFonts w:hint="eastAsia"/>
        </w:rPr>
      </w:pPr>
      <w:bookmarkStart w:id="302" w:name="_Toc480465447"/>
      <w:bookmarkStart w:id="303" w:name="_Toc513658043"/>
      <w:bookmarkStart w:id="304" w:name="_Toc514178705"/>
      <w:bookmarkEnd w:id="297"/>
      <w:r>
        <w:rPr>
          <w:rFonts w:hint="eastAsia"/>
        </w:rPr>
        <w:t>投资组合报告附注的其他文字描述部分</w:t>
      </w:r>
      <w:bookmarkEnd w:id="302"/>
      <w:bookmarkEnd w:id="303"/>
      <w:bookmarkEnd w:id="304"/>
    </w:p>
    <w:p w14:paraId="58CB6035" w14:textId="77777777" w:rsidR="00475AA7" w:rsidRDefault="00475AA7">
      <w:pPr>
        <w:spacing w:line="360" w:lineRule="auto"/>
        <w:ind w:firstLineChars="200" w:firstLine="420"/>
        <w:jc w:val="left"/>
      </w:pPr>
      <w:r>
        <w:rPr>
          <w:rFonts w:ascii="宋体" w:hAnsi="宋体" w:hint="eastAsia"/>
        </w:rPr>
        <w:t>因四舍五入原因，投资组合报告中分项之和与合计可能存在尾差。</w:t>
      </w:r>
    </w:p>
    <w:p w14:paraId="0D36BECD" w14:textId="77777777" w:rsidR="00475AA7" w:rsidRDefault="00475AA7">
      <w:pPr>
        <w:pStyle w:val="XBRLTitle1"/>
        <w:spacing w:before="156" w:line="360" w:lineRule="auto"/>
        <w:ind w:left="425"/>
        <w:rPr>
          <w:rFonts w:hint="eastAsia"/>
        </w:rPr>
      </w:pPr>
      <w:bookmarkStart w:id="305" w:name="_Toc514178706"/>
      <w:r>
        <w:rPr>
          <w:rFonts w:hint="eastAsia"/>
        </w:rPr>
        <w:t>开放式基金份额变动</w:t>
      </w:r>
      <w:bookmarkStart w:id="306" w:name="m601_tab"/>
      <w:bookmarkEnd w:id="149"/>
      <w:bookmarkEnd w:id="150"/>
      <w:bookmarkEnd w:id="151"/>
      <w:bookmarkEnd w:id="152"/>
      <w:bookmarkEnd w:id="305"/>
    </w:p>
    <w:p w14:paraId="08428762" w14:textId="77777777" w:rsidR="00475AA7" w:rsidRDefault="00475AA7">
      <w:pPr>
        <w:wordWrap w:val="0"/>
        <w:spacing w:line="360" w:lineRule="auto"/>
        <w:jc w:val="right"/>
      </w:pPr>
      <w:bookmarkStart w:id="307" w:name="m10_01_tab"/>
      <w:bookmarkEnd w:id="12"/>
      <w:r>
        <w:rPr>
          <w:rFonts w:ascii="宋体" w:hAnsi="宋体" w:hint="eastAsia"/>
          <w:lang w:val="x-none"/>
        </w:rPr>
        <w:t xml:space="preserve">单位：份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5"/>
        <w:gridCol w:w="2610"/>
        <w:gridCol w:w="2610"/>
      </w:tblGrid>
      <w:tr w:rsidR="00F51EE8" w14:paraId="01FF967E" w14:textId="77777777">
        <w:trPr>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7B5063F5" w14:textId="77777777" w:rsidR="00475AA7" w:rsidRDefault="00475AA7">
            <w:pPr>
              <w:pStyle w:val="xl33"/>
              <w:widowControl w:val="0"/>
              <w:pBdr>
                <w:left w:val="none" w:sz="0" w:space="0" w:color="auto"/>
                <w:bottom w:val="none" w:sz="0" w:space="0" w:color="auto"/>
                <w:right w:val="none" w:sz="0" w:space="0" w:color="auto"/>
              </w:pBdr>
              <w:spacing w:before="0" w:beforeAutospacing="0" w:after="0" w:afterAutospacing="0"/>
              <w:jc w:val="both"/>
            </w:pPr>
            <w:bookmarkStart w:id="308" w:name="m10_01" w:colFirst="1" w:colLast="2"/>
            <w:bookmarkEnd w:id="307"/>
            <w:r>
              <w:rPr>
                <w:rFonts w:ascii="宋体" w:hAnsi="宋体" w:hint="eastAsia"/>
                <w:kern w:val="2"/>
                <w:sz w:val="21"/>
              </w:rPr>
              <w:t xml:space="preserve">项目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617B865" w14:textId="77777777" w:rsidR="00475AA7" w:rsidRDefault="00475AA7">
            <w:pPr>
              <w:ind w:right="3"/>
              <w:jc w:val="center"/>
            </w:pPr>
            <w:r>
              <w:rPr>
                <w:rFonts w:ascii="宋体" w:hAnsi="宋体" w:hint="eastAsia"/>
                <w:lang w:eastAsia="zh-Hans"/>
              </w:rPr>
              <w:t>摩根标普500指数(QDII)人民币A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709E769" w14:textId="77777777" w:rsidR="00475AA7" w:rsidRDefault="00475AA7">
            <w:pPr>
              <w:ind w:right="3"/>
              <w:jc w:val="center"/>
            </w:pPr>
            <w:r>
              <w:rPr>
                <w:rFonts w:ascii="宋体" w:hAnsi="宋体" w:hint="eastAsia"/>
                <w:lang w:eastAsia="zh-Hans"/>
              </w:rPr>
              <w:t>摩根标普500指数(QDII)人民币C</w:t>
            </w:r>
            <w:r>
              <w:rPr>
                <w:rFonts w:ascii="宋体" w:hAnsi="宋体" w:hint="eastAsia"/>
                <w:kern w:val="0"/>
                <w:szCs w:val="24"/>
                <w:lang w:eastAsia="zh-Hans"/>
              </w:rPr>
              <w:t xml:space="preserve"> </w:t>
            </w:r>
          </w:p>
        </w:tc>
      </w:tr>
      <w:tr w:rsidR="00F51EE8" w14:paraId="3E15EBA2" w14:textId="77777777">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53D101A" w14:textId="77777777" w:rsidR="00475AA7" w:rsidRDefault="00475AA7">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报告期期初</w:t>
            </w:r>
            <w:r>
              <w:rPr>
                <w:rStyle w:val="grame"/>
                <w:rFonts w:ascii="宋体" w:hAnsi="宋体" w:hint="eastAsia"/>
                <w:kern w:val="2"/>
                <w:sz w:val="21"/>
              </w:rPr>
              <w:t>基金</w:t>
            </w:r>
            <w:r>
              <w:rPr>
                <w:rFonts w:ascii="宋体" w:hAnsi="宋体" w:hint="eastAsia"/>
                <w:kern w:val="2"/>
                <w:sz w:val="21"/>
              </w:rPr>
              <w:t xml:space="preserve">份额总额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29F955B" w14:textId="77777777" w:rsidR="00475AA7" w:rsidRDefault="00475AA7">
            <w:pPr>
              <w:jc w:val="right"/>
            </w:pPr>
            <w:r>
              <w:rPr>
                <w:rFonts w:ascii="宋体" w:hAnsi="宋体" w:hint="eastAsia"/>
              </w:rPr>
              <w:t>2,465,625,910.24</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F31A1B8" w14:textId="77777777" w:rsidR="00475AA7" w:rsidRDefault="00475AA7">
            <w:pPr>
              <w:jc w:val="right"/>
            </w:pPr>
            <w:r>
              <w:rPr>
                <w:rFonts w:ascii="宋体" w:hAnsi="宋体" w:hint="eastAsia"/>
              </w:rPr>
              <w:t>962,756,957.08</w:t>
            </w:r>
          </w:p>
        </w:tc>
      </w:tr>
      <w:tr w:rsidR="00F51EE8" w14:paraId="42F35F2A" w14:textId="77777777">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9FD6CE2" w14:textId="77777777" w:rsidR="00475AA7" w:rsidRDefault="00475AA7">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 xml:space="preserve">报告期期间基金总申购份额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A46FB6F" w14:textId="77777777" w:rsidR="00475AA7" w:rsidRDefault="00475AA7">
            <w:pPr>
              <w:jc w:val="right"/>
            </w:pPr>
            <w:r>
              <w:rPr>
                <w:rFonts w:ascii="宋体" w:hAnsi="宋体" w:hint="eastAsia"/>
              </w:rPr>
              <w:t>1,075,443,713.72</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028A94A" w14:textId="77777777" w:rsidR="00475AA7" w:rsidRDefault="00475AA7">
            <w:pPr>
              <w:jc w:val="right"/>
            </w:pPr>
            <w:r>
              <w:rPr>
                <w:rFonts w:ascii="宋体" w:hAnsi="宋体" w:hint="eastAsia"/>
              </w:rPr>
              <w:t>392,074,110.21</w:t>
            </w:r>
          </w:p>
        </w:tc>
      </w:tr>
      <w:tr w:rsidR="00F51EE8" w14:paraId="5F44BA3A" w14:textId="77777777">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D969B96" w14:textId="77777777" w:rsidR="00475AA7" w:rsidRDefault="00475AA7">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 xml:space="preserve">减:报告期期间基金总赎回份额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5DB8E59" w14:textId="77777777" w:rsidR="00475AA7" w:rsidRDefault="00475AA7">
            <w:pPr>
              <w:jc w:val="right"/>
            </w:pPr>
            <w:r>
              <w:rPr>
                <w:rFonts w:ascii="宋体" w:hAnsi="宋体" w:hint="eastAsia"/>
              </w:rPr>
              <w:t>373,464,436.28</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2F0E9C3" w14:textId="77777777" w:rsidR="00475AA7" w:rsidRDefault="00475AA7">
            <w:pPr>
              <w:jc w:val="right"/>
            </w:pPr>
            <w:r>
              <w:rPr>
                <w:rFonts w:ascii="宋体" w:hAnsi="宋体" w:hint="eastAsia"/>
              </w:rPr>
              <w:t>238,874,734.03</w:t>
            </w:r>
          </w:p>
        </w:tc>
      </w:tr>
      <w:tr w:rsidR="00F51EE8" w14:paraId="0B71E074" w14:textId="77777777">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AA91B7C" w14:textId="77777777" w:rsidR="00475AA7" w:rsidRDefault="00475AA7">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 xml:space="preserve">报告期期间基金拆分变动份额（份额减少以“-”填列）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4904AC5" w14:textId="77777777" w:rsidR="00475AA7" w:rsidRDefault="00475AA7">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E9168E4" w14:textId="77777777" w:rsidR="00475AA7" w:rsidRDefault="00475AA7">
            <w:pPr>
              <w:jc w:val="right"/>
            </w:pPr>
            <w:r>
              <w:rPr>
                <w:rFonts w:ascii="宋体" w:hAnsi="宋体" w:hint="eastAsia"/>
              </w:rPr>
              <w:t>-</w:t>
            </w:r>
          </w:p>
        </w:tc>
      </w:tr>
      <w:tr w:rsidR="00F51EE8" w14:paraId="0A534CB9" w14:textId="77777777">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ABC6BA7" w14:textId="77777777" w:rsidR="00475AA7" w:rsidRDefault="00475AA7">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 xml:space="preserve">报告期期末基金份额总额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97AB146" w14:textId="77777777" w:rsidR="00475AA7" w:rsidRDefault="00475AA7">
            <w:pPr>
              <w:jc w:val="right"/>
            </w:pPr>
            <w:r>
              <w:rPr>
                <w:rFonts w:ascii="宋体" w:hAnsi="宋体" w:hint="eastAsia"/>
              </w:rPr>
              <w:t>3,167,605,187.68</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2EF8879" w14:textId="77777777" w:rsidR="00475AA7" w:rsidRDefault="00475AA7">
            <w:pPr>
              <w:jc w:val="right"/>
            </w:pPr>
            <w:r>
              <w:rPr>
                <w:rFonts w:ascii="宋体" w:hAnsi="宋体" w:hint="eastAsia"/>
              </w:rPr>
              <w:t>1,115,956,333.26</w:t>
            </w:r>
          </w:p>
        </w:tc>
      </w:tr>
    </w:tbl>
    <w:p w14:paraId="38B3029D" w14:textId="77777777" w:rsidR="00475AA7" w:rsidRDefault="00475AA7">
      <w:pPr>
        <w:spacing w:line="360" w:lineRule="auto"/>
        <w:jc w:val="left"/>
      </w:pPr>
      <w:r>
        <w:rPr>
          <w:rFonts w:ascii="宋体" w:hAnsi="宋体" w:hint="eastAsia"/>
          <w:szCs w:val="24"/>
        </w:rPr>
        <w:t>注：</w:t>
      </w:r>
      <w:r>
        <w:rPr>
          <w:rFonts w:ascii="宋体" w:hAnsi="宋体" w:hint="eastAsia"/>
          <w:szCs w:val="21"/>
          <w:lang w:eastAsia="zh-Hans"/>
        </w:rPr>
        <w:t>总申购份额包含红利再投、转换入份额，总赎回份额包含转换出份额。</w:t>
      </w:r>
      <w:bookmarkEnd w:id="308"/>
      <w:r>
        <w:rPr>
          <w:rFonts w:ascii="宋体" w:hAnsi="宋体" w:hint="eastAsia"/>
        </w:rPr>
        <w:t xml:space="preserve"> </w:t>
      </w:r>
    </w:p>
    <w:p w14:paraId="46781DB9" w14:textId="77777777" w:rsidR="00475AA7" w:rsidRDefault="00475AA7">
      <w:pPr>
        <w:pStyle w:val="XBRLTitle1"/>
        <w:spacing w:before="156" w:line="360" w:lineRule="auto"/>
        <w:ind w:left="425"/>
        <w:rPr>
          <w:rFonts w:hint="eastAsia"/>
        </w:rPr>
      </w:pPr>
      <w:bookmarkStart w:id="309" w:name="m7manage01"/>
      <w:bookmarkStart w:id="310" w:name="_Toc512519522"/>
      <w:bookmarkStart w:id="311" w:name="_Toc481075090"/>
      <w:bookmarkStart w:id="312" w:name="_Toc438646478"/>
      <w:bookmarkStart w:id="313" w:name="_Toc490050043"/>
      <w:bookmarkStart w:id="314" w:name="_Toc514178707"/>
      <w:bookmarkEnd w:id="153"/>
      <w:bookmarkEnd w:id="306"/>
      <w:r>
        <w:rPr>
          <w:rFonts w:hint="eastAsia"/>
        </w:rPr>
        <w:t>基金管理人运用固有资金投资本基金交易明细</w:t>
      </w:r>
      <w:bookmarkEnd w:id="309"/>
      <w:bookmarkEnd w:id="310"/>
      <w:bookmarkEnd w:id="311"/>
      <w:bookmarkEnd w:id="312"/>
      <w:bookmarkEnd w:id="313"/>
      <w:bookmarkEnd w:id="314"/>
      <w:r>
        <w:rPr>
          <w:rFonts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29"/>
        <w:gridCol w:w="1538"/>
        <w:gridCol w:w="1422"/>
        <w:gridCol w:w="1574"/>
        <w:gridCol w:w="1574"/>
        <w:gridCol w:w="1498"/>
      </w:tblGrid>
      <w:tr w:rsidR="00F51EE8" w14:paraId="26692CDC" w14:textId="77777777">
        <w:trPr>
          <w:divId w:val="651253166"/>
          <w:trHeight w:val="315"/>
        </w:trPr>
        <w:tc>
          <w:tcPr>
            <w:tcW w:w="69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09191023" w14:textId="77777777" w:rsidR="00475AA7" w:rsidRDefault="00475AA7">
            <w:pPr>
              <w:jc w:val="center"/>
            </w:pPr>
            <w:r>
              <w:rPr>
                <w:rFonts w:ascii="宋体" w:hAnsi="宋体" w:hint="eastAsia"/>
              </w:rPr>
              <w:t xml:space="preserve">序号 </w:t>
            </w:r>
          </w:p>
        </w:tc>
        <w:tc>
          <w:tcPr>
            <w:tcW w:w="87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218CBE99" w14:textId="77777777" w:rsidR="00475AA7" w:rsidRDefault="00475AA7">
            <w:pPr>
              <w:jc w:val="center"/>
            </w:pPr>
            <w:r>
              <w:rPr>
                <w:rFonts w:ascii="宋体" w:hAnsi="宋体" w:hint="eastAsia"/>
              </w:rPr>
              <w:t xml:space="preserve">交易方式 </w:t>
            </w:r>
          </w:p>
        </w:tc>
        <w:tc>
          <w:tcPr>
            <w:tcW w:w="80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2F78A9AE" w14:textId="77777777" w:rsidR="00475AA7" w:rsidRDefault="00475AA7">
            <w:pPr>
              <w:jc w:val="center"/>
            </w:pPr>
            <w:r>
              <w:rPr>
                <w:rFonts w:ascii="宋体" w:hAnsi="宋体" w:hint="eastAsia"/>
              </w:rPr>
              <w:t xml:space="preserve">交易日期 </w:t>
            </w:r>
          </w:p>
        </w:tc>
        <w:tc>
          <w:tcPr>
            <w:tcW w:w="8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43125798" w14:textId="77777777" w:rsidR="00475AA7" w:rsidRDefault="00475AA7">
            <w:pPr>
              <w:jc w:val="center"/>
            </w:pPr>
            <w:r>
              <w:rPr>
                <w:rFonts w:ascii="宋体" w:hAnsi="宋体" w:hint="eastAsia"/>
              </w:rPr>
              <w:t xml:space="preserve">交易份额(份) </w:t>
            </w:r>
          </w:p>
        </w:tc>
        <w:tc>
          <w:tcPr>
            <w:tcW w:w="8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31B744D3" w14:textId="77777777" w:rsidR="00475AA7" w:rsidRDefault="00475AA7">
            <w:pPr>
              <w:jc w:val="center"/>
            </w:pPr>
            <w:r>
              <w:rPr>
                <w:rFonts w:ascii="宋体" w:hAnsi="宋体" w:hint="eastAsia"/>
              </w:rPr>
              <w:t xml:space="preserve">交易金额(元) </w:t>
            </w:r>
          </w:p>
        </w:tc>
        <w:tc>
          <w:tcPr>
            <w:tcW w:w="84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5ED82DFD" w14:textId="77777777" w:rsidR="00475AA7" w:rsidRDefault="00475AA7">
            <w:pPr>
              <w:jc w:val="center"/>
            </w:pPr>
            <w:r>
              <w:rPr>
                <w:rFonts w:ascii="宋体" w:hAnsi="宋体" w:hint="eastAsia"/>
              </w:rPr>
              <w:t xml:space="preserve">适用费率 </w:t>
            </w:r>
          </w:p>
        </w:tc>
      </w:tr>
      <w:tr w:rsidR="00F51EE8" w14:paraId="1A9903A0" w14:textId="77777777">
        <w:trPr>
          <w:divId w:val="651253166"/>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BEAC79E" w14:textId="77777777" w:rsidR="00475AA7" w:rsidRDefault="00475AA7">
            <w:pPr>
              <w:jc w:val="center"/>
            </w:pPr>
            <w:r>
              <w:rPr>
                <w:rFonts w:ascii="宋体" w:hAnsi="宋体" w:hint="eastAsia"/>
              </w:rPr>
              <w:t>1</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8F8CE1D" w14:textId="77777777" w:rsidR="00475AA7" w:rsidRDefault="00475AA7">
            <w:pPr>
              <w:jc w:val="center"/>
            </w:pPr>
            <w:r>
              <w:rPr>
                <w:rFonts w:ascii="宋体" w:hAnsi="宋体" w:hint="eastAsia"/>
              </w:rPr>
              <w:t>赎回</w:t>
            </w:r>
            <w:r>
              <w:t xml:space="preserve"> </w:t>
            </w:r>
          </w:p>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C0826F2" w14:textId="77777777" w:rsidR="00475AA7" w:rsidRDefault="00475AA7">
            <w:pPr>
              <w:jc w:val="center"/>
            </w:pPr>
            <w:r>
              <w:rPr>
                <w:rFonts w:ascii="宋体" w:hAnsi="宋体" w:hint="eastAsia"/>
              </w:rPr>
              <w:t>2026-04-09</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FCAE7C8" w14:textId="77777777" w:rsidR="00475AA7" w:rsidRDefault="00475AA7">
            <w:pPr>
              <w:jc w:val="right"/>
            </w:pPr>
            <w:r>
              <w:rPr>
                <w:rFonts w:ascii="宋体" w:hAnsi="宋体" w:hint="eastAsia"/>
              </w:rPr>
              <w:t>-10,001,111.19</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62AC3A4" w14:textId="77777777" w:rsidR="00475AA7" w:rsidRDefault="00475AA7">
            <w:pPr>
              <w:jc w:val="right"/>
            </w:pPr>
            <w:r>
              <w:rPr>
                <w:rFonts w:ascii="宋体" w:hAnsi="宋体" w:hint="eastAsia"/>
              </w:rPr>
              <w:t>-14,965,662.78</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1A03835" w14:textId="77777777" w:rsidR="00475AA7" w:rsidRDefault="00475AA7">
            <w:pPr>
              <w:jc w:val="right"/>
            </w:pPr>
            <w:r>
              <w:rPr>
                <w:rFonts w:ascii="宋体" w:hAnsi="宋体" w:hint="eastAsia"/>
              </w:rPr>
              <w:t>-</w:t>
            </w:r>
            <w:r>
              <w:t xml:space="preserve"> </w:t>
            </w:r>
          </w:p>
        </w:tc>
      </w:tr>
      <w:tr w:rsidR="00F51EE8" w14:paraId="4DAE9679" w14:textId="77777777">
        <w:trPr>
          <w:divId w:val="651253166"/>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B2CD7B4" w14:textId="77777777" w:rsidR="00475AA7" w:rsidRDefault="00475AA7">
            <w:pPr>
              <w:jc w:val="center"/>
            </w:pPr>
            <w:r>
              <w:rPr>
                <w:rFonts w:ascii="宋体" w:hAnsi="宋体" w:hint="eastAsia"/>
              </w:rPr>
              <w:t xml:space="preserve">合计 </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25C18A5" w14:textId="77777777" w:rsidR="00475AA7" w:rsidRDefault="00475AA7"/>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22A15FC" w14:textId="77777777" w:rsidR="00475AA7" w:rsidRDefault="00475AA7">
            <w:pPr>
              <w:widowControl/>
              <w:jc w:val="left"/>
              <w:rPr>
                <w:kern w:val="0"/>
                <w:sz w:val="20"/>
              </w:rPr>
            </w:pP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39A2630" w14:textId="77777777" w:rsidR="00475AA7" w:rsidRDefault="00475AA7">
            <w:pPr>
              <w:jc w:val="right"/>
            </w:pPr>
            <w:r>
              <w:rPr>
                <w:rFonts w:ascii="宋体" w:hAnsi="宋体" w:hint="eastAsia"/>
              </w:rPr>
              <w:t>-10,001,111.19</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BB7CE6A" w14:textId="77777777" w:rsidR="00475AA7" w:rsidRDefault="00475AA7">
            <w:pPr>
              <w:jc w:val="right"/>
            </w:pPr>
            <w:r>
              <w:rPr>
                <w:rFonts w:ascii="宋体" w:hAnsi="宋体" w:hint="eastAsia"/>
              </w:rPr>
              <w:t>-14,965,662.78</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5767D38" w14:textId="77777777" w:rsidR="00475AA7" w:rsidRDefault="00475AA7"/>
        </w:tc>
      </w:tr>
    </w:tbl>
    <w:p w14:paraId="3DCF8496" w14:textId="77777777" w:rsidR="00475AA7" w:rsidRDefault="00475AA7">
      <w:pPr>
        <w:spacing w:line="360" w:lineRule="auto"/>
        <w:jc w:val="left"/>
      </w:pPr>
      <w:r>
        <w:rPr>
          <w:rFonts w:ascii="宋体" w:hAnsi="宋体" w:hint="eastAsia"/>
        </w:rPr>
        <w:t>注：</w:t>
      </w:r>
      <w:r>
        <w:rPr>
          <w:rFonts w:ascii="宋体" w:hAnsi="宋体" w:hint="eastAsia"/>
          <w:lang w:eastAsia="zh-Hans"/>
        </w:rPr>
        <w:t>基金管理人运用固有资金投资本基金相关的费用符合基金招募说明书和相关公告的规定。</w:t>
      </w:r>
      <w:r>
        <w:rPr>
          <w:rFonts w:ascii="宋体" w:hAnsi="宋体" w:hint="eastAsia"/>
        </w:rPr>
        <w:t xml:space="preserve"> </w:t>
      </w:r>
    </w:p>
    <w:p w14:paraId="5D1E4628" w14:textId="77777777" w:rsidR="00475AA7" w:rsidRDefault="00475AA7">
      <w:pPr>
        <w:pStyle w:val="XBRLTitle1"/>
        <w:spacing w:before="156" w:line="360" w:lineRule="auto"/>
        <w:ind w:left="425"/>
        <w:rPr>
          <w:rFonts w:hint="eastAsia"/>
        </w:rPr>
      </w:pPr>
      <w:bookmarkStart w:id="315" w:name="_Toc513295937"/>
      <w:bookmarkStart w:id="316" w:name="_Toc513295874"/>
      <w:bookmarkStart w:id="317" w:name="_Toc490050053"/>
      <w:bookmarkStart w:id="318" w:name="_Toc481074873"/>
      <w:bookmarkStart w:id="319" w:name="_Toc512519525"/>
      <w:bookmarkStart w:id="320" w:name="_Toc514507557"/>
      <w:r>
        <w:rPr>
          <w:rFonts w:hint="eastAsia"/>
        </w:rPr>
        <w:t>报告期末发起式基金发起资金持有份额情况</w:t>
      </w:r>
      <w:bookmarkEnd w:id="315"/>
      <w:bookmarkEnd w:id="316"/>
      <w:bookmarkEnd w:id="317"/>
      <w:bookmarkEnd w:id="318"/>
      <w:bookmarkEnd w:id="319"/>
      <w:bookmarkEnd w:id="320"/>
      <w:r>
        <w:rPr>
          <w:rFonts w:hint="eastAsia"/>
          <w:lang w:eastAsia="zh-CN"/>
        </w:rPr>
        <w:t xml:space="preserve"> </w:t>
      </w:r>
    </w:p>
    <w:p w14:paraId="6D765A4C" w14:textId="77777777" w:rsidR="00475AA7" w:rsidRDefault="00475AA7">
      <w:pPr>
        <w:wordWrap w:val="0"/>
        <w:spacing w:line="360" w:lineRule="auto"/>
        <w:ind w:firstLineChars="200" w:firstLine="420"/>
        <w:jc w:val="left"/>
      </w:pPr>
      <w:r>
        <w:rPr>
          <w:rFonts w:ascii="宋体" w:hAnsi="宋体" w:hint="eastAsia"/>
          <w:szCs w:val="21"/>
        </w:rPr>
        <w:t>本基金的发起份额承诺持有期限已满3年。</w:t>
      </w:r>
    </w:p>
    <w:p w14:paraId="707319C8" w14:textId="77777777" w:rsidR="00475AA7" w:rsidRDefault="00475AA7">
      <w:pPr>
        <w:pStyle w:val="XBRLTitle1"/>
        <w:spacing w:before="156" w:line="360" w:lineRule="auto"/>
        <w:ind w:left="425"/>
        <w:rPr>
          <w:rFonts w:hint="eastAsia"/>
        </w:rPr>
      </w:pPr>
      <w:bookmarkStart w:id="321" w:name="_Toc512519526"/>
      <w:bookmarkStart w:id="322" w:name="_Toc490050046"/>
      <w:bookmarkStart w:id="323" w:name="_Toc481075094"/>
      <w:bookmarkStart w:id="324" w:name="_Toc479856294"/>
      <w:bookmarkStart w:id="325" w:name="_Toc514178710"/>
      <w:bookmarkStart w:id="326" w:name="m701"/>
      <w:r>
        <w:rPr>
          <w:rFonts w:hint="eastAsia"/>
        </w:rPr>
        <w:t>影响投资者决策的其他重要信息</w:t>
      </w:r>
      <w:bookmarkEnd w:id="321"/>
      <w:bookmarkEnd w:id="322"/>
      <w:bookmarkEnd w:id="323"/>
      <w:bookmarkEnd w:id="324"/>
      <w:bookmarkEnd w:id="325"/>
      <w:r>
        <w:rPr>
          <w:rFonts w:hint="eastAsia"/>
          <w:lang w:eastAsia="zh-CN"/>
        </w:rPr>
        <w:t xml:space="preserve"> </w:t>
      </w:r>
    </w:p>
    <w:p w14:paraId="0AB0F762" w14:textId="77777777" w:rsidR="00475AA7" w:rsidRDefault="00475AA7">
      <w:pPr>
        <w:pStyle w:val="XBRLTitle2"/>
        <w:spacing w:before="156" w:line="360" w:lineRule="auto"/>
        <w:ind w:left="454"/>
        <w:rPr>
          <w:rFonts w:hint="eastAsia"/>
        </w:rPr>
      </w:pPr>
      <w:bookmarkStart w:id="327" w:name="_Toc512519527"/>
      <w:bookmarkStart w:id="328" w:name="_Toc481075095"/>
      <w:bookmarkStart w:id="329" w:name="_Toc490050047"/>
      <w:bookmarkStart w:id="330" w:name="_Toc514178711"/>
      <w:r>
        <w:rPr>
          <w:rFonts w:hint="eastAsia"/>
          <w:kern w:val="0"/>
        </w:rPr>
        <w:t>报告期内单一投资者持有基金份额比例达到或超过20%的情况</w:t>
      </w:r>
      <w:bookmarkEnd w:id="327"/>
      <w:bookmarkEnd w:id="328"/>
      <w:bookmarkEnd w:id="329"/>
      <w:bookmarkEnd w:id="330"/>
      <w:r>
        <w:rPr>
          <w:rFonts w:hint="eastAsia"/>
          <w:kern w:val="0"/>
          <w:lang w:eastAsia="zh-CN"/>
        </w:rPr>
        <w:t xml:space="preserve"> </w:t>
      </w:r>
    </w:p>
    <w:bookmarkEnd w:id="18"/>
    <w:bookmarkEnd w:id="32"/>
    <w:bookmarkEnd w:id="33"/>
    <w:p w14:paraId="420F2977" w14:textId="77777777" w:rsidR="00475AA7" w:rsidRDefault="00475AA7">
      <w:pPr>
        <w:spacing w:line="360" w:lineRule="auto"/>
        <w:ind w:firstLineChars="200" w:firstLine="420"/>
        <w:rPr>
          <w:rFonts w:ascii="宋体" w:hAnsi="宋体" w:hint="eastAsia"/>
          <w:szCs w:val="21"/>
          <w:lang w:eastAsia="zh-Hans"/>
        </w:rPr>
      </w:pPr>
      <w:r>
        <w:rPr>
          <w:rFonts w:ascii="宋体" w:hAnsi="宋体" w:hint="eastAsia"/>
          <w:szCs w:val="21"/>
          <w:lang w:eastAsia="zh-Hans"/>
        </w:rPr>
        <w:t>无。</w:t>
      </w:r>
    </w:p>
    <w:p w14:paraId="5AB6A347" w14:textId="77777777" w:rsidR="00475AA7" w:rsidRDefault="00475AA7">
      <w:pPr>
        <w:pStyle w:val="XBRLTitle1"/>
        <w:spacing w:before="156" w:line="360" w:lineRule="auto"/>
        <w:ind w:left="425"/>
        <w:rPr>
          <w:rFonts w:hint="eastAsia"/>
        </w:rPr>
      </w:pPr>
      <w:bookmarkStart w:id="331" w:name="_Toc512519529"/>
      <w:bookmarkStart w:id="332" w:name="_Toc490050049"/>
      <w:bookmarkStart w:id="333" w:name="_Toc481075097"/>
      <w:bookmarkStart w:id="334" w:name="_Toc438646481"/>
      <w:bookmarkStart w:id="335" w:name="_Toc514178713"/>
      <w:bookmarkEnd w:id="326"/>
      <w:r>
        <w:rPr>
          <w:rFonts w:hint="eastAsia"/>
        </w:rPr>
        <w:t>备查文件目录</w:t>
      </w:r>
      <w:bookmarkEnd w:id="331"/>
      <w:bookmarkEnd w:id="332"/>
      <w:bookmarkEnd w:id="333"/>
      <w:bookmarkEnd w:id="334"/>
      <w:bookmarkEnd w:id="335"/>
      <w:r>
        <w:rPr>
          <w:rFonts w:hint="eastAsia"/>
        </w:rPr>
        <w:t xml:space="preserve"> </w:t>
      </w:r>
    </w:p>
    <w:p w14:paraId="2BA2CDF6" w14:textId="77777777" w:rsidR="00475AA7" w:rsidRDefault="00475AA7">
      <w:pPr>
        <w:pStyle w:val="XBRLTitle2"/>
        <w:spacing w:before="156" w:line="360" w:lineRule="auto"/>
        <w:ind w:left="454"/>
        <w:rPr>
          <w:rFonts w:hint="eastAsia"/>
        </w:rPr>
      </w:pPr>
      <w:bookmarkStart w:id="336" w:name="_Toc438646482"/>
      <w:bookmarkStart w:id="337" w:name="_Toc512519530"/>
      <w:bookmarkStart w:id="338" w:name="_Toc481075098"/>
      <w:bookmarkStart w:id="339" w:name="_Toc490050050"/>
      <w:bookmarkStart w:id="340" w:name="_Toc514178714"/>
      <w:bookmarkStart w:id="341" w:name="m801_01_1733"/>
      <w:r>
        <w:rPr>
          <w:rFonts w:hint="eastAsia"/>
        </w:rPr>
        <w:t>备查文件目录</w:t>
      </w:r>
      <w:bookmarkEnd w:id="336"/>
      <w:bookmarkEnd w:id="337"/>
      <w:bookmarkEnd w:id="338"/>
      <w:bookmarkEnd w:id="339"/>
      <w:bookmarkEnd w:id="340"/>
      <w:r>
        <w:rPr>
          <w:rFonts w:hint="eastAsia"/>
        </w:rPr>
        <w:t xml:space="preserve"> </w:t>
      </w:r>
    </w:p>
    <w:p w14:paraId="1FC410D0" w14:textId="77777777" w:rsidR="00475AA7" w:rsidRDefault="00475AA7">
      <w:pPr>
        <w:spacing w:line="360" w:lineRule="auto"/>
        <w:ind w:firstLineChars="200" w:firstLine="420"/>
        <w:jc w:val="left"/>
      </w:pPr>
      <w:r>
        <w:rPr>
          <w:rFonts w:ascii="宋体" w:hAnsi="宋体" w:cs="宋体" w:hint="eastAsia"/>
          <w:color w:val="000000"/>
          <w:kern w:val="0"/>
        </w:rPr>
        <w:t>(一)中国证监会准予本基金募集注册的文件</w:t>
      </w:r>
      <w:r>
        <w:rPr>
          <w:rFonts w:ascii="宋体" w:hAnsi="宋体" w:cs="宋体" w:hint="eastAsia"/>
          <w:color w:val="000000"/>
          <w:kern w:val="0"/>
        </w:rPr>
        <w:br/>
        <w:t xml:space="preserve">　　(二)摩根标普500指数型发起式证券投资基金(QDII)基金合同</w:t>
      </w:r>
      <w:r>
        <w:rPr>
          <w:rFonts w:ascii="宋体" w:hAnsi="宋体" w:cs="宋体" w:hint="eastAsia"/>
          <w:color w:val="000000"/>
          <w:kern w:val="0"/>
        </w:rPr>
        <w:br/>
        <w:t xml:space="preserve">　　(三)摩根标普500指数型发起式证券投资基金(QDII)托管协议</w:t>
      </w:r>
      <w:r>
        <w:rPr>
          <w:rFonts w:ascii="宋体" w:hAnsi="宋体" w:cs="宋体" w:hint="eastAsia"/>
          <w:color w:val="000000"/>
          <w:kern w:val="0"/>
        </w:rPr>
        <w:br/>
        <w:t xml:space="preserve">　　(四)法律意见书</w:t>
      </w:r>
      <w:r>
        <w:rPr>
          <w:rFonts w:ascii="宋体" w:hAnsi="宋体" w:cs="宋体" w:hint="eastAsia"/>
          <w:color w:val="000000"/>
          <w:kern w:val="0"/>
        </w:rPr>
        <w:br/>
        <w:t xml:space="preserve">　　(五)基金管理人业务资格批件、营业执照</w:t>
      </w:r>
      <w:r>
        <w:rPr>
          <w:rFonts w:ascii="宋体" w:hAnsi="宋体" w:cs="宋体" w:hint="eastAsia"/>
          <w:color w:val="000000"/>
          <w:kern w:val="0"/>
        </w:rPr>
        <w:br/>
        <w:t xml:space="preserve">　　(六)基金托管人业务资格批件、营业执照</w:t>
      </w:r>
      <w:r>
        <w:rPr>
          <w:rFonts w:ascii="宋体" w:hAnsi="宋体" w:cs="宋体" w:hint="eastAsia"/>
          <w:color w:val="000000"/>
          <w:kern w:val="0"/>
        </w:rPr>
        <w:br/>
        <w:t xml:space="preserve">　　(七)摩根基金管理(中国)有限公司开放式基金业务规则</w:t>
      </w:r>
      <w:r>
        <w:rPr>
          <w:rFonts w:ascii="宋体" w:hAnsi="宋体" w:cs="宋体" w:hint="eastAsia"/>
          <w:color w:val="000000"/>
          <w:kern w:val="0"/>
        </w:rPr>
        <w:br/>
        <w:t xml:space="preserve">　　(八)中国证监会要求的其他文件</w:t>
      </w:r>
    </w:p>
    <w:p w14:paraId="3FC5C91D" w14:textId="77777777" w:rsidR="00475AA7" w:rsidRDefault="00475AA7">
      <w:pPr>
        <w:pStyle w:val="XBRLTitle2"/>
        <w:spacing w:before="156" w:line="360" w:lineRule="auto"/>
        <w:ind w:left="454"/>
        <w:rPr>
          <w:rFonts w:hint="eastAsia"/>
        </w:rPr>
      </w:pPr>
      <w:bookmarkStart w:id="342" w:name="_Toc438646483"/>
      <w:bookmarkStart w:id="343" w:name="_Toc512519531"/>
      <w:bookmarkStart w:id="344" w:name="_Toc481075099"/>
      <w:bookmarkStart w:id="345" w:name="_Toc490050051"/>
      <w:bookmarkStart w:id="346" w:name="_Toc514178715"/>
      <w:bookmarkStart w:id="347" w:name="m801_01_1734"/>
      <w:bookmarkEnd w:id="341"/>
      <w:r>
        <w:rPr>
          <w:rFonts w:hint="eastAsia"/>
        </w:rPr>
        <w:t>存放地点</w:t>
      </w:r>
      <w:bookmarkEnd w:id="342"/>
      <w:bookmarkEnd w:id="343"/>
      <w:bookmarkEnd w:id="344"/>
      <w:bookmarkEnd w:id="345"/>
      <w:bookmarkEnd w:id="346"/>
      <w:r>
        <w:rPr>
          <w:rFonts w:hint="eastAsia"/>
        </w:rPr>
        <w:t xml:space="preserve"> </w:t>
      </w:r>
    </w:p>
    <w:p w14:paraId="21C1374D" w14:textId="77777777" w:rsidR="00475AA7" w:rsidRDefault="00475AA7">
      <w:pPr>
        <w:spacing w:line="360" w:lineRule="auto"/>
        <w:ind w:firstLineChars="200" w:firstLine="420"/>
        <w:jc w:val="left"/>
      </w:pPr>
      <w:r>
        <w:rPr>
          <w:rFonts w:ascii="宋体" w:hAnsi="宋体" w:cs="宋体" w:hint="eastAsia"/>
          <w:color w:val="000000"/>
          <w:kern w:val="0"/>
        </w:rPr>
        <w:t>基金管理人或基金托管人住所。</w:t>
      </w:r>
    </w:p>
    <w:p w14:paraId="0C734FAE" w14:textId="77777777" w:rsidR="00475AA7" w:rsidRDefault="00475AA7">
      <w:pPr>
        <w:pStyle w:val="XBRLTitle2"/>
        <w:spacing w:before="156" w:line="360" w:lineRule="auto"/>
        <w:ind w:left="454"/>
        <w:rPr>
          <w:rFonts w:hint="eastAsia"/>
        </w:rPr>
      </w:pPr>
      <w:bookmarkStart w:id="348" w:name="_Toc438646484"/>
      <w:bookmarkStart w:id="349" w:name="_Toc512519532"/>
      <w:bookmarkStart w:id="350" w:name="_Toc481075100"/>
      <w:bookmarkStart w:id="351" w:name="_Toc490050052"/>
      <w:bookmarkStart w:id="352" w:name="_Toc514178716"/>
      <w:bookmarkStart w:id="353" w:name="m801_01_1735"/>
      <w:bookmarkEnd w:id="347"/>
      <w:r>
        <w:rPr>
          <w:rFonts w:hint="eastAsia"/>
        </w:rPr>
        <w:t>查阅方式</w:t>
      </w:r>
      <w:bookmarkEnd w:id="348"/>
      <w:bookmarkEnd w:id="349"/>
      <w:bookmarkEnd w:id="350"/>
      <w:bookmarkEnd w:id="351"/>
      <w:bookmarkEnd w:id="352"/>
      <w:r>
        <w:rPr>
          <w:rFonts w:hint="eastAsia"/>
        </w:rPr>
        <w:t xml:space="preserve"> </w:t>
      </w:r>
    </w:p>
    <w:p w14:paraId="3EC47D5C" w14:textId="77777777" w:rsidR="00475AA7" w:rsidRDefault="00475AA7">
      <w:pPr>
        <w:spacing w:line="360" w:lineRule="auto"/>
        <w:ind w:firstLineChars="200" w:firstLine="420"/>
        <w:jc w:val="left"/>
      </w:pPr>
      <w:r>
        <w:rPr>
          <w:rFonts w:ascii="宋体" w:hAnsi="宋体" w:cs="宋体" w:hint="eastAsia"/>
          <w:color w:val="000000"/>
          <w:kern w:val="0"/>
        </w:rPr>
        <w:t>投资者可在营业时间免费查阅，也可按工本费购买复印件。</w:t>
      </w:r>
    </w:p>
    <w:bookmarkEnd w:id="353"/>
    <w:p w14:paraId="130A0047" w14:textId="77777777" w:rsidR="00475AA7" w:rsidRDefault="00475AA7">
      <w:pPr>
        <w:spacing w:line="360" w:lineRule="auto"/>
        <w:ind w:firstLineChars="600" w:firstLine="1687"/>
        <w:jc w:val="left"/>
      </w:pPr>
      <w:r>
        <w:rPr>
          <w:rFonts w:ascii="宋体" w:hAnsi="宋体" w:hint="eastAsia"/>
          <w:b/>
          <w:bCs/>
          <w:sz w:val="28"/>
          <w:szCs w:val="30"/>
        </w:rPr>
        <w:t xml:space="preserve">　 </w:t>
      </w:r>
    </w:p>
    <w:p w14:paraId="01B94CB5" w14:textId="77777777" w:rsidR="00475AA7" w:rsidRDefault="00475AA7">
      <w:pPr>
        <w:spacing w:line="360" w:lineRule="auto"/>
        <w:ind w:firstLineChars="600" w:firstLine="1687"/>
        <w:jc w:val="left"/>
      </w:pPr>
      <w:r>
        <w:rPr>
          <w:rFonts w:ascii="宋体" w:hAnsi="宋体" w:hint="eastAsia"/>
          <w:b/>
          <w:bCs/>
          <w:sz w:val="28"/>
          <w:szCs w:val="30"/>
        </w:rPr>
        <w:t xml:space="preserve">　 </w:t>
      </w:r>
    </w:p>
    <w:p w14:paraId="3CC075F9" w14:textId="77777777" w:rsidR="00475AA7" w:rsidRDefault="00475AA7">
      <w:pPr>
        <w:spacing w:line="360" w:lineRule="auto"/>
        <w:ind w:firstLineChars="600" w:firstLine="1446"/>
        <w:jc w:val="right"/>
      </w:pPr>
      <w:r>
        <w:rPr>
          <w:rFonts w:ascii="宋体" w:hAnsi="宋体" w:hint="eastAsia"/>
          <w:b/>
          <w:bCs/>
          <w:sz w:val="24"/>
          <w:szCs w:val="24"/>
        </w:rPr>
        <w:t>摩根基金管理（中国）有限公司</w:t>
      </w:r>
    </w:p>
    <w:p w14:paraId="3E7AB078" w14:textId="77777777" w:rsidR="00475AA7" w:rsidRDefault="00475AA7">
      <w:pPr>
        <w:spacing w:line="360" w:lineRule="auto"/>
        <w:ind w:firstLineChars="600" w:firstLine="1446"/>
        <w:jc w:val="right"/>
      </w:pPr>
      <w:r>
        <w:rPr>
          <w:rFonts w:ascii="宋体" w:hAnsi="宋体" w:hint="eastAsia"/>
          <w:b/>
          <w:bCs/>
          <w:sz w:val="24"/>
          <w:szCs w:val="24"/>
        </w:rPr>
        <w:t>2026年7月21日</w:t>
      </w:r>
      <w:bookmarkEnd w:id="19"/>
    </w:p>
    <w:sectPr w:rsidR="00475AA7">
      <w:headerReference w:type="default" r:id="rId10"/>
      <w:footerReference w:type="default" r:id="rId11"/>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C293D" w14:textId="77777777" w:rsidR="00C20C95" w:rsidRDefault="00C20C95">
      <w:pPr>
        <w:rPr>
          <w:szCs w:val="21"/>
        </w:rPr>
      </w:pPr>
      <w:r>
        <w:rPr>
          <w:szCs w:val="21"/>
        </w:rPr>
        <w:separator/>
      </w:r>
      <w:r>
        <w:rPr>
          <w:szCs w:val="21"/>
        </w:rPr>
        <w:t xml:space="preserve"> </w:t>
      </w:r>
    </w:p>
  </w:endnote>
  <w:endnote w:type="continuationSeparator" w:id="0">
    <w:p w14:paraId="1B490667" w14:textId="77777777" w:rsidR="00C20C95" w:rsidRDefault="00C20C95">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Malgun Gothic Semilight"/>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74B61" w14:textId="77777777" w:rsidR="00475AA7" w:rsidRDefault="00475AA7">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4</w:t>
    </w:r>
    <w:r>
      <w:t xml:space="preserve"> </w:t>
    </w:r>
    <w:r>
      <w:rPr>
        <w:rFonts w:ascii="宋体" w:hAnsi="宋体" w:hint="eastAsia"/>
        <w:sz w:val="18"/>
        <w:szCs w:val="18"/>
      </w:rPr>
      <w:fldChar w:fldCharType="end"/>
    </w:r>
    <w:r>
      <w:rPr>
        <w:rFonts w:ascii="宋体" w:hAnsi="宋体" w:hint="eastAsia"/>
        <w:sz w:val="18"/>
        <w:szCs w:val="18"/>
        <w:lang w:val="zh-CN"/>
      </w:rPr>
      <w:t>页 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7</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9868C6" w14:textId="77777777" w:rsidR="00C20C95" w:rsidRDefault="00C20C95">
      <w:pPr>
        <w:rPr>
          <w:szCs w:val="21"/>
        </w:rPr>
      </w:pPr>
      <w:r>
        <w:rPr>
          <w:szCs w:val="21"/>
        </w:rPr>
        <w:separator/>
      </w:r>
      <w:r>
        <w:rPr>
          <w:szCs w:val="21"/>
        </w:rPr>
        <w:t xml:space="preserve"> </w:t>
      </w:r>
    </w:p>
  </w:footnote>
  <w:footnote w:type="continuationSeparator" w:id="0">
    <w:p w14:paraId="63F4B9F0" w14:textId="77777777" w:rsidR="00C20C95" w:rsidRDefault="00C20C95">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5CAC5" w14:textId="77777777" w:rsidR="00475AA7" w:rsidRDefault="00475AA7">
    <w:pPr>
      <w:pStyle w:val="a8"/>
      <w:jc w:val="right"/>
    </w:pPr>
    <w:r>
      <w:rPr>
        <w:rFonts w:ascii="宋体" w:hAnsi="宋体" w:hint="eastAsia"/>
      </w:rPr>
      <w:t>摩根标普500指数型发起式证券投资基金(QDII)2026年第2季度报告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5F34B85E"/>
    <w:lvl w:ilvl="0">
      <w:start w:val="1"/>
      <w:numFmt w:val="decimal"/>
      <w:pStyle w:val="XBRLTitle1"/>
      <w:suff w:val="space"/>
      <w:lvlText w:val="§%1"/>
      <w:lvlJc w:val="left"/>
      <w:pPr>
        <w:ind w:left="425" w:hanging="425"/>
      </w:p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pStyle w:val="XBRLTitle4"/>
      <w:suff w:val="space"/>
      <w:lvlText w:val="%1.%2.%3.%4"/>
      <w:lvlJc w:val="left"/>
      <w:pPr>
        <w:ind w:left="1078" w:hanging="794"/>
      </w:pPr>
      <w:rPr>
        <w:sz w:val="24"/>
        <w:szCs w:val="24"/>
      </w:rPr>
    </w:lvl>
    <w:lvl w:ilvl="4">
      <w:start w:val="1"/>
      <w:numFmt w:val="decimal"/>
      <w:pStyle w:val="XBRLTitle5"/>
      <w:suff w:val="space"/>
      <w:lvlText w:val="%1.%2.%3.%4.%5"/>
      <w:lvlJc w:val="left"/>
      <w:pPr>
        <w:ind w:left="1021" w:hanging="1021"/>
      </w:pPr>
    </w:lvl>
    <w:lvl w:ilvl="5">
      <w:start w:val="1"/>
      <w:numFmt w:val="decimal"/>
      <w:pStyle w:val="XBRLTitle6"/>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287971689">
    <w:abstractNumId w:val="0"/>
  </w:num>
  <w:num w:numId="2" w16cid:durableId="19622276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C58"/>
    <w:rsid w:val="000B44AF"/>
    <w:rsid w:val="001E1F6B"/>
    <w:rsid w:val="00224074"/>
    <w:rsid w:val="00475AA7"/>
    <w:rsid w:val="005B0C58"/>
    <w:rsid w:val="00605812"/>
    <w:rsid w:val="007A626E"/>
    <w:rsid w:val="00915C3B"/>
    <w:rsid w:val="00C20C95"/>
    <w:rsid w:val="00CE7CD6"/>
    <w:rsid w:val="00F51EE8"/>
    <w:rsid w:val="00F661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4:docId w14:val="1B9707A7"/>
  <w15:chartTrackingRefBased/>
  <w15:docId w15:val="{AF9ABC30-0D56-43E5-A0C1-4BD47EF35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宋体" w:hAnsi="宋体"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宋体" w:hAnsi="宋体"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uiPriority w:val="9"/>
    <w:locked/>
    <w:rPr>
      <w:b/>
      <w:bCs/>
      <w:kern w:val="44"/>
      <w:sz w:val="44"/>
      <w:szCs w:val="44"/>
    </w:rPr>
  </w:style>
  <w:style w:type="character" w:customStyle="1" w:styleId="20">
    <w:name w:val="标题 2 字符"/>
    <w:basedOn w:val="a0"/>
    <w:uiPriority w:val="9"/>
    <w:locked/>
    <w:rPr>
      <w:rFonts w:asciiTheme="majorHAnsi" w:eastAsiaTheme="majorEastAsia" w:hAnsiTheme="majorHAnsi" w:cstheme="majorBidi" w:hint="eastAsia"/>
      <w:b/>
      <w:bCs/>
      <w:kern w:val="2"/>
      <w:sz w:val="32"/>
      <w:szCs w:val="32"/>
    </w:rPr>
  </w:style>
  <w:style w:type="character" w:customStyle="1" w:styleId="30">
    <w:name w:val="标题 3 字符"/>
    <w:basedOn w:val="a0"/>
    <w:uiPriority w:val="9"/>
    <w:locked/>
    <w:rPr>
      <w:b/>
      <w:bCs/>
      <w:kern w:val="2"/>
      <w:sz w:val="32"/>
      <w:szCs w:val="32"/>
    </w:rPr>
  </w:style>
  <w:style w:type="character" w:customStyle="1" w:styleId="40">
    <w:name w:val="标题 4 字符"/>
    <w:basedOn w:val="a0"/>
    <w:locked/>
    <w:rPr>
      <w:rFonts w:asciiTheme="majorHAnsi" w:eastAsiaTheme="majorEastAsia" w:hAnsiTheme="majorHAnsi" w:cstheme="majorBidi" w:hint="eastAsia"/>
      <w:b/>
      <w:bCs/>
      <w:kern w:val="2"/>
      <w:sz w:val="28"/>
      <w:szCs w:val="28"/>
    </w:rPr>
  </w:style>
  <w:style w:type="character" w:customStyle="1" w:styleId="50">
    <w:name w:val="标题 5 字符"/>
    <w:basedOn w:val="a0"/>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TOC4">
    <w:name w:val="toc 4"/>
    <w:basedOn w:val="a"/>
    <w:next w:val="a"/>
    <w:autoRedefine/>
    <w:uiPriority w:val="39"/>
    <w:semiHidden/>
    <w:unhideWhenUsed/>
    <w:pPr>
      <w:ind w:leftChars="600" w:left="1260"/>
    </w:pPr>
  </w:style>
  <w:style w:type="paragraph" w:styleId="a6">
    <w:name w:val="footnote text"/>
    <w:basedOn w:val="a"/>
    <w:link w:val="12"/>
    <w:pPr>
      <w:snapToGrid w:val="0"/>
      <w:jc w:val="left"/>
    </w:pPr>
    <w:rPr>
      <w:sz w:val="18"/>
      <w:szCs w:val="18"/>
    </w:rPr>
  </w:style>
  <w:style w:type="character" w:customStyle="1" w:styleId="a7">
    <w:name w:val="脚注文本 字符"/>
    <w:basedOn w:val="a0"/>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宋体" w:hAnsi="宋体"/>
      <w:kern w:val="0"/>
      <w:sz w:val="32"/>
      <w:szCs w:val="32"/>
    </w:rPr>
  </w:style>
  <w:style w:type="character" w:customStyle="1" w:styleId="ad">
    <w:name w:val="标题 字符"/>
    <w:basedOn w:val="a0"/>
    <w:uiPriority w:val="10"/>
    <w:locked/>
    <w:rPr>
      <w:rFonts w:asciiTheme="majorHAnsi" w:eastAsiaTheme="majorEastAsia" w:hAnsiTheme="majorHAnsi" w:cstheme="majorBidi" w:hint="eastAsia"/>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宋体" w:hAnsi="宋体"/>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宋体"/>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宋体" w:hAnsi="宋体"/>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keepNext w:val="0"/>
      <w:keepLines w:val="0"/>
      <w:numPr>
        <w:ilvl w:val="3"/>
        <w:numId w:val="2"/>
      </w:numPr>
      <w:spacing w:beforeLines="50" w:before="0" w:after="0" w:line="240" w:lineRule="auto"/>
      <w:ind w:firstLine="0"/>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kinsoku w:val="0"/>
      <w:overflowPunct w:val="0"/>
      <w:adjustRightInd w:val="0"/>
      <w:snapToGrid w:val="0"/>
      <w:spacing w:beforeLines="50" w:before="0" w:after="0" w:line="360" w:lineRule="auto"/>
      <w:ind w:firstLine="0"/>
      <w:outlineLvl w:val="9"/>
    </w:pPr>
    <w:rPr>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uiPriority w:val="9"/>
    <w:locked/>
    <w:rPr>
      <w:b/>
      <w:bCs/>
      <w:kern w:val="44"/>
      <w:sz w:val="44"/>
      <w:szCs w:val="44"/>
    </w:rPr>
  </w:style>
  <w:style w:type="character" w:customStyle="1" w:styleId="2Char">
    <w:name w:val="标题 2 Char"/>
    <w:basedOn w:val="a0"/>
    <w:uiPriority w:val="9"/>
    <w:locked/>
    <w:rPr>
      <w:rFonts w:asciiTheme="majorHAnsi" w:eastAsiaTheme="majorEastAsia" w:hAnsiTheme="majorHAnsi" w:cstheme="majorBidi" w:hint="eastAsia"/>
      <w:b/>
      <w:bCs/>
      <w:kern w:val="2"/>
      <w:sz w:val="32"/>
      <w:szCs w:val="32"/>
    </w:rPr>
  </w:style>
  <w:style w:type="character" w:customStyle="1" w:styleId="3Char">
    <w:name w:val="标题 3 Char"/>
    <w:basedOn w:val="a0"/>
    <w:uiPriority w:val="9"/>
    <w:locked/>
    <w:rPr>
      <w:b/>
      <w:bCs/>
      <w:kern w:val="2"/>
      <w:sz w:val="32"/>
      <w:szCs w:val="32"/>
    </w:rPr>
  </w:style>
  <w:style w:type="character" w:customStyle="1" w:styleId="4Char">
    <w:name w:val="标题 4 Char"/>
    <w:basedOn w:val="a0"/>
    <w:locked/>
    <w:rPr>
      <w:rFonts w:asciiTheme="majorHAnsi" w:eastAsiaTheme="majorEastAsia" w:hAnsiTheme="majorHAnsi" w:cstheme="majorBidi" w:hint="eastAsia"/>
      <w:b/>
      <w:bCs/>
      <w:kern w:val="2"/>
      <w:sz w:val="28"/>
      <w:szCs w:val="28"/>
    </w:rPr>
  </w:style>
  <w:style w:type="character" w:customStyle="1" w:styleId="5Char">
    <w:name w:val="标题 5 Char"/>
    <w:basedOn w:val="a0"/>
    <w:uiPriority w:val="9"/>
    <w:semiHidden/>
    <w:locked/>
    <w:rPr>
      <w:b/>
      <w:bCs/>
      <w:kern w:val="2"/>
      <w:sz w:val="28"/>
      <w:szCs w:val="28"/>
    </w:rPr>
  </w:style>
  <w:style w:type="character" w:customStyle="1" w:styleId="6Char">
    <w:name w:val="标题 6 Char"/>
    <w:basedOn w:val="a0"/>
    <w:uiPriority w:val="9"/>
    <w:semiHidden/>
    <w:locked/>
    <w:rPr>
      <w:rFonts w:asciiTheme="majorHAnsi" w:eastAsiaTheme="majorEastAsia" w:hAnsiTheme="majorHAnsi" w:cstheme="majorBidi" w:hint="eastAsia"/>
      <w:b/>
      <w:bCs/>
      <w:kern w:val="2"/>
      <w:sz w:val="24"/>
      <w:szCs w:val="24"/>
    </w:rPr>
  </w:style>
  <w:style w:type="character" w:customStyle="1" w:styleId="Char0">
    <w:name w:val="脚注文本 Char"/>
    <w:basedOn w:val="a0"/>
    <w:locked/>
    <w:rPr>
      <w:kern w:val="2"/>
      <w:sz w:val="18"/>
      <w:szCs w:val="18"/>
    </w:rPr>
  </w:style>
  <w:style w:type="character" w:customStyle="1" w:styleId="Char1">
    <w:name w:val="页眉 Char"/>
    <w:basedOn w:val="a0"/>
    <w:uiPriority w:val="99"/>
    <w:locked/>
    <w:rPr>
      <w:kern w:val="2"/>
      <w:sz w:val="18"/>
      <w:szCs w:val="18"/>
    </w:rPr>
  </w:style>
  <w:style w:type="character" w:customStyle="1" w:styleId="Char2">
    <w:name w:val="页脚 Char"/>
    <w:basedOn w:val="a0"/>
    <w:uiPriority w:val="99"/>
    <w:locked/>
    <w:rPr>
      <w:kern w:val="2"/>
      <w:sz w:val="18"/>
      <w:szCs w:val="18"/>
    </w:rPr>
  </w:style>
  <w:style w:type="character" w:customStyle="1" w:styleId="Char3">
    <w:name w:val="标题 Char"/>
    <w:basedOn w:val="a0"/>
    <w:uiPriority w:val="10"/>
    <w:locked/>
    <w:rPr>
      <w:rFonts w:asciiTheme="majorHAnsi" w:eastAsia="宋体" w:hAnsiTheme="majorHAnsi" w:cstheme="majorBidi" w:hint="eastAsia"/>
      <w:b/>
      <w:bCs/>
      <w:kern w:val="2"/>
      <w:sz w:val="32"/>
      <w:szCs w:val="32"/>
    </w:rPr>
  </w:style>
  <w:style w:type="character" w:customStyle="1" w:styleId="Char4">
    <w:name w:val="副标题 Char"/>
    <w:basedOn w:val="a0"/>
    <w:locked/>
    <w:rPr>
      <w:rFonts w:asciiTheme="majorHAnsi" w:eastAsia="宋体" w:hAnsiTheme="majorHAnsi" w:cstheme="majorBidi" w:hint="eastAsia"/>
      <w:b/>
      <w:bCs/>
      <w:kern w:val="28"/>
      <w:sz w:val="32"/>
      <w:szCs w:val="32"/>
    </w:rPr>
  </w:style>
  <w:style w:type="character" w:customStyle="1" w:styleId="Char5">
    <w:name w:val="日期 Char"/>
    <w:basedOn w:val="a0"/>
    <w:locked/>
    <w:rPr>
      <w:kern w:val="2"/>
      <w:sz w:val="21"/>
    </w:rPr>
  </w:style>
  <w:style w:type="character" w:customStyle="1" w:styleId="Char6">
    <w:name w:val="文档结构图 Char"/>
    <w:basedOn w:val="a0"/>
    <w:locked/>
    <w:rPr>
      <w:rFonts w:ascii="宋体" w:eastAsia="宋体" w:hAnsi="宋体" w:hint="eastAsia"/>
      <w:kern w:val="2"/>
      <w:sz w:val="18"/>
      <w:szCs w:val="18"/>
    </w:rPr>
  </w:style>
  <w:style w:type="character" w:customStyle="1" w:styleId="Char7">
    <w:name w:val="批注框文本 Char"/>
    <w:basedOn w:val="a0"/>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宋体" w:eastAsia="宋体" w:hAnsi="宋体" w:cs="Times New Roman" w:hint="eastAsia"/>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宋体" w:eastAsia="宋体" w:hAnsi="宋体" w:cs="Times New Roman" w:hint="eastAsia"/>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宋体" w:eastAsia="宋体" w:hAnsi="宋体" w:cs="Times New Roman" w:hint="eastAsia"/>
      <w:b/>
      <w:bCs/>
      <w:sz w:val="32"/>
      <w:szCs w:val="32"/>
    </w:rPr>
  </w:style>
  <w:style w:type="character" w:customStyle="1" w:styleId="15">
    <w:name w:val="副标题 字符1"/>
    <w:link w:val="ae"/>
    <w:locked/>
    <w:rPr>
      <w:rFonts w:ascii="宋体" w:eastAsia="宋体" w:hAnsi="宋体" w:cs="Times New Roman" w:hint="eastAsia"/>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eastAsia"/>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spelle">
    <w:name w:val="spelle"/>
    <w:basedOn w:val="a0"/>
  </w:style>
  <w:style w:type="character" w:customStyle="1" w:styleId="grame">
    <w:name w:val="grame"/>
    <w:basedOn w:val="a0"/>
  </w:style>
  <w:style w:type="character" w:customStyle="1" w:styleId="Char10">
    <w:name w:val="页眉 Char1"/>
    <w:basedOn w:val="a0"/>
    <w:locked/>
    <w:rPr>
      <w:kern w:val="2"/>
      <w:sz w:val="18"/>
      <w:szCs w:val="18"/>
    </w:rPr>
  </w:style>
  <w:style w:type="paragraph" w:styleId="af9">
    <w:name w:val="Revision"/>
    <w:hidden/>
    <w:uiPriority w:val="99"/>
    <w:semiHidden/>
    <w:rsid w:val="00224074"/>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8900">
      <w:marLeft w:val="0"/>
      <w:marRight w:val="0"/>
      <w:marTop w:val="0"/>
      <w:marBottom w:val="0"/>
      <w:divBdr>
        <w:top w:val="none" w:sz="0" w:space="0" w:color="auto"/>
        <w:left w:val="none" w:sz="0" w:space="0" w:color="auto"/>
        <w:bottom w:val="none" w:sz="0" w:space="0" w:color="auto"/>
        <w:right w:val="none" w:sz="0" w:space="0" w:color="auto"/>
      </w:divBdr>
    </w:div>
    <w:div w:id="353849012">
      <w:marLeft w:val="0"/>
      <w:marRight w:val="0"/>
      <w:marTop w:val="0"/>
      <w:marBottom w:val="0"/>
      <w:divBdr>
        <w:top w:val="none" w:sz="0" w:space="0" w:color="auto"/>
        <w:left w:val="none" w:sz="0" w:space="0" w:color="auto"/>
        <w:bottom w:val="none" w:sz="0" w:space="0" w:color="auto"/>
        <w:right w:val="none" w:sz="0" w:space="0" w:color="auto"/>
      </w:divBdr>
    </w:div>
    <w:div w:id="407532841">
      <w:marLeft w:val="0"/>
      <w:marRight w:val="0"/>
      <w:marTop w:val="0"/>
      <w:marBottom w:val="0"/>
      <w:divBdr>
        <w:top w:val="none" w:sz="0" w:space="0" w:color="auto"/>
        <w:left w:val="none" w:sz="0" w:space="0" w:color="auto"/>
        <w:bottom w:val="none" w:sz="0" w:space="0" w:color="auto"/>
        <w:right w:val="none" w:sz="0" w:space="0" w:color="auto"/>
      </w:divBdr>
    </w:div>
    <w:div w:id="521822672">
      <w:marLeft w:val="0"/>
      <w:marRight w:val="0"/>
      <w:marTop w:val="0"/>
      <w:marBottom w:val="0"/>
      <w:divBdr>
        <w:top w:val="none" w:sz="0" w:space="0" w:color="auto"/>
        <w:left w:val="none" w:sz="0" w:space="0" w:color="auto"/>
        <w:bottom w:val="none" w:sz="0" w:space="0" w:color="auto"/>
        <w:right w:val="none" w:sz="0" w:space="0" w:color="auto"/>
      </w:divBdr>
    </w:div>
    <w:div w:id="651253166">
      <w:marLeft w:val="0"/>
      <w:marRight w:val="0"/>
      <w:marTop w:val="0"/>
      <w:marBottom w:val="0"/>
      <w:divBdr>
        <w:top w:val="none" w:sz="0" w:space="0" w:color="auto"/>
        <w:left w:val="none" w:sz="0" w:space="0" w:color="auto"/>
        <w:bottom w:val="none" w:sz="0" w:space="0" w:color="auto"/>
        <w:right w:val="none" w:sz="0" w:space="0" w:color="auto"/>
      </w:divBdr>
    </w:div>
    <w:div w:id="690493992">
      <w:marLeft w:val="0"/>
      <w:marRight w:val="0"/>
      <w:marTop w:val="0"/>
      <w:marBottom w:val="0"/>
      <w:divBdr>
        <w:top w:val="none" w:sz="0" w:space="0" w:color="auto"/>
        <w:left w:val="none" w:sz="0" w:space="0" w:color="auto"/>
        <w:bottom w:val="none" w:sz="0" w:space="0" w:color="auto"/>
        <w:right w:val="none" w:sz="0" w:space="0" w:color="auto"/>
      </w:divBdr>
    </w:div>
    <w:div w:id="749932571">
      <w:marLeft w:val="0"/>
      <w:marRight w:val="0"/>
      <w:marTop w:val="0"/>
      <w:marBottom w:val="0"/>
      <w:divBdr>
        <w:top w:val="none" w:sz="0" w:space="0" w:color="auto"/>
        <w:left w:val="none" w:sz="0" w:space="0" w:color="auto"/>
        <w:bottom w:val="none" w:sz="0" w:space="0" w:color="auto"/>
        <w:right w:val="none" w:sz="0" w:space="0" w:color="auto"/>
      </w:divBdr>
    </w:div>
    <w:div w:id="799419314">
      <w:marLeft w:val="0"/>
      <w:marRight w:val="0"/>
      <w:marTop w:val="0"/>
      <w:marBottom w:val="0"/>
      <w:divBdr>
        <w:top w:val="none" w:sz="0" w:space="0" w:color="auto"/>
        <w:left w:val="none" w:sz="0" w:space="0" w:color="auto"/>
        <w:bottom w:val="none" w:sz="0" w:space="0" w:color="auto"/>
        <w:right w:val="none" w:sz="0" w:space="0" w:color="auto"/>
      </w:divBdr>
    </w:div>
    <w:div w:id="913510506">
      <w:marLeft w:val="0"/>
      <w:marRight w:val="0"/>
      <w:marTop w:val="0"/>
      <w:marBottom w:val="0"/>
      <w:divBdr>
        <w:top w:val="none" w:sz="0" w:space="0" w:color="auto"/>
        <w:left w:val="none" w:sz="0" w:space="0" w:color="auto"/>
        <w:bottom w:val="none" w:sz="0" w:space="0" w:color="auto"/>
        <w:right w:val="none" w:sz="0" w:space="0" w:color="auto"/>
      </w:divBdr>
    </w:div>
    <w:div w:id="1175340603">
      <w:marLeft w:val="0"/>
      <w:marRight w:val="0"/>
      <w:marTop w:val="0"/>
      <w:marBottom w:val="0"/>
      <w:divBdr>
        <w:top w:val="none" w:sz="0" w:space="0" w:color="auto"/>
        <w:left w:val="none" w:sz="0" w:space="0" w:color="auto"/>
        <w:bottom w:val="none" w:sz="0" w:space="0" w:color="auto"/>
        <w:right w:val="none" w:sz="0" w:space="0" w:color="auto"/>
      </w:divBdr>
    </w:div>
    <w:div w:id="1252351814">
      <w:marLeft w:val="0"/>
      <w:marRight w:val="0"/>
      <w:marTop w:val="0"/>
      <w:marBottom w:val="0"/>
      <w:divBdr>
        <w:top w:val="none" w:sz="0" w:space="0" w:color="auto"/>
        <w:left w:val="none" w:sz="0" w:space="0" w:color="auto"/>
        <w:bottom w:val="none" w:sz="0" w:space="0" w:color="auto"/>
        <w:right w:val="none" w:sz="0" w:space="0" w:color="auto"/>
      </w:divBdr>
      <w:divsChild>
        <w:div w:id="1066417105">
          <w:marLeft w:val="0"/>
          <w:marRight w:val="0"/>
          <w:marTop w:val="0"/>
          <w:marBottom w:val="0"/>
          <w:divBdr>
            <w:top w:val="none" w:sz="0" w:space="0" w:color="auto"/>
            <w:left w:val="none" w:sz="0" w:space="0" w:color="auto"/>
            <w:bottom w:val="none" w:sz="0" w:space="0" w:color="auto"/>
            <w:right w:val="none" w:sz="0" w:space="0" w:color="auto"/>
          </w:divBdr>
          <w:divsChild>
            <w:div w:id="196935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290344">
      <w:marLeft w:val="0"/>
      <w:marRight w:val="0"/>
      <w:marTop w:val="0"/>
      <w:marBottom w:val="0"/>
      <w:divBdr>
        <w:top w:val="none" w:sz="0" w:space="0" w:color="auto"/>
        <w:left w:val="none" w:sz="0" w:space="0" w:color="auto"/>
        <w:bottom w:val="none" w:sz="0" w:space="0" w:color="auto"/>
        <w:right w:val="none" w:sz="0" w:space="0" w:color="auto"/>
      </w:divBdr>
    </w:div>
    <w:div w:id="1339772835">
      <w:marLeft w:val="0"/>
      <w:marRight w:val="0"/>
      <w:marTop w:val="0"/>
      <w:marBottom w:val="0"/>
      <w:divBdr>
        <w:top w:val="none" w:sz="0" w:space="0" w:color="auto"/>
        <w:left w:val="none" w:sz="0" w:space="0" w:color="auto"/>
        <w:bottom w:val="none" w:sz="0" w:space="0" w:color="auto"/>
        <w:right w:val="none" w:sz="0" w:space="0" w:color="auto"/>
      </w:divBdr>
      <w:divsChild>
        <w:div w:id="1522742681">
          <w:marLeft w:val="0"/>
          <w:marRight w:val="0"/>
          <w:marTop w:val="0"/>
          <w:marBottom w:val="0"/>
          <w:divBdr>
            <w:top w:val="none" w:sz="0" w:space="0" w:color="auto"/>
            <w:left w:val="none" w:sz="0" w:space="0" w:color="auto"/>
            <w:bottom w:val="none" w:sz="0" w:space="0" w:color="auto"/>
            <w:right w:val="none" w:sz="0" w:space="0" w:color="auto"/>
          </w:divBdr>
        </w:div>
      </w:divsChild>
    </w:div>
    <w:div w:id="1371999746">
      <w:marLeft w:val="0"/>
      <w:marRight w:val="0"/>
      <w:marTop w:val="0"/>
      <w:marBottom w:val="0"/>
      <w:divBdr>
        <w:top w:val="none" w:sz="0" w:space="0" w:color="auto"/>
        <w:left w:val="none" w:sz="0" w:space="0" w:color="auto"/>
        <w:bottom w:val="none" w:sz="0" w:space="0" w:color="auto"/>
        <w:right w:val="none" w:sz="0" w:space="0" w:color="auto"/>
      </w:divBdr>
      <w:divsChild>
        <w:div w:id="359555301">
          <w:marLeft w:val="0"/>
          <w:marRight w:val="0"/>
          <w:marTop w:val="0"/>
          <w:marBottom w:val="0"/>
          <w:divBdr>
            <w:top w:val="none" w:sz="0" w:space="0" w:color="auto"/>
            <w:left w:val="none" w:sz="0" w:space="0" w:color="auto"/>
            <w:bottom w:val="none" w:sz="0" w:space="0" w:color="auto"/>
            <w:right w:val="none" w:sz="0" w:space="0" w:color="auto"/>
          </w:divBdr>
        </w:div>
      </w:divsChild>
    </w:div>
    <w:div w:id="1541355155">
      <w:marLeft w:val="0"/>
      <w:marRight w:val="0"/>
      <w:marTop w:val="0"/>
      <w:marBottom w:val="0"/>
      <w:divBdr>
        <w:top w:val="none" w:sz="0" w:space="0" w:color="auto"/>
        <w:left w:val="none" w:sz="0" w:space="0" w:color="auto"/>
        <w:bottom w:val="none" w:sz="0" w:space="0" w:color="auto"/>
        <w:right w:val="none" w:sz="0" w:space="0" w:color="auto"/>
      </w:divBdr>
    </w:div>
    <w:div w:id="1571690415">
      <w:marLeft w:val="0"/>
      <w:marRight w:val="0"/>
      <w:marTop w:val="0"/>
      <w:marBottom w:val="0"/>
      <w:divBdr>
        <w:top w:val="none" w:sz="0" w:space="0" w:color="auto"/>
        <w:left w:val="none" w:sz="0" w:space="0" w:color="auto"/>
        <w:bottom w:val="none" w:sz="0" w:space="0" w:color="auto"/>
        <w:right w:val="none" w:sz="0" w:space="0" w:color="auto"/>
      </w:divBdr>
    </w:div>
    <w:div w:id="1613047531">
      <w:marLeft w:val="0"/>
      <w:marRight w:val="0"/>
      <w:marTop w:val="0"/>
      <w:marBottom w:val="0"/>
      <w:divBdr>
        <w:top w:val="none" w:sz="0" w:space="0" w:color="auto"/>
        <w:left w:val="none" w:sz="0" w:space="0" w:color="auto"/>
        <w:bottom w:val="none" w:sz="0" w:space="0" w:color="auto"/>
        <w:right w:val="none" w:sz="0" w:space="0" w:color="auto"/>
      </w:divBdr>
    </w:div>
    <w:div w:id="1711800351">
      <w:marLeft w:val="0"/>
      <w:marRight w:val="0"/>
      <w:marTop w:val="0"/>
      <w:marBottom w:val="0"/>
      <w:divBdr>
        <w:top w:val="none" w:sz="0" w:space="0" w:color="auto"/>
        <w:left w:val="none" w:sz="0" w:space="0" w:color="auto"/>
        <w:bottom w:val="none" w:sz="0" w:space="0" w:color="auto"/>
        <w:right w:val="none" w:sz="0" w:space="0" w:color="auto"/>
      </w:divBdr>
    </w:div>
    <w:div w:id="1738354400">
      <w:marLeft w:val="0"/>
      <w:marRight w:val="0"/>
      <w:marTop w:val="0"/>
      <w:marBottom w:val="0"/>
      <w:divBdr>
        <w:top w:val="none" w:sz="0" w:space="0" w:color="auto"/>
        <w:left w:val="none" w:sz="0" w:space="0" w:color="auto"/>
        <w:bottom w:val="none" w:sz="0" w:space="0" w:color="auto"/>
        <w:right w:val="none" w:sz="0" w:space="0" w:color="auto"/>
      </w:divBdr>
      <w:divsChild>
        <w:div w:id="296495109">
          <w:marLeft w:val="0"/>
          <w:marRight w:val="0"/>
          <w:marTop w:val="0"/>
          <w:marBottom w:val="0"/>
          <w:divBdr>
            <w:top w:val="none" w:sz="0" w:space="0" w:color="auto"/>
            <w:left w:val="none" w:sz="0" w:space="0" w:color="auto"/>
            <w:bottom w:val="none" w:sz="0" w:space="0" w:color="auto"/>
            <w:right w:val="none" w:sz="0" w:space="0" w:color="auto"/>
          </w:divBdr>
        </w:div>
      </w:divsChild>
    </w:div>
    <w:div w:id="1824079981">
      <w:marLeft w:val="0"/>
      <w:marRight w:val="0"/>
      <w:marTop w:val="0"/>
      <w:marBottom w:val="0"/>
      <w:divBdr>
        <w:top w:val="none" w:sz="0" w:space="0" w:color="auto"/>
        <w:left w:val="none" w:sz="0" w:space="0" w:color="auto"/>
        <w:bottom w:val="none" w:sz="0" w:space="0" w:color="auto"/>
        <w:right w:val="none" w:sz="0" w:space="0" w:color="auto"/>
      </w:divBdr>
    </w:div>
    <w:div w:id="1937591447">
      <w:marLeft w:val="0"/>
      <w:marRight w:val="0"/>
      <w:marTop w:val="0"/>
      <w:marBottom w:val="0"/>
      <w:divBdr>
        <w:top w:val="none" w:sz="0" w:space="0" w:color="auto"/>
        <w:left w:val="none" w:sz="0" w:space="0" w:color="auto"/>
        <w:bottom w:val="none" w:sz="0" w:space="0" w:color="auto"/>
        <w:right w:val="none" w:sz="0" w:space="0" w:color="auto"/>
      </w:divBdr>
    </w:div>
    <w:div w:id="202736462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E6F4AA-8318-473F-89A5-67A44F900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1517</Words>
  <Characters>8651</Characters>
  <Application>Microsoft Office Word</Application>
  <DocSecurity>0</DocSecurity>
  <Lines>72</Lines>
  <Paragraphs>20</Paragraphs>
  <ScaleCrop>false</ScaleCrop>
  <Company/>
  <LinksUpToDate>false</LinksUpToDate>
  <CharactersWithSpaces>10148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Maggie.He@InfoDisclosure</cp:lastModifiedBy>
  <cp:revision>5</cp:revision>
  <dcterms:created xsi:type="dcterms:W3CDTF">2026-07-13T13:29:00Z</dcterms:created>
  <dcterms:modified xsi:type="dcterms:W3CDTF">2026-07-20T07:15:00Z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