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摩根世代趋势混合型发起式证券投资基金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基金托管人：招商银行股份有限公司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报告送出日期：二〇二四年四月二十二日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553CD7" w:rsidRDefault="00796BF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553CD7" w:rsidRDefault="00796BF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基金托管人招商银行股份有限公司根据本基金合同规定，于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553CD7" w:rsidRDefault="00796BF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553CD7" w:rsidRDefault="00796BF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553CD7" w:rsidRDefault="00796BF4">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摩根世代趋势混合发起式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018430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2023</w:t>
            </w:r>
            <w:r w:rsidRPr="00B27A29">
              <w:rPr>
                <w:rFonts w:eastAsiaTheme="minorEastAsia"/>
                <w:color w:val="000000" w:themeColor="text1"/>
                <w:kern w:val="0"/>
                <w:szCs w:val="21"/>
              </w:rPr>
              <w:t>年</w:t>
            </w:r>
            <w:r w:rsidRPr="00B27A29">
              <w:rPr>
                <w:rFonts w:eastAsiaTheme="minorEastAsia"/>
                <w:color w:val="000000" w:themeColor="text1"/>
                <w:kern w:val="0"/>
                <w:szCs w:val="21"/>
              </w:rPr>
              <w:t>8</w:t>
            </w:r>
            <w:r w:rsidRPr="00B27A29">
              <w:rPr>
                <w:rFonts w:eastAsiaTheme="minorEastAsia"/>
                <w:color w:val="000000" w:themeColor="text1"/>
                <w:kern w:val="0"/>
                <w:szCs w:val="21"/>
              </w:rPr>
              <w:t>月</w:t>
            </w:r>
            <w:r w:rsidRPr="00B27A29">
              <w:rPr>
                <w:rFonts w:eastAsiaTheme="minorEastAsia"/>
                <w:color w:val="000000" w:themeColor="text1"/>
                <w:kern w:val="0"/>
                <w:szCs w:val="21"/>
              </w:rPr>
              <w:t>22</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13,194,315.54</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本基金主要通过长期追踪中国人口结构变化的大趋势，识别受益其中的多个明确产业子趋势，自下而上精选产业链中最有竞争力优势的个股，基于严格的风险控制，力争实现基金资产的长期增值。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553CD7" w:rsidRDefault="00796BF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人口作为经济社会发展的基本要素和动力，其结构的变化将影响长期经济走势和增长方式。本基金将持续关注中国人口结构中年轻代，中年代，年长代的世代趋势变化，以其年龄结构，财富增长，知识结构，行为和消费理念的深度研究为线索，力争前瞻性地识别多个明确的长期产业发展趋势，并聚焦产业链分析，投资到具有长期竞争壁垒的优质企业。</w:t>
            </w:r>
          </w:p>
          <w:p w:rsidR="00553CD7" w:rsidRDefault="00796BF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553CD7" w:rsidRDefault="00796BF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GDP</w:t>
            </w:r>
            <w:r>
              <w:rPr>
                <w:rFonts w:eastAsiaTheme="minorEastAsia"/>
                <w:color w:val="000000" w:themeColor="text1"/>
                <w:kern w:val="0"/>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553CD7" w:rsidRDefault="00796BF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553CD7" w:rsidRDefault="00796BF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管理人依托本公司研究平台，基于对上市公司系统、全面、细致的基本面研究，重点投资于受益于上述世代趋势发展的优势产业链中最具有竞争力的个股构建股票投资组合。深度研究并长期追踪上述符合世代趋势的行业中其用户年龄结构、财富积累水平、不同年龄段人群的消费行为及消费理念的变化趋势，识别受益产业及具备稀缺投资价值的产业链环节，捕捉推动世代趋势变化的长期投资机会。在具体操作上，综合运用定量分析与定性分析的手段，获取个股的超额收益。</w:t>
            </w:r>
          </w:p>
          <w:p w:rsidR="00553CD7" w:rsidRDefault="00796BF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、港股投资策略</w:t>
            </w:r>
          </w:p>
          <w:p w:rsidR="00553CD7" w:rsidRDefault="00796BF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可通过港股通机制投资于香港股票市场。对于港股投资，本基金将主要关注港股中受益于中国人口结构变化大趋势及子趋势的产业链，自下而上精选产业链中最有竞争力优势的个股，在具体操作上，综合运用定量分析与定性分析的手段，获取个股的超额收益；于此同时结合宏观基本面，包含资金流向等对香港上市公司的投资价值进行综合判断。</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、其他投资策略包括债券投资策略、股指期货投资策略、资产支持证券投资策略、股票期权投资策略、证券公司短期公司债券投资策略、存托凭证投资策略。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*70%+</w:t>
            </w:r>
            <w:r w:rsidRPr="00B27A29">
              <w:rPr>
                <w:rFonts w:eastAsiaTheme="minorEastAsia"/>
                <w:color w:val="000000" w:themeColor="text1"/>
                <w:kern w:val="0"/>
                <w:szCs w:val="21"/>
              </w:rPr>
              <w:t>中证港股通综合指数收益率</w:t>
            </w:r>
            <w:r w:rsidRPr="00B27A29">
              <w:rPr>
                <w:rFonts w:eastAsiaTheme="minorEastAsia"/>
                <w:color w:val="000000" w:themeColor="text1"/>
                <w:kern w:val="0"/>
                <w:szCs w:val="21"/>
              </w:rPr>
              <w:t>*15%+</w:t>
            </w:r>
            <w:r w:rsidRPr="00B27A29">
              <w:rPr>
                <w:rFonts w:eastAsiaTheme="minorEastAsia"/>
                <w:color w:val="000000" w:themeColor="text1"/>
                <w:kern w:val="0"/>
                <w:szCs w:val="21"/>
              </w:rPr>
              <w:t>银行活期存款利率（税后）</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属于混合型基金产品，预期风险和收益水平高于债券型基金和货币市场基金，低于股票型基金。本基金若投资香港联合交易所上市的股票，将面临港股通机制下因投资环境、投资标的、市场制度以及交易规则等差异带来的特有风险。</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招商银行股份有限公司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摩根世代趋势混合发起式</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摩根世代趋势混合发起式</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018430</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018431</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12,471,343.88</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722,971.66</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摩根世代趋势混合发起式</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摩根世代趋势混合发起式</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-1,231,717.50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-75,983.57</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-1,260,336.49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-80,590.74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-0.1007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-0.1066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10,496,588.74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606,256.92</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0.8417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0.8386</w:t>
            </w:r>
          </w:p>
        </w:tc>
      </w:tr>
    </w:tbl>
    <w:p w:rsidR="00553CD7" w:rsidRDefault="00796BF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摩根世代趋势混合发起式</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553CD7">
        <w:tc>
          <w:tcPr>
            <w:tcW w:w="1290" w:type="dxa"/>
            <w:vAlign w:val="center"/>
          </w:tcPr>
          <w:p w:rsidR="00553CD7" w:rsidRDefault="00796BF4">
            <w:pPr>
              <w:jc w:val="left"/>
            </w:pPr>
            <w:r>
              <w:rPr>
                <w:rFonts w:eastAsiaTheme="minorEastAsia"/>
                <w:color w:val="000000" w:themeColor="text1"/>
                <w:szCs w:val="21"/>
              </w:rPr>
              <w:t>过去三个月</w:t>
            </w:r>
          </w:p>
        </w:tc>
        <w:tc>
          <w:tcPr>
            <w:tcW w:w="1291" w:type="dxa"/>
            <w:vAlign w:val="center"/>
          </w:tcPr>
          <w:p w:rsidR="00553CD7" w:rsidRDefault="00796BF4">
            <w:pPr>
              <w:jc w:val="right"/>
            </w:pPr>
            <w:r>
              <w:rPr>
                <w:rFonts w:eastAsiaTheme="minorEastAsia"/>
                <w:color w:val="000000" w:themeColor="text1"/>
                <w:szCs w:val="21"/>
              </w:rPr>
              <w:t>-10.60%</w:t>
            </w:r>
          </w:p>
        </w:tc>
        <w:tc>
          <w:tcPr>
            <w:tcW w:w="1291" w:type="dxa"/>
            <w:vAlign w:val="center"/>
          </w:tcPr>
          <w:p w:rsidR="00553CD7" w:rsidRDefault="00796BF4">
            <w:pPr>
              <w:jc w:val="right"/>
            </w:pPr>
            <w:r>
              <w:rPr>
                <w:rFonts w:eastAsiaTheme="minorEastAsia"/>
                <w:color w:val="000000" w:themeColor="text1"/>
                <w:szCs w:val="21"/>
              </w:rPr>
              <w:t>1.12%</w:t>
            </w:r>
          </w:p>
        </w:tc>
        <w:tc>
          <w:tcPr>
            <w:tcW w:w="1291" w:type="dxa"/>
            <w:vAlign w:val="center"/>
          </w:tcPr>
          <w:p w:rsidR="00553CD7" w:rsidRDefault="00796BF4">
            <w:pPr>
              <w:jc w:val="right"/>
            </w:pPr>
            <w:r>
              <w:rPr>
                <w:rFonts w:eastAsiaTheme="minorEastAsia"/>
                <w:color w:val="000000" w:themeColor="text1"/>
                <w:szCs w:val="21"/>
              </w:rPr>
              <w:t>0.88%</w:t>
            </w:r>
          </w:p>
        </w:tc>
        <w:tc>
          <w:tcPr>
            <w:tcW w:w="1291" w:type="dxa"/>
            <w:vAlign w:val="center"/>
          </w:tcPr>
          <w:p w:rsidR="00553CD7" w:rsidRDefault="00796BF4">
            <w:pPr>
              <w:jc w:val="right"/>
            </w:pPr>
            <w:r>
              <w:rPr>
                <w:rFonts w:eastAsiaTheme="minorEastAsia"/>
                <w:color w:val="000000" w:themeColor="text1"/>
                <w:szCs w:val="21"/>
              </w:rPr>
              <w:t>1.00%</w:t>
            </w:r>
          </w:p>
        </w:tc>
        <w:tc>
          <w:tcPr>
            <w:tcW w:w="1291" w:type="dxa"/>
            <w:vAlign w:val="center"/>
          </w:tcPr>
          <w:p w:rsidR="00553CD7" w:rsidRDefault="00796BF4">
            <w:pPr>
              <w:jc w:val="right"/>
            </w:pPr>
            <w:r>
              <w:rPr>
                <w:rFonts w:eastAsiaTheme="minorEastAsia"/>
                <w:color w:val="000000" w:themeColor="text1"/>
                <w:szCs w:val="21"/>
              </w:rPr>
              <w:t>-11.48%</w:t>
            </w:r>
          </w:p>
        </w:tc>
        <w:tc>
          <w:tcPr>
            <w:tcW w:w="1291" w:type="dxa"/>
            <w:vAlign w:val="center"/>
          </w:tcPr>
          <w:p w:rsidR="00553CD7" w:rsidRDefault="00796BF4">
            <w:pPr>
              <w:jc w:val="right"/>
            </w:pPr>
            <w:r>
              <w:rPr>
                <w:rFonts w:eastAsiaTheme="minorEastAsia"/>
                <w:color w:val="000000" w:themeColor="text1"/>
                <w:szCs w:val="21"/>
              </w:rPr>
              <w:t>0.12%</w:t>
            </w:r>
          </w:p>
        </w:tc>
      </w:tr>
      <w:tr w:rsidR="00553CD7">
        <w:tc>
          <w:tcPr>
            <w:tcW w:w="1290" w:type="dxa"/>
            <w:vAlign w:val="center"/>
          </w:tcPr>
          <w:p w:rsidR="00553CD7" w:rsidRDefault="00796BF4">
            <w:pPr>
              <w:jc w:val="left"/>
            </w:pPr>
            <w:r>
              <w:rPr>
                <w:rFonts w:eastAsiaTheme="minorEastAsia"/>
                <w:color w:val="000000" w:themeColor="text1"/>
                <w:szCs w:val="21"/>
              </w:rPr>
              <w:t>过去六个月</w:t>
            </w:r>
          </w:p>
        </w:tc>
        <w:tc>
          <w:tcPr>
            <w:tcW w:w="1291" w:type="dxa"/>
            <w:vAlign w:val="center"/>
          </w:tcPr>
          <w:p w:rsidR="00553CD7" w:rsidRDefault="00796BF4">
            <w:pPr>
              <w:jc w:val="right"/>
            </w:pPr>
            <w:r>
              <w:rPr>
                <w:rFonts w:eastAsiaTheme="minorEastAsia"/>
                <w:color w:val="000000" w:themeColor="text1"/>
                <w:szCs w:val="21"/>
              </w:rPr>
              <w:t>-14.89%</w:t>
            </w:r>
          </w:p>
        </w:tc>
        <w:tc>
          <w:tcPr>
            <w:tcW w:w="1291" w:type="dxa"/>
            <w:vAlign w:val="center"/>
          </w:tcPr>
          <w:p w:rsidR="00553CD7" w:rsidRDefault="00796BF4">
            <w:pPr>
              <w:jc w:val="right"/>
            </w:pPr>
            <w:r>
              <w:rPr>
                <w:rFonts w:eastAsiaTheme="minorEastAsia"/>
                <w:color w:val="000000" w:themeColor="text1"/>
                <w:szCs w:val="21"/>
              </w:rPr>
              <w:t>0.92%</w:t>
            </w:r>
          </w:p>
        </w:tc>
        <w:tc>
          <w:tcPr>
            <w:tcW w:w="1291" w:type="dxa"/>
            <w:vAlign w:val="center"/>
          </w:tcPr>
          <w:p w:rsidR="00553CD7" w:rsidRDefault="00796BF4">
            <w:pPr>
              <w:jc w:val="right"/>
            </w:pPr>
            <w:r>
              <w:rPr>
                <w:rFonts w:eastAsiaTheme="minorEastAsia"/>
                <w:color w:val="000000" w:themeColor="text1"/>
                <w:szCs w:val="21"/>
              </w:rPr>
              <w:t>-4.64%</w:t>
            </w:r>
          </w:p>
        </w:tc>
        <w:tc>
          <w:tcPr>
            <w:tcW w:w="1291" w:type="dxa"/>
            <w:vAlign w:val="center"/>
          </w:tcPr>
          <w:p w:rsidR="00553CD7" w:rsidRDefault="00796BF4">
            <w:pPr>
              <w:jc w:val="right"/>
            </w:pPr>
            <w:r>
              <w:rPr>
                <w:rFonts w:eastAsiaTheme="minorEastAsia"/>
                <w:color w:val="000000" w:themeColor="text1"/>
                <w:szCs w:val="21"/>
              </w:rPr>
              <w:t>0.85%</w:t>
            </w:r>
          </w:p>
        </w:tc>
        <w:tc>
          <w:tcPr>
            <w:tcW w:w="1291" w:type="dxa"/>
            <w:vAlign w:val="center"/>
          </w:tcPr>
          <w:p w:rsidR="00553CD7" w:rsidRDefault="00796BF4">
            <w:pPr>
              <w:jc w:val="right"/>
            </w:pPr>
            <w:r>
              <w:rPr>
                <w:rFonts w:eastAsiaTheme="minorEastAsia"/>
                <w:color w:val="000000" w:themeColor="text1"/>
                <w:szCs w:val="21"/>
              </w:rPr>
              <w:t>-10.25%</w:t>
            </w:r>
          </w:p>
        </w:tc>
        <w:tc>
          <w:tcPr>
            <w:tcW w:w="1291" w:type="dxa"/>
            <w:vAlign w:val="center"/>
          </w:tcPr>
          <w:p w:rsidR="00553CD7" w:rsidRDefault="00796BF4">
            <w:pPr>
              <w:jc w:val="right"/>
            </w:pPr>
            <w:r>
              <w:rPr>
                <w:rFonts w:eastAsiaTheme="minorEastAsia"/>
                <w:color w:val="000000" w:themeColor="text1"/>
                <w:szCs w:val="21"/>
              </w:rPr>
              <w:t>0.07%</w:t>
            </w:r>
          </w:p>
        </w:tc>
      </w:tr>
      <w:tr w:rsidR="00553CD7">
        <w:tc>
          <w:tcPr>
            <w:tcW w:w="1290" w:type="dxa"/>
            <w:vAlign w:val="center"/>
          </w:tcPr>
          <w:p w:rsidR="00553CD7" w:rsidRDefault="00796BF4">
            <w:pPr>
              <w:jc w:val="left"/>
            </w:pPr>
            <w:r>
              <w:rPr>
                <w:rFonts w:eastAsiaTheme="minorEastAsia"/>
                <w:color w:val="000000" w:themeColor="text1"/>
                <w:szCs w:val="21"/>
              </w:rPr>
              <w:t>过去一年</w:t>
            </w:r>
          </w:p>
        </w:tc>
        <w:tc>
          <w:tcPr>
            <w:tcW w:w="1291" w:type="dxa"/>
            <w:vAlign w:val="center"/>
          </w:tcPr>
          <w:p w:rsidR="00553CD7" w:rsidRDefault="00796BF4">
            <w:pPr>
              <w:jc w:val="right"/>
            </w:pPr>
            <w:r>
              <w:rPr>
                <w:rFonts w:eastAsiaTheme="minorEastAsia"/>
                <w:color w:val="000000" w:themeColor="text1"/>
                <w:szCs w:val="21"/>
              </w:rPr>
              <w:t>-</w:t>
            </w:r>
          </w:p>
        </w:tc>
        <w:tc>
          <w:tcPr>
            <w:tcW w:w="1291" w:type="dxa"/>
            <w:vAlign w:val="center"/>
          </w:tcPr>
          <w:p w:rsidR="00553CD7" w:rsidRDefault="00796BF4">
            <w:pPr>
              <w:jc w:val="right"/>
            </w:pPr>
            <w:r>
              <w:rPr>
                <w:rFonts w:eastAsiaTheme="minorEastAsia"/>
                <w:color w:val="000000" w:themeColor="text1"/>
                <w:szCs w:val="21"/>
              </w:rPr>
              <w:t>-</w:t>
            </w:r>
          </w:p>
        </w:tc>
        <w:tc>
          <w:tcPr>
            <w:tcW w:w="1291" w:type="dxa"/>
            <w:vAlign w:val="center"/>
          </w:tcPr>
          <w:p w:rsidR="00553CD7" w:rsidRDefault="00796BF4">
            <w:pPr>
              <w:jc w:val="right"/>
            </w:pPr>
            <w:r>
              <w:rPr>
                <w:rFonts w:eastAsiaTheme="minorEastAsia"/>
                <w:color w:val="000000" w:themeColor="text1"/>
                <w:szCs w:val="21"/>
              </w:rPr>
              <w:t>-</w:t>
            </w:r>
          </w:p>
        </w:tc>
        <w:tc>
          <w:tcPr>
            <w:tcW w:w="1291" w:type="dxa"/>
            <w:vAlign w:val="center"/>
          </w:tcPr>
          <w:p w:rsidR="00553CD7" w:rsidRDefault="00796BF4">
            <w:pPr>
              <w:jc w:val="right"/>
            </w:pPr>
            <w:r>
              <w:rPr>
                <w:rFonts w:eastAsiaTheme="minorEastAsia"/>
                <w:color w:val="000000" w:themeColor="text1"/>
                <w:szCs w:val="21"/>
              </w:rPr>
              <w:t>-</w:t>
            </w:r>
          </w:p>
        </w:tc>
        <w:tc>
          <w:tcPr>
            <w:tcW w:w="1291" w:type="dxa"/>
            <w:vAlign w:val="center"/>
          </w:tcPr>
          <w:p w:rsidR="00553CD7" w:rsidRDefault="00796BF4">
            <w:pPr>
              <w:jc w:val="right"/>
            </w:pPr>
            <w:r>
              <w:rPr>
                <w:rFonts w:eastAsiaTheme="minorEastAsia"/>
                <w:color w:val="000000" w:themeColor="text1"/>
                <w:szCs w:val="21"/>
              </w:rPr>
              <w:t>-</w:t>
            </w:r>
          </w:p>
        </w:tc>
        <w:tc>
          <w:tcPr>
            <w:tcW w:w="1291" w:type="dxa"/>
            <w:vAlign w:val="center"/>
          </w:tcPr>
          <w:p w:rsidR="00553CD7" w:rsidRDefault="00796BF4">
            <w:pPr>
              <w:jc w:val="right"/>
            </w:pPr>
            <w:r>
              <w:rPr>
                <w:rFonts w:eastAsiaTheme="minorEastAsia"/>
                <w:color w:val="000000" w:themeColor="text1"/>
                <w:szCs w:val="21"/>
              </w:rPr>
              <w:t>-</w:t>
            </w:r>
          </w:p>
        </w:tc>
      </w:tr>
      <w:tr w:rsidR="00553CD7">
        <w:tc>
          <w:tcPr>
            <w:tcW w:w="1290" w:type="dxa"/>
            <w:vAlign w:val="center"/>
          </w:tcPr>
          <w:p w:rsidR="00553CD7" w:rsidRDefault="00796BF4">
            <w:pPr>
              <w:jc w:val="left"/>
            </w:pPr>
            <w:r>
              <w:rPr>
                <w:rFonts w:eastAsiaTheme="minorEastAsia"/>
                <w:color w:val="000000" w:themeColor="text1"/>
                <w:szCs w:val="21"/>
              </w:rPr>
              <w:t>过去三年</w:t>
            </w:r>
          </w:p>
        </w:tc>
        <w:tc>
          <w:tcPr>
            <w:tcW w:w="1291" w:type="dxa"/>
            <w:vAlign w:val="center"/>
          </w:tcPr>
          <w:p w:rsidR="00553CD7" w:rsidRDefault="00796BF4">
            <w:pPr>
              <w:jc w:val="right"/>
            </w:pPr>
            <w:r>
              <w:rPr>
                <w:rFonts w:eastAsiaTheme="minorEastAsia"/>
                <w:color w:val="000000" w:themeColor="text1"/>
                <w:szCs w:val="21"/>
              </w:rPr>
              <w:t>-</w:t>
            </w:r>
          </w:p>
        </w:tc>
        <w:tc>
          <w:tcPr>
            <w:tcW w:w="1291" w:type="dxa"/>
            <w:vAlign w:val="center"/>
          </w:tcPr>
          <w:p w:rsidR="00553CD7" w:rsidRDefault="00796BF4">
            <w:pPr>
              <w:jc w:val="right"/>
            </w:pPr>
            <w:r>
              <w:rPr>
                <w:rFonts w:eastAsiaTheme="minorEastAsia"/>
                <w:color w:val="000000" w:themeColor="text1"/>
                <w:szCs w:val="21"/>
              </w:rPr>
              <w:t>-</w:t>
            </w:r>
          </w:p>
        </w:tc>
        <w:tc>
          <w:tcPr>
            <w:tcW w:w="1291" w:type="dxa"/>
            <w:vAlign w:val="center"/>
          </w:tcPr>
          <w:p w:rsidR="00553CD7" w:rsidRDefault="00796BF4">
            <w:pPr>
              <w:jc w:val="right"/>
            </w:pPr>
            <w:r>
              <w:rPr>
                <w:rFonts w:eastAsiaTheme="minorEastAsia"/>
                <w:color w:val="000000" w:themeColor="text1"/>
                <w:szCs w:val="21"/>
              </w:rPr>
              <w:t>-</w:t>
            </w:r>
          </w:p>
        </w:tc>
        <w:tc>
          <w:tcPr>
            <w:tcW w:w="1291" w:type="dxa"/>
            <w:vAlign w:val="center"/>
          </w:tcPr>
          <w:p w:rsidR="00553CD7" w:rsidRDefault="00796BF4">
            <w:pPr>
              <w:jc w:val="right"/>
            </w:pPr>
            <w:r>
              <w:rPr>
                <w:rFonts w:eastAsiaTheme="minorEastAsia"/>
                <w:color w:val="000000" w:themeColor="text1"/>
                <w:szCs w:val="21"/>
              </w:rPr>
              <w:t>-</w:t>
            </w:r>
          </w:p>
        </w:tc>
        <w:tc>
          <w:tcPr>
            <w:tcW w:w="1291" w:type="dxa"/>
            <w:vAlign w:val="center"/>
          </w:tcPr>
          <w:p w:rsidR="00553CD7" w:rsidRDefault="00796BF4">
            <w:pPr>
              <w:jc w:val="right"/>
            </w:pPr>
            <w:r>
              <w:rPr>
                <w:rFonts w:eastAsiaTheme="minorEastAsia"/>
                <w:color w:val="000000" w:themeColor="text1"/>
                <w:szCs w:val="21"/>
              </w:rPr>
              <w:t>-</w:t>
            </w:r>
          </w:p>
        </w:tc>
        <w:tc>
          <w:tcPr>
            <w:tcW w:w="1291" w:type="dxa"/>
            <w:vAlign w:val="center"/>
          </w:tcPr>
          <w:p w:rsidR="00553CD7" w:rsidRDefault="00796BF4">
            <w:pPr>
              <w:jc w:val="right"/>
            </w:pPr>
            <w:r>
              <w:rPr>
                <w:rFonts w:eastAsiaTheme="minorEastAsia"/>
                <w:color w:val="000000" w:themeColor="text1"/>
                <w:szCs w:val="21"/>
              </w:rPr>
              <w:t>-</w:t>
            </w:r>
          </w:p>
        </w:tc>
      </w:tr>
      <w:tr w:rsidR="00553CD7">
        <w:tc>
          <w:tcPr>
            <w:tcW w:w="1290" w:type="dxa"/>
            <w:vAlign w:val="center"/>
          </w:tcPr>
          <w:p w:rsidR="00553CD7" w:rsidRDefault="00796BF4">
            <w:pPr>
              <w:jc w:val="left"/>
            </w:pPr>
            <w:r>
              <w:rPr>
                <w:rFonts w:eastAsiaTheme="minorEastAsia"/>
                <w:color w:val="000000" w:themeColor="text1"/>
                <w:szCs w:val="21"/>
              </w:rPr>
              <w:t>过去五年</w:t>
            </w:r>
          </w:p>
        </w:tc>
        <w:tc>
          <w:tcPr>
            <w:tcW w:w="1291" w:type="dxa"/>
            <w:vAlign w:val="center"/>
          </w:tcPr>
          <w:p w:rsidR="00553CD7" w:rsidRDefault="00796BF4">
            <w:pPr>
              <w:jc w:val="right"/>
            </w:pPr>
            <w:r>
              <w:rPr>
                <w:rFonts w:eastAsiaTheme="minorEastAsia"/>
                <w:color w:val="000000" w:themeColor="text1"/>
                <w:szCs w:val="21"/>
              </w:rPr>
              <w:t>-</w:t>
            </w:r>
          </w:p>
        </w:tc>
        <w:tc>
          <w:tcPr>
            <w:tcW w:w="1291" w:type="dxa"/>
            <w:vAlign w:val="center"/>
          </w:tcPr>
          <w:p w:rsidR="00553CD7" w:rsidRDefault="00796BF4">
            <w:pPr>
              <w:jc w:val="right"/>
            </w:pPr>
            <w:r>
              <w:rPr>
                <w:rFonts w:eastAsiaTheme="minorEastAsia"/>
                <w:color w:val="000000" w:themeColor="text1"/>
                <w:szCs w:val="21"/>
              </w:rPr>
              <w:t>-</w:t>
            </w:r>
          </w:p>
        </w:tc>
        <w:tc>
          <w:tcPr>
            <w:tcW w:w="1291" w:type="dxa"/>
            <w:vAlign w:val="center"/>
          </w:tcPr>
          <w:p w:rsidR="00553CD7" w:rsidRDefault="00796BF4">
            <w:pPr>
              <w:jc w:val="right"/>
            </w:pPr>
            <w:r>
              <w:rPr>
                <w:rFonts w:eastAsiaTheme="minorEastAsia"/>
                <w:color w:val="000000" w:themeColor="text1"/>
                <w:szCs w:val="21"/>
              </w:rPr>
              <w:t>-</w:t>
            </w:r>
          </w:p>
        </w:tc>
        <w:tc>
          <w:tcPr>
            <w:tcW w:w="1291" w:type="dxa"/>
            <w:vAlign w:val="center"/>
          </w:tcPr>
          <w:p w:rsidR="00553CD7" w:rsidRDefault="00796BF4">
            <w:pPr>
              <w:jc w:val="right"/>
            </w:pPr>
            <w:r>
              <w:rPr>
                <w:rFonts w:eastAsiaTheme="minorEastAsia"/>
                <w:color w:val="000000" w:themeColor="text1"/>
                <w:szCs w:val="21"/>
              </w:rPr>
              <w:t>-</w:t>
            </w:r>
          </w:p>
        </w:tc>
        <w:tc>
          <w:tcPr>
            <w:tcW w:w="1291" w:type="dxa"/>
            <w:vAlign w:val="center"/>
          </w:tcPr>
          <w:p w:rsidR="00553CD7" w:rsidRDefault="00796BF4">
            <w:pPr>
              <w:jc w:val="right"/>
            </w:pPr>
            <w:r>
              <w:rPr>
                <w:rFonts w:eastAsiaTheme="minorEastAsia"/>
                <w:color w:val="000000" w:themeColor="text1"/>
                <w:szCs w:val="21"/>
              </w:rPr>
              <w:t>-</w:t>
            </w:r>
          </w:p>
        </w:tc>
        <w:tc>
          <w:tcPr>
            <w:tcW w:w="1291" w:type="dxa"/>
            <w:vAlign w:val="center"/>
          </w:tcPr>
          <w:p w:rsidR="00553CD7" w:rsidRDefault="00796BF4">
            <w:pPr>
              <w:jc w:val="right"/>
            </w:pPr>
            <w:r>
              <w:rPr>
                <w:rFonts w:eastAsiaTheme="minorEastAsia"/>
                <w:color w:val="000000" w:themeColor="text1"/>
                <w:szCs w:val="21"/>
              </w:rPr>
              <w:t>-</w:t>
            </w:r>
          </w:p>
        </w:tc>
      </w:tr>
      <w:tr w:rsidR="00553CD7">
        <w:tc>
          <w:tcPr>
            <w:tcW w:w="1290" w:type="dxa"/>
            <w:vAlign w:val="center"/>
          </w:tcPr>
          <w:p w:rsidR="00553CD7" w:rsidRDefault="00796BF4">
            <w:pPr>
              <w:jc w:val="left"/>
            </w:pPr>
            <w:r>
              <w:rPr>
                <w:rFonts w:eastAsiaTheme="minorEastAsia"/>
                <w:color w:val="000000" w:themeColor="text1"/>
                <w:szCs w:val="21"/>
              </w:rPr>
              <w:t>自基金合同生效起至今</w:t>
            </w:r>
          </w:p>
        </w:tc>
        <w:tc>
          <w:tcPr>
            <w:tcW w:w="1291" w:type="dxa"/>
            <w:vAlign w:val="center"/>
          </w:tcPr>
          <w:p w:rsidR="00553CD7" w:rsidRDefault="00796BF4">
            <w:pPr>
              <w:jc w:val="right"/>
            </w:pPr>
            <w:r>
              <w:rPr>
                <w:rFonts w:eastAsiaTheme="minorEastAsia"/>
                <w:color w:val="000000" w:themeColor="text1"/>
                <w:szCs w:val="21"/>
              </w:rPr>
              <w:t>-15.83%</w:t>
            </w:r>
          </w:p>
        </w:tc>
        <w:tc>
          <w:tcPr>
            <w:tcW w:w="1291" w:type="dxa"/>
            <w:vAlign w:val="center"/>
          </w:tcPr>
          <w:p w:rsidR="00553CD7" w:rsidRDefault="00796BF4">
            <w:pPr>
              <w:jc w:val="right"/>
            </w:pPr>
            <w:r>
              <w:rPr>
                <w:rFonts w:eastAsiaTheme="minorEastAsia"/>
                <w:color w:val="000000" w:themeColor="text1"/>
                <w:szCs w:val="21"/>
              </w:rPr>
              <w:t>0.83%</w:t>
            </w:r>
          </w:p>
        </w:tc>
        <w:tc>
          <w:tcPr>
            <w:tcW w:w="1291" w:type="dxa"/>
            <w:vAlign w:val="center"/>
          </w:tcPr>
          <w:p w:rsidR="00553CD7" w:rsidRDefault="00796BF4">
            <w:pPr>
              <w:jc w:val="right"/>
            </w:pPr>
            <w:r>
              <w:rPr>
                <w:rFonts w:eastAsiaTheme="minorEastAsia"/>
                <w:color w:val="000000" w:themeColor="text1"/>
                <w:szCs w:val="21"/>
              </w:rPr>
              <w:t>-5.07%</w:t>
            </w:r>
          </w:p>
        </w:tc>
        <w:tc>
          <w:tcPr>
            <w:tcW w:w="1291" w:type="dxa"/>
            <w:vAlign w:val="center"/>
          </w:tcPr>
          <w:p w:rsidR="00553CD7" w:rsidRDefault="00796BF4">
            <w:pPr>
              <w:jc w:val="right"/>
            </w:pPr>
            <w:r>
              <w:rPr>
                <w:rFonts w:eastAsiaTheme="minorEastAsia"/>
                <w:color w:val="000000" w:themeColor="text1"/>
                <w:szCs w:val="21"/>
              </w:rPr>
              <w:t>0.82%</w:t>
            </w:r>
          </w:p>
        </w:tc>
        <w:tc>
          <w:tcPr>
            <w:tcW w:w="1291" w:type="dxa"/>
            <w:vAlign w:val="center"/>
          </w:tcPr>
          <w:p w:rsidR="00553CD7" w:rsidRDefault="00796BF4">
            <w:pPr>
              <w:jc w:val="right"/>
            </w:pPr>
            <w:r>
              <w:rPr>
                <w:rFonts w:eastAsiaTheme="minorEastAsia"/>
                <w:color w:val="000000" w:themeColor="text1"/>
                <w:szCs w:val="21"/>
              </w:rPr>
              <w:t>-10.76%</w:t>
            </w:r>
          </w:p>
        </w:tc>
        <w:tc>
          <w:tcPr>
            <w:tcW w:w="1291" w:type="dxa"/>
            <w:vAlign w:val="center"/>
          </w:tcPr>
          <w:p w:rsidR="00553CD7" w:rsidRDefault="00796BF4">
            <w:pPr>
              <w:jc w:val="right"/>
            </w:pPr>
            <w:r>
              <w:rPr>
                <w:rFonts w:eastAsiaTheme="minorEastAsia"/>
                <w:color w:val="000000" w:themeColor="text1"/>
                <w:szCs w:val="21"/>
              </w:rPr>
              <w:t>0.01%</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摩根世代趋势混合发起式</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553CD7">
        <w:tc>
          <w:tcPr>
            <w:tcW w:w="1290" w:type="dxa"/>
            <w:vAlign w:val="center"/>
          </w:tcPr>
          <w:p w:rsidR="00553CD7" w:rsidRDefault="00796BF4">
            <w:pPr>
              <w:jc w:val="left"/>
            </w:pPr>
            <w:r>
              <w:rPr>
                <w:rFonts w:eastAsiaTheme="minorEastAsia"/>
                <w:color w:val="000000" w:themeColor="text1"/>
                <w:szCs w:val="21"/>
              </w:rPr>
              <w:t>过去三个月</w:t>
            </w:r>
          </w:p>
        </w:tc>
        <w:tc>
          <w:tcPr>
            <w:tcW w:w="1291" w:type="dxa"/>
            <w:vAlign w:val="center"/>
          </w:tcPr>
          <w:p w:rsidR="00553CD7" w:rsidRDefault="00796BF4">
            <w:pPr>
              <w:jc w:val="right"/>
            </w:pPr>
            <w:r>
              <w:rPr>
                <w:rFonts w:eastAsiaTheme="minorEastAsia"/>
                <w:color w:val="000000" w:themeColor="text1"/>
                <w:szCs w:val="21"/>
              </w:rPr>
              <w:t>-10.74%</w:t>
            </w:r>
          </w:p>
        </w:tc>
        <w:tc>
          <w:tcPr>
            <w:tcW w:w="1291" w:type="dxa"/>
            <w:vAlign w:val="center"/>
          </w:tcPr>
          <w:p w:rsidR="00553CD7" w:rsidRDefault="00796BF4">
            <w:pPr>
              <w:jc w:val="right"/>
            </w:pPr>
            <w:r>
              <w:rPr>
                <w:rFonts w:eastAsiaTheme="minorEastAsia"/>
                <w:color w:val="000000" w:themeColor="text1"/>
                <w:szCs w:val="21"/>
              </w:rPr>
              <w:t>1.12%</w:t>
            </w:r>
          </w:p>
        </w:tc>
        <w:tc>
          <w:tcPr>
            <w:tcW w:w="1291" w:type="dxa"/>
            <w:vAlign w:val="center"/>
          </w:tcPr>
          <w:p w:rsidR="00553CD7" w:rsidRDefault="00796BF4">
            <w:pPr>
              <w:jc w:val="right"/>
            </w:pPr>
            <w:r>
              <w:rPr>
                <w:rFonts w:eastAsiaTheme="minorEastAsia"/>
                <w:color w:val="000000" w:themeColor="text1"/>
                <w:szCs w:val="21"/>
              </w:rPr>
              <w:t>0.88%</w:t>
            </w:r>
          </w:p>
        </w:tc>
        <w:tc>
          <w:tcPr>
            <w:tcW w:w="1291" w:type="dxa"/>
            <w:vAlign w:val="center"/>
          </w:tcPr>
          <w:p w:rsidR="00553CD7" w:rsidRDefault="00796BF4">
            <w:pPr>
              <w:jc w:val="right"/>
            </w:pPr>
            <w:r>
              <w:rPr>
                <w:rFonts w:eastAsiaTheme="minorEastAsia"/>
                <w:color w:val="000000" w:themeColor="text1"/>
                <w:szCs w:val="21"/>
              </w:rPr>
              <w:t>1.00%</w:t>
            </w:r>
          </w:p>
        </w:tc>
        <w:tc>
          <w:tcPr>
            <w:tcW w:w="1291" w:type="dxa"/>
            <w:vAlign w:val="center"/>
          </w:tcPr>
          <w:p w:rsidR="00553CD7" w:rsidRDefault="00796BF4">
            <w:pPr>
              <w:jc w:val="right"/>
            </w:pPr>
            <w:r>
              <w:rPr>
                <w:rFonts w:eastAsiaTheme="minorEastAsia"/>
                <w:color w:val="000000" w:themeColor="text1"/>
                <w:szCs w:val="21"/>
              </w:rPr>
              <w:t>-11.62%</w:t>
            </w:r>
          </w:p>
        </w:tc>
        <w:tc>
          <w:tcPr>
            <w:tcW w:w="1291" w:type="dxa"/>
            <w:vAlign w:val="center"/>
          </w:tcPr>
          <w:p w:rsidR="00553CD7" w:rsidRDefault="00796BF4">
            <w:pPr>
              <w:jc w:val="right"/>
            </w:pPr>
            <w:r>
              <w:rPr>
                <w:rFonts w:eastAsiaTheme="minorEastAsia"/>
                <w:color w:val="000000" w:themeColor="text1"/>
                <w:szCs w:val="21"/>
              </w:rPr>
              <w:t>0.12%</w:t>
            </w:r>
          </w:p>
        </w:tc>
      </w:tr>
      <w:tr w:rsidR="00553CD7">
        <w:tc>
          <w:tcPr>
            <w:tcW w:w="1290" w:type="dxa"/>
            <w:vAlign w:val="center"/>
          </w:tcPr>
          <w:p w:rsidR="00553CD7" w:rsidRDefault="00796BF4">
            <w:pPr>
              <w:jc w:val="left"/>
            </w:pPr>
            <w:r>
              <w:rPr>
                <w:rFonts w:eastAsiaTheme="minorEastAsia"/>
                <w:color w:val="000000" w:themeColor="text1"/>
                <w:szCs w:val="21"/>
              </w:rPr>
              <w:t>过去六个月</w:t>
            </w:r>
          </w:p>
        </w:tc>
        <w:tc>
          <w:tcPr>
            <w:tcW w:w="1291" w:type="dxa"/>
            <w:vAlign w:val="center"/>
          </w:tcPr>
          <w:p w:rsidR="00553CD7" w:rsidRDefault="00796BF4">
            <w:pPr>
              <w:jc w:val="right"/>
            </w:pPr>
            <w:r>
              <w:rPr>
                <w:rFonts w:eastAsiaTheme="minorEastAsia"/>
                <w:color w:val="000000" w:themeColor="text1"/>
                <w:szCs w:val="21"/>
              </w:rPr>
              <w:t>-15.16%</w:t>
            </w:r>
          </w:p>
        </w:tc>
        <w:tc>
          <w:tcPr>
            <w:tcW w:w="1291" w:type="dxa"/>
            <w:vAlign w:val="center"/>
          </w:tcPr>
          <w:p w:rsidR="00553CD7" w:rsidRDefault="00796BF4">
            <w:pPr>
              <w:jc w:val="right"/>
            </w:pPr>
            <w:r>
              <w:rPr>
                <w:rFonts w:eastAsiaTheme="minorEastAsia"/>
                <w:color w:val="000000" w:themeColor="text1"/>
                <w:szCs w:val="21"/>
              </w:rPr>
              <w:t>0.92%</w:t>
            </w:r>
          </w:p>
        </w:tc>
        <w:tc>
          <w:tcPr>
            <w:tcW w:w="1291" w:type="dxa"/>
            <w:vAlign w:val="center"/>
          </w:tcPr>
          <w:p w:rsidR="00553CD7" w:rsidRDefault="00796BF4">
            <w:pPr>
              <w:jc w:val="right"/>
            </w:pPr>
            <w:r>
              <w:rPr>
                <w:rFonts w:eastAsiaTheme="minorEastAsia"/>
                <w:color w:val="000000" w:themeColor="text1"/>
                <w:szCs w:val="21"/>
              </w:rPr>
              <w:t>-4.64%</w:t>
            </w:r>
          </w:p>
        </w:tc>
        <w:tc>
          <w:tcPr>
            <w:tcW w:w="1291" w:type="dxa"/>
            <w:vAlign w:val="center"/>
          </w:tcPr>
          <w:p w:rsidR="00553CD7" w:rsidRDefault="00796BF4">
            <w:pPr>
              <w:jc w:val="right"/>
            </w:pPr>
            <w:r>
              <w:rPr>
                <w:rFonts w:eastAsiaTheme="minorEastAsia"/>
                <w:color w:val="000000" w:themeColor="text1"/>
                <w:szCs w:val="21"/>
              </w:rPr>
              <w:t>0.85%</w:t>
            </w:r>
          </w:p>
        </w:tc>
        <w:tc>
          <w:tcPr>
            <w:tcW w:w="1291" w:type="dxa"/>
            <w:vAlign w:val="center"/>
          </w:tcPr>
          <w:p w:rsidR="00553CD7" w:rsidRDefault="00796BF4">
            <w:pPr>
              <w:jc w:val="right"/>
            </w:pPr>
            <w:r>
              <w:rPr>
                <w:rFonts w:eastAsiaTheme="minorEastAsia"/>
                <w:color w:val="000000" w:themeColor="text1"/>
                <w:szCs w:val="21"/>
              </w:rPr>
              <w:t>-10.52%</w:t>
            </w:r>
          </w:p>
        </w:tc>
        <w:tc>
          <w:tcPr>
            <w:tcW w:w="1291" w:type="dxa"/>
            <w:vAlign w:val="center"/>
          </w:tcPr>
          <w:p w:rsidR="00553CD7" w:rsidRDefault="00796BF4">
            <w:pPr>
              <w:jc w:val="right"/>
            </w:pPr>
            <w:r>
              <w:rPr>
                <w:rFonts w:eastAsiaTheme="minorEastAsia"/>
                <w:color w:val="000000" w:themeColor="text1"/>
                <w:szCs w:val="21"/>
              </w:rPr>
              <w:t>0.07%</w:t>
            </w:r>
          </w:p>
        </w:tc>
      </w:tr>
      <w:tr w:rsidR="00553CD7">
        <w:tc>
          <w:tcPr>
            <w:tcW w:w="1290" w:type="dxa"/>
            <w:vAlign w:val="center"/>
          </w:tcPr>
          <w:p w:rsidR="00553CD7" w:rsidRDefault="00796BF4">
            <w:pPr>
              <w:jc w:val="left"/>
            </w:pPr>
            <w:r>
              <w:rPr>
                <w:rFonts w:eastAsiaTheme="minorEastAsia"/>
                <w:color w:val="000000" w:themeColor="text1"/>
                <w:szCs w:val="21"/>
              </w:rPr>
              <w:t>过去一年</w:t>
            </w:r>
          </w:p>
        </w:tc>
        <w:tc>
          <w:tcPr>
            <w:tcW w:w="1291" w:type="dxa"/>
            <w:vAlign w:val="center"/>
          </w:tcPr>
          <w:p w:rsidR="00553CD7" w:rsidRDefault="00796BF4">
            <w:pPr>
              <w:jc w:val="right"/>
            </w:pPr>
            <w:r>
              <w:rPr>
                <w:rFonts w:eastAsiaTheme="minorEastAsia"/>
                <w:color w:val="000000" w:themeColor="text1"/>
                <w:szCs w:val="21"/>
              </w:rPr>
              <w:t>-</w:t>
            </w:r>
          </w:p>
        </w:tc>
        <w:tc>
          <w:tcPr>
            <w:tcW w:w="1291" w:type="dxa"/>
            <w:vAlign w:val="center"/>
          </w:tcPr>
          <w:p w:rsidR="00553CD7" w:rsidRDefault="00796BF4">
            <w:pPr>
              <w:jc w:val="right"/>
            </w:pPr>
            <w:r>
              <w:rPr>
                <w:rFonts w:eastAsiaTheme="minorEastAsia"/>
                <w:color w:val="000000" w:themeColor="text1"/>
                <w:szCs w:val="21"/>
              </w:rPr>
              <w:t>-</w:t>
            </w:r>
          </w:p>
        </w:tc>
        <w:tc>
          <w:tcPr>
            <w:tcW w:w="1291" w:type="dxa"/>
            <w:vAlign w:val="center"/>
          </w:tcPr>
          <w:p w:rsidR="00553CD7" w:rsidRDefault="00796BF4">
            <w:pPr>
              <w:jc w:val="right"/>
            </w:pPr>
            <w:r>
              <w:rPr>
                <w:rFonts w:eastAsiaTheme="minorEastAsia"/>
                <w:color w:val="000000" w:themeColor="text1"/>
                <w:szCs w:val="21"/>
              </w:rPr>
              <w:t>-</w:t>
            </w:r>
          </w:p>
        </w:tc>
        <w:tc>
          <w:tcPr>
            <w:tcW w:w="1291" w:type="dxa"/>
            <w:vAlign w:val="center"/>
          </w:tcPr>
          <w:p w:rsidR="00553CD7" w:rsidRDefault="00796BF4">
            <w:pPr>
              <w:jc w:val="right"/>
            </w:pPr>
            <w:r>
              <w:rPr>
                <w:rFonts w:eastAsiaTheme="minorEastAsia"/>
                <w:color w:val="000000" w:themeColor="text1"/>
                <w:szCs w:val="21"/>
              </w:rPr>
              <w:t>-</w:t>
            </w:r>
          </w:p>
        </w:tc>
        <w:tc>
          <w:tcPr>
            <w:tcW w:w="1291" w:type="dxa"/>
            <w:vAlign w:val="center"/>
          </w:tcPr>
          <w:p w:rsidR="00553CD7" w:rsidRDefault="00796BF4">
            <w:pPr>
              <w:jc w:val="right"/>
            </w:pPr>
            <w:r>
              <w:rPr>
                <w:rFonts w:eastAsiaTheme="minorEastAsia"/>
                <w:color w:val="000000" w:themeColor="text1"/>
                <w:szCs w:val="21"/>
              </w:rPr>
              <w:t>-</w:t>
            </w:r>
          </w:p>
        </w:tc>
        <w:tc>
          <w:tcPr>
            <w:tcW w:w="1291" w:type="dxa"/>
            <w:vAlign w:val="center"/>
          </w:tcPr>
          <w:p w:rsidR="00553CD7" w:rsidRDefault="00796BF4">
            <w:pPr>
              <w:jc w:val="right"/>
            </w:pPr>
            <w:r>
              <w:rPr>
                <w:rFonts w:eastAsiaTheme="minorEastAsia"/>
                <w:color w:val="000000" w:themeColor="text1"/>
                <w:szCs w:val="21"/>
              </w:rPr>
              <w:t>-</w:t>
            </w:r>
          </w:p>
        </w:tc>
      </w:tr>
      <w:tr w:rsidR="00553CD7">
        <w:tc>
          <w:tcPr>
            <w:tcW w:w="1290" w:type="dxa"/>
            <w:vAlign w:val="center"/>
          </w:tcPr>
          <w:p w:rsidR="00553CD7" w:rsidRDefault="00796BF4">
            <w:pPr>
              <w:jc w:val="left"/>
            </w:pPr>
            <w:r>
              <w:rPr>
                <w:rFonts w:eastAsiaTheme="minorEastAsia"/>
                <w:color w:val="000000" w:themeColor="text1"/>
                <w:szCs w:val="21"/>
              </w:rPr>
              <w:t>过去三年</w:t>
            </w:r>
          </w:p>
        </w:tc>
        <w:tc>
          <w:tcPr>
            <w:tcW w:w="1291" w:type="dxa"/>
            <w:vAlign w:val="center"/>
          </w:tcPr>
          <w:p w:rsidR="00553CD7" w:rsidRDefault="00796BF4">
            <w:pPr>
              <w:jc w:val="right"/>
            </w:pPr>
            <w:r>
              <w:rPr>
                <w:rFonts w:eastAsiaTheme="minorEastAsia"/>
                <w:color w:val="000000" w:themeColor="text1"/>
                <w:szCs w:val="21"/>
              </w:rPr>
              <w:t>-</w:t>
            </w:r>
          </w:p>
        </w:tc>
        <w:tc>
          <w:tcPr>
            <w:tcW w:w="1291" w:type="dxa"/>
            <w:vAlign w:val="center"/>
          </w:tcPr>
          <w:p w:rsidR="00553CD7" w:rsidRDefault="00796BF4">
            <w:pPr>
              <w:jc w:val="right"/>
            </w:pPr>
            <w:r>
              <w:rPr>
                <w:rFonts w:eastAsiaTheme="minorEastAsia"/>
                <w:color w:val="000000" w:themeColor="text1"/>
                <w:szCs w:val="21"/>
              </w:rPr>
              <w:t>-</w:t>
            </w:r>
          </w:p>
        </w:tc>
        <w:tc>
          <w:tcPr>
            <w:tcW w:w="1291" w:type="dxa"/>
            <w:vAlign w:val="center"/>
          </w:tcPr>
          <w:p w:rsidR="00553CD7" w:rsidRDefault="00796BF4">
            <w:pPr>
              <w:jc w:val="right"/>
            </w:pPr>
            <w:r>
              <w:rPr>
                <w:rFonts w:eastAsiaTheme="minorEastAsia"/>
                <w:color w:val="000000" w:themeColor="text1"/>
                <w:szCs w:val="21"/>
              </w:rPr>
              <w:t>-</w:t>
            </w:r>
          </w:p>
        </w:tc>
        <w:tc>
          <w:tcPr>
            <w:tcW w:w="1291" w:type="dxa"/>
            <w:vAlign w:val="center"/>
          </w:tcPr>
          <w:p w:rsidR="00553CD7" w:rsidRDefault="00796BF4">
            <w:pPr>
              <w:jc w:val="right"/>
            </w:pPr>
            <w:r>
              <w:rPr>
                <w:rFonts w:eastAsiaTheme="minorEastAsia"/>
                <w:color w:val="000000" w:themeColor="text1"/>
                <w:szCs w:val="21"/>
              </w:rPr>
              <w:t>-</w:t>
            </w:r>
          </w:p>
        </w:tc>
        <w:tc>
          <w:tcPr>
            <w:tcW w:w="1291" w:type="dxa"/>
            <w:vAlign w:val="center"/>
          </w:tcPr>
          <w:p w:rsidR="00553CD7" w:rsidRDefault="00796BF4">
            <w:pPr>
              <w:jc w:val="right"/>
            </w:pPr>
            <w:r>
              <w:rPr>
                <w:rFonts w:eastAsiaTheme="minorEastAsia"/>
                <w:color w:val="000000" w:themeColor="text1"/>
                <w:szCs w:val="21"/>
              </w:rPr>
              <w:t>-</w:t>
            </w:r>
          </w:p>
        </w:tc>
        <w:tc>
          <w:tcPr>
            <w:tcW w:w="1291" w:type="dxa"/>
            <w:vAlign w:val="center"/>
          </w:tcPr>
          <w:p w:rsidR="00553CD7" w:rsidRDefault="00796BF4">
            <w:pPr>
              <w:jc w:val="right"/>
            </w:pPr>
            <w:r>
              <w:rPr>
                <w:rFonts w:eastAsiaTheme="minorEastAsia"/>
                <w:color w:val="000000" w:themeColor="text1"/>
                <w:szCs w:val="21"/>
              </w:rPr>
              <w:t>-</w:t>
            </w:r>
          </w:p>
        </w:tc>
      </w:tr>
      <w:tr w:rsidR="00553CD7">
        <w:tc>
          <w:tcPr>
            <w:tcW w:w="1290" w:type="dxa"/>
            <w:vAlign w:val="center"/>
          </w:tcPr>
          <w:p w:rsidR="00553CD7" w:rsidRDefault="00796BF4">
            <w:pPr>
              <w:jc w:val="left"/>
            </w:pPr>
            <w:r>
              <w:rPr>
                <w:rFonts w:eastAsiaTheme="minorEastAsia"/>
                <w:color w:val="000000" w:themeColor="text1"/>
                <w:szCs w:val="21"/>
              </w:rPr>
              <w:t>过去五年</w:t>
            </w:r>
          </w:p>
        </w:tc>
        <w:tc>
          <w:tcPr>
            <w:tcW w:w="1291" w:type="dxa"/>
            <w:vAlign w:val="center"/>
          </w:tcPr>
          <w:p w:rsidR="00553CD7" w:rsidRDefault="00796BF4">
            <w:pPr>
              <w:jc w:val="right"/>
            </w:pPr>
            <w:r>
              <w:rPr>
                <w:rFonts w:eastAsiaTheme="minorEastAsia"/>
                <w:color w:val="000000" w:themeColor="text1"/>
                <w:szCs w:val="21"/>
              </w:rPr>
              <w:t>-</w:t>
            </w:r>
          </w:p>
        </w:tc>
        <w:tc>
          <w:tcPr>
            <w:tcW w:w="1291" w:type="dxa"/>
            <w:vAlign w:val="center"/>
          </w:tcPr>
          <w:p w:rsidR="00553CD7" w:rsidRDefault="00796BF4">
            <w:pPr>
              <w:jc w:val="right"/>
            </w:pPr>
            <w:r>
              <w:rPr>
                <w:rFonts w:eastAsiaTheme="minorEastAsia"/>
                <w:color w:val="000000" w:themeColor="text1"/>
                <w:szCs w:val="21"/>
              </w:rPr>
              <w:t>-</w:t>
            </w:r>
          </w:p>
        </w:tc>
        <w:tc>
          <w:tcPr>
            <w:tcW w:w="1291" w:type="dxa"/>
            <w:vAlign w:val="center"/>
          </w:tcPr>
          <w:p w:rsidR="00553CD7" w:rsidRDefault="00796BF4">
            <w:pPr>
              <w:jc w:val="right"/>
            </w:pPr>
            <w:r>
              <w:rPr>
                <w:rFonts w:eastAsiaTheme="minorEastAsia"/>
                <w:color w:val="000000" w:themeColor="text1"/>
                <w:szCs w:val="21"/>
              </w:rPr>
              <w:t>-</w:t>
            </w:r>
          </w:p>
        </w:tc>
        <w:tc>
          <w:tcPr>
            <w:tcW w:w="1291" w:type="dxa"/>
            <w:vAlign w:val="center"/>
          </w:tcPr>
          <w:p w:rsidR="00553CD7" w:rsidRDefault="00796BF4">
            <w:pPr>
              <w:jc w:val="right"/>
            </w:pPr>
            <w:r>
              <w:rPr>
                <w:rFonts w:eastAsiaTheme="minorEastAsia"/>
                <w:color w:val="000000" w:themeColor="text1"/>
                <w:szCs w:val="21"/>
              </w:rPr>
              <w:t>-</w:t>
            </w:r>
          </w:p>
        </w:tc>
        <w:tc>
          <w:tcPr>
            <w:tcW w:w="1291" w:type="dxa"/>
            <w:vAlign w:val="center"/>
          </w:tcPr>
          <w:p w:rsidR="00553CD7" w:rsidRDefault="00796BF4">
            <w:pPr>
              <w:jc w:val="right"/>
            </w:pPr>
            <w:r>
              <w:rPr>
                <w:rFonts w:eastAsiaTheme="minorEastAsia"/>
                <w:color w:val="000000" w:themeColor="text1"/>
                <w:szCs w:val="21"/>
              </w:rPr>
              <w:t>-</w:t>
            </w:r>
          </w:p>
        </w:tc>
        <w:tc>
          <w:tcPr>
            <w:tcW w:w="1291" w:type="dxa"/>
            <w:vAlign w:val="center"/>
          </w:tcPr>
          <w:p w:rsidR="00553CD7" w:rsidRDefault="00796BF4">
            <w:pPr>
              <w:jc w:val="right"/>
            </w:pPr>
            <w:r>
              <w:rPr>
                <w:rFonts w:eastAsiaTheme="minorEastAsia"/>
                <w:color w:val="000000" w:themeColor="text1"/>
                <w:szCs w:val="21"/>
              </w:rPr>
              <w:t>-</w:t>
            </w:r>
          </w:p>
        </w:tc>
      </w:tr>
      <w:tr w:rsidR="00553CD7">
        <w:tc>
          <w:tcPr>
            <w:tcW w:w="1290" w:type="dxa"/>
            <w:vAlign w:val="center"/>
          </w:tcPr>
          <w:p w:rsidR="00553CD7" w:rsidRDefault="00796BF4">
            <w:pPr>
              <w:jc w:val="left"/>
            </w:pPr>
            <w:r>
              <w:rPr>
                <w:rFonts w:eastAsiaTheme="minorEastAsia"/>
                <w:color w:val="000000" w:themeColor="text1"/>
                <w:szCs w:val="21"/>
              </w:rPr>
              <w:t>自基金合同生效起至今</w:t>
            </w:r>
          </w:p>
        </w:tc>
        <w:tc>
          <w:tcPr>
            <w:tcW w:w="1291" w:type="dxa"/>
            <w:vAlign w:val="center"/>
          </w:tcPr>
          <w:p w:rsidR="00553CD7" w:rsidRDefault="00796BF4">
            <w:pPr>
              <w:jc w:val="right"/>
            </w:pPr>
            <w:r>
              <w:rPr>
                <w:rFonts w:eastAsiaTheme="minorEastAsia"/>
                <w:color w:val="000000" w:themeColor="text1"/>
                <w:szCs w:val="21"/>
              </w:rPr>
              <w:t>-16.14%</w:t>
            </w:r>
          </w:p>
        </w:tc>
        <w:tc>
          <w:tcPr>
            <w:tcW w:w="1291" w:type="dxa"/>
            <w:vAlign w:val="center"/>
          </w:tcPr>
          <w:p w:rsidR="00553CD7" w:rsidRDefault="00796BF4">
            <w:pPr>
              <w:jc w:val="right"/>
            </w:pPr>
            <w:r>
              <w:rPr>
                <w:rFonts w:eastAsiaTheme="minorEastAsia"/>
                <w:color w:val="000000" w:themeColor="text1"/>
                <w:szCs w:val="21"/>
              </w:rPr>
              <w:t>0.84%</w:t>
            </w:r>
          </w:p>
        </w:tc>
        <w:tc>
          <w:tcPr>
            <w:tcW w:w="1291" w:type="dxa"/>
            <w:vAlign w:val="center"/>
          </w:tcPr>
          <w:p w:rsidR="00553CD7" w:rsidRDefault="00796BF4">
            <w:pPr>
              <w:jc w:val="right"/>
            </w:pPr>
            <w:r>
              <w:rPr>
                <w:rFonts w:eastAsiaTheme="minorEastAsia"/>
                <w:color w:val="000000" w:themeColor="text1"/>
                <w:szCs w:val="21"/>
              </w:rPr>
              <w:t>-5.07%</w:t>
            </w:r>
          </w:p>
        </w:tc>
        <w:tc>
          <w:tcPr>
            <w:tcW w:w="1291" w:type="dxa"/>
            <w:vAlign w:val="center"/>
          </w:tcPr>
          <w:p w:rsidR="00553CD7" w:rsidRDefault="00796BF4">
            <w:pPr>
              <w:jc w:val="right"/>
            </w:pPr>
            <w:r>
              <w:rPr>
                <w:rFonts w:eastAsiaTheme="minorEastAsia"/>
                <w:color w:val="000000" w:themeColor="text1"/>
                <w:szCs w:val="21"/>
              </w:rPr>
              <w:t>0.82%</w:t>
            </w:r>
          </w:p>
        </w:tc>
        <w:tc>
          <w:tcPr>
            <w:tcW w:w="1291" w:type="dxa"/>
            <w:vAlign w:val="center"/>
          </w:tcPr>
          <w:p w:rsidR="00553CD7" w:rsidRDefault="00796BF4">
            <w:pPr>
              <w:jc w:val="right"/>
            </w:pPr>
            <w:r>
              <w:rPr>
                <w:rFonts w:eastAsiaTheme="minorEastAsia"/>
                <w:color w:val="000000" w:themeColor="text1"/>
                <w:szCs w:val="21"/>
              </w:rPr>
              <w:t>-11.07%</w:t>
            </w:r>
          </w:p>
        </w:tc>
        <w:tc>
          <w:tcPr>
            <w:tcW w:w="1291" w:type="dxa"/>
            <w:vAlign w:val="center"/>
          </w:tcPr>
          <w:p w:rsidR="00553CD7" w:rsidRDefault="00796BF4">
            <w:pPr>
              <w:jc w:val="right"/>
            </w:pPr>
            <w:r>
              <w:rPr>
                <w:rFonts w:eastAsiaTheme="minorEastAsia"/>
                <w:color w:val="000000" w:themeColor="text1"/>
                <w:szCs w:val="21"/>
              </w:rPr>
              <w:t>0.02%</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摩根世代趋势混合型发起式证券投资基金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8</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22</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2024</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．摩根世代趋势混合发起式</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553CD7" w:rsidRDefault="00796BF4">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22</w:t>
      </w:r>
      <w:r>
        <w:rPr>
          <w:rFonts w:eastAsiaTheme="minorEastAsia"/>
          <w:color w:val="000000" w:themeColor="text1"/>
          <w:szCs w:val="21"/>
        </w:rPr>
        <w:t>日，截至本报告期末本基金合同生效未满一年。</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．摩根世代趋势混合发起式</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553CD7" w:rsidRDefault="00796BF4">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22</w:t>
      </w:r>
      <w:r>
        <w:rPr>
          <w:rFonts w:eastAsiaTheme="minorEastAsia"/>
          <w:color w:val="000000" w:themeColor="text1"/>
          <w:szCs w:val="21"/>
        </w:rPr>
        <w:t>日，截至本报告期末本基金合同生效未满一年。</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553CD7">
        <w:tc>
          <w:tcPr>
            <w:tcW w:w="952" w:type="dxa"/>
            <w:vAlign w:val="center"/>
          </w:tcPr>
          <w:p w:rsidR="00553CD7" w:rsidRDefault="00796BF4">
            <w:pPr>
              <w:jc w:val="center"/>
            </w:pPr>
            <w:r>
              <w:rPr>
                <w:rFonts w:eastAsiaTheme="minorEastAsia"/>
                <w:color w:val="000000" w:themeColor="text1"/>
                <w:szCs w:val="21"/>
              </w:rPr>
              <w:t>方钰涵</w:t>
            </w:r>
          </w:p>
        </w:tc>
        <w:tc>
          <w:tcPr>
            <w:tcW w:w="930" w:type="dxa"/>
            <w:vAlign w:val="center"/>
          </w:tcPr>
          <w:p w:rsidR="00553CD7" w:rsidRDefault="00796BF4">
            <w:pPr>
              <w:jc w:val="center"/>
            </w:pPr>
            <w:r>
              <w:rPr>
                <w:rFonts w:eastAsiaTheme="minorEastAsia"/>
                <w:color w:val="000000" w:themeColor="text1"/>
                <w:szCs w:val="21"/>
              </w:rPr>
              <w:t>本基金基金经理</w:t>
            </w:r>
          </w:p>
        </w:tc>
        <w:tc>
          <w:tcPr>
            <w:tcW w:w="1210" w:type="dxa"/>
            <w:vAlign w:val="center"/>
          </w:tcPr>
          <w:p w:rsidR="00553CD7" w:rsidRDefault="00796BF4">
            <w:pPr>
              <w:jc w:val="center"/>
            </w:pPr>
            <w:r>
              <w:rPr>
                <w:rFonts w:eastAsiaTheme="minorEastAsia"/>
                <w:color w:val="000000" w:themeColor="text1"/>
                <w:szCs w:val="21"/>
              </w:rPr>
              <w:t>2023-08-22</w:t>
            </w:r>
          </w:p>
        </w:tc>
        <w:tc>
          <w:tcPr>
            <w:tcW w:w="1309" w:type="dxa"/>
            <w:vAlign w:val="center"/>
          </w:tcPr>
          <w:p w:rsidR="00553CD7" w:rsidRDefault="00796BF4">
            <w:pPr>
              <w:jc w:val="center"/>
            </w:pPr>
            <w:r>
              <w:rPr>
                <w:rFonts w:eastAsiaTheme="minorEastAsia"/>
                <w:color w:val="000000" w:themeColor="text1"/>
                <w:szCs w:val="21"/>
              </w:rPr>
              <w:t>-</w:t>
            </w:r>
          </w:p>
        </w:tc>
        <w:tc>
          <w:tcPr>
            <w:tcW w:w="1254" w:type="dxa"/>
            <w:vAlign w:val="center"/>
          </w:tcPr>
          <w:p w:rsidR="00553CD7" w:rsidRDefault="00796BF4">
            <w:pPr>
              <w:jc w:val="center"/>
            </w:pPr>
            <w:r>
              <w:rPr>
                <w:rFonts w:eastAsiaTheme="minorEastAsia"/>
                <w:color w:val="000000" w:themeColor="text1"/>
                <w:szCs w:val="21"/>
              </w:rPr>
              <w:t>11</w:t>
            </w:r>
            <w:r>
              <w:rPr>
                <w:rFonts w:eastAsiaTheme="minorEastAsia"/>
                <w:color w:val="000000" w:themeColor="text1"/>
                <w:szCs w:val="21"/>
              </w:rPr>
              <w:t>年</w:t>
            </w:r>
          </w:p>
        </w:tc>
        <w:tc>
          <w:tcPr>
            <w:tcW w:w="3276" w:type="dxa"/>
            <w:vAlign w:val="center"/>
          </w:tcPr>
          <w:p w:rsidR="00553CD7" w:rsidRDefault="00796BF4">
            <w:r>
              <w:rPr>
                <w:rFonts w:eastAsiaTheme="minorEastAsia"/>
                <w:color w:val="000000" w:themeColor="text1"/>
                <w:szCs w:val="21"/>
              </w:rPr>
              <w:t>方钰涵女士曾任兴业证券资产管理有限公司研究员，国泰基金管理有限公司研究员。</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月起加入摩根基金管理（中国）有限公司（原上投摩根基金管理有限公司），历任行业专家、基金经理，现任高级基金经理。</w:t>
            </w:r>
          </w:p>
        </w:tc>
      </w:tr>
    </w:tbl>
    <w:p w:rsidR="00553CD7" w:rsidRDefault="00796BF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553CD7" w:rsidRDefault="00796BF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方钰涵女士为本基金首任基金经理，其任职日期指本基金基金合同生效之日。</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 xml:space="preserve">3. </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553CD7" w:rsidRDefault="00796BF4">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553CD7" w:rsidRDefault="00796BF4">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553CD7" w:rsidRDefault="00796BF4">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553CD7" w:rsidRDefault="00796BF4">
      <w:pPr>
        <w:spacing w:line="360" w:lineRule="auto"/>
        <w:ind w:firstLineChars="200" w:firstLine="420"/>
        <w:rPr>
          <w:rFonts w:eastAsiaTheme="minorEastAsia"/>
          <w:color w:val="000000" w:themeColor="text1"/>
          <w:szCs w:val="21"/>
        </w:rPr>
      </w:pPr>
      <w:r>
        <w:rPr>
          <w:rFonts w:eastAsiaTheme="minorEastAsia"/>
          <w:color w:val="000000" w:themeColor="text1"/>
          <w:szCs w:val="21"/>
        </w:rPr>
        <w:t>摩根世代趋势基金旨在中国人口结构发生趋势性变化的背景下，以年轻代，中年代，年长代趋势为视角，前瞻性地挖掘趋势投资机会，并识别受益产业及具备稀缺投资价值的产业链环节，捕捉推动世代趋势变化的长期投资机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我们认为，在老龄化、社会保障制度和医疗制度改革的背景下，医疗服务和养老金融的需求不断提升。在报告期内，本基金在年长代这一子趋势进行超配，特别是在进入壁垒高，竞争相对有限的长期赛道</w:t>
      </w:r>
      <w:r w:rsidRPr="00B27A29">
        <w:rPr>
          <w:rFonts w:eastAsiaTheme="minorEastAsia"/>
          <w:color w:val="000000" w:themeColor="text1"/>
          <w:szCs w:val="21"/>
        </w:rPr>
        <w:t>-</w:t>
      </w:r>
      <w:r w:rsidRPr="00B27A29">
        <w:rPr>
          <w:rFonts w:eastAsiaTheme="minorEastAsia"/>
          <w:color w:val="000000" w:themeColor="text1"/>
          <w:szCs w:val="21"/>
        </w:rPr>
        <w:t>医疗器械领域进行了超配。另外，基金在养老金融，医疗信息化，创新药等领域也有所布局。虽然在报告期内业绩表现没有跑赢基准，但是管理人认为从长期来看，年长代的趋势仍是值得重点关注的长期方向。本基金将继续挖掘世代趋势变化下的长期机会，结合宏观经济动能换挡，研究不同世代年龄结构、财富积累水平、知识结构储备、行为及消费理念在目前的经济周期对各个产业所产生的直接或间接影响，从而发掘长期投资机会。</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553CD7" w:rsidRDefault="00796BF4">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本报告期摩根世代趋势</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:-10.60%</w:t>
      </w:r>
      <w:r>
        <w:rPr>
          <w:rFonts w:eastAsiaTheme="minorEastAsia"/>
          <w:color w:val="000000" w:themeColor="text1"/>
          <w:szCs w:val="21"/>
        </w:rPr>
        <w:t>，同期业绩比较基准收益率为</w:t>
      </w:r>
      <w:r>
        <w:rPr>
          <w:rFonts w:eastAsiaTheme="minorEastAsia"/>
          <w:color w:val="000000" w:themeColor="text1"/>
          <w:szCs w:val="21"/>
        </w:rPr>
        <w:t>:0.88%</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摩根世代趋势</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:-10.74%</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:0.88%</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7,062,113.97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62.84</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7,062,113.97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62.84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4,175,826.80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37.16</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220.28</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11,238,161.05</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注：本基金本报告期末通过港股通交易机制投资的港股公允价值为人民币</w:t>
      </w:r>
      <w:r w:rsidRPr="00B27A29">
        <w:rPr>
          <w:rFonts w:eastAsiaTheme="minorEastAsia"/>
          <w:color w:val="000000" w:themeColor="text1"/>
          <w:szCs w:val="21"/>
        </w:rPr>
        <w:t>841,135.00</w:t>
      </w:r>
      <w:r w:rsidRPr="00B27A29">
        <w:rPr>
          <w:rFonts w:eastAsiaTheme="minorEastAsia"/>
          <w:color w:val="000000" w:themeColor="text1"/>
          <w:szCs w:val="21"/>
        </w:rPr>
        <w:t>元</w:t>
      </w:r>
      <w:r w:rsidRPr="00B27A29">
        <w:rPr>
          <w:rFonts w:eastAsiaTheme="minorEastAsia"/>
          <w:color w:val="000000" w:themeColor="text1"/>
          <w:szCs w:val="21"/>
        </w:rPr>
        <w:t>,</w:t>
      </w:r>
      <w:r w:rsidRPr="00B27A29">
        <w:rPr>
          <w:rFonts w:eastAsiaTheme="minorEastAsia"/>
          <w:color w:val="000000" w:themeColor="text1"/>
          <w:szCs w:val="21"/>
        </w:rPr>
        <w:t>占期末净值比例为</w:t>
      </w:r>
      <w:r w:rsidRPr="00B27A29">
        <w:rPr>
          <w:rFonts w:eastAsiaTheme="minorEastAsia"/>
          <w:color w:val="000000" w:themeColor="text1"/>
          <w:szCs w:val="21"/>
        </w:rPr>
        <w:t>7.58%</w:t>
      </w:r>
      <w:r w:rsidRPr="00B27A29">
        <w:rPr>
          <w:rFonts w:eastAsiaTheme="minorEastAsia"/>
          <w:color w:val="000000" w:themeColor="text1"/>
          <w:szCs w:val="21"/>
        </w:rPr>
        <w:t>。</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3,895,514.97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35.09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446,400.00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4.02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650,120.00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5.86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807,889.00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7.28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263,527.00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2.37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157,528.00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6,220,978.97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56.03</w:t>
            </w:r>
          </w:p>
        </w:tc>
      </w:tr>
    </w:tbl>
    <w:p w:rsidR="005E6DF3" w:rsidRPr="00B27A29" w:rsidRDefault="005C671B">
      <w:pPr>
        <w:jc w:val="left"/>
        <w:rPr>
          <w:b/>
        </w:rPr>
      </w:pPr>
      <w:r w:rsidRPr="00B27A29">
        <w:rPr>
          <w:rFonts w:eastAsiaTheme="minorEastAsia"/>
          <w:b/>
          <w:color w:val="000000" w:themeColor="text1"/>
          <w:szCs w:val="21"/>
        </w:rPr>
        <w:t xml:space="preserve"> </w:t>
      </w:r>
      <w:r w:rsidRPr="00B27A29">
        <w:rPr>
          <w:b/>
          <w:kern w:val="0"/>
          <w:szCs w:val="21"/>
        </w:rPr>
        <w:t>5.2.2</w:t>
      </w:r>
      <w:r w:rsidRPr="00B27A29">
        <w:rPr>
          <w:b/>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行业类别</w:t>
            </w:r>
          </w:p>
        </w:tc>
        <w:tc>
          <w:tcPr>
            <w:tcW w:w="311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公允价值（人民币）</w:t>
            </w:r>
          </w:p>
        </w:tc>
        <w:tc>
          <w:tcPr>
            <w:tcW w:w="3118"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p>
        </w:tc>
      </w:tr>
      <w:tr w:rsidR="00553CD7">
        <w:trPr>
          <w:jc w:val="center"/>
        </w:trPr>
        <w:tc>
          <w:tcPr>
            <w:tcW w:w="2397" w:type="dxa"/>
            <w:vAlign w:val="center"/>
          </w:tcPr>
          <w:p w:rsidR="00553CD7" w:rsidRDefault="00796BF4">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553CD7" w:rsidRDefault="00796BF4">
            <w:pPr>
              <w:jc w:val="center"/>
            </w:pPr>
            <w:r>
              <w:rPr>
                <w:rFonts w:eastAsiaTheme="minorEastAsia"/>
                <w:color w:val="000000" w:themeColor="text1"/>
                <w:szCs w:val="21"/>
              </w:rPr>
              <w:t>-</w:t>
            </w:r>
          </w:p>
        </w:tc>
        <w:tc>
          <w:tcPr>
            <w:tcW w:w="3118" w:type="dxa"/>
            <w:vAlign w:val="center"/>
          </w:tcPr>
          <w:p w:rsidR="00553CD7" w:rsidRDefault="00796BF4">
            <w:pPr>
              <w:jc w:val="center"/>
            </w:pPr>
            <w:r>
              <w:rPr>
                <w:rFonts w:eastAsiaTheme="minorEastAsia"/>
                <w:color w:val="000000" w:themeColor="text1"/>
                <w:szCs w:val="21"/>
              </w:rPr>
              <w:t>-</w:t>
            </w:r>
          </w:p>
        </w:tc>
      </w:tr>
      <w:tr w:rsidR="00553CD7">
        <w:trPr>
          <w:jc w:val="center"/>
        </w:trPr>
        <w:tc>
          <w:tcPr>
            <w:tcW w:w="2397" w:type="dxa"/>
            <w:vAlign w:val="center"/>
          </w:tcPr>
          <w:p w:rsidR="00553CD7" w:rsidRDefault="00796BF4">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553CD7" w:rsidRDefault="00796BF4">
            <w:pPr>
              <w:jc w:val="center"/>
            </w:pPr>
            <w:r>
              <w:rPr>
                <w:rFonts w:eastAsiaTheme="minorEastAsia"/>
                <w:color w:val="000000" w:themeColor="text1"/>
                <w:szCs w:val="21"/>
              </w:rPr>
              <w:t>-</w:t>
            </w:r>
          </w:p>
        </w:tc>
        <w:tc>
          <w:tcPr>
            <w:tcW w:w="3118" w:type="dxa"/>
            <w:vAlign w:val="center"/>
          </w:tcPr>
          <w:p w:rsidR="00553CD7" w:rsidRDefault="00796BF4">
            <w:pPr>
              <w:jc w:val="center"/>
            </w:pPr>
            <w:r>
              <w:rPr>
                <w:rFonts w:eastAsiaTheme="minorEastAsia"/>
                <w:color w:val="000000" w:themeColor="text1"/>
                <w:szCs w:val="21"/>
              </w:rPr>
              <w:t>-</w:t>
            </w:r>
          </w:p>
        </w:tc>
      </w:tr>
      <w:tr w:rsidR="00553CD7">
        <w:trPr>
          <w:jc w:val="center"/>
        </w:trPr>
        <w:tc>
          <w:tcPr>
            <w:tcW w:w="2397" w:type="dxa"/>
            <w:vAlign w:val="center"/>
          </w:tcPr>
          <w:p w:rsidR="00553CD7" w:rsidRDefault="00796BF4">
            <w:pPr>
              <w:jc w:val="center"/>
            </w:pPr>
            <w:r>
              <w:rPr>
                <w:rFonts w:eastAsiaTheme="minorEastAsia"/>
                <w:color w:val="000000" w:themeColor="text1"/>
                <w:szCs w:val="21"/>
              </w:rPr>
              <w:t>C</w:t>
            </w:r>
            <w:r>
              <w:rPr>
                <w:rFonts w:eastAsiaTheme="minorEastAsia"/>
                <w:color w:val="000000" w:themeColor="text1"/>
                <w:szCs w:val="21"/>
              </w:rPr>
              <w:t>消费者常用品</w:t>
            </w:r>
          </w:p>
        </w:tc>
        <w:tc>
          <w:tcPr>
            <w:tcW w:w="3119" w:type="dxa"/>
            <w:vAlign w:val="center"/>
          </w:tcPr>
          <w:p w:rsidR="00553CD7" w:rsidRDefault="00796BF4">
            <w:pPr>
              <w:jc w:val="center"/>
            </w:pPr>
            <w:r>
              <w:rPr>
                <w:rFonts w:eastAsiaTheme="minorEastAsia"/>
                <w:color w:val="000000" w:themeColor="text1"/>
                <w:szCs w:val="21"/>
              </w:rPr>
              <w:t>-</w:t>
            </w:r>
          </w:p>
        </w:tc>
        <w:tc>
          <w:tcPr>
            <w:tcW w:w="3118" w:type="dxa"/>
            <w:vAlign w:val="center"/>
          </w:tcPr>
          <w:p w:rsidR="00553CD7" w:rsidRDefault="00796BF4">
            <w:pPr>
              <w:jc w:val="center"/>
            </w:pPr>
            <w:r>
              <w:rPr>
                <w:rFonts w:eastAsiaTheme="minorEastAsia"/>
                <w:color w:val="000000" w:themeColor="text1"/>
                <w:szCs w:val="21"/>
              </w:rPr>
              <w:t>-</w:t>
            </w:r>
          </w:p>
        </w:tc>
      </w:tr>
      <w:tr w:rsidR="00553CD7">
        <w:trPr>
          <w:jc w:val="center"/>
        </w:trPr>
        <w:tc>
          <w:tcPr>
            <w:tcW w:w="2397" w:type="dxa"/>
            <w:vAlign w:val="center"/>
          </w:tcPr>
          <w:p w:rsidR="00553CD7" w:rsidRDefault="00796BF4">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553CD7" w:rsidRDefault="00796BF4">
            <w:pPr>
              <w:jc w:val="center"/>
            </w:pPr>
            <w:r>
              <w:rPr>
                <w:rFonts w:eastAsiaTheme="minorEastAsia"/>
                <w:color w:val="000000" w:themeColor="text1"/>
                <w:szCs w:val="21"/>
              </w:rPr>
              <w:t>-</w:t>
            </w:r>
          </w:p>
        </w:tc>
        <w:tc>
          <w:tcPr>
            <w:tcW w:w="3118" w:type="dxa"/>
            <w:vAlign w:val="center"/>
          </w:tcPr>
          <w:p w:rsidR="00553CD7" w:rsidRDefault="00796BF4">
            <w:pPr>
              <w:jc w:val="center"/>
            </w:pPr>
            <w:r>
              <w:rPr>
                <w:rFonts w:eastAsiaTheme="minorEastAsia"/>
                <w:color w:val="000000" w:themeColor="text1"/>
                <w:szCs w:val="21"/>
              </w:rPr>
              <w:t>-</w:t>
            </w:r>
          </w:p>
        </w:tc>
      </w:tr>
      <w:tr w:rsidR="00553CD7">
        <w:trPr>
          <w:jc w:val="center"/>
        </w:trPr>
        <w:tc>
          <w:tcPr>
            <w:tcW w:w="2397" w:type="dxa"/>
            <w:vAlign w:val="center"/>
          </w:tcPr>
          <w:p w:rsidR="00553CD7" w:rsidRDefault="00796BF4">
            <w:pPr>
              <w:jc w:val="center"/>
            </w:pPr>
            <w:r>
              <w:rPr>
                <w:rFonts w:eastAsiaTheme="minorEastAsia"/>
                <w:color w:val="000000" w:themeColor="text1"/>
                <w:szCs w:val="21"/>
              </w:rPr>
              <w:t>E</w:t>
            </w:r>
            <w:r>
              <w:rPr>
                <w:rFonts w:eastAsiaTheme="minorEastAsia"/>
                <w:color w:val="000000" w:themeColor="text1"/>
                <w:szCs w:val="21"/>
              </w:rPr>
              <w:t>金融</w:t>
            </w:r>
          </w:p>
        </w:tc>
        <w:tc>
          <w:tcPr>
            <w:tcW w:w="3119" w:type="dxa"/>
            <w:vAlign w:val="center"/>
          </w:tcPr>
          <w:p w:rsidR="00553CD7" w:rsidRDefault="00796BF4">
            <w:pPr>
              <w:jc w:val="center"/>
            </w:pPr>
            <w:r>
              <w:rPr>
                <w:rFonts w:eastAsiaTheme="minorEastAsia"/>
                <w:color w:val="000000" w:themeColor="text1"/>
                <w:szCs w:val="21"/>
              </w:rPr>
              <w:t>-</w:t>
            </w:r>
          </w:p>
        </w:tc>
        <w:tc>
          <w:tcPr>
            <w:tcW w:w="3118" w:type="dxa"/>
            <w:vAlign w:val="center"/>
          </w:tcPr>
          <w:p w:rsidR="00553CD7" w:rsidRDefault="00796BF4">
            <w:pPr>
              <w:jc w:val="center"/>
            </w:pPr>
            <w:r>
              <w:rPr>
                <w:rFonts w:eastAsiaTheme="minorEastAsia"/>
                <w:color w:val="000000" w:themeColor="text1"/>
                <w:szCs w:val="21"/>
              </w:rPr>
              <w:t>-</w:t>
            </w:r>
          </w:p>
        </w:tc>
      </w:tr>
      <w:tr w:rsidR="00553CD7">
        <w:trPr>
          <w:jc w:val="center"/>
        </w:trPr>
        <w:tc>
          <w:tcPr>
            <w:tcW w:w="2397" w:type="dxa"/>
            <w:vAlign w:val="center"/>
          </w:tcPr>
          <w:p w:rsidR="00553CD7" w:rsidRDefault="00796BF4">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553CD7" w:rsidRDefault="00796BF4">
            <w:pPr>
              <w:jc w:val="center"/>
            </w:pPr>
            <w:r>
              <w:rPr>
                <w:rFonts w:eastAsiaTheme="minorEastAsia"/>
                <w:color w:val="000000" w:themeColor="text1"/>
                <w:szCs w:val="21"/>
              </w:rPr>
              <w:t>537,885.00</w:t>
            </w:r>
          </w:p>
        </w:tc>
        <w:tc>
          <w:tcPr>
            <w:tcW w:w="3118" w:type="dxa"/>
            <w:vAlign w:val="center"/>
          </w:tcPr>
          <w:p w:rsidR="00553CD7" w:rsidRDefault="00796BF4">
            <w:pPr>
              <w:jc w:val="center"/>
            </w:pPr>
            <w:r>
              <w:rPr>
                <w:rFonts w:eastAsiaTheme="minorEastAsia"/>
                <w:color w:val="000000" w:themeColor="text1"/>
                <w:szCs w:val="21"/>
              </w:rPr>
              <w:t>4.84</w:t>
            </w:r>
          </w:p>
        </w:tc>
      </w:tr>
      <w:tr w:rsidR="00553CD7">
        <w:trPr>
          <w:jc w:val="center"/>
        </w:trPr>
        <w:tc>
          <w:tcPr>
            <w:tcW w:w="2397" w:type="dxa"/>
            <w:vAlign w:val="center"/>
          </w:tcPr>
          <w:p w:rsidR="00553CD7" w:rsidRDefault="00796BF4">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553CD7" w:rsidRDefault="00796BF4">
            <w:pPr>
              <w:jc w:val="center"/>
            </w:pPr>
            <w:r>
              <w:rPr>
                <w:rFonts w:eastAsiaTheme="minorEastAsia"/>
                <w:color w:val="000000" w:themeColor="text1"/>
                <w:szCs w:val="21"/>
              </w:rPr>
              <w:t>-</w:t>
            </w:r>
          </w:p>
        </w:tc>
        <w:tc>
          <w:tcPr>
            <w:tcW w:w="3118" w:type="dxa"/>
            <w:vAlign w:val="center"/>
          </w:tcPr>
          <w:p w:rsidR="00553CD7" w:rsidRDefault="00796BF4">
            <w:pPr>
              <w:jc w:val="center"/>
            </w:pPr>
            <w:r>
              <w:rPr>
                <w:rFonts w:eastAsiaTheme="minorEastAsia"/>
                <w:color w:val="000000" w:themeColor="text1"/>
                <w:szCs w:val="21"/>
              </w:rPr>
              <w:t>-</w:t>
            </w:r>
          </w:p>
        </w:tc>
      </w:tr>
      <w:tr w:rsidR="00553CD7">
        <w:trPr>
          <w:jc w:val="center"/>
        </w:trPr>
        <w:tc>
          <w:tcPr>
            <w:tcW w:w="2397" w:type="dxa"/>
            <w:vAlign w:val="center"/>
          </w:tcPr>
          <w:p w:rsidR="00553CD7" w:rsidRDefault="00796BF4">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553CD7" w:rsidRDefault="00796BF4">
            <w:pPr>
              <w:jc w:val="center"/>
            </w:pPr>
            <w:r>
              <w:rPr>
                <w:rFonts w:eastAsiaTheme="minorEastAsia"/>
                <w:color w:val="000000" w:themeColor="text1"/>
                <w:szCs w:val="21"/>
              </w:rPr>
              <w:t>-</w:t>
            </w:r>
          </w:p>
        </w:tc>
        <w:tc>
          <w:tcPr>
            <w:tcW w:w="3118" w:type="dxa"/>
            <w:vAlign w:val="center"/>
          </w:tcPr>
          <w:p w:rsidR="00553CD7" w:rsidRDefault="00796BF4">
            <w:pPr>
              <w:jc w:val="center"/>
            </w:pPr>
            <w:r>
              <w:rPr>
                <w:rFonts w:eastAsiaTheme="minorEastAsia"/>
                <w:color w:val="000000" w:themeColor="text1"/>
                <w:szCs w:val="21"/>
              </w:rPr>
              <w:t>-</w:t>
            </w:r>
          </w:p>
        </w:tc>
      </w:tr>
      <w:tr w:rsidR="00553CD7">
        <w:trPr>
          <w:jc w:val="center"/>
        </w:trPr>
        <w:tc>
          <w:tcPr>
            <w:tcW w:w="2397" w:type="dxa"/>
            <w:vAlign w:val="center"/>
          </w:tcPr>
          <w:p w:rsidR="00553CD7" w:rsidRDefault="00796BF4">
            <w:pPr>
              <w:jc w:val="center"/>
            </w:pPr>
            <w:r>
              <w:rPr>
                <w:rFonts w:eastAsiaTheme="minorEastAsia"/>
                <w:color w:val="000000" w:themeColor="text1"/>
                <w:szCs w:val="21"/>
              </w:rPr>
              <w:t>I</w:t>
            </w:r>
            <w:r>
              <w:rPr>
                <w:rFonts w:eastAsiaTheme="minorEastAsia"/>
                <w:color w:val="000000" w:themeColor="text1"/>
                <w:szCs w:val="21"/>
              </w:rPr>
              <w:t>电信服务</w:t>
            </w:r>
          </w:p>
        </w:tc>
        <w:tc>
          <w:tcPr>
            <w:tcW w:w="3119" w:type="dxa"/>
            <w:vAlign w:val="center"/>
          </w:tcPr>
          <w:p w:rsidR="00553CD7" w:rsidRDefault="00796BF4">
            <w:pPr>
              <w:jc w:val="center"/>
            </w:pPr>
            <w:r>
              <w:rPr>
                <w:rFonts w:eastAsiaTheme="minorEastAsia"/>
                <w:color w:val="000000" w:themeColor="text1"/>
                <w:szCs w:val="21"/>
              </w:rPr>
              <w:t>303,250.00</w:t>
            </w:r>
          </w:p>
        </w:tc>
        <w:tc>
          <w:tcPr>
            <w:tcW w:w="3118" w:type="dxa"/>
            <w:vAlign w:val="center"/>
          </w:tcPr>
          <w:p w:rsidR="00553CD7" w:rsidRDefault="00796BF4">
            <w:pPr>
              <w:jc w:val="center"/>
            </w:pPr>
            <w:r>
              <w:rPr>
                <w:rFonts w:eastAsiaTheme="minorEastAsia"/>
                <w:color w:val="000000" w:themeColor="text1"/>
                <w:szCs w:val="21"/>
              </w:rPr>
              <w:t>2.73</w:t>
            </w:r>
          </w:p>
        </w:tc>
      </w:tr>
      <w:tr w:rsidR="00553CD7">
        <w:trPr>
          <w:jc w:val="center"/>
        </w:trPr>
        <w:tc>
          <w:tcPr>
            <w:tcW w:w="2397" w:type="dxa"/>
            <w:vAlign w:val="center"/>
          </w:tcPr>
          <w:p w:rsidR="00553CD7" w:rsidRDefault="00796BF4">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553CD7" w:rsidRDefault="00796BF4">
            <w:pPr>
              <w:jc w:val="center"/>
            </w:pPr>
            <w:r>
              <w:rPr>
                <w:rFonts w:eastAsiaTheme="minorEastAsia"/>
                <w:color w:val="000000" w:themeColor="text1"/>
                <w:szCs w:val="21"/>
              </w:rPr>
              <w:t>-</w:t>
            </w:r>
          </w:p>
        </w:tc>
        <w:tc>
          <w:tcPr>
            <w:tcW w:w="3118" w:type="dxa"/>
            <w:vAlign w:val="center"/>
          </w:tcPr>
          <w:p w:rsidR="00553CD7" w:rsidRDefault="00796BF4">
            <w:pPr>
              <w:jc w:val="center"/>
            </w:pPr>
            <w:r>
              <w:rPr>
                <w:rFonts w:eastAsiaTheme="minorEastAsia"/>
                <w:color w:val="000000" w:themeColor="text1"/>
                <w:szCs w:val="21"/>
              </w:rPr>
              <w:t>-</w:t>
            </w:r>
          </w:p>
        </w:tc>
      </w:tr>
      <w:tr w:rsidR="00553CD7">
        <w:trPr>
          <w:jc w:val="center"/>
        </w:trPr>
        <w:tc>
          <w:tcPr>
            <w:tcW w:w="2397" w:type="dxa"/>
            <w:vAlign w:val="center"/>
          </w:tcPr>
          <w:p w:rsidR="00553CD7" w:rsidRDefault="00796BF4">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553CD7" w:rsidRDefault="00796BF4">
            <w:pPr>
              <w:jc w:val="center"/>
            </w:pPr>
            <w:r>
              <w:rPr>
                <w:rFonts w:eastAsiaTheme="minorEastAsia"/>
                <w:color w:val="000000" w:themeColor="text1"/>
                <w:szCs w:val="21"/>
              </w:rPr>
              <w:t>-</w:t>
            </w:r>
          </w:p>
        </w:tc>
        <w:tc>
          <w:tcPr>
            <w:tcW w:w="3118" w:type="dxa"/>
            <w:vAlign w:val="center"/>
          </w:tcPr>
          <w:p w:rsidR="00553CD7" w:rsidRDefault="00796BF4">
            <w:pPr>
              <w:jc w:val="center"/>
            </w:pPr>
            <w:r>
              <w:rPr>
                <w:rFonts w:eastAsiaTheme="minorEastAsia"/>
                <w:color w:val="000000" w:themeColor="text1"/>
                <w:szCs w:val="21"/>
              </w:rPr>
              <w:t>-</w:t>
            </w:r>
          </w:p>
        </w:tc>
      </w:tr>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合计</w:t>
            </w:r>
          </w:p>
        </w:tc>
        <w:tc>
          <w:tcPr>
            <w:tcW w:w="3119"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841,135.00</w:t>
            </w:r>
          </w:p>
        </w:tc>
        <w:tc>
          <w:tcPr>
            <w:tcW w:w="3118"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7.58</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553CD7">
        <w:tc>
          <w:tcPr>
            <w:tcW w:w="817" w:type="dxa"/>
            <w:vAlign w:val="center"/>
          </w:tcPr>
          <w:p w:rsidR="00553CD7" w:rsidRDefault="00796BF4">
            <w:pPr>
              <w:jc w:val="center"/>
            </w:pPr>
            <w:r>
              <w:rPr>
                <w:rFonts w:eastAsiaTheme="minorEastAsia"/>
                <w:kern w:val="0"/>
                <w:szCs w:val="21"/>
              </w:rPr>
              <w:t>1</w:t>
            </w:r>
          </w:p>
        </w:tc>
        <w:tc>
          <w:tcPr>
            <w:tcW w:w="1276" w:type="dxa"/>
            <w:vAlign w:val="center"/>
          </w:tcPr>
          <w:p w:rsidR="00553CD7" w:rsidRDefault="00796BF4">
            <w:pPr>
              <w:jc w:val="center"/>
            </w:pPr>
            <w:r>
              <w:rPr>
                <w:rFonts w:eastAsiaTheme="minorEastAsia"/>
                <w:kern w:val="0"/>
                <w:szCs w:val="21"/>
              </w:rPr>
              <w:t>688212</w:t>
            </w:r>
          </w:p>
        </w:tc>
        <w:tc>
          <w:tcPr>
            <w:tcW w:w="1701" w:type="dxa"/>
            <w:vAlign w:val="center"/>
          </w:tcPr>
          <w:p w:rsidR="00553CD7" w:rsidRDefault="00796BF4">
            <w:pPr>
              <w:jc w:val="center"/>
            </w:pPr>
            <w:r>
              <w:rPr>
                <w:rFonts w:eastAsiaTheme="minorEastAsia"/>
                <w:kern w:val="0"/>
                <w:szCs w:val="21"/>
              </w:rPr>
              <w:t>澳华内镜</w:t>
            </w:r>
          </w:p>
        </w:tc>
        <w:tc>
          <w:tcPr>
            <w:tcW w:w="1276" w:type="dxa"/>
            <w:vAlign w:val="center"/>
          </w:tcPr>
          <w:p w:rsidR="00553CD7" w:rsidRDefault="00796BF4">
            <w:pPr>
              <w:jc w:val="right"/>
            </w:pPr>
            <w:r>
              <w:rPr>
                <w:rFonts w:eastAsiaTheme="minorEastAsia"/>
                <w:kern w:val="0"/>
                <w:szCs w:val="21"/>
              </w:rPr>
              <w:t>10,938.00</w:t>
            </w:r>
          </w:p>
        </w:tc>
        <w:tc>
          <w:tcPr>
            <w:tcW w:w="1842" w:type="dxa"/>
            <w:vAlign w:val="center"/>
          </w:tcPr>
          <w:p w:rsidR="00553CD7" w:rsidRDefault="00796BF4">
            <w:pPr>
              <w:jc w:val="right"/>
            </w:pPr>
            <w:r>
              <w:rPr>
                <w:rFonts w:eastAsiaTheme="minorEastAsia"/>
                <w:kern w:val="0"/>
                <w:szCs w:val="21"/>
              </w:rPr>
              <w:t>662,186.52</w:t>
            </w:r>
          </w:p>
        </w:tc>
        <w:tc>
          <w:tcPr>
            <w:tcW w:w="1616" w:type="dxa"/>
            <w:vAlign w:val="center"/>
          </w:tcPr>
          <w:p w:rsidR="00553CD7" w:rsidRDefault="00796BF4">
            <w:pPr>
              <w:jc w:val="right"/>
            </w:pPr>
            <w:r>
              <w:rPr>
                <w:rFonts w:eastAsiaTheme="minorEastAsia"/>
                <w:kern w:val="0"/>
                <w:szCs w:val="21"/>
              </w:rPr>
              <w:t>5.96</w:t>
            </w:r>
          </w:p>
        </w:tc>
      </w:tr>
      <w:tr w:rsidR="00553CD7">
        <w:tc>
          <w:tcPr>
            <w:tcW w:w="817" w:type="dxa"/>
            <w:vAlign w:val="center"/>
          </w:tcPr>
          <w:p w:rsidR="00553CD7" w:rsidRDefault="00796BF4">
            <w:pPr>
              <w:jc w:val="center"/>
            </w:pPr>
            <w:r>
              <w:rPr>
                <w:rFonts w:eastAsiaTheme="minorEastAsia"/>
                <w:kern w:val="0"/>
                <w:szCs w:val="21"/>
              </w:rPr>
              <w:t>2</w:t>
            </w:r>
          </w:p>
        </w:tc>
        <w:tc>
          <w:tcPr>
            <w:tcW w:w="1276" w:type="dxa"/>
            <w:vAlign w:val="center"/>
          </w:tcPr>
          <w:p w:rsidR="00553CD7" w:rsidRDefault="00796BF4">
            <w:pPr>
              <w:jc w:val="center"/>
            </w:pPr>
            <w:r>
              <w:rPr>
                <w:rFonts w:eastAsiaTheme="minorEastAsia"/>
                <w:kern w:val="0"/>
                <w:szCs w:val="21"/>
              </w:rPr>
              <w:t>688271</w:t>
            </w:r>
          </w:p>
        </w:tc>
        <w:tc>
          <w:tcPr>
            <w:tcW w:w="1701" w:type="dxa"/>
            <w:vAlign w:val="center"/>
          </w:tcPr>
          <w:p w:rsidR="00553CD7" w:rsidRDefault="00796BF4">
            <w:pPr>
              <w:jc w:val="center"/>
            </w:pPr>
            <w:r>
              <w:rPr>
                <w:rFonts w:eastAsiaTheme="minorEastAsia"/>
                <w:kern w:val="0"/>
                <w:szCs w:val="21"/>
              </w:rPr>
              <w:t>联影医疗</w:t>
            </w:r>
          </w:p>
        </w:tc>
        <w:tc>
          <w:tcPr>
            <w:tcW w:w="1276" w:type="dxa"/>
            <w:vAlign w:val="center"/>
          </w:tcPr>
          <w:p w:rsidR="00553CD7" w:rsidRDefault="00796BF4">
            <w:pPr>
              <w:jc w:val="right"/>
            </w:pPr>
            <w:r>
              <w:rPr>
                <w:rFonts w:eastAsiaTheme="minorEastAsia"/>
                <w:kern w:val="0"/>
                <w:szCs w:val="21"/>
              </w:rPr>
              <w:t>4,830.00</w:t>
            </w:r>
          </w:p>
        </w:tc>
        <w:tc>
          <w:tcPr>
            <w:tcW w:w="1842" w:type="dxa"/>
            <w:vAlign w:val="center"/>
          </w:tcPr>
          <w:p w:rsidR="00553CD7" w:rsidRDefault="00796BF4">
            <w:pPr>
              <w:jc w:val="right"/>
            </w:pPr>
            <w:r>
              <w:rPr>
                <w:rFonts w:eastAsiaTheme="minorEastAsia"/>
                <w:kern w:val="0"/>
                <w:szCs w:val="21"/>
              </w:rPr>
              <w:t>626,934.00</w:t>
            </w:r>
          </w:p>
        </w:tc>
        <w:tc>
          <w:tcPr>
            <w:tcW w:w="1616" w:type="dxa"/>
            <w:vAlign w:val="center"/>
          </w:tcPr>
          <w:p w:rsidR="00553CD7" w:rsidRDefault="00796BF4">
            <w:pPr>
              <w:jc w:val="right"/>
            </w:pPr>
            <w:r>
              <w:rPr>
                <w:rFonts w:eastAsiaTheme="minorEastAsia"/>
                <w:kern w:val="0"/>
                <w:szCs w:val="21"/>
              </w:rPr>
              <w:t>5.65</w:t>
            </w:r>
          </w:p>
        </w:tc>
      </w:tr>
      <w:tr w:rsidR="00553CD7">
        <w:tc>
          <w:tcPr>
            <w:tcW w:w="817" w:type="dxa"/>
            <w:vAlign w:val="center"/>
          </w:tcPr>
          <w:p w:rsidR="00553CD7" w:rsidRDefault="00796BF4">
            <w:pPr>
              <w:jc w:val="center"/>
            </w:pPr>
            <w:r>
              <w:rPr>
                <w:rFonts w:eastAsiaTheme="minorEastAsia"/>
                <w:kern w:val="0"/>
                <w:szCs w:val="21"/>
              </w:rPr>
              <w:t>3</w:t>
            </w:r>
          </w:p>
        </w:tc>
        <w:tc>
          <w:tcPr>
            <w:tcW w:w="1276" w:type="dxa"/>
            <w:vAlign w:val="center"/>
          </w:tcPr>
          <w:p w:rsidR="00553CD7" w:rsidRDefault="00796BF4">
            <w:pPr>
              <w:jc w:val="center"/>
            </w:pPr>
            <w:r>
              <w:rPr>
                <w:rFonts w:eastAsiaTheme="minorEastAsia"/>
                <w:kern w:val="0"/>
                <w:szCs w:val="21"/>
              </w:rPr>
              <w:t>300760</w:t>
            </w:r>
          </w:p>
        </w:tc>
        <w:tc>
          <w:tcPr>
            <w:tcW w:w="1701" w:type="dxa"/>
            <w:vAlign w:val="center"/>
          </w:tcPr>
          <w:p w:rsidR="00553CD7" w:rsidRDefault="00796BF4">
            <w:pPr>
              <w:jc w:val="center"/>
            </w:pPr>
            <w:r>
              <w:rPr>
                <w:rFonts w:eastAsiaTheme="minorEastAsia"/>
                <w:kern w:val="0"/>
                <w:szCs w:val="21"/>
              </w:rPr>
              <w:t>迈瑞医疗</w:t>
            </w:r>
          </w:p>
        </w:tc>
        <w:tc>
          <w:tcPr>
            <w:tcW w:w="1276" w:type="dxa"/>
            <w:vAlign w:val="center"/>
          </w:tcPr>
          <w:p w:rsidR="00553CD7" w:rsidRDefault="00796BF4">
            <w:pPr>
              <w:jc w:val="right"/>
            </w:pPr>
            <w:r>
              <w:rPr>
                <w:rFonts w:eastAsiaTheme="minorEastAsia"/>
                <w:kern w:val="0"/>
                <w:szCs w:val="21"/>
              </w:rPr>
              <w:t>2,000.00</w:t>
            </w:r>
          </w:p>
        </w:tc>
        <w:tc>
          <w:tcPr>
            <w:tcW w:w="1842" w:type="dxa"/>
            <w:vAlign w:val="center"/>
          </w:tcPr>
          <w:p w:rsidR="00553CD7" w:rsidRDefault="00796BF4">
            <w:pPr>
              <w:jc w:val="right"/>
            </w:pPr>
            <w:r>
              <w:rPr>
                <w:rFonts w:eastAsiaTheme="minorEastAsia"/>
                <w:kern w:val="0"/>
                <w:szCs w:val="21"/>
              </w:rPr>
              <w:t>562,920.00</w:t>
            </w:r>
          </w:p>
        </w:tc>
        <w:tc>
          <w:tcPr>
            <w:tcW w:w="1616" w:type="dxa"/>
            <w:vAlign w:val="center"/>
          </w:tcPr>
          <w:p w:rsidR="00553CD7" w:rsidRDefault="00796BF4">
            <w:pPr>
              <w:jc w:val="right"/>
            </w:pPr>
            <w:r>
              <w:rPr>
                <w:rFonts w:eastAsiaTheme="minorEastAsia"/>
                <w:kern w:val="0"/>
                <w:szCs w:val="21"/>
              </w:rPr>
              <w:t>5.07</w:t>
            </w:r>
          </w:p>
        </w:tc>
      </w:tr>
      <w:tr w:rsidR="00553CD7">
        <w:tc>
          <w:tcPr>
            <w:tcW w:w="817" w:type="dxa"/>
            <w:vAlign w:val="center"/>
          </w:tcPr>
          <w:p w:rsidR="00553CD7" w:rsidRDefault="00796BF4">
            <w:pPr>
              <w:jc w:val="center"/>
            </w:pPr>
            <w:r>
              <w:rPr>
                <w:rFonts w:eastAsiaTheme="minorEastAsia"/>
                <w:kern w:val="0"/>
                <w:szCs w:val="21"/>
              </w:rPr>
              <w:t>4</w:t>
            </w:r>
          </w:p>
        </w:tc>
        <w:tc>
          <w:tcPr>
            <w:tcW w:w="1276" w:type="dxa"/>
            <w:vAlign w:val="center"/>
          </w:tcPr>
          <w:p w:rsidR="00553CD7" w:rsidRDefault="00796BF4">
            <w:pPr>
              <w:jc w:val="center"/>
            </w:pPr>
            <w:r>
              <w:rPr>
                <w:rFonts w:eastAsiaTheme="minorEastAsia"/>
                <w:kern w:val="0"/>
                <w:szCs w:val="21"/>
              </w:rPr>
              <w:t>000963</w:t>
            </w:r>
          </w:p>
        </w:tc>
        <w:tc>
          <w:tcPr>
            <w:tcW w:w="1701" w:type="dxa"/>
            <w:vAlign w:val="center"/>
          </w:tcPr>
          <w:p w:rsidR="00553CD7" w:rsidRDefault="00796BF4">
            <w:pPr>
              <w:jc w:val="center"/>
            </w:pPr>
            <w:r>
              <w:rPr>
                <w:rFonts w:eastAsiaTheme="minorEastAsia"/>
                <w:kern w:val="0"/>
                <w:szCs w:val="21"/>
              </w:rPr>
              <w:t>华东医药</w:t>
            </w:r>
          </w:p>
        </w:tc>
        <w:tc>
          <w:tcPr>
            <w:tcW w:w="1276" w:type="dxa"/>
            <w:vAlign w:val="center"/>
          </w:tcPr>
          <w:p w:rsidR="00553CD7" w:rsidRDefault="00796BF4">
            <w:pPr>
              <w:jc w:val="right"/>
            </w:pPr>
            <w:r>
              <w:rPr>
                <w:rFonts w:eastAsiaTheme="minorEastAsia"/>
                <w:kern w:val="0"/>
                <w:szCs w:val="21"/>
              </w:rPr>
              <w:t>14,400.00</w:t>
            </w:r>
          </w:p>
        </w:tc>
        <w:tc>
          <w:tcPr>
            <w:tcW w:w="1842" w:type="dxa"/>
            <w:vAlign w:val="center"/>
          </w:tcPr>
          <w:p w:rsidR="00553CD7" w:rsidRDefault="00796BF4">
            <w:pPr>
              <w:jc w:val="right"/>
            </w:pPr>
            <w:r>
              <w:rPr>
                <w:rFonts w:eastAsiaTheme="minorEastAsia"/>
                <w:kern w:val="0"/>
                <w:szCs w:val="21"/>
              </w:rPr>
              <w:t>446,400.00</w:t>
            </w:r>
          </w:p>
        </w:tc>
        <w:tc>
          <w:tcPr>
            <w:tcW w:w="1616" w:type="dxa"/>
            <w:vAlign w:val="center"/>
          </w:tcPr>
          <w:p w:rsidR="00553CD7" w:rsidRDefault="00796BF4">
            <w:pPr>
              <w:jc w:val="right"/>
            </w:pPr>
            <w:r>
              <w:rPr>
                <w:rFonts w:eastAsiaTheme="minorEastAsia"/>
                <w:kern w:val="0"/>
                <w:szCs w:val="21"/>
              </w:rPr>
              <w:t>4.02</w:t>
            </w:r>
          </w:p>
        </w:tc>
      </w:tr>
      <w:tr w:rsidR="00553CD7">
        <w:tc>
          <w:tcPr>
            <w:tcW w:w="817" w:type="dxa"/>
            <w:vAlign w:val="center"/>
          </w:tcPr>
          <w:p w:rsidR="00553CD7" w:rsidRDefault="00796BF4">
            <w:pPr>
              <w:jc w:val="center"/>
            </w:pPr>
            <w:r>
              <w:rPr>
                <w:rFonts w:eastAsiaTheme="minorEastAsia"/>
                <w:kern w:val="0"/>
                <w:szCs w:val="21"/>
              </w:rPr>
              <w:t>5</w:t>
            </w:r>
          </w:p>
        </w:tc>
        <w:tc>
          <w:tcPr>
            <w:tcW w:w="1276" w:type="dxa"/>
            <w:vAlign w:val="center"/>
          </w:tcPr>
          <w:p w:rsidR="00553CD7" w:rsidRDefault="00796BF4">
            <w:pPr>
              <w:jc w:val="center"/>
            </w:pPr>
            <w:r>
              <w:rPr>
                <w:rFonts w:eastAsiaTheme="minorEastAsia"/>
                <w:kern w:val="0"/>
                <w:szCs w:val="21"/>
              </w:rPr>
              <w:t>601288</w:t>
            </w:r>
          </w:p>
        </w:tc>
        <w:tc>
          <w:tcPr>
            <w:tcW w:w="1701" w:type="dxa"/>
            <w:vAlign w:val="center"/>
          </w:tcPr>
          <w:p w:rsidR="00553CD7" w:rsidRDefault="00796BF4">
            <w:pPr>
              <w:jc w:val="center"/>
            </w:pPr>
            <w:r>
              <w:rPr>
                <w:rFonts w:eastAsiaTheme="minorEastAsia"/>
                <w:kern w:val="0"/>
                <w:szCs w:val="21"/>
              </w:rPr>
              <w:t>农业银行</w:t>
            </w:r>
          </w:p>
        </w:tc>
        <w:tc>
          <w:tcPr>
            <w:tcW w:w="1276" w:type="dxa"/>
            <w:vAlign w:val="center"/>
          </w:tcPr>
          <w:p w:rsidR="00553CD7" w:rsidRDefault="00796BF4">
            <w:pPr>
              <w:jc w:val="right"/>
            </w:pPr>
            <w:r>
              <w:rPr>
                <w:rFonts w:eastAsiaTheme="minorEastAsia"/>
                <w:kern w:val="0"/>
                <w:szCs w:val="21"/>
              </w:rPr>
              <w:t>81,500.00</w:t>
            </w:r>
          </w:p>
        </w:tc>
        <w:tc>
          <w:tcPr>
            <w:tcW w:w="1842" w:type="dxa"/>
            <w:vAlign w:val="center"/>
          </w:tcPr>
          <w:p w:rsidR="00553CD7" w:rsidRDefault="00796BF4">
            <w:pPr>
              <w:jc w:val="right"/>
            </w:pPr>
            <w:r>
              <w:rPr>
                <w:rFonts w:eastAsiaTheme="minorEastAsia"/>
                <w:kern w:val="0"/>
                <w:szCs w:val="21"/>
              </w:rPr>
              <w:t>344,745.00</w:t>
            </w:r>
          </w:p>
        </w:tc>
        <w:tc>
          <w:tcPr>
            <w:tcW w:w="1616" w:type="dxa"/>
            <w:vAlign w:val="center"/>
          </w:tcPr>
          <w:p w:rsidR="00553CD7" w:rsidRDefault="00796BF4">
            <w:pPr>
              <w:jc w:val="right"/>
            </w:pPr>
            <w:r>
              <w:rPr>
                <w:rFonts w:eastAsiaTheme="minorEastAsia"/>
                <w:kern w:val="0"/>
                <w:szCs w:val="21"/>
              </w:rPr>
              <w:t>3.11</w:t>
            </w:r>
          </w:p>
        </w:tc>
      </w:tr>
      <w:tr w:rsidR="00553CD7">
        <w:tc>
          <w:tcPr>
            <w:tcW w:w="817" w:type="dxa"/>
            <w:vAlign w:val="center"/>
          </w:tcPr>
          <w:p w:rsidR="00553CD7" w:rsidRDefault="00796BF4">
            <w:pPr>
              <w:jc w:val="center"/>
            </w:pPr>
            <w:r>
              <w:rPr>
                <w:rFonts w:eastAsiaTheme="minorEastAsia"/>
                <w:kern w:val="0"/>
                <w:szCs w:val="21"/>
              </w:rPr>
              <w:t>6</w:t>
            </w:r>
          </w:p>
        </w:tc>
        <w:tc>
          <w:tcPr>
            <w:tcW w:w="1276" w:type="dxa"/>
            <w:vAlign w:val="center"/>
          </w:tcPr>
          <w:p w:rsidR="00553CD7" w:rsidRDefault="00796BF4">
            <w:pPr>
              <w:jc w:val="center"/>
            </w:pPr>
            <w:r>
              <w:rPr>
                <w:rFonts w:eastAsiaTheme="minorEastAsia"/>
                <w:kern w:val="0"/>
                <w:szCs w:val="21"/>
              </w:rPr>
              <w:t>000333</w:t>
            </w:r>
          </w:p>
        </w:tc>
        <w:tc>
          <w:tcPr>
            <w:tcW w:w="1701" w:type="dxa"/>
            <w:vAlign w:val="center"/>
          </w:tcPr>
          <w:p w:rsidR="00553CD7" w:rsidRDefault="00796BF4">
            <w:pPr>
              <w:jc w:val="center"/>
            </w:pPr>
            <w:r>
              <w:rPr>
                <w:rFonts w:eastAsiaTheme="minorEastAsia"/>
                <w:kern w:val="0"/>
                <w:szCs w:val="21"/>
              </w:rPr>
              <w:t>美的集团</w:t>
            </w:r>
          </w:p>
        </w:tc>
        <w:tc>
          <w:tcPr>
            <w:tcW w:w="1276" w:type="dxa"/>
            <w:vAlign w:val="center"/>
          </w:tcPr>
          <w:p w:rsidR="00553CD7" w:rsidRDefault="00796BF4">
            <w:pPr>
              <w:jc w:val="right"/>
            </w:pPr>
            <w:r>
              <w:rPr>
                <w:rFonts w:eastAsiaTheme="minorEastAsia"/>
                <w:kern w:val="0"/>
                <w:szCs w:val="21"/>
              </w:rPr>
              <w:t>5,300.00</w:t>
            </w:r>
          </w:p>
        </w:tc>
        <w:tc>
          <w:tcPr>
            <w:tcW w:w="1842" w:type="dxa"/>
            <w:vAlign w:val="center"/>
          </w:tcPr>
          <w:p w:rsidR="00553CD7" w:rsidRDefault="00796BF4">
            <w:pPr>
              <w:jc w:val="right"/>
            </w:pPr>
            <w:r>
              <w:rPr>
                <w:rFonts w:eastAsiaTheme="minorEastAsia"/>
                <w:kern w:val="0"/>
                <w:szCs w:val="21"/>
              </w:rPr>
              <w:t>340,366.00</w:t>
            </w:r>
          </w:p>
        </w:tc>
        <w:tc>
          <w:tcPr>
            <w:tcW w:w="1616" w:type="dxa"/>
            <w:vAlign w:val="center"/>
          </w:tcPr>
          <w:p w:rsidR="00553CD7" w:rsidRDefault="00796BF4">
            <w:pPr>
              <w:jc w:val="right"/>
            </w:pPr>
            <w:r>
              <w:rPr>
                <w:rFonts w:eastAsiaTheme="minorEastAsia"/>
                <w:kern w:val="0"/>
                <w:szCs w:val="21"/>
              </w:rPr>
              <w:t>3.07</w:t>
            </w:r>
          </w:p>
        </w:tc>
      </w:tr>
      <w:tr w:rsidR="00553CD7">
        <w:tc>
          <w:tcPr>
            <w:tcW w:w="817" w:type="dxa"/>
            <w:vAlign w:val="center"/>
          </w:tcPr>
          <w:p w:rsidR="00553CD7" w:rsidRDefault="00796BF4">
            <w:pPr>
              <w:jc w:val="center"/>
            </w:pPr>
            <w:r>
              <w:rPr>
                <w:rFonts w:eastAsiaTheme="minorEastAsia"/>
                <w:kern w:val="0"/>
                <w:szCs w:val="21"/>
              </w:rPr>
              <w:t>7</w:t>
            </w:r>
          </w:p>
        </w:tc>
        <w:tc>
          <w:tcPr>
            <w:tcW w:w="1276" w:type="dxa"/>
            <w:vAlign w:val="center"/>
          </w:tcPr>
          <w:p w:rsidR="00553CD7" w:rsidRDefault="00796BF4">
            <w:pPr>
              <w:jc w:val="center"/>
            </w:pPr>
            <w:r>
              <w:rPr>
                <w:rFonts w:eastAsiaTheme="minorEastAsia"/>
                <w:kern w:val="0"/>
                <w:szCs w:val="21"/>
              </w:rPr>
              <w:t>601728</w:t>
            </w:r>
          </w:p>
        </w:tc>
        <w:tc>
          <w:tcPr>
            <w:tcW w:w="1701" w:type="dxa"/>
            <w:vAlign w:val="center"/>
          </w:tcPr>
          <w:p w:rsidR="00553CD7" w:rsidRDefault="00796BF4">
            <w:pPr>
              <w:jc w:val="center"/>
            </w:pPr>
            <w:r>
              <w:rPr>
                <w:rFonts w:eastAsiaTheme="minorEastAsia"/>
                <w:kern w:val="0"/>
                <w:szCs w:val="21"/>
              </w:rPr>
              <w:t>中国电信</w:t>
            </w:r>
          </w:p>
        </w:tc>
        <w:tc>
          <w:tcPr>
            <w:tcW w:w="1276" w:type="dxa"/>
            <w:vAlign w:val="center"/>
          </w:tcPr>
          <w:p w:rsidR="00553CD7" w:rsidRDefault="00796BF4">
            <w:pPr>
              <w:jc w:val="right"/>
            </w:pPr>
            <w:r>
              <w:rPr>
                <w:rFonts w:eastAsiaTheme="minorEastAsia"/>
                <w:kern w:val="0"/>
                <w:szCs w:val="21"/>
              </w:rPr>
              <w:t>55,200.00</w:t>
            </w:r>
          </w:p>
        </w:tc>
        <w:tc>
          <w:tcPr>
            <w:tcW w:w="1842" w:type="dxa"/>
            <w:vAlign w:val="center"/>
          </w:tcPr>
          <w:p w:rsidR="00553CD7" w:rsidRDefault="00796BF4">
            <w:pPr>
              <w:jc w:val="right"/>
            </w:pPr>
            <w:r>
              <w:rPr>
                <w:rFonts w:eastAsiaTheme="minorEastAsia"/>
                <w:kern w:val="0"/>
                <w:szCs w:val="21"/>
              </w:rPr>
              <w:t>335,616.00</w:t>
            </w:r>
          </w:p>
        </w:tc>
        <w:tc>
          <w:tcPr>
            <w:tcW w:w="1616" w:type="dxa"/>
            <w:vAlign w:val="center"/>
          </w:tcPr>
          <w:p w:rsidR="00553CD7" w:rsidRDefault="00796BF4">
            <w:pPr>
              <w:jc w:val="right"/>
            </w:pPr>
            <w:r>
              <w:rPr>
                <w:rFonts w:eastAsiaTheme="minorEastAsia"/>
                <w:kern w:val="0"/>
                <w:szCs w:val="21"/>
              </w:rPr>
              <w:t>3.02</w:t>
            </w:r>
          </w:p>
        </w:tc>
      </w:tr>
      <w:tr w:rsidR="00553CD7">
        <w:tc>
          <w:tcPr>
            <w:tcW w:w="817" w:type="dxa"/>
            <w:vAlign w:val="center"/>
          </w:tcPr>
          <w:p w:rsidR="00553CD7" w:rsidRDefault="00796BF4">
            <w:pPr>
              <w:jc w:val="center"/>
            </w:pPr>
            <w:r>
              <w:rPr>
                <w:rFonts w:eastAsiaTheme="minorEastAsia"/>
                <w:kern w:val="0"/>
                <w:szCs w:val="21"/>
              </w:rPr>
              <w:t>8</w:t>
            </w:r>
          </w:p>
        </w:tc>
        <w:tc>
          <w:tcPr>
            <w:tcW w:w="1276" w:type="dxa"/>
            <w:vAlign w:val="center"/>
          </w:tcPr>
          <w:p w:rsidR="00553CD7" w:rsidRDefault="00796BF4">
            <w:pPr>
              <w:jc w:val="center"/>
            </w:pPr>
            <w:r>
              <w:rPr>
                <w:rFonts w:eastAsiaTheme="minorEastAsia"/>
                <w:kern w:val="0"/>
                <w:szCs w:val="21"/>
              </w:rPr>
              <w:t>688789</w:t>
            </w:r>
          </w:p>
        </w:tc>
        <w:tc>
          <w:tcPr>
            <w:tcW w:w="1701" w:type="dxa"/>
            <w:vAlign w:val="center"/>
          </w:tcPr>
          <w:p w:rsidR="00553CD7" w:rsidRDefault="00796BF4">
            <w:pPr>
              <w:jc w:val="center"/>
            </w:pPr>
            <w:r>
              <w:rPr>
                <w:rFonts w:eastAsiaTheme="minorEastAsia"/>
                <w:kern w:val="0"/>
                <w:szCs w:val="21"/>
              </w:rPr>
              <w:t>宏华数科</w:t>
            </w:r>
          </w:p>
        </w:tc>
        <w:tc>
          <w:tcPr>
            <w:tcW w:w="1276" w:type="dxa"/>
            <w:vAlign w:val="center"/>
          </w:tcPr>
          <w:p w:rsidR="00553CD7" w:rsidRDefault="00796BF4">
            <w:pPr>
              <w:jc w:val="right"/>
            </w:pPr>
            <w:r>
              <w:rPr>
                <w:rFonts w:eastAsiaTheme="minorEastAsia"/>
                <w:kern w:val="0"/>
                <w:szCs w:val="21"/>
              </w:rPr>
              <w:t>3,165.00</w:t>
            </w:r>
          </w:p>
        </w:tc>
        <w:tc>
          <w:tcPr>
            <w:tcW w:w="1842" w:type="dxa"/>
            <w:vAlign w:val="center"/>
          </w:tcPr>
          <w:p w:rsidR="00553CD7" w:rsidRDefault="00796BF4">
            <w:pPr>
              <w:jc w:val="right"/>
            </w:pPr>
            <w:r>
              <w:rPr>
                <w:rFonts w:eastAsiaTheme="minorEastAsia"/>
                <w:kern w:val="0"/>
                <w:szCs w:val="21"/>
              </w:rPr>
              <w:t>335,046.90</w:t>
            </w:r>
          </w:p>
        </w:tc>
        <w:tc>
          <w:tcPr>
            <w:tcW w:w="1616" w:type="dxa"/>
            <w:vAlign w:val="center"/>
          </w:tcPr>
          <w:p w:rsidR="00553CD7" w:rsidRDefault="00796BF4">
            <w:pPr>
              <w:jc w:val="right"/>
            </w:pPr>
            <w:r>
              <w:rPr>
                <w:rFonts w:eastAsiaTheme="minorEastAsia"/>
                <w:kern w:val="0"/>
                <w:szCs w:val="21"/>
              </w:rPr>
              <w:t>3.02</w:t>
            </w:r>
          </w:p>
        </w:tc>
      </w:tr>
      <w:tr w:rsidR="00553CD7">
        <w:tc>
          <w:tcPr>
            <w:tcW w:w="817" w:type="dxa"/>
            <w:vAlign w:val="center"/>
          </w:tcPr>
          <w:p w:rsidR="00553CD7" w:rsidRDefault="00796BF4">
            <w:pPr>
              <w:jc w:val="center"/>
            </w:pPr>
            <w:r>
              <w:rPr>
                <w:rFonts w:eastAsiaTheme="minorEastAsia"/>
                <w:kern w:val="0"/>
                <w:szCs w:val="21"/>
              </w:rPr>
              <w:t>9</w:t>
            </w:r>
          </w:p>
        </w:tc>
        <w:tc>
          <w:tcPr>
            <w:tcW w:w="1276" w:type="dxa"/>
            <w:vAlign w:val="center"/>
          </w:tcPr>
          <w:p w:rsidR="00553CD7" w:rsidRDefault="00796BF4">
            <w:pPr>
              <w:jc w:val="center"/>
            </w:pPr>
            <w:r>
              <w:rPr>
                <w:rFonts w:eastAsiaTheme="minorEastAsia"/>
                <w:kern w:val="0"/>
                <w:szCs w:val="21"/>
              </w:rPr>
              <w:t>002422</w:t>
            </w:r>
          </w:p>
        </w:tc>
        <w:tc>
          <w:tcPr>
            <w:tcW w:w="1701" w:type="dxa"/>
            <w:vAlign w:val="center"/>
          </w:tcPr>
          <w:p w:rsidR="00553CD7" w:rsidRDefault="00796BF4">
            <w:pPr>
              <w:jc w:val="center"/>
            </w:pPr>
            <w:r>
              <w:rPr>
                <w:rFonts w:eastAsiaTheme="minorEastAsia"/>
                <w:kern w:val="0"/>
                <w:szCs w:val="21"/>
              </w:rPr>
              <w:t>科伦药业</w:t>
            </w:r>
          </w:p>
        </w:tc>
        <w:tc>
          <w:tcPr>
            <w:tcW w:w="1276" w:type="dxa"/>
            <w:vAlign w:val="center"/>
          </w:tcPr>
          <w:p w:rsidR="00553CD7" w:rsidRDefault="00796BF4">
            <w:pPr>
              <w:jc w:val="right"/>
            </w:pPr>
            <w:r>
              <w:rPr>
                <w:rFonts w:eastAsiaTheme="minorEastAsia"/>
                <w:kern w:val="0"/>
                <w:szCs w:val="21"/>
              </w:rPr>
              <w:t>10,900.00</w:t>
            </w:r>
          </w:p>
        </w:tc>
        <w:tc>
          <w:tcPr>
            <w:tcW w:w="1842" w:type="dxa"/>
            <w:vAlign w:val="center"/>
          </w:tcPr>
          <w:p w:rsidR="00553CD7" w:rsidRDefault="00796BF4">
            <w:pPr>
              <w:jc w:val="right"/>
            </w:pPr>
            <w:r>
              <w:rPr>
                <w:rFonts w:eastAsiaTheme="minorEastAsia"/>
                <w:kern w:val="0"/>
                <w:szCs w:val="21"/>
              </w:rPr>
              <w:t>332,995.00</w:t>
            </w:r>
          </w:p>
        </w:tc>
        <w:tc>
          <w:tcPr>
            <w:tcW w:w="1616" w:type="dxa"/>
            <w:vAlign w:val="center"/>
          </w:tcPr>
          <w:p w:rsidR="00553CD7" w:rsidRDefault="00796BF4">
            <w:pPr>
              <w:jc w:val="right"/>
            </w:pPr>
            <w:r>
              <w:rPr>
                <w:rFonts w:eastAsiaTheme="minorEastAsia"/>
                <w:kern w:val="0"/>
                <w:szCs w:val="21"/>
              </w:rPr>
              <w:t>3.00</w:t>
            </w:r>
          </w:p>
        </w:tc>
      </w:tr>
      <w:tr w:rsidR="00553CD7">
        <w:tc>
          <w:tcPr>
            <w:tcW w:w="817" w:type="dxa"/>
            <w:vAlign w:val="center"/>
          </w:tcPr>
          <w:p w:rsidR="00553CD7" w:rsidRDefault="00796BF4">
            <w:pPr>
              <w:jc w:val="center"/>
            </w:pPr>
            <w:r>
              <w:rPr>
                <w:rFonts w:eastAsiaTheme="minorEastAsia"/>
                <w:kern w:val="0"/>
                <w:szCs w:val="21"/>
              </w:rPr>
              <w:t>10</w:t>
            </w:r>
          </w:p>
        </w:tc>
        <w:tc>
          <w:tcPr>
            <w:tcW w:w="1276" w:type="dxa"/>
            <w:vAlign w:val="center"/>
          </w:tcPr>
          <w:p w:rsidR="00553CD7" w:rsidRDefault="00796BF4">
            <w:pPr>
              <w:jc w:val="center"/>
            </w:pPr>
            <w:r>
              <w:rPr>
                <w:rFonts w:eastAsiaTheme="minorEastAsia"/>
                <w:kern w:val="0"/>
                <w:szCs w:val="21"/>
              </w:rPr>
              <w:t>00941</w:t>
            </w:r>
          </w:p>
        </w:tc>
        <w:tc>
          <w:tcPr>
            <w:tcW w:w="1701" w:type="dxa"/>
            <w:vAlign w:val="center"/>
          </w:tcPr>
          <w:p w:rsidR="00553CD7" w:rsidRDefault="00796BF4">
            <w:pPr>
              <w:jc w:val="center"/>
            </w:pPr>
            <w:r>
              <w:rPr>
                <w:rFonts w:eastAsiaTheme="minorEastAsia"/>
                <w:kern w:val="0"/>
                <w:szCs w:val="21"/>
              </w:rPr>
              <w:t>中国移动</w:t>
            </w:r>
          </w:p>
        </w:tc>
        <w:tc>
          <w:tcPr>
            <w:tcW w:w="1276" w:type="dxa"/>
            <w:vAlign w:val="center"/>
          </w:tcPr>
          <w:p w:rsidR="00553CD7" w:rsidRDefault="00796BF4">
            <w:pPr>
              <w:jc w:val="right"/>
            </w:pPr>
            <w:r>
              <w:rPr>
                <w:rFonts w:eastAsiaTheme="minorEastAsia"/>
                <w:kern w:val="0"/>
                <w:szCs w:val="21"/>
              </w:rPr>
              <w:t>5,000.00</w:t>
            </w:r>
          </w:p>
        </w:tc>
        <w:tc>
          <w:tcPr>
            <w:tcW w:w="1842" w:type="dxa"/>
            <w:vAlign w:val="center"/>
          </w:tcPr>
          <w:p w:rsidR="00553CD7" w:rsidRDefault="00796BF4">
            <w:pPr>
              <w:jc w:val="right"/>
            </w:pPr>
            <w:r>
              <w:rPr>
                <w:rFonts w:eastAsiaTheme="minorEastAsia"/>
                <w:kern w:val="0"/>
                <w:szCs w:val="21"/>
              </w:rPr>
              <w:t>303,250.00</w:t>
            </w:r>
          </w:p>
        </w:tc>
        <w:tc>
          <w:tcPr>
            <w:tcW w:w="1616" w:type="dxa"/>
            <w:vAlign w:val="center"/>
          </w:tcPr>
          <w:p w:rsidR="00553CD7" w:rsidRDefault="00796BF4">
            <w:pPr>
              <w:jc w:val="right"/>
            </w:pPr>
            <w:r>
              <w:rPr>
                <w:rFonts w:eastAsiaTheme="minorEastAsia"/>
                <w:kern w:val="0"/>
                <w:szCs w:val="21"/>
              </w:rPr>
              <w:t>2.73</w:t>
            </w:r>
          </w:p>
        </w:tc>
      </w:tr>
      <w:tr w:rsidR="00553CD7">
        <w:tc>
          <w:tcPr>
            <w:tcW w:w="817" w:type="dxa"/>
            <w:vAlign w:val="center"/>
          </w:tcPr>
          <w:p w:rsidR="00553CD7" w:rsidRDefault="00796BF4">
            <w:pPr>
              <w:jc w:val="center"/>
            </w:pPr>
            <w:r>
              <w:rPr>
                <w:rFonts w:eastAsiaTheme="minorEastAsia"/>
                <w:kern w:val="0"/>
                <w:szCs w:val="21"/>
              </w:rPr>
              <w:t>10</w:t>
            </w:r>
          </w:p>
        </w:tc>
        <w:tc>
          <w:tcPr>
            <w:tcW w:w="1276" w:type="dxa"/>
            <w:vAlign w:val="center"/>
          </w:tcPr>
          <w:p w:rsidR="00553CD7" w:rsidRDefault="00796BF4">
            <w:pPr>
              <w:jc w:val="center"/>
            </w:pPr>
            <w:r>
              <w:rPr>
                <w:rFonts w:eastAsiaTheme="minorEastAsia"/>
                <w:kern w:val="0"/>
                <w:szCs w:val="21"/>
              </w:rPr>
              <w:t>600941</w:t>
            </w:r>
          </w:p>
        </w:tc>
        <w:tc>
          <w:tcPr>
            <w:tcW w:w="1701" w:type="dxa"/>
            <w:vAlign w:val="center"/>
          </w:tcPr>
          <w:p w:rsidR="00553CD7" w:rsidRDefault="00796BF4">
            <w:pPr>
              <w:jc w:val="center"/>
            </w:pPr>
            <w:r>
              <w:rPr>
                <w:rFonts w:eastAsiaTheme="minorEastAsia"/>
                <w:kern w:val="0"/>
                <w:szCs w:val="21"/>
              </w:rPr>
              <w:t>中国移动</w:t>
            </w:r>
          </w:p>
        </w:tc>
        <w:tc>
          <w:tcPr>
            <w:tcW w:w="1276" w:type="dxa"/>
            <w:vAlign w:val="center"/>
          </w:tcPr>
          <w:p w:rsidR="00553CD7" w:rsidRDefault="00796BF4">
            <w:pPr>
              <w:jc w:val="right"/>
            </w:pPr>
            <w:r>
              <w:rPr>
                <w:rFonts w:eastAsiaTheme="minorEastAsia"/>
                <w:kern w:val="0"/>
                <w:szCs w:val="21"/>
              </w:rPr>
              <w:t>200.00</w:t>
            </w:r>
          </w:p>
        </w:tc>
        <w:tc>
          <w:tcPr>
            <w:tcW w:w="1842" w:type="dxa"/>
            <w:vAlign w:val="center"/>
          </w:tcPr>
          <w:p w:rsidR="00553CD7" w:rsidRDefault="00796BF4">
            <w:pPr>
              <w:jc w:val="right"/>
            </w:pPr>
            <w:r>
              <w:rPr>
                <w:rFonts w:eastAsiaTheme="minorEastAsia"/>
                <w:kern w:val="0"/>
                <w:szCs w:val="21"/>
              </w:rPr>
              <w:t>21,152.00</w:t>
            </w:r>
          </w:p>
        </w:tc>
        <w:tc>
          <w:tcPr>
            <w:tcW w:w="1616" w:type="dxa"/>
            <w:vAlign w:val="center"/>
          </w:tcPr>
          <w:p w:rsidR="00553CD7" w:rsidRDefault="00796BF4">
            <w:pPr>
              <w:jc w:val="right"/>
            </w:pPr>
            <w:r>
              <w:rPr>
                <w:rFonts w:eastAsiaTheme="minorEastAsia"/>
                <w:kern w:val="0"/>
                <w:szCs w:val="21"/>
              </w:rPr>
              <w:t>0.19</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本基金投资的前十名证券的发行主体中，中国农业银行股份有限公司在报告编制日前一年内曾受到国家金融监督管理总局、国家外汇管理局北京市分局的处罚。本基金对上述主体所发行证券的投资决策程序符合相关法律法规、基金合同及公司投资制度的要求。</w:t>
      </w:r>
    </w:p>
    <w:p w:rsidR="00553CD7" w:rsidRDefault="00796BF4">
      <w:pPr>
        <w:widowControl/>
        <w:spacing w:line="360" w:lineRule="auto"/>
        <w:rPr>
          <w:rFonts w:eastAsiaTheme="minorEastAsia"/>
          <w:color w:val="000000" w:themeColor="text1"/>
          <w:szCs w:val="21"/>
        </w:rPr>
      </w:pPr>
      <w:r>
        <w:rPr>
          <w:rFonts w:eastAsiaTheme="minorEastAsia"/>
          <w:color w:val="000000" w:themeColor="text1"/>
          <w:szCs w:val="21"/>
        </w:rPr>
        <w:t>除上述主体外，本基金投资的其余前十名证券的发行主体本期未出现被监管部门立案调查，或在报告编制日前一年内受到公开谴责、处罚的情形。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220.28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220.28</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摩根世代趋势混合发起式</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摩根世代趋势混合发起式</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12,590,010.41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822,763.30</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11,807.68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65,199.99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130,474.21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164,991.63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12,471,343.88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722,971.66</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363" w:type="dxa"/>
        <w:tblInd w:w="108" w:type="dxa"/>
        <w:tblLayout w:type="fixed"/>
        <w:tblLook w:val="04A0" w:firstRow="1" w:lastRow="0" w:firstColumn="1" w:lastColumn="0" w:noHBand="0" w:noVBand="1"/>
      </w:tblPr>
      <w:tblGrid>
        <w:gridCol w:w="2977"/>
        <w:gridCol w:w="2693"/>
        <w:gridCol w:w="2693"/>
      </w:tblGrid>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摩根世代趋势混合发起式</w:t>
            </w:r>
            <w:r w:rsidRPr="00B27A29">
              <w:rPr>
                <w:rFonts w:eastAsiaTheme="minorEastAsia"/>
                <w:color w:val="000000" w:themeColor="text1"/>
                <w:szCs w:val="21"/>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摩根世代趋势混合发起式</w:t>
            </w:r>
            <w:r w:rsidRPr="00B27A29">
              <w:rPr>
                <w:rFonts w:eastAsiaTheme="minorEastAsia"/>
                <w:color w:val="000000" w:themeColor="text1"/>
                <w:szCs w:val="21"/>
              </w:rPr>
              <w:t>C</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pStyle w:val="ab"/>
              <w:adjustRightInd w:val="0"/>
              <w:snapToGrid w:val="0"/>
              <w:spacing w:line="360" w:lineRule="exact"/>
              <w:rPr>
                <w:rFonts w:eastAsia="方正仿宋简体"/>
                <w:color w:val="000000" w:themeColor="text1"/>
                <w:sz w:val="21"/>
                <w:szCs w:val="21"/>
              </w:rPr>
            </w:pPr>
            <w:r w:rsidRPr="00B27A29">
              <w:rPr>
                <w:color w:val="000000" w:themeColor="text1"/>
                <w:sz w:val="21"/>
                <w:szCs w:val="21"/>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10,000,333.33</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买入</w:t>
            </w:r>
            <w:r w:rsidRPr="00B27A29">
              <w:rPr>
                <w:color w:val="000000" w:themeColor="text1"/>
                <w:szCs w:val="21"/>
              </w:rPr>
              <w:t>/</w:t>
            </w:r>
            <w:r w:rsidRPr="00B27A29">
              <w:rPr>
                <w:color w:val="000000" w:themeColor="text1"/>
                <w:szCs w:val="21"/>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卖出</w:t>
            </w:r>
            <w:r w:rsidRPr="00B27A29">
              <w:rPr>
                <w:color w:val="000000" w:themeColor="text1"/>
                <w:szCs w:val="21"/>
              </w:rPr>
              <w:t>/</w:t>
            </w:r>
            <w:r w:rsidRPr="00B27A29">
              <w:rPr>
                <w:color w:val="000000" w:themeColor="text1"/>
                <w:szCs w:val="21"/>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10,000,333.33</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报告期期末持有的本基金份额占基金总份额比例（</w:t>
            </w:r>
            <w:r w:rsidRPr="00B27A29">
              <w:rPr>
                <w:color w:val="000000" w:themeColor="text1"/>
                <w:szCs w:val="21"/>
              </w:rPr>
              <w:t>%</w:t>
            </w:r>
            <w:r w:rsidRPr="00B27A29">
              <w:rPr>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75.79</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bl>
    <w:p w:rsidR="005E6DF3" w:rsidRPr="00B27A29" w:rsidRDefault="005C671B">
      <w:pPr>
        <w:spacing w:beforeLines="100" w:before="312" w:line="360" w:lineRule="auto"/>
        <w:jc w:val="left"/>
        <w:rPr>
          <w:color w:val="000000" w:themeColor="text1"/>
          <w:szCs w:val="21"/>
        </w:rPr>
      </w:pPr>
      <w:r w:rsidRPr="00B27A29">
        <w:rPr>
          <w:b/>
          <w:color w:val="000000" w:themeColor="text1"/>
          <w:szCs w:val="21"/>
        </w:rPr>
        <w:t>7.2</w:t>
      </w:r>
      <w:r w:rsidRPr="00B27A29">
        <w:rPr>
          <w:b/>
          <w:color w:val="000000"/>
          <w:szCs w:val="21"/>
          <w:shd w:val="clear" w:color="auto" w:fill="FFFFFF"/>
        </w:rPr>
        <w:t>基金管理人运用固有资金投资本基金交易明细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b w:val="0"/>
          <w:color w:val="000000" w:themeColor="text1"/>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报告期末发起式基金发起资金持有份额情况</w:t>
      </w: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1"/>
        <w:gridCol w:w="1157"/>
        <w:gridCol w:w="1314"/>
        <w:gridCol w:w="1065"/>
        <w:gridCol w:w="1458"/>
        <w:gridCol w:w="1495"/>
      </w:tblGrid>
      <w:tr w:rsidR="005E6DF3" w:rsidRPr="00B27A29">
        <w:trPr>
          <w:trHeight w:val="543"/>
        </w:trPr>
        <w:tc>
          <w:tcPr>
            <w:tcW w:w="2391"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widowControl/>
              <w:jc w:val="center"/>
              <w:rPr>
                <w:rFonts w:eastAsiaTheme="minorEastAsia"/>
                <w:color w:val="000000" w:themeColor="text1"/>
                <w:szCs w:val="21"/>
              </w:rPr>
            </w:pPr>
            <w:r w:rsidRPr="00B27A29">
              <w:rPr>
                <w:rFonts w:eastAsiaTheme="minorEastAsia"/>
                <w:color w:val="000000" w:themeColor="text1"/>
                <w:szCs w:val="21"/>
              </w:rPr>
              <w:t>项目</w:t>
            </w:r>
          </w:p>
        </w:tc>
        <w:tc>
          <w:tcPr>
            <w:tcW w:w="1157"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center"/>
              <w:rPr>
                <w:rFonts w:eastAsiaTheme="minorEastAsia"/>
                <w:color w:val="000000" w:themeColor="text1"/>
                <w:szCs w:val="21"/>
              </w:rPr>
            </w:pPr>
            <w:r w:rsidRPr="00B27A29">
              <w:rPr>
                <w:rFonts w:eastAsiaTheme="minorEastAsia"/>
                <w:color w:val="000000" w:themeColor="text1"/>
                <w:szCs w:val="21"/>
              </w:rPr>
              <w:t>持有份额总数</w:t>
            </w:r>
          </w:p>
        </w:tc>
        <w:tc>
          <w:tcPr>
            <w:tcW w:w="1314"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center"/>
              <w:rPr>
                <w:rFonts w:eastAsiaTheme="minorEastAsia"/>
                <w:color w:val="000000" w:themeColor="text1"/>
                <w:szCs w:val="21"/>
              </w:rPr>
            </w:pPr>
            <w:r w:rsidRPr="00B27A29">
              <w:rPr>
                <w:rFonts w:eastAsiaTheme="minorEastAsia"/>
                <w:color w:val="000000" w:themeColor="text1"/>
                <w:szCs w:val="21"/>
              </w:rPr>
              <w:t>持有份额占基金总份额比例</w:t>
            </w:r>
          </w:p>
        </w:tc>
        <w:tc>
          <w:tcPr>
            <w:tcW w:w="1065"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center"/>
              <w:rPr>
                <w:rFonts w:eastAsiaTheme="minorEastAsia"/>
                <w:color w:val="000000" w:themeColor="text1"/>
                <w:szCs w:val="21"/>
              </w:rPr>
            </w:pPr>
            <w:r w:rsidRPr="00B27A29">
              <w:rPr>
                <w:rFonts w:eastAsiaTheme="minorEastAsia"/>
                <w:color w:val="000000" w:themeColor="text1"/>
                <w:szCs w:val="21"/>
              </w:rPr>
              <w:t>发起份额总数</w:t>
            </w:r>
          </w:p>
        </w:tc>
        <w:tc>
          <w:tcPr>
            <w:tcW w:w="1458"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center"/>
              <w:rPr>
                <w:rFonts w:eastAsiaTheme="minorEastAsia"/>
                <w:color w:val="000000" w:themeColor="text1"/>
                <w:szCs w:val="21"/>
              </w:rPr>
            </w:pPr>
            <w:r w:rsidRPr="00B27A29">
              <w:rPr>
                <w:rFonts w:eastAsiaTheme="minorEastAsia"/>
                <w:color w:val="000000" w:themeColor="text1"/>
                <w:szCs w:val="21"/>
              </w:rPr>
              <w:t>发起份额占基金总份额比例</w:t>
            </w:r>
          </w:p>
        </w:tc>
        <w:tc>
          <w:tcPr>
            <w:tcW w:w="1495"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widowControl/>
              <w:jc w:val="center"/>
              <w:rPr>
                <w:rFonts w:eastAsiaTheme="minorEastAsia"/>
                <w:color w:val="000000" w:themeColor="text1"/>
                <w:szCs w:val="21"/>
              </w:rPr>
            </w:pPr>
            <w:r w:rsidRPr="00B27A29">
              <w:rPr>
                <w:rFonts w:eastAsiaTheme="minorEastAsia"/>
                <w:color w:val="000000" w:themeColor="text1"/>
                <w:szCs w:val="21"/>
              </w:rPr>
              <w:t>发起份额承诺持有期限</w:t>
            </w:r>
          </w:p>
        </w:tc>
      </w:tr>
      <w:tr w:rsidR="005E6DF3" w:rsidRPr="00B27A29">
        <w:tc>
          <w:tcPr>
            <w:tcW w:w="2391"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rPr>
                <w:rFonts w:eastAsiaTheme="minorEastAsia"/>
                <w:color w:val="000000" w:themeColor="text1"/>
                <w:szCs w:val="21"/>
              </w:rPr>
            </w:pPr>
            <w:r w:rsidRPr="00B27A29">
              <w:rPr>
                <w:rFonts w:eastAsiaTheme="minorEastAsia"/>
                <w:color w:val="000000" w:themeColor="text1"/>
                <w:szCs w:val="21"/>
              </w:rPr>
              <w:t>基金管理人固有资金</w:t>
            </w:r>
          </w:p>
        </w:tc>
        <w:tc>
          <w:tcPr>
            <w:tcW w:w="1157" w:type="dxa"/>
            <w:tcBorders>
              <w:top w:val="single" w:sz="4" w:space="0" w:color="auto"/>
              <w:left w:val="single" w:sz="4" w:space="0" w:color="auto"/>
              <w:bottom w:val="single" w:sz="4" w:space="0" w:color="auto"/>
              <w:right w:val="single" w:sz="4" w:space="0" w:color="auto"/>
            </w:tcBorders>
            <w:vAlign w:val="center"/>
          </w:tcPr>
          <w:p w:rsidR="005E6DF3" w:rsidRPr="00B27A29" w:rsidRDefault="00796BF4">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szCs w:val="21"/>
              </w:rPr>
              <w:t>10,000,333.33</w:t>
            </w:r>
          </w:p>
        </w:tc>
        <w:tc>
          <w:tcPr>
            <w:tcW w:w="1314" w:type="dxa"/>
            <w:tcBorders>
              <w:top w:val="single" w:sz="4" w:space="0" w:color="auto"/>
              <w:left w:val="single" w:sz="4" w:space="0" w:color="auto"/>
              <w:bottom w:val="single" w:sz="4" w:space="0" w:color="auto"/>
              <w:right w:val="single" w:sz="4" w:space="0" w:color="auto"/>
            </w:tcBorders>
            <w:vAlign w:val="center"/>
          </w:tcPr>
          <w:p w:rsidR="005E6DF3" w:rsidRPr="00B27A29" w:rsidRDefault="00796BF4">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szCs w:val="21"/>
              </w:rPr>
              <w:t>75.79</w:t>
            </w:r>
            <w:r>
              <w:rPr>
                <w:rFonts w:eastAsiaTheme="minorEastAsia"/>
                <w:color w:val="000000" w:themeColor="text1"/>
                <w:kern w:val="0"/>
                <w:szCs w:val="21"/>
              </w:rPr>
              <w:t>%</w:t>
            </w:r>
          </w:p>
        </w:tc>
        <w:tc>
          <w:tcPr>
            <w:tcW w:w="1065" w:type="dxa"/>
            <w:tcBorders>
              <w:top w:val="single" w:sz="4" w:space="0" w:color="auto"/>
              <w:left w:val="single" w:sz="4" w:space="0" w:color="auto"/>
              <w:bottom w:val="single" w:sz="4" w:space="0" w:color="auto"/>
              <w:right w:val="single" w:sz="4" w:space="0" w:color="auto"/>
            </w:tcBorders>
            <w:vAlign w:val="center"/>
          </w:tcPr>
          <w:p w:rsidR="005E6DF3" w:rsidRPr="00B27A29" w:rsidRDefault="00796BF4">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szCs w:val="21"/>
              </w:rPr>
              <w:t>10,000,333.33</w:t>
            </w:r>
          </w:p>
        </w:tc>
        <w:tc>
          <w:tcPr>
            <w:tcW w:w="1458" w:type="dxa"/>
            <w:tcBorders>
              <w:top w:val="single" w:sz="4" w:space="0" w:color="auto"/>
              <w:left w:val="single" w:sz="4" w:space="0" w:color="auto"/>
              <w:bottom w:val="single" w:sz="4" w:space="0" w:color="auto"/>
              <w:right w:val="single" w:sz="4" w:space="0" w:color="auto"/>
            </w:tcBorders>
            <w:vAlign w:val="center"/>
          </w:tcPr>
          <w:p w:rsidR="005E6DF3" w:rsidRPr="00B27A29" w:rsidRDefault="00796BF4">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szCs w:val="21"/>
              </w:rPr>
              <w:t>75.79</w:t>
            </w:r>
            <w:r>
              <w:rPr>
                <w:rFonts w:eastAsiaTheme="minorEastAsia"/>
                <w:color w:val="000000" w:themeColor="text1"/>
                <w:kern w:val="0"/>
                <w:szCs w:val="21"/>
              </w:rPr>
              <w:t>%</w:t>
            </w:r>
          </w:p>
        </w:tc>
        <w:tc>
          <w:tcPr>
            <w:tcW w:w="1495"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年</w:t>
            </w:r>
          </w:p>
        </w:tc>
      </w:tr>
      <w:tr w:rsidR="005E6DF3" w:rsidRPr="00B27A29">
        <w:trPr>
          <w:trHeight w:val="790"/>
        </w:trPr>
        <w:tc>
          <w:tcPr>
            <w:tcW w:w="2391"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rPr>
                <w:rFonts w:eastAsiaTheme="minorEastAsia"/>
                <w:color w:val="000000" w:themeColor="text1"/>
                <w:szCs w:val="21"/>
              </w:rPr>
            </w:pPr>
            <w:r w:rsidRPr="00B27A29">
              <w:rPr>
                <w:rFonts w:eastAsiaTheme="minorEastAsia"/>
                <w:color w:val="000000" w:themeColor="text1"/>
                <w:szCs w:val="21"/>
              </w:rPr>
              <w:t>基金管理人高级管理人员</w:t>
            </w:r>
          </w:p>
        </w:tc>
        <w:tc>
          <w:tcPr>
            <w:tcW w:w="1157"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w:t>
            </w:r>
          </w:p>
        </w:tc>
        <w:tc>
          <w:tcPr>
            <w:tcW w:w="1314"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w:t>
            </w:r>
          </w:p>
        </w:tc>
        <w:tc>
          <w:tcPr>
            <w:tcW w:w="1065"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w:t>
            </w:r>
          </w:p>
        </w:tc>
        <w:tc>
          <w:tcPr>
            <w:tcW w:w="1458"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w:t>
            </w:r>
          </w:p>
        </w:tc>
        <w:tc>
          <w:tcPr>
            <w:tcW w:w="1495"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2391"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rPr>
                <w:rFonts w:eastAsiaTheme="minorEastAsia"/>
                <w:color w:val="000000" w:themeColor="text1"/>
                <w:szCs w:val="21"/>
              </w:rPr>
            </w:pPr>
            <w:r w:rsidRPr="00B27A29">
              <w:rPr>
                <w:rFonts w:eastAsiaTheme="minorEastAsia"/>
                <w:color w:val="000000" w:themeColor="text1"/>
                <w:szCs w:val="21"/>
              </w:rPr>
              <w:t>基金经理等人员</w:t>
            </w:r>
          </w:p>
        </w:tc>
        <w:tc>
          <w:tcPr>
            <w:tcW w:w="1157"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w:t>
            </w:r>
          </w:p>
        </w:tc>
        <w:tc>
          <w:tcPr>
            <w:tcW w:w="1314"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w:t>
            </w:r>
          </w:p>
        </w:tc>
        <w:tc>
          <w:tcPr>
            <w:tcW w:w="1065"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w:t>
            </w:r>
          </w:p>
        </w:tc>
        <w:tc>
          <w:tcPr>
            <w:tcW w:w="1458"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w:t>
            </w:r>
          </w:p>
        </w:tc>
        <w:tc>
          <w:tcPr>
            <w:tcW w:w="1495"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2391"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rPr>
                <w:rFonts w:eastAsiaTheme="minorEastAsia"/>
                <w:color w:val="000000" w:themeColor="text1"/>
                <w:szCs w:val="21"/>
              </w:rPr>
            </w:pPr>
            <w:r w:rsidRPr="00B27A29">
              <w:rPr>
                <w:rFonts w:eastAsiaTheme="minorEastAsia"/>
                <w:color w:val="000000" w:themeColor="text1"/>
                <w:szCs w:val="21"/>
              </w:rPr>
              <w:t>基金管理人股东</w:t>
            </w:r>
          </w:p>
        </w:tc>
        <w:tc>
          <w:tcPr>
            <w:tcW w:w="1157"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w:t>
            </w:r>
          </w:p>
        </w:tc>
        <w:tc>
          <w:tcPr>
            <w:tcW w:w="1314"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w:t>
            </w:r>
          </w:p>
        </w:tc>
        <w:tc>
          <w:tcPr>
            <w:tcW w:w="1065"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w:t>
            </w:r>
          </w:p>
        </w:tc>
        <w:tc>
          <w:tcPr>
            <w:tcW w:w="1458"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w:t>
            </w:r>
          </w:p>
        </w:tc>
        <w:tc>
          <w:tcPr>
            <w:tcW w:w="1495"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2391"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rPr>
                <w:rFonts w:eastAsiaTheme="minorEastAsia"/>
                <w:color w:val="000000" w:themeColor="text1"/>
                <w:szCs w:val="21"/>
              </w:rPr>
            </w:pPr>
            <w:r w:rsidRPr="00B27A29">
              <w:rPr>
                <w:rFonts w:eastAsiaTheme="minorEastAsia"/>
                <w:color w:val="000000" w:themeColor="text1"/>
                <w:szCs w:val="21"/>
              </w:rPr>
              <w:t>其他</w:t>
            </w:r>
          </w:p>
        </w:tc>
        <w:tc>
          <w:tcPr>
            <w:tcW w:w="1157"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w:t>
            </w:r>
          </w:p>
        </w:tc>
        <w:tc>
          <w:tcPr>
            <w:tcW w:w="1314"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w:t>
            </w:r>
          </w:p>
        </w:tc>
        <w:tc>
          <w:tcPr>
            <w:tcW w:w="1065"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w:t>
            </w:r>
          </w:p>
        </w:tc>
        <w:tc>
          <w:tcPr>
            <w:tcW w:w="1458"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w:t>
            </w:r>
          </w:p>
        </w:tc>
        <w:tc>
          <w:tcPr>
            <w:tcW w:w="1495"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2391"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rPr>
                <w:rFonts w:eastAsiaTheme="minorEastAsia"/>
                <w:color w:val="000000" w:themeColor="text1"/>
                <w:szCs w:val="21"/>
              </w:rPr>
            </w:pPr>
            <w:r w:rsidRPr="00B27A29">
              <w:rPr>
                <w:rFonts w:eastAsiaTheme="minorEastAsia"/>
                <w:color w:val="000000" w:themeColor="text1"/>
                <w:szCs w:val="21"/>
              </w:rPr>
              <w:t>合计</w:t>
            </w:r>
          </w:p>
        </w:tc>
        <w:tc>
          <w:tcPr>
            <w:tcW w:w="1157" w:type="dxa"/>
            <w:tcBorders>
              <w:top w:val="single" w:sz="4" w:space="0" w:color="auto"/>
              <w:left w:val="single" w:sz="4" w:space="0" w:color="auto"/>
              <w:bottom w:val="single" w:sz="4" w:space="0" w:color="auto"/>
              <w:right w:val="single" w:sz="4" w:space="0" w:color="auto"/>
            </w:tcBorders>
            <w:vAlign w:val="center"/>
          </w:tcPr>
          <w:p w:rsidR="005E6DF3" w:rsidRPr="00B27A29" w:rsidRDefault="00796BF4">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szCs w:val="21"/>
              </w:rPr>
              <w:t>10,000,333.33</w:t>
            </w:r>
          </w:p>
        </w:tc>
        <w:tc>
          <w:tcPr>
            <w:tcW w:w="1314" w:type="dxa"/>
            <w:tcBorders>
              <w:top w:val="single" w:sz="4" w:space="0" w:color="auto"/>
              <w:left w:val="single" w:sz="4" w:space="0" w:color="auto"/>
              <w:bottom w:val="single" w:sz="4" w:space="0" w:color="auto"/>
              <w:right w:val="single" w:sz="4" w:space="0" w:color="auto"/>
            </w:tcBorders>
            <w:vAlign w:val="center"/>
          </w:tcPr>
          <w:p w:rsidR="005E6DF3" w:rsidRPr="00B27A29" w:rsidRDefault="00796BF4">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szCs w:val="21"/>
              </w:rPr>
              <w:t>75.79</w:t>
            </w:r>
            <w:r>
              <w:rPr>
                <w:rFonts w:eastAsiaTheme="minorEastAsia"/>
                <w:color w:val="000000" w:themeColor="text1"/>
                <w:kern w:val="0"/>
                <w:szCs w:val="21"/>
              </w:rPr>
              <w:t>%</w:t>
            </w:r>
          </w:p>
        </w:tc>
        <w:tc>
          <w:tcPr>
            <w:tcW w:w="1065" w:type="dxa"/>
            <w:tcBorders>
              <w:top w:val="single" w:sz="4" w:space="0" w:color="auto"/>
              <w:left w:val="single" w:sz="4" w:space="0" w:color="auto"/>
              <w:bottom w:val="single" w:sz="4" w:space="0" w:color="auto"/>
              <w:right w:val="single" w:sz="4" w:space="0" w:color="auto"/>
            </w:tcBorders>
            <w:vAlign w:val="center"/>
          </w:tcPr>
          <w:p w:rsidR="005E6DF3" w:rsidRPr="00B27A29" w:rsidRDefault="00796BF4">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szCs w:val="21"/>
              </w:rPr>
              <w:t>10,000,333.33</w:t>
            </w:r>
          </w:p>
        </w:tc>
        <w:tc>
          <w:tcPr>
            <w:tcW w:w="1458" w:type="dxa"/>
            <w:tcBorders>
              <w:top w:val="single" w:sz="4" w:space="0" w:color="auto"/>
              <w:left w:val="single" w:sz="4" w:space="0" w:color="auto"/>
              <w:bottom w:val="single" w:sz="4" w:space="0" w:color="auto"/>
              <w:right w:val="single" w:sz="4" w:space="0" w:color="auto"/>
            </w:tcBorders>
            <w:vAlign w:val="center"/>
          </w:tcPr>
          <w:p w:rsidR="005E6DF3" w:rsidRPr="00B27A29" w:rsidRDefault="00796BF4">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szCs w:val="21"/>
              </w:rPr>
              <w:t>75.79</w:t>
            </w:r>
            <w:r>
              <w:rPr>
                <w:rFonts w:eastAsiaTheme="minorEastAsia"/>
                <w:color w:val="000000" w:themeColor="text1"/>
                <w:kern w:val="0"/>
                <w:szCs w:val="21"/>
              </w:rPr>
              <w:t>%</w:t>
            </w:r>
          </w:p>
        </w:tc>
        <w:tc>
          <w:tcPr>
            <w:tcW w:w="1495" w:type="dxa"/>
            <w:tcBorders>
              <w:top w:val="single" w:sz="4" w:space="0" w:color="auto"/>
              <w:left w:val="single" w:sz="4" w:space="0" w:color="auto"/>
              <w:bottom w:val="single" w:sz="4" w:space="0" w:color="auto"/>
              <w:right w:val="single" w:sz="4" w:space="0" w:color="auto"/>
            </w:tcBorders>
            <w:vAlign w:val="center"/>
          </w:tcPr>
          <w:p w:rsidR="005E6DF3" w:rsidRPr="00B27A29" w:rsidRDefault="005C671B">
            <w:pPr>
              <w:adjustRightInd w:val="0"/>
              <w:snapToGrid w:val="0"/>
              <w:spacing w:line="360" w:lineRule="exact"/>
              <w:jc w:val="right"/>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年</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§9 </w:t>
      </w:r>
      <w:r w:rsidRPr="00B27A29">
        <w:rPr>
          <w:rFonts w:eastAsiaTheme="minorEastAsia"/>
          <w:color w:val="000000" w:themeColor="text1"/>
          <w:kern w:val="0"/>
          <w:sz w:val="21"/>
          <w:szCs w:val="21"/>
        </w:rPr>
        <w:t>影响投资者决策的其他重要信息</w:t>
      </w:r>
    </w:p>
    <w:p w:rsidR="005E6DF3" w:rsidRPr="00B27A29" w:rsidRDefault="005C671B">
      <w:pPr>
        <w:autoSpaceDE w:val="0"/>
        <w:autoSpaceDN w:val="0"/>
        <w:adjustRightInd w:val="0"/>
        <w:spacing w:line="360" w:lineRule="auto"/>
        <w:jc w:val="left"/>
        <w:rPr>
          <w:b/>
          <w:bCs/>
          <w:color w:val="000000"/>
          <w:kern w:val="0"/>
          <w:szCs w:val="21"/>
        </w:rPr>
      </w:pPr>
      <w:r w:rsidRPr="00B27A29">
        <w:rPr>
          <w:b/>
          <w:bCs/>
          <w:color w:val="000000"/>
          <w:kern w:val="0"/>
          <w:szCs w:val="21"/>
        </w:rPr>
        <w:t xml:space="preserve">9.1 </w:t>
      </w:r>
      <w:r w:rsidRPr="00B27A29">
        <w:rPr>
          <w:b/>
          <w:bCs/>
          <w:color w:val="000000"/>
          <w:kern w:val="0"/>
          <w:szCs w:val="21"/>
        </w:rPr>
        <w:t>报告期内单一投资者持有基金份额比例达到或超过</w:t>
      </w:r>
      <w:r w:rsidRPr="00B27A29">
        <w:rPr>
          <w:b/>
          <w:bCs/>
          <w:color w:val="000000"/>
          <w:kern w:val="0"/>
          <w:szCs w:val="21"/>
        </w:rPr>
        <w:t>20%</w:t>
      </w:r>
      <w:r w:rsidRPr="00B27A29">
        <w:rPr>
          <w:b/>
          <w:bCs/>
          <w:color w:val="000000"/>
          <w:kern w:val="0"/>
          <w:szCs w:val="21"/>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E6DF3" w:rsidRPr="00B27A29">
        <w:tc>
          <w:tcPr>
            <w:tcW w:w="993" w:type="dxa"/>
            <w:vMerge w:val="restart"/>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投资者类别</w:t>
            </w:r>
            <w:r w:rsidRPr="00B27A29">
              <w:rPr>
                <w:color w:val="000000"/>
                <w:kern w:val="0"/>
                <w:szCs w:val="21"/>
              </w:rPr>
              <w:t xml:space="preserve">  </w:t>
            </w:r>
          </w:p>
        </w:tc>
        <w:tc>
          <w:tcPr>
            <w:tcW w:w="5670" w:type="dxa"/>
            <w:gridSpan w:val="5"/>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报告期内持有基金份额变化情况</w:t>
            </w:r>
          </w:p>
        </w:tc>
        <w:tc>
          <w:tcPr>
            <w:tcW w:w="2549" w:type="dxa"/>
            <w:gridSpan w:val="2"/>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报告期末持有基金情况</w:t>
            </w:r>
          </w:p>
        </w:tc>
      </w:tr>
      <w:tr w:rsidR="005E6DF3" w:rsidRPr="00B27A29">
        <w:tc>
          <w:tcPr>
            <w:tcW w:w="993" w:type="dxa"/>
            <w:vMerge/>
            <w:vAlign w:val="center"/>
          </w:tcPr>
          <w:p w:rsidR="005E6DF3" w:rsidRPr="00B27A29" w:rsidRDefault="005E6DF3">
            <w:pPr>
              <w:autoSpaceDE w:val="0"/>
              <w:autoSpaceDN w:val="0"/>
              <w:adjustRightInd w:val="0"/>
              <w:jc w:val="center"/>
              <w:rPr>
                <w:b/>
                <w:bCs/>
                <w:color w:val="000000"/>
                <w:kern w:val="0"/>
                <w:szCs w:val="21"/>
              </w:rPr>
            </w:pPr>
          </w:p>
        </w:tc>
        <w:tc>
          <w:tcPr>
            <w:tcW w:w="992"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序号</w:t>
            </w:r>
          </w:p>
        </w:tc>
        <w:tc>
          <w:tcPr>
            <w:tcW w:w="1843"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持有基金份额比例达到或者超过</w:t>
            </w:r>
            <w:r w:rsidRPr="00B27A29">
              <w:rPr>
                <w:color w:val="000000"/>
                <w:kern w:val="0"/>
                <w:szCs w:val="21"/>
              </w:rPr>
              <w:t>20%</w:t>
            </w:r>
            <w:r w:rsidRPr="00B27A29">
              <w:rPr>
                <w:color w:val="000000"/>
                <w:kern w:val="0"/>
                <w:szCs w:val="21"/>
              </w:rPr>
              <w:t>的时间区间</w:t>
            </w:r>
          </w:p>
        </w:tc>
        <w:tc>
          <w:tcPr>
            <w:tcW w:w="851" w:type="dxa"/>
            <w:vAlign w:val="center"/>
          </w:tcPr>
          <w:p w:rsidR="005E6DF3" w:rsidRPr="00B27A29" w:rsidRDefault="005C671B">
            <w:pPr>
              <w:widowControl/>
              <w:jc w:val="center"/>
              <w:rPr>
                <w:b/>
                <w:bCs/>
                <w:color w:val="000000"/>
                <w:kern w:val="0"/>
                <w:szCs w:val="21"/>
              </w:rPr>
            </w:pPr>
            <w:r w:rsidRPr="00B27A29">
              <w:rPr>
                <w:color w:val="000000"/>
                <w:kern w:val="0"/>
                <w:szCs w:val="21"/>
              </w:rPr>
              <w:t>期初份额</w:t>
            </w:r>
          </w:p>
        </w:tc>
        <w:tc>
          <w:tcPr>
            <w:tcW w:w="850" w:type="dxa"/>
            <w:vAlign w:val="center"/>
          </w:tcPr>
          <w:p w:rsidR="005E6DF3" w:rsidRPr="00B27A29" w:rsidRDefault="005C671B">
            <w:pPr>
              <w:widowControl/>
              <w:jc w:val="center"/>
              <w:rPr>
                <w:b/>
                <w:bCs/>
                <w:color w:val="000000"/>
                <w:kern w:val="0"/>
                <w:szCs w:val="21"/>
              </w:rPr>
            </w:pPr>
            <w:r w:rsidRPr="00B27A29">
              <w:rPr>
                <w:color w:val="000000"/>
                <w:kern w:val="0"/>
                <w:szCs w:val="21"/>
              </w:rPr>
              <w:t>申购份额</w:t>
            </w:r>
          </w:p>
        </w:tc>
        <w:tc>
          <w:tcPr>
            <w:tcW w:w="1134" w:type="dxa"/>
            <w:vAlign w:val="center"/>
          </w:tcPr>
          <w:p w:rsidR="005E6DF3" w:rsidRPr="00B27A29" w:rsidRDefault="005C671B">
            <w:pPr>
              <w:widowControl/>
              <w:jc w:val="center"/>
              <w:rPr>
                <w:b/>
                <w:bCs/>
                <w:color w:val="000000"/>
                <w:kern w:val="0"/>
                <w:szCs w:val="21"/>
              </w:rPr>
            </w:pPr>
            <w:r w:rsidRPr="00B27A29">
              <w:rPr>
                <w:color w:val="000000"/>
                <w:kern w:val="0"/>
                <w:szCs w:val="21"/>
              </w:rPr>
              <w:t>赎回份额</w:t>
            </w:r>
          </w:p>
        </w:tc>
        <w:tc>
          <w:tcPr>
            <w:tcW w:w="1419"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持有份额</w:t>
            </w:r>
          </w:p>
        </w:tc>
        <w:tc>
          <w:tcPr>
            <w:tcW w:w="1130"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份额占比</w:t>
            </w:r>
          </w:p>
        </w:tc>
      </w:tr>
      <w:tr w:rsidR="00553CD7">
        <w:tc>
          <w:tcPr>
            <w:tcW w:w="993" w:type="dxa"/>
            <w:vAlign w:val="center"/>
          </w:tcPr>
          <w:p w:rsidR="00553CD7" w:rsidRDefault="00796BF4">
            <w:r>
              <w:rPr>
                <w:bCs/>
                <w:color w:val="000000"/>
                <w:kern w:val="0"/>
                <w:szCs w:val="21"/>
              </w:rPr>
              <w:t>机构</w:t>
            </w:r>
          </w:p>
        </w:tc>
        <w:tc>
          <w:tcPr>
            <w:tcW w:w="992" w:type="dxa"/>
            <w:vAlign w:val="center"/>
          </w:tcPr>
          <w:p w:rsidR="00553CD7" w:rsidRDefault="00796BF4">
            <w:pPr>
              <w:jc w:val="center"/>
            </w:pPr>
            <w:r>
              <w:rPr>
                <w:color w:val="000000"/>
                <w:kern w:val="0"/>
                <w:szCs w:val="21"/>
              </w:rPr>
              <w:t>1</w:t>
            </w:r>
          </w:p>
        </w:tc>
        <w:tc>
          <w:tcPr>
            <w:tcW w:w="1843" w:type="dxa"/>
            <w:vAlign w:val="center"/>
          </w:tcPr>
          <w:p w:rsidR="00553CD7" w:rsidRDefault="00796BF4">
            <w:pPr>
              <w:jc w:val="center"/>
            </w:pPr>
            <w:r>
              <w:rPr>
                <w:color w:val="000000"/>
                <w:kern w:val="0"/>
                <w:szCs w:val="21"/>
              </w:rPr>
              <w:t>20240101-20240331</w:t>
            </w:r>
          </w:p>
        </w:tc>
        <w:tc>
          <w:tcPr>
            <w:tcW w:w="851" w:type="dxa"/>
            <w:vAlign w:val="center"/>
          </w:tcPr>
          <w:p w:rsidR="00553CD7" w:rsidRDefault="00796BF4">
            <w:pPr>
              <w:jc w:val="center"/>
            </w:pPr>
            <w:r>
              <w:rPr>
                <w:color w:val="000000"/>
                <w:kern w:val="0"/>
                <w:szCs w:val="21"/>
              </w:rPr>
              <w:t>10,000,333.33</w:t>
            </w:r>
          </w:p>
        </w:tc>
        <w:tc>
          <w:tcPr>
            <w:tcW w:w="850" w:type="dxa"/>
            <w:vAlign w:val="center"/>
          </w:tcPr>
          <w:p w:rsidR="00553CD7" w:rsidRDefault="00796BF4">
            <w:pPr>
              <w:jc w:val="center"/>
            </w:pPr>
            <w:r>
              <w:rPr>
                <w:color w:val="000000"/>
                <w:kern w:val="0"/>
                <w:szCs w:val="21"/>
              </w:rPr>
              <w:t>0.00</w:t>
            </w:r>
          </w:p>
        </w:tc>
        <w:tc>
          <w:tcPr>
            <w:tcW w:w="1134" w:type="dxa"/>
            <w:vAlign w:val="center"/>
          </w:tcPr>
          <w:p w:rsidR="00553CD7" w:rsidRDefault="00796BF4">
            <w:pPr>
              <w:jc w:val="center"/>
            </w:pPr>
            <w:r>
              <w:rPr>
                <w:color w:val="000000"/>
                <w:kern w:val="0"/>
                <w:szCs w:val="21"/>
              </w:rPr>
              <w:t>0.00</w:t>
            </w:r>
          </w:p>
        </w:tc>
        <w:tc>
          <w:tcPr>
            <w:tcW w:w="1419" w:type="dxa"/>
            <w:vAlign w:val="center"/>
          </w:tcPr>
          <w:p w:rsidR="00553CD7" w:rsidRDefault="00796BF4">
            <w:pPr>
              <w:jc w:val="center"/>
            </w:pPr>
            <w:r>
              <w:rPr>
                <w:color w:val="000000"/>
                <w:kern w:val="0"/>
                <w:szCs w:val="21"/>
              </w:rPr>
              <w:t>10,000,333.33</w:t>
            </w:r>
          </w:p>
        </w:tc>
        <w:tc>
          <w:tcPr>
            <w:tcW w:w="1130" w:type="dxa"/>
            <w:vAlign w:val="center"/>
          </w:tcPr>
          <w:p w:rsidR="00553CD7" w:rsidRDefault="00796BF4">
            <w:pPr>
              <w:jc w:val="center"/>
            </w:pPr>
            <w:r>
              <w:rPr>
                <w:color w:val="000000"/>
                <w:kern w:val="0"/>
                <w:szCs w:val="21"/>
              </w:rPr>
              <w:t>75.79%</w:t>
            </w:r>
          </w:p>
        </w:tc>
      </w:tr>
      <w:tr w:rsidR="005E6DF3" w:rsidRPr="00B27A29">
        <w:tc>
          <w:tcPr>
            <w:tcW w:w="9212" w:type="dxa"/>
            <w:gridSpan w:val="8"/>
            <w:vAlign w:val="center"/>
          </w:tcPr>
          <w:p w:rsidR="005E6DF3" w:rsidRPr="00B27A29" w:rsidRDefault="005C671B">
            <w:pPr>
              <w:autoSpaceDE w:val="0"/>
              <w:autoSpaceDN w:val="0"/>
              <w:adjustRightInd w:val="0"/>
              <w:jc w:val="center"/>
              <w:rPr>
                <w:kern w:val="0"/>
                <w:szCs w:val="21"/>
              </w:rPr>
            </w:pPr>
            <w:r w:rsidRPr="00B27A29">
              <w:rPr>
                <w:color w:val="000000"/>
                <w:kern w:val="0"/>
                <w:szCs w:val="21"/>
              </w:rPr>
              <w:t>产品特有风险</w:t>
            </w:r>
          </w:p>
        </w:tc>
      </w:tr>
      <w:tr w:rsidR="005E6DF3" w:rsidRPr="00B27A29">
        <w:tc>
          <w:tcPr>
            <w:tcW w:w="9212" w:type="dxa"/>
            <w:gridSpan w:val="8"/>
            <w:vAlign w:val="center"/>
          </w:tcPr>
          <w:p w:rsidR="005E6DF3" w:rsidRPr="00B27A29" w:rsidRDefault="005C671B">
            <w:pPr>
              <w:autoSpaceDE w:val="0"/>
              <w:autoSpaceDN w:val="0"/>
              <w:adjustRightInd w:val="0"/>
              <w:jc w:val="left"/>
              <w:rPr>
                <w:kern w:val="0"/>
                <w:szCs w:val="21"/>
              </w:rPr>
            </w:pPr>
            <w:r w:rsidRPr="00B27A29">
              <w:rPr>
                <w:kern w:val="0"/>
                <w:szCs w:val="21"/>
              </w:rPr>
              <w:t>本基金的集中度风险主要体现在有单一投资者持有基金份额比例达到或者超过</w:t>
            </w:r>
            <w:r w:rsidRPr="00B27A29">
              <w:rPr>
                <w:kern w:val="0"/>
                <w:szCs w:val="21"/>
              </w:rPr>
              <w:t>20%</w:t>
            </w:r>
            <w:r w:rsidRPr="00B27A29">
              <w:rPr>
                <w:kern w:val="0"/>
                <w:szCs w:val="21"/>
              </w:rPr>
              <w:t>，如果投资者发生大额赎回，可能出现基金可变现资产无法满足投资者赎回需要以及因为资产变现成本过高导致投资者的利益受到损害的风险。</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§10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10.1</w:t>
      </w:r>
      <w:r w:rsidRPr="00B27A29">
        <w:rPr>
          <w:rFonts w:eastAsiaTheme="minorEastAsia"/>
          <w:b/>
          <w:bCs/>
          <w:color w:val="000000" w:themeColor="text1"/>
          <w:kern w:val="0"/>
          <w:szCs w:val="21"/>
        </w:rPr>
        <w:t>备查文件目录</w:t>
      </w:r>
    </w:p>
    <w:p w:rsidR="00553CD7" w:rsidRDefault="00796BF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中国证监会准予本基金募集注册的文件</w:t>
      </w:r>
    </w:p>
    <w:p w:rsidR="00553CD7" w:rsidRDefault="00796BF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摩根世代趋势混合型发起式证券投资基金基金合同</w:t>
      </w:r>
    </w:p>
    <w:p w:rsidR="00553CD7" w:rsidRDefault="00796BF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摩根世代趋势混合型发起式证券投资基金托管协议</w:t>
      </w:r>
    </w:p>
    <w:p w:rsidR="00553CD7" w:rsidRDefault="00796BF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法律意见书</w:t>
      </w:r>
    </w:p>
    <w:p w:rsidR="00553CD7" w:rsidRDefault="00796BF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基金管理人业务资格批件、营业执照</w:t>
      </w:r>
    </w:p>
    <w:p w:rsidR="00553CD7" w:rsidRDefault="00796BF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 xml:space="preserve">) </w:t>
      </w:r>
      <w:r>
        <w:rPr>
          <w:rFonts w:eastAsiaTheme="minorEastAsia"/>
          <w:color w:val="000000" w:themeColor="text1"/>
          <w:szCs w:val="21"/>
        </w:rPr>
        <w:t>基金托管人业务资格批件、营业执照</w:t>
      </w:r>
    </w:p>
    <w:p w:rsidR="00553CD7" w:rsidRDefault="00796BF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 xml:space="preserve">) </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 xml:space="preserve">) </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10.2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10.3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二〇二四年四月二十二日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0723BF">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0723BF">
      <w:rPr>
        <w:noProof/>
        <w:kern w:val="0"/>
        <w:szCs w:val="21"/>
      </w:rPr>
      <w:t>15</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0723BF">
      <w:rPr>
        <w:rStyle w:val="af6"/>
        <w:noProof/>
      </w:rPr>
      <w:t>14</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摩根世代趋势混合型发起式证券投资基金</w:t>
    </w:r>
    <w:r>
      <w:t>2024</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23BF"/>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CD7"/>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96BF4"/>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862686-A351-44B2-9E08-FBEDB8281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26</TotalTime>
  <Pages>15</Pages>
  <Words>1277</Words>
  <Characters>7281</Characters>
  <Application>Microsoft Office Word</Application>
  <DocSecurity>0</DocSecurity>
  <Lines>60</Lines>
  <Paragraphs>17</Paragraphs>
  <ScaleCrop>false</ScaleCrop>
  <Company>TRT. Ltd. Co.</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Jesse.Zhang@FA</cp:lastModifiedBy>
  <cp:revision>221</cp:revision>
  <cp:lastPrinted>2007-07-19T00:46:00Z</cp:lastPrinted>
  <dcterms:created xsi:type="dcterms:W3CDTF">2013-06-21T06:56:00Z</dcterms:created>
  <dcterms:modified xsi:type="dcterms:W3CDTF">2024-04-19T05:44:00Z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