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8438CF" w14:textId="77777777" w:rsidR="00EC53CE" w:rsidRDefault="00EC53CE">
      <w:pPr>
        <w:spacing w:line="360" w:lineRule="auto"/>
        <w:rPr>
          <w:rFonts w:ascii="宋体" w:hAnsi="宋体" w:hint="eastAsia"/>
          <w:sz w:val="48"/>
        </w:rPr>
      </w:pPr>
      <w:r>
        <w:rPr>
          <w:rFonts w:ascii="宋体" w:hAnsi="宋体" w:hint="eastAsia"/>
          <w:sz w:val="48"/>
        </w:rPr>
        <w:t xml:space="preserve">　 </w:t>
      </w:r>
    </w:p>
    <w:p w14:paraId="66842714" w14:textId="77777777" w:rsidR="00EC53CE" w:rsidRDefault="00EC53CE">
      <w:pPr>
        <w:spacing w:line="360" w:lineRule="auto"/>
        <w:rPr>
          <w:rFonts w:ascii="宋体" w:hAnsi="宋体" w:hint="eastAsia"/>
          <w:sz w:val="48"/>
        </w:rPr>
      </w:pPr>
      <w:r>
        <w:rPr>
          <w:rFonts w:ascii="宋体" w:hAnsi="宋体" w:hint="eastAsia"/>
          <w:sz w:val="48"/>
        </w:rPr>
        <w:t xml:space="preserve">　 </w:t>
      </w:r>
    </w:p>
    <w:p w14:paraId="76DC07D9" w14:textId="77777777" w:rsidR="00EC53CE" w:rsidRDefault="00EC53CE">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摩根纳斯达克100指数型发起式证券投资基金(QDII)</w:t>
      </w:r>
      <w:r>
        <w:rPr>
          <w:rFonts w:ascii="宋体" w:hAnsi="宋体" w:hint="eastAsia"/>
          <w:b/>
          <w:bCs/>
          <w:sz w:val="48"/>
          <w:szCs w:val="48"/>
        </w:rPr>
        <w:br/>
        <w:t>2025年第2季度报告</w:t>
      </w:r>
    </w:p>
    <w:p w14:paraId="72260B03"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3881639B" w14:textId="77777777" w:rsidR="00EC53CE" w:rsidRDefault="00EC53CE">
      <w:pPr>
        <w:spacing w:line="360" w:lineRule="auto"/>
        <w:jc w:val="center"/>
      </w:pPr>
      <w:r>
        <w:rPr>
          <w:rFonts w:ascii="宋体" w:hAnsi="宋体" w:hint="eastAsia"/>
          <w:b/>
          <w:bCs/>
          <w:sz w:val="28"/>
          <w:szCs w:val="30"/>
        </w:rPr>
        <w:t>2025年6月30日</w:t>
      </w:r>
    </w:p>
    <w:p w14:paraId="56D71257"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13E77610"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31A91137"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3E0636CF" w14:textId="77777777" w:rsidR="00EC53CE" w:rsidRDefault="00EC53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F717626"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0ECE4635"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1A680DC9"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24E5AA25"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19BD03EB"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034C03E0" w14:textId="77777777" w:rsidR="00EC53CE" w:rsidRDefault="00EC53CE">
      <w:pPr>
        <w:spacing w:line="360" w:lineRule="auto"/>
        <w:jc w:val="center"/>
        <w:rPr>
          <w:rFonts w:ascii="宋体" w:hAnsi="宋体" w:hint="eastAsia"/>
          <w:sz w:val="28"/>
          <w:szCs w:val="30"/>
        </w:rPr>
      </w:pPr>
      <w:r>
        <w:rPr>
          <w:rFonts w:ascii="宋体" w:hAnsi="宋体" w:hint="eastAsia"/>
          <w:sz w:val="28"/>
          <w:szCs w:val="30"/>
        </w:rPr>
        <w:t xml:space="preserve">　 </w:t>
      </w:r>
    </w:p>
    <w:p w14:paraId="163D5004" w14:textId="77777777" w:rsidR="00EC53CE" w:rsidRDefault="00EC53CE">
      <w:pPr>
        <w:spacing w:line="360" w:lineRule="auto"/>
        <w:ind w:firstLineChars="800" w:firstLine="2249"/>
        <w:jc w:val="left"/>
      </w:pPr>
      <w:r>
        <w:rPr>
          <w:rFonts w:ascii="宋体" w:hAnsi="宋体" w:hint="eastAsia"/>
          <w:b/>
          <w:bCs/>
          <w:sz w:val="28"/>
          <w:szCs w:val="30"/>
        </w:rPr>
        <w:t>基金管理人：摩根基金管理（中国）有限公司</w:t>
      </w:r>
    </w:p>
    <w:p w14:paraId="4933604E" w14:textId="77777777" w:rsidR="00EC53CE" w:rsidRDefault="00EC53CE">
      <w:pPr>
        <w:spacing w:line="360" w:lineRule="auto"/>
        <w:ind w:firstLineChars="800" w:firstLine="2249"/>
        <w:jc w:val="left"/>
      </w:pPr>
      <w:r>
        <w:rPr>
          <w:rFonts w:ascii="宋体" w:hAnsi="宋体" w:hint="eastAsia"/>
          <w:b/>
          <w:bCs/>
          <w:sz w:val="28"/>
          <w:szCs w:val="30"/>
        </w:rPr>
        <w:t>基金托管人：上海浦东发展银行股份有限公司</w:t>
      </w:r>
    </w:p>
    <w:p w14:paraId="53025951" w14:textId="77777777" w:rsidR="00EC53CE" w:rsidRDefault="00EC53CE">
      <w:pPr>
        <w:spacing w:line="360" w:lineRule="auto"/>
        <w:ind w:firstLineChars="800" w:firstLine="2249"/>
        <w:jc w:val="left"/>
      </w:pPr>
      <w:r>
        <w:rPr>
          <w:rFonts w:ascii="宋体" w:hAnsi="宋体" w:hint="eastAsia"/>
          <w:b/>
          <w:bCs/>
          <w:sz w:val="28"/>
          <w:szCs w:val="30"/>
        </w:rPr>
        <w:t>报告送出日期：2025年7月21日</w:t>
      </w:r>
    </w:p>
    <w:p w14:paraId="1C294F1F" w14:textId="77777777" w:rsidR="00EC53CE" w:rsidRDefault="00EC53CE">
      <w:pPr>
        <w:pStyle w:val="XBRLTitle1"/>
        <w:spacing w:before="156" w:line="360" w:lineRule="auto"/>
        <w:ind w:left="425"/>
        <w:rPr>
          <w:rFonts w:hint="eastAsia"/>
        </w:rPr>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r>
        <w:rPr>
          <w:rFonts w:hint="eastAsia"/>
        </w:rPr>
        <w:lastRenderedPageBreak/>
        <w:t>重要提示</w:t>
      </w:r>
      <w:bookmarkEnd w:id="7"/>
      <w:bookmarkEnd w:id="8"/>
      <w:bookmarkEnd w:id="9"/>
      <w:bookmarkEnd w:id="10"/>
      <w:bookmarkEnd w:id="11"/>
      <w:r>
        <w:rPr>
          <w:rFonts w:hint="eastAsia"/>
        </w:rPr>
        <w:t xml:space="preserve"> </w:t>
      </w:r>
    </w:p>
    <w:p w14:paraId="77CD11CE" w14:textId="77777777" w:rsidR="00EC53CE" w:rsidRDefault="00EC53CE">
      <w:pPr>
        <w:spacing w:line="360" w:lineRule="auto"/>
        <w:ind w:firstLineChars="200" w:firstLine="420"/>
        <w:divId w:val="911702004"/>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基金托管人上海浦东发展银行股份有限公司根据本基金合同规定，于2025年7月18日复核了本报告中的财务指标、净值表现和投资组合报告等内容，保证复核内容不存在虚假记载、误导性陈述或者重大遗漏。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1130F8DC" w14:textId="77777777" w:rsidR="00EC53CE" w:rsidRDefault="00EC53CE">
      <w:pPr>
        <w:pStyle w:val="XBRLTitle1"/>
        <w:spacing w:before="156" w:line="360" w:lineRule="auto"/>
        <w:ind w:left="425"/>
        <w:rPr>
          <w:rFonts w:hint="eastAsia"/>
        </w:rPr>
      </w:pPr>
      <w:bookmarkStart w:id="20" w:name="_Toc512519481"/>
      <w:bookmarkStart w:id="21" w:name="_Toc481075047"/>
      <w:bookmarkStart w:id="22" w:name="_Toc438646452"/>
      <w:bookmarkStart w:id="23" w:name="_Toc490050001"/>
      <w:bookmarkStart w:id="24" w:name="_Toc514178668"/>
      <w:r>
        <w:rPr>
          <w:rFonts w:hint="eastAsia"/>
        </w:rPr>
        <w:t>基金产品概况</w:t>
      </w:r>
      <w:bookmarkEnd w:id="20"/>
      <w:bookmarkEnd w:id="21"/>
      <w:bookmarkEnd w:id="22"/>
      <w:bookmarkEnd w:id="23"/>
      <w:bookmarkEnd w:id="24"/>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07"/>
        <w:gridCol w:w="1663"/>
        <w:gridCol w:w="1663"/>
        <w:gridCol w:w="1561"/>
        <w:gridCol w:w="1080"/>
      </w:tblGrid>
      <w:tr w:rsidR="00B331EB" w14:paraId="03BE7DC8" w14:textId="77777777">
        <w:trPr>
          <w:divId w:val="1375429105"/>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7CE7D" w14:textId="77777777" w:rsidR="00EC53CE" w:rsidRDefault="00EC53CE">
            <w:pPr>
              <w:spacing w:line="360" w:lineRule="auto"/>
              <w:jc w:val="left"/>
            </w:pPr>
            <w:bookmarkStart w:id="25" w:name="OLE_LINK1"/>
            <w:r>
              <w:rPr>
                <w:rFonts w:ascii="宋体" w:hAnsi="宋体" w:hint="eastAsia"/>
              </w:rPr>
              <w:t>基金简称</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95E95" w14:textId="77777777" w:rsidR="00EC53CE" w:rsidRDefault="00EC53CE">
            <w:pPr>
              <w:spacing w:line="360" w:lineRule="auto"/>
              <w:jc w:val="left"/>
            </w:pPr>
            <w:r>
              <w:rPr>
                <w:rFonts w:ascii="宋体" w:hAnsi="宋体" w:hint="eastAsia"/>
                <w:szCs w:val="24"/>
                <w:lang w:eastAsia="zh-Hans"/>
              </w:rPr>
              <w:t>摩根纳斯达克100指数(QDII)</w:t>
            </w:r>
            <w:r>
              <w:rPr>
                <w:rFonts w:ascii="宋体" w:hAnsi="宋体" w:hint="eastAsia"/>
                <w:lang w:eastAsia="zh-Hans"/>
              </w:rPr>
              <w:t xml:space="preserve"> </w:t>
            </w:r>
          </w:p>
        </w:tc>
      </w:tr>
      <w:tr w:rsidR="00B331EB" w14:paraId="0E83DA7B"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C1AAD" w14:textId="77777777" w:rsidR="00EC53CE" w:rsidRDefault="00EC53CE">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84175" w14:textId="77777777" w:rsidR="00EC53CE" w:rsidRDefault="00EC53CE">
            <w:pPr>
              <w:spacing w:line="360" w:lineRule="auto"/>
              <w:jc w:val="left"/>
            </w:pPr>
            <w:r>
              <w:rPr>
                <w:rFonts w:ascii="宋体" w:hAnsi="宋体" w:hint="eastAsia"/>
                <w:lang w:eastAsia="zh-Hans"/>
              </w:rPr>
              <w:t>019172</w:t>
            </w:r>
          </w:p>
        </w:tc>
      </w:tr>
      <w:tr w:rsidR="00B331EB" w14:paraId="7D1BD4A1"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16444" w14:textId="77777777" w:rsidR="00EC53CE" w:rsidRDefault="00EC53CE">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07EC2" w14:textId="77777777" w:rsidR="00EC53CE" w:rsidRDefault="00EC53CE">
            <w:pPr>
              <w:spacing w:line="360" w:lineRule="auto"/>
              <w:jc w:val="left"/>
            </w:pPr>
            <w:r>
              <w:rPr>
                <w:rFonts w:ascii="宋体" w:hAnsi="宋体" w:hint="eastAsia"/>
                <w:lang w:eastAsia="zh-Hans"/>
              </w:rPr>
              <w:t>契约型开放式</w:t>
            </w:r>
          </w:p>
        </w:tc>
      </w:tr>
      <w:tr w:rsidR="00B331EB" w14:paraId="049AC5D1"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923F1" w14:textId="77777777" w:rsidR="00EC53CE" w:rsidRDefault="00EC53CE">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4AD57" w14:textId="77777777" w:rsidR="00EC53CE" w:rsidRDefault="00EC53CE">
            <w:pPr>
              <w:spacing w:line="360" w:lineRule="auto"/>
              <w:jc w:val="left"/>
            </w:pPr>
            <w:r>
              <w:rPr>
                <w:rFonts w:ascii="宋体" w:hAnsi="宋体" w:hint="eastAsia"/>
                <w:lang w:eastAsia="zh-Hans"/>
              </w:rPr>
              <w:t>2023年9月25日</w:t>
            </w:r>
          </w:p>
        </w:tc>
      </w:tr>
      <w:tr w:rsidR="00B331EB" w14:paraId="16A5232D"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382EC" w14:textId="77777777" w:rsidR="00EC53CE" w:rsidRDefault="00EC53CE">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E260B7" w14:textId="77777777" w:rsidR="00EC53CE" w:rsidRDefault="00EC53CE">
            <w:pPr>
              <w:spacing w:line="360" w:lineRule="auto"/>
              <w:jc w:val="left"/>
            </w:pPr>
            <w:r>
              <w:rPr>
                <w:rFonts w:ascii="宋体" w:hAnsi="宋体" w:hint="eastAsia"/>
                <w:lang w:eastAsia="zh-Hans"/>
              </w:rPr>
              <w:t>631,100,652.11</w:t>
            </w:r>
            <w:r>
              <w:rPr>
                <w:rFonts w:asciiTheme="minorHAnsi" w:eastAsiaTheme="minorEastAsia" w:hAnsiTheme="minorHAnsi" w:hint="eastAsia"/>
              </w:rPr>
              <w:t>份</w:t>
            </w:r>
            <w:r>
              <w:rPr>
                <w:rFonts w:ascii="宋体" w:hAnsi="宋体" w:hint="eastAsia"/>
                <w:lang w:eastAsia="zh-Hans"/>
              </w:rPr>
              <w:t xml:space="preserve"> </w:t>
            </w:r>
          </w:p>
        </w:tc>
      </w:tr>
      <w:tr w:rsidR="00B331EB" w14:paraId="3067E2B0"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32EE4" w14:textId="77777777" w:rsidR="00EC53CE" w:rsidRDefault="00EC53CE">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ACDDA" w14:textId="77777777" w:rsidR="00EC53CE" w:rsidRDefault="00EC53CE">
            <w:pPr>
              <w:spacing w:line="360" w:lineRule="auto"/>
              <w:jc w:val="left"/>
            </w:pPr>
            <w:r>
              <w:rPr>
                <w:rFonts w:ascii="宋体" w:hAnsi="宋体" w:hint="eastAsia"/>
                <w:lang w:eastAsia="zh-Hans"/>
              </w:rPr>
              <w:t>本基金进行被动指数化投资，紧密跟踪标的指数，追求跟踪偏离度和跟踪误差最小化。</w:t>
            </w:r>
          </w:p>
        </w:tc>
      </w:tr>
      <w:tr w:rsidR="00B331EB" w14:paraId="2048DFC5"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04026" w14:textId="77777777" w:rsidR="00EC53CE" w:rsidRDefault="00EC53CE">
            <w:pPr>
              <w:spacing w:line="360" w:lineRule="auto"/>
              <w:jc w:val="left"/>
            </w:pPr>
            <w:r>
              <w:rPr>
                <w:rFonts w:ascii="宋体" w:hAnsi="宋体" w:hint="eastAsia"/>
              </w:rPr>
              <w:t>投资策略</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9ACDA" w14:textId="77777777" w:rsidR="00EC53CE" w:rsidRDefault="00EC53CE">
            <w:pPr>
              <w:spacing w:line="360" w:lineRule="auto"/>
              <w:jc w:val="left"/>
            </w:pPr>
            <w:r>
              <w:rPr>
                <w:rFonts w:ascii="宋体" w:hAnsi="宋体" w:hint="eastAsia"/>
                <w:lang w:eastAsia="zh-Hans"/>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ascii="宋体" w:hAnsi="宋体" w:hint="eastAsia"/>
                <w:lang w:eastAsia="zh-Hans"/>
              </w:rPr>
              <w:br/>
              <w:t>1、资产配置策略</w:t>
            </w:r>
            <w:r>
              <w:rPr>
                <w:rFonts w:ascii="宋体" w:hAnsi="宋体" w:hint="eastAsia"/>
                <w:lang w:eastAsia="zh-Hans"/>
              </w:rPr>
              <w:br/>
              <w:t>为了实现追踪误差最小化，本基金投资于标的指数成份股及其备选成份股的比例不低于基金资产净值的80%，且不低于非现金基金资产80%。</w:t>
            </w:r>
            <w:r>
              <w:rPr>
                <w:rFonts w:ascii="宋体" w:hAnsi="宋体" w:hint="eastAsia"/>
                <w:lang w:eastAsia="zh-Hans"/>
              </w:rPr>
              <w:br/>
              <w:t>在正常市场情况下，本基金力争控制基金净值增长率与业绩比</w:t>
            </w:r>
            <w:r>
              <w:rPr>
                <w:rFonts w:ascii="宋体" w:hAnsi="宋体" w:hint="eastAsia"/>
                <w:lang w:eastAsia="zh-Hans"/>
              </w:rPr>
              <w:lastRenderedPageBreak/>
              <w:t>较基准之间的日均跟踪偏离度小于0.35%，基金净值增长率与业绩比较基准之间的年跟踪误差不超过4%。</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通过完全复制策略进行被动式指数化投资，根据纳斯达克100指数成份股的基准权重构建股票资产组合，对于因法规限制、流动性限制而无法交易的成份股，将采用与被限制股预期收益率相近的股票或股票组合进行相应的替代。</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②当标的指数成份股因停牌、流动性不足等因素导致基金无法按照指数权重进行配置，基金管理人将综合考虑跟踪误差和投资者利益，选择相关股票进行适当的替代。</w:t>
            </w:r>
            <w:r>
              <w:rPr>
                <w:rFonts w:ascii="宋体" w:hAnsi="宋体" w:hint="eastAsia"/>
                <w:lang w:eastAsia="zh-Hans"/>
              </w:rPr>
              <w:br/>
              <w:t>③本基金将根据申购和赎回情况对股票投资组合进行调整，保证基金正常运行，从而有效跟踪标的指数。</w:t>
            </w:r>
            <w:r>
              <w:rPr>
                <w:rFonts w:ascii="宋体" w:hAnsi="宋体" w:hint="eastAsia"/>
                <w:lang w:eastAsia="zh-Hans"/>
              </w:rPr>
              <w:br/>
              <w:t>3）股票替代</w:t>
            </w:r>
            <w:r>
              <w:rPr>
                <w:rFonts w:ascii="宋体" w:hAnsi="宋体" w:hint="eastAsia"/>
                <w:lang w:eastAsia="zh-Hans"/>
              </w:rPr>
              <w:b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r>
              <w:rPr>
                <w:rFonts w:ascii="宋体" w:hAnsi="宋体" w:hint="eastAsia"/>
                <w:lang w:eastAsia="zh-Hans"/>
              </w:rPr>
              <w:br/>
              <w:t>3、其他投资策略：包括基金投资策略、金融衍生品投资策</w:t>
            </w:r>
            <w:r>
              <w:rPr>
                <w:rFonts w:ascii="宋体" w:hAnsi="宋体" w:hint="eastAsia"/>
                <w:lang w:eastAsia="zh-Hans"/>
              </w:rPr>
              <w:lastRenderedPageBreak/>
              <w:t>略、债券投资策略、资产支持证券投资策略、存托凭证投资策略。</w:t>
            </w:r>
          </w:p>
        </w:tc>
      </w:tr>
      <w:tr w:rsidR="00B331EB" w14:paraId="0E792EC0"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D415D" w14:textId="77777777" w:rsidR="00EC53CE" w:rsidRDefault="00EC53CE">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15A7C" w14:textId="77777777" w:rsidR="00EC53CE" w:rsidRDefault="00EC53CE">
            <w:pPr>
              <w:spacing w:line="360" w:lineRule="auto"/>
              <w:jc w:val="left"/>
            </w:pPr>
            <w:r>
              <w:rPr>
                <w:rFonts w:ascii="宋体" w:hAnsi="宋体" w:hint="eastAsia"/>
                <w:lang w:eastAsia="zh-Hans"/>
              </w:rPr>
              <w:t>纳斯达克100指数收益率(经汇率调整后)×95%+银行活期存款利率(税后)×5%</w:t>
            </w:r>
          </w:p>
        </w:tc>
      </w:tr>
      <w:tr w:rsidR="00B331EB" w14:paraId="617B2D8B" w14:textId="77777777">
        <w:trPr>
          <w:divId w:val="137542910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33E36" w14:textId="77777777" w:rsidR="00EC53CE" w:rsidRDefault="00EC53CE">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67BE0" w14:textId="77777777" w:rsidR="00EC53CE" w:rsidRDefault="00EC53CE">
            <w:pPr>
              <w:spacing w:line="360" w:lineRule="auto"/>
              <w:jc w:val="left"/>
            </w:pPr>
            <w:r>
              <w:rPr>
                <w:rFonts w:ascii="宋体" w:hAnsi="宋体" w:hint="eastAsia"/>
                <w:lang w:eastAsia="zh-Hans"/>
              </w:rPr>
              <w:t>本基金属于股票型基金产品，预期风险和收益水平高于混合型基金、债券型基金和货币市场基金。本基金为被动管理的指数型基金，具有与标的指数以及标的指数所代表的股票市场相似的风险收益特征。</w:t>
            </w:r>
            <w:r>
              <w:rPr>
                <w:rFonts w:ascii="宋体" w:hAnsi="宋体" w:hint="eastAsia"/>
                <w:lang w:eastAsia="zh-Hans"/>
              </w:rPr>
              <w:br/>
              <w:t>本基金投资于境外证券市场，因此还面临汇率风险等境外证券市场投资所面临的特别投资风险。</w:t>
            </w:r>
          </w:p>
        </w:tc>
      </w:tr>
      <w:tr w:rsidR="00B331EB" w14:paraId="6C4D8AFC" w14:textId="77777777">
        <w:trPr>
          <w:divId w:val="137542910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8F2049" w14:textId="77777777" w:rsidR="00EC53CE" w:rsidRDefault="00EC53CE">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674DA" w14:textId="77777777" w:rsidR="00EC53CE" w:rsidRDefault="00EC53CE">
            <w:pPr>
              <w:spacing w:line="360" w:lineRule="auto"/>
              <w:jc w:val="left"/>
            </w:pPr>
            <w:r>
              <w:rPr>
                <w:rFonts w:ascii="宋体" w:hAnsi="宋体" w:hint="eastAsia"/>
                <w:lang w:eastAsia="zh-Hans"/>
              </w:rPr>
              <w:t>摩根基金管理（中国）有限公司</w:t>
            </w:r>
          </w:p>
        </w:tc>
      </w:tr>
      <w:tr w:rsidR="00B331EB" w14:paraId="33A4CF6A" w14:textId="77777777">
        <w:trPr>
          <w:divId w:val="137542910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D9E3CC" w14:textId="77777777" w:rsidR="00EC53CE" w:rsidRDefault="00EC53CE">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50BDC" w14:textId="77777777" w:rsidR="00EC53CE" w:rsidRDefault="00EC53CE">
            <w:pPr>
              <w:spacing w:line="360" w:lineRule="auto"/>
              <w:jc w:val="left"/>
            </w:pPr>
            <w:r>
              <w:rPr>
                <w:rFonts w:ascii="宋体" w:hAnsi="宋体" w:hint="eastAsia"/>
                <w:lang w:eastAsia="zh-Hans"/>
              </w:rPr>
              <w:t>上海浦东发展银行股份有限公司</w:t>
            </w:r>
          </w:p>
        </w:tc>
      </w:tr>
      <w:tr w:rsidR="00B331EB" w14:paraId="52635882" w14:textId="77777777">
        <w:trPr>
          <w:divId w:val="137542910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B5DCD7" w14:textId="77777777" w:rsidR="00EC53CE" w:rsidRDefault="00EC53CE">
            <w:pPr>
              <w:spacing w:line="360" w:lineRule="auto"/>
              <w:jc w:val="left"/>
            </w:pPr>
            <w:bookmarkStart w:id="26" w:name="m02_01" w:colFirst="1" w:colLast="4"/>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5FAF2" w14:textId="77777777" w:rsidR="00EC53CE" w:rsidRDefault="00EC53CE">
            <w:pPr>
              <w:spacing w:line="360" w:lineRule="auto"/>
              <w:jc w:val="center"/>
            </w:pPr>
            <w:r>
              <w:rPr>
                <w:rFonts w:ascii="宋体" w:hAnsi="宋体" w:hint="eastAsia"/>
                <w:lang w:eastAsia="zh-Hans"/>
              </w:rPr>
              <w:t>摩根纳斯达克100指数(QDII)人民币A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903C3" w14:textId="77777777" w:rsidR="00EC53CE" w:rsidRDefault="00EC53CE">
            <w:pPr>
              <w:spacing w:line="360" w:lineRule="auto"/>
              <w:jc w:val="center"/>
            </w:pPr>
            <w:r>
              <w:rPr>
                <w:rFonts w:ascii="宋体" w:hAnsi="宋体" w:hint="eastAsia"/>
                <w:lang w:eastAsia="zh-Hans"/>
              </w:rPr>
              <w:t>摩根纳斯达克100指数(QDII)人民币C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20E41" w14:textId="77777777" w:rsidR="00EC53CE" w:rsidRDefault="00EC53CE">
            <w:pPr>
              <w:spacing w:line="360" w:lineRule="auto"/>
              <w:jc w:val="center"/>
            </w:pPr>
            <w:r>
              <w:rPr>
                <w:rFonts w:ascii="宋体" w:hAnsi="宋体" w:hint="eastAsia"/>
                <w:lang w:eastAsia="zh-Hans"/>
              </w:rPr>
              <w:t>摩根纳斯达克100指数(QDII)美元A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9B938" w14:textId="77777777" w:rsidR="00EC53CE" w:rsidRDefault="00EC53CE">
            <w:pPr>
              <w:spacing w:line="360" w:lineRule="auto"/>
              <w:jc w:val="center"/>
            </w:pPr>
            <w:r>
              <w:rPr>
                <w:rFonts w:ascii="宋体" w:hAnsi="宋体" w:hint="eastAsia"/>
                <w:lang w:eastAsia="zh-Hans"/>
              </w:rPr>
              <w:t>摩根纳斯达克100指数(QDII)美元C</w:t>
            </w:r>
            <w:r>
              <w:rPr>
                <w:rFonts w:ascii="宋体" w:hAnsi="宋体" w:hint="eastAsia"/>
                <w:kern w:val="0"/>
                <w:sz w:val="20"/>
                <w:lang w:eastAsia="zh-Hans"/>
              </w:rPr>
              <w:t xml:space="preserve"> </w:t>
            </w:r>
          </w:p>
        </w:tc>
      </w:tr>
      <w:tr w:rsidR="00B331EB" w14:paraId="27AF40DA" w14:textId="77777777">
        <w:trPr>
          <w:divId w:val="137542910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4751C9" w14:textId="77777777" w:rsidR="00EC53CE" w:rsidRDefault="00EC53CE">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196EB3" w14:textId="77777777" w:rsidR="00EC53CE" w:rsidRDefault="00EC53CE">
            <w:pPr>
              <w:spacing w:line="360" w:lineRule="auto"/>
              <w:jc w:val="center"/>
            </w:pPr>
            <w:r>
              <w:rPr>
                <w:rFonts w:ascii="宋体" w:hAnsi="宋体" w:hint="eastAsia"/>
                <w:lang w:eastAsia="zh-Hans"/>
              </w:rPr>
              <w:t>019172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8AB56" w14:textId="77777777" w:rsidR="00EC53CE" w:rsidRDefault="00EC53CE">
            <w:pPr>
              <w:spacing w:line="360" w:lineRule="auto"/>
              <w:jc w:val="center"/>
            </w:pPr>
            <w:r>
              <w:rPr>
                <w:rFonts w:ascii="宋体" w:hAnsi="宋体" w:hint="eastAsia"/>
                <w:lang w:eastAsia="zh-Hans"/>
              </w:rPr>
              <w:t>019173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1C1B6" w14:textId="77777777" w:rsidR="00EC53CE" w:rsidRDefault="00EC53CE">
            <w:pPr>
              <w:spacing w:line="360" w:lineRule="auto"/>
              <w:jc w:val="center"/>
            </w:pPr>
            <w:r>
              <w:rPr>
                <w:rFonts w:ascii="宋体" w:hAnsi="宋体" w:hint="eastAsia"/>
                <w:lang w:eastAsia="zh-Hans"/>
              </w:rPr>
              <w:t>019174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110D3" w14:textId="77777777" w:rsidR="00EC53CE" w:rsidRDefault="00EC53CE">
            <w:pPr>
              <w:spacing w:line="360" w:lineRule="auto"/>
              <w:jc w:val="center"/>
            </w:pPr>
            <w:r>
              <w:rPr>
                <w:rFonts w:ascii="宋体" w:hAnsi="宋体" w:hint="eastAsia"/>
                <w:lang w:eastAsia="zh-Hans"/>
              </w:rPr>
              <w:t>019175</w:t>
            </w:r>
            <w:r>
              <w:rPr>
                <w:rFonts w:ascii="宋体" w:hAnsi="宋体" w:hint="eastAsia"/>
                <w:kern w:val="0"/>
                <w:sz w:val="20"/>
                <w:lang w:eastAsia="zh-Hans"/>
              </w:rPr>
              <w:t xml:space="preserve"> </w:t>
            </w:r>
          </w:p>
        </w:tc>
      </w:tr>
      <w:bookmarkEnd w:id="26"/>
      <w:tr w:rsidR="00B331EB" w14:paraId="017B6519" w14:textId="77777777">
        <w:trPr>
          <w:divId w:val="137542910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57A8A4" w14:textId="77777777" w:rsidR="00EC53CE" w:rsidRDefault="00EC53CE">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D4CF6" w14:textId="77777777" w:rsidR="00EC53CE" w:rsidRDefault="00EC53CE">
            <w:pPr>
              <w:spacing w:line="360" w:lineRule="auto"/>
              <w:jc w:val="center"/>
            </w:pPr>
            <w:r>
              <w:rPr>
                <w:rFonts w:ascii="宋体" w:hAnsi="宋体" w:hint="eastAsia"/>
                <w:lang w:eastAsia="zh-Hans"/>
              </w:rPr>
              <w:t>391,270,027.91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E2161" w14:textId="77777777" w:rsidR="00EC53CE" w:rsidRDefault="00EC53CE">
            <w:pPr>
              <w:spacing w:line="360" w:lineRule="auto"/>
              <w:jc w:val="center"/>
            </w:pPr>
            <w:r>
              <w:rPr>
                <w:rFonts w:ascii="宋体" w:hAnsi="宋体" w:hint="eastAsia"/>
                <w:lang w:eastAsia="zh-Hans"/>
              </w:rPr>
              <w:t>238,346,953.75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435FEF" w14:textId="77777777" w:rsidR="00EC53CE" w:rsidRDefault="00EC53CE">
            <w:pPr>
              <w:spacing w:line="360" w:lineRule="auto"/>
              <w:jc w:val="center"/>
            </w:pPr>
            <w:r>
              <w:rPr>
                <w:rFonts w:ascii="宋体" w:hAnsi="宋体" w:hint="eastAsia"/>
                <w:lang w:eastAsia="zh-Hans"/>
              </w:rPr>
              <w:t>723,950.30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40833" w14:textId="77777777" w:rsidR="00EC53CE" w:rsidRDefault="00EC53CE">
            <w:pPr>
              <w:spacing w:line="360" w:lineRule="auto"/>
              <w:jc w:val="center"/>
            </w:pPr>
            <w:r>
              <w:rPr>
                <w:rFonts w:ascii="宋体" w:hAnsi="宋体" w:hint="eastAsia"/>
                <w:lang w:eastAsia="zh-Hans"/>
              </w:rPr>
              <w:t>759,720.15</w:t>
            </w:r>
            <w:r>
              <w:rPr>
                <w:rFonts w:hint="eastAsia"/>
              </w:rPr>
              <w:t>份</w:t>
            </w:r>
            <w:r>
              <w:rPr>
                <w:rFonts w:ascii="宋体" w:hAnsi="宋体" w:hint="eastAsia"/>
                <w:lang w:eastAsia="zh-Hans"/>
              </w:rPr>
              <w:t xml:space="preserve"> </w:t>
            </w:r>
          </w:p>
        </w:tc>
      </w:tr>
      <w:tr w:rsidR="00B331EB" w14:paraId="54F86387" w14:textId="77777777">
        <w:trPr>
          <w:divId w:val="1375429105"/>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E21804" w14:textId="77777777" w:rsidR="00EC53CE" w:rsidRDefault="00EC53CE">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04A89" w14:textId="77777777" w:rsidR="00EC53CE" w:rsidRDefault="00EC53CE">
            <w:pPr>
              <w:spacing w:line="360" w:lineRule="auto"/>
              <w:jc w:val="left"/>
            </w:pPr>
            <w:r>
              <w:rPr>
                <w:rFonts w:ascii="宋体" w:hAnsi="宋体" w:hint="eastAsia"/>
                <w:lang w:eastAsia="zh-Hans"/>
              </w:rPr>
              <w:t>英文名称：Citibank N.A.</w:t>
            </w:r>
          </w:p>
        </w:tc>
      </w:tr>
      <w:tr w:rsidR="00B331EB" w14:paraId="68B04DEA" w14:textId="77777777">
        <w:trPr>
          <w:divId w:val="1375429105"/>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F1253" w14:textId="77777777" w:rsidR="00EC53CE" w:rsidRDefault="00EC53CE">
            <w:pPr>
              <w:widowControl/>
              <w:jc w:val="left"/>
            </w:pP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EE3A7" w14:textId="77777777" w:rsidR="00EC53CE" w:rsidRDefault="00EC53CE">
            <w:pPr>
              <w:widowControl/>
              <w:spacing w:line="315" w:lineRule="atLeast"/>
              <w:jc w:val="left"/>
            </w:pPr>
            <w:r>
              <w:rPr>
                <w:rFonts w:ascii="宋体" w:hAnsi="宋体" w:hint="eastAsia"/>
                <w:lang w:eastAsia="zh-Hans"/>
              </w:rPr>
              <w:t>中文名称：花旗银行</w:t>
            </w:r>
            <w:r>
              <w:rPr>
                <w:rFonts w:asciiTheme="minorEastAsia" w:eastAsiaTheme="minorEastAsia" w:hAnsiTheme="minorEastAsia" w:hint="eastAsia"/>
              </w:rPr>
              <w:t xml:space="preserve"> </w:t>
            </w:r>
          </w:p>
        </w:tc>
      </w:tr>
    </w:tbl>
    <w:p w14:paraId="4EA9F874" w14:textId="77777777" w:rsidR="00EC53CE" w:rsidRDefault="00EC53CE">
      <w:pPr>
        <w:pStyle w:val="XBRLTitle1"/>
        <w:spacing w:before="156" w:line="360" w:lineRule="auto"/>
        <w:ind w:left="425"/>
        <w:rPr>
          <w:rFonts w:hint="eastAsia"/>
        </w:rPr>
      </w:pPr>
      <w:bookmarkStart w:id="27" w:name="_Toc512519482"/>
      <w:bookmarkStart w:id="28" w:name="_Toc481075049"/>
      <w:bookmarkStart w:id="29" w:name="_Toc438646455"/>
      <w:bookmarkStart w:id="30" w:name="_Toc490050003"/>
      <w:bookmarkStart w:id="31" w:name="_Toc514178669"/>
      <w:bookmarkStart w:id="32" w:name="m401_tab"/>
      <w:bookmarkStart w:id="33" w:name="m401"/>
      <w:bookmarkEnd w:id="25"/>
      <w:r>
        <w:rPr>
          <w:rFonts w:hint="eastAsia"/>
        </w:rPr>
        <w:t>主要财务指标和基金净值表现</w:t>
      </w:r>
      <w:bookmarkEnd w:id="27"/>
      <w:bookmarkEnd w:id="28"/>
      <w:bookmarkEnd w:id="29"/>
      <w:bookmarkEnd w:id="30"/>
      <w:bookmarkEnd w:id="31"/>
      <w:r>
        <w:rPr>
          <w:rFonts w:hint="eastAsia"/>
        </w:rPr>
        <w:t xml:space="preserve"> </w:t>
      </w:r>
    </w:p>
    <w:p w14:paraId="69AD49F0" w14:textId="77777777" w:rsidR="00EC53CE" w:rsidRDefault="00EC53CE">
      <w:pPr>
        <w:pStyle w:val="XBRLTitle2"/>
        <w:spacing w:before="156" w:line="360" w:lineRule="auto"/>
        <w:ind w:left="454"/>
        <w:rPr>
          <w:rFonts w:hint="eastAsia"/>
        </w:rPr>
      </w:pPr>
      <w:bookmarkStart w:id="34" w:name="_Toc512519483"/>
      <w:bookmarkStart w:id="35" w:name="_Toc481075050"/>
      <w:bookmarkStart w:id="36" w:name="_Toc438646456"/>
      <w:bookmarkStart w:id="37" w:name="_Toc490050004"/>
      <w:bookmarkStart w:id="38" w:name="_Toc514178670"/>
      <w:r>
        <w:rPr>
          <w:rFonts w:hint="eastAsia"/>
        </w:rPr>
        <w:t>主要财务指标</w:t>
      </w:r>
      <w:bookmarkEnd w:id="34"/>
      <w:bookmarkEnd w:id="35"/>
      <w:bookmarkEnd w:id="36"/>
      <w:bookmarkEnd w:id="37"/>
      <w:bookmarkEnd w:id="38"/>
      <w:r>
        <w:rPr>
          <w:rFonts w:hint="eastAsia"/>
        </w:rPr>
        <w:t xml:space="preserve"> </w:t>
      </w:r>
    </w:p>
    <w:p w14:paraId="37FA6730" w14:textId="77777777" w:rsidR="00EC53CE" w:rsidRDefault="00EC53CE">
      <w:pPr>
        <w:jc w:val="right"/>
        <w:divId w:val="147922730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2075"/>
        <w:gridCol w:w="2076"/>
        <w:gridCol w:w="1866"/>
        <w:gridCol w:w="1866"/>
      </w:tblGrid>
      <w:tr w:rsidR="00B331EB" w14:paraId="304F202C" w14:textId="77777777">
        <w:trPr>
          <w:divId w:val="147922730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C555E9A" w14:textId="77777777" w:rsidR="00EC53CE" w:rsidRDefault="00EC53CE">
            <w:pPr>
              <w:pStyle w:val="a5"/>
              <w:rPr>
                <w:rFonts w:hint="eastAsia"/>
              </w:rPr>
            </w:pPr>
            <w:r>
              <w:rPr>
                <w:rFonts w:hint="eastAsia"/>
                <w:kern w:val="2"/>
                <w:sz w:val="21"/>
                <w:lang w:eastAsia="zh-Hans"/>
              </w:rPr>
              <w:t xml:space="preserve">主要财务指标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21AFC56" w14:textId="77777777" w:rsidR="00EC53CE" w:rsidRDefault="00EC53CE">
            <w:pPr>
              <w:pStyle w:val="a5"/>
              <w:jc w:val="center"/>
              <w:rPr>
                <w:rFonts w:hint="eastAsia"/>
              </w:rPr>
            </w:pPr>
            <w:r>
              <w:rPr>
                <w:rFonts w:hint="eastAsia"/>
                <w:kern w:val="2"/>
                <w:sz w:val="21"/>
                <w:szCs w:val="24"/>
                <w:lang w:eastAsia="zh-Hans"/>
              </w:rPr>
              <w:t xml:space="preserve">报告期（2025年4月1日-2025年6月30日） </w:t>
            </w:r>
          </w:p>
        </w:tc>
      </w:tr>
      <w:tr w:rsidR="00B331EB" w14:paraId="009966F8" w14:textId="77777777">
        <w:trPr>
          <w:divId w:val="147922730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202E9" w14:textId="77777777" w:rsidR="00EC53CE" w:rsidRDefault="00EC53CE">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A869710" w14:textId="77777777" w:rsidR="00EC53CE" w:rsidRDefault="00EC53CE">
            <w:pPr>
              <w:jc w:val="center"/>
            </w:pPr>
            <w:r>
              <w:rPr>
                <w:rFonts w:ascii="宋体" w:hAnsi="宋体" w:hint="eastAsia"/>
                <w:szCs w:val="24"/>
                <w:lang w:eastAsia="zh-Hans"/>
              </w:rPr>
              <w:t>摩根纳斯达克100指数(QDII)人民币A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85E024C" w14:textId="77777777" w:rsidR="00EC53CE" w:rsidRDefault="00EC53CE">
            <w:pPr>
              <w:jc w:val="center"/>
            </w:pPr>
            <w:r>
              <w:rPr>
                <w:rFonts w:ascii="宋体" w:hAnsi="宋体" w:hint="eastAsia"/>
                <w:szCs w:val="24"/>
                <w:lang w:eastAsia="zh-Hans"/>
              </w:rPr>
              <w:t>摩根纳斯达克100指数(QDII)人民币C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98B145E" w14:textId="77777777" w:rsidR="00EC53CE" w:rsidRDefault="00EC53CE">
            <w:pPr>
              <w:jc w:val="center"/>
            </w:pPr>
            <w:r>
              <w:rPr>
                <w:rFonts w:ascii="宋体" w:hAnsi="宋体" w:hint="eastAsia"/>
                <w:szCs w:val="24"/>
                <w:lang w:eastAsia="zh-Hans"/>
              </w:rPr>
              <w:t>摩根纳斯达克100指数(QDII)美元A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7995687" w14:textId="77777777" w:rsidR="00EC53CE" w:rsidRDefault="00EC53CE">
            <w:pPr>
              <w:jc w:val="center"/>
            </w:pPr>
            <w:r>
              <w:rPr>
                <w:rFonts w:ascii="宋体" w:hAnsi="宋体" w:hint="eastAsia"/>
                <w:szCs w:val="24"/>
                <w:lang w:eastAsia="zh-Hans"/>
              </w:rPr>
              <w:t>摩根纳斯达克100指数(QDII)美元C</w:t>
            </w:r>
          </w:p>
        </w:tc>
      </w:tr>
      <w:tr w:rsidR="00B331EB" w14:paraId="098D50A5" w14:textId="77777777">
        <w:trPr>
          <w:divId w:val="14792273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0FD71E" w14:textId="77777777" w:rsidR="00EC53CE" w:rsidRDefault="00EC53CE">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BC5505" w14:textId="77777777" w:rsidR="00EC53CE" w:rsidRDefault="00EC53CE">
            <w:pPr>
              <w:jc w:val="right"/>
            </w:pPr>
            <w:r>
              <w:rPr>
                <w:rFonts w:ascii="宋体" w:hAnsi="宋体" w:hint="eastAsia"/>
                <w:szCs w:val="24"/>
                <w:lang w:eastAsia="zh-Hans"/>
              </w:rPr>
              <w:t>862,782.30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166BDB" w14:textId="77777777" w:rsidR="00EC53CE" w:rsidRDefault="00EC53CE">
            <w:pPr>
              <w:jc w:val="right"/>
            </w:pPr>
            <w:r>
              <w:rPr>
                <w:rFonts w:ascii="宋体" w:hAnsi="宋体" w:hint="eastAsia"/>
                <w:szCs w:val="24"/>
                <w:lang w:eastAsia="zh-Hans"/>
              </w:rPr>
              <w:t>301,759.37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349A3F" w14:textId="77777777" w:rsidR="00EC53CE" w:rsidRDefault="00EC53CE">
            <w:pPr>
              <w:jc w:val="right"/>
            </w:pPr>
            <w:r>
              <w:rPr>
                <w:rFonts w:ascii="宋体" w:hAnsi="宋体" w:hint="eastAsia"/>
                <w:szCs w:val="24"/>
                <w:lang w:eastAsia="zh-Hans"/>
              </w:rPr>
              <w:t>12,155.16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0E317D" w14:textId="77777777" w:rsidR="00EC53CE" w:rsidRDefault="00EC53CE">
            <w:pPr>
              <w:jc w:val="right"/>
            </w:pPr>
            <w:r>
              <w:rPr>
                <w:rFonts w:ascii="宋体" w:hAnsi="宋体" w:hint="eastAsia"/>
                <w:szCs w:val="24"/>
                <w:lang w:eastAsia="zh-Hans"/>
              </w:rPr>
              <w:t>6,938.60</w:t>
            </w:r>
          </w:p>
        </w:tc>
      </w:tr>
      <w:tr w:rsidR="00B331EB" w14:paraId="09A93C34" w14:textId="77777777">
        <w:trPr>
          <w:divId w:val="14792273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5B8151" w14:textId="77777777" w:rsidR="00EC53CE" w:rsidRDefault="00EC53CE">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7CBCD2" w14:textId="77777777" w:rsidR="00EC53CE" w:rsidRDefault="00EC53CE">
            <w:pPr>
              <w:jc w:val="right"/>
            </w:pPr>
            <w:r>
              <w:rPr>
                <w:rFonts w:ascii="宋体" w:hAnsi="宋体" w:hint="eastAsia"/>
                <w:szCs w:val="24"/>
                <w:lang w:eastAsia="zh-Hans"/>
              </w:rPr>
              <w:t>75,396,195.06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648733" w14:textId="77777777" w:rsidR="00EC53CE" w:rsidRDefault="00EC53CE">
            <w:pPr>
              <w:jc w:val="right"/>
            </w:pPr>
            <w:r>
              <w:rPr>
                <w:rFonts w:ascii="宋体" w:hAnsi="宋体" w:hint="eastAsia"/>
                <w:szCs w:val="24"/>
                <w:lang w:eastAsia="zh-Hans"/>
              </w:rPr>
              <w:t>46,582,820.90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A3913C" w14:textId="77777777" w:rsidR="00EC53CE" w:rsidRDefault="00EC53CE">
            <w:pPr>
              <w:jc w:val="right"/>
            </w:pPr>
            <w:r>
              <w:rPr>
                <w:rFonts w:ascii="宋体" w:hAnsi="宋体" w:hint="eastAsia"/>
                <w:szCs w:val="24"/>
                <w:lang w:eastAsia="zh-Hans"/>
              </w:rPr>
              <w:t>998,780.96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077F3E" w14:textId="77777777" w:rsidR="00EC53CE" w:rsidRDefault="00EC53CE">
            <w:pPr>
              <w:jc w:val="right"/>
            </w:pPr>
            <w:r>
              <w:rPr>
                <w:rFonts w:ascii="宋体" w:hAnsi="宋体" w:hint="eastAsia"/>
                <w:szCs w:val="24"/>
                <w:lang w:eastAsia="zh-Hans"/>
              </w:rPr>
              <w:t>1,060,869.66</w:t>
            </w:r>
          </w:p>
        </w:tc>
      </w:tr>
      <w:tr w:rsidR="00B331EB" w14:paraId="3393B951" w14:textId="77777777">
        <w:trPr>
          <w:divId w:val="14792273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773FBA" w14:textId="77777777" w:rsidR="00EC53CE" w:rsidRDefault="00EC53CE">
            <w:pPr>
              <w:pStyle w:val="a5"/>
              <w:rPr>
                <w:rFonts w:hint="eastAsia"/>
              </w:rPr>
            </w:pPr>
            <w:r>
              <w:rPr>
                <w:rFonts w:hint="eastAsia"/>
                <w:kern w:val="2"/>
                <w:sz w:val="21"/>
              </w:rPr>
              <w:lastRenderedPageBreak/>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D49C2F" w14:textId="77777777" w:rsidR="00EC53CE" w:rsidRDefault="00EC53CE">
            <w:pPr>
              <w:jc w:val="right"/>
            </w:pPr>
            <w:r>
              <w:rPr>
                <w:rFonts w:ascii="宋体" w:hAnsi="宋体" w:hint="eastAsia"/>
                <w:szCs w:val="24"/>
                <w:lang w:eastAsia="zh-Hans"/>
              </w:rPr>
              <w:t>0.2032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789A35" w14:textId="77777777" w:rsidR="00EC53CE" w:rsidRDefault="00EC53CE">
            <w:pPr>
              <w:jc w:val="right"/>
            </w:pPr>
            <w:r>
              <w:rPr>
                <w:rFonts w:ascii="宋体" w:hAnsi="宋体" w:hint="eastAsia"/>
                <w:szCs w:val="24"/>
                <w:lang w:eastAsia="zh-Hans"/>
              </w:rPr>
              <w:t>0.1978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C0A2A5" w14:textId="77777777" w:rsidR="00EC53CE" w:rsidRDefault="00EC53CE">
            <w:pPr>
              <w:jc w:val="right"/>
            </w:pPr>
            <w:r>
              <w:rPr>
                <w:rFonts w:ascii="宋体" w:hAnsi="宋体" w:hint="eastAsia"/>
                <w:szCs w:val="24"/>
                <w:lang w:eastAsia="zh-Hans"/>
              </w:rPr>
              <w:t>1.3893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2C610C" w14:textId="77777777" w:rsidR="00EC53CE" w:rsidRDefault="00EC53CE">
            <w:pPr>
              <w:jc w:val="right"/>
            </w:pPr>
            <w:r>
              <w:rPr>
                <w:rFonts w:ascii="宋体" w:hAnsi="宋体" w:hint="eastAsia"/>
                <w:szCs w:val="24"/>
                <w:lang w:eastAsia="zh-Hans"/>
              </w:rPr>
              <w:t>1.3946</w:t>
            </w:r>
          </w:p>
        </w:tc>
      </w:tr>
      <w:tr w:rsidR="00B331EB" w14:paraId="490D11E2" w14:textId="77777777">
        <w:trPr>
          <w:divId w:val="14792273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39157E" w14:textId="77777777" w:rsidR="00EC53CE" w:rsidRDefault="00EC53CE">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FA5E09" w14:textId="77777777" w:rsidR="00EC53CE" w:rsidRDefault="00EC53CE">
            <w:pPr>
              <w:jc w:val="right"/>
            </w:pPr>
            <w:r>
              <w:rPr>
                <w:rFonts w:ascii="宋体" w:hAnsi="宋体" w:hint="eastAsia"/>
                <w:szCs w:val="24"/>
                <w:lang w:eastAsia="zh-Hans"/>
              </w:rPr>
              <w:t>563,341,380.55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4F66240" w14:textId="77777777" w:rsidR="00EC53CE" w:rsidRDefault="00EC53CE">
            <w:pPr>
              <w:jc w:val="right"/>
            </w:pPr>
            <w:r>
              <w:rPr>
                <w:rFonts w:ascii="宋体" w:hAnsi="宋体" w:hint="eastAsia"/>
                <w:szCs w:val="24"/>
                <w:lang w:eastAsia="zh-Hans"/>
              </w:rPr>
              <w:t>341,191,093.10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240912" w14:textId="77777777" w:rsidR="00EC53CE" w:rsidRDefault="00EC53CE">
            <w:pPr>
              <w:jc w:val="right"/>
            </w:pPr>
            <w:r>
              <w:rPr>
                <w:rFonts w:ascii="宋体" w:hAnsi="宋体" w:hint="eastAsia"/>
                <w:szCs w:val="24"/>
                <w:lang w:eastAsia="zh-Hans"/>
              </w:rPr>
              <w:t>7,448,777.32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07CA686" w14:textId="77777777" w:rsidR="00EC53CE" w:rsidRDefault="00EC53CE">
            <w:pPr>
              <w:jc w:val="right"/>
            </w:pPr>
            <w:r>
              <w:rPr>
                <w:rFonts w:ascii="宋体" w:hAnsi="宋体" w:hint="eastAsia"/>
                <w:szCs w:val="24"/>
                <w:lang w:eastAsia="zh-Hans"/>
              </w:rPr>
              <w:t>7,809,219.55</w:t>
            </w:r>
          </w:p>
        </w:tc>
      </w:tr>
      <w:tr w:rsidR="00B331EB" w14:paraId="6164A0CD" w14:textId="77777777">
        <w:trPr>
          <w:divId w:val="147922730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73F594" w14:textId="77777777" w:rsidR="00EC53CE" w:rsidRDefault="00EC53CE">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A0F1FB" w14:textId="77777777" w:rsidR="00EC53CE" w:rsidRDefault="00EC53CE">
            <w:pPr>
              <w:jc w:val="right"/>
            </w:pPr>
            <w:r>
              <w:rPr>
                <w:rFonts w:ascii="宋体" w:hAnsi="宋体" w:hint="eastAsia"/>
                <w:szCs w:val="24"/>
                <w:lang w:eastAsia="zh-Hans"/>
              </w:rPr>
              <w:t>1.4398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6FDB09" w14:textId="77777777" w:rsidR="00EC53CE" w:rsidRDefault="00EC53CE">
            <w:pPr>
              <w:jc w:val="right"/>
            </w:pPr>
            <w:r>
              <w:rPr>
                <w:rFonts w:ascii="宋体" w:hAnsi="宋体" w:hint="eastAsia"/>
                <w:szCs w:val="24"/>
                <w:lang w:eastAsia="zh-Hans"/>
              </w:rPr>
              <w:t>1.4315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32D299" w14:textId="29DB332C" w:rsidR="00EC53CE" w:rsidRDefault="008F2401">
            <w:pPr>
              <w:jc w:val="right"/>
            </w:pPr>
            <w:r w:rsidRPr="008F2401">
              <w:rPr>
                <w:rFonts w:ascii="宋体" w:hAnsi="宋体"/>
                <w:szCs w:val="24"/>
                <w:lang w:eastAsia="zh-Hans"/>
              </w:rPr>
              <w:t>1.4373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C5E165" w14:textId="5946F0BB" w:rsidR="00EC53CE" w:rsidRDefault="008F2401">
            <w:pPr>
              <w:jc w:val="right"/>
            </w:pPr>
            <w:r w:rsidRPr="008F2401">
              <w:rPr>
                <w:rFonts w:ascii="宋体" w:hAnsi="宋体"/>
                <w:szCs w:val="24"/>
                <w:lang w:eastAsia="zh-Hans"/>
              </w:rPr>
              <w:t>1.4359</w:t>
            </w:r>
          </w:p>
        </w:tc>
      </w:tr>
    </w:tbl>
    <w:p w14:paraId="6C79D2C1" w14:textId="77777777" w:rsidR="00EC53CE" w:rsidRDefault="00EC53CE">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89720BD" w14:textId="77777777" w:rsidR="00EC53CE" w:rsidRDefault="00EC53CE">
      <w:pPr>
        <w:pStyle w:val="XBRLTitle2"/>
        <w:spacing w:before="156" w:line="360" w:lineRule="auto"/>
        <w:ind w:left="454"/>
        <w:rPr>
          <w:rFonts w:hint="eastAsia"/>
        </w:rPr>
      </w:pPr>
      <w:bookmarkStart w:id="39" w:name="_Toc512519484"/>
      <w:bookmarkStart w:id="40" w:name="_Toc481075051"/>
      <w:bookmarkStart w:id="41" w:name="_Toc438646457"/>
      <w:bookmarkStart w:id="42" w:name="_Toc490050005"/>
      <w:bookmarkStart w:id="43" w:name="_Toc514178671"/>
      <w:r>
        <w:rPr>
          <w:rFonts w:hint="eastAsia"/>
        </w:rPr>
        <w:t>基金净值表现</w:t>
      </w:r>
      <w:bookmarkEnd w:id="39"/>
      <w:bookmarkEnd w:id="40"/>
      <w:bookmarkEnd w:id="41"/>
      <w:bookmarkEnd w:id="42"/>
      <w:bookmarkEnd w:id="43"/>
      <w:r>
        <w:rPr>
          <w:rFonts w:hint="eastAsia"/>
        </w:rPr>
        <w:t xml:space="preserve"> </w:t>
      </w:r>
    </w:p>
    <w:p w14:paraId="78CFB86A" w14:textId="77777777" w:rsidR="00EC53CE" w:rsidRDefault="00EC53CE">
      <w:pPr>
        <w:pStyle w:val="XBRLTitle3"/>
        <w:rPr>
          <w:rFonts w:hint="eastAsia"/>
        </w:rPr>
      </w:pPr>
      <w:bookmarkStart w:id="44" w:name="_Toc512519485"/>
      <w:bookmarkStart w:id="45" w:name="_Toc481075052"/>
      <w:bookmarkStart w:id="46" w:name="_Toc490050006"/>
      <w:bookmarkStart w:id="47" w:name="_Toc514178672"/>
      <w:r>
        <w:rPr>
          <w:rFonts w:hint="eastAsia"/>
        </w:rPr>
        <w:t>基金份额净值增长率及其与同期业绩比较基准收益率的比较</w:t>
      </w:r>
      <w:bookmarkEnd w:id="44"/>
      <w:bookmarkEnd w:id="45"/>
      <w:bookmarkEnd w:id="46"/>
      <w:bookmarkEnd w:id="47"/>
      <w:r>
        <w:rPr>
          <w:rFonts w:hint="eastAsia"/>
          <w:lang w:eastAsia="zh-CN"/>
        </w:rPr>
        <w:t xml:space="preserve"> </w:t>
      </w:r>
    </w:p>
    <w:p w14:paraId="53E2BED5" w14:textId="77777777" w:rsidR="00EC53CE" w:rsidRDefault="00EC53CE">
      <w:pPr>
        <w:spacing w:line="360" w:lineRule="auto"/>
        <w:jc w:val="center"/>
        <w:divId w:val="504395877"/>
      </w:pPr>
      <w:r>
        <w:rPr>
          <w:rFonts w:ascii="宋体" w:hAnsi="宋体" w:hint="eastAsia"/>
        </w:rPr>
        <w:t>摩根纳斯达克100指数(QDII)人民币A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331EB" w14:paraId="4286799D" w14:textId="77777777">
        <w:trPr>
          <w:divId w:val="50439587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BFC2D4" w14:textId="77777777" w:rsidR="00EC53CE" w:rsidRDefault="00EC53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3A20381" w14:textId="77777777" w:rsidR="00EC53CE" w:rsidRDefault="00EC53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6D2017" w14:textId="77777777" w:rsidR="00EC53CE" w:rsidRDefault="00EC53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74DCFD" w14:textId="77777777" w:rsidR="00EC53CE" w:rsidRDefault="00EC53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4E8617" w14:textId="77777777" w:rsidR="00EC53CE" w:rsidRDefault="00EC53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AF254" w14:textId="77777777" w:rsidR="00EC53CE" w:rsidRDefault="00EC53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AF4F6A" w14:textId="77777777" w:rsidR="00EC53CE" w:rsidRDefault="00EC53CE">
            <w:pPr>
              <w:spacing w:line="360" w:lineRule="auto"/>
              <w:jc w:val="center"/>
            </w:pPr>
            <w:r>
              <w:rPr>
                <w:rFonts w:ascii="宋体" w:hAnsi="宋体" w:hint="eastAsia"/>
              </w:rPr>
              <w:t xml:space="preserve">②－④ </w:t>
            </w:r>
          </w:p>
        </w:tc>
      </w:tr>
      <w:tr w:rsidR="00C120B7" w14:paraId="3CA455FF" w14:textId="77777777">
        <w:trPr>
          <w:divId w:val="504395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F44949" w14:textId="77777777" w:rsidR="00C120B7" w:rsidRDefault="00C120B7" w:rsidP="00C120B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C59C7" w14:textId="77777777" w:rsidR="00C120B7" w:rsidRDefault="00C120B7" w:rsidP="00C120B7">
            <w:pPr>
              <w:spacing w:line="360" w:lineRule="auto"/>
              <w:jc w:val="right"/>
            </w:pPr>
            <w:r>
              <w:rPr>
                <w:rFonts w:ascii="宋体" w:hAnsi="宋体" w:hint="eastAsia"/>
              </w:rPr>
              <w:t xml:space="preserve">16.39%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CDC1E" w14:textId="77777777" w:rsidR="00C120B7" w:rsidRDefault="00C120B7" w:rsidP="00C120B7">
            <w:pPr>
              <w:spacing w:line="360" w:lineRule="auto"/>
              <w:jc w:val="right"/>
            </w:pPr>
            <w:r>
              <w:rPr>
                <w:rFonts w:ascii="宋体" w:hAnsi="宋体" w:hint="eastAsia"/>
              </w:rPr>
              <w:t xml:space="preserve">2.18%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546EA" w14:textId="12FA055A" w:rsidR="00C120B7" w:rsidRDefault="00274734" w:rsidP="00C120B7">
            <w:pPr>
              <w:spacing w:line="360" w:lineRule="auto"/>
              <w:jc w:val="right"/>
            </w:pPr>
            <w:r>
              <w:rPr>
                <w:rFonts w:ascii="宋体" w:hAnsi="宋体" w:hint="eastAsia"/>
              </w:rPr>
              <w:t>16.46</w:t>
            </w:r>
            <w:r w:rsidR="00C120B7">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E3495" w14:textId="1CAC19D3" w:rsidR="00C120B7" w:rsidRDefault="00C120B7" w:rsidP="00C120B7">
            <w:pPr>
              <w:spacing w:line="360" w:lineRule="auto"/>
              <w:jc w:val="right"/>
            </w:pPr>
            <w:r>
              <w:rPr>
                <w:rFonts w:ascii="宋体" w:hAnsi="宋体" w:hint="eastAsia"/>
              </w:rPr>
              <w:t>2.17%</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C40D1B" w14:textId="11677C1C" w:rsidR="00C120B7" w:rsidRDefault="00C120B7" w:rsidP="00C120B7">
            <w:pPr>
              <w:spacing w:line="360" w:lineRule="auto"/>
              <w:jc w:val="right"/>
            </w:pPr>
            <w:r>
              <w:rPr>
                <w:rFonts w:ascii="宋体" w:hAnsi="宋体" w:hint="eastAsia"/>
              </w:rPr>
              <w:t>-0.07%</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7682C" w14:textId="4A110A73" w:rsidR="00C120B7" w:rsidRDefault="00C120B7" w:rsidP="00C120B7">
            <w:pPr>
              <w:spacing w:line="360" w:lineRule="auto"/>
              <w:jc w:val="right"/>
            </w:pPr>
            <w:r>
              <w:rPr>
                <w:rFonts w:ascii="宋体" w:hAnsi="宋体" w:hint="eastAsia"/>
              </w:rPr>
              <w:t>0.01%</w:t>
            </w:r>
          </w:p>
        </w:tc>
      </w:tr>
      <w:tr w:rsidR="00C120B7" w14:paraId="11E9AE1C" w14:textId="77777777">
        <w:trPr>
          <w:divId w:val="504395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3F4B4" w14:textId="77777777" w:rsidR="00C120B7" w:rsidRDefault="00C120B7" w:rsidP="00C120B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F416E" w14:textId="77777777" w:rsidR="00C120B7" w:rsidRDefault="00C120B7" w:rsidP="00C120B7">
            <w:pPr>
              <w:spacing w:line="360" w:lineRule="auto"/>
              <w:jc w:val="right"/>
            </w:pPr>
            <w:r>
              <w:rPr>
                <w:rFonts w:ascii="宋体" w:hAnsi="宋体" w:hint="eastAsia"/>
              </w:rPr>
              <w:t xml:space="preserve">7.18%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E00F6" w14:textId="77777777" w:rsidR="00C120B7" w:rsidRDefault="00C120B7" w:rsidP="00C120B7">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7BBB3" w14:textId="0ACAB42C" w:rsidR="00C120B7" w:rsidRDefault="00C120B7" w:rsidP="00C120B7">
            <w:pPr>
              <w:spacing w:line="360" w:lineRule="auto"/>
              <w:jc w:val="right"/>
            </w:pPr>
            <w:r>
              <w:rPr>
                <w:rFonts w:ascii="宋体" w:hAnsi="宋体" w:hint="eastAsia"/>
              </w:rPr>
              <w:t xml:space="preserve">7.12%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8B62A" w14:textId="77777777" w:rsidR="00C120B7" w:rsidRDefault="00C120B7" w:rsidP="00C120B7">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F157EC" w14:textId="1D6EC006" w:rsidR="00C120B7" w:rsidRDefault="00C120B7" w:rsidP="00C120B7">
            <w:pPr>
              <w:spacing w:line="360" w:lineRule="auto"/>
              <w:jc w:val="right"/>
            </w:pPr>
            <w:r>
              <w:rPr>
                <w:rFonts w:ascii="宋体" w:hAnsi="宋体" w:hint="eastAsia"/>
              </w:rPr>
              <w:t>0.06%</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703CC" w14:textId="3CC956F5" w:rsidR="00C120B7" w:rsidRDefault="00C120B7" w:rsidP="00C120B7">
            <w:pPr>
              <w:spacing w:line="360" w:lineRule="auto"/>
              <w:jc w:val="right"/>
            </w:pPr>
            <w:r>
              <w:rPr>
                <w:rFonts w:ascii="宋体" w:hAnsi="宋体" w:hint="eastAsia"/>
              </w:rPr>
              <w:t>0.00%</w:t>
            </w:r>
          </w:p>
        </w:tc>
      </w:tr>
      <w:tr w:rsidR="00C120B7" w14:paraId="47F2DFB9" w14:textId="77777777">
        <w:trPr>
          <w:divId w:val="504395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92B88" w14:textId="77777777" w:rsidR="00C120B7" w:rsidRDefault="00C120B7" w:rsidP="00C120B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7E58F" w14:textId="77777777" w:rsidR="00C120B7" w:rsidRDefault="00C120B7" w:rsidP="00C120B7">
            <w:pPr>
              <w:spacing w:line="360" w:lineRule="auto"/>
              <w:jc w:val="right"/>
            </w:pPr>
            <w:r>
              <w:rPr>
                <w:rFonts w:ascii="宋体" w:hAnsi="宋体" w:hint="eastAsia"/>
              </w:rPr>
              <w:t xml:space="preserve">15.01%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E8108" w14:textId="77777777" w:rsidR="00C120B7" w:rsidRDefault="00C120B7" w:rsidP="00C120B7">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8E0D4" w14:textId="1319D85D" w:rsidR="00C120B7" w:rsidRDefault="00C120B7" w:rsidP="00C120B7">
            <w:pPr>
              <w:spacing w:line="360" w:lineRule="auto"/>
              <w:jc w:val="right"/>
            </w:pPr>
            <w:r>
              <w:rPr>
                <w:rFonts w:ascii="宋体" w:hAnsi="宋体" w:hint="eastAsia"/>
              </w:rPr>
              <w:t xml:space="preserve">14.97%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60574" w14:textId="77777777" w:rsidR="00C120B7" w:rsidRDefault="00C120B7" w:rsidP="00C120B7">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5BDDDA" w14:textId="618E15B7" w:rsidR="00C120B7" w:rsidRDefault="00C120B7" w:rsidP="00C120B7">
            <w:pPr>
              <w:spacing w:line="360" w:lineRule="auto"/>
              <w:jc w:val="right"/>
            </w:pPr>
            <w:r>
              <w:rPr>
                <w:rFonts w:ascii="宋体" w:hAnsi="宋体" w:hint="eastAsia"/>
              </w:rPr>
              <w:t>0.04%</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ABC34" w14:textId="22E3F495" w:rsidR="00C120B7" w:rsidRDefault="00C120B7" w:rsidP="00C120B7">
            <w:pPr>
              <w:spacing w:line="360" w:lineRule="auto"/>
              <w:jc w:val="right"/>
            </w:pPr>
            <w:r>
              <w:rPr>
                <w:rFonts w:ascii="宋体" w:hAnsi="宋体" w:hint="eastAsia"/>
              </w:rPr>
              <w:t>0.00%</w:t>
            </w:r>
          </w:p>
        </w:tc>
      </w:tr>
      <w:tr w:rsidR="00C120B7" w14:paraId="64952DEC" w14:textId="77777777">
        <w:trPr>
          <w:divId w:val="50439587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D84F6" w14:textId="77777777" w:rsidR="00C120B7" w:rsidRDefault="00C120B7" w:rsidP="00C120B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2B985" w14:textId="77777777" w:rsidR="00C120B7" w:rsidRDefault="00C120B7" w:rsidP="00C120B7">
            <w:pPr>
              <w:spacing w:line="360" w:lineRule="auto"/>
              <w:jc w:val="right"/>
            </w:pPr>
            <w:r>
              <w:rPr>
                <w:rFonts w:ascii="宋体" w:hAnsi="宋体" w:hint="eastAsia"/>
              </w:rPr>
              <w:t xml:space="preserve">43.98%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3E939" w14:textId="77777777" w:rsidR="00C120B7" w:rsidRDefault="00C120B7" w:rsidP="00C120B7">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71B9B" w14:textId="1E2ACF93" w:rsidR="00C120B7" w:rsidRDefault="00C120B7" w:rsidP="00C120B7">
            <w:pPr>
              <w:spacing w:line="360" w:lineRule="auto"/>
              <w:jc w:val="right"/>
            </w:pPr>
            <w:r>
              <w:rPr>
                <w:rFonts w:ascii="宋体" w:hAnsi="宋体" w:hint="eastAsia"/>
              </w:rPr>
              <w:t xml:space="preserve">51.29%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AD25D" w14:textId="77777777" w:rsidR="00C120B7" w:rsidRDefault="00C120B7" w:rsidP="00C120B7">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7E51773" w14:textId="6B69ECE7" w:rsidR="00C120B7" w:rsidRDefault="00C120B7" w:rsidP="00C120B7">
            <w:pPr>
              <w:spacing w:line="360" w:lineRule="auto"/>
              <w:jc w:val="right"/>
            </w:pPr>
            <w:r>
              <w:rPr>
                <w:rFonts w:ascii="宋体" w:hAnsi="宋体" w:hint="eastAsia"/>
              </w:rPr>
              <w:t>-7.31%</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14C33" w14:textId="59B24417" w:rsidR="00C120B7" w:rsidRDefault="00C120B7" w:rsidP="00C120B7">
            <w:pPr>
              <w:spacing w:line="360" w:lineRule="auto"/>
              <w:jc w:val="right"/>
            </w:pPr>
            <w:r>
              <w:rPr>
                <w:rFonts w:ascii="宋体" w:hAnsi="宋体" w:hint="eastAsia"/>
              </w:rPr>
              <w:t xml:space="preserve">-0.01% </w:t>
            </w:r>
          </w:p>
        </w:tc>
      </w:tr>
    </w:tbl>
    <w:p w14:paraId="4A0F9811" w14:textId="77777777" w:rsidR="00EC53CE" w:rsidRDefault="00EC53CE">
      <w:pPr>
        <w:spacing w:line="360" w:lineRule="auto"/>
        <w:jc w:val="center"/>
        <w:divId w:val="1909994683"/>
      </w:pPr>
      <w:r>
        <w:rPr>
          <w:rFonts w:ascii="宋体" w:hAnsi="宋体" w:hint="eastAsia"/>
        </w:rPr>
        <w:t>摩根纳斯达克100指数(QDII)人民币C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331EB" w14:paraId="38357CA8" w14:textId="77777777">
        <w:trPr>
          <w:divId w:val="190999468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499C24" w14:textId="77777777" w:rsidR="00EC53CE" w:rsidRDefault="00EC53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F7F45C" w14:textId="77777777" w:rsidR="00EC53CE" w:rsidRDefault="00EC53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663ABF" w14:textId="77777777" w:rsidR="00EC53CE" w:rsidRDefault="00EC53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E89C9D" w14:textId="77777777" w:rsidR="00EC53CE" w:rsidRDefault="00EC53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CCE3BD" w14:textId="77777777" w:rsidR="00EC53CE" w:rsidRDefault="00EC53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9A60C" w14:textId="77777777" w:rsidR="00EC53CE" w:rsidRDefault="00EC53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73F2C6" w14:textId="77777777" w:rsidR="00EC53CE" w:rsidRDefault="00EC53CE">
            <w:pPr>
              <w:spacing w:line="360" w:lineRule="auto"/>
              <w:jc w:val="center"/>
            </w:pPr>
            <w:r>
              <w:rPr>
                <w:rFonts w:ascii="宋体" w:hAnsi="宋体" w:hint="eastAsia"/>
              </w:rPr>
              <w:t xml:space="preserve">②－④ </w:t>
            </w:r>
          </w:p>
        </w:tc>
      </w:tr>
      <w:tr w:rsidR="00274734" w14:paraId="3B41EF74" w14:textId="77777777">
        <w:trPr>
          <w:divId w:val="19099946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C13FE" w14:textId="77777777" w:rsidR="00274734" w:rsidRDefault="00274734" w:rsidP="0027473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7E4BE" w14:textId="77777777" w:rsidR="00274734" w:rsidRDefault="00274734" w:rsidP="00274734">
            <w:pPr>
              <w:spacing w:line="360" w:lineRule="auto"/>
              <w:jc w:val="right"/>
            </w:pPr>
            <w:r>
              <w:rPr>
                <w:rFonts w:ascii="宋体" w:hAnsi="宋体" w:hint="eastAsia"/>
              </w:rPr>
              <w:t xml:space="preserve">16.30%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F3566" w14:textId="77777777" w:rsidR="00274734" w:rsidRDefault="00274734" w:rsidP="00274734">
            <w:pPr>
              <w:spacing w:line="360" w:lineRule="auto"/>
              <w:jc w:val="right"/>
            </w:pPr>
            <w:r>
              <w:rPr>
                <w:rFonts w:ascii="宋体" w:hAnsi="宋体" w:hint="eastAsia"/>
              </w:rPr>
              <w:t xml:space="preserve">2.18%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064DE" w14:textId="26EB0F08" w:rsidR="00274734" w:rsidRDefault="00274734" w:rsidP="00274734">
            <w:pPr>
              <w:spacing w:line="360" w:lineRule="auto"/>
              <w:jc w:val="right"/>
            </w:pPr>
            <w:r>
              <w:rPr>
                <w:rFonts w:ascii="宋体" w:hAnsi="宋体" w:hint="eastAsia"/>
              </w:rPr>
              <w:t xml:space="preserve">16.46%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A782F" w14:textId="3F2754BA" w:rsidR="00274734" w:rsidRDefault="00274734" w:rsidP="00274734">
            <w:pPr>
              <w:spacing w:line="360" w:lineRule="auto"/>
              <w:jc w:val="right"/>
            </w:pPr>
            <w:r>
              <w:rPr>
                <w:rFonts w:ascii="宋体" w:hAnsi="宋体" w:hint="eastAsia"/>
              </w:rPr>
              <w:t>2.17%</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716D41" w14:textId="62EA2894" w:rsidR="00274734" w:rsidRDefault="00274734" w:rsidP="00274734">
            <w:pPr>
              <w:spacing w:line="360" w:lineRule="auto"/>
              <w:jc w:val="right"/>
            </w:pPr>
            <w:r>
              <w:rPr>
                <w:rFonts w:ascii="宋体" w:hAnsi="宋体" w:hint="eastAsia"/>
              </w:rPr>
              <w:t>-0.16%</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929B5" w14:textId="4C239AC5" w:rsidR="00274734" w:rsidRDefault="00274734" w:rsidP="00274734">
            <w:pPr>
              <w:spacing w:line="360" w:lineRule="auto"/>
              <w:jc w:val="right"/>
            </w:pPr>
            <w:r>
              <w:rPr>
                <w:rFonts w:ascii="宋体" w:hAnsi="宋体" w:hint="eastAsia"/>
              </w:rPr>
              <w:t>0.01%</w:t>
            </w:r>
          </w:p>
        </w:tc>
      </w:tr>
      <w:tr w:rsidR="00274734" w14:paraId="158567A9" w14:textId="77777777">
        <w:trPr>
          <w:divId w:val="19099946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C01CA" w14:textId="77777777" w:rsidR="00274734" w:rsidRDefault="00274734" w:rsidP="0027473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D9B9D" w14:textId="77777777" w:rsidR="00274734" w:rsidRDefault="00274734" w:rsidP="00274734">
            <w:pPr>
              <w:spacing w:line="360" w:lineRule="auto"/>
              <w:jc w:val="right"/>
            </w:pPr>
            <w:r>
              <w:rPr>
                <w:rFonts w:ascii="宋体" w:hAnsi="宋体" w:hint="eastAsia"/>
              </w:rPr>
              <w:t xml:space="preserve">7.02%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7D257" w14:textId="77777777" w:rsidR="00274734" w:rsidRDefault="00274734" w:rsidP="00274734">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D3AA2" w14:textId="0CF54BB7" w:rsidR="00274734" w:rsidRDefault="00274734" w:rsidP="00274734">
            <w:pPr>
              <w:spacing w:line="360" w:lineRule="auto"/>
              <w:jc w:val="right"/>
            </w:pPr>
            <w:r>
              <w:rPr>
                <w:rFonts w:ascii="宋体" w:hAnsi="宋体" w:hint="eastAsia"/>
              </w:rPr>
              <w:t xml:space="preserve">7.12%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F2965" w14:textId="39665E48" w:rsidR="00274734" w:rsidRDefault="00274734" w:rsidP="00274734">
            <w:pPr>
              <w:spacing w:line="360" w:lineRule="auto"/>
              <w:jc w:val="right"/>
            </w:pPr>
            <w:r>
              <w:rPr>
                <w:rFonts w:ascii="宋体" w:hAnsi="宋体" w:hint="eastAsia"/>
              </w:rPr>
              <w:t>1.84%</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341202" w14:textId="273BCFD7" w:rsidR="00274734" w:rsidRDefault="00274734" w:rsidP="00274734">
            <w:pPr>
              <w:spacing w:line="360" w:lineRule="auto"/>
              <w:jc w:val="right"/>
            </w:pPr>
            <w:r>
              <w:rPr>
                <w:rFonts w:ascii="宋体" w:hAnsi="宋体" w:hint="eastAsia"/>
              </w:rPr>
              <w:t>-0.10%</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3BC8E" w14:textId="3CA14339" w:rsidR="00274734" w:rsidRDefault="00274734" w:rsidP="00274734">
            <w:pPr>
              <w:spacing w:line="360" w:lineRule="auto"/>
              <w:jc w:val="right"/>
            </w:pPr>
            <w:r>
              <w:rPr>
                <w:rFonts w:ascii="宋体" w:hAnsi="宋体" w:hint="eastAsia"/>
              </w:rPr>
              <w:t>0.00%</w:t>
            </w:r>
          </w:p>
        </w:tc>
      </w:tr>
      <w:tr w:rsidR="00274734" w14:paraId="6382D96E" w14:textId="77777777">
        <w:trPr>
          <w:divId w:val="19099946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66A3A" w14:textId="77777777" w:rsidR="00274734" w:rsidRDefault="00274734" w:rsidP="0027473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616E0" w14:textId="77777777" w:rsidR="00274734" w:rsidRDefault="00274734" w:rsidP="00274734">
            <w:pPr>
              <w:spacing w:line="360" w:lineRule="auto"/>
              <w:jc w:val="right"/>
            </w:pPr>
            <w:r>
              <w:rPr>
                <w:rFonts w:ascii="宋体" w:hAnsi="宋体" w:hint="eastAsia"/>
              </w:rPr>
              <w:t xml:space="preserve">14.60%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28671E" w14:textId="77777777" w:rsidR="00274734" w:rsidRDefault="00274734" w:rsidP="00274734">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8B845" w14:textId="119CAC90" w:rsidR="00274734" w:rsidRDefault="00274734" w:rsidP="00274734">
            <w:pPr>
              <w:spacing w:line="360" w:lineRule="auto"/>
              <w:jc w:val="right"/>
            </w:pPr>
            <w:r>
              <w:rPr>
                <w:rFonts w:ascii="宋体" w:hAnsi="宋体" w:hint="eastAsia"/>
              </w:rPr>
              <w:t xml:space="preserve">14.97%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22F1F" w14:textId="4294D566" w:rsidR="00274734" w:rsidRDefault="00274734" w:rsidP="00274734">
            <w:pPr>
              <w:spacing w:line="360" w:lineRule="auto"/>
              <w:jc w:val="right"/>
            </w:pPr>
            <w:r>
              <w:rPr>
                <w:rFonts w:ascii="宋体" w:hAnsi="宋体" w:hint="eastAsia"/>
              </w:rPr>
              <w:t>1.57%</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267C12" w14:textId="62CB6FA9" w:rsidR="00274734" w:rsidRDefault="00274734" w:rsidP="00274734">
            <w:pPr>
              <w:spacing w:line="360" w:lineRule="auto"/>
              <w:jc w:val="right"/>
            </w:pPr>
            <w:r>
              <w:rPr>
                <w:rFonts w:ascii="宋体" w:hAnsi="宋体" w:hint="eastAsia"/>
              </w:rPr>
              <w:t>-0.37%</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2A723" w14:textId="31879CC8" w:rsidR="00274734" w:rsidRDefault="00274734" w:rsidP="00274734">
            <w:pPr>
              <w:spacing w:line="360" w:lineRule="auto"/>
              <w:jc w:val="right"/>
            </w:pPr>
            <w:r>
              <w:rPr>
                <w:rFonts w:ascii="宋体" w:hAnsi="宋体" w:hint="eastAsia"/>
              </w:rPr>
              <w:t>0.00%</w:t>
            </w:r>
          </w:p>
        </w:tc>
      </w:tr>
      <w:tr w:rsidR="00274734" w14:paraId="509BADB2" w14:textId="77777777">
        <w:trPr>
          <w:divId w:val="19099946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C4A7F" w14:textId="77777777" w:rsidR="00274734" w:rsidRDefault="00274734" w:rsidP="00274734">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2B570" w14:textId="77777777" w:rsidR="00274734" w:rsidRDefault="00274734" w:rsidP="00274734">
            <w:pPr>
              <w:spacing w:line="360" w:lineRule="auto"/>
              <w:jc w:val="right"/>
            </w:pPr>
            <w:r>
              <w:rPr>
                <w:rFonts w:ascii="宋体" w:hAnsi="宋体" w:hint="eastAsia"/>
              </w:rPr>
              <w:t xml:space="preserve">43.15%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77896" w14:textId="77777777" w:rsidR="00274734" w:rsidRDefault="00274734" w:rsidP="0027473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9BF61" w14:textId="3A967E32" w:rsidR="00274734" w:rsidRDefault="00274734" w:rsidP="00274734">
            <w:pPr>
              <w:spacing w:line="360" w:lineRule="auto"/>
              <w:jc w:val="right"/>
            </w:pPr>
            <w:r>
              <w:rPr>
                <w:rFonts w:ascii="宋体" w:hAnsi="宋体" w:hint="eastAsia"/>
              </w:rPr>
              <w:t xml:space="preserve">51.29%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2F9826" w14:textId="376CAB45" w:rsidR="00274734" w:rsidRDefault="00274734" w:rsidP="00274734">
            <w:pPr>
              <w:spacing w:line="360" w:lineRule="auto"/>
              <w:jc w:val="right"/>
            </w:pPr>
            <w:r>
              <w:rPr>
                <w:rFonts w:ascii="宋体" w:hAnsi="宋体" w:hint="eastAsia"/>
              </w:rPr>
              <w:t>1.34%</w:t>
            </w:r>
          </w:p>
        </w:tc>
        <w:tc>
          <w:tcPr>
            <w:tcW w:w="728" w:type="pct"/>
            <w:tcBorders>
              <w:top w:val="single" w:sz="4" w:space="0" w:color="auto"/>
              <w:left w:val="single" w:sz="4" w:space="0" w:color="auto"/>
              <w:bottom w:val="single" w:sz="4" w:space="0" w:color="auto"/>
              <w:right w:val="single" w:sz="4" w:space="0" w:color="auto"/>
            </w:tcBorders>
            <w:vAlign w:val="center"/>
            <w:hideMark/>
          </w:tcPr>
          <w:p w14:paraId="46ECAE37" w14:textId="5EF34FE7" w:rsidR="00274734" w:rsidRDefault="00274734" w:rsidP="00274734">
            <w:pPr>
              <w:spacing w:line="360" w:lineRule="auto"/>
              <w:jc w:val="right"/>
            </w:pPr>
            <w:r>
              <w:rPr>
                <w:rFonts w:ascii="宋体" w:hAnsi="宋体" w:hint="eastAsia"/>
              </w:rPr>
              <w:t>-8.14%</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4479B" w14:textId="03930B23" w:rsidR="00274734" w:rsidRDefault="00274734" w:rsidP="00274734">
            <w:pPr>
              <w:spacing w:line="360" w:lineRule="auto"/>
              <w:jc w:val="right"/>
            </w:pPr>
            <w:r>
              <w:rPr>
                <w:rFonts w:ascii="宋体" w:hAnsi="宋体" w:hint="eastAsia"/>
              </w:rPr>
              <w:t>-0.01%</w:t>
            </w:r>
          </w:p>
        </w:tc>
      </w:tr>
    </w:tbl>
    <w:p w14:paraId="7F635BD4" w14:textId="77777777" w:rsidR="00EC53CE" w:rsidRDefault="00EC53CE">
      <w:pPr>
        <w:spacing w:line="360" w:lineRule="auto"/>
        <w:jc w:val="center"/>
        <w:divId w:val="2045785508"/>
      </w:pPr>
      <w:r>
        <w:rPr>
          <w:rFonts w:ascii="宋体" w:hAnsi="宋体" w:hint="eastAsia"/>
        </w:rPr>
        <w:t>摩根纳斯达克100指数(QDII)美元A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331EB" w14:paraId="514A4419" w14:textId="77777777">
        <w:trPr>
          <w:divId w:val="204578550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C6DB57" w14:textId="77777777" w:rsidR="00EC53CE" w:rsidRDefault="00EC53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D94DE1" w14:textId="77777777" w:rsidR="00EC53CE" w:rsidRDefault="00EC53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8D9032" w14:textId="77777777" w:rsidR="00EC53CE" w:rsidRDefault="00EC53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E1B7BC" w14:textId="77777777" w:rsidR="00EC53CE" w:rsidRDefault="00EC53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52A4F4" w14:textId="77777777" w:rsidR="00EC53CE" w:rsidRDefault="00EC53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EEFA6" w14:textId="77777777" w:rsidR="00EC53CE" w:rsidRDefault="00EC53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8C5FF7" w14:textId="77777777" w:rsidR="00EC53CE" w:rsidRDefault="00EC53CE">
            <w:pPr>
              <w:spacing w:line="360" w:lineRule="auto"/>
              <w:jc w:val="center"/>
            </w:pPr>
            <w:r>
              <w:rPr>
                <w:rFonts w:ascii="宋体" w:hAnsi="宋体" w:hint="eastAsia"/>
              </w:rPr>
              <w:t xml:space="preserve">②－④ </w:t>
            </w:r>
          </w:p>
        </w:tc>
      </w:tr>
      <w:tr w:rsidR="00274734" w14:paraId="662C74F0" w14:textId="77777777">
        <w:trPr>
          <w:divId w:val="20457855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343DB" w14:textId="77777777" w:rsidR="00274734" w:rsidRDefault="00274734" w:rsidP="0027473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EFB0E" w14:textId="77777777" w:rsidR="00274734" w:rsidRDefault="00274734" w:rsidP="00274734">
            <w:pPr>
              <w:spacing w:line="360" w:lineRule="auto"/>
              <w:jc w:val="right"/>
            </w:pPr>
            <w:r>
              <w:rPr>
                <w:rFonts w:ascii="宋体" w:hAnsi="宋体" w:hint="eastAsia"/>
              </w:rPr>
              <w:t xml:space="preserve">16.21%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22167" w14:textId="77777777" w:rsidR="00274734" w:rsidRDefault="00274734" w:rsidP="00274734">
            <w:pPr>
              <w:spacing w:line="360" w:lineRule="auto"/>
              <w:jc w:val="right"/>
            </w:pPr>
            <w:r>
              <w:rPr>
                <w:rFonts w:ascii="宋体" w:hAnsi="宋体" w:hint="eastAsia"/>
              </w:rPr>
              <w:t xml:space="preserve">2.21%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833AD" w14:textId="3B1EE31B" w:rsidR="00274734" w:rsidRDefault="00274734" w:rsidP="00274734">
            <w:pPr>
              <w:spacing w:line="360" w:lineRule="auto"/>
              <w:jc w:val="right"/>
            </w:pPr>
            <w:r>
              <w:rPr>
                <w:rFonts w:ascii="宋体" w:hAnsi="宋体" w:hint="eastAsia"/>
              </w:rPr>
              <w:t xml:space="preserve">16.46%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343B8" w14:textId="558E5370" w:rsidR="00274734" w:rsidRDefault="00274734" w:rsidP="00274734">
            <w:pPr>
              <w:spacing w:line="360" w:lineRule="auto"/>
              <w:jc w:val="right"/>
            </w:pPr>
            <w:r>
              <w:rPr>
                <w:rFonts w:ascii="宋体" w:hAnsi="宋体" w:hint="eastAsia"/>
              </w:rPr>
              <w:t>2.17%</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99DBCF" w14:textId="5023C554" w:rsidR="00274734" w:rsidRDefault="00274734" w:rsidP="00274734">
            <w:pPr>
              <w:spacing w:line="360" w:lineRule="auto"/>
              <w:jc w:val="right"/>
            </w:pPr>
            <w:r>
              <w:rPr>
                <w:rFonts w:ascii="宋体" w:hAnsi="宋体" w:hint="eastAsia"/>
              </w:rPr>
              <w:t>-0.25%</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278AE" w14:textId="075618F6" w:rsidR="00274734" w:rsidRDefault="00274734" w:rsidP="00274734">
            <w:pPr>
              <w:spacing w:line="360" w:lineRule="auto"/>
              <w:jc w:val="right"/>
            </w:pPr>
            <w:r>
              <w:rPr>
                <w:rFonts w:ascii="宋体" w:hAnsi="宋体" w:hint="eastAsia"/>
              </w:rPr>
              <w:t>0.04%</w:t>
            </w:r>
          </w:p>
        </w:tc>
      </w:tr>
      <w:tr w:rsidR="00274734" w14:paraId="1ECD6B25" w14:textId="77777777">
        <w:trPr>
          <w:divId w:val="20457855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F1133" w14:textId="77777777" w:rsidR="00274734" w:rsidRDefault="00274734" w:rsidP="0027473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3AE96" w14:textId="77777777" w:rsidR="00274734" w:rsidRDefault="00274734" w:rsidP="00274734">
            <w:pPr>
              <w:spacing w:line="360" w:lineRule="auto"/>
              <w:jc w:val="right"/>
            </w:pPr>
            <w:r>
              <w:rPr>
                <w:rFonts w:ascii="宋体" w:hAnsi="宋体" w:hint="eastAsia"/>
              </w:rPr>
              <w:t xml:space="preserve">7.17%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DA143" w14:textId="77777777" w:rsidR="00274734" w:rsidRDefault="00274734" w:rsidP="00274734">
            <w:pPr>
              <w:spacing w:line="360" w:lineRule="auto"/>
              <w:jc w:val="right"/>
            </w:pPr>
            <w:r>
              <w:rPr>
                <w:rFonts w:ascii="宋体" w:hAnsi="宋体" w:hint="eastAsia"/>
              </w:rPr>
              <w:t xml:space="preserve">1.86%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048FA" w14:textId="0D0848FF" w:rsidR="00274734" w:rsidRDefault="00274734" w:rsidP="00274734">
            <w:pPr>
              <w:spacing w:line="360" w:lineRule="auto"/>
              <w:jc w:val="right"/>
            </w:pPr>
            <w:r>
              <w:rPr>
                <w:rFonts w:ascii="宋体" w:hAnsi="宋体" w:hint="eastAsia"/>
              </w:rPr>
              <w:t>7.12%</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C7D28" w14:textId="40E0083A" w:rsidR="00274734" w:rsidRDefault="00274734" w:rsidP="00274734">
            <w:pPr>
              <w:spacing w:line="360" w:lineRule="auto"/>
              <w:jc w:val="right"/>
            </w:pPr>
            <w:r>
              <w:rPr>
                <w:rFonts w:ascii="宋体" w:hAnsi="宋体" w:hint="eastAsia"/>
              </w:rPr>
              <w:t>1.84%</w:t>
            </w:r>
          </w:p>
        </w:tc>
        <w:tc>
          <w:tcPr>
            <w:tcW w:w="728" w:type="pct"/>
            <w:tcBorders>
              <w:top w:val="single" w:sz="4" w:space="0" w:color="auto"/>
              <w:left w:val="single" w:sz="4" w:space="0" w:color="auto"/>
              <w:bottom w:val="single" w:sz="4" w:space="0" w:color="auto"/>
              <w:right w:val="single" w:sz="4" w:space="0" w:color="auto"/>
            </w:tcBorders>
            <w:vAlign w:val="center"/>
            <w:hideMark/>
          </w:tcPr>
          <w:p w14:paraId="6F9A354E" w14:textId="6DA85DC7" w:rsidR="00274734" w:rsidRDefault="00274734" w:rsidP="00274734">
            <w:pPr>
              <w:spacing w:line="360" w:lineRule="auto"/>
              <w:jc w:val="right"/>
            </w:pPr>
            <w:r>
              <w:rPr>
                <w:rFonts w:ascii="宋体" w:hAnsi="宋体" w:hint="eastAsia"/>
              </w:rPr>
              <w:t>0.05%</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BE002" w14:textId="1438290C" w:rsidR="00274734" w:rsidRDefault="00274734" w:rsidP="00274734">
            <w:pPr>
              <w:spacing w:line="360" w:lineRule="auto"/>
              <w:jc w:val="right"/>
            </w:pPr>
            <w:r>
              <w:rPr>
                <w:rFonts w:ascii="宋体" w:hAnsi="宋体" w:hint="eastAsia"/>
              </w:rPr>
              <w:t>0.02%</w:t>
            </w:r>
          </w:p>
        </w:tc>
      </w:tr>
      <w:tr w:rsidR="00274734" w14:paraId="3CBB83D0" w14:textId="77777777">
        <w:trPr>
          <w:divId w:val="20457855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429AE" w14:textId="77777777" w:rsidR="00274734" w:rsidRDefault="00274734" w:rsidP="0027473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FDDBD" w14:textId="77777777" w:rsidR="00274734" w:rsidRDefault="00274734" w:rsidP="00274734">
            <w:pPr>
              <w:spacing w:line="360" w:lineRule="auto"/>
              <w:jc w:val="right"/>
            </w:pPr>
            <w:r>
              <w:rPr>
                <w:rFonts w:ascii="宋体" w:hAnsi="宋体" w:hint="eastAsia"/>
              </w:rPr>
              <w:t xml:space="preserve">14.03%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A7A37" w14:textId="77777777" w:rsidR="00274734" w:rsidRDefault="00274734" w:rsidP="00274734">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F9907" w14:textId="498B7FBC" w:rsidR="00274734" w:rsidRDefault="00274734" w:rsidP="00274734">
            <w:pPr>
              <w:spacing w:line="360" w:lineRule="auto"/>
              <w:jc w:val="right"/>
            </w:pPr>
            <w:r>
              <w:rPr>
                <w:rFonts w:ascii="宋体" w:hAnsi="宋体" w:hint="eastAsia"/>
              </w:rPr>
              <w:t xml:space="preserve">14.97%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E5D90" w14:textId="7113DC92" w:rsidR="00274734" w:rsidRDefault="00274734" w:rsidP="00274734">
            <w:pPr>
              <w:spacing w:line="360" w:lineRule="auto"/>
              <w:jc w:val="right"/>
            </w:pPr>
            <w:r>
              <w:rPr>
                <w:rFonts w:ascii="宋体" w:hAnsi="宋体" w:hint="eastAsia"/>
              </w:rPr>
              <w:t>1.57%</w:t>
            </w:r>
          </w:p>
        </w:tc>
        <w:tc>
          <w:tcPr>
            <w:tcW w:w="728" w:type="pct"/>
            <w:tcBorders>
              <w:top w:val="single" w:sz="4" w:space="0" w:color="auto"/>
              <w:left w:val="single" w:sz="4" w:space="0" w:color="auto"/>
              <w:bottom w:val="single" w:sz="4" w:space="0" w:color="auto"/>
              <w:right w:val="single" w:sz="4" w:space="0" w:color="auto"/>
            </w:tcBorders>
            <w:vAlign w:val="center"/>
            <w:hideMark/>
          </w:tcPr>
          <w:p w14:paraId="28E823BF" w14:textId="2201C0E1" w:rsidR="00274734" w:rsidRDefault="00274734" w:rsidP="00274734">
            <w:pPr>
              <w:spacing w:line="360" w:lineRule="auto"/>
              <w:jc w:val="right"/>
            </w:pPr>
            <w:r>
              <w:rPr>
                <w:rFonts w:ascii="宋体" w:hAnsi="宋体" w:hint="eastAsia"/>
              </w:rPr>
              <w:t>-0.94%</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02655" w14:textId="3705D023" w:rsidR="00274734" w:rsidRDefault="00274734" w:rsidP="00274734">
            <w:pPr>
              <w:spacing w:line="360" w:lineRule="auto"/>
              <w:jc w:val="right"/>
            </w:pPr>
            <w:r>
              <w:rPr>
                <w:rFonts w:ascii="宋体" w:hAnsi="宋体" w:hint="eastAsia"/>
              </w:rPr>
              <w:t>0.00%</w:t>
            </w:r>
          </w:p>
        </w:tc>
      </w:tr>
      <w:tr w:rsidR="00274734" w14:paraId="13B0F38C" w14:textId="77777777">
        <w:trPr>
          <w:divId w:val="204578550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CA300" w14:textId="77777777" w:rsidR="00274734" w:rsidRDefault="00274734" w:rsidP="0027473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5E1B5" w14:textId="77777777" w:rsidR="00274734" w:rsidRDefault="00274734" w:rsidP="00274734">
            <w:pPr>
              <w:spacing w:line="360" w:lineRule="auto"/>
              <w:jc w:val="right"/>
            </w:pPr>
            <w:r>
              <w:rPr>
                <w:rFonts w:ascii="宋体" w:hAnsi="宋体" w:hint="eastAsia"/>
              </w:rPr>
              <w:t xml:space="preserve">43.73%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0CB20" w14:textId="77777777" w:rsidR="00274734" w:rsidRDefault="00274734" w:rsidP="0027473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D5EEC" w14:textId="750EA0D5" w:rsidR="00274734" w:rsidRDefault="00274734" w:rsidP="00274734">
            <w:pPr>
              <w:spacing w:line="360" w:lineRule="auto"/>
              <w:jc w:val="right"/>
            </w:pPr>
            <w:r>
              <w:rPr>
                <w:rFonts w:ascii="宋体" w:hAnsi="宋体" w:hint="eastAsia"/>
              </w:rPr>
              <w:t xml:space="preserve">51.29%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F4479" w14:textId="4D3D0E94" w:rsidR="00274734" w:rsidRDefault="00274734" w:rsidP="00274734">
            <w:pPr>
              <w:spacing w:line="360" w:lineRule="auto"/>
              <w:jc w:val="right"/>
            </w:pPr>
            <w:r>
              <w:rPr>
                <w:rFonts w:ascii="宋体" w:hAnsi="宋体" w:hint="eastAsia"/>
              </w:rPr>
              <w:t>1.34%</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12AD66" w14:textId="3A651FB4" w:rsidR="00274734" w:rsidRDefault="00274734" w:rsidP="00274734">
            <w:pPr>
              <w:spacing w:line="360" w:lineRule="auto"/>
              <w:jc w:val="right"/>
            </w:pPr>
            <w:r>
              <w:rPr>
                <w:rFonts w:ascii="宋体" w:hAnsi="宋体" w:hint="eastAsia"/>
              </w:rPr>
              <w:t>-7.56%</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2FAEC" w14:textId="547E115C" w:rsidR="00274734" w:rsidRDefault="00274734" w:rsidP="00274734">
            <w:pPr>
              <w:spacing w:line="360" w:lineRule="auto"/>
              <w:jc w:val="right"/>
            </w:pPr>
            <w:r>
              <w:rPr>
                <w:rFonts w:ascii="宋体" w:hAnsi="宋体" w:hint="eastAsia"/>
              </w:rPr>
              <w:t>-0.01%</w:t>
            </w:r>
          </w:p>
        </w:tc>
      </w:tr>
    </w:tbl>
    <w:p w14:paraId="067C041A" w14:textId="77777777" w:rsidR="00EC53CE" w:rsidRDefault="00EC53CE">
      <w:pPr>
        <w:spacing w:line="360" w:lineRule="auto"/>
        <w:jc w:val="center"/>
        <w:divId w:val="314651266"/>
      </w:pPr>
      <w:r>
        <w:rPr>
          <w:rFonts w:ascii="宋体" w:hAnsi="宋体" w:hint="eastAsia"/>
        </w:rPr>
        <w:t>摩根纳斯达克100指数(QDII)美元C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331EB" w14:paraId="0D6375B0" w14:textId="77777777">
        <w:trPr>
          <w:divId w:val="31465126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B5FC6F" w14:textId="77777777" w:rsidR="00EC53CE" w:rsidRDefault="00EC53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A227DD" w14:textId="77777777" w:rsidR="00EC53CE" w:rsidRDefault="00EC53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DFEE3A" w14:textId="77777777" w:rsidR="00EC53CE" w:rsidRDefault="00EC53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C2EF9A" w14:textId="77777777" w:rsidR="00EC53CE" w:rsidRDefault="00EC53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6EBA31" w14:textId="77777777" w:rsidR="00EC53CE" w:rsidRDefault="00EC53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9BC13" w14:textId="77777777" w:rsidR="00EC53CE" w:rsidRDefault="00EC53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E0E950" w14:textId="77777777" w:rsidR="00EC53CE" w:rsidRDefault="00EC53CE">
            <w:pPr>
              <w:spacing w:line="360" w:lineRule="auto"/>
              <w:jc w:val="center"/>
            </w:pPr>
            <w:r>
              <w:rPr>
                <w:rFonts w:ascii="宋体" w:hAnsi="宋体" w:hint="eastAsia"/>
              </w:rPr>
              <w:t xml:space="preserve">②－④ </w:t>
            </w:r>
          </w:p>
        </w:tc>
      </w:tr>
      <w:tr w:rsidR="00274734" w14:paraId="76F7EED9" w14:textId="77777777">
        <w:trPr>
          <w:divId w:val="3146512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68953" w14:textId="77777777" w:rsidR="00274734" w:rsidRDefault="00274734" w:rsidP="0027473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F0B51" w14:textId="77777777" w:rsidR="00274734" w:rsidRDefault="00274734" w:rsidP="00274734">
            <w:pPr>
              <w:spacing w:line="360" w:lineRule="auto"/>
              <w:jc w:val="right"/>
            </w:pPr>
            <w:r>
              <w:rPr>
                <w:rFonts w:ascii="宋体" w:hAnsi="宋体" w:hint="eastAsia"/>
              </w:rPr>
              <w:t xml:space="preserve">16.64%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21E49" w14:textId="77777777" w:rsidR="00274734" w:rsidRDefault="00274734" w:rsidP="00274734">
            <w:pPr>
              <w:spacing w:line="360" w:lineRule="auto"/>
              <w:jc w:val="right"/>
            </w:pPr>
            <w:r>
              <w:rPr>
                <w:rFonts w:ascii="宋体" w:hAnsi="宋体" w:hint="eastAsia"/>
              </w:rPr>
              <w:t xml:space="preserve">2.19%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093BD" w14:textId="036CCF84" w:rsidR="00274734" w:rsidRDefault="00274734" w:rsidP="00274734">
            <w:pPr>
              <w:spacing w:line="360" w:lineRule="auto"/>
              <w:jc w:val="right"/>
            </w:pPr>
            <w:r>
              <w:rPr>
                <w:rFonts w:ascii="宋体" w:hAnsi="宋体" w:hint="eastAsia"/>
              </w:rPr>
              <w:t xml:space="preserve">16.46%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07C7F" w14:textId="143F82E3" w:rsidR="00274734" w:rsidRDefault="00274734" w:rsidP="00274734">
            <w:pPr>
              <w:spacing w:line="360" w:lineRule="auto"/>
              <w:jc w:val="right"/>
            </w:pPr>
            <w:r>
              <w:rPr>
                <w:rFonts w:ascii="宋体" w:hAnsi="宋体" w:hint="eastAsia"/>
              </w:rPr>
              <w:t>2.17%</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C4EEE0" w14:textId="638CEF17" w:rsidR="00274734" w:rsidRDefault="00274734" w:rsidP="00274734">
            <w:pPr>
              <w:spacing w:line="360" w:lineRule="auto"/>
              <w:jc w:val="right"/>
            </w:pPr>
            <w:r>
              <w:rPr>
                <w:rFonts w:ascii="宋体" w:hAnsi="宋体" w:hint="eastAsia"/>
              </w:rPr>
              <w:t>0.18%</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0CDFF1" w14:textId="30BD4123" w:rsidR="00274734" w:rsidRDefault="00274734" w:rsidP="00274734">
            <w:pPr>
              <w:spacing w:line="360" w:lineRule="auto"/>
              <w:jc w:val="right"/>
            </w:pPr>
            <w:r>
              <w:rPr>
                <w:rFonts w:ascii="宋体" w:hAnsi="宋体" w:hint="eastAsia"/>
              </w:rPr>
              <w:t>0.02%</w:t>
            </w:r>
          </w:p>
        </w:tc>
      </w:tr>
      <w:tr w:rsidR="00274734" w14:paraId="7F71B0A6" w14:textId="77777777">
        <w:trPr>
          <w:divId w:val="3146512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2F3EB" w14:textId="77777777" w:rsidR="00274734" w:rsidRDefault="00274734" w:rsidP="0027473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4463A" w14:textId="77777777" w:rsidR="00274734" w:rsidRDefault="00274734" w:rsidP="00274734">
            <w:pPr>
              <w:spacing w:line="360" w:lineRule="auto"/>
              <w:jc w:val="right"/>
            </w:pPr>
            <w:r>
              <w:rPr>
                <w:rFonts w:ascii="宋体" w:hAnsi="宋体" w:hint="eastAsia"/>
              </w:rPr>
              <w:t xml:space="preserve">7.48%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70053" w14:textId="77777777" w:rsidR="00274734" w:rsidRDefault="00274734" w:rsidP="0027473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46783" w14:textId="6778B840" w:rsidR="00274734" w:rsidRDefault="00274734" w:rsidP="00274734">
            <w:pPr>
              <w:spacing w:line="360" w:lineRule="auto"/>
              <w:jc w:val="right"/>
            </w:pPr>
            <w:r>
              <w:rPr>
                <w:rFonts w:ascii="宋体" w:hAnsi="宋体" w:hint="eastAsia"/>
              </w:rPr>
              <w:t>7.12%</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3F411" w14:textId="6C24FEAC" w:rsidR="00274734" w:rsidRDefault="00274734" w:rsidP="00274734">
            <w:pPr>
              <w:spacing w:line="360" w:lineRule="auto"/>
              <w:jc w:val="right"/>
            </w:pPr>
            <w:r>
              <w:rPr>
                <w:rFonts w:ascii="宋体" w:hAnsi="宋体" w:hint="eastAsia"/>
              </w:rPr>
              <w:t>1.84%</w:t>
            </w:r>
          </w:p>
        </w:tc>
        <w:tc>
          <w:tcPr>
            <w:tcW w:w="728" w:type="pct"/>
            <w:tcBorders>
              <w:top w:val="single" w:sz="4" w:space="0" w:color="auto"/>
              <w:left w:val="single" w:sz="4" w:space="0" w:color="auto"/>
              <w:bottom w:val="single" w:sz="4" w:space="0" w:color="auto"/>
              <w:right w:val="single" w:sz="4" w:space="0" w:color="auto"/>
            </w:tcBorders>
            <w:vAlign w:val="center"/>
            <w:hideMark/>
          </w:tcPr>
          <w:p w14:paraId="00F7041A" w14:textId="624AF2E9" w:rsidR="00274734" w:rsidRDefault="00274734" w:rsidP="00274734">
            <w:pPr>
              <w:spacing w:line="360" w:lineRule="auto"/>
              <w:jc w:val="right"/>
            </w:pPr>
            <w:r>
              <w:rPr>
                <w:rFonts w:ascii="宋体" w:hAnsi="宋体" w:hint="eastAsia"/>
              </w:rPr>
              <w:t>0.36%</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4F758" w14:textId="18589F54" w:rsidR="00274734" w:rsidRDefault="00274734" w:rsidP="00274734">
            <w:pPr>
              <w:spacing w:line="360" w:lineRule="auto"/>
              <w:jc w:val="right"/>
            </w:pPr>
            <w:r>
              <w:rPr>
                <w:rFonts w:ascii="宋体" w:hAnsi="宋体" w:hint="eastAsia"/>
              </w:rPr>
              <w:t>0.01%</w:t>
            </w:r>
          </w:p>
        </w:tc>
      </w:tr>
      <w:tr w:rsidR="00274734" w14:paraId="70850AEB" w14:textId="77777777">
        <w:trPr>
          <w:divId w:val="3146512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2D929" w14:textId="77777777" w:rsidR="00274734" w:rsidRDefault="00274734" w:rsidP="0027473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1DE12" w14:textId="77777777" w:rsidR="00274734" w:rsidRDefault="00274734" w:rsidP="00274734">
            <w:pPr>
              <w:spacing w:line="360" w:lineRule="auto"/>
              <w:jc w:val="right"/>
            </w:pPr>
            <w:r>
              <w:rPr>
                <w:rFonts w:ascii="宋体" w:hAnsi="宋体" w:hint="eastAsia"/>
              </w:rPr>
              <w:t xml:space="preserve">14.18%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1531F" w14:textId="77777777" w:rsidR="00274734" w:rsidRDefault="00274734" w:rsidP="00274734">
            <w:pPr>
              <w:spacing w:line="360" w:lineRule="auto"/>
              <w:jc w:val="right"/>
            </w:pPr>
            <w:r>
              <w:rPr>
                <w:rFonts w:ascii="宋体" w:hAnsi="宋体" w:hint="eastAsia"/>
              </w:rPr>
              <w:t xml:space="preserve">1.57%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EAC65" w14:textId="1AE52366" w:rsidR="00274734" w:rsidRDefault="00274734" w:rsidP="00274734">
            <w:pPr>
              <w:spacing w:line="360" w:lineRule="auto"/>
              <w:jc w:val="right"/>
            </w:pPr>
            <w:r>
              <w:rPr>
                <w:rFonts w:ascii="宋体" w:hAnsi="宋体" w:hint="eastAsia"/>
              </w:rPr>
              <w:t xml:space="preserve">14.97%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D87A40" w14:textId="46489930" w:rsidR="00274734" w:rsidRDefault="00274734" w:rsidP="00274734">
            <w:pPr>
              <w:spacing w:line="360" w:lineRule="auto"/>
              <w:jc w:val="right"/>
            </w:pPr>
            <w:r>
              <w:rPr>
                <w:rFonts w:ascii="宋体" w:hAnsi="宋体" w:hint="eastAsia"/>
              </w:rPr>
              <w:t>1.57%</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D6E81A" w14:textId="6A29A765" w:rsidR="00274734" w:rsidRDefault="00274734" w:rsidP="00274734">
            <w:pPr>
              <w:spacing w:line="360" w:lineRule="auto"/>
              <w:jc w:val="right"/>
            </w:pPr>
            <w:r>
              <w:rPr>
                <w:rFonts w:ascii="宋体" w:hAnsi="宋体" w:hint="eastAsia"/>
              </w:rPr>
              <w:t>-0.79%</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31B24" w14:textId="547C94AF" w:rsidR="00274734" w:rsidRDefault="00274734" w:rsidP="00274734">
            <w:pPr>
              <w:spacing w:line="360" w:lineRule="auto"/>
              <w:jc w:val="right"/>
            </w:pPr>
            <w:r>
              <w:rPr>
                <w:rFonts w:ascii="宋体" w:hAnsi="宋体" w:hint="eastAsia"/>
              </w:rPr>
              <w:t>0.00%</w:t>
            </w:r>
          </w:p>
        </w:tc>
      </w:tr>
      <w:tr w:rsidR="00274734" w14:paraId="6C1BB5D0" w14:textId="77777777">
        <w:trPr>
          <w:divId w:val="3146512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0C737" w14:textId="77777777" w:rsidR="00274734" w:rsidRDefault="00274734" w:rsidP="0027473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76DE9" w14:textId="77777777" w:rsidR="00274734" w:rsidRDefault="00274734" w:rsidP="00274734">
            <w:pPr>
              <w:spacing w:line="360" w:lineRule="auto"/>
              <w:jc w:val="right"/>
            </w:pPr>
            <w:r>
              <w:rPr>
                <w:rFonts w:ascii="宋体" w:hAnsi="宋体" w:hint="eastAsia"/>
              </w:rPr>
              <w:t xml:space="preserve">43.59%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050D1" w14:textId="77777777" w:rsidR="00274734" w:rsidRDefault="00274734" w:rsidP="0027473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96594" w14:textId="4A60D3F7" w:rsidR="00274734" w:rsidRDefault="00274734" w:rsidP="00274734">
            <w:pPr>
              <w:spacing w:line="360" w:lineRule="auto"/>
              <w:jc w:val="right"/>
            </w:pPr>
            <w:r>
              <w:rPr>
                <w:rFonts w:ascii="宋体" w:hAnsi="宋体" w:hint="eastAsia"/>
              </w:rPr>
              <w:t xml:space="preserve">51.29%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A97CA" w14:textId="7FB09520" w:rsidR="00274734" w:rsidRDefault="00274734" w:rsidP="00274734">
            <w:pPr>
              <w:spacing w:line="360" w:lineRule="auto"/>
              <w:jc w:val="right"/>
            </w:pPr>
            <w:r>
              <w:rPr>
                <w:rFonts w:ascii="宋体" w:hAnsi="宋体" w:hint="eastAsia"/>
              </w:rPr>
              <w:t>1.34%</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3DDCA1" w14:textId="3455EA22" w:rsidR="00274734" w:rsidRDefault="00274734" w:rsidP="00274734">
            <w:pPr>
              <w:spacing w:line="360" w:lineRule="auto"/>
              <w:jc w:val="right"/>
            </w:pPr>
            <w:r>
              <w:rPr>
                <w:rFonts w:ascii="宋体" w:hAnsi="宋体" w:hint="eastAsia"/>
              </w:rPr>
              <w:t>-7.70%</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5C177" w14:textId="5F03D76B" w:rsidR="00274734" w:rsidRDefault="00274734" w:rsidP="00274734">
            <w:pPr>
              <w:spacing w:line="360" w:lineRule="auto"/>
              <w:jc w:val="right"/>
            </w:pPr>
            <w:r>
              <w:rPr>
                <w:rFonts w:ascii="宋体" w:hAnsi="宋体" w:hint="eastAsia"/>
              </w:rPr>
              <w:t>-0.01%</w:t>
            </w:r>
          </w:p>
        </w:tc>
      </w:tr>
    </w:tbl>
    <w:p w14:paraId="7FA9CFF5" w14:textId="77777777" w:rsidR="00437417" w:rsidRDefault="00437417" w:rsidP="00437417">
      <w:pPr>
        <w:pStyle w:val="XBRLTitle3"/>
        <w:numPr>
          <w:ilvl w:val="2"/>
          <w:numId w:val="2"/>
        </w:numPr>
        <w:ind w:left="0" w:firstLine="0"/>
        <w:rPr>
          <w:rFonts w:hint="eastAsia"/>
        </w:rPr>
      </w:pPr>
      <w:bookmarkStart w:id="48" w:name="_Toc512519486"/>
      <w:bookmarkStart w:id="49" w:name="_Toc481075053"/>
      <w:bookmarkStart w:id="50" w:name="_Toc490050007"/>
      <w:bookmarkStart w:id="51" w:name="_Toc514178673"/>
      <w:r>
        <w:rPr>
          <w:rFonts w:hint="eastAsia"/>
        </w:rPr>
        <w:t>自基金合同生效以来基金累计净值增长率变动及其与同期业绩比较基准收益率变动的比较</w:t>
      </w:r>
      <w:bookmarkEnd w:id="48"/>
      <w:bookmarkEnd w:id="49"/>
      <w:bookmarkEnd w:id="50"/>
      <w:bookmarkEnd w:id="51"/>
      <w:r w:rsidRPr="00437417">
        <w:rPr>
          <w:rFonts w:hint="eastAsia"/>
        </w:rPr>
        <w:t xml:space="preserve"> </w:t>
      </w:r>
    </w:p>
    <w:p w14:paraId="37BF2EDF" w14:textId="78C88BEE" w:rsidR="003B3181" w:rsidRDefault="003B3181" w:rsidP="003B3181">
      <w:pPr>
        <w:spacing w:line="360" w:lineRule="auto"/>
        <w:jc w:val="left"/>
      </w:pPr>
      <w:r>
        <w:rPr>
          <w:rFonts w:ascii="宋体" w:hAnsi="宋体" w:hint="eastAsia"/>
          <w:noProof/>
        </w:rPr>
        <w:lastRenderedPageBreak/>
        <w:drawing>
          <wp:inline distT="0" distB="0" distL="0" distR="0" wp14:anchorId="1B868892" wp14:editId="13320A01">
            <wp:extent cx="5229225" cy="3009900"/>
            <wp:effectExtent l="0" t="0" r="9525" b="0"/>
            <wp:docPr id="1648438520" name="图片 164843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C76033E" w14:textId="77777777" w:rsidR="003B3181" w:rsidRDefault="003B3181" w:rsidP="003B3181">
      <w:pPr>
        <w:spacing w:line="360" w:lineRule="auto"/>
        <w:jc w:val="left"/>
      </w:pPr>
      <w:r>
        <w:rPr>
          <w:rFonts w:ascii="宋体" w:hAnsi="宋体" w:hint="eastAsia"/>
          <w:noProof/>
        </w:rPr>
        <w:drawing>
          <wp:inline distT="0" distB="0" distL="0" distR="0" wp14:anchorId="01B68E5A" wp14:editId="537FB8D5">
            <wp:extent cx="5229225" cy="3009900"/>
            <wp:effectExtent l="0" t="0" r="9525" b="0"/>
            <wp:docPr id="1217764382" name="图片 121776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6674063" w14:textId="77777777" w:rsidR="003B3181" w:rsidRDefault="003B3181" w:rsidP="003B3181">
      <w:pPr>
        <w:spacing w:line="360" w:lineRule="auto"/>
        <w:jc w:val="left"/>
      </w:pPr>
      <w:r>
        <w:rPr>
          <w:rFonts w:ascii="宋体" w:hAnsi="宋体" w:hint="eastAsia"/>
          <w:noProof/>
        </w:rPr>
        <w:lastRenderedPageBreak/>
        <w:drawing>
          <wp:inline distT="0" distB="0" distL="0" distR="0" wp14:anchorId="65E2AEAD" wp14:editId="445417E3">
            <wp:extent cx="5229225" cy="3009900"/>
            <wp:effectExtent l="0" t="0" r="9525" b="0"/>
            <wp:docPr id="2079901613" name="图片 207990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20873C7" w14:textId="52B5A4C0" w:rsidR="00EC53CE" w:rsidRPr="00437417" w:rsidRDefault="003B3181" w:rsidP="00437417">
      <w:pPr>
        <w:pStyle w:val="XBRLTitle3"/>
        <w:numPr>
          <w:ilvl w:val="0"/>
          <w:numId w:val="0"/>
        </w:numPr>
        <w:rPr>
          <w:rFonts w:hint="eastAsia"/>
          <w:kern w:val="2"/>
          <w:sz w:val="21"/>
          <w:szCs w:val="20"/>
          <w:lang w:val="en-US" w:eastAsia="zh-CN"/>
        </w:rPr>
      </w:pPr>
      <w:r>
        <w:rPr>
          <w:rFonts w:hint="eastAsia"/>
          <w:noProof/>
        </w:rPr>
        <w:drawing>
          <wp:inline distT="0" distB="0" distL="0" distR="0" wp14:anchorId="69252EA9" wp14:editId="527C095F">
            <wp:extent cx="5229225" cy="3009900"/>
            <wp:effectExtent l="0" t="0" r="9525" b="0"/>
            <wp:docPr id="365375653" name="图片 36537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bookmarkStart w:id="52" w:name="m07_04_07_09_tab"/>
      <w:bookmarkStart w:id="53" w:name="m07_04_07_09"/>
      <w:bookmarkStart w:id="54" w:name="m01_01"/>
    </w:p>
    <w:p w14:paraId="694E5E86" w14:textId="77777777" w:rsidR="00EC53CE" w:rsidRDefault="00EC53CE">
      <w:pPr>
        <w:spacing w:line="360" w:lineRule="auto"/>
      </w:pPr>
      <w:r>
        <w:rPr>
          <w:rFonts w:ascii="宋体" w:hAnsi="宋体" w:hint="eastAsia"/>
        </w:rPr>
        <w:t>注：</w:t>
      </w:r>
      <w:r>
        <w:rPr>
          <w:rFonts w:ascii="宋体" w:hAnsi="宋体" w:hint="eastAsia"/>
          <w:lang w:eastAsia="zh-Hans"/>
        </w:rPr>
        <w:t>本基金合同生效日为2023年9月25日，图示的时间段为合同生效日至本报告期末。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p>
    <w:p w14:paraId="7E8D3496" w14:textId="77777777" w:rsidR="00EC53CE" w:rsidRDefault="00EC53CE">
      <w:pPr>
        <w:pStyle w:val="XBRLTitle1"/>
        <w:spacing w:before="156" w:line="360" w:lineRule="auto"/>
        <w:ind w:left="425"/>
        <w:rPr>
          <w:rFonts w:hint="eastAsia"/>
        </w:rPr>
      </w:pPr>
      <w:bookmarkStart w:id="55" w:name="_Toc481075054"/>
      <w:bookmarkStart w:id="56" w:name="_Toc438646458"/>
      <w:bookmarkStart w:id="57" w:name="_Toc490050008"/>
      <w:bookmarkStart w:id="58" w:name="_Toc512519487"/>
      <w:bookmarkStart w:id="59" w:name="_Toc514178674"/>
      <w:r>
        <w:rPr>
          <w:rFonts w:hint="eastAsia"/>
        </w:rPr>
        <w:t>管理人报告</w:t>
      </w:r>
      <w:bookmarkEnd w:id="55"/>
      <w:bookmarkEnd w:id="56"/>
      <w:bookmarkEnd w:id="57"/>
      <w:bookmarkEnd w:id="58"/>
      <w:bookmarkEnd w:id="59"/>
      <w:r>
        <w:rPr>
          <w:rFonts w:hint="eastAsia"/>
        </w:rPr>
        <w:t xml:space="preserve"> </w:t>
      </w:r>
    </w:p>
    <w:p w14:paraId="0A274CA4" w14:textId="77777777" w:rsidR="00EC53CE" w:rsidRDefault="00EC53CE">
      <w:pPr>
        <w:pStyle w:val="XBRLTitle2"/>
        <w:spacing w:before="156" w:line="360" w:lineRule="auto"/>
        <w:ind w:left="454"/>
        <w:rPr>
          <w:rFonts w:hint="eastAsia"/>
        </w:rPr>
      </w:pPr>
      <w:bookmarkStart w:id="60" w:name="_Toc459213770"/>
      <w:bookmarkStart w:id="61" w:name="_Toc456107124"/>
      <w:bookmarkStart w:id="62" w:name="_Toc438654078"/>
      <w:bookmarkStart w:id="63" w:name="_Toc448480290"/>
      <w:bookmarkStart w:id="64" w:name="_Toc480465421"/>
      <w:bookmarkStart w:id="65" w:name="_Toc514178675"/>
      <w:bookmarkStart w:id="66" w:name="_Toc512611287"/>
      <w:bookmarkStart w:id="67" w:name="_Toc512612083"/>
      <w:bookmarkStart w:id="68" w:name="_Toc512612259"/>
      <w:bookmarkStart w:id="69" w:name="_Toc513658013"/>
      <w:bookmarkStart w:id="70" w:name="_Toc512519496"/>
      <w:bookmarkStart w:id="71" w:name="_Toc481075064"/>
      <w:bookmarkStart w:id="72" w:name="_Toc438646466"/>
      <w:bookmarkStart w:id="73" w:name="_Toc490050017"/>
      <w:r>
        <w:rPr>
          <w:rFonts w:hint="eastAsia"/>
        </w:rPr>
        <w:t>基金经理（或基金经理小组）简介</w:t>
      </w:r>
      <w:bookmarkEnd w:id="60"/>
      <w:bookmarkEnd w:id="61"/>
      <w:bookmarkEnd w:id="62"/>
      <w:bookmarkEnd w:id="63"/>
      <w:bookmarkEnd w:id="64"/>
      <w:bookmarkEnd w:id="65"/>
      <w:r>
        <w:rPr>
          <w:rFonts w:hint="eastAsia"/>
          <w:szCs w:val="21"/>
        </w:rPr>
        <w:t xml:space="preserve"> </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B331EB" w14:paraId="63598837" w14:textId="77777777">
        <w:trPr>
          <w:divId w:val="167110345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3E3A8" w14:textId="77777777" w:rsidR="00EC53CE" w:rsidRDefault="00EC53CE">
            <w:pPr>
              <w:snapToGrid w:val="0"/>
              <w:jc w:val="center"/>
            </w:pPr>
            <w:bookmarkStart w:id="74" w:name="m04_02"/>
            <w:bookmarkEnd w:id="7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160B9" w14:textId="77777777" w:rsidR="00EC53CE" w:rsidRDefault="00EC53C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877FD" w14:textId="77777777" w:rsidR="00EC53CE" w:rsidRDefault="00EC53CE">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01C7E" w14:textId="77777777" w:rsidR="00EC53CE" w:rsidRDefault="00EC53C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20A15" w14:textId="77777777" w:rsidR="00EC53CE" w:rsidRDefault="00EC53C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B331EB" w14:paraId="4D7BD12A" w14:textId="77777777">
        <w:trPr>
          <w:divId w:val="167110345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B95D8" w14:textId="77777777" w:rsidR="00EC53CE" w:rsidRDefault="00EC53C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086F1" w14:textId="77777777" w:rsidR="00EC53CE" w:rsidRDefault="00EC53C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58E9D" w14:textId="77777777" w:rsidR="00EC53CE" w:rsidRDefault="00EC53C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E651" w14:textId="77777777" w:rsidR="00EC53CE" w:rsidRDefault="00EC53C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C7DA2" w14:textId="77777777" w:rsidR="00EC53CE" w:rsidRDefault="00EC53C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C58EA" w14:textId="77777777" w:rsidR="00EC53CE" w:rsidRDefault="00EC53CE">
            <w:pPr>
              <w:widowControl/>
              <w:jc w:val="left"/>
            </w:pPr>
          </w:p>
        </w:tc>
      </w:tr>
      <w:tr w:rsidR="00B331EB" w14:paraId="6B27565A" w14:textId="77777777">
        <w:trPr>
          <w:divId w:val="167110345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40F07" w14:textId="77777777" w:rsidR="00EC53CE" w:rsidRDefault="00EC53CE">
            <w:pPr>
              <w:jc w:val="center"/>
            </w:pPr>
            <w:r>
              <w:rPr>
                <w:rFonts w:ascii="宋体" w:hAnsi="宋体" w:hint="eastAsia"/>
                <w:szCs w:val="24"/>
                <w:lang w:eastAsia="zh-Hans"/>
              </w:rPr>
              <w:t>毛时超</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1400E" w14:textId="77777777" w:rsidR="00EC53CE" w:rsidRDefault="00EC53C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341FC" w14:textId="77777777" w:rsidR="00EC53CE" w:rsidRDefault="00EC53CE">
            <w:pPr>
              <w:jc w:val="center"/>
            </w:pPr>
            <w:r>
              <w:rPr>
                <w:rFonts w:ascii="宋体" w:hAnsi="宋体" w:hint="eastAsia"/>
                <w:szCs w:val="24"/>
                <w:lang w:eastAsia="zh-Hans"/>
              </w:rPr>
              <w:t>2023年9月25日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1745C7" w14:textId="77777777" w:rsidR="00EC53CE" w:rsidRDefault="00EC53C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DCA5FB" w14:textId="77777777" w:rsidR="00EC53CE" w:rsidRDefault="00EC53CE">
            <w:pPr>
              <w:jc w:val="center"/>
            </w:pPr>
            <w:r>
              <w:rPr>
                <w:rFonts w:ascii="宋体" w:hAnsi="宋体" w:hint="eastAsia"/>
                <w:szCs w:val="24"/>
                <w:lang w:eastAsia="zh-Hans"/>
              </w:rPr>
              <w:t>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85AFC" w14:textId="77777777" w:rsidR="00EC53CE" w:rsidRDefault="00EC53CE">
            <w:pPr>
              <w:jc w:val="left"/>
            </w:pPr>
            <w:r>
              <w:rPr>
                <w:rFonts w:ascii="宋体" w:hAnsi="宋体" w:hint="eastAsia"/>
                <w:szCs w:val="24"/>
                <w:lang w:eastAsia="zh-Hans"/>
              </w:rPr>
              <w:t xml:space="preserve">毛时超先生曾任平安基金管理有限公司量化研究员、基金经理助理、基金经理；自2021年11月加入摩根基金管理(中国)有限公司(原上投摩根基金管理有限公司)，现任指数及量化投资部基金经理。 </w:t>
            </w:r>
          </w:p>
        </w:tc>
      </w:tr>
    </w:tbl>
    <w:p w14:paraId="5F28AE9C" w14:textId="77777777" w:rsidR="00EC53CE" w:rsidRDefault="00EC53CE">
      <w:pPr>
        <w:wordWrap w:val="0"/>
        <w:spacing w:line="360" w:lineRule="auto"/>
        <w:jc w:val="left"/>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6BF7083" w14:textId="77777777" w:rsidR="00EC53CE" w:rsidRDefault="00EC53CE">
      <w:pPr>
        <w:pStyle w:val="XBRLTitle2"/>
        <w:spacing w:before="156" w:line="360" w:lineRule="auto"/>
        <w:ind w:left="454"/>
        <w:rPr>
          <w:rFonts w:hint="eastAsia"/>
        </w:rPr>
      </w:pPr>
      <w:bookmarkStart w:id="75" w:name="m402"/>
      <w:bookmarkStart w:id="76" w:name="_Toc459213772"/>
      <w:bookmarkStart w:id="77" w:name="_Toc456107126"/>
      <w:bookmarkStart w:id="78" w:name="_Toc438654080"/>
      <w:bookmarkStart w:id="79" w:name="_Toc448480292"/>
      <w:bookmarkStart w:id="80" w:name="_Toc480465423"/>
      <w:bookmarkStart w:id="81" w:name="_Toc512611289"/>
      <w:bookmarkStart w:id="82" w:name="_Toc512612085"/>
      <w:bookmarkStart w:id="83" w:name="_Toc512612261"/>
      <w:bookmarkStart w:id="84" w:name="_Toc513658015"/>
      <w:bookmarkStart w:id="85" w:name="_Toc514178677"/>
      <w:bookmarkStart w:id="86" w:name="m403"/>
      <w:bookmarkEnd w:id="75"/>
      <w:r>
        <w:rPr>
          <w:rFonts w:hint="eastAsia"/>
        </w:rPr>
        <w:t>报告期内本基金运作遵规守信情况说明</w:t>
      </w:r>
      <w:bookmarkEnd w:id="76"/>
      <w:bookmarkEnd w:id="77"/>
      <w:bookmarkEnd w:id="78"/>
      <w:bookmarkEnd w:id="79"/>
      <w:bookmarkEnd w:id="80"/>
      <w:bookmarkEnd w:id="81"/>
      <w:bookmarkEnd w:id="82"/>
      <w:bookmarkEnd w:id="83"/>
      <w:bookmarkEnd w:id="84"/>
      <w:bookmarkEnd w:id="85"/>
      <w:r>
        <w:rPr>
          <w:rFonts w:hint="eastAsia"/>
        </w:rPr>
        <w:t xml:space="preserve"> </w:t>
      </w:r>
    </w:p>
    <w:p w14:paraId="694C2342" w14:textId="77777777" w:rsidR="00EC53CE" w:rsidRDefault="00EC53CE">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8F19ABB" w14:textId="77777777" w:rsidR="00EC53CE" w:rsidRDefault="00EC53CE">
      <w:pPr>
        <w:pStyle w:val="XBRLTitle2"/>
        <w:spacing w:before="156" w:line="360" w:lineRule="auto"/>
        <w:ind w:left="454"/>
        <w:rPr>
          <w:rFonts w:hint="eastAsia"/>
        </w:rPr>
      </w:pPr>
      <w:bookmarkStart w:id="87" w:name="_Toc459213773"/>
      <w:bookmarkStart w:id="88" w:name="_Toc456107127"/>
      <w:bookmarkStart w:id="89" w:name="_Toc438654081"/>
      <w:bookmarkStart w:id="90" w:name="_Toc448480293"/>
      <w:bookmarkStart w:id="91" w:name="_Toc480465424"/>
      <w:bookmarkStart w:id="92" w:name="_Toc512611290"/>
      <w:bookmarkStart w:id="93" w:name="_Toc512612086"/>
      <w:bookmarkStart w:id="94" w:name="_Toc512612262"/>
      <w:bookmarkStart w:id="95" w:name="_Toc513658016"/>
      <w:bookmarkStart w:id="96" w:name="_Toc514178678"/>
      <w:bookmarkEnd w:id="86"/>
      <w:r>
        <w:rPr>
          <w:rFonts w:hint="eastAsia"/>
        </w:rPr>
        <w:t>公平交易专项说明</w:t>
      </w:r>
      <w:bookmarkEnd w:id="87"/>
      <w:bookmarkEnd w:id="88"/>
      <w:bookmarkEnd w:id="89"/>
      <w:bookmarkEnd w:id="90"/>
      <w:bookmarkEnd w:id="91"/>
      <w:bookmarkEnd w:id="92"/>
      <w:bookmarkEnd w:id="93"/>
      <w:bookmarkEnd w:id="94"/>
      <w:bookmarkEnd w:id="95"/>
      <w:bookmarkEnd w:id="96"/>
      <w:r>
        <w:rPr>
          <w:rFonts w:hint="eastAsia"/>
        </w:rPr>
        <w:t xml:space="preserve"> </w:t>
      </w:r>
    </w:p>
    <w:p w14:paraId="57C9C628" w14:textId="77777777" w:rsidR="00EC53CE" w:rsidRDefault="00EC53CE">
      <w:pPr>
        <w:pStyle w:val="XBRLTitle3"/>
        <w:rPr>
          <w:rFonts w:hint="eastAsia"/>
        </w:rPr>
      </w:pPr>
      <w:bookmarkStart w:id="97" w:name="_Toc513658017"/>
      <w:bookmarkStart w:id="98" w:name="_Toc514178679"/>
      <w:bookmarkStart w:id="99" w:name="_Toc480465425"/>
      <w:bookmarkStart w:id="100" w:name="m404_01_0570"/>
      <w:r>
        <w:rPr>
          <w:rFonts w:hint="eastAsia"/>
        </w:rPr>
        <w:t>公平交易制度的执行情况</w:t>
      </w:r>
      <w:bookmarkEnd w:id="97"/>
      <w:bookmarkEnd w:id="98"/>
    </w:p>
    <w:p w14:paraId="72C3DEA5" w14:textId="77777777" w:rsidR="00EC53CE" w:rsidRDefault="00EC53C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F415248" w14:textId="77777777" w:rsidR="00EC53CE" w:rsidRDefault="00EC53CE">
      <w:pPr>
        <w:pStyle w:val="XBRLTitle3"/>
        <w:rPr>
          <w:rFonts w:hint="eastAsia"/>
        </w:rPr>
      </w:pPr>
      <w:bookmarkStart w:id="101" w:name="_Toc513658018"/>
      <w:bookmarkStart w:id="102" w:name="_Toc514178680"/>
      <w:bookmarkStart w:id="103" w:name="_Toc480465426"/>
      <w:bookmarkStart w:id="104" w:name="m404_01_0578"/>
      <w:r>
        <w:rPr>
          <w:rFonts w:hint="eastAsia"/>
        </w:rPr>
        <w:t>异常交易行为的专项说明</w:t>
      </w:r>
      <w:bookmarkEnd w:id="101"/>
      <w:bookmarkEnd w:id="102"/>
    </w:p>
    <w:p w14:paraId="67FE7530" w14:textId="77777777" w:rsidR="00EC53CE" w:rsidRDefault="00EC53C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7E294E5" w14:textId="77777777" w:rsidR="00EC53CE" w:rsidRDefault="00EC53CE">
      <w:pPr>
        <w:pStyle w:val="XBRLTitle2"/>
        <w:spacing w:before="156" w:line="360" w:lineRule="auto"/>
        <w:ind w:left="454"/>
        <w:rPr>
          <w:rFonts w:hint="eastAsia"/>
        </w:rPr>
      </w:pPr>
      <w:bookmarkStart w:id="105" w:name="_Toc459213774"/>
      <w:bookmarkStart w:id="106" w:name="_Toc456107128"/>
      <w:bookmarkStart w:id="107" w:name="_Toc438654082"/>
      <w:bookmarkStart w:id="108" w:name="_Toc448480294"/>
      <w:bookmarkStart w:id="109" w:name="_Toc480465427"/>
      <w:bookmarkStart w:id="110" w:name="_Toc512611291"/>
      <w:bookmarkStart w:id="111" w:name="_Toc512612087"/>
      <w:bookmarkStart w:id="112" w:name="_Toc512612263"/>
      <w:bookmarkStart w:id="113" w:name="_Toc513658019"/>
      <w:bookmarkStart w:id="114" w:name="_Toc514178681"/>
      <w:r>
        <w:rPr>
          <w:rFonts w:hint="eastAsia"/>
        </w:rPr>
        <w:t>报告期内基金的投资策略和业绩表现说明</w:t>
      </w:r>
      <w:bookmarkEnd w:id="105"/>
      <w:bookmarkEnd w:id="106"/>
      <w:bookmarkEnd w:id="107"/>
      <w:bookmarkEnd w:id="108"/>
      <w:bookmarkEnd w:id="109"/>
      <w:bookmarkEnd w:id="110"/>
      <w:bookmarkEnd w:id="111"/>
      <w:bookmarkEnd w:id="112"/>
      <w:bookmarkEnd w:id="113"/>
      <w:bookmarkEnd w:id="114"/>
      <w:r>
        <w:rPr>
          <w:rFonts w:hint="eastAsia"/>
        </w:rPr>
        <w:t xml:space="preserve"> </w:t>
      </w:r>
    </w:p>
    <w:p w14:paraId="3A76E298" w14:textId="77777777" w:rsidR="00EC53CE" w:rsidRDefault="00EC53CE">
      <w:pPr>
        <w:pStyle w:val="XBRLTitle3"/>
        <w:rPr>
          <w:rFonts w:hint="eastAsia"/>
        </w:rPr>
      </w:pPr>
      <w:bookmarkStart w:id="115" w:name="_Toc51408825711"/>
      <w:bookmarkStart w:id="116" w:name="_Toc513542656"/>
      <w:r>
        <w:rPr>
          <w:rFonts w:hint="eastAsia"/>
        </w:rPr>
        <w:t>报告期内基金投资策略和运作分析</w:t>
      </w:r>
      <w:bookmarkEnd w:id="115"/>
      <w:bookmarkEnd w:id="99"/>
      <w:bookmarkEnd w:id="116"/>
      <w:r>
        <w:rPr>
          <w:rFonts w:hint="eastAsia"/>
        </w:rPr>
        <w:t xml:space="preserve"> </w:t>
      </w:r>
    </w:p>
    <w:p w14:paraId="7DDFAD0B" w14:textId="77777777" w:rsidR="00EC53CE" w:rsidRDefault="00EC53CE">
      <w:pPr>
        <w:spacing w:line="360" w:lineRule="auto"/>
        <w:ind w:firstLineChars="200" w:firstLine="420"/>
        <w:divId w:val="828062127"/>
      </w:pPr>
      <w:r>
        <w:rPr>
          <w:rFonts w:ascii="宋体" w:hAnsi="宋体" w:hint="eastAsia"/>
          <w:color w:val="000000"/>
          <w:kern w:val="0"/>
          <w:szCs w:val="21"/>
          <w:lang w:eastAsia="zh-Hans"/>
        </w:rPr>
        <w:t>报告期内，美国政府密集推出的关税政策，较大影响了投资者预期，使得纳斯达克100指数在期初出现大幅下跌。但是随着关税政策暂缓执行，并且受益于人工智能需求的爆发，相关科技公司股价出现较大幅度地反弹，带动指数修复了期初跌幅并创出历史新高。</w:t>
      </w:r>
      <w:r>
        <w:rPr>
          <w:rFonts w:ascii="宋体" w:hAnsi="宋体" w:hint="eastAsia"/>
          <w:color w:val="000000"/>
          <w:kern w:val="0"/>
          <w:szCs w:val="21"/>
          <w:lang w:eastAsia="zh-Hans"/>
        </w:rPr>
        <w:br/>
        <w:t xml:space="preserve">　　本基金采用复制标的指数的投资策略，力争将跟踪误差控制在合理水平。</w:t>
      </w:r>
      <w:r>
        <w:rPr>
          <w:rFonts w:ascii="宋体" w:hAnsi="宋体" w:hint="eastAsia"/>
          <w:color w:val="000000"/>
          <w:kern w:val="0"/>
          <w:szCs w:val="21"/>
          <w:lang w:eastAsia="zh-Hans"/>
        </w:rPr>
        <w:br/>
        <w:t xml:space="preserve">　　展望未来，本基金投资跟踪的纳斯达克100指数，从中长期维度来看，相关公司有望受益于美联储降息与人工智能技术发展，且在全球市场具有较强的竞争力，或具备较好的投资配置价值。</w:t>
      </w:r>
      <w:r>
        <w:rPr>
          <w:rFonts w:ascii="宋体" w:hAnsi="宋体" w:hint="eastAsia"/>
          <w:color w:val="000000"/>
          <w:kern w:val="0"/>
          <w:sz w:val="24"/>
        </w:rPr>
        <w:t xml:space="preserve"> </w:t>
      </w:r>
      <w:bookmarkEnd w:id="54"/>
    </w:p>
    <w:p w14:paraId="08FE784F" w14:textId="77777777" w:rsidR="00EC53CE" w:rsidRDefault="00EC53CE">
      <w:pPr>
        <w:pStyle w:val="XBRLTitle3"/>
        <w:rPr>
          <w:rFonts w:hint="eastAsia"/>
        </w:rPr>
      </w:pPr>
      <w:bookmarkStart w:id="117" w:name="_Toc51408825712"/>
      <w:bookmarkStart w:id="118" w:name="_Toc513542657"/>
      <w:bookmarkEnd w:id="100"/>
      <w:r>
        <w:rPr>
          <w:rFonts w:hint="eastAsia"/>
        </w:rPr>
        <w:t>报告期内基金的业绩表现</w:t>
      </w:r>
      <w:bookmarkEnd w:id="117"/>
      <w:bookmarkEnd w:id="103"/>
      <w:bookmarkEnd w:id="118"/>
      <w:r>
        <w:rPr>
          <w:rFonts w:hint="eastAsia"/>
        </w:rPr>
        <w:t xml:space="preserve"> </w:t>
      </w:r>
    </w:p>
    <w:p w14:paraId="255A252D" w14:textId="0F2B5403" w:rsidR="00EC53CE" w:rsidRDefault="00EC53CE">
      <w:pPr>
        <w:spacing w:line="360" w:lineRule="auto"/>
        <w:ind w:firstLineChars="200" w:firstLine="420"/>
        <w:jc w:val="left"/>
      </w:pPr>
      <w:r>
        <w:rPr>
          <w:rFonts w:ascii="宋体" w:hAnsi="宋体" w:cs="宋体" w:hint="eastAsia"/>
          <w:color w:val="000000"/>
          <w:kern w:val="0"/>
        </w:rPr>
        <w:t>本报告期摩根纳斯达克100指数(QDII)人民币A份额净值增长率为：16.39%，同期业绩比较基准收益率为：</w:t>
      </w:r>
      <w:r w:rsidR="00C120B7" w:rsidRPr="00C120B7">
        <w:rPr>
          <w:rFonts w:ascii="宋体" w:hAnsi="宋体" w:cs="宋体"/>
          <w:color w:val="000000"/>
          <w:kern w:val="0"/>
        </w:rPr>
        <w:t>16.46</w:t>
      </w:r>
      <w:r>
        <w:rPr>
          <w:rFonts w:ascii="宋体" w:hAnsi="宋体" w:cs="宋体" w:hint="eastAsia"/>
          <w:color w:val="000000"/>
          <w:kern w:val="0"/>
        </w:rPr>
        <w:t>%；</w:t>
      </w:r>
      <w:r>
        <w:rPr>
          <w:rFonts w:ascii="宋体" w:hAnsi="宋体" w:cs="宋体" w:hint="eastAsia"/>
          <w:color w:val="000000"/>
          <w:kern w:val="0"/>
        </w:rPr>
        <w:br/>
        <w:t xml:space="preserve">　　摩根纳斯达克100指数(QDII)人民币C份额净值增长率为：16.30%，同期业绩比较基准收益率为：</w:t>
      </w:r>
      <w:r w:rsidR="00C120B7" w:rsidRPr="00C120B7">
        <w:rPr>
          <w:rFonts w:ascii="宋体" w:hAnsi="宋体" w:cs="宋体"/>
          <w:color w:val="000000"/>
          <w:kern w:val="0"/>
        </w:rPr>
        <w:t>16.46</w:t>
      </w:r>
      <w:r>
        <w:rPr>
          <w:rFonts w:ascii="宋体" w:hAnsi="宋体" w:cs="宋体" w:hint="eastAsia"/>
          <w:color w:val="000000"/>
          <w:kern w:val="0"/>
        </w:rPr>
        <w:t>%；</w:t>
      </w:r>
      <w:r>
        <w:rPr>
          <w:rFonts w:ascii="宋体" w:hAnsi="宋体" w:cs="宋体" w:hint="eastAsia"/>
          <w:color w:val="000000"/>
          <w:kern w:val="0"/>
        </w:rPr>
        <w:br/>
        <w:t xml:space="preserve">　　摩根纳斯达克100指数(QDII)美元A份额净值增长率为：16.21%，同期业绩比较基准收益率为：</w:t>
      </w:r>
      <w:r w:rsidR="00C120B7" w:rsidRPr="00C120B7">
        <w:rPr>
          <w:rFonts w:ascii="宋体" w:hAnsi="宋体" w:cs="宋体"/>
          <w:color w:val="000000"/>
          <w:kern w:val="0"/>
        </w:rPr>
        <w:t>16.46</w:t>
      </w:r>
      <w:r>
        <w:rPr>
          <w:rFonts w:ascii="宋体" w:hAnsi="宋体" w:cs="宋体" w:hint="eastAsia"/>
          <w:color w:val="000000"/>
          <w:kern w:val="0"/>
        </w:rPr>
        <w:t>%；</w:t>
      </w:r>
      <w:r>
        <w:rPr>
          <w:rFonts w:ascii="宋体" w:hAnsi="宋体" w:cs="宋体" w:hint="eastAsia"/>
          <w:color w:val="000000"/>
          <w:kern w:val="0"/>
        </w:rPr>
        <w:br/>
        <w:t xml:space="preserve">　　摩根纳斯达克100指数(QDII)美元C份额净值增长率为：16.64%，同期业绩比较基准收益率为：</w:t>
      </w:r>
      <w:r w:rsidR="00C120B7" w:rsidRPr="00C120B7">
        <w:rPr>
          <w:rFonts w:ascii="宋体" w:hAnsi="宋体" w:cs="宋体"/>
          <w:color w:val="000000"/>
          <w:kern w:val="0"/>
        </w:rPr>
        <w:t>16.46</w:t>
      </w:r>
      <w:r>
        <w:rPr>
          <w:rFonts w:ascii="宋体" w:hAnsi="宋体" w:cs="宋体" w:hint="eastAsia"/>
          <w:color w:val="000000"/>
          <w:kern w:val="0"/>
        </w:rPr>
        <w:t>%。</w:t>
      </w:r>
      <w:bookmarkEnd w:id="104"/>
    </w:p>
    <w:p w14:paraId="0E50E4DA" w14:textId="77777777" w:rsidR="00EC53CE" w:rsidRDefault="00EC53CE">
      <w:pPr>
        <w:pStyle w:val="XBRLTitle2"/>
        <w:spacing w:before="156" w:line="360" w:lineRule="auto"/>
        <w:ind w:left="454"/>
        <w:rPr>
          <w:rFonts w:hint="eastAsia"/>
        </w:rPr>
      </w:pPr>
      <w:bookmarkStart w:id="119" w:name="m405_01_2550"/>
      <w:bookmarkStart w:id="120" w:name="_Toc459213775"/>
      <w:bookmarkStart w:id="121" w:name="_Toc456107129"/>
      <w:bookmarkStart w:id="122" w:name="_Toc438654084"/>
      <w:bookmarkStart w:id="123" w:name="_Toc448480296"/>
      <w:bookmarkStart w:id="124" w:name="_Toc480465430"/>
      <w:bookmarkStart w:id="125" w:name="_Toc512611292"/>
      <w:bookmarkStart w:id="126" w:name="_Toc512612088"/>
      <w:bookmarkStart w:id="127" w:name="_Toc512612264"/>
      <w:bookmarkStart w:id="128" w:name="_Toc513658020"/>
      <w:bookmarkStart w:id="129" w:name="_Toc514178682"/>
      <w:bookmarkStart w:id="130" w:name="m407"/>
      <w:bookmarkEnd w:id="119"/>
      <w:r>
        <w:rPr>
          <w:rFonts w:hint="eastAsia"/>
        </w:rPr>
        <w:t>报告期内基金持有人数或基金资产净值预警说明</w:t>
      </w:r>
      <w:bookmarkEnd w:id="120"/>
      <w:bookmarkEnd w:id="121"/>
      <w:bookmarkEnd w:id="122"/>
      <w:bookmarkEnd w:id="123"/>
      <w:bookmarkEnd w:id="124"/>
      <w:bookmarkEnd w:id="125"/>
      <w:bookmarkEnd w:id="126"/>
      <w:bookmarkEnd w:id="127"/>
      <w:bookmarkEnd w:id="128"/>
      <w:bookmarkEnd w:id="129"/>
      <w:r>
        <w:rPr>
          <w:rFonts w:hint="eastAsia"/>
        </w:rPr>
        <w:t xml:space="preserve"> </w:t>
      </w:r>
    </w:p>
    <w:p w14:paraId="506826D5" w14:textId="77777777" w:rsidR="00EC53CE" w:rsidRDefault="00EC53CE">
      <w:pPr>
        <w:spacing w:line="360" w:lineRule="auto"/>
        <w:ind w:firstLineChars="200" w:firstLine="420"/>
        <w:jc w:val="left"/>
      </w:pPr>
      <w:r>
        <w:rPr>
          <w:rFonts w:ascii="宋体" w:hAnsi="宋体" w:hint="eastAsia"/>
        </w:rPr>
        <w:t>无。</w:t>
      </w:r>
    </w:p>
    <w:p w14:paraId="46A69697" w14:textId="77777777" w:rsidR="00EC53CE" w:rsidRDefault="00EC53CE">
      <w:pPr>
        <w:pStyle w:val="XBRLTitle1"/>
        <w:spacing w:before="156" w:line="360" w:lineRule="auto"/>
        <w:ind w:left="425"/>
        <w:rPr>
          <w:rFonts w:hint="eastAsia"/>
        </w:rPr>
      </w:pPr>
      <w:bookmarkStart w:id="131" w:name="_Toc514178683"/>
      <w:bookmarkEnd w:id="130"/>
      <w:r>
        <w:rPr>
          <w:rFonts w:hint="eastAsia"/>
        </w:rPr>
        <w:t>投资组合报告</w:t>
      </w:r>
      <w:bookmarkEnd w:id="131"/>
      <w:bookmarkEnd w:id="70"/>
      <w:bookmarkEnd w:id="71"/>
      <w:bookmarkEnd w:id="72"/>
      <w:bookmarkEnd w:id="73"/>
      <w:r>
        <w:rPr>
          <w:rFonts w:hint="eastAsia"/>
        </w:rPr>
        <w:t xml:space="preserve"> </w:t>
      </w:r>
    </w:p>
    <w:p w14:paraId="7FEBF731" w14:textId="77777777" w:rsidR="00EC53CE" w:rsidRDefault="00EC53CE">
      <w:pPr>
        <w:pStyle w:val="XBRLTitle2"/>
        <w:spacing w:before="156" w:line="360" w:lineRule="auto"/>
        <w:ind w:left="454"/>
        <w:rPr>
          <w:rFonts w:hint="eastAsia"/>
        </w:rPr>
      </w:pPr>
      <w:bookmarkStart w:id="132" w:name="_Toc459213777"/>
      <w:bookmarkStart w:id="133" w:name="_Toc456107131"/>
      <w:bookmarkStart w:id="134" w:name="_Toc438654086"/>
      <w:bookmarkStart w:id="135" w:name="_Toc448480298"/>
      <w:bookmarkStart w:id="136" w:name="_Toc480465432"/>
      <w:bookmarkStart w:id="137" w:name="_Toc514178684"/>
      <w:bookmarkStart w:id="138" w:name="_Toc512611294"/>
      <w:bookmarkStart w:id="139" w:name="_Toc512612090"/>
      <w:bookmarkStart w:id="140" w:name="_Toc512612266"/>
      <w:bookmarkStart w:id="141" w:name="_Toc513658022"/>
      <w:bookmarkStart w:id="142" w:name="m501"/>
      <w:bookmarkStart w:id="143" w:name="_Toc490050042"/>
      <w:bookmarkStart w:id="144" w:name="_Toc438646477"/>
      <w:bookmarkStart w:id="145" w:name="_Toc481075089"/>
      <w:bookmarkStart w:id="146" w:name="_Toc512519521"/>
      <w:bookmarkStart w:id="147" w:name="m601"/>
      <w:r>
        <w:rPr>
          <w:rFonts w:hint="eastAsia"/>
        </w:rPr>
        <w:t>报告期末基金资产组合情况</w:t>
      </w:r>
      <w:bookmarkEnd w:id="132"/>
      <w:bookmarkEnd w:id="133"/>
      <w:bookmarkEnd w:id="134"/>
      <w:bookmarkEnd w:id="135"/>
      <w:bookmarkEnd w:id="136"/>
      <w:bookmarkEnd w:id="137"/>
      <w:r>
        <w:rPr>
          <w:rFonts w:hint="eastAsia"/>
        </w:rPr>
        <w:t xml:space="preserve"> </w:t>
      </w:r>
      <w:bookmarkEnd w:id="138"/>
      <w:bookmarkEnd w:id="139"/>
      <w:bookmarkEnd w:id="140"/>
      <w:bookmarkEnd w:id="141"/>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B331EB" w14:paraId="2F0B5012"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7718ED" w14:textId="77777777" w:rsidR="00EC53CE" w:rsidRDefault="00EC53CE">
            <w:pPr>
              <w:jc w:val="center"/>
            </w:pPr>
            <w:bookmarkStart w:id="148" w:name="m08QD_01_tab"/>
            <w:bookmarkStart w:id="149" w:name="OLE_LINK46"/>
            <w:bookmarkStart w:id="150" w:name="OLE_LINK45"/>
            <w:bookmarkStart w:id="151" w:name="OLE_LINK42"/>
            <w:bookmarkStart w:id="152" w:name="OLE_LINK41"/>
            <w:bookmarkEnd w:id="148"/>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6603F4F7" w14:textId="77777777" w:rsidR="00EC53CE" w:rsidRDefault="00EC53CE">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40D9A2C3" w14:textId="77777777" w:rsidR="00EC53CE" w:rsidRDefault="00EC53CE">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7845F66B" w14:textId="77777777" w:rsidR="00EC53CE" w:rsidRDefault="00EC53C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331EB" w14:paraId="59E41951"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00B9D47" w14:textId="77777777" w:rsidR="00EC53CE" w:rsidRDefault="00EC53CE">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389D855C" w14:textId="77777777" w:rsidR="00EC53CE" w:rsidRDefault="00EC53C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E11E8BA" w14:textId="77777777" w:rsidR="00EC53CE" w:rsidRDefault="00EC53CE">
            <w:pPr>
              <w:jc w:val="right"/>
            </w:pPr>
            <w:r>
              <w:rPr>
                <w:rFonts w:ascii="宋体" w:hAnsi="宋体" w:hint="eastAsia"/>
                <w:szCs w:val="24"/>
                <w:lang w:eastAsia="zh-Hans"/>
              </w:rPr>
              <w:t>873,482,424.03</w:t>
            </w:r>
          </w:p>
        </w:tc>
        <w:tc>
          <w:tcPr>
            <w:tcW w:w="2373" w:type="dxa"/>
            <w:tcBorders>
              <w:top w:val="single" w:sz="4" w:space="0" w:color="auto"/>
              <w:left w:val="nil"/>
              <w:bottom w:val="single" w:sz="4" w:space="0" w:color="auto"/>
              <w:right w:val="single" w:sz="4" w:space="0" w:color="auto"/>
            </w:tcBorders>
            <w:vAlign w:val="center"/>
            <w:hideMark/>
          </w:tcPr>
          <w:p w14:paraId="6019D3ED" w14:textId="77777777" w:rsidR="00EC53CE" w:rsidRDefault="00EC53CE">
            <w:pPr>
              <w:jc w:val="right"/>
            </w:pPr>
            <w:r>
              <w:rPr>
                <w:rFonts w:ascii="宋体" w:hAnsi="宋体" w:hint="eastAsia"/>
                <w:szCs w:val="24"/>
                <w:lang w:eastAsia="zh-Hans"/>
              </w:rPr>
              <w:t>93.28</w:t>
            </w:r>
          </w:p>
        </w:tc>
      </w:tr>
      <w:tr w:rsidR="00B331EB" w14:paraId="40DBDDBF"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EAC19AF"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B621F92" w14:textId="77777777" w:rsidR="00EC53CE" w:rsidRDefault="00EC53CE">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E620B72" w14:textId="77777777" w:rsidR="00EC53CE" w:rsidRDefault="00EC53CE">
            <w:pPr>
              <w:jc w:val="right"/>
            </w:pPr>
            <w:r>
              <w:rPr>
                <w:rFonts w:ascii="宋体" w:hAnsi="宋体" w:hint="eastAsia"/>
                <w:szCs w:val="24"/>
                <w:lang w:eastAsia="zh-Hans"/>
              </w:rPr>
              <w:t>863,095,352.70</w:t>
            </w:r>
          </w:p>
        </w:tc>
        <w:tc>
          <w:tcPr>
            <w:tcW w:w="2373" w:type="dxa"/>
            <w:tcBorders>
              <w:top w:val="single" w:sz="4" w:space="0" w:color="auto"/>
              <w:left w:val="nil"/>
              <w:bottom w:val="single" w:sz="4" w:space="0" w:color="auto"/>
              <w:right w:val="single" w:sz="4" w:space="0" w:color="auto"/>
            </w:tcBorders>
            <w:vAlign w:val="center"/>
            <w:hideMark/>
          </w:tcPr>
          <w:p w14:paraId="625DBB00" w14:textId="77777777" w:rsidR="00EC53CE" w:rsidRDefault="00EC53CE">
            <w:pPr>
              <w:jc w:val="right"/>
            </w:pPr>
            <w:r>
              <w:rPr>
                <w:rFonts w:ascii="宋体" w:hAnsi="宋体" w:hint="eastAsia"/>
                <w:szCs w:val="24"/>
                <w:lang w:eastAsia="zh-Hans"/>
              </w:rPr>
              <w:t>92.17</w:t>
            </w:r>
          </w:p>
        </w:tc>
      </w:tr>
      <w:tr w:rsidR="00B331EB" w14:paraId="50E7B2F2"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DD6ADB2"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FD2602E" w14:textId="77777777" w:rsidR="00EC53CE" w:rsidRDefault="00EC53CE">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4C08860"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93C7F2C" w14:textId="77777777" w:rsidR="00EC53CE" w:rsidRDefault="00EC53CE">
            <w:pPr>
              <w:jc w:val="right"/>
            </w:pPr>
            <w:r>
              <w:rPr>
                <w:rFonts w:ascii="宋体" w:hAnsi="宋体" w:hint="eastAsia"/>
                <w:szCs w:val="24"/>
                <w:lang w:eastAsia="zh-Hans"/>
              </w:rPr>
              <w:t>-</w:t>
            </w:r>
          </w:p>
        </w:tc>
      </w:tr>
      <w:tr w:rsidR="00B331EB" w14:paraId="400AC0BC"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3C8C055"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7877597" w14:textId="77777777" w:rsidR="00EC53CE" w:rsidRDefault="00EC53CE">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2B6ED3D" w14:textId="77777777" w:rsidR="00EC53CE" w:rsidRDefault="00EC53CE">
            <w:pPr>
              <w:jc w:val="right"/>
            </w:pPr>
            <w:r>
              <w:rPr>
                <w:rFonts w:ascii="宋体" w:hAnsi="宋体" w:hint="eastAsia"/>
                <w:szCs w:val="24"/>
                <w:lang w:eastAsia="zh-Hans"/>
              </w:rPr>
              <w:t>10,387,071.33</w:t>
            </w:r>
          </w:p>
        </w:tc>
        <w:tc>
          <w:tcPr>
            <w:tcW w:w="2373" w:type="dxa"/>
            <w:tcBorders>
              <w:top w:val="single" w:sz="4" w:space="0" w:color="auto"/>
              <w:left w:val="nil"/>
              <w:bottom w:val="single" w:sz="4" w:space="0" w:color="auto"/>
              <w:right w:val="single" w:sz="4" w:space="0" w:color="auto"/>
            </w:tcBorders>
            <w:vAlign w:val="center"/>
            <w:hideMark/>
          </w:tcPr>
          <w:p w14:paraId="0EB7E64D" w14:textId="77777777" w:rsidR="00EC53CE" w:rsidRDefault="00EC53CE">
            <w:pPr>
              <w:jc w:val="right"/>
            </w:pPr>
            <w:r>
              <w:rPr>
                <w:rFonts w:ascii="宋体" w:hAnsi="宋体" w:hint="eastAsia"/>
                <w:szCs w:val="24"/>
                <w:lang w:eastAsia="zh-Hans"/>
              </w:rPr>
              <w:t>1.11</w:t>
            </w:r>
          </w:p>
        </w:tc>
      </w:tr>
      <w:tr w:rsidR="00B331EB" w14:paraId="7B5A36A0"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790BEF1"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6FA0ACE" w14:textId="77777777" w:rsidR="00EC53CE" w:rsidRDefault="00EC53CE">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17D4000"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D0D1E8E" w14:textId="77777777" w:rsidR="00EC53CE" w:rsidRDefault="00EC53CE">
            <w:pPr>
              <w:jc w:val="right"/>
            </w:pPr>
            <w:r>
              <w:rPr>
                <w:rFonts w:ascii="宋体" w:hAnsi="宋体" w:hint="eastAsia"/>
                <w:szCs w:val="24"/>
                <w:lang w:eastAsia="zh-Hans"/>
              </w:rPr>
              <w:t>-</w:t>
            </w:r>
          </w:p>
        </w:tc>
      </w:tr>
      <w:tr w:rsidR="00B331EB" w14:paraId="1BD4AF8C"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EEEA0DE" w14:textId="77777777" w:rsidR="00EC53CE" w:rsidRDefault="00EC53CE">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339E5185" w14:textId="77777777" w:rsidR="00EC53CE" w:rsidRDefault="00EC53C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BAA323B"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B55F640" w14:textId="77777777" w:rsidR="00EC53CE" w:rsidRDefault="00EC53CE">
            <w:pPr>
              <w:jc w:val="right"/>
            </w:pPr>
            <w:r>
              <w:rPr>
                <w:rFonts w:ascii="宋体" w:hAnsi="宋体" w:hint="eastAsia"/>
                <w:szCs w:val="24"/>
                <w:lang w:eastAsia="zh-Hans"/>
              </w:rPr>
              <w:t>-</w:t>
            </w:r>
          </w:p>
        </w:tc>
      </w:tr>
      <w:tr w:rsidR="00B331EB" w14:paraId="71EA89D5"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95F4D79" w14:textId="77777777" w:rsidR="00EC53CE" w:rsidRDefault="00EC53CE">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682BFCF6" w14:textId="77777777" w:rsidR="00EC53CE" w:rsidRDefault="00EC53C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A9459AE"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8417321" w14:textId="77777777" w:rsidR="00EC53CE" w:rsidRDefault="00EC53CE">
            <w:pPr>
              <w:jc w:val="right"/>
            </w:pPr>
            <w:r>
              <w:rPr>
                <w:rFonts w:ascii="宋体" w:hAnsi="宋体" w:hint="eastAsia"/>
                <w:szCs w:val="24"/>
                <w:lang w:eastAsia="zh-Hans"/>
              </w:rPr>
              <w:t>-</w:t>
            </w:r>
          </w:p>
        </w:tc>
      </w:tr>
      <w:tr w:rsidR="00B331EB" w14:paraId="4E2096A5"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DB6B035"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492B698" w14:textId="77777777" w:rsidR="00EC53CE" w:rsidRDefault="00EC53C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B73E127"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791596D" w14:textId="77777777" w:rsidR="00EC53CE" w:rsidRDefault="00EC53CE">
            <w:pPr>
              <w:jc w:val="right"/>
            </w:pPr>
            <w:r>
              <w:rPr>
                <w:rFonts w:ascii="宋体" w:hAnsi="宋体" w:hint="eastAsia"/>
                <w:szCs w:val="24"/>
                <w:lang w:eastAsia="zh-Hans"/>
              </w:rPr>
              <w:t>-</w:t>
            </w:r>
          </w:p>
        </w:tc>
      </w:tr>
      <w:tr w:rsidR="00B331EB" w14:paraId="3FEA52F5"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3400EEF"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B89BC3E" w14:textId="77777777" w:rsidR="00EC53CE" w:rsidRDefault="00EC53CE">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E07730F"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ED5ECCE" w14:textId="77777777" w:rsidR="00EC53CE" w:rsidRDefault="00EC53CE">
            <w:pPr>
              <w:jc w:val="right"/>
            </w:pPr>
            <w:r>
              <w:rPr>
                <w:rFonts w:ascii="宋体" w:hAnsi="宋体" w:hint="eastAsia"/>
                <w:szCs w:val="24"/>
                <w:lang w:eastAsia="zh-Hans"/>
              </w:rPr>
              <w:t>-</w:t>
            </w:r>
          </w:p>
        </w:tc>
      </w:tr>
      <w:tr w:rsidR="00B331EB" w14:paraId="2DED6945"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B7D5CB8" w14:textId="77777777" w:rsidR="00EC53CE" w:rsidRDefault="00EC53CE">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335ABEE9" w14:textId="77777777" w:rsidR="00EC53CE" w:rsidRDefault="00EC53CE">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B5AAFBC"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11496E4" w14:textId="77777777" w:rsidR="00EC53CE" w:rsidRDefault="00EC53CE">
            <w:pPr>
              <w:jc w:val="right"/>
            </w:pPr>
            <w:r>
              <w:rPr>
                <w:rFonts w:ascii="宋体" w:hAnsi="宋体" w:hint="eastAsia"/>
                <w:szCs w:val="24"/>
                <w:lang w:eastAsia="zh-Hans"/>
              </w:rPr>
              <w:t>-</w:t>
            </w:r>
          </w:p>
        </w:tc>
      </w:tr>
      <w:tr w:rsidR="00B331EB" w14:paraId="2A02E808"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7EC37A3"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C1F2B34" w14:textId="77777777" w:rsidR="00EC53CE" w:rsidRDefault="00EC53CE">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2C92C34"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AB19737" w14:textId="77777777" w:rsidR="00EC53CE" w:rsidRDefault="00EC53CE">
            <w:pPr>
              <w:jc w:val="right"/>
            </w:pPr>
            <w:r>
              <w:rPr>
                <w:rFonts w:ascii="宋体" w:hAnsi="宋体" w:hint="eastAsia"/>
                <w:szCs w:val="24"/>
                <w:lang w:eastAsia="zh-Hans"/>
              </w:rPr>
              <w:t>-</w:t>
            </w:r>
          </w:p>
        </w:tc>
      </w:tr>
      <w:tr w:rsidR="00B331EB" w14:paraId="0F9F56E5"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C8C4695"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C7CAD80" w14:textId="77777777" w:rsidR="00EC53CE" w:rsidRDefault="00EC53CE">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618EC82"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535E502" w14:textId="77777777" w:rsidR="00EC53CE" w:rsidRDefault="00EC53CE">
            <w:pPr>
              <w:jc w:val="right"/>
            </w:pPr>
            <w:r>
              <w:rPr>
                <w:rFonts w:ascii="宋体" w:hAnsi="宋体" w:hint="eastAsia"/>
                <w:szCs w:val="24"/>
                <w:lang w:eastAsia="zh-Hans"/>
              </w:rPr>
              <w:t>-</w:t>
            </w:r>
          </w:p>
        </w:tc>
      </w:tr>
      <w:tr w:rsidR="00B331EB" w14:paraId="2224283D"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ED54882"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74BA1B6" w14:textId="77777777" w:rsidR="00EC53CE" w:rsidRDefault="00EC53CE">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B87679B"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49E90C2" w14:textId="77777777" w:rsidR="00EC53CE" w:rsidRDefault="00EC53CE">
            <w:pPr>
              <w:jc w:val="right"/>
            </w:pPr>
            <w:r>
              <w:rPr>
                <w:rFonts w:ascii="宋体" w:hAnsi="宋体" w:hint="eastAsia"/>
                <w:szCs w:val="24"/>
                <w:lang w:eastAsia="zh-Hans"/>
              </w:rPr>
              <w:t>-</w:t>
            </w:r>
          </w:p>
        </w:tc>
      </w:tr>
      <w:tr w:rsidR="00B331EB" w14:paraId="5A333D11"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02863C1"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887DAC7" w14:textId="77777777" w:rsidR="00EC53CE" w:rsidRDefault="00EC53CE">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EE0BAD7"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E6CACEF" w14:textId="77777777" w:rsidR="00EC53CE" w:rsidRDefault="00EC53CE">
            <w:pPr>
              <w:jc w:val="right"/>
            </w:pPr>
            <w:r>
              <w:rPr>
                <w:rFonts w:ascii="宋体" w:hAnsi="宋体" w:hint="eastAsia"/>
                <w:szCs w:val="24"/>
                <w:lang w:eastAsia="zh-Hans"/>
              </w:rPr>
              <w:t>-</w:t>
            </w:r>
          </w:p>
        </w:tc>
      </w:tr>
      <w:tr w:rsidR="00B331EB" w14:paraId="59E63FEE"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ABA92E8" w14:textId="77777777" w:rsidR="00EC53CE" w:rsidRDefault="00EC53CE">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62A2D766" w14:textId="77777777" w:rsidR="00EC53CE" w:rsidRDefault="00EC53C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C2E4D7B"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75F30F7" w14:textId="77777777" w:rsidR="00EC53CE" w:rsidRDefault="00EC53CE">
            <w:pPr>
              <w:jc w:val="right"/>
            </w:pPr>
            <w:r>
              <w:rPr>
                <w:rFonts w:ascii="宋体" w:hAnsi="宋体" w:hint="eastAsia"/>
                <w:szCs w:val="24"/>
                <w:lang w:eastAsia="zh-Hans"/>
              </w:rPr>
              <w:t>-</w:t>
            </w:r>
          </w:p>
        </w:tc>
      </w:tr>
      <w:tr w:rsidR="00B331EB" w14:paraId="7957D63C"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12F833F" w14:textId="77777777" w:rsidR="00EC53CE" w:rsidRDefault="00EC53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6CAF668" w14:textId="77777777" w:rsidR="00EC53CE" w:rsidRDefault="00EC53C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35BCA9F"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379239C" w14:textId="77777777" w:rsidR="00EC53CE" w:rsidRDefault="00EC53CE">
            <w:pPr>
              <w:jc w:val="right"/>
            </w:pPr>
            <w:r>
              <w:rPr>
                <w:rFonts w:ascii="宋体" w:hAnsi="宋体" w:hint="eastAsia"/>
                <w:szCs w:val="24"/>
                <w:lang w:eastAsia="zh-Hans"/>
              </w:rPr>
              <w:t>-</w:t>
            </w:r>
          </w:p>
        </w:tc>
      </w:tr>
      <w:tr w:rsidR="00B331EB" w14:paraId="4863FD8F"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9C2AF56" w14:textId="77777777" w:rsidR="00EC53CE" w:rsidRDefault="00EC53CE">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7CCD53AD" w14:textId="77777777" w:rsidR="00EC53CE" w:rsidRDefault="00EC53CE">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C100117" w14:textId="77777777" w:rsidR="00EC53CE" w:rsidRDefault="00EC53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D06C944" w14:textId="77777777" w:rsidR="00EC53CE" w:rsidRDefault="00EC53CE">
            <w:pPr>
              <w:jc w:val="right"/>
            </w:pPr>
            <w:r>
              <w:rPr>
                <w:rFonts w:ascii="宋体" w:hAnsi="宋体" w:hint="eastAsia"/>
                <w:szCs w:val="24"/>
                <w:lang w:eastAsia="zh-Hans"/>
              </w:rPr>
              <w:t>-</w:t>
            </w:r>
          </w:p>
        </w:tc>
      </w:tr>
      <w:tr w:rsidR="00B331EB" w14:paraId="5903B324"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F033835" w14:textId="77777777" w:rsidR="00EC53CE" w:rsidRDefault="00EC53CE">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79901A40" w14:textId="77777777" w:rsidR="00EC53CE" w:rsidRDefault="00EC53C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84BF0A7" w14:textId="77777777" w:rsidR="00EC53CE" w:rsidRDefault="00EC53CE">
            <w:pPr>
              <w:jc w:val="right"/>
            </w:pPr>
            <w:r>
              <w:rPr>
                <w:rFonts w:ascii="宋体" w:hAnsi="宋体" w:hint="eastAsia"/>
                <w:szCs w:val="24"/>
                <w:lang w:eastAsia="zh-Hans"/>
              </w:rPr>
              <w:t>52,000,873.56</w:t>
            </w:r>
          </w:p>
        </w:tc>
        <w:tc>
          <w:tcPr>
            <w:tcW w:w="2373" w:type="dxa"/>
            <w:tcBorders>
              <w:top w:val="single" w:sz="4" w:space="0" w:color="auto"/>
              <w:left w:val="nil"/>
              <w:bottom w:val="single" w:sz="4" w:space="0" w:color="auto"/>
              <w:right w:val="single" w:sz="4" w:space="0" w:color="auto"/>
            </w:tcBorders>
            <w:vAlign w:val="center"/>
            <w:hideMark/>
          </w:tcPr>
          <w:p w14:paraId="045C03A0" w14:textId="77777777" w:rsidR="00EC53CE" w:rsidRDefault="00EC53CE">
            <w:pPr>
              <w:jc w:val="right"/>
            </w:pPr>
            <w:r>
              <w:rPr>
                <w:rFonts w:ascii="宋体" w:hAnsi="宋体" w:hint="eastAsia"/>
                <w:szCs w:val="24"/>
                <w:lang w:eastAsia="zh-Hans"/>
              </w:rPr>
              <w:t>5.55</w:t>
            </w:r>
          </w:p>
        </w:tc>
      </w:tr>
      <w:tr w:rsidR="00B331EB" w14:paraId="5FD32A5F"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DFC57BF" w14:textId="77777777" w:rsidR="00EC53CE" w:rsidRDefault="00EC53CE">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54BF3B43" w14:textId="77777777" w:rsidR="00EC53CE" w:rsidRDefault="00EC53C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751635D" w14:textId="77777777" w:rsidR="00EC53CE" w:rsidRDefault="00EC53CE">
            <w:pPr>
              <w:jc w:val="right"/>
            </w:pPr>
            <w:r>
              <w:rPr>
                <w:rFonts w:ascii="宋体" w:hAnsi="宋体" w:hint="eastAsia"/>
                <w:szCs w:val="24"/>
                <w:lang w:eastAsia="zh-Hans"/>
              </w:rPr>
              <w:t>10,885,020.43</w:t>
            </w:r>
          </w:p>
        </w:tc>
        <w:tc>
          <w:tcPr>
            <w:tcW w:w="2373" w:type="dxa"/>
            <w:tcBorders>
              <w:top w:val="single" w:sz="4" w:space="0" w:color="auto"/>
              <w:left w:val="nil"/>
              <w:bottom w:val="single" w:sz="4" w:space="0" w:color="auto"/>
              <w:right w:val="single" w:sz="4" w:space="0" w:color="auto"/>
            </w:tcBorders>
            <w:vAlign w:val="center"/>
            <w:hideMark/>
          </w:tcPr>
          <w:p w14:paraId="185DC173" w14:textId="77777777" w:rsidR="00EC53CE" w:rsidRDefault="00EC53CE">
            <w:pPr>
              <w:jc w:val="right"/>
            </w:pPr>
            <w:r>
              <w:rPr>
                <w:rFonts w:ascii="宋体" w:hAnsi="宋体" w:hint="eastAsia"/>
                <w:szCs w:val="24"/>
                <w:lang w:eastAsia="zh-Hans"/>
              </w:rPr>
              <w:t>1.16</w:t>
            </w:r>
          </w:p>
        </w:tc>
      </w:tr>
      <w:tr w:rsidR="00B331EB" w14:paraId="1686D950" w14:textId="77777777">
        <w:trPr>
          <w:divId w:val="2111174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30D774C" w14:textId="77777777" w:rsidR="00EC53CE" w:rsidRDefault="00EC53CE">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76A670F4" w14:textId="77777777" w:rsidR="00EC53CE" w:rsidRDefault="00EC53C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A483261" w14:textId="77777777" w:rsidR="00EC53CE" w:rsidRDefault="00EC53CE">
            <w:pPr>
              <w:jc w:val="right"/>
            </w:pPr>
            <w:r>
              <w:rPr>
                <w:rFonts w:ascii="宋体" w:hAnsi="宋体" w:hint="eastAsia"/>
                <w:szCs w:val="24"/>
                <w:lang w:eastAsia="zh-Hans"/>
              </w:rPr>
              <w:t>936,368,318.02</w:t>
            </w:r>
          </w:p>
        </w:tc>
        <w:tc>
          <w:tcPr>
            <w:tcW w:w="2373" w:type="dxa"/>
            <w:tcBorders>
              <w:top w:val="single" w:sz="4" w:space="0" w:color="auto"/>
              <w:left w:val="nil"/>
              <w:bottom w:val="single" w:sz="4" w:space="0" w:color="auto"/>
              <w:right w:val="single" w:sz="4" w:space="0" w:color="auto"/>
            </w:tcBorders>
            <w:vAlign w:val="center"/>
            <w:hideMark/>
          </w:tcPr>
          <w:p w14:paraId="6EC1A93F" w14:textId="77777777" w:rsidR="00EC53CE" w:rsidRDefault="00EC53CE">
            <w:pPr>
              <w:jc w:val="right"/>
            </w:pPr>
            <w:r>
              <w:rPr>
                <w:rFonts w:ascii="宋体" w:hAnsi="宋体" w:hint="eastAsia"/>
                <w:szCs w:val="24"/>
                <w:lang w:eastAsia="zh-Hans"/>
              </w:rPr>
              <w:t>100.00</w:t>
            </w:r>
          </w:p>
        </w:tc>
      </w:tr>
    </w:tbl>
    <w:p w14:paraId="4E4B9C9E" w14:textId="77777777" w:rsidR="00EC53CE" w:rsidRDefault="00EC53CE">
      <w:pPr>
        <w:pStyle w:val="XBRLTitle2"/>
        <w:spacing w:before="156" w:line="360" w:lineRule="auto"/>
        <w:ind w:left="454"/>
        <w:rPr>
          <w:rFonts w:hint="eastAsia"/>
        </w:rPr>
      </w:pPr>
      <w:bookmarkStart w:id="153" w:name="_Toc459213778"/>
      <w:bookmarkStart w:id="154" w:name="_Toc456107132"/>
      <w:bookmarkStart w:id="155" w:name="_Toc438654087"/>
      <w:bookmarkStart w:id="156" w:name="_Toc448480299"/>
      <w:bookmarkStart w:id="157" w:name="_Toc480465433"/>
      <w:bookmarkStart w:id="158" w:name="_Toc512611295"/>
      <w:bookmarkStart w:id="159" w:name="_Toc512612091"/>
      <w:bookmarkStart w:id="160" w:name="_Toc512612267"/>
      <w:bookmarkStart w:id="161" w:name="_Toc513658023"/>
      <w:bookmarkStart w:id="162" w:name="_Toc514178685"/>
      <w:bookmarkEnd w:id="142"/>
      <w:r>
        <w:rPr>
          <w:rFonts w:hint="eastAsia"/>
        </w:rPr>
        <w:t>报告期末在各个国家（地区）证券市场的股票及存托凭证投资分布</w:t>
      </w:r>
      <w:bookmarkEnd w:id="153"/>
      <w:bookmarkEnd w:id="154"/>
      <w:bookmarkEnd w:id="155"/>
      <w:bookmarkEnd w:id="156"/>
      <w:bookmarkEnd w:id="157"/>
      <w:bookmarkEnd w:id="158"/>
      <w:bookmarkEnd w:id="159"/>
      <w:bookmarkEnd w:id="160"/>
      <w:bookmarkEnd w:id="161"/>
      <w:bookmarkEnd w:id="162"/>
      <w:r>
        <w:rPr>
          <w:rFonts w:hint="eastAsia"/>
        </w:rPr>
        <w:t xml:space="preserve"> </w:t>
      </w:r>
    </w:p>
    <w:tbl>
      <w:tblPr>
        <w:tblW w:w="5000" w:type="pct"/>
        <w:tblLook w:val="04A0" w:firstRow="1" w:lastRow="0" w:firstColumn="1" w:lastColumn="0" w:noHBand="0" w:noVBand="1"/>
      </w:tblPr>
      <w:tblGrid>
        <w:gridCol w:w="2032"/>
        <w:gridCol w:w="3621"/>
        <w:gridCol w:w="3182"/>
      </w:tblGrid>
      <w:tr w:rsidR="00B331EB" w14:paraId="4E79F803" w14:textId="77777777">
        <w:trPr>
          <w:divId w:val="1087267977"/>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5C428F9" w14:textId="77777777" w:rsidR="00EC53CE" w:rsidRDefault="00EC53CE">
            <w:pPr>
              <w:jc w:val="center"/>
            </w:pPr>
            <w:bookmarkStart w:id="163" w:name="m08QD_02"/>
            <w:bookmarkStart w:id="164"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1164AE8E" w14:textId="77777777" w:rsidR="00EC53CE" w:rsidRDefault="00EC53CE">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5E8925BF" w14:textId="77777777" w:rsidR="00EC53CE" w:rsidRDefault="00EC53CE">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B331EB" w14:paraId="56F4A9F2" w14:textId="77777777">
        <w:trPr>
          <w:divId w:val="108726797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2C6CF2" w14:textId="77777777" w:rsidR="00EC53CE" w:rsidRDefault="00EC53CE">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B5C624C" w14:textId="77777777" w:rsidR="00EC53CE" w:rsidRDefault="00EC53CE">
            <w:pPr>
              <w:jc w:val="right"/>
            </w:pPr>
            <w:r>
              <w:rPr>
                <w:rFonts w:ascii="宋体" w:hAnsi="宋体" w:hint="eastAsia"/>
                <w:szCs w:val="21"/>
                <w:lang w:eastAsia="zh-Hans"/>
              </w:rPr>
              <w:t>873,482,424.03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233C40B" w14:textId="77777777" w:rsidR="00EC53CE" w:rsidRDefault="00EC53CE">
            <w:pPr>
              <w:jc w:val="right"/>
            </w:pPr>
            <w:r>
              <w:rPr>
                <w:rFonts w:ascii="宋体" w:hAnsi="宋体" w:hint="eastAsia"/>
                <w:szCs w:val="21"/>
                <w:lang w:eastAsia="zh-Hans"/>
              </w:rPr>
              <w:t>94.97</w:t>
            </w:r>
          </w:p>
        </w:tc>
      </w:tr>
      <w:tr w:rsidR="00B331EB" w14:paraId="1D4744B5" w14:textId="77777777">
        <w:trPr>
          <w:divId w:val="108726797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287B7D" w14:textId="77777777" w:rsidR="00EC53CE" w:rsidRDefault="00EC53CE">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3162454" w14:textId="77777777" w:rsidR="00EC53CE" w:rsidRDefault="00EC53CE">
            <w:pPr>
              <w:jc w:val="right"/>
            </w:pPr>
            <w:r>
              <w:rPr>
                <w:rFonts w:ascii="宋体" w:hAnsi="宋体" w:hint="eastAsia"/>
                <w:szCs w:val="21"/>
                <w:lang w:eastAsia="zh-Hans"/>
              </w:rPr>
              <w:t>873,482,424.03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37C9404" w14:textId="77777777" w:rsidR="00EC53CE" w:rsidRDefault="00EC53CE">
            <w:pPr>
              <w:jc w:val="right"/>
            </w:pPr>
            <w:r>
              <w:rPr>
                <w:rFonts w:ascii="宋体" w:hAnsi="宋体" w:hint="eastAsia"/>
                <w:szCs w:val="21"/>
                <w:lang w:eastAsia="zh-Hans"/>
              </w:rPr>
              <w:t>94.97</w:t>
            </w:r>
            <w:bookmarkEnd w:id="163"/>
          </w:p>
        </w:tc>
      </w:tr>
    </w:tbl>
    <w:p w14:paraId="522392C5" w14:textId="77777777" w:rsidR="00EC53CE" w:rsidRDefault="00EC53CE">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39C26031" w14:textId="77777777" w:rsidR="00EC53CE" w:rsidRDefault="00EC53CE">
      <w:pPr>
        <w:pStyle w:val="XBRLTitle2"/>
        <w:spacing w:before="156" w:line="360" w:lineRule="auto"/>
        <w:ind w:left="454"/>
        <w:rPr>
          <w:rFonts w:hint="eastAsia"/>
        </w:rPr>
      </w:pPr>
      <w:bookmarkStart w:id="165" w:name="_Toc459213779"/>
      <w:bookmarkStart w:id="166" w:name="_Toc456107133"/>
      <w:bookmarkStart w:id="167" w:name="_Toc438654088"/>
      <w:bookmarkStart w:id="168" w:name="_Toc448480300"/>
      <w:bookmarkStart w:id="169" w:name="_Toc480465434"/>
      <w:bookmarkStart w:id="170" w:name="_Toc512611296"/>
      <w:bookmarkStart w:id="171" w:name="_Toc512612092"/>
      <w:bookmarkStart w:id="172" w:name="_Toc512612268"/>
      <w:bookmarkStart w:id="173" w:name="_Toc513658024"/>
      <w:bookmarkStart w:id="174" w:name="_Toc514178686"/>
      <w:bookmarkStart w:id="175" w:name="m503"/>
      <w:bookmarkEnd w:id="164"/>
      <w:r>
        <w:rPr>
          <w:rFonts w:hint="eastAsia"/>
        </w:rPr>
        <w:t>报告期末按行业分类的股票及存托凭证投资组合</w:t>
      </w:r>
      <w:bookmarkStart w:id="176" w:name="_Toc513637368"/>
      <w:bookmarkEnd w:id="165"/>
      <w:bookmarkEnd w:id="166"/>
      <w:bookmarkEnd w:id="167"/>
      <w:bookmarkEnd w:id="168"/>
      <w:bookmarkEnd w:id="169"/>
      <w:bookmarkEnd w:id="170"/>
      <w:bookmarkEnd w:id="171"/>
      <w:bookmarkEnd w:id="172"/>
      <w:bookmarkEnd w:id="173"/>
      <w:bookmarkEnd w:id="174"/>
      <w:bookmarkEnd w:id="176"/>
      <w:r>
        <w:rPr>
          <w:rFonts w:hint="eastAsia"/>
          <w:lang w:eastAsia="zh-CN"/>
        </w:rPr>
        <w:t xml:space="preserve"> </w:t>
      </w:r>
    </w:p>
    <w:p w14:paraId="70F0FC5C" w14:textId="77777777" w:rsidR="00EC53CE" w:rsidRDefault="00EC53CE">
      <w:pPr>
        <w:pStyle w:val="XBRLTitle3"/>
        <w:rPr>
          <w:rFonts w:hint="eastAsia"/>
        </w:rPr>
      </w:pPr>
      <w:bookmarkStart w:id="177" w:name="_Toc513658025"/>
      <w:bookmarkStart w:id="178" w:name="_Toc514178687"/>
      <w:r>
        <w:rPr>
          <w:rFonts w:hint="eastAsia"/>
        </w:rPr>
        <w:t>报告期末指数投资按行业分类的股票及存托凭证投资组合</w:t>
      </w:r>
      <w:bookmarkEnd w:id="177"/>
      <w:bookmarkEnd w:id="178"/>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B331EB" w14:paraId="3BDA9893"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0E36FA" w14:textId="77777777" w:rsidR="00EC53CE" w:rsidRDefault="00EC53CE">
            <w:pPr>
              <w:jc w:val="center"/>
            </w:pPr>
            <w:bookmarkStart w:id="179" w:name="_Toc247616244"/>
            <w:bookmarkStart w:id="180" w:name="_Toc433036708"/>
            <w:bookmarkStart w:id="181" w:name="_Toc247613259"/>
            <w:bookmarkStart w:id="182" w:name="m08QD_03_01_tab"/>
            <w:bookmarkStart w:id="183" w:name="m08QD_03_tab"/>
            <w:bookmarkStart w:id="184"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6001D8" w14:textId="77777777" w:rsidR="00EC53CE" w:rsidRDefault="00EC53CE">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23379F5" w14:textId="77777777" w:rsidR="00EC53CE" w:rsidRDefault="00EC53CE">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B331EB" w14:paraId="4CF41E91"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C20E2" w14:textId="77777777" w:rsidR="00EC53CE" w:rsidRDefault="00EC53CE">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66400" w14:textId="77777777" w:rsidR="00EC53CE" w:rsidRDefault="00EC53CE">
            <w:pPr>
              <w:jc w:val="right"/>
            </w:pPr>
            <w:r>
              <w:rPr>
                <w:rFonts w:ascii="宋体" w:hAnsi="宋体" w:hint="eastAsia"/>
                <w:color w:val="000000"/>
                <w:lang w:eastAsia="zh-Hans"/>
              </w:rPr>
              <w:t>11,288,496.42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75567" w14:textId="77777777" w:rsidR="00EC53CE" w:rsidRDefault="00EC53CE">
            <w:pPr>
              <w:jc w:val="right"/>
            </w:pPr>
            <w:r>
              <w:rPr>
                <w:rFonts w:ascii="宋体" w:hAnsi="宋体" w:hint="eastAsia"/>
                <w:color w:val="000000"/>
                <w:lang w:eastAsia="zh-Hans"/>
              </w:rPr>
              <w:t>1.23</w:t>
            </w:r>
          </w:p>
        </w:tc>
      </w:tr>
      <w:tr w:rsidR="00B331EB" w14:paraId="3FE81F05"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58BD3" w14:textId="77777777" w:rsidR="00EC53CE" w:rsidRDefault="00EC53CE">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1EDC1" w14:textId="77777777" w:rsidR="00EC53CE" w:rsidRDefault="00EC53CE">
            <w:pPr>
              <w:jc w:val="right"/>
            </w:pPr>
            <w:r>
              <w:rPr>
                <w:rFonts w:ascii="宋体" w:hAnsi="宋体" w:hint="eastAsia"/>
                <w:color w:val="000000"/>
                <w:lang w:eastAsia="zh-Hans"/>
              </w:rPr>
              <w:t>116,937,414.75</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ABF43" w14:textId="77777777" w:rsidR="00EC53CE" w:rsidRDefault="00EC53CE">
            <w:pPr>
              <w:jc w:val="right"/>
            </w:pPr>
            <w:r>
              <w:rPr>
                <w:rFonts w:ascii="宋体" w:hAnsi="宋体" w:hint="eastAsia"/>
                <w:color w:val="000000"/>
                <w:lang w:eastAsia="zh-Hans"/>
              </w:rPr>
              <w:t>12.71</w:t>
            </w:r>
          </w:p>
        </w:tc>
      </w:tr>
      <w:tr w:rsidR="00B331EB" w14:paraId="6C07FBE7"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AC6B4" w14:textId="77777777" w:rsidR="00EC53CE" w:rsidRDefault="00EC53CE">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5C79A" w14:textId="77777777" w:rsidR="00EC53CE" w:rsidRDefault="00EC53CE">
            <w:pPr>
              <w:jc w:val="right"/>
            </w:pPr>
            <w:r>
              <w:rPr>
                <w:rFonts w:ascii="宋体" w:hAnsi="宋体" w:hint="eastAsia"/>
                <w:color w:val="000000"/>
                <w:lang w:eastAsia="zh-Hans"/>
              </w:rPr>
              <w:t>45,321,850.40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71B1C" w14:textId="77777777" w:rsidR="00EC53CE" w:rsidRDefault="00EC53CE">
            <w:pPr>
              <w:jc w:val="right"/>
            </w:pPr>
            <w:r>
              <w:rPr>
                <w:rFonts w:ascii="宋体" w:hAnsi="宋体" w:hint="eastAsia"/>
                <w:color w:val="000000"/>
                <w:lang w:eastAsia="zh-Hans"/>
              </w:rPr>
              <w:t>4.93</w:t>
            </w:r>
          </w:p>
        </w:tc>
      </w:tr>
      <w:tr w:rsidR="00B331EB" w14:paraId="786CAE6E"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7BB24" w14:textId="77777777" w:rsidR="00EC53CE" w:rsidRDefault="00EC53CE">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30F0D" w14:textId="77777777" w:rsidR="00EC53CE" w:rsidRDefault="00EC53CE">
            <w:pPr>
              <w:jc w:val="right"/>
            </w:pPr>
            <w:r>
              <w:rPr>
                <w:rFonts w:ascii="宋体" w:hAnsi="宋体" w:hint="eastAsia"/>
                <w:color w:val="000000"/>
                <w:lang w:eastAsia="zh-Hans"/>
              </w:rPr>
              <w:t>3,993,307.32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551753" w14:textId="77777777" w:rsidR="00EC53CE" w:rsidRDefault="00EC53CE">
            <w:pPr>
              <w:jc w:val="right"/>
            </w:pPr>
            <w:r>
              <w:rPr>
                <w:rFonts w:ascii="宋体" w:hAnsi="宋体" w:hint="eastAsia"/>
                <w:color w:val="000000"/>
                <w:lang w:eastAsia="zh-Hans"/>
              </w:rPr>
              <w:t>0.43</w:t>
            </w:r>
          </w:p>
        </w:tc>
      </w:tr>
      <w:tr w:rsidR="00B331EB" w14:paraId="59561481"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CA5A6" w14:textId="77777777" w:rsidR="00EC53CE" w:rsidRDefault="00EC53CE">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BBC86" w14:textId="77777777" w:rsidR="00EC53CE" w:rsidRDefault="00EC53CE">
            <w:pPr>
              <w:jc w:val="right"/>
            </w:pPr>
            <w:r>
              <w:rPr>
                <w:rFonts w:ascii="宋体" w:hAnsi="宋体" w:hint="eastAsia"/>
                <w:color w:val="000000"/>
                <w:lang w:eastAsia="zh-Hans"/>
              </w:rPr>
              <w:t>3,694,396.54</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C5E30" w14:textId="77777777" w:rsidR="00EC53CE" w:rsidRDefault="00EC53CE">
            <w:pPr>
              <w:jc w:val="right"/>
            </w:pPr>
            <w:r>
              <w:rPr>
                <w:rFonts w:ascii="宋体" w:hAnsi="宋体" w:hint="eastAsia"/>
                <w:color w:val="000000"/>
                <w:lang w:eastAsia="zh-Hans"/>
              </w:rPr>
              <w:t>0.40</w:t>
            </w:r>
          </w:p>
        </w:tc>
      </w:tr>
      <w:tr w:rsidR="00B331EB" w14:paraId="40A30CF8"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D7420" w14:textId="77777777" w:rsidR="00EC53CE" w:rsidRDefault="00EC53CE">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CD29B" w14:textId="77777777" w:rsidR="00EC53CE" w:rsidRDefault="00EC53CE">
            <w:pPr>
              <w:jc w:val="right"/>
            </w:pPr>
            <w:r>
              <w:rPr>
                <w:rFonts w:ascii="宋体" w:hAnsi="宋体" w:hint="eastAsia"/>
                <w:color w:val="000000"/>
                <w:lang w:eastAsia="zh-Hans"/>
              </w:rPr>
              <w:t>42,122,805.77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685C1F" w14:textId="77777777" w:rsidR="00EC53CE" w:rsidRDefault="00EC53CE">
            <w:pPr>
              <w:jc w:val="right"/>
            </w:pPr>
            <w:r>
              <w:rPr>
                <w:rFonts w:ascii="宋体" w:hAnsi="宋体" w:hint="eastAsia"/>
                <w:color w:val="000000"/>
                <w:lang w:eastAsia="zh-Hans"/>
              </w:rPr>
              <w:t>4.58</w:t>
            </w:r>
          </w:p>
        </w:tc>
      </w:tr>
      <w:tr w:rsidR="00B331EB" w14:paraId="0629F7B7"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5BA9" w14:textId="77777777" w:rsidR="00EC53CE" w:rsidRDefault="00EC53CE">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A4CDD" w14:textId="77777777" w:rsidR="00EC53CE" w:rsidRDefault="00EC53CE">
            <w:pPr>
              <w:jc w:val="right"/>
            </w:pPr>
            <w:r>
              <w:rPr>
                <w:rFonts w:ascii="宋体" w:hAnsi="宋体" w:hint="eastAsia"/>
                <w:color w:val="000000"/>
                <w:lang w:eastAsia="zh-Hans"/>
              </w:rPr>
              <w:t>39,171,706.16</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3BEC2" w14:textId="77777777" w:rsidR="00EC53CE" w:rsidRDefault="00EC53CE">
            <w:pPr>
              <w:jc w:val="right"/>
            </w:pPr>
            <w:r>
              <w:rPr>
                <w:rFonts w:ascii="宋体" w:hAnsi="宋体" w:hint="eastAsia"/>
                <w:color w:val="000000"/>
                <w:lang w:eastAsia="zh-Hans"/>
              </w:rPr>
              <w:t>4.26</w:t>
            </w:r>
          </w:p>
        </w:tc>
      </w:tr>
      <w:tr w:rsidR="00B331EB" w14:paraId="70EE4C64"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10D5CA" w14:textId="77777777" w:rsidR="00EC53CE" w:rsidRDefault="00EC53CE">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6639A" w14:textId="77777777" w:rsidR="00EC53CE" w:rsidRDefault="00EC53CE">
            <w:pPr>
              <w:jc w:val="right"/>
            </w:pPr>
            <w:r>
              <w:rPr>
                <w:rFonts w:ascii="宋体" w:hAnsi="宋体" w:hint="eastAsia"/>
                <w:color w:val="000000"/>
                <w:lang w:eastAsia="zh-Hans"/>
              </w:rPr>
              <w:t>462,143,287.97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87CDC8" w14:textId="77777777" w:rsidR="00EC53CE" w:rsidRDefault="00EC53CE">
            <w:pPr>
              <w:jc w:val="right"/>
            </w:pPr>
            <w:r>
              <w:rPr>
                <w:rFonts w:ascii="宋体" w:hAnsi="宋体" w:hint="eastAsia"/>
                <w:color w:val="000000"/>
                <w:lang w:eastAsia="zh-Hans"/>
              </w:rPr>
              <w:t>50.24</w:t>
            </w:r>
          </w:p>
        </w:tc>
      </w:tr>
      <w:tr w:rsidR="00B331EB" w14:paraId="76B7020D"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F59743" w14:textId="77777777" w:rsidR="00EC53CE" w:rsidRDefault="00EC53CE">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88D6D" w14:textId="77777777" w:rsidR="00EC53CE" w:rsidRDefault="00EC53CE">
            <w:pPr>
              <w:jc w:val="right"/>
            </w:pPr>
            <w:r>
              <w:rPr>
                <w:rFonts w:ascii="宋体" w:hAnsi="宋体" w:hint="eastAsia"/>
                <w:color w:val="000000"/>
                <w:lang w:eastAsia="zh-Hans"/>
              </w:rPr>
              <w:t>134,823,763.52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66F43" w14:textId="77777777" w:rsidR="00EC53CE" w:rsidRDefault="00EC53CE">
            <w:pPr>
              <w:jc w:val="right"/>
            </w:pPr>
            <w:r>
              <w:rPr>
                <w:rFonts w:ascii="宋体" w:hAnsi="宋体" w:hint="eastAsia"/>
                <w:color w:val="000000"/>
                <w:lang w:eastAsia="zh-Hans"/>
              </w:rPr>
              <w:t>14.66</w:t>
            </w:r>
          </w:p>
        </w:tc>
      </w:tr>
      <w:tr w:rsidR="00B331EB" w14:paraId="22ADCE87"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6AD13" w14:textId="77777777" w:rsidR="00EC53CE" w:rsidRDefault="00EC53CE">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A9195" w14:textId="77777777" w:rsidR="00EC53CE" w:rsidRDefault="00EC53CE">
            <w:pPr>
              <w:jc w:val="right"/>
            </w:pPr>
            <w:r>
              <w:rPr>
                <w:rFonts w:ascii="宋体" w:hAnsi="宋体" w:hint="eastAsia"/>
                <w:color w:val="000000"/>
                <w:lang w:eastAsia="zh-Hans"/>
              </w:rPr>
              <w:t>12,251,834.24</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FFF9C" w14:textId="77777777" w:rsidR="00EC53CE" w:rsidRDefault="00EC53CE">
            <w:pPr>
              <w:jc w:val="right"/>
            </w:pPr>
            <w:r>
              <w:rPr>
                <w:rFonts w:ascii="宋体" w:hAnsi="宋体" w:hint="eastAsia"/>
                <w:color w:val="000000"/>
                <w:lang w:eastAsia="zh-Hans"/>
              </w:rPr>
              <w:t>1.33</w:t>
            </w:r>
          </w:p>
        </w:tc>
      </w:tr>
      <w:tr w:rsidR="00B331EB" w14:paraId="709DA559"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8D622" w14:textId="77777777" w:rsidR="00EC53CE" w:rsidRDefault="00EC53CE">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9B7599" w14:textId="77777777" w:rsidR="00EC53CE" w:rsidRDefault="00EC53CE">
            <w:pPr>
              <w:jc w:val="right"/>
            </w:pPr>
            <w:r>
              <w:rPr>
                <w:rFonts w:ascii="宋体" w:hAnsi="宋体" w:hint="eastAsia"/>
                <w:color w:val="000000"/>
                <w:lang w:eastAsia="zh-Hans"/>
              </w:rPr>
              <w:t>1,733,560.94</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B3E9A" w14:textId="77777777" w:rsidR="00EC53CE" w:rsidRDefault="00EC53CE">
            <w:pPr>
              <w:jc w:val="right"/>
            </w:pPr>
            <w:r>
              <w:rPr>
                <w:rFonts w:ascii="宋体" w:hAnsi="宋体" w:hint="eastAsia"/>
                <w:color w:val="000000"/>
                <w:lang w:eastAsia="zh-Hans"/>
              </w:rPr>
              <w:t>0.19</w:t>
            </w:r>
          </w:p>
        </w:tc>
      </w:tr>
      <w:tr w:rsidR="00B331EB" w14:paraId="73EDF973" w14:textId="77777777">
        <w:trPr>
          <w:divId w:val="632247437"/>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D3241" w14:textId="77777777" w:rsidR="00EC53CE" w:rsidRDefault="00EC53CE">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DC93F" w14:textId="77777777" w:rsidR="00EC53CE" w:rsidRDefault="00EC53CE">
            <w:pPr>
              <w:jc w:val="right"/>
            </w:pPr>
            <w:r>
              <w:rPr>
                <w:rFonts w:ascii="宋体" w:hAnsi="宋体" w:hint="eastAsia"/>
                <w:color w:val="000000"/>
                <w:lang w:eastAsia="zh-Hans"/>
              </w:rPr>
              <w:t>873,482,424.03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E4370" w14:textId="77777777" w:rsidR="00EC53CE" w:rsidRDefault="00EC53CE">
            <w:pPr>
              <w:jc w:val="right"/>
            </w:pPr>
            <w:r>
              <w:rPr>
                <w:rFonts w:ascii="宋体" w:hAnsi="宋体" w:hint="eastAsia"/>
                <w:color w:val="000000"/>
                <w:lang w:eastAsia="zh-Hans"/>
              </w:rPr>
              <w:t>94.97</w:t>
            </w:r>
            <w:bookmarkEnd w:id="179"/>
            <w:bookmarkEnd w:id="180"/>
            <w:bookmarkEnd w:id="181"/>
          </w:p>
        </w:tc>
      </w:tr>
    </w:tbl>
    <w:bookmarkEnd w:id="182"/>
    <w:bookmarkEnd w:id="183"/>
    <w:p w14:paraId="0B87A1D9" w14:textId="77777777" w:rsidR="00EC53CE" w:rsidRDefault="00EC53CE">
      <w:pPr>
        <w:widowControl/>
        <w:spacing w:line="315" w:lineRule="atLeast"/>
        <w:divId w:val="920211815"/>
      </w:pPr>
      <w:r>
        <w:rPr>
          <w:rFonts w:ascii="宋体" w:hAnsi="宋体" w:cs="宋体" w:hint="eastAsia"/>
          <w:color w:val="000000"/>
          <w:kern w:val="0"/>
          <w:szCs w:val="21"/>
        </w:rPr>
        <w:t>注：以上分类采用全球行业分类标准(GICS)。</w:t>
      </w:r>
    </w:p>
    <w:p w14:paraId="6D58B90D" w14:textId="77777777" w:rsidR="00EC53CE" w:rsidRDefault="00EC53CE">
      <w:pPr>
        <w:pStyle w:val="XBRLTitle3"/>
        <w:rPr>
          <w:rFonts w:hint="eastAsia"/>
        </w:rPr>
      </w:pPr>
      <w:bookmarkStart w:id="185" w:name="_Toc513658026"/>
      <w:bookmarkStart w:id="186" w:name="_Toc514178688"/>
      <w:r>
        <w:rPr>
          <w:rFonts w:hint="eastAsia"/>
        </w:rPr>
        <w:t>报告期末积极投资按行业分类的股票及存托凭证投资组合</w:t>
      </w:r>
      <w:bookmarkEnd w:id="185"/>
      <w:bookmarkEnd w:id="186"/>
      <w:r>
        <w:rPr>
          <w:rFonts w:hint="eastAsia"/>
        </w:rPr>
        <w:t xml:space="preserve"> </w:t>
      </w:r>
    </w:p>
    <w:p w14:paraId="7FC022E7" w14:textId="77777777" w:rsidR="00EC53CE" w:rsidRDefault="00EC53CE">
      <w:pPr>
        <w:widowControl/>
        <w:spacing w:line="315" w:lineRule="atLeast"/>
        <w:ind w:firstLineChars="200" w:firstLine="420"/>
        <w:divId w:val="1802459639"/>
      </w:pPr>
      <w:r>
        <w:rPr>
          <w:rFonts w:ascii="宋体" w:hAnsi="宋体" w:cs="宋体" w:hint="eastAsia"/>
          <w:color w:val="000000"/>
          <w:kern w:val="0"/>
          <w:szCs w:val="21"/>
        </w:rPr>
        <w:t>本基金本报告期末未持有积极投资股票。</w:t>
      </w:r>
    </w:p>
    <w:p w14:paraId="0907E970" w14:textId="77777777" w:rsidR="00EC53CE" w:rsidRDefault="00EC53CE">
      <w:pPr>
        <w:pStyle w:val="XBRLTitle2"/>
        <w:spacing w:before="156" w:line="360" w:lineRule="auto"/>
        <w:ind w:left="454"/>
        <w:rPr>
          <w:rFonts w:hint="eastAsia"/>
        </w:rPr>
      </w:pPr>
      <w:bookmarkStart w:id="187" w:name="_Toc459213780"/>
      <w:bookmarkStart w:id="188" w:name="_Toc456107134"/>
      <w:bookmarkStart w:id="189" w:name="_Toc438654089"/>
      <w:bookmarkStart w:id="190" w:name="_Toc448480301"/>
      <w:bookmarkStart w:id="191" w:name="_Toc480465435"/>
      <w:bookmarkStart w:id="192" w:name="_Toc512611297"/>
      <w:bookmarkStart w:id="193" w:name="_Toc512612093"/>
      <w:bookmarkStart w:id="194" w:name="_Toc512612269"/>
      <w:bookmarkStart w:id="195" w:name="_Toc513658027"/>
      <w:bookmarkStart w:id="196" w:name="_Toc514178689"/>
      <w:bookmarkEnd w:id="175"/>
      <w:r>
        <w:rPr>
          <w:rFonts w:hint="eastAsia"/>
        </w:rPr>
        <w:t>期末按公允价值占基金资产净值比例大小排序的权益投资明细</w:t>
      </w:r>
      <w:bookmarkStart w:id="197" w:name="_Toc513637371"/>
      <w:bookmarkEnd w:id="187"/>
      <w:bookmarkEnd w:id="188"/>
      <w:bookmarkEnd w:id="189"/>
      <w:bookmarkEnd w:id="190"/>
      <w:bookmarkEnd w:id="191"/>
      <w:bookmarkEnd w:id="192"/>
      <w:bookmarkEnd w:id="193"/>
      <w:bookmarkEnd w:id="194"/>
      <w:bookmarkEnd w:id="195"/>
      <w:bookmarkEnd w:id="196"/>
      <w:bookmarkEnd w:id="197"/>
      <w:r>
        <w:rPr>
          <w:rFonts w:hint="eastAsia"/>
        </w:rPr>
        <w:t xml:space="preserve"> </w:t>
      </w:r>
    </w:p>
    <w:p w14:paraId="0F93285C" w14:textId="77777777" w:rsidR="00EC53CE" w:rsidRDefault="00EC53CE">
      <w:pPr>
        <w:pStyle w:val="XBRLTitle3"/>
        <w:rPr>
          <w:rFonts w:hint="eastAsia"/>
        </w:rPr>
      </w:pPr>
      <w:bookmarkStart w:id="198" w:name="_Toc513658028"/>
      <w:bookmarkStart w:id="199" w:name="_Toc514178690"/>
      <w:r>
        <w:rPr>
          <w:rFonts w:hint="eastAsia"/>
        </w:rPr>
        <w:t>报告期末指数投资按公允价值占基金资产净值比例大小排序的前十名股票及存托凭证投资明细</w:t>
      </w:r>
      <w:bookmarkEnd w:id="198"/>
      <w:bookmarkEnd w:id="199"/>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B331EB" w14:paraId="52AB0386"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800D84" w14:textId="77777777" w:rsidR="00EC53CE" w:rsidRDefault="00EC53CE">
            <w:pPr>
              <w:jc w:val="center"/>
            </w:pPr>
            <w:bookmarkStart w:id="200" w:name="m08QD_04_01_tab"/>
            <w:bookmarkStart w:id="201" w:name="_Toc433036709"/>
            <w:bookmarkStart w:id="202" w:name="_Toc247616246"/>
            <w:bookmarkStart w:id="203" w:name="_Toc458182097"/>
            <w:bookmarkStart w:id="204"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934E5B" w14:textId="77777777" w:rsidR="00EC53CE" w:rsidRDefault="00EC53CE">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31C4E3" w14:textId="77777777" w:rsidR="00EC53CE" w:rsidRDefault="00EC53CE">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5B0B69" w14:textId="77777777" w:rsidR="00EC53CE" w:rsidRDefault="00EC53CE">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D197E8" w14:textId="77777777" w:rsidR="00EC53CE" w:rsidRDefault="00EC53CE">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BD742E" w14:textId="77777777" w:rsidR="00EC53CE" w:rsidRDefault="00EC53CE">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1EB477" w14:textId="77777777" w:rsidR="00EC53CE" w:rsidRDefault="00EC53CE">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FE3C6F" w14:textId="77777777" w:rsidR="00EC53CE" w:rsidRDefault="00EC53CE">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6123E6" w14:textId="77777777" w:rsidR="00EC53CE" w:rsidRDefault="00EC53CE">
            <w:pPr>
              <w:jc w:val="center"/>
            </w:pPr>
            <w:r>
              <w:rPr>
                <w:rFonts w:ascii="宋体" w:hAnsi="宋体" w:hint="eastAsia"/>
              </w:rPr>
              <w:t>占基金资产净值比例</w:t>
            </w:r>
            <w:r>
              <w:rPr>
                <w:rFonts w:ascii="宋体" w:hAnsi="宋体" w:hint="eastAsia"/>
                <w:lang w:eastAsia="zh-Hans"/>
              </w:rPr>
              <w:t xml:space="preserve">(%) </w:t>
            </w:r>
          </w:p>
        </w:tc>
      </w:tr>
      <w:tr w:rsidR="00B331EB" w14:paraId="629D296F"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05B304C6" w14:textId="77777777" w:rsidR="00EC53CE" w:rsidRDefault="00EC53CE">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FCAD248" w14:textId="77777777" w:rsidR="00EC53CE" w:rsidRDefault="00EC53CE">
            <w:pPr>
              <w:jc w:val="center"/>
            </w:pPr>
            <w:r>
              <w:rPr>
                <w:rFonts w:ascii="宋体" w:hAnsi="宋体" w:hint="eastAsia"/>
                <w:color w:val="000000"/>
                <w:lang w:eastAsia="zh-Hans"/>
              </w:rPr>
              <w:t>NVIDIA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2F1F064" w14:textId="77777777" w:rsidR="00EC53CE" w:rsidRDefault="00EC53CE">
            <w:pPr>
              <w:jc w:val="center"/>
            </w:pPr>
            <w:r>
              <w:rPr>
                <w:rFonts w:ascii="宋体" w:hAnsi="宋体" w:hint="eastAsia"/>
                <w:color w:val="000000"/>
                <w:lang w:eastAsia="zh-Hans"/>
              </w:rPr>
              <w:t>英伟达</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6A01D2B" w14:textId="77777777" w:rsidR="00EC53CE" w:rsidRDefault="00EC53CE">
            <w:pPr>
              <w:jc w:val="center"/>
            </w:pPr>
            <w:r>
              <w:rPr>
                <w:rFonts w:ascii="宋体" w:hAnsi="宋体" w:hint="eastAsia"/>
                <w:color w:val="000000"/>
                <w:lang w:eastAsia="zh-Hans"/>
              </w:rPr>
              <w:t>NVDA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78BE996"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D8D2025"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3A1700A3" w14:textId="77777777" w:rsidR="00EC53CE" w:rsidRDefault="00EC53CE">
            <w:pPr>
              <w:jc w:val="right"/>
            </w:pPr>
            <w:r>
              <w:rPr>
                <w:rFonts w:ascii="宋体" w:hAnsi="宋体" w:hint="eastAsia"/>
                <w:color w:val="000000"/>
                <w:lang w:eastAsia="zh-Hans"/>
              </w:rPr>
              <w:t>70,810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F8034D9" w14:textId="77777777" w:rsidR="00EC53CE" w:rsidRDefault="00EC53CE">
            <w:pPr>
              <w:jc w:val="right"/>
            </w:pPr>
            <w:r>
              <w:rPr>
                <w:rFonts w:ascii="宋体" w:hAnsi="宋体" w:hint="eastAsia"/>
                <w:color w:val="000000"/>
                <w:lang w:eastAsia="zh-Hans"/>
              </w:rPr>
              <w:t>80,085,204.62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4783530" w14:textId="77777777" w:rsidR="00EC53CE" w:rsidRDefault="00EC53CE">
            <w:pPr>
              <w:jc w:val="right"/>
            </w:pPr>
            <w:r>
              <w:rPr>
                <w:rFonts w:ascii="宋体" w:hAnsi="宋体" w:hint="eastAsia"/>
                <w:color w:val="000000"/>
                <w:lang w:eastAsia="zh-Hans"/>
              </w:rPr>
              <w:t>8.71</w:t>
            </w:r>
          </w:p>
        </w:tc>
      </w:tr>
      <w:tr w:rsidR="00B331EB" w14:paraId="75724D19"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424B6D9A" w14:textId="77777777" w:rsidR="00EC53CE" w:rsidRDefault="00EC53CE">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62B88476" w14:textId="77777777" w:rsidR="00EC53CE" w:rsidRDefault="00EC53CE">
            <w:pPr>
              <w:jc w:val="center"/>
            </w:pPr>
            <w:r>
              <w:rPr>
                <w:rFonts w:ascii="宋体" w:hAnsi="宋体" w:hint="eastAsia"/>
                <w:color w:val="000000"/>
                <w:lang w:eastAsia="zh-Hans"/>
              </w:rPr>
              <w:t>MICROSOFT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BBE82B3" w14:textId="77777777" w:rsidR="00EC53CE" w:rsidRDefault="00EC53CE">
            <w:pPr>
              <w:jc w:val="center"/>
            </w:pPr>
            <w:r>
              <w:rPr>
                <w:rFonts w:ascii="宋体" w:hAnsi="宋体" w:hint="eastAsia"/>
                <w:color w:val="000000"/>
                <w:lang w:eastAsia="zh-Hans"/>
              </w:rPr>
              <w:t>微软</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6A8F315" w14:textId="77777777" w:rsidR="00EC53CE" w:rsidRDefault="00EC53CE">
            <w:pPr>
              <w:jc w:val="center"/>
            </w:pPr>
            <w:r>
              <w:rPr>
                <w:rFonts w:ascii="宋体" w:hAnsi="宋体" w:hint="eastAsia"/>
                <w:color w:val="000000"/>
                <w:lang w:eastAsia="zh-Hans"/>
              </w:rPr>
              <w:t>MSFT</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0A822F3E"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3F5B235B"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26683EFD" w14:textId="77777777" w:rsidR="00EC53CE" w:rsidRDefault="00EC53CE">
            <w:pPr>
              <w:jc w:val="right"/>
            </w:pPr>
            <w:r>
              <w:rPr>
                <w:rFonts w:ascii="宋体" w:hAnsi="宋体" w:hint="eastAsia"/>
                <w:color w:val="000000"/>
                <w:lang w:eastAsia="zh-Hans"/>
              </w:rPr>
              <w:t>21,570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8453D17" w14:textId="77777777" w:rsidR="00EC53CE" w:rsidRDefault="00EC53CE">
            <w:pPr>
              <w:jc w:val="right"/>
            </w:pPr>
            <w:r>
              <w:rPr>
                <w:rFonts w:ascii="宋体" w:hAnsi="宋体" w:hint="eastAsia"/>
                <w:color w:val="000000"/>
                <w:lang w:eastAsia="zh-Hans"/>
              </w:rPr>
              <w:t>76,805,576.50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3455247" w14:textId="77777777" w:rsidR="00EC53CE" w:rsidRDefault="00EC53CE">
            <w:pPr>
              <w:jc w:val="right"/>
            </w:pPr>
            <w:r>
              <w:rPr>
                <w:rFonts w:ascii="宋体" w:hAnsi="宋体" w:hint="eastAsia"/>
                <w:color w:val="000000"/>
                <w:lang w:eastAsia="zh-Hans"/>
              </w:rPr>
              <w:t>8.35</w:t>
            </w:r>
          </w:p>
        </w:tc>
      </w:tr>
      <w:tr w:rsidR="00B331EB" w14:paraId="63DB1D26"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3D04BA15" w14:textId="77777777" w:rsidR="00EC53CE" w:rsidRDefault="00EC53CE">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9639729" w14:textId="77777777" w:rsidR="00EC53CE" w:rsidRDefault="00EC53CE">
            <w:pPr>
              <w:jc w:val="center"/>
            </w:pPr>
            <w:r>
              <w:rPr>
                <w:rFonts w:ascii="宋体" w:hAnsi="宋体" w:hint="eastAsia"/>
                <w:color w:val="000000"/>
                <w:lang w:eastAsia="zh-Hans"/>
              </w:rPr>
              <w:t>APPLE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CAAF06F" w14:textId="77777777" w:rsidR="00EC53CE" w:rsidRDefault="00EC53CE">
            <w:pPr>
              <w:jc w:val="center"/>
            </w:pPr>
            <w:r>
              <w:rPr>
                <w:rFonts w:ascii="宋体" w:hAnsi="宋体" w:hint="eastAsia"/>
                <w:color w:val="000000"/>
                <w:lang w:eastAsia="zh-Hans"/>
              </w:rPr>
              <w:t>苹果公司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4D6CBEF" w14:textId="77777777" w:rsidR="00EC53CE" w:rsidRDefault="00EC53CE">
            <w:pPr>
              <w:jc w:val="center"/>
            </w:pPr>
            <w:r>
              <w:rPr>
                <w:rFonts w:ascii="宋体" w:hAnsi="宋体" w:hint="eastAsia"/>
                <w:color w:val="000000"/>
                <w:lang w:eastAsia="zh-Hans"/>
              </w:rPr>
              <w:t>AAPL</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F5A622B"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974FD5D"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2828A870" w14:textId="77777777" w:rsidR="00EC53CE" w:rsidRDefault="00EC53CE">
            <w:pPr>
              <w:jc w:val="right"/>
            </w:pPr>
            <w:r>
              <w:rPr>
                <w:rFonts w:ascii="宋体" w:hAnsi="宋体" w:hint="eastAsia"/>
                <w:color w:val="000000"/>
                <w:lang w:eastAsia="zh-Hans"/>
              </w:rPr>
              <w:t>43,345</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AD28763" w14:textId="77777777" w:rsidR="00EC53CE" w:rsidRDefault="00EC53CE">
            <w:pPr>
              <w:jc w:val="right"/>
            </w:pPr>
            <w:r>
              <w:rPr>
                <w:rFonts w:ascii="宋体" w:hAnsi="宋体" w:hint="eastAsia"/>
                <w:color w:val="000000"/>
                <w:lang w:eastAsia="zh-Hans"/>
              </w:rPr>
              <w:t>63,662,100.20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9A0AB5F" w14:textId="77777777" w:rsidR="00EC53CE" w:rsidRDefault="00EC53CE">
            <w:pPr>
              <w:jc w:val="right"/>
            </w:pPr>
            <w:r>
              <w:rPr>
                <w:rFonts w:ascii="宋体" w:hAnsi="宋体" w:hint="eastAsia"/>
                <w:color w:val="000000"/>
                <w:lang w:eastAsia="zh-Hans"/>
              </w:rPr>
              <w:t>6.92</w:t>
            </w:r>
          </w:p>
        </w:tc>
      </w:tr>
      <w:tr w:rsidR="00B331EB" w14:paraId="5F78D797"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67FA1923" w14:textId="77777777" w:rsidR="00EC53CE" w:rsidRDefault="00EC53CE">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00A347DC" w14:textId="77777777" w:rsidR="00EC53CE" w:rsidRDefault="00EC53CE">
            <w:pPr>
              <w:jc w:val="center"/>
            </w:pPr>
            <w:r>
              <w:rPr>
                <w:rFonts w:ascii="宋体" w:hAnsi="宋体" w:hint="eastAsia"/>
                <w:color w:val="000000"/>
                <w:lang w:eastAsia="zh-Hans"/>
              </w:rPr>
              <w:t>AMAZON.COM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130864DE" w14:textId="77777777" w:rsidR="00EC53CE" w:rsidRDefault="00EC53CE">
            <w:pPr>
              <w:jc w:val="center"/>
            </w:pPr>
            <w:r>
              <w:rPr>
                <w:rFonts w:ascii="宋体" w:hAnsi="宋体" w:hint="eastAsia"/>
                <w:color w:val="000000"/>
                <w:lang w:eastAsia="zh-Hans"/>
              </w:rPr>
              <w:t>亚马逊公司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41256FD" w14:textId="77777777" w:rsidR="00EC53CE" w:rsidRDefault="00EC53CE">
            <w:pPr>
              <w:jc w:val="center"/>
            </w:pPr>
            <w:r>
              <w:rPr>
                <w:rFonts w:ascii="宋体" w:hAnsi="宋体" w:hint="eastAsia"/>
                <w:color w:val="000000"/>
                <w:lang w:eastAsia="zh-Hans"/>
              </w:rPr>
              <w:t>AMZN</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0EA0120D"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DE12855"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31D513C8" w14:textId="77777777" w:rsidR="00EC53CE" w:rsidRDefault="00EC53CE">
            <w:pPr>
              <w:jc w:val="right"/>
            </w:pPr>
            <w:r>
              <w:rPr>
                <w:rFonts w:ascii="宋体" w:hAnsi="宋体" w:hint="eastAsia"/>
                <w:color w:val="000000"/>
                <w:lang w:eastAsia="zh-Hans"/>
              </w:rPr>
              <w:t>30,809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56649D65" w14:textId="77777777" w:rsidR="00EC53CE" w:rsidRDefault="00EC53CE">
            <w:pPr>
              <w:jc w:val="right"/>
            </w:pPr>
            <w:r>
              <w:rPr>
                <w:rFonts w:ascii="宋体" w:hAnsi="宋体" w:hint="eastAsia"/>
                <w:color w:val="000000"/>
                <w:lang w:eastAsia="zh-Hans"/>
              </w:rPr>
              <w:t>48,386,312.55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CF71F4E" w14:textId="77777777" w:rsidR="00EC53CE" w:rsidRDefault="00EC53CE">
            <w:pPr>
              <w:jc w:val="right"/>
            </w:pPr>
            <w:r>
              <w:rPr>
                <w:rFonts w:ascii="宋体" w:hAnsi="宋体" w:hint="eastAsia"/>
                <w:color w:val="000000"/>
                <w:lang w:eastAsia="zh-Hans"/>
              </w:rPr>
              <w:t>5.26</w:t>
            </w:r>
          </w:p>
        </w:tc>
      </w:tr>
      <w:tr w:rsidR="00B331EB" w14:paraId="2C8B5FF0"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39F39732" w14:textId="77777777" w:rsidR="00EC53CE" w:rsidRDefault="00EC53CE">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0FC1CC0" w14:textId="77777777" w:rsidR="00EC53CE" w:rsidRDefault="00EC53CE">
            <w:pPr>
              <w:jc w:val="center"/>
            </w:pPr>
            <w:r>
              <w:rPr>
                <w:rFonts w:ascii="宋体" w:hAnsi="宋体" w:hint="eastAsia"/>
                <w:color w:val="000000"/>
                <w:lang w:eastAsia="zh-Hans"/>
              </w:rPr>
              <w:t>BROADCOM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2E7C571" w14:textId="77777777" w:rsidR="00EC53CE" w:rsidRDefault="00EC53CE">
            <w:pPr>
              <w:jc w:val="center"/>
            </w:pPr>
            <w:r>
              <w:rPr>
                <w:rFonts w:ascii="宋体" w:hAnsi="宋体" w:hint="eastAsia"/>
                <w:color w:val="000000"/>
                <w:lang w:eastAsia="zh-Hans"/>
              </w:rPr>
              <w:t>博通股份有限公司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08E7C22" w14:textId="77777777" w:rsidR="00EC53CE" w:rsidRDefault="00EC53CE">
            <w:pPr>
              <w:jc w:val="center"/>
            </w:pPr>
            <w:r>
              <w:rPr>
                <w:rFonts w:ascii="宋体" w:hAnsi="宋体" w:hint="eastAsia"/>
                <w:color w:val="000000"/>
                <w:lang w:eastAsia="zh-Hans"/>
              </w:rPr>
              <w:t>AVGO</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353CF666"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EC57CEB"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95649B7" w14:textId="77777777" w:rsidR="00EC53CE" w:rsidRDefault="00EC53CE">
            <w:pPr>
              <w:jc w:val="right"/>
            </w:pPr>
            <w:r>
              <w:rPr>
                <w:rFonts w:ascii="宋体" w:hAnsi="宋体" w:hint="eastAsia"/>
                <w:color w:val="000000"/>
                <w:lang w:eastAsia="zh-Hans"/>
              </w:rPr>
              <w:t>22,568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7E56E58A" w14:textId="77777777" w:rsidR="00EC53CE" w:rsidRDefault="00EC53CE">
            <w:pPr>
              <w:jc w:val="right"/>
            </w:pPr>
            <w:r>
              <w:rPr>
                <w:rFonts w:ascii="宋体" w:hAnsi="宋体" w:hint="eastAsia"/>
                <w:color w:val="000000"/>
                <w:lang w:eastAsia="zh-Hans"/>
              </w:rPr>
              <w:t>44,532,714.26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6B0ED45" w14:textId="77777777" w:rsidR="00EC53CE" w:rsidRDefault="00EC53CE">
            <w:pPr>
              <w:jc w:val="right"/>
            </w:pPr>
            <w:r>
              <w:rPr>
                <w:rFonts w:ascii="宋体" w:hAnsi="宋体" w:hint="eastAsia"/>
                <w:color w:val="000000"/>
                <w:lang w:eastAsia="zh-Hans"/>
              </w:rPr>
              <w:t>4.84</w:t>
            </w:r>
          </w:p>
        </w:tc>
      </w:tr>
      <w:tr w:rsidR="00B331EB" w14:paraId="5DC877E0"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79EC34EE" w14:textId="77777777" w:rsidR="00EC53CE" w:rsidRDefault="00EC53CE">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5B777E2" w14:textId="77777777" w:rsidR="00EC53CE" w:rsidRDefault="00EC53CE">
            <w:pPr>
              <w:jc w:val="center"/>
            </w:pPr>
            <w:r>
              <w:rPr>
                <w:rFonts w:ascii="宋体" w:hAnsi="宋体" w:hint="eastAsia"/>
                <w:color w:val="000000"/>
                <w:lang w:eastAsia="zh-Hans"/>
              </w:rPr>
              <w:t>META PLATFORMS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1A7F08D3" w14:textId="77777777" w:rsidR="00EC53CE" w:rsidRDefault="00EC53CE">
            <w:pPr>
              <w:jc w:val="center"/>
            </w:pPr>
            <w:r>
              <w:rPr>
                <w:rFonts w:ascii="宋体" w:hAnsi="宋体" w:hint="eastAsia"/>
                <w:color w:val="000000"/>
                <w:lang w:eastAsia="zh-Hans"/>
              </w:rPr>
              <w:t>Meta平台股份有限公司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1682338A" w14:textId="77777777" w:rsidR="00EC53CE" w:rsidRDefault="00EC53CE">
            <w:pPr>
              <w:jc w:val="center"/>
            </w:pPr>
            <w:r>
              <w:rPr>
                <w:rFonts w:ascii="宋体" w:hAnsi="宋体" w:hint="eastAsia"/>
                <w:color w:val="000000"/>
                <w:lang w:eastAsia="zh-Hans"/>
              </w:rPr>
              <w:t>META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BFFE10B"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2692768"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7199466" w14:textId="77777777" w:rsidR="00EC53CE" w:rsidRDefault="00EC53CE">
            <w:pPr>
              <w:jc w:val="right"/>
            </w:pPr>
            <w:r>
              <w:rPr>
                <w:rFonts w:ascii="宋体" w:hAnsi="宋体" w:hint="eastAsia"/>
                <w:color w:val="000000"/>
                <w:lang w:eastAsia="zh-Hans"/>
              </w:rPr>
              <w:t>6,301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B5F022C" w14:textId="77777777" w:rsidR="00EC53CE" w:rsidRDefault="00EC53CE">
            <w:pPr>
              <w:jc w:val="right"/>
            </w:pPr>
            <w:r>
              <w:rPr>
                <w:rFonts w:ascii="宋体" w:hAnsi="宋体" w:hint="eastAsia"/>
                <w:color w:val="000000"/>
                <w:lang w:eastAsia="zh-Hans"/>
              </w:rPr>
              <w:t>33,292,537.46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6E301CA" w14:textId="77777777" w:rsidR="00EC53CE" w:rsidRDefault="00EC53CE">
            <w:pPr>
              <w:jc w:val="right"/>
            </w:pPr>
            <w:r>
              <w:rPr>
                <w:rFonts w:ascii="宋体" w:hAnsi="宋体" w:hint="eastAsia"/>
                <w:color w:val="000000"/>
                <w:lang w:eastAsia="zh-Hans"/>
              </w:rPr>
              <w:t>3.62</w:t>
            </w:r>
          </w:p>
        </w:tc>
      </w:tr>
      <w:tr w:rsidR="00B331EB" w14:paraId="0C0DDBDC"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6EABAFE1" w14:textId="77777777" w:rsidR="00EC53CE" w:rsidRDefault="00EC53CE">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B872CF8" w14:textId="77777777" w:rsidR="00EC53CE" w:rsidRDefault="00EC53CE">
            <w:pPr>
              <w:jc w:val="center"/>
            </w:pPr>
            <w:r>
              <w:rPr>
                <w:rFonts w:ascii="宋体" w:hAnsi="宋体" w:hint="eastAsia"/>
                <w:color w:val="000000"/>
                <w:lang w:eastAsia="zh-Hans"/>
              </w:rPr>
              <w:t>NETFLIX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1BD50508" w14:textId="77777777" w:rsidR="00EC53CE" w:rsidRDefault="00EC53CE">
            <w:pPr>
              <w:jc w:val="center"/>
            </w:pPr>
            <w:r>
              <w:rPr>
                <w:rFonts w:ascii="宋体" w:hAnsi="宋体" w:hint="eastAsia"/>
                <w:color w:val="000000"/>
                <w:lang w:eastAsia="zh-Hans"/>
              </w:rPr>
              <w:t>奈飞公司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562EBCB3" w14:textId="77777777" w:rsidR="00EC53CE" w:rsidRDefault="00EC53CE">
            <w:pPr>
              <w:jc w:val="center"/>
            </w:pPr>
            <w:r>
              <w:rPr>
                <w:rFonts w:ascii="宋体" w:hAnsi="宋体" w:hint="eastAsia"/>
                <w:color w:val="000000"/>
                <w:lang w:eastAsia="zh-Hans"/>
              </w:rPr>
              <w:t>NFLX</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5A0A1317"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F8B410E"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2C4B9EEA" w14:textId="77777777" w:rsidR="00EC53CE" w:rsidRDefault="00EC53CE">
            <w:pPr>
              <w:jc w:val="right"/>
            </w:pPr>
            <w:r>
              <w:rPr>
                <w:rFonts w:ascii="宋体" w:hAnsi="宋体" w:hint="eastAsia"/>
                <w:color w:val="000000"/>
                <w:lang w:eastAsia="zh-Hans"/>
              </w:rPr>
              <w:t>3,039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C1C2EE7" w14:textId="77777777" w:rsidR="00EC53CE" w:rsidRDefault="00EC53CE">
            <w:pPr>
              <w:jc w:val="right"/>
            </w:pPr>
            <w:r>
              <w:rPr>
                <w:rFonts w:ascii="宋体" w:hAnsi="宋体" w:hint="eastAsia"/>
                <w:color w:val="000000"/>
                <w:lang w:eastAsia="zh-Hans"/>
              </w:rPr>
              <w:t>29,132,753.60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0404117" w14:textId="77777777" w:rsidR="00EC53CE" w:rsidRDefault="00EC53CE">
            <w:pPr>
              <w:jc w:val="right"/>
            </w:pPr>
            <w:r>
              <w:rPr>
                <w:rFonts w:ascii="宋体" w:hAnsi="宋体" w:hint="eastAsia"/>
                <w:color w:val="000000"/>
                <w:lang w:eastAsia="zh-Hans"/>
              </w:rPr>
              <w:t>3.17</w:t>
            </w:r>
          </w:p>
        </w:tc>
      </w:tr>
      <w:tr w:rsidR="00B331EB" w14:paraId="74AE8340"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0AB84BDC" w14:textId="77777777" w:rsidR="00EC53CE" w:rsidRDefault="00EC53CE">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B42EE98" w14:textId="77777777" w:rsidR="00EC53CE" w:rsidRDefault="00EC53CE">
            <w:pPr>
              <w:jc w:val="center"/>
            </w:pPr>
            <w:r>
              <w:rPr>
                <w:rFonts w:ascii="宋体" w:hAnsi="宋体" w:hint="eastAsia"/>
                <w:color w:val="000000"/>
                <w:lang w:eastAsia="zh-Hans"/>
              </w:rPr>
              <w:t>TESLA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1C8157C" w14:textId="77777777" w:rsidR="00EC53CE" w:rsidRDefault="00EC53CE">
            <w:pPr>
              <w:jc w:val="center"/>
            </w:pPr>
            <w:r>
              <w:rPr>
                <w:rFonts w:ascii="宋体" w:hAnsi="宋体" w:hint="eastAsia"/>
                <w:color w:val="000000"/>
                <w:lang w:eastAsia="zh-Hans"/>
              </w:rPr>
              <w:t>特斯拉公司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3ED0ED6" w14:textId="77777777" w:rsidR="00EC53CE" w:rsidRDefault="00EC53CE">
            <w:pPr>
              <w:jc w:val="center"/>
            </w:pPr>
            <w:r>
              <w:rPr>
                <w:rFonts w:ascii="宋体" w:hAnsi="宋体" w:hint="eastAsia"/>
                <w:color w:val="000000"/>
                <w:lang w:eastAsia="zh-Hans"/>
              </w:rPr>
              <w:t>TSLA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85F0AF3"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1133D2A3"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C248033" w14:textId="77777777" w:rsidR="00EC53CE" w:rsidRDefault="00EC53CE">
            <w:pPr>
              <w:jc w:val="right"/>
            </w:pPr>
            <w:r>
              <w:rPr>
                <w:rFonts w:ascii="宋体" w:hAnsi="宋体" w:hint="eastAsia"/>
                <w:color w:val="000000"/>
                <w:lang w:eastAsia="zh-Hans"/>
              </w:rPr>
              <w:t>10,563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F56D4DB" w14:textId="77777777" w:rsidR="00EC53CE" w:rsidRDefault="00EC53CE">
            <w:pPr>
              <w:jc w:val="right"/>
            </w:pPr>
            <w:r>
              <w:rPr>
                <w:rFonts w:ascii="宋体" w:hAnsi="宋体" w:hint="eastAsia"/>
                <w:color w:val="000000"/>
                <w:lang w:eastAsia="zh-Hans"/>
              </w:rPr>
              <w:t>24,020,271.25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130B577" w14:textId="77777777" w:rsidR="00EC53CE" w:rsidRDefault="00EC53CE">
            <w:pPr>
              <w:jc w:val="right"/>
            </w:pPr>
            <w:r>
              <w:rPr>
                <w:rFonts w:ascii="宋体" w:hAnsi="宋体" w:hint="eastAsia"/>
                <w:color w:val="000000"/>
                <w:lang w:eastAsia="zh-Hans"/>
              </w:rPr>
              <w:t>2.61</w:t>
            </w:r>
          </w:p>
        </w:tc>
      </w:tr>
      <w:tr w:rsidR="00B331EB" w14:paraId="1AFB8C60"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65EE132D" w14:textId="77777777" w:rsidR="00EC53CE" w:rsidRDefault="00EC53CE">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96298F5" w14:textId="77777777" w:rsidR="00EC53CE" w:rsidRDefault="00EC53CE">
            <w:pPr>
              <w:jc w:val="center"/>
            </w:pPr>
            <w:r>
              <w:rPr>
                <w:rFonts w:ascii="宋体" w:hAnsi="宋体" w:hint="eastAsia"/>
                <w:color w:val="000000"/>
                <w:lang w:eastAsia="zh-Hans"/>
              </w:rPr>
              <w:t>COSTCO WHOLESALE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692F99F" w14:textId="77777777" w:rsidR="00EC53CE" w:rsidRDefault="00EC53CE">
            <w:pPr>
              <w:jc w:val="center"/>
            </w:pPr>
            <w:r>
              <w:rPr>
                <w:rFonts w:ascii="宋体" w:hAnsi="宋体" w:hint="eastAsia"/>
                <w:color w:val="000000"/>
                <w:lang w:eastAsia="zh-Hans"/>
              </w:rPr>
              <w:t>开市客</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5F7F2419" w14:textId="77777777" w:rsidR="00EC53CE" w:rsidRDefault="00EC53CE">
            <w:pPr>
              <w:jc w:val="center"/>
            </w:pPr>
            <w:r>
              <w:rPr>
                <w:rFonts w:ascii="宋体" w:hAnsi="宋体" w:hint="eastAsia"/>
                <w:color w:val="000000"/>
                <w:lang w:eastAsia="zh-Hans"/>
              </w:rPr>
              <w:t>COST</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2B98BD08"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1D98AF9B"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5957CAB" w14:textId="77777777" w:rsidR="00EC53CE" w:rsidRDefault="00EC53CE">
            <w:pPr>
              <w:jc w:val="right"/>
            </w:pPr>
            <w:r>
              <w:rPr>
                <w:rFonts w:ascii="宋体" w:hAnsi="宋体" w:hint="eastAsia"/>
                <w:color w:val="000000"/>
                <w:lang w:eastAsia="zh-Hans"/>
              </w:rPr>
              <w:t>3,168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52DC57CE" w14:textId="77777777" w:rsidR="00EC53CE" w:rsidRDefault="00EC53CE">
            <w:pPr>
              <w:jc w:val="right"/>
            </w:pPr>
            <w:r>
              <w:rPr>
                <w:rFonts w:ascii="宋体" w:hAnsi="宋体" w:hint="eastAsia"/>
                <w:color w:val="000000"/>
                <w:lang w:eastAsia="zh-Hans"/>
              </w:rPr>
              <w:t>22,450,299.65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A214FB4" w14:textId="77777777" w:rsidR="00EC53CE" w:rsidRDefault="00EC53CE">
            <w:pPr>
              <w:jc w:val="right"/>
            </w:pPr>
            <w:r>
              <w:rPr>
                <w:rFonts w:ascii="宋体" w:hAnsi="宋体" w:hint="eastAsia"/>
                <w:color w:val="000000"/>
                <w:lang w:eastAsia="zh-Hans"/>
              </w:rPr>
              <w:t>2.44</w:t>
            </w:r>
          </w:p>
        </w:tc>
      </w:tr>
      <w:tr w:rsidR="00B331EB" w14:paraId="1FFE2CBF" w14:textId="77777777">
        <w:trPr>
          <w:divId w:val="1680890499"/>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3F450C80" w14:textId="77777777" w:rsidR="00EC53CE" w:rsidRDefault="00EC53CE">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6FD6B3B" w14:textId="77777777" w:rsidR="00EC53CE" w:rsidRDefault="00EC53CE">
            <w:pPr>
              <w:jc w:val="center"/>
            </w:pPr>
            <w:r>
              <w:rPr>
                <w:rFonts w:ascii="宋体" w:hAnsi="宋体" w:hint="eastAsia"/>
                <w:color w:val="000000"/>
                <w:lang w:eastAsia="zh-Hans"/>
              </w:rPr>
              <w:t>ALPHABET INC-CL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307A361" w14:textId="77777777" w:rsidR="00EC53CE" w:rsidRDefault="00EC53CE">
            <w:pPr>
              <w:jc w:val="center"/>
            </w:pPr>
            <w:r>
              <w:rPr>
                <w:rFonts w:ascii="宋体" w:hAnsi="宋体" w:hint="eastAsia"/>
                <w:color w:val="000000"/>
                <w:lang w:eastAsia="zh-Hans"/>
              </w:rPr>
              <w:t>ALPHABET公司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7139E1F" w14:textId="77777777" w:rsidR="00EC53CE" w:rsidRDefault="00EC53CE">
            <w:pPr>
              <w:jc w:val="center"/>
            </w:pPr>
            <w:r>
              <w:rPr>
                <w:rFonts w:ascii="宋体" w:hAnsi="宋体" w:hint="eastAsia"/>
                <w:color w:val="000000"/>
                <w:lang w:eastAsia="zh-Hans"/>
              </w:rPr>
              <w:t>GOOGL</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6A5FBF3" w14:textId="77777777" w:rsidR="00EC53CE" w:rsidRDefault="00EC53C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58BFA0AC" w14:textId="77777777" w:rsidR="00EC53CE" w:rsidRDefault="00EC53C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4A83C904" w14:textId="77777777" w:rsidR="00EC53CE" w:rsidRDefault="00EC53CE">
            <w:pPr>
              <w:jc w:val="right"/>
            </w:pPr>
            <w:r>
              <w:rPr>
                <w:rFonts w:ascii="宋体" w:hAnsi="宋体" w:hint="eastAsia"/>
                <w:color w:val="000000"/>
                <w:lang w:eastAsia="zh-Hans"/>
              </w:rPr>
              <w:t>16,890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CC372D3" w14:textId="77777777" w:rsidR="00EC53CE" w:rsidRDefault="00EC53CE">
            <w:pPr>
              <w:jc w:val="right"/>
            </w:pPr>
            <w:r>
              <w:rPr>
                <w:rFonts w:ascii="宋体" w:hAnsi="宋体" w:hint="eastAsia"/>
                <w:color w:val="000000"/>
                <w:lang w:eastAsia="zh-Hans"/>
              </w:rPr>
              <w:t>21,307,749.72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118D05C" w14:textId="77777777" w:rsidR="00EC53CE" w:rsidRDefault="00EC53CE">
            <w:pPr>
              <w:jc w:val="right"/>
            </w:pPr>
            <w:r>
              <w:rPr>
                <w:rFonts w:ascii="宋体" w:hAnsi="宋体" w:hint="eastAsia"/>
                <w:color w:val="000000"/>
                <w:lang w:eastAsia="zh-Hans"/>
              </w:rPr>
              <w:t>2.32</w:t>
            </w:r>
          </w:p>
        </w:tc>
      </w:tr>
    </w:tbl>
    <w:p w14:paraId="75074E43" w14:textId="77777777" w:rsidR="00EC53CE" w:rsidRDefault="00EC53CE">
      <w:pPr>
        <w:spacing w:line="360" w:lineRule="auto"/>
        <w:divId w:val="2139908735"/>
      </w:pPr>
      <w:bookmarkStart w:id="205" w:name="m07_04_07_02"/>
      <w:bookmarkEnd w:id="200"/>
      <w:r>
        <w:rPr>
          <w:rFonts w:ascii="宋体" w:hAnsi="宋体" w:hint="eastAsia"/>
          <w:kern w:val="0"/>
          <w:szCs w:val="21"/>
        </w:rPr>
        <w:t>注：</w:t>
      </w:r>
      <w:r>
        <w:rPr>
          <w:rFonts w:ascii="宋体" w:hAnsi="宋体" w:hint="eastAsia"/>
          <w:lang w:eastAsia="zh-Hans"/>
        </w:rPr>
        <w:t>此处所用证券代码的类别是当地市场代码。</w:t>
      </w:r>
      <w:bookmarkEnd w:id="184"/>
      <w:bookmarkEnd w:id="201"/>
      <w:bookmarkEnd w:id="202"/>
      <w:bookmarkEnd w:id="203"/>
      <w:bookmarkEnd w:id="204"/>
    </w:p>
    <w:p w14:paraId="345246FE" w14:textId="77777777" w:rsidR="00EC53CE" w:rsidRDefault="00EC53CE">
      <w:pPr>
        <w:pStyle w:val="XBRLTitle3"/>
        <w:rPr>
          <w:rFonts w:hint="eastAsia"/>
        </w:rPr>
      </w:pPr>
      <w:bookmarkStart w:id="206" w:name="_Toc513658029"/>
      <w:bookmarkStart w:id="207" w:name="_Toc514178691"/>
      <w:r>
        <w:rPr>
          <w:rFonts w:hint="eastAsia"/>
        </w:rPr>
        <w:t>报告期末积极投资按公允价值占基金资产净值比例大小排序的前五名股票及存托凭证投资明细</w:t>
      </w:r>
      <w:bookmarkEnd w:id="206"/>
      <w:bookmarkEnd w:id="207"/>
      <w:r>
        <w:rPr>
          <w:rFonts w:hint="eastAsia"/>
        </w:rPr>
        <w:t xml:space="preserve"> </w:t>
      </w:r>
    </w:p>
    <w:p w14:paraId="537A526B" w14:textId="77777777" w:rsidR="00EC53CE" w:rsidRDefault="00EC53CE">
      <w:pPr>
        <w:spacing w:line="360" w:lineRule="auto"/>
        <w:ind w:firstLineChars="200" w:firstLine="420"/>
        <w:jc w:val="left"/>
      </w:pPr>
      <w:r>
        <w:rPr>
          <w:rFonts w:ascii="宋体" w:hAnsi="宋体" w:hint="eastAsia"/>
        </w:rPr>
        <w:t>本基金本报告期末未持有积极投资股票。</w:t>
      </w:r>
    </w:p>
    <w:p w14:paraId="16B8AC0A" w14:textId="77777777" w:rsidR="00EC53CE" w:rsidRDefault="00EC53CE">
      <w:pPr>
        <w:pStyle w:val="XBRLTitle2"/>
        <w:spacing w:before="156" w:line="360" w:lineRule="auto"/>
        <w:ind w:left="454"/>
        <w:rPr>
          <w:rFonts w:hint="eastAsia"/>
        </w:rPr>
      </w:pPr>
      <w:bookmarkStart w:id="208" w:name="_Toc459213781"/>
      <w:bookmarkStart w:id="209" w:name="_Toc456107135"/>
      <w:bookmarkStart w:id="210" w:name="_Toc438654090"/>
      <w:bookmarkStart w:id="211" w:name="_Toc448480302"/>
      <w:bookmarkStart w:id="212" w:name="_Toc480465436"/>
      <w:bookmarkStart w:id="213" w:name="_Toc512611298"/>
      <w:bookmarkStart w:id="214" w:name="_Toc512612094"/>
      <w:bookmarkStart w:id="215" w:name="_Toc512612270"/>
      <w:bookmarkStart w:id="216" w:name="_Toc513658030"/>
      <w:bookmarkStart w:id="217" w:name="_Toc514178692"/>
      <w:bookmarkStart w:id="218" w:name="m505"/>
      <w:r>
        <w:rPr>
          <w:rFonts w:hint="eastAsia"/>
        </w:rPr>
        <w:t>报告期末按债券信用等级分类的债券投资组合</w:t>
      </w:r>
      <w:bookmarkEnd w:id="208"/>
      <w:bookmarkEnd w:id="209"/>
      <w:bookmarkEnd w:id="210"/>
      <w:bookmarkEnd w:id="211"/>
      <w:bookmarkEnd w:id="212"/>
      <w:bookmarkEnd w:id="213"/>
      <w:bookmarkEnd w:id="214"/>
      <w:bookmarkEnd w:id="215"/>
      <w:bookmarkEnd w:id="216"/>
      <w:bookmarkEnd w:id="217"/>
      <w:r>
        <w:rPr>
          <w:rFonts w:hint="eastAsia"/>
        </w:rPr>
        <w:t xml:space="preserve"> </w:t>
      </w:r>
    </w:p>
    <w:p w14:paraId="45ACB4F4" w14:textId="77777777" w:rsidR="00EC53CE" w:rsidRDefault="00EC53CE">
      <w:pPr>
        <w:spacing w:line="360" w:lineRule="auto"/>
        <w:ind w:firstLineChars="200" w:firstLine="420"/>
        <w:jc w:val="left"/>
      </w:pPr>
      <w:r>
        <w:rPr>
          <w:rFonts w:ascii="宋体" w:hAnsi="宋体" w:hint="eastAsia"/>
        </w:rPr>
        <w:t>本基金本报告期末未持有债券。</w:t>
      </w:r>
    </w:p>
    <w:p w14:paraId="0DA6CCC2" w14:textId="77777777" w:rsidR="00EC53CE" w:rsidRDefault="00EC53CE">
      <w:pPr>
        <w:pStyle w:val="XBRLTitle2"/>
        <w:spacing w:before="156" w:line="360" w:lineRule="auto"/>
        <w:ind w:left="454"/>
        <w:rPr>
          <w:rFonts w:hint="eastAsia"/>
        </w:rPr>
      </w:pPr>
      <w:bookmarkStart w:id="219" w:name="_Toc459213782"/>
      <w:bookmarkStart w:id="220" w:name="_Toc456107136"/>
      <w:bookmarkStart w:id="221" w:name="_Toc438654091"/>
      <w:bookmarkStart w:id="222" w:name="_Toc448480303"/>
      <w:bookmarkStart w:id="223" w:name="_Toc480465437"/>
      <w:bookmarkStart w:id="224" w:name="_Toc514178693"/>
      <w:bookmarkStart w:id="225" w:name="_Toc512611299"/>
      <w:bookmarkStart w:id="226" w:name="_Toc512612095"/>
      <w:bookmarkStart w:id="227" w:name="_Toc512612271"/>
      <w:bookmarkStart w:id="228" w:name="_Toc513658031"/>
      <w:bookmarkStart w:id="229" w:name="m506"/>
      <w:bookmarkEnd w:id="218"/>
      <w:r>
        <w:rPr>
          <w:rFonts w:hint="eastAsia"/>
        </w:rPr>
        <w:t>报告期末按公允价值占基金资产净值比例大小排名的前五名债券投资明细</w:t>
      </w:r>
      <w:bookmarkEnd w:id="219"/>
      <w:bookmarkEnd w:id="220"/>
      <w:bookmarkEnd w:id="221"/>
      <w:bookmarkEnd w:id="222"/>
      <w:bookmarkEnd w:id="223"/>
      <w:bookmarkEnd w:id="224"/>
      <w:r>
        <w:rPr>
          <w:rFonts w:hint="eastAsia"/>
        </w:rPr>
        <w:t xml:space="preserve"> </w:t>
      </w:r>
      <w:bookmarkEnd w:id="225"/>
      <w:bookmarkEnd w:id="226"/>
      <w:bookmarkEnd w:id="227"/>
      <w:bookmarkEnd w:id="228"/>
    </w:p>
    <w:p w14:paraId="5309F954" w14:textId="77777777" w:rsidR="00EC53CE" w:rsidRDefault="00EC53CE">
      <w:pPr>
        <w:spacing w:line="360" w:lineRule="auto"/>
        <w:ind w:firstLineChars="200" w:firstLine="420"/>
        <w:jc w:val="left"/>
        <w:divId w:val="1122110171"/>
      </w:pPr>
      <w:r>
        <w:rPr>
          <w:rFonts w:ascii="宋体" w:hAnsi="宋体" w:hint="eastAsia"/>
          <w:color w:val="000000"/>
          <w:szCs w:val="21"/>
          <w:lang w:eastAsia="zh-Hans"/>
        </w:rPr>
        <w:t>本基金本报告期末未持有债券。</w:t>
      </w:r>
    </w:p>
    <w:p w14:paraId="40AEF6F7" w14:textId="77777777" w:rsidR="00EC53CE" w:rsidRDefault="00EC53CE">
      <w:pPr>
        <w:pStyle w:val="XBRLTitle2"/>
        <w:spacing w:before="156" w:line="360" w:lineRule="auto"/>
        <w:ind w:left="454"/>
        <w:rPr>
          <w:rFonts w:hint="eastAsia"/>
        </w:rPr>
      </w:pPr>
      <w:bookmarkStart w:id="230" w:name="_Toc459213783"/>
      <w:bookmarkStart w:id="231" w:name="_Toc456107137"/>
      <w:bookmarkStart w:id="232" w:name="_Toc438654092"/>
      <w:bookmarkStart w:id="233" w:name="_Toc448480304"/>
      <w:bookmarkStart w:id="234" w:name="_Toc480465438"/>
      <w:bookmarkStart w:id="235" w:name="_Toc514178694"/>
      <w:bookmarkStart w:id="236" w:name="_Toc512611300"/>
      <w:bookmarkStart w:id="237" w:name="_Toc512612096"/>
      <w:bookmarkStart w:id="238" w:name="_Toc512612272"/>
      <w:bookmarkStart w:id="239" w:name="_Toc513658032"/>
      <w:bookmarkStart w:id="240" w:name="m507"/>
      <w:bookmarkEnd w:id="229"/>
      <w:r>
        <w:rPr>
          <w:rFonts w:hint="eastAsia"/>
        </w:rPr>
        <w:t>报告期末按公允价值占基金资产净值比例大小排名的前十名资产支持证券投资明细</w:t>
      </w:r>
      <w:bookmarkEnd w:id="230"/>
      <w:bookmarkEnd w:id="231"/>
      <w:bookmarkEnd w:id="232"/>
      <w:bookmarkEnd w:id="233"/>
      <w:bookmarkEnd w:id="234"/>
      <w:bookmarkEnd w:id="235"/>
      <w:r>
        <w:rPr>
          <w:rFonts w:hint="eastAsia"/>
        </w:rPr>
        <w:t xml:space="preserve"> </w:t>
      </w:r>
      <w:bookmarkEnd w:id="236"/>
      <w:bookmarkEnd w:id="237"/>
      <w:bookmarkEnd w:id="238"/>
      <w:bookmarkEnd w:id="239"/>
    </w:p>
    <w:p w14:paraId="13452758" w14:textId="77777777" w:rsidR="00EC53CE" w:rsidRDefault="00EC53CE">
      <w:pPr>
        <w:spacing w:line="360" w:lineRule="auto"/>
        <w:ind w:firstLineChars="200" w:firstLine="420"/>
        <w:jc w:val="left"/>
        <w:divId w:val="2090079844"/>
      </w:pPr>
      <w:r>
        <w:rPr>
          <w:rFonts w:ascii="宋体" w:hAnsi="宋体" w:hint="eastAsia"/>
          <w:color w:val="000000"/>
          <w:szCs w:val="21"/>
          <w:lang w:eastAsia="zh-Hans"/>
        </w:rPr>
        <w:t>本基金本报告期末未持有资产支持证券。</w:t>
      </w:r>
    </w:p>
    <w:p w14:paraId="5F0304A1" w14:textId="77777777" w:rsidR="00EC53CE" w:rsidRDefault="00EC53CE">
      <w:pPr>
        <w:pStyle w:val="XBRLTitle2"/>
        <w:spacing w:before="156" w:line="360" w:lineRule="auto"/>
        <w:ind w:left="454"/>
        <w:rPr>
          <w:rFonts w:hint="eastAsia"/>
        </w:rPr>
      </w:pPr>
      <w:bookmarkStart w:id="241" w:name="_Toc448480305"/>
      <w:bookmarkStart w:id="242" w:name="_Toc438654093"/>
      <w:bookmarkStart w:id="243" w:name="_Toc456107138"/>
      <w:bookmarkStart w:id="244" w:name="_Toc459213784"/>
      <w:bookmarkStart w:id="245" w:name="_Toc480465439"/>
      <w:bookmarkStart w:id="246" w:name="_Toc514178695"/>
      <w:bookmarkStart w:id="247" w:name="_Toc512611301"/>
      <w:bookmarkStart w:id="248" w:name="_Toc512612097"/>
      <w:bookmarkStart w:id="249" w:name="_Toc512612273"/>
      <w:bookmarkStart w:id="250" w:name="_Toc513658033"/>
      <w:bookmarkStart w:id="251" w:name="m508"/>
      <w:bookmarkEnd w:id="240"/>
      <w:r>
        <w:rPr>
          <w:rFonts w:hint="eastAsia"/>
        </w:rPr>
        <w:t>报告期末按公允价值占基金资产净值比例大小排名的前五名金融衍生品投资明细</w:t>
      </w:r>
      <w:bookmarkEnd w:id="241"/>
      <w:bookmarkEnd w:id="242"/>
      <w:bookmarkEnd w:id="243"/>
      <w:bookmarkEnd w:id="244"/>
      <w:bookmarkEnd w:id="245"/>
      <w:bookmarkEnd w:id="246"/>
      <w:r>
        <w:rPr>
          <w:rFonts w:hint="eastAsia"/>
        </w:rPr>
        <w:t xml:space="preserve"> </w:t>
      </w:r>
      <w:bookmarkEnd w:id="247"/>
      <w:bookmarkEnd w:id="248"/>
      <w:bookmarkEnd w:id="249"/>
      <w:bookmarkEnd w:id="250"/>
    </w:p>
    <w:p w14:paraId="11D56E08" w14:textId="77777777" w:rsidR="00EC53CE" w:rsidRDefault="00EC53CE">
      <w:pPr>
        <w:spacing w:line="360" w:lineRule="auto"/>
        <w:ind w:firstLineChars="200" w:firstLine="420"/>
        <w:divId w:val="105777170"/>
      </w:pPr>
      <w:bookmarkStart w:id="252"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2"/>
      <w:r>
        <w:rPr>
          <w:rFonts w:ascii="宋体" w:hAnsi="宋体" w:hint="eastAsia"/>
          <w:szCs w:val="24"/>
          <w:lang w:eastAsia="zh-Hans"/>
        </w:rPr>
        <w:t xml:space="preserve"> </w:t>
      </w:r>
    </w:p>
    <w:p w14:paraId="43EADEB4" w14:textId="77777777" w:rsidR="00EC53CE" w:rsidRDefault="00EC53CE">
      <w:pPr>
        <w:pStyle w:val="XBRLTitle2"/>
        <w:spacing w:before="156" w:line="360" w:lineRule="auto"/>
        <w:ind w:left="454"/>
        <w:rPr>
          <w:rFonts w:hint="eastAsia"/>
        </w:rPr>
      </w:pPr>
      <w:bookmarkStart w:id="253" w:name="_Toc448480306"/>
      <w:bookmarkStart w:id="254" w:name="_Toc438654094"/>
      <w:bookmarkStart w:id="255" w:name="_Toc456107139"/>
      <w:bookmarkStart w:id="256" w:name="_Toc459213785"/>
      <w:bookmarkStart w:id="257" w:name="_Toc480465440"/>
      <w:bookmarkStart w:id="258" w:name="_Toc514178696"/>
      <w:bookmarkStart w:id="259" w:name="_Toc512611302"/>
      <w:bookmarkStart w:id="260" w:name="_Toc512612098"/>
      <w:bookmarkStart w:id="261" w:name="_Toc512612274"/>
      <w:bookmarkStart w:id="262" w:name="_Toc513658034"/>
      <w:bookmarkStart w:id="263" w:name="m509"/>
      <w:bookmarkEnd w:id="251"/>
      <w:r>
        <w:rPr>
          <w:rFonts w:hint="eastAsia"/>
        </w:rPr>
        <w:t>报告期末按公允价值占基金资产净值比例大小排序的前十名基金投资明细</w:t>
      </w:r>
      <w:bookmarkEnd w:id="253"/>
      <w:bookmarkEnd w:id="254"/>
      <w:bookmarkEnd w:id="255"/>
      <w:bookmarkEnd w:id="256"/>
      <w:bookmarkEnd w:id="257"/>
      <w:bookmarkEnd w:id="258"/>
      <w:r>
        <w:rPr>
          <w:rFonts w:hint="eastAsia"/>
        </w:rPr>
        <w:t xml:space="preserve"> </w:t>
      </w:r>
      <w:bookmarkEnd w:id="259"/>
      <w:bookmarkEnd w:id="260"/>
      <w:bookmarkEnd w:id="261"/>
      <w:bookmarkEnd w:id="262"/>
    </w:p>
    <w:p w14:paraId="246E8944" w14:textId="77777777" w:rsidR="00EC53CE" w:rsidRDefault="00EC53CE">
      <w:pPr>
        <w:spacing w:line="360" w:lineRule="auto"/>
        <w:ind w:firstLineChars="200" w:firstLine="420"/>
      </w:pPr>
      <w:bookmarkStart w:id="264" w:name="m08QD_10"/>
      <w:bookmarkEnd w:id="205"/>
      <w:r>
        <w:rPr>
          <w:rFonts w:ascii="宋体" w:hAnsi="宋体" w:hint="eastAsia"/>
          <w:szCs w:val="21"/>
          <w:lang w:eastAsia="zh-Hans"/>
        </w:rPr>
        <w:t>本基金本报告期末未持有基金。</w:t>
      </w:r>
      <w:r>
        <w:rPr>
          <w:rFonts w:ascii="宋体" w:hAnsi="宋体" w:hint="eastAsia"/>
          <w:lang w:eastAsia="zh-Hans"/>
        </w:rPr>
        <w:t xml:space="preserve"> </w:t>
      </w:r>
      <w:bookmarkEnd w:id="264"/>
      <w:bookmarkEnd w:id="149"/>
      <w:bookmarkEnd w:id="150"/>
      <w:bookmarkEnd w:id="151"/>
      <w:bookmarkEnd w:id="152"/>
    </w:p>
    <w:p w14:paraId="3F94C26E" w14:textId="77777777" w:rsidR="00EC53CE" w:rsidRDefault="00EC53CE">
      <w:pPr>
        <w:pStyle w:val="XBRLTitle2"/>
        <w:spacing w:before="156" w:line="360" w:lineRule="auto"/>
        <w:ind w:left="454"/>
        <w:rPr>
          <w:rFonts w:hint="eastAsia"/>
        </w:rPr>
      </w:pPr>
      <w:bookmarkStart w:id="265" w:name="_Toc448480307"/>
      <w:bookmarkStart w:id="266" w:name="_Toc438654095"/>
      <w:bookmarkStart w:id="267" w:name="_Toc456107140"/>
      <w:bookmarkStart w:id="268" w:name="_Toc459213786"/>
      <w:bookmarkStart w:id="269" w:name="_Toc480465441"/>
      <w:bookmarkStart w:id="270" w:name="_Toc512611303"/>
      <w:bookmarkStart w:id="271" w:name="_Toc512612099"/>
      <w:bookmarkStart w:id="272" w:name="_Toc512612275"/>
      <w:bookmarkStart w:id="273" w:name="_Toc513658035"/>
      <w:bookmarkStart w:id="274" w:name="_Toc514178697"/>
      <w:bookmarkEnd w:id="263"/>
      <w:r>
        <w:rPr>
          <w:rFonts w:hint="eastAsia"/>
        </w:rPr>
        <w:t>投资组合报告附注</w:t>
      </w:r>
      <w:bookmarkEnd w:id="265"/>
      <w:bookmarkEnd w:id="266"/>
      <w:bookmarkEnd w:id="267"/>
      <w:bookmarkEnd w:id="268"/>
      <w:bookmarkEnd w:id="269"/>
      <w:bookmarkEnd w:id="270"/>
      <w:bookmarkEnd w:id="271"/>
      <w:bookmarkEnd w:id="272"/>
      <w:bookmarkEnd w:id="273"/>
      <w:bookmarkEnd w:id="274"/>
      <w:r>
        <w:rPr>
          <w:rFonts w:hint="eastAsia"/>
        </w:rPr>
        <w:t xml:space="preserve"> </w:t>
      </w:r>
    </w:p>
    <w:p w14:paraId="2F9EF39F" w14:textId="77777777" w:rsidR="00BF5C63" w:rsidRDefault="00EC53CE" w:rsidP="00BF5C63">
      <w:pPr>
        <w:pStyle w:val="XBRLTitle3"/>
        <w:rPr>
          <w:rFonts w:hint="eastAsia"/>
        </w:rPr>
      </w:pPr>
      <w:bookmarkStart w:id="275" w:name="m510_01_1597"/>
      <w:r>
        <w:rPr>
          <w:rFonts w:hint="eastAsia"/>
          <w:lang w:eastAsia="zh-CN"/>
        </w:rPr>
        <w:t xml:space="preserve"> </w:t>
      </w:r>
      <w:bookmarkStart w:id="276" w:name="_Toc514088270"/>
      <w:bookmarkStart w:id="277" w:name="_Toc513542671"/>
      <w:bookmarkStart w:id="278" w:name="_Toc480465442"/>
      <w:bookmarkEnd w:id="276"/>
      <w:bookmarkEnd w:id="277"/>
      <w:bookmarkEnd w:id="278"/>
      <w:r>
        <w:rPr>
          <w:rFonts w:hint="eastAsia"/>
        </w:rPr>
        <w:t xml:space="preserve"> </w:t>
      </w:r>
    </w:p>
    <w:p w14:paraId="40F041DF" w14:textId="6FAF355C" w:rsidR="00BF5C63" w:rsidRPr="00BF5C63" w:rsidRDefault="00BF5C63" w:rsidP="00E418D9">
      <w:pPr>
        <w:pStyle w:val="XBRLTitle3"/>
        <w:numPr>
          <w:ilvl w:val="0"/>
          <w:numId w:val="0"/>
        </w:numPr>
        <w:ind w:firstLine="420"/>
        <w:rPr>
          <w:rFonts w:hint="eastAsia"/>
        </w:rPr>
      </w:pPr>
      <w:r w:rsidRPr="00BF5C63">
        <w:rPr>
          <w:rFonts w:hint="eastAsia"/>
        </w:rPr>
        <w:t>本基金投资的前十名证券的发行主体本期未出现被监管部门立案调查，或在报告编制日前一年内受到公开谴责、处罚的情形。</w:t>
      </w:r>
    </w:p>
    <w:p w14:paraId="4C77BD25" w14:textId="77777777" w:rsidR="00EC53CE" w:rsidRDefault="00EC53CE">
      <w:pPr>
        <w:pStyle w:val="XBRLTitle3"/>
        <w:rPr>
          <w:rFonts w:hint="eastAsia"/>
        </w:rPr>
      </w:pPr>
      <w:bookmarkStart w:id="279" w:name="m510_01_1598"/>
      <w:bookmarkEnd w:id="275"/>
      <w:r>
        <w:rPr>
          <w:rFonts w:hint="eastAsia"/>
          <w:lang w:eastAsia="zh-CN"/>
        </w:rPr>
        <w:t xml:space="preserve"> </w:t>
      </w:r>
      <w:bookmarkStart w:id="280" w:name="_Toc514088271"/>
      <w:bookmarkStart w:id="281" w:name="_Toc513542672"/>
      <w:bookmarkStart w:id="282" w:name="_Toc480465443"/>
      <w:bookmarkEnd w:id="280"/>
      <w:bookmarkEnd w:id="281"/>
      <w:bookmarkEnd w:id="282"/>
      <w:r>
        <w:rPr>
          <w:rFonts w:hint="eastAsia"/>
        </w:rPr>
        <w:t xml:space="preserve"> </w:t>
      </w:r>
    </w:p>
    <w:p w14:paraId="28A00DD5" w14:textId="77777777" w:rsidR="00EC53CE" w:rsidRDefault="00EC53CE">
      <w:pPr>
        <w:spacing w:line="360" w:lineRule="auto"/>
        <w:ind w:firstLineChars="200" w:firstLine="420"/>
      </w:pPr>
      <w:r>
        <w:rPr>
          <w:rFonts w:ascii="宋体" w:hAnsi="宋体" w:hint="eastAsia"/>
        </w:rPr>
        <w:t>报告期内本基金投资的前十名股票中没有在基金合同规定备选股票库之外的股票。</w:t>
      </w:r>
    </w:p>
    <w:p w14:paraId="1F3F729B" w14:textId="77777777" w:rsidR="00EC53CE" w:rsidRDefault="00EC53CE">
      <w:pPr>
        <w:pStyle w:val="XBRLTitle3"/>
        <w:rPr>
          <w:rFonts w:hint="eastAsia"/>
        </w:rPr>
      </w:pPr>
      <w:bookmarkStart w:id="283" w:name="_Toc480465444"/>
      <w:bookmarkStart w:id="284" w:name="_Toc514178700"/>
      <w:bookmarkStart w:id="285" w:name="_Toc513658038"/>
      <w:bookmarkStart w:id="286" w:name="m510_02"/>
      <w:bookmarkEnd w:id="279"/>
      <w:r>
        <w:rPr>
          <w:rFonts w:hint="eastAsia"/>
        </w:rPr>
        <w:t>其他资产构成</w:t>
      </w:r>
      <w:bookmarkEnd w:id="283"/>
      <w:bookmarkEnd w:id="284"/>
      <w:r>
        <w:rPr>
          <w:rFonts w:hint="eastAsia"/>
        </w:rPr>
        <w:t xml:space="preserve"> </w:t>
      </w:r>
      <w:bookmarkEnd w:id="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B331EB" w14:paraId="4E907C39" w14:textId="77777777">
        <w:trPr>
          <w:divId w:val="8916034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C700F" w14:textId="77777777" w:rsidR="00EC53CE" w:rsidRDefault="00EC53C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3E1CA" w14:textId="77777777" w:rsidR="00EC53CE" w:rsidRDefault="00EC53C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9E344" w14:textId="77777777" w:rsidR="00EC53CE" w:rsidRDefault="00EC53CE">
            <w:pPr>
              <w:jc w:val="center"/>
            </w:pPr>
            <w:r>
              <w:rPr>
                <w:rFonts w:ascii="宋体" w:hAnsi="宋体" w:hint="eastAsia"/>
              </w:rPr>
              <w:t>金额（人民币元）</w:t>
            </w:r>
            <w:r>
              <w:t xml:space="preserve"> </w:t>
            </w:r>
          </w:p>
        </w:tc>
      </w:tr>
      <w:tr w:rsidR="00B331EB" w14:paraId="10B1430F"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A6C5A" w14:textId="77777777" w:rsidR="00EC53CE" w:rsidRDefault="00EC53C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B83C5" w14:textId="77777777" w:rsidR="00EC53CE" w:rsidRDefault="00EC53C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9B1CEC" w14:textId="77777777" w:rsidR="00EC53CE" w:rsidRDefault="00EC53CE">
            <w:pPr>
              <w:jc w:val="right"/>
            </w:pPr>
            <w:r>
              <w:rPr>
                <w:rFonts w:ascii="宋体" w:hAnsi="宋体" w:hint="eastAsia"/>
              </w:rPr>
              <w:t>-</w:t>
            </w:r>
          </w:p>
        </w:tc>
      </w:tr>
      <w:tr w:rsidR="00B331EB" w14:paraId="676C806F"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664833" w14:textId="77777777" w:rsidR="00EC53CE" w:rsidRDefault="00EC53C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ECBDBF" w14:textId="77777777" w:rsidR="00EC53CE" w:rsidRDefault="00EC53C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80D8C" w14:textId="77777777" w:rsidR="00EC53CE" w:rsidRDefault="00EC53CE">
            <w:pPr>
              <w:jc w:val="right"/>
            </w:pPr>
            <w:r>
              <w:rPr>
                <w:rFonts w:ascii="宋体" w:hAnsi="宋体" w:hint="eastAsia"/>
              </w:rPr>
              <w:t>-</w:t>
            </w:r>
          </w:p>
        </w:tc>
      </w:tr>
      <w:tr w:rsidR="00B331EB" w14:paraId="7FA21A85"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81497" w14:textId="77777777" w:rsidR="00EC53CE" w:rsidRDefault="00EC53C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ABEC5" w14:textId="77777777" w:rsidR="00EC53CE" w:rsidRDefault="00EC53C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56436" w14:textId="77777777" w:rsidR="00EC53CE" w:rsidRDefault="00EC53CE">
            <w:pPr>
              <w:jc w:val="right"/>
            </w:pPr>
            <w:r>
              <w:rPr>
                <w:rFonts w:ascii="宋体" w:hAnsi="宋体" w:hint="eastAsia"/>
              </w:rPr>
              <w:t>113,548.92</w:t>
            </w:r>
          </w:p>
        </w:tc>
      </w:tr>
      <w:tr w:rsidR="00B331EB" w14:paraId="172571AD"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05548" w14:textId="77777777" w:rsidR="00EC53CE" w:rsidRDefault="00EC53C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47377" w14:textId="77777777" w:rsidR="00EC53CE" w:rsidRDefault="00EC53C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E5A91" w14:textId="77777777" w:rsidR="00EC53CE" w:rsidRDefault="00EC53CE">
            <w:pPr>
              <w:jc w:val="right"/>
            </w:pPr>
            <w:r>
              <w:rPr>
                <w:rFonts w:ascii="宋体" w:hAnsi="宋体" w:hint="eastAsia"/>
              </w:rPr>
              <w:t>-</w:t>
            </w:r>
          </w:p>
        </w:tc>
      </w:tr>
      <w:tr w:rsidR="00B331EB" w14:paraId="64D2E135"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6BD36" w14:textId="77777777" w:rsidR="00EC53CE" w:rsidRDefault="00EC53C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57F68" w14:textId="77777777" w:rsidR="00EC53CE" w:rsidRDefault="00EC53C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59ADE" w14:textId="77777777" w:rsidR="00EC53CE" w:rsidRDefault="00EC53CE">
            <w:pPr>
              <w:jc w:val="right"/>
            </w:pPr>
            <w:r>
              <w:rPr>
                <w:rFonts w:ascii="宋体" w:hAnsi="宋体" w:hint="eastAsia"/>
              </w:rPr>
              <w:t>10,771,471.51</w:t>
            </w:r>
          </w:p>
        </w:tc>
      </w:tr>
      <w:tr w:rsidR="00B331EB" w14:paraId="0BF435EA"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68EB1" w14:textId="77777777" w:rsidR="00EC53CE" w:rsidRDefault="00EC53C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CC703" w14:textId="77777777" w:rsidR="00EC53CE" w:rsidRDefault="00EC53C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1B861A" w14:textId="77777777" w:rsidR="00EC53CE" w:rsidRDefault="00EC53CE">
            <w:pPr>
              <w:jc w:val="right"/>
            </w:pPr>
            <w:r>
              <w:rPr>
                <w:rFonts w:ascii="宋体" w:hAnsi="宋体" w:hint="eastAsia"/>
              </w:rPr>
              <w:t>-</w:t>
            </w:r>
          </w:p>
        </w:tc>
      </w:tr>
      <w:tr w:rsidR="00B331EB" w14:paraId="3E2C309C"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51AC4" w14:textId="77777777" w:rsidR="00EC53CE" w:rsidRDefault="00EC53C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092FD" w14:textId="77777777" w:rsidR="00EC53CE" w:rsidRDefault="00EC53C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3E030" w14:textId="77777777" w:rsidR="00EC53CE" w:rsidRDefault="00EC53CE">
            <w:pPr>
              <w:jc w:val="right"/>
            </w:pPr>
            <w:r>
              <w:rPr>
                <w:rFonts w:ascii="宋体" w:hAnsi="宋体" w:hint="eastAsia"/>
              </w:rPr>
              <w:t>-</w:t>
            </w:r>
          </w:p>
        </w:tc>
      </w:tr>
      <w:tr w:rsidR="00B331EB" w14:paraId="18440403" w14:textId="77777777">
        <w:trPr>
          <w:divId w:val="8916034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199BA" w14:textId="77777777" w:rsidR="00EC53CE" w:rsidRDefault="00EC53C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35DB3" w14:textId="77777777" w:rsidR="00EC53CE" w:rsidRDefault="00EC53C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AE496E" w14:textId="77777777" w:rsidR="00EC53CE" w:rsidRDefault="00EC53CE">
            <w:pPr>
              <w:jc w:val="right"/>
            </w:pPr>
            <w:r>
              <w:rPr>
                <w:rFonts w:ascii="宋体" w:hAnsi="宋体" w:hint="eastAsia"/>
              </w:rPr>
              <w:t>10,885,020.43</w:t>
            </w:r>
          </w:p>
        </w:tc>
      </w:tr>
    </w:tbl>
    <w:p w14:paraId="045AB518" w14:textId="77777777" w:rsidR="00EC53CE" w:rsidRDefault="00EC53CE">
      <w:pPr>
        <w:pStyle w:val="XBRLTitle3"/>
        <w:rPr>
          <w:rFonts w:hint="eastAsia"/>
        </w:rPr>
      </w:pPr>
      <w:bookmarkStart w:id="287" w:name="_Toc480465445"/>
      <w:bookmarkStart w:id="288" w:name="_Toc514178701"/>
      <w:bookmarkStart w:id="289" w:name="_Toc513658039"/>
      <w:bookmarkStart w:id="290" w:name="m510_03"/>
      <w:bookmarkEnd w:id="286"/>
      <w:r>
        <w:rPr>
          <w:rFonts w:hint="eastAsia"/>
        </w:rPr>
        <w:t>报告期末持有的处于转股期的可转换债券明细</w:t>
      </w:r>
      <w:bookmarkEnd w:id="287"/>
      <w:bookmarkEnd w:id="288"/>
      <w:r>
        <w:rPr>
          <w:rFonts w:hint="eastAsia"/>
        </w:rPr>
        <w:t xml:space="preserve"> </w:t>
      </w:r>
      <w:bookmarkEnd w:id="289"/>
    </w:p>
    <w:p w14:paraId="26E21091" w14:textId="77777777" w:rsidR="00EC53CE" w:rsidRDefault="00EC53CE">
      <w:pPr>
        <w:spacing w:line="360" w:lineRule="auto"/>
        <w:ind w:firstLineChars="200" w:firstLine="420"/>
        <w:jc w:val="left"/>
        <w:divId w:val="350684189"/>
      </w:pPr>
      <w:r>
        <w:rPr>
          <w:rFonts w:ascii="宋体" w:hAnsi="宋体" w:hint="eastAsia"/>
        </w:rPr>
        <w:t xml:space="preserve">本基金本报告期末未持有处于转股期的可转换债券。 </w:t>
      </w:r>
    </w:p>
    <w:p w14:paraId="49A26304" w14:textId="77777777" w:rsidR="00EC53CE" w:rsidRDefault="00EC53CE">
      <w:pPr>
        <w:pStyle w:val="XBRLTitle3"/>
        <w:rPr>
          <w:rFonts w:hint="eastAsia"/>
        </w:rPr>
      </w:pPr>
      <w:bookmarkStart w:id="291" w:name="_Toc480465446"/>
      <w:bookmarkStart w:id="292" w:name="_Toc513658040"/>
      <w:bookmarkStart w:id="293" w:name="_Toc514178702"/>
      <w:bookmarkStart w:id="294" w:name="m510_04"/>
      <w:bookmarkEnd w:id="290"/>
      <w:r>
        <w:rPr>
          <w:rFonts w:hint="eastAsia"/>
        </w:rPr>
        <w:t>报告期末前十名股票中存在流通受限情况的说明</w:t>
      </w:r>
      <w:bookmarkEnd w:id="291"/>
      <w:bookmarkEnd w:id="292"/>
      <w:bookmarkEnd w:id="293"/>
    </w:p>
    <w:p w14:paraId="75BD7035" w14:textId="77777777" w:rsidR="00EC53CE" w:rsidRDefault="00EC53CE">
      <w:pPr>
        <w:pStyle w:val="XBRLTitle4"/>
        <w:numPr>
          <w:ilvl w:val="0"/>
          <w:numId w:val="0"/>
        </w:numPr>
        <w:spacing w:before="156"/>
        <w:rPr>
          <w:rFonts w:hint="eastAsia"/>
        </w:rPr>
      </w:pPr>
      <w:bookmarkStart w:id="295" w:name="_Toc513658041"/>
      <w:bookmarkStart w:id="296" w:name="_Toc514178703"/>
      <w:r>
        <w:rPr>
          <w:rFonts w:hint="eastAsia"/>
        </w:rPr>
        <w:t>5.10.5.1 报告期末指数投资前十名股票中存在流通受限情况的说明</w:t>
      </w:r>
      <w:bookmarkEnd w:id="295"/>
      <w:bookmarkEnd w:id="296"/>
      <w:r>
        <w:rPr>
          <w:rFonts w:hint="eastAsia"/>
        </w:rPr>
        <w:t xml:space="preserve"> </w:t>
      </w:r>
    </w:p>
    <w:p w14:paraId="7F86A6B3" w14:textId="77777777" w:rsidR="00EC53CE" w:rsidRDefault="00EC53CE">
      <w:pPr>
        <w:spacing w:line="360" w:lineRule="auto"/>
        <w:ind w:firstLineChars="200" w:firstLine="420"/>
        <w:jc w:val="left"/>
      </w:pPr>
      <w:r>
        <w:rPr>
          <w:rFonts w:ascii="宋体" w:hAnsi="宋体" w:hint="eastAsia"/>
        </w:rPr>
        <w:t>本基金本报告期末前十名股票中不存在流通受限情况。</w:t>
      </w:r>
    </w:p>
    <w:p w14:paraId="6BB60E32" w14:textId="77777777" w:rsidR="00EC53CE" w:rsidRDefault="00EC53CE">
      <w:pPr>
        <w:pStyle w:val="XBRLTitle4"/>
        <w:numPr>
          <w:ilvl w:val="0"/>
          <w:numId w:val="0"/>
        </w:numPr>
        <w:spacing w:before="156"/>
        <w:rPr>
          <w:rFonts w:hint="eastAsia"/>
        </w:rPr>
      </w:pPr>
      <w:bookmarkStart w:id="297" w:name="_Toc513658042"/>
      <w:bookmarkStart w:id="298" w:name="_Toc514178704"/>
      <w:r>
        <w:rPr>
          <w:rFonts w:hint="eastAsia"/>
        </w:rPr>
        <w:t>5.10.5.2 报告期末积极投资前五名股票中存在流通受限情况的说明</w:t>
      </w:r>
      <w:bookmarkEnd w:id="297"/>
      <w:bookmarkEnd w:id="298"/>
      <w:r>
        <w:rPr>
          <w:rFonts w:hint="eastAsia"/>
        </w:rPr>
        <w:t xml:space="preserve"> </w:t>
      </w:r>
    </w:p>
    <w:p w14:paraId="424B8708" w14:textId="77777777" w:rsidR="00EC53CE" w:rsidRDefault="00EC53CE">
      <w:pPr>
        <w:spacing w:line="360" w:lineRule="auto"/>
        <w:ind w:firstLineChars="200" w:firstLine="420"/>
        <w:jc w:val="left"/>
      </w:pPr>
      <w:r>
        <w:rPr>
          <w:rFonts w:ascii="宋体" w:hAnsi="宋体" w:hint="eastAsia"/>
        </w:rPr>
        <w:t>本基金本报告期末前五名积极投资中不存在流通受限情况。</w:t>
      </w:r>
      <w:bookmarkEnd w:id="13"/>
      <w:bookmarkEnd w:id="14"/>
      <w:bookmarkEnd w:id="15"/>
      <w:bookmarkEnd w:id="16"/>
      <w:bookmarkEnd w:id="17"/>
    </w:p>
    <w:p w14:paraId="668802EA" w14:textId="77777777" w:rsidR="00EC53CE" w:rsidRDefault="00EC53CE">
      <w:pPr>
        <w:pStyle w:val="XBRLTitle3"/>
        <w:rPr>
          <w:rFonts w:hint="eastAsia"/>
        </w:rPr>
      </w:pPr>
      <w:bookmarkStart w:id="299" w:name="_Toc480465447"/>
      <w:bookmarkStart w:id="300" w:name="_Toc513658043"/>
      <w:bookmarkStart w:id="301" w:name="_Toc514178705"/>
      <w:bookmarkEnd w:id="294"/>
      <w:r>
        <w:rPr>
          <w:rFonts w:hint="eastAsia"/>
        </w:rPr>
        <w:t>投资组合报告附注的其他文字描述部分</w:t>
      </w:r>
      <w:bookmarkEnd w:id="299"/>
      <w:bookmarkEnd w:id="300"/>
      <w:bookmarkEnd w:id="301"/>
    </w:p>
    <w:p w14:paraId="0AE4B004" w14:textId="77777777" w:rsidR="00EC53CE" w:rsidRDefault="00EC53CE">
      <w:pPr>
        <w:spacing w:line="360" w:lineRule="auto"/>
        <w:ind w:firstLineChars="200" w:firstLine="420"/>
        <w:jc w:val="left"/>
      </w:pPr>
      <w:r>
        <w:rPr>
          <w:rFonts w:ascii="宋体" w:hAnsi="宋体" w:hint="eastAsia"/>
        </w:rPr>
        <w:t>因四舍五入原因，投资组合报告中分项之和与合计可能存在尾差。</w:t>
      </w:r>
    </w:p>
    <w:p w14:paraId="0241373D" w14:textId="77777777" w:rsidR="00EC53CE" w:rsidRDefault="00EC53CE">
      <w:pPr>
        <w:pStyle w:val="XBRLTitle1"/>
        <w:spacing w:before="156" w:line="360" w:lineRule="auto"/>
        <w:ind w:left="425"/>
        <w:rPr>
          <w:rFonts w:hint="eastAsia"/>
        </w:rPr>
      </w:pPr>
      <w:bookmarkStart w:id="302" w:name="_Toc514178706"/>
      <w:r>
        <w:rPr>
          <w:rFonts w:hint="eastAsia"/>
        </w:rPr>
        <w:t>开放式基金份额变动</w:t>
      </w:r>
      <w:bookmarkStart w:id="303" w:name="m601_tab"/>
      <w:bookmarkEnd w:id="302"/>
      <w:bookmarkEnd w:id="143"/>
      <w:bookmarkEnd w:id="144"/>
      <w:bookmarkEnd w:id="145"/>
      <w:bookmarkEnd w:id="146"/>
    </w:p>
    <w:p w14:paraId="1AF0D1F7" w14:textId="77777777" w:rsidR="00EC53CE" w:rsidRDefault="00EC53CE">
      <w:pPr>
        <w:wordWrap w:val="0"/>
        <w:spacing w:line="360" w:lineRule="auto"/>
        <w:jc w:val="right"/>
      </w:pPr>
      <w:bookmarkStart w:id="304"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514"/>
        <w:gridCol w:w="1514"/>
        <w:gridCol w:w="1097"/>
        <w:gridCol w:w="1097"/>
      </w:tblGrid>
      <w:tr w:rsidR="00B331EB" w14:paraId="6A528F0E"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3B3AA0E" w14:textId="77777777" w:rsidR="00EC53CE" w:rsidRDefault="00EC53CE">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4"/>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8FA3D7" w14:textId="77777777" w:rsidR="00EC53CE" w:rsidRDefault="00EC53CE">
            <w:pPr>
              <w:ind w:right="3"/>
              <w:jc w:val="center"/>
            </w:pPr>
            <w:r>
              <w:rPr>
                <w:rFonts w:ascii="宋体" w:hAnsi="宋体" w:hint="eastAsia"/>
                <w:lang w:eastAsia="zh-Hans"/>
              </w:rPr>
              <w:t>摩根纳斯达克100指数(QDII)人民币A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D5742" w14:textId="77777777" w:rsidR="00EC53CE" w:rsidRDefault="00EC53CE">
            <w:pPr>
              <w:ind w:right="3"/>
              <w:jc w:val="center"/>
            </w:pPr>
            <w:r>
              <w:rPr>
                <w:rFonts w:ascii="宋体" w:hAnsi="宋体" w:hint="eastAsia"/>
                <w:lang w:eastAsia="zh-Hans"/>
              </w:rPr>
              <w:t>摩根纳斯达克100指数(QDII)人民币C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5944E2" w14:textId="77777777" w:rsidR="00EC53CE" w:rsidRDefault="00EC53CE">
            <w:pPr>
              <w:ind w:right="3"/>
              <w:jc w:val="center"/>
            </w:pPr>
            <w:r>
              <w:rPr>
                <w:rFonts w:ascii="宋体" w:hAnsi="宋体" w:hint="eastAsia"/>
                <w:lang w:eastAsia="zh-Hans"/>
              </w:rPr>
              <w:t>摩根纳斯达克100指数(QDII)美元A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B47E00" w14:textId="77777777" w:rsidR="00EC53CE" w:rsidRDefault="00EC53CE">
            <w:pPr>
              <w:ind w:right="3"/>
              <w:jc w:val="center"/>
            </w:pPr>
            <w:r>
              <w:rPr>
                <w:rFonts w:ascii="宋体" w:hAnsi="宋体" w:hint="eastAsia"/>
                <w:lang w:eastAsia="zh-Hans"/>
              </w:rPr>
              <w:t>摩根纳斯达克100指数(QDII)美元C</w:t>
            </w:r>
            <w:r>
              <w:rPr>
                <w:rFonts w:ascii="宋体" w:hAnsi="宋体" w:hint="eastAsia"/>
                <w:kern w:val="0"/>
                <w:szCs w:val="24"/>
                <w:lang w:eastAsia="zh-Hans"/>
              </w:rPr>
              <w:t xml:space="preserve"> </w:t>
            </w:r>
          </w:p>
        </w:tc>
      </w:tr>
      <w:tr w:rsidR="00B331EB" w14:paraId="5F9A81EB"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46E9BE" w14:textId="77777777" w:rsidR="00EC53CE" w:rsidRDefault="00EC53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82202C" w14:textId="77777777" w:rsidR="00EC53CE" w:rsidRDefault="00EC53CE">
            <w:pPr>
              <w:jc w:val="right"/>
            </w:pPr>
            <w:r>
              <w:rPr>
                <w:rFonts w:ascii="宋体" w:hAnsi="宋体" w:hint="eastAsia"/>
              </w:rPr>
              <w:t>368,411,807.45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192574" w14:textId="77777777" w:rsidR="00EC53CE" w:rsidRDefault="00EC53CE">
            <w:pPr>
              <w:jc w:val="right"/>
            </w:pPr>
            <w:r>
              <w:rPr>
                <w:rFonts w:ascii="宋体" w:hAnsi="宋体" w:hint="eastAsia"/>
              </w:rPr>
              <w:t>248,001,338.47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BEBB70" w14:textId="77777777" w:rsidR="00EC53CE" w:rsidRDefault="00EC53CE">
            <w:pPr>
              <w:jc w:val="right"/>
            </w:pPr>
            <w:r>
              <w:rPr>
                <w:rFonts w:ascii="宋体" w:hAnsi="宋体" w:hint="eastAsia"/>
              </w:rPr>
              <w:t>761,377.87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29B1E5" w14:textId="77777777" w:rsidR="00EC53CE" w:rsidRDefault="00EC53CE">
            <w:pPr>
              <w:jc w:val="right"/>
            </w:pPr>
            <w:r>
              <w:rPr>
                <w:rFonts w:ascii="宋体" w:hAnsi="宋体" w:hint="eastAsia"/>
              </w:rPr>
              <w:t>816,127.28</w:t>
            </w:r>
          </w:p>
        </w:tc>
      </w:tr>
      <w:tr w:rsidR="00B331EB" w14:paraId="39BCCDB6"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770B82" w14:textId="77777777" w:rsidR="00EC53CE" w:rsidRDefault="00EC53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014CBA" w14:textId="77777777" w:rsidR="00EC53CE" w:rsidRDefault="00EC53CE">
            <w:pPr>
              <w:jc w:val="right"/>
            </w:pPr>
            <w:r>
              <w:rPr>
                <w:rFonts w:ascii="宋体" w:hAnsi="宋体" w:hint="eastAsia"/>
              </w:rPr>
              <w:t>68,733,343.90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E92E85" w14:textId="77777777" w:rsidR="00EC53CE" w:rsidRDefault="00EC53CE">
            <w:pPr>
              <w:jc w:val="right"/>
            </w:pPr>
            <w:r>
              <w:rPr>
                <w:rFonts w:ascii="宋体" w:hAnsi="宋体" w:hint="eastAsia"/>
              </w:rPr>
              <w:t>62,412,799.37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AA91F1" w14:textId="77777777" w:rsidR="00EC53CE" w:rsidRDefault="00EC53CE">
            <w:pPr>
              <w:jc w:val="right"/>
            </w:pPr>
            <w:r>
              <w:rPr>
                <w:rFonts w:ascii="宋体" w:hAnsi="宋体" w:hint="eastAsia"/>
              </w:rPr>
              <w:t>68,967.16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AD8B10" w14:textId="77777777" w:rsidR="00EC53CE" w:rsidRDefault="00EC53CE">
            <w:pPr>
              <w:jc w:val="right"/>
            </w:pPr>
            <w:r>
              <w:rPr>
                <w:rFonts w:ascii="宋体" w:hAnsi="宋体" w:hint="eastAsia"/>
              </w:rPr>
              <w:t>86,406.20</w:t>
            </w:r>
          </w:p>
        </w:tc>
      </w:tr>
      <w:tr w:rsidR="00B331EB" w14:paraId="6E373599"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2CA459" w14:textId="77777777" w:rsidR="00EC53CE" w:rsidRDefault="00EC53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A9AD05" w14:textId="77777777" w:rsidR="00EC53CE" w:rsidRDefault="00EC53CE">
            <w:pPr>
              <w:jc w:val="right"/>
            </w:pPr>
            <w:r>
              <w:rPr>
                <w:rFonts w:ascii="宋体" w:hAnsi="宋体" w:hint="eastAsia"/>
              </w:rPr>
              <w:t>45,875,123.44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5F659D" w14:textId="77777777" w:rsidR="00EC53CE" w:rsidRDefault="00EC53CE">
            <w:pPr>
              <w:jc w:val="right"/>
            </w:pPr>
            <w:r>
              <w:rPr>
                <w:rFonts w:ascii="宋体" w:hAnsi="宋体" w:hint="eastAsia"/>
              </w:rPr>
              <w:t>72,067,184.09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CA3F35" w14:textId="77777777" w:rsidR="00EC53CE" w:rsidRDefault="00EC53CE">
            <w:pPr>
              <w:jc w:val="right"/>
            </w:pPr>
            <w:r>
              <w:rPr>
                <w:rFonts w:ascii="宋体" w:hAnsi="宋体" w:hint="eastAsia"/>
              </w:rPr>
              <w:t>106,394.73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E7A1CE" w14:textId="77777777" w:rsidR="00EC53CE" w:rsidRDefault="00EC53CE">
            <w:pPr>
              <w:jc w:val="right"/>
            </w:pPr>
            <w:r>
              <w:rPr>
                <w:rFonts w:ascii="宋体" w:hAnsi="宋体" w:hint="eastAsia"/>
              </w:rPr>
              <w:t>142,813.33</w:t>
            </w:r>
          </w:p>
        </w:tc>
      </w:tr>
      <w:tr w:rsidR="00B331EB" w14:paraId="1543CD4E"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101FA6" w14:textId="77777777" w:rsidR="00EC53CE" w:rsidRDefault="00EC53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9B00E4" w14:textId="77777777" w:rsidR="00EC53CE" w:rsidRDefault="00EC53C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7DFFA5" w14:textId="77777777" w:rsidR="00EC53CE" w:rsidRDefault="00EC53C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C54E74" w14:textId="77777777" w:rsidR="00EC53CE" w:rsidRDefault="00EC53C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5FBF8A" w14:textId="77777777" w:rsidR="00EC53CE" w:rsidRDefault="00EC53CE">
            <w:pPr>
              <w:jc w:val="right"/>
            </w:pPr>
            <w:r>
              <w:rPr>
                <w:rFonts w:ascii="宋体" w:hAnsi="宋体" w:hint="eastAsia"/>
              </w:rPr>
              <w:t>-</w:t>
            </w:r>
          </w:p>
        </w:tc>
      </w:tr>
      <w:tr w:rsidR="00B331EB" w14:paraId="09A30D67"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27D757" w14:textId="77777777" w:rsidR="00EC53CE" w:rsidRDefault="00EC53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7D12AD" w14:textId="77777777" w:rsidR="00EC53CE" w:rsidRDefault="00EC53CE">
            <w:pPr>
              <w:jc w:val="right"/>
            </w:pPr>
            <w:r>
              <w:rPr>
                <w:rFonts w:ascii="宋体" w:hAnsi="宋体" w:hint="eastAsia"/>
              </w:rPr>
              <w:t>391,270,027.91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424A2C" w14:textId="77777777" w:rsidR="00EC53CE" w:rsidRDefault="00EC53CE">
            <w:pPr>
              <w:jc w:val="right"/>
            </w:pPr>
            <w:r>
              <w:rPr>
                <w:rFonts w:ascii="宋体" w:hAnsi="宋体" w:hint="eastAsia"/>
              </w:rPr>
              <w:t>238,346,953.75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242CDC" w14:textId="77777777" w:rsidR="00EC53CE" w:rsidRDefault="00EC53CE">
            <w:pPr>
              <w:jc w:val="right"/>
            </w:pPr>
            <w:r>
              <w:rPr>
                <w:rFonts w:ascii="宋体" w:hAnsi="宋体" w:hint="eastAsia"/>
              </w:rPr>
              <w:t>723,950.30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D9DA92" w14:textId="77777777" w:rsidR="00EC53CE" w:rsidRDefault="00EC53CE">
            <w:pPr>
              <w:jc w:val="right"/>
            </w:pPr>
            <w:r>
              <w:rPr>
                <w:rFonts w:ascii="宋体" w:hAnsi="宋体" w:hint="eastAsia"/>
              </w:rPr>
              <w:t>759,720.15</w:t>
            </w:r>
          </w:p>
        </w:tc>
      </w:tr>
    </w:tbl>
    <w:p w14:paraId="4F45CD48" w14:textId="77777777" w:rsidR="00EC53CE" w:rsidRDefault="00EC53CE">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43E12B15" w14:textId="77777777" w:rsidR="00EC53CE" w:rsidRDefault="00EC53CE">
      <w:pPr>
        <w:pStyle w:val="XBRLTitle1"/>
        <w:spacing w:before="156" w:line="360" w:lineRule="auto"/>
        <w:ind w:left="425"/>
        <w:rPr>
          <w:rFonts w:hint="eastAsia"/>
        </w:rPr>
      </w:pPr>
      <w:bookmarkStart w:id="306" w:name="m7manage01"/>
      <w:bookmarkStart w:id="307" w:name="_Toc512519522"/>
      <w:bookmarkStart w:id="308" w:name="_Toc481075090"/>
      <w:bookmarkStart w:id="309" w:name="_Toc438646478"/>
      <w:bookmarkStart w:id="310" w:name="_Toc490050043"/>
      <w:bookmarkStart w:id="311" w:name="_Toc514178707"/>
      <w:bookmarkEnd w:id="147"/>
      <w:bookmarkEnd w:id="303"/>
      <w:r>
        <w:rPr>
          <w:rFonts w:hint="eastAsia"/>
        </w:rPr>
        <w:t>基金管理人运用固有资金投资本基金交易明细</w:t>
      </w:r>
      <w:bookmarkEnd w:id="306"/>
      <w:bookmarkEnd w:id="307"/>
      <w:bookmarkEnd w:id="308"/>
      <w:bookmarkEnd w:id="309"/>
      <w:bookmarkEnd w:id="310"/>
      <w:bookmarkEnd w:id="311"/>
      <w:r>
        <w:rPr>
          <w:rFonts w:hint="eastAsia"/>
        </w:rPr>
        <w:t xml:space="preserve"> </w:t>
      </w:r>
    </w:p>
    <w:p w14:paraId="303E9BFF" w14:textId="77777777" w:rsidR="00EC53CE" w:rsidRDefault="00EC53CE">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6CF35788" w14:textId="77777777" w:rsidR="00EC53CE" w:rsidRDefault="00EC53CE">
      <w:pPr>
        <w:pStyle w:val="XBRLTitle1"/>
        <w:spacing w:before="156" w:line="360" w:lineRule="auto"/>
        <w:ind w:left="425"/>
        <w:rPr>
          <w:rFonts w:hint="eastAsia"/>
        </w:rPr>
      </w:pPr>
      <w:bookmarkStart w:id="312" w:name="_Toc513295937"/>
      <w:bookmarkStart w:id="313" w:name="_Toc513295874"/>
      <w:bookmarkStart w:id="314" w:name="_Toc490050053"/>
      <w:bookmarkStart w:id="315" w:name="_Toc481074873"/>
      <w:bookmarkStart w:id="316" w:name="_Toc512519525"/>
      <w:bookmarkStart w:id="317" w:name="_Toc514507557"/>
      <w:r>
        <w:rPr>
          <w:rFonts w:hint="eastAsia"/>
        </w:rPr>
        <w:t>报告期末发起式基金发起资金持有份额情况</w:t>
      </w:r>
      <w:bookmarkEnd w:id="312"/>
      <w:bookmarkEnd w:id="313"/>
      <w:bookmarkEnd w:id="314"/>
      <w:bookmarkEnd w:id="315"/>
      <w:bookmarkEnd w:id="316"/>
      <w:bookmarkEnd w:id="317"/>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395"/>
        <w:gridCol w:w="1727"/>
        <w:gridCol w:w="1395"/>
        <w:gridCol w:w="1727"/>
        <w:gridCol w:w="1240"/>
      </w:tblGrid>
      <w:tr w:rsidR="00B331EB" w14:paraId="55510AFF" w14:textId="77777777">
        <w:trPr>
          <w:divId w:val="1516187148"/>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71EAB3" w14:textId="77777777" w:rsidR="00EC53CE" w:rsidRDefault="00EC53CE">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45BD42" w14:textId="77777777" w:rsidR="00EC53CE" w:rsidRDefault="00EC53CE">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7A337E" w14:textId="77777777" w:rsidR="00EC53CE" w:rsidRDefault="00EC53CE">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162A30" w14:textId="77777777" w:rsidR="00EC53CE" w:rsidRDefault="00EC53CE">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5D53DE" w14:textId="77777777" w:rsidR="00EC53CE" w:rsidRDefault="00EC53CE">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676315" w14:textId="77777777" w:rsidR="00EC53CE" w:rsidRDefault="00EC53CE">
            <w:pPr>
              <w:jc w:val="center"/>
            </w:pPr>
            <w:r>
              <w:rPr>
                <w:rFonts w:hint="eastAsia"/>
                <w:color w:val="000000"/>
                <w:szCs w:val="21"/>
              </w:rPr>
              <w:t>发起份额承诺持有期限</w:t>
            </w:r>
            <w:r>
              <w:rPr>
                <w:rFonts w:ascii="宋体" w:hAnsi="宋体" w:hint="eastAsia"/>
                <w:color w:val="000000"/>
              </w:rPr>
              <w:t xml:space="preserve"> </w:t>
            </w:r>
          </w:p>
        </w:tc>
      </w:tr>
      <w:tr w:rsidR="00B331EB" w14:paraId="780C161D" w14:textId="77777777">
        <w:trPr>
          <w:divId w:val="1516187148"/>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11FC7E8" w14:textId="77777777" w:rsidR="00EC53CE" w:rsidRDefault="00EC53CE">
            <w:pPr>
              <w:adjustRightInd w:val="0"/>
              <w:snapToGrid w:val="0"/>
              <w:spacing w:line="360" w:lineRule="exact"/>
            </w:pPr>
            <w:r>
              <w:rPr>
                <w:rFonts w:hint="eastAsia"/>
                <w:color w:val="000000"/>
                <w:szCs w:val="21"/>
              </w:rPr>
              <w:t>基金管理人固有资金</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B44DF01" w14:textId="77777777" w:rsidR="00EC53CE" w:rsidRDefault="00EC53CE">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C2C0D64" w14:textId="77777777" w:rsidR="00EC53CE" w:rsidRDefault="00EC53CE">
            <w:pPr>
              <w:widowControl/>
              <w:jc w:val="right"/>
            </w:pPr>
            <w:r>
              <w:rPr>
                <w:rFonts w:ascii="宋体" w:hAnsi="宋体" w:hint="eastAsia"/>
                <w:color w:val="000000"/>
                <w:szCs w:val="21"/>
              </w:rPr>
              <w:t>1.58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10AA1F9" w14:textId="77777777" w:rsidR="00EC53CE" w:rsidRDefault="00EC53CE">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FF4B5FB" w14:textId="77777777" w:rsidR="00EC53CE" w:rsidRDefault="00EC53CE">
            <w:pPr>
              <w:widowControl/>
              <w:jc w:val="right"/>
            </w:pPr>
            <w:r>
              <w:rPr>
                <w:rFonts w:ascii="宋体" w:hAnsi="宋体" w:hint="eastAsia"/>
                <w:color w:val="000000"/>
                <w:szCs w:val="21"/>
              </w:rPr>
              <w:t>1.58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9F646EE" w14:textId="77777777" w:rsidR="00EC53CE" w:rsidRDefault="00EC53CE">
            <w:pPr>
              <w:widowControl/>
              <w:jc w:val="right"/>
            </w:pPr>
            <w:r>
              <w:rPr>
                <w:rFonts w:ascii="宋体" w:hAnsi="宋体" w:hint="eastAsia"/>
                <w:color w:val="000000"/>
                <w:szCs w:val="21"/>
              </w:rPr>
              <w:t>3年</w:t>
            </w:r>
          </w:p>
        </w:tc>
      </w:tr>
      <w:tr w:rsidR="00B331EB" w14:paraId="1A01B70F" w14:textId="77777777">
        <w:trPr>
          <w:divId w:val="1516187148"/>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2B947E8" w14:textId="77777777" w:rsidR="00EC53CE" w:rsidRDefault="00EC53CE">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9083C04"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BF329CA"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A970E09"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0025F96"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619E20C" w14:textId="77777777" w:rsidR="00EC53CE" w:rsidRDefault="00EC53CE">
            <w:pPr>
              <w:widowControl/>
              <w:jc w:val="right"/>
            </w:pPr>
            <w:r>
              <w:rPr>
                <w:rFonts w:ascii="宋体" w:hAnsi="宋体" w:hint="eastAsia"/>
                <w:color w:val="000000"/>
                <w:szCs w:val="21"/>
              </w:rPr>
              <w:t>-</w:t>
            </w:r>
          </w:p>
        </w:tc>
      </w:tr>
      <w:tr w:rsidR="00B331EB" w14:paraId="73B2AFDC" w14:textId="77777777">
        <w:trPr>
          <w:divId w:val="1516187148"/>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ED885FA" w14:textId="77777777" w:rsidR="00EC53CE" w:rsidRDefault="00EC53CE">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398A541"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2089BDB"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F501A51"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F0E75B5"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8C68A40" w14:textId="77777777" w:rsidR="00EC53CE" w:rsidRDefault="00EC53CE">
            <w:pPr>
              <w:widowControl/>
              <w:jc w:val="right"/>
            </w:pPr>
            <w:r>
              <w:rPr>
                <w:rFonts w:ascii="宋体" w:hAnsi="宋体" w:hint="eastAsia"/>
                <w:color w:val="000000"/>
                <w:szCs w:val="21"/>
              </w:rPr>
              <w:t>-</w:t>
            </w:r>
          </w:p>
        </w:tc>
      </w:tr>
      <w:tr w:rsidR="00B331EB" w14:paraId="0878BCD4" w14:textId="77777777">
        <w:trPr>
          <w:divId w:val="1516187148"/>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9117971" w14:textId="77777777" w:rsidR="00EC53CE" w:rsidRDefault="00EC53CE">
            <w:pPr>
              <w:adjustRightInd w:val="0"/>
              <w:snapToGrid w:val="0"/>
              <w:spacing w:line="360" w:lineRule="exact"/>
              <w:jc w:val="left"/>
            </w:pPr>
            <w:r>
              <w:rPr>
                <w:rFonts w:hint="eastAsia"/>
                <w:color w:val="000000"/>
                <w:szCs w:val="21"/>
              </w:rPr>
              <w:t>基金管理人股东</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6CBAE5"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C4AAAAC"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7826D43"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1A688F2"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CE06B14" w14:textId="77777777" w:rsidR="00EC53CE" w:rsidRDefault="00EC53CE">
            <w:pPr>
              <w:widowControl/>
              <w:jc w:val="right"/>
            </w:pPr>
            <w:r>
              <w:rPr>
                <w:rFonts w:ascii="宋体" w:hAnsi="宋体" w:hint="eastAsia"/>
                <w:color w:val="000000"/>
                <w:szCs w:val="21"/>
              </w:rPr>
              <w:t>-</w:t>
            </w:r>
          </w:p>
        </w:tc>
      </w:tr>
      <w:tr w:rsidR="00B331EB" w14:paraId="26032AC7" w14:textId="77777777">
        <w:trPr>
          <w:divId w:val="1516187148"/>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AF0CD56" w14:textId="77777777" w:rsidR="00EC53CE" w:rsidRDefault="00EC53CE">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3021830"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266A8E7"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76A79FD"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AD6B11C" w14:textId="77777777" w:rsidR="00EC53CE" w:rsidRDefault="00EC53C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9553C9E" w14:textId="77777777" w:rsidR="00EC53CE" w:rsidRDefault="00EC53CE">
            <w:pPr>
              <w:widowControl/>
              <w:jc w:val="right"/>
            </w:pPr>
            <w:r>
              <w:rPr>
                <w:rFonts w:ascii="宋体" w:hAnsi="宋体" w:hint="eastAsia"/>
                <w:color w:val="000000"/>
                <w:szCs w:val="21"/>
              </w:rPr>
              <w:t>-</w:t>
            </w:r>
          </w:p>
        </w:tc>
      </w:tr>
      <w:tr w:rsidR="00B331EB" w14:paraId="0D5511F0" w14:textId="77777777">
        <w:trPr>
          <w:divId w:val="1516187148"/>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28CE2AB" w14:textId="77777777" w:rsidR="00EC53CE" w:rsidRDefault="00EC53CE">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E093CF" w14:textId="77777777" w:rsidR="00EC53CE" w:rsidRDefault="00EC53CE">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F93564D" w14:textId="77777777" w:rsidR="00EC53CE" w:rsidRDefault="00EC53CE">
            <w:pPr>
              <w:widowControl/>
              <w:jc w:val="right"/>
            </w:pPr>
            <w:r>
              <w:rPr>
                <w:rFonts w:ascii="宋体" w:hAnsi="宋体" w:hint="eastAsia"/>
                <w:color w:val="000000"/>
                <w:szCs w:val="21"/>
              </w:rPr>
              <w:t>1.58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262833E" w14:textId="77777777" w:rsidR="00EC53CE" w:rsidRDefault="00EC53CE">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851AF00" w14:textId="77777777" w:rsidR="00EC53CE" w:rsidRDefault="00EC53CE">
            <w:pPr>
              <w:widowControl/>
              <w:jc w:val="right"/>
            </w:pPr>
            <w:r>
              <w:rPr>
                <w:rFonts w:ascii="宋体" w:hAnsi="宋体" w:hint="eastAsia"/>
                <w:color w:val="000000"/>
                <w:szCs w:val="21"/>
              </w:rPr>
              <w:t>1.58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0B365CC" w14:textId="77777777" w:rsidR="00EC53CE" w:rsidRDefault="00EC53CE">
            <w:pPr>
              <w:widowControl/>
              <w:jc w:val="right"/>
            </w:pPr>
            <w:r>
              <w:rPr>
                <w:rFonts w:ascii="宋体" w:hAnsi="宋体" w:hint="eastAsia"/>
                <w:color w:val="000000"/>
                <w:szCs w:val="21"/>
              </w:rPr>
              <w:t>3年</w:t>
            </w:r>
          </w:p>
        </w:tc>
      </w:tr>
    </w:tbl>
    <w:p w14:paraId="139DDAF7" w14:textId="77777777" w:rsidR="00EC53CE" w:rsidRDefault="00EC53CE">
      <w:pPr>
        <w:pStyle w:val="XBRLTitle1"/>
        <w:spacing w:before="156" w:line="360" w:lineRule="auto"/>
        <w:ind w:left="425"/>
        <w:rPr>
          <w:rFonts w:hint="eastAsia"/>
        </w:rPr>
      </w:pPr>
      <w:bookmarkStart w:id="318" w:name="_Toc512519526"/>
      <w:bookmarkStart w:id="319" w:name="_Toc490050046"/>
      <w:bookmarkStart w:id="320" w:name="_Toc481075094"/>
      <w:bookmarkStart w:id="321" w:name="_Toc479856294"/>
      <w:bookmarkStart w:id="322" w:name="_Toc514178710"/>
      <w:bookmarkStart w:id="323" w:name="m701"/>
      <w:r>
        <w:rPr>
          <w:rFonts w:hint="eastAsia"/>
        </w:rPr>
        <w:t>影响投资者决策的其他重要信息</w:t>
      </w:r>
      <w:bookmarkEnd w:id="318"/>
      <w:bookmarkEnd w:id="319"/>
      <w:bookmarkEnd w:id="320"/>
      <w:bookmarkEnd w:id="321"/>
      <w:bookmarkEnd w:id="322"/>
      <w:r>
        <w:rPr>
          <w:rFonts w:hint="eastAsia"/>
          <w:lang w:eastAsia="zh-CN"/>
        </w:rPr>
        <w:t xml:space="preserve"> </w:t>
      </w:r>
    </w:p>
    <w:p w14:paraId="29E5E0BE" w14:textId="77777777" w:rsidR="00EC53CE" w:rsidRDefault="00EC53CE">
      <w:pPr>
        <w:pStyle w:val="XBRLTitle2"/>
        <w:spacing w:before="156" w:line="360" w:lineRule="auto"/>
        <w:ind w:left="454"/>
        <w:rPr>
          <w:rFonts w:hint="eastAsia"/>
        </w:rPr>
      </w:pPr>
      <w:bookmarkStart w:id="324" w:name="_Toc512519527"/>
      <w:bookmarkStart w:id="325" w:name="_Toc481075095"/>
      <w:bookmarkStart w:id="326" w:name="_Toc490050047"/>
      <w:bookmarkStart w:id="327" w:name="_Toc514178711"/>
      <w:r>
        <w:rPr>
          <w:rFonts w:hint="eastAsia"/>
          <w:kern w:val="0"/>
        </w:rPr>
        <w:t>报告期内单一投资者持有基金份额比例达到或超过20%的情况</w:t>
      </w:r>
      <w:bookmarkEnd w:id="324"/>
      <w:bookmarkEnd w:id="325"/>
      <w:bookmarkEnd w:id="326"/>
      <w:bookmarkEnd w:id="327"/>
      <w:r>
        <w:rPr>
          <w:rFonts w:hint="eastAsia"/>
          <w:kern w:val="0"/>
          <w:lang w:eastAsia="zh-CN"/>
        </w:rPr>
        <w:t xml:space="preserve"> </w:t>
      </w:r>
    </w:p>
    <w:bookmarkEnd w:id="18"/>
    <w:bookmarkEnd w:id="32"/>
    <w:bookmarkEnd w:id="33"/>
    <w:p w14:paraId="72EB9689" w14:textId="77777777" w:rsidR="00EC53CE" w:rsidRDefault="00EC53CE">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52FB0AD7" w14:textId="77777777" w:rsidR="00EC53CE" w:rsidRDefault="00EC53CE">
      <w:pPr>
        <w:pStyle w:val="XBRLTitle1"/>
        <w:spacing w:before="156" w:line="360" w:lineRule="auto"/>
        <w:ind w:left="425"/>
        <w:rPr>
          <w:rFonts w:hint="eastAsia"/>
        </w:rPr>
      </w:pPr>
      <w:bookmarkStart w:id="328" w:name="_Toc512519529"/>
      <w:bookmarkStart w:id="329" w:name="_Toc490050049"/>
      <w:bookmarkStart w:id="330" w:name="_Toc481075097"/>
      <w:bookmarkStart w:id="331" w:name="_Toc438646481"/>
      <w:bookmarkStart w:id="332" w:name="_Toc514178713"/>
      <w:bookmarkEnd w:id="323"/>
      <w:r>
        <w:rPr>
          <w:rFonts w:hint="eastAsia"/>
        </w:rPr>
        <w:t>备查文件目录</w:t>
      </w:r>
      <w:bookmarkEnd w:id="328"/>
      <w:bookmarkEnd w:id="329"/>
      <w:bookmarkEnd w:id="330"/>
      <w:bookmarkEnd w:id="331"/>
      <w:bookmarkEnd w:id="332"/>
      <w:r>
        <w:rPr>
          <w:rFonts w:hint="eastAsia"/>
        </w:rPr>
        <w:t xml:space="preserve"> </w:t>
      </w:r>
    </w:p>
    <w:p w14:paraId="03DBCABA" w14:textId="77777777" w:rsidR="00EC53CE" w:rsidRDefault="00EC53CE">
      <w:pPr>
        <w:pStyle w:val="XBRLTitle2"/>
        <w:spacing w:before="156" w:line="360" w:lineRule="auto"/>
        <w:ind w:left="454"/>
        <w:rPr>
          <w:rFonts w:hint="eastAsia"/>
        </w:rPr>
      </w:pPr>
      <w:bookmarkStart w:id="333" w:name="_Toc438646482"/>
      <w:bookmarkStart w:id="334" w:name="_Toc512519530"/>
      <w:bookmarkStart w:id="335" w:name="_Toc481075098"/>
      <w:bookmarkStart w:id="336" w:name="_Toc490050050"/>
      <w:bookmarkStart w:id="337" w:name="_Toc514178714"/>
      <w:bookmarkStart w:id="338" w:name="m801_01_1733"/>
      <w:r>
        <w:rPr>
          <w:rFonts w:hint="eastAsia"/>
        </w:rPr>
        <w:t>备查文件目录</w:t>
      </w:r>
      <w:bookmarkEnd w:id="333"/>
      <w:bookmarkEnd w:id="334"/>
      <w:bookmarkEnd w:id="335"/>
      <w:bookmarkEnd w:id="336"/>
      <w:bookmarkEnd w:id="337"/>
      <w:r>
        <w:rPr>
          <w:rFonts w:hint="eastAsia"/>
        </w:rPr>
        <w:t xml:space="preserve"> </w:t>
      </w:r>
    </w:p>
    <w:p w14:paraId="21FCF546" w14:textId="77777777" w:rsidR="00EC53CE" w:rsidRDefault="00EC53CE">
      <w:pPr>
        <w:spacing w:line="360" w:lineRule="auto"/>
        <w:ind w:firstLineChars="200" w:firstLine="420"/>
        <w:jc w:val="left"/>
      </w:pPr>
      <w:r>
        <w:rPr>
          <w:rFonts w:ascii="宋体" w:hAnsi="宋体" w:cs="宋体" w:hint="eastAsia"/>
          <w:color w:val="000000"/>
          <w:kern w:val="0"/>
        </w:rPr>
        <w:t>(一)中国证监会准予摩根纳斯达克100指数型发起式证券投资基金(QDII)募集注册的文件</w:t>
      </w:r>
      <w:r>
        <w:rPr>
          <w:rFonts w:ascii="宋体" w:hAnsi="宋体" w:cs="宋体" w:hint="eastAsia"/>
          <w:color w:val="000000"/>
          <w:kern w:val="0"/>
        </w:rPr>
        <w:br/>
        <w:t xml:space="preserve">　　(二)摩根纳斯达克100指数型发起式证券投资基金(QDII)基金合同</w:t>
      </w:r>
      <w:r>
        <w:rPr>
          <w:rFonts w:ascii="宋体" w:hAnsi="宋体" w:cs="宋体" w:hint="eastAsia"/>
          <w:color w:val="000000"/>
          <w:kern w:val="0"/>
        </w:rPr>
        <w:br/>
        <w:t xml:space="preserve">　　(三)摩根纳斯达克100指数型发起式证券投资基金(QDII)托管协议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05A3EA6" w14:textId="77777777" w:rsidR="00EC53CE" w:rsidRDefault="00EC53CE">
      <w:pPr>
        <w:pStyle w:val="XBRLTitle2"/>
        <w:spacing w:before="156" w:line="360" w:lineRule="auto"/>
        <w:ind w:left="454"/>
        <w:rPr>
          <w:rFonts w:hint="eastAsia"/>
        </w:rPr>
      </w:pPr>
      <w:bookmarkStart w:id="339" w:name="_Toc438646483"/>
      <w:bookmarkStart w:id="340" w:name="_Toc512519531"/>
      <w:bookmarkStart w:id="341" w:name="_Toc481075099"/>
      <w:bookmarkStart w:id="342" w:name="_Toc490050051"/>
      <w:bookmarkStart w:id="343" w:name="_Toc514178715"/>
      <w:bookmarkStart w:id="344" w:name="m801_01_1734"/>
      <w:bookmarkEnd w:id="338"/>
      <w:r>
        <w:rPr>
          <w:rFonts w:hint="eastAsia"/>
        </w:rPr>
        <w:t>存放地点</w:t>
      </w:r>
      <w:bookmarkEnd w:id="339"/>
      <w:bookmarkEnd w:id="340"/>
      <w:bookmarkEnd w:id="341"/>
      <w:bookmarkEnd w:id="342"/>
      <w:bookmarkEnd w:id="343"/>
      <w:r>
        <w:rPr>
          <w:rFonts w:hint="eastAsia"/>
        </w:rPr>
        <w:t xml:space="preserve"> </w:t>
      </w:r>
    </w:p>
    <w:p w14:paraId="21220CF8" w14:textId="77777777" w:rsidR="00EC53CE" w:rsidRDefault="00EC53CE">
      <w:pPr>
        <w:spacing w:line="360" w:lineRule="auto"/>
        <w:ind w:firstLineChars="200" w:firstLine="420"/>
        <w:jc w:val="left"/>
      </w:pPr>
      <w:r>
        <w:rPr>
          <w:rFonts w:ascii="宋体" w:hAnsi="宋体" w:cs="宋体" w:hint="eastAsia"/>
          <w:color w:val="000000"/>
          <w:kern w:val="0"/>
        </w:rPr>
        <w:t>基金管理人或基金托管人住所。</w:t>
      </w:r>
    </w:p>
    <w:p w14:paraId="32585572" w14:textId="77777777" w:rsidR="00EC53CE" w:rsidRDefault="00EC53CE">
      <w:pPr>
        <w:pStyle w:val="XBRLTitle2"/>
        <w:spacing w:before="156" w:line="360" w:lineRule="auto"/>
        <w:ind w:left="454"/>
        <w:rPr>
          <w:rFonts w:hint="eastAsia"/>
        </w:rPr>
      </w:pPr>
      <w:bookmarkStart w:id="345" w:name="_Toc438646484"/>
      <w:bookmarkStart w:id="346" w:name="_Toc512519532"/>
      <w:bookmarkStart w:id="347" w:name="_Toc481075100"/>
      <w:bookmarkStart w:id="348" w:name="_Toc490050052"/>
      <w:bookmarkStart w:id="349" w:name="_Toc514178716"/>
      <w:bookmarkStart w:id="350" w:name="m801_01_1735"/>
      <w:bookmarkEnd w:id="344"/>
      <w:r>
        <w:rPr>
          <w:rFonts w:hint="eastAsia"/>
        </w:rPr>
        <w:t>查阅方式</w:t>
      </w:r>
      <w:bookmarkEnd w:id="345"/>
      <w:bookmarkEnd w:id="346"/>
      <w:bookmarkEnd w:id="347"/>
      <w:bookmarkEnd w:id="348"/>
      <w:bookmarkEnd w:id="349"/>
      <w:r>
        <w:rPr>
          <w:rFonts w:hint="eastAsia"/>
        </w:rPr>
        <w:t xml:space="preserve"> </w:t>
      </w:r>
    </w:p>
    <w:p w14:paraId="01D2C5FE" w14:textId="77777777" w:rsidR="00EC53CE" w:rsidRDefault="00EC53C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0"/>
    <w:p w14:paraId="0E025102" w14:textId="77777777" w:rsidR="00EC53CE" w:rsidRDefault="00EC53CE">
      <w:pPr>
        <w:spacing w:line="360" w:lineRule="auto"/>
        <w:ind w:firstLineChars="600" w:firstLine="1687"/>
        <w:jc w:val="left"/>
      </w:pPr>
      <w:r>
        <w:rPr>
          <w:rFonts w:ascii="宋体" w:hAnsi="宋体" w:hint="eastAsia"/>
          <w:b/>
          <w:bCs/>
          <w:sz w:val="28"/>
          <w:szCs w:val="30"/>
        </w:rPr>
        <w:t xml:space="preserve">　 </w:t>
      </w:r>
    </w:p>
    <w:p w14:paraId="09EA61E5" w14:textId="77777777" w:rsidR="00EC53CE" w:rsidRDefault="00EC53CE">
      <w:pPr>
        <w:spacing w:line="360" w:lineRule="auto"/>
        <w:ind w:firstLineChars="600" w:firstLine="1687"/>
        <w:jc w:val="left"/>
      </w:pPr>
      <w:r>
        <w:rPr>
          <w:rFonts w:ascii="宋体" w:hAnsi="宋体" w:hint="eastAsia"/>
          <w:b/>
          <w:bCs/>
          <w:sz w:val="28"/>
          <w:szCs w:val="30"/>
        </w:rPr>
        <w:t xml:space="preserve">　 </w:t>
      </w:r>
    </w:p>
    <w:p w14:paraId="7FBA4017" w14:textId="77777777" w:rsidR="00EC53CE" w:rsidRDefault="00EC53CE">
      <w:pPr>
        <w:spacing w:line="360" w:lineRule="auto"/>
        <w:ind w:firstLineChars="600" w:firstLine="1446"/>
        <w:jc w:val="right"/>
      </w:pPr>
      <w:r>
        <w:rPr>
          <w:rFonts w:ascii="宋体" w:hAnsi="宋体" w:hint="eastAsia"/>
          <w:b/>
          <w:bCs/>
          <w:sz w:val="24"/>
          <w:szCs w:val="24"/>
        </w:rPr>
        <w:t>摩根基金管理（中国）有限公司</w:t>
      </w:r>
    </w:p>
    <w:p w14:paraId="2739B183" w14:textId="77777777" w:rsidR="00EC53CE" w:rsidRDefault="00EC53CE">
      <w:pPr>
        <w:spacing w:line="360" w:lineRule="auto"/>
        <w:ind w:firstLineChars="600" w:firstLine="1446"/>
        <w:jc w:val="right"/>
      </w:pPr>
      <w:r>
        <w:rPr>
          <w:rFonts w:ascii="宋体" w:hAnsi="宋体" w:hint="eastAsia"/>
          <w:b/>
          <w:bCs/>
          <w:sz w:val="24"/>
          <w:szCs w:val="24"/>
        </w:rPr>
        <w:t>2025年7月21日</w:t>
      </w:r>
      <w:bookmarkEnd w:id="19"/>
    </w:p>
    <w:sectPr w:rsidR="00EC53CE">
      <w:headerReference w:type="default" r:id="rId12"/>
      <w:footerReference w:type="defaul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8186" w14:textId="77777777" w:rsidR="00EC53CE" w:rsidRDefault="00EC53CE">
      <w:pPr>
        <w:rPr>
          <w:szCs w:val="21"/>
        </w:rPr>
      </w:pPr>
      <w:r>
        <w:rPr>
          <w:szCs w:val="21"/>
        </w:rPr>
        <w:separator/>
      </w:r>
      <w:r>
        <w:rPr>
          <w:szCs w:val="21"/>
        </w:rPr>
        <w:t xml:space="preserve"> </w:t>
      </w:r>
    </w:p>
  </w:endnote>
  <w:endnote w:type="continuationSeparator" w:id="0">
    <w:p w14:paraId="21619BD9" w14:textId="77777777" w:rsidR="00EC53CE" w:rsidRDefault="00EC53C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644E" w14:textId="77777777" w:rsidR="00EC53CE" w:rsidRDefault="00EC53C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895D" w14:textId="77777777" w:rsidR="00EC53CE" w:rsidRDefault="00EC53CE">
      <w:pPr>
        <w:rPr>
          <w:szCs w:val="21"/>
        </w:rPr>
      </w:pPr>
      <w:r>
        <w:rPr>
          <w:szCs w:val="21"/>
        </w:rPr>
        <w:separator/>
      </w:r>
      <w:r>
        <w:rPr>
          <w:szCs w:val="21"/>
        </w:rPr>
        <w:t xml:space="preserve"> </w:t>
      </w:r>
    </w:p>
  </w:footnote>
  <w:footnote w:type="continuationSeparator" w:id="0">
    <w:p w14:paraId="4C5F8F6F" w14:textId="77777777" w:rsidR="00EC53CE" w:rsidRDefault="00EC53C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2B9D" w14:textId="77777777" w:rsidR="00EC53CE" w:rsidRDefault="00EC53CE">
    <w:pPr>
      <w:pStyle w:val="a8"/>
      <w:jc w:val="right"/>
    </w:pPr>
    <w:r>
      <w:rPr>
        <w:rFonts w:ascii="宋体" w:hAnsi="宋体" w:hint="eastAsia"/>
      </w:rPr>
      <w:t>摩根纳斯达克100指数型发起式证券投资基金(QDII)2025年第2季度报告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425A020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26275883">
    <w:abstractNumId w:val="0"/>
  </w:num>
  <w:num w:numId="2" w16cid:durableId="264656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812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CE"/>
    <w:rsid w:val="00167501"/>
    <w:rsid w:val="001C3AFE"/>
    <w:rsid w:val="001C6C8C"/>
    <w:rsid w:val="00274734"/>
    <w:rsid w:val="002C336D"/>
    <w:rsid w:val="003B3181"/>
    <w:rsid w:val="00404BB9"/>
    <w:rsid w:val="00437417"/>
    <w:rsid w:val="00577D27"/>
    <w:rsid w:val="007829F3"/>
    <w:rsid w:val="008F2401"/>
    <w:rsid w:val="009213D9"/>
    <w:rsid w:val="009B1F9A"/>
    <w:rsid w:val="009E2FC7"/>
    <w:rsid w:val="00B331EB"/>
    <w:rsid w:val="00BA432B"/>
    <w:rsid w:val="00BF5C63"/>
    <w:rsid w:val="00C120B7"/>
    <w:rsid w:val="00CB0ADD"/>
    <w:rsid w:val="00E418D9"/>
    <w:rsid w:val="00EC53CE"/>
    <w:rsid w:val="00F01458"/>
    <w:rsid w:val="00FA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797F203"/>
  <w15:chartTrackingRefBased/>
  <w15:docId w15:val="{7F23145B-EAFA-43E0-8CAB-A27EE974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BF5C63"/>
    <w:pPr>
      <w:keepNext w:val="0"/>
      <w:keepLines w:val="0"/>
      <w:numPr>
        <w:ilvl w:val="2"/>
        <w:numId w:val="1"/>
      </w:numPr>
      <w:kinsoku w:val="0"/>
      <w:overflowPunct w:val="0"/>
      <w:adjustRightInd w:val="0"/>
      <w:snapToGrid w:val="0"/>
      <w:spacing w:beforeLines="50" w:before="156" w:after="0" w:line="360" w:lineRule="auto"/>
      <w:ind w:left="0" w:firstLine="0"/>
      <w:outlineLvl w:val="9"/>
    </w:pPr>
    <w:rPr>
      <w:b w:val="0"/>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宋体" w:eastAsia="宋体" w:hAnsi="宋体" w:cs="Times New Roman" w:hint="eastAsia"/>
      <w:b/>
      <w:bCs/>
      <w:sz w:val="32"/>
      <w:szCs w:val="32"/>
    </w:rPr>
  </w:style>
  <w:style w:type="character" w:customStyle="1" w:styleId="15">
    <w:name w:val="副标题 字符1"/>
    <w:link w:val="ae"/>
    <w:locked/>
    <w:rPr>
      <w:rFonts w:ascii="宋体" w:eastAsia="宋体" w:hAnsi="宋体" w:cs="Times New Roman" w:hint="eastAsia"/>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1C6C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381">
      <w:bodyDiv w:val="1"/>
      <w:marLeft w:val="0"/>
      <w:marRight w:val="0"/>
      <w:marTop w:val="0"/>
      <w:marBottom w:val="0"/>
      <w:divBdr>
        <w:top w:val="none" w:sz="0" w:space="0" w:color="auto"/>
        <w:left w:val="none" w:sz="0" w:space="0" w:color="auto"/>
        <w:bottom w:val="none" w:sz="0" w:space="0" w:color="auto"/>
        <w:right w:val="none" w:sz="0" w:space="0" w:color="auto"/>
      </w:divBdr>
    </w:div>
    <w:div w:id="89160346">
      <w:marLeft w:val="0"/>
      <w:marRight w:val="0"/>
      <w:marTop w:val="0"/>
      <w:marBottom w:val="0"/>
      <w:divBdr>
        <w:top w:val="none" w:sz="0" w:space="0" w:color="auto"/>
        <w:left w:val="none" w:sz="0" w:space="0" w:color="auto"/>
        <w:bottom w:val="none" w:sz="0" w:space="0" w:color="auto"/>
        <w:right w:val="none" w:sz="0" w:space="0" w:color="auto"/>
      </w:divBdr>
    </w:div>
    <w:div w:id="105777170">
      <w:marLeft w:val="0"/>
      <w:marRight w:val="0"/>
      <w:marTop w:val="0"/>
      <w:marBottom w:val="0"/>
      <w:divBdr>
        <w:top w:val="none" w:sz="0" w:space="0" w:color="auto"/>
        <w:left w:val="none" w:sz="0" w:space="0" w:color="auto"/>
        <w:bottom w:val="none" w:sz="0" w:space="0" w:color="auto"/>
        <w:right w:val="none" w:sz="0" w:space="0" w:color="auto"/>
      </w:divBdr>
    </w:div>
    <w:div w:id="130445994">
      <w:marLeft w:val="0"/>
      <w:marRight w:val="0"/>
      <w:marTop w:val="0"/>
      <w:marBottom w:val="0"/>
      <w:divBdr>
        <w:top w:val="none" w:sz="0" w:space="0" w:color="auto"/>
        <w:left w:val="none" w:sz="0" w:space="0" w:color="auto"/>
        <w:bottom w:val="none" w:sz="0" w:space="0" w:color="auto"/>
        <w:right w:val="none" w:sz="0" w:space="0" w:color="auto"/>
      </w:divBdr>
      <w:divsChild>
        <w:div w:id="1375429105">
          <w:marLeft w:val="0"/>
          <w:marRight w:val="0"/>
          <w:marTop w:val="0"/>
          <w:marBottom w:val="0"/>
          <w:divBdr>
            <w:top w:val="none" w:sz="0" w:space="0" w:color="auto"/>
            <w:left w:val="none" w:sz="0" w:space="0" w:color="auto"/>
            <w:bottom w:val="none" w:sz="0" w:space="0" w:color="auto"/>
            <w:right w:val="none" w:sz="0" w:space="0" w:color="auto"/>
          </w:divBdr>
        </w:div>
      </w:divsChild>
    </w:div>
    <w:div w:id="211117461">
      <w:marLeft w:val="0"/>
      <w:marRight w:val="0"/>
      <w:marTop w:val="0"/>
      <w:marBottom w:val="0"/>
      <w:divBdr>
        <w:top w:val="none" w:sz="0" w:space="0" w:color="auto"/>
        <w:left w:val="none" w:sz="0" w:space="0" w:color="auto"/>
        <w:bottom w:val="none" w:sz="0" w:space="0" w:color="auto"/>
        <w:right w:val="none" w:sz="0" w:space="0" w:color="auto"/>
      </w:divBdr>
    </w:div>
    <w:div w:id="314651266">
      <w:marLeft w:val="0"/>
      <w:marRight w:val="0"/>
      <w:marTop w:val="0"/>
      <w:marBottom w:val="0"/>
      <w:divBdr>
        <w:top w:val="none" w:sz="0" w:space="0" w:color="auto"/>
        <w:left w:val="none" w:sz="0" w:space="0" w:color="auto"/>
        <w:bottom w:val="none" w:sz="0" w:space="0" w:color="auto"/>
        <w:right w:val="none" w:sz="0" w:space="0" w:color="auto"/>
      </w:divBdr>
    </w:div>
    <w:div w:id="350684189">
      <w:marLeft w:val="0"/>
      <w:marRight w:val="0"/>
      <w:marTop w:val="0"/>
      <w:marBottom w:val="0"/>
      <w:divBdr>
        <w:top w:val="none" w:sz="0" w:space="0" w:color="auto"/>
        <w:left w:val="none" w:sz="0" w:space="0" w:color="auto"/>
        <w:bottom w:val="none" w:sz="0" w:space="0" w:color="auto"/>
        <w:right w:val="none" w:sz="0" w:space="0" w:color="auto"/>
      </w:divBdr>
    </w:div>
    <w:div w:id="504395877">
      <w:marLeft w:val="0"/>
      <w:marRight w:val="0"/>
      <w:marTop w:val="0"/>
      <w:marBottom w:val="0"/>
      <w:divBdr>
        <w:top w:val="none" w:sz="0" w:space="0" w:color="auto"/>
        <w:left w:val="none" w:sz="0" w:space="0" w:color="auto"/>
        <w:bottom w:val="none" w:sz="0" w:space="0" w:color="auto"/>
        <w:right w:val="none" w:sz="0" w:space="0" w:color="auto"/>
      </w:divBdr>
    </w:div>
    <w:div w:id="828062127">
      <w:marLeft w:val="0"/>
      <w:marRight w:val="0"/>
      <w:marTop w:val="0"/>
      <w:marBottom w:val="0"/>
      <w:divBdr>
        <w:top w:val="none" w:sz="0" w:space="0" w:color="auto"/>
        <w:left w:val="none" w:sz="0" w:space="0" w:color="auto"/>
        <w:bottom w:val="none" w:sz="0" w:space="0" w:color="auto"/>
        <w:right w:val="none" w:sz="0" w:space="0" w:color="auto"/>
      </w:divBdr>
    </w:div>
    <w:div w:id="911702004">
      <w:marLeft w:val="0"/>
      <w:marRight w:val="0"/>
      <w:marTop w:val="0"/>
      <w:marBottom w:val="0"/>
      <w:divBdr>
        <w:top w:val="none" w:sz="0" w:space="0" w:color="auto"/>
        <w:left w:val="none" w:sz="0" w:space="0" w:color="auto"/>
        <w:bottom w:val="none" w:sz="0" w:space="0" w:color="auto"/>
        <w:right w:val="none" w:sz="0" w:space="0" w:color="auto"/>
      </w:divBdr>
    </w:div>
    <w:div w:id="920211815">
      <w:marLeft w:val="0"/>
      <w:marRight w:val="0"/>
      <w:marTop w:val="0"/>
      <w:marBottom w:val="0"/>
      <w:divBdr>
        <w:top w:val="none" w:sz="0" w:space="0" w:color="auto"/>
        <w:left w:val="none" w:sz="0" w:space="0" w:color="auto"/>
        <w:bottom w:val="none" w:sz="0" w:space="0" w:color="auto"/>
        <w:right w:val="none" w:sz="0" w:space="0" w:color="auto"/>
      </w:divBdr>
      <w:divsChild>
        <w:div w:id="632247437">
          <w:marLeft w:val="0"/>
          <w:marRight w:val="0"/>
          <w:marTop w:val="0"/>
          <w:marBottom w:val="0"/>
          <w:divBdr>
            <w:top w:val="none" w:sz="0" w:space="0" w:color="auto"/>
            <w:left w:val="none" w:sz="0" w:space="0" w:color="auto"/>
            <w:bottom w:val="none" w:sz="0" w:space="0" w:color="auto"/>
            <w:right w:val="none" w:sz="0" w:space="0" w:color="auto"/>
          </w:divBdr>
        </w:div>
      </w:divsChild>
    </w:div>
    <w:div w:id="996227368">
      <w:marLeft w:val="0"/>
      <w:marRight w:val="0"/>
      <w:marTop w:val="0"/>
      <w:marBottom w:val="0"/>
      <w:divBdr>
        <w:top w:val="none" w:sz="0" w:space="0" w:color="auto"/>
        <w:left w:val="none" w:sz="0" w:space="0" w:color="auto"/>
        <w:bottom w:val="none" w:sz="0" w:space="0" w:color="auto"/>
        <w:right w:val="none" w:sz="0" w:space="0" w:color="auto"/>
      </w:divBdr>
    </w:div>
    <w:div w:id="1087267977">
      <w:marLeft w:val="0"/>
      <w:marRight w:val="0"/>
      <w:marTop w:val="0"/>
      <w:marBottom w:val="0"/>
      <w:divBdr>
        <w:top w:val="none" w:sz="0" w:space="0" w:color="auto"/>
        <w:left w:val="none" w:sz="0" w:space="0" w:color="auto"/>
        <w:bottom w:val="none" w:sz="0" w:space="0" w:color="auto"/>
        <w:right w:val="none" w:sz="0" w:space="0" w:color="auto"/>
      </w:divBdr>
    </w:div>
    <w:div w:id="1122110171">
      <w:marLeft w:val="0"/>
      <w:marRight w:val="0"/>
      <w:marTop w:val="0"/>
      <w:marBottom w:val="0"/>
      <w:divBdr>
        <w:top w:val="none" w:sz="0" w:space="0" w:color="auto"/>
        <w:left w:val="none" w:sz="0" w:space="0" w:color="auto"/>
        <w:bottom w:val="none" w:sz="0" w:space="0" w:color="auto"/>
        <w:right w:val="none" w:sz="0" w:space="0" w:color="auto"/>
      </w:divBdr>
    </w:div>
    <w:div w:id="1331643081">
      <w:bodyDiv w:val="1"/>
      <w:marLeft w:val="0"/>
      <w:marRight w:val="0"/>
      <w:marTop w:val="0"/>
      <w:marBottom w:val="0"/>
      <w:divBdr>
        <w:top w:val="none" w:sz="0" w:space="0" w:color="auto"/>
        <w:left w:val="none" w:sz="0" w:space="0" w:color="auto"/>
        <w:bottom w:val="none" w:sz="0" w:space="0" w:color="auto"/>
        <w:right w:val="none" w:sz="0" w:space="0" w:color="auto"/>
      </w:divBdr>
    </w:div>
    <w:div w:id="1435637407">
      <w:marLeft w:val="0"/>
      <w:marRight w:val="0"/>
      <w:marTop w:val="0"/>
      <w:marBottom w:val="0"/>
      <w:divBdr>
        <w:top w:val="none" w:sz="0" w:space="0" w:color="auto"/>
        <w:left w:val="none" w:sz="0" w:space="0" w:color="auto"/>
        <w:bottom w:val="none" w:sz="0" w:space="0" w:color="auto"/>
        <w:right w:val="none" w:sz="0" w:space="0" w:color="auto"/>
      </w:divBdr>
    </w:div>
    <w:div w:id="1479227309">
      <w:marLeft w:val="0"/>
      <w:marRight w:val="0"/>
      <w:marTop w:val="0"/>
      <w:marBottom w:val="0"/>
      <w:divBdr>
        <w:top w:val="none" w:sz="0" w:space="0" w:color="auto"/>
        <w:left w:val="none" w:sz="0" w:space="0" w:color="auto"/>
        <w:bottom w:val="none" w:sz="0" w:space="0" w:color="auto"/>
        <w:right w:val="none" w:sz="0" w:space="0" w:color="auto"/>
      </w:divBdr>
    </w:div>
    <w:div w:id="1516187148">
      <w:marLeft w:val="0"/>
      <w:marRight w:val="0"/>
      <w:marTop w:val="0"/>
      <w:marBottom w:val="0"/>
      <w:divBdr>
        <w:top w:val="none" w:sz="0" w:space="0" w:color="auto"/>
        <w:left w:val="none" w:sz="0" w:space="0" w:color="auto"/>
        <w:bottom w:val="none" w:sz="0" w:space="0" w:color="auto"/>
        <w:right w:val="none" w:sz="0" w:space="0" w:color="auto"/>
      </w:divBdr>
    </w:div>
    <w:div w:id="1609269060">
      <w:marLeft w:val="0"/>
      <w:marRight w:val="0"/>
      <w:marTop w:val="0"/>
      <w:marBottom w:val="0"/>
      <w:divBdr>
        <w:top w:val="none" w:sz="0" w:space="0" w:color="auto"/>
        <w:left w:val="none" w:sz="0" w:space="0" w:color="auto"/>
        <w:bottom w:val="none" w:sz="0" w:space="0" w:color="auto"/>
        <w:right w:val="none" w:sz="0" w:space="0" w:color="auto"/>
      </w:divBdr>
    </w:div>
    <w:div w:id="1671103453">
      <w:marLeft w:val="0"/>
      <w:marRight w:val="0"/>
      <w:marTop w:val="0"/>
      <w:marBottom w:val="0"/>
      <w:divBdr>
        <w:top w:val="none" w:sz="0" w:space="0" w:color="auto"/>
        <w:left w:val="none" w:sz="0" w:space="0" w:color="auto"/>
        <w:bottom w:val="none" w:sz="0" w:space="0" w:color="auto"/>
        <w:right w:val="none" w:sz="0" w:space="0" w:color="auto"/>
      </w:divBdr>
    </w:div>
    <w:div w:id="1725058650">
      <w:marLeft w:val="0"/>
      <w:marRight w:val="0"/>
      <w:marTop w:val="0"/>
      <w:marBottom w:val="0"/>
      <w:divBdr>
        <w:top w:val="none" w:sz="0" w:space="0" w:color="auto"/>
        <w:left w:val="none" w:sz="0" w:space="0" w:color="auto"/>
        <w:bottom w:val="none" w:sz="0" w:space="0" w:color="auto"/>
        <w:right w:val="none" w:sz="0" w:space="0" w:color="auto"/>
      </w:divBdr>
    </w:div>
    <w:div w:id="1802459639">
      <w:marLeft w:val="0"/>
      <w:marRight w:val="0"/>
      <w:marTop w:val="0"/>
      <w:marBottom w:val="0"/>
      <w:divBdr>
        <w:top w:val="none" w:sz="0" w:space="0" w:color="auto"/>
        <w:left w:val="none" w:sz="0" w:space="0" w:color="auto"/>
        <w:bottom w:val="none" w:sz="0" w:space="0" w:color="auto"/>
        <w:right w:val="none" w:sz="0" w:space="0" w:color="auto"/>
      </w:divBdr>
    </w:div>
    <w:div w:id="1909994683">
      <w:marLeft w:val="0"/>
      <w:marRight w:val="0"/>
      <w:marTop w:val="0"/>
      <w:marBottom w:val="0"/>
      <w:divBdr>
        <w:top w:val="none" w:sz="0" w:space="0" w:color="auto"/>
        <w:left w:val="none" w:sz="0" w:space="0" w:color="auto"/>
        <w:bottom w:val="none" w:sz="0" w:space="0" w:color="auto"/>
        <w:right w:val="none" w:sz="0" w:space="0" w:color="auto"/>
      </w:divBdr>
    </w:div>
    <w:div w:id="2045785508">
      <w:marLeft w:val="0"/>
      <w:marRight w:val="0"/>
      <w:marTop w:val="0"/>
      <w:marBottom w:val="0"/>
      <w:divBdr>
        <w:top w:val="none" w:sz="0" w:space="0" w:color="auto"/>
        <w:left w:val="none" w:sz="0" w:space="0" w:color="auto"/>
        <w:bottom w:val="none" w:sz="0" w:space="0" w:color="auto"/>
        <w:right w:val="none" w:sz="0" w:space="0" w:color="auto"/>
      </w:divBdr>
    </w:div>
    <w:div w:id="2090079844">
      <w:marLeft w:val="0"/>
      <w:marRight w:val="0"/>
      <w:marTop w:val="0"/>
      <w:marBottom w:val="0"/>
      <w:divBdr>
        <w:top w:val="none" w:sz="0" w:space="0" w:color="auto"/>
        <w:left w:val="none" w:sz="0" w:space="0" w:color="auto"/>
        <w:bottom w:val="none" w:sz="0" w:space="0" w:color="auto"/>
        <w:right w:val="none" w:sz="0" w:space="0" w:color="auto"/>
      </w:divBdr>
    </w:div>
    <w:div w:id="2139908735">
      <w:marLeft w:val="0"/>
      <w:marRight w:val="0"/>
      <w:marTop w:val="0"/>
      <w:marBottom w:val="0"/>
      <w:divBdr>
        <w:top w:val="none" w:sz="0" w:space="0" w:color="auto"/>
        <w:left w:val="none" w:sz="0" w:space="0" w:color="auto"/>
        <w:bottom w:val="none" w:sz="0" w:space="0" w:color="auto"/>
        <w:right w:val="none" w:sz="0" w:space="0" w:color="auto"/>
      </w:divBdr>
      <w:divsChild>
        <w:div w:id="16808904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F4AA-8318-473F-89A5-67A44F9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4036</Words>
  <Characters>5328</Characters>
  <Application>Microsoft Office Word</Application>
  <DocSecurity>0</DocSecurity>
  <Lines>666</Lines>
  <Paragraphs>668</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Trowa.Ding@FA</cp:lastModifiedBy>
  <cp:revision>13</cp:revision>
  <dcterms:created xsi:type="dcterms:W3CDTF">2025-07-15T06:26:00Z</dcterms:created>
  <dcterms:modified xsi:type="dcterms:W3CDTF">2025-07-18T08:13:00Z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