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7845324" w14:textId="77777777" w:rsidR="00BF50D9" w:rsidRDefault="00BF50D9">
      <w:pPr>
        <w:spacing w:line="360" w:lineRule="auto"/>
        <w:rPr>
          <w:rFonts w:ascii="宋体" w:hAnsi="宋体" w:hint="eastAsia"/>
          <w:sz w:val="48"/>
        </w:rPr>
      </w:pPr>
      <w:r>
        <w:rPr>
          <w:rFonts w:ascii="宋体" w:hAnsi="宋体" w:hint="eastAsia"/>
          <w:sz w:val="48"/>
        </w:rPr>
        <w:t xml:space="preserve">　 </w:t>
      </w:r>
    </w:p>
    <w:p w14:paraId="6A766C49" w14:textId="77777777" w:rsidR="00BF50D9" w:rsidRDefault="00BF50D9">
      <w:pPr>
        <w:spacing w:line="360" w:lineRule="auto"/>
        <w:rPr>
          <w:rFonts w:ascii="宋体" w:hAnsi="宋体" w:hint="eastAsia"/>
          <w:sz w:val="48"/>
        </w:rPr>
      </w:pPr>
      <w:r>
        <w:rPr>
          <w:rFonts w:ascii="宋体" w:hAnsi="宋体" w:hint="eastAsia"/>
          <w:sz w:val="48"/>
        </w:rPr>
        <w:t xml:space="preserve">　 </w:t>
      </w:r>
    </w:p>
    <w:p w14:paraId="5C250F0D" w14:textId="77777777" w:rsidR="00BF50D9" w:rsidRDefault="00BF50D9">
      <w:pPr>
        <w:spacing w:line="360" w:lineRule="auto"/>
        <w:jc w:val="cente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b/>
          <w:bCs/>
          <w:sz w:val="48"/>
          <w:szCs w:val="48"/>
        </w:rPr>
        <w:t>摩根纳斯达克100指数型发起式证券投资基金(QDII)</w:t>
      </w:r>
      <w:r>
        <w:rPr>
          <w:rFonts w:ascii="宋体" w:hAnsi="宋体" w:hint="eastAsia"/>
          <w:b/>
          <w:bCs/>
          <w:sz w:val="48"/>
          <w:szCs w:val="48"/>
        </w:rPr>
        <w:br/>
        <w:t>2025年第4季度报告</w:t>
      </w:r>
    </w:p>
    <w:p w14:paraId="14BF3A18" w14:textId="77777777" w:rsidR="00BF50D9" w:rsidRDefault="00BF50D9">
      <w:pPr>
        <w:spacing w:line="360" w:lineRule="auto"/>
        <w:jc w:val="center"/>
        <w:rPr>
          <w:rFonts w:ascii="宋体" w:hAnsi="宋体" w:hint="eastAsia"/>
          <w:sz w:val="28"/>
          <w:szCs w:val="30"/>
        </w:rPr>
      </w:pPr>
      <w:r>
        <w:rPr>
          <w:rFonts w:ascii="宋体" w:hAnsi="宋体" w:hint="eastAsia"/>
          <w:sz w:val="28"/>
          <w:szCs w:val="30"/>
        </w:rPr>
        <w:t xml:space="preserve">　 </w:t>
      </w:r>
    </w:p>
    <w:p w14:paraId="0724726E" w14:textId="77777777" w:rsidR="00BF50D9" w:rsidRDefault="00BF50D9">
      <w:pPr>
        <w:spacing w:line="360" w:lineRule="auto"/>
        <w:jc w:val="center"/>
      </w:pPr>
      <w:r>
        <w:rPr>
          <w:rFonts w:ascii="宋体" w:hAnsi="宋体" w:hint="eastAsia"/>
          <w:b/>
          <w:bCs/>
          <w:sz w:val="28"/>
          <w:szCs w:val="30"/>
        </w:rPr>
        <w:t>2025年12月31日</w:t>
      </w:r>
    </w:p>
    <w:p w14:paraId="1C4692EC" w14:textId="77777777" w:rsidR="00BF50D9" w:rsidRDefault="00BF50D9">
      <w:pPr>
        <w:spacing w:line="360" w:lineRule="auto"/>
        <w:jc w:val="center"/>
        <w:rPr>
          <w:rFonts w:ascii="宋体" w:hAnsi="宋体" w:hint="eastAsia"/>
          <w:sz w:val="28"/>
          <w:szCs w:val="30"/>
        </w:rPr>
      </w:pPr>
      <w:r>
        <w:rPr>
          <w:rFonts w:ascii="宋体" w:hAnsi="宋体" w:hint="eastAsia"/>
          <w:sz w:val="28"/>
          <w:szCs w:val="30"/>
        </w:rPr>
        <w:t xml:space="preserve">　 </w:t>
      </w:r>
    </w:p>
    <w:p w14:paraId="5A7F1A9C" w14:textId="77777777" w:rsidR="00BF50D9" w:rsidRDefault="00BF50D9">
      <w:pPr>
        <w:spacing w:line="360" w:lineRule="auto"/>
        <w:jc w:val="center"/>
        <w:rPr>
          <w:rFonts w:ascii="宋体" w:hAnsi="宋体" w:hint="eastAsia"/>
          <w:sz w:val="28"/>
          <w:szCs w:val="30"/>
        </w:rPr>
      </w:pPr>
      <w:r>
        <w:rPr>
          <w:rFonts w:ascii="宋体" w:hAnsi="宋体" w:hint="eastAsia"/>
          <w:sz w:val="28"/>
          <w:szCs w:val="30"/>
        </w:rPr>
        <w:t xml:space="preserve">　 </w:t>
      </w:r>
    </w:p>
    <w:p w14:paraId="592CB953" w14:textId="77777777" w:rsidR="00BF50D9" w:rsidRDefault="00BF50D9">
      <w:pPr>
        <w:spacing w:line="360" w:lineRule="auto"/>
        <w:jc w:val="center"/>
        <w:rPr>
          <w:rFonts w:ascii="宋体" w:hAnsi="宋体" w:hint="eastAsia"/>
          <w:sz w:val="28"/>
          <w:szCs w:val="30"/>
        </w:rPr>
      </w:pPr>
      <w:r>
        <w:rPr>
          <w:rFonts w:ascii="宋体" w:hAnsi="宋体" w:hint="eastAsia"/>
          <w:sz w:val="28"/>
          <w:szCs w:val="30"/>
        </w:rPr>
        <w:t xml:space="preserve">　 </w:t>
      </w:r>
    </w:p>
    <w:p w14:paraId="23CE7926" w14:textId="77777777" w:rsidR="00BF50D9" w:rsidRDefault="00BF50D9">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430A7208" w14:textId="77777777" w:rsidR="00BF50D9" w:rsidRDefault="00BF50D9">
      <w:pPr>
        <w:spacing w:line="360" w:lineRule="auto"/>
        <w:jc w:val="center"/>
        <w:rPr>
          <w:rFonts w:ascii="宋体" w:hAnsi="宋体" w:hint="eastAsia"/>
          <w:sz w:val="28"/>
          <w:szCs w:val="30"/>
        </w:rPr>
      </w:pPr>
      <w:r>
        <w:rPr>
          <w:rFonts w:ascii="宋体" w:hAnsi="宋体" w:hint="eastAsia"/>
          <w:sz w:val="28"/>
          <w:szCs w:val="30"/>
        </w:rPr>
        <w:t xml:space="preserve">　 </w:t>
      </w:r>
    </w:p>
    <w:p w14:paraId="02C584D6" w14:textId="77777777" w:rsidR="00BF50D9" w:rsidRDefault="00BF50D9">
      <w:pPr>
        <w:spacing w:line="360" w:lineRule="auto"/>
        <w:jc w:val="center"/>
        <w:rPr>
          <w:rFonts w:ascii="宋体" w:hAnsi="宋体" w:hint="eastAsia"/>
          <w:sz w:val="28"/>
          <w:szCs w:val="30"/>
        </w:rPr>
      </w:pPr>
      <w:r>
        <w:rPr>
          <w:rFonts w:ascii="宋体" w:hAnsi="宋体" w:hint="eastAsia"/>
          <w:sz w:val="28"/>
          <w:szCs w:val="30"/>
        </w:rPr>
        <w:t xml:space="preserve">　 </w:t>
      </w:r>
    </w:p>
    <w:p w14:paraId="6E85B6BE" w14:textId="77777777" w:rsidR="00BF50D9" w:rsidRDefault="00BF50D9">
      <w:pPr>
        <w:spacing w:line="360" w:lineRule="auto"/>
        <w:jc w:val="center"/>
        <w:rPr>
          <w:rFonts w:ascii="宋体" w:hAnsi="宋体" w:hint="eastAsia"/>
          <w:sz w:val="28"/>
          <w:szCs w:val="30"/>
        </w:rPr>
      </w:pPr>
      <w:r>
        <w:rPr>
          <w:rFonts w:ascii="宋体" w:hAnsi="宋体" w:hint="eastAsia"/>
          <w:sz w:val="28"/>
          <w:szCs w:val="30"/>
        </w:rPr>
        <w:t xml:space="preserve">　 </w:t>
      </w:r>
    </w:p>
    <w:p w14:paraId="1AC08F4A" w14:textId="77777777" w:rsidR="00BF50D9" w:rsidRDefault="00BF50D9">
      <w:pPr>
        <w:spacing w:line="360" w:lineRule="auto"/>
        <w:jc w:val="center"/>
        <w:rPr>
          <w:rFonts w:ascii="宋体" w:hAnsi="宋体" w:hint="eastAsia"/>
          <w:sz w:val="28"/>
          <w:szCs w:val="30"/>
        </w:rPr>
      </w:pPr>
      <w:r>
        <w:rPr>
          <w:rFonts w:ascii="宋体" w:hAnsi="宋体" w:hint="eastAsia"/>
          <w:sz w:val="28"/>
          <w:szCs w:val="30"/>
        </w:rPr>
        <w:t xml:space="preserve">　 </w:t>
      </w:r>
    </w:p>
    <w:p w14:paraId="6845C274" w14:textId="77777777" w:rsidR="00BF50D9" w:rsidRDefault="00BF50D9">
      <w:pPr>
        <w:spacing w:line="360" w:lineRule="auto"/>
        <w:jc w:val="center"/>
        <w:rPr>
          <w:rFonts w:ascii="宋体" w:hAnsi="宋体" w:hint="eastAsia"/>
          <w:sz w:val="28"/>
          <w:szCs w:val="30"/>
        </w:rPr>
      </w:pPr>
      <w:r>
        <w:rPr>
          <w:rFonts w:ascii="宋体" w:hAnsi="宋体" w:hint="eastAsia"/>
          <w:sz w:val="28"/>
          <w:szCs w:val="30"/>
        </w:rPr>
        <w:t xml:space="preserve">　 </w:t>
      </w:r>
    </w:p>
    <w:p w14:paraId="5741BB4C" w14:textId="77777777" w:rsidR="00BF50D9" w:rsidRDefault="00BF50D9">
      <w:pPr>
        <w:spacing w:line="360" w:lineRule="auto"/>
        <w:jc w:val="center"/>
        <w:rPr>
          <w:rFonts w:ascii="宋体" w:hAnsi="宋体" w:hint="eastAsia"/>
          <w:sz w:val="28"/>
          <w:szCs w:val="30"/>
        </w:rPr>
      </w:pPr>
      <w:r>
        <w:rPr>
          <w:rFonts w:ascii="宋体" w:hAnsi="宋体" w:hint="eastAsia"/>
          <w:sz w:val="28"/>
          <w:szCs w:val="30"/>
        </w:rPr>
        <w:t xml:space="preserve">　 </w:t>
      </w:r>
    </w:p>
    <w:p w14:paraId="0FBB46AD" w14:textId="77777777" w:rsidR="00BF50D9" w:rsidRDefault="00BF50D9">
      <w:pPr>
        <w:spacing w:line="360" w:lineRule="auto"/>
        <w:ind w:firstLineChars="800" w:firstLine="2249"/>
        <w:jc w:val="left"/>
      </w:pPr>
      <w:r>
        <w:rPr>
          <w:rFonts w:ascii="宋体" w:hAnsi="宋体" w:hint="eastAsia"/>
          <w:b/>
          <w:bCs/>
          <w:sz w:val="28"/>
          <w:szCs w:val="30"/>
        </w:rPr>
        <w:t>基金管理人：摩根基金管理（中国）有限公司</w:t>
      </w:r>
    </w:p>
    <w:p w14:paraId="1E931C30" w14:textId="77777777" w:rsidR="00BF50D9" w:rsidRDefault="00BF50D9">
      <w:pPr>
        <w:spacing w:line="360" w:lineRule="auto"/>
        <w:ind w:firstLineChars="800" w:firstLine="2249"/>
        <w:jc w:val="left"/>
      </w:pPr>
      <w:r>
        <w:rPr>
          <w:rFonts w:ascii="宋体" w:hAnsi="宋体" w:hint="eastAsia"/>
          <w:b/>
          <w:bCs/>
          <w:sz w:val="28"/>
          <w:szCs w:val="30"/>
        </w:rPr>
        <w:t>基金托管人：上海浦东发展银行股份有限公司</w:t>
      </w:r>
    </w:p>
    <w:p w14:paraId="0CAD1FE7" w14:textId="77777777" w:rsidR="00BF50D9" w:rsidRDefault="00BF50D9">
      <w:pPr>
        <w:spacing w:line="360" w:lineRule="auto"/>
        <w:ind w:firstLineChars="800" w:firstLine="2249"/>
        <w:jc w:val="left"/>
      </w:pPr>
      <w:r>
        <w:rPr>
          <w:rFonts w:ascii="宋体" w:hAnsi="宋体" w:hint="eastAsia"/>
          <w:b/>
          <w:bCs/>
          <w:sz w:val="28"/>
          <w:szCs w:val="30"/>
        </w:rPr>
        <w:t>报告送出日期：2026年1月22日</w:t>
      </w:r>
    </w:p>
    <w:p w14:paraId="68AD98D0" w14:textId="77777777" w:rsidR="00BF50D9" w:rsidRDefault="00BF50D9">
      <w:pPr>
        <w:pStyle w:val="XBRLTitle1"/>
        <w:spacing w:before="156" w:line="360" w:lineRule="auto"/>
        <w:ind w:left="425"/>
        <w:rPr>
          <w:rFonts w:hint="eastAsia"/>
        </w:rPr>
      </w:pPr>
      <w:r>
        <w:rPr>
          <w:rFonts w:cs="宋体" w:hint="eastAsia"/>
          <w:color w:val="404040"/>
          <w:kern w:val="0"/>
        </w:rPr>
        <w:br w:type="page"/>
      </w:r>
      <w:bookmarkStart w:id="7" w:name="_Toc512519480"/>
      <w:bookmarkStart w:id="8" w:name="_Toc481075046"/>
      <w:bookmarkStart w:id="9" w:name="_Toc438646451"/>
      <w:bookmarkStart w:id="10" w:name="_Toc490050000"/>
      <w:bookmarkStart w:id="11" w:name="_Toc514178667"/>
      <w:bookmarkStart w:id="12" w:name="m101"/>
      <w:proofErr w:type="spellStart"/>
      <w:r>
        <w:rPr>
          <w:rFonts w:hint="eastAsia"/>
        </w:rPr>
        <w:lastRenderedPageBreak/>
        <w:t>重要提示</w:t>
      </w:r>
      <w:bookmarkEnd w:id="7"/>
      <w:bookmarkEnd w:id="8"/>
      <w:bookmarkEnd w:id="9"/>
      <w:bookmarkEnd w:id="10"/>
      <w:bookmarkEnd w:id="11"/>
      <w:proofErr w:type="spellEnd"/>
      <w:r>
        <w:rPr>
          <w:rFonts w:hint="eastAsia"/>
        </w:rPr>
        <w:t xml:space="preserve"> </w:t>
      </w:r>
    </w:p>
    <w:p w14:paraId="66CC50BB" w14:textId="77777777" w:rsidR="00BF50D9" w:rsidRDefault="00BF50D9">
      <w:pPr>
        <w:spacing w:line="360" w:lineRule="auto"/>
        <w:ind w:firstLineChars="200" w:firstLine="420"/>
        <w:divId w:val="246886405"/>
      </w:pPr>
      <w:bookmarkStart w:id="13" w:name="m502"/>
      <w:bookmarkStart w:id="14" w:name="_Toc438646470"/>
      <w:bookmarkStart w:id="15" w:name="m504"/>
      <w:bookmarkStart w:id="16" w:name="m08QD_01"/>
      <w:bookmarkStart w:id="17" w:name="_Toc194311890"/>
      <w:bookmarkStart w:id="18" w:name="m201"/>
      <w:bookmarkStart w:id="19"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基金托管人上海浦东发展银行股份有限公司根据本基金合同规定，于2026年1月21日复核了本报告中的财务指标、净值表现和投资组合报告等内容，保证复核内容不存在虚假记载、误导性陈述或者重大遗漏。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本报告期自2025年10月1日起至12月31日止。</w:t>
      </w:r>
    </w:p>
    <w:p w14:paraId="474208B9" w14:textId="77777777" w:rsidR="00BF50D9" w:rsidRDefault="00BF50D9">
      <w:pPr>
        <w:pStyle w:val="XBRLTitle1"/>
        <w:spacing w:before="156" w:line="360" w:lineRule="auto"/>
        <w:ind w:left="425"/>
        <w:rPr>
          <w:rFonts w:hint="eastAsia"/>
        </w:rPr>
      </w:pPr>
      <w:bookmarkStart w:id="20" w:name="_Toc512519481"/>
      <w:bookmarkStart w:id="21" w:name="_Toc481075047"/>
      <w:bookmarkStart w:id="22" w:name="_Toc438646452"/>
      <w:bookmarkStart w:id="23" w:name="_Toc490050001"/>
      <w:bookmarkStart w:id="24" w:name="_Toc514178668"/>
      <w:proofErr w:type="spellStart"/>
      <w:r>
        <w:rPr>
          <w:rFonts w:hint="eastAsia"/>
        </w:rPr>
        <w:t>基金产品概况</w:t>
      </w:r>
      <w:bookmarkEnd w:id="20"/>
      <w:bookmarkEnd w:id="21"/>
      <w:bookmarkEnd w:id="22"/>
      <w:bookmarkEnd w:id="23"/>
      <w:bookmarkEnd w:id="24"/>
      <w:proofErr w:type="spellEnd"/>
      <w:r>
        <w:rPr>
          <w:rFonts w:hint="eastAsia"/>
        </w:rPr>
        <w:t xml:space="preserve"> </w:t>
      </w:r>
    </w:p>
    <w:tbl>
      <w:tblPr>
        <w:tblW w:w="4909" w:type="pct"/>
        <w:jc w:val="center"/>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2622"/>
        <w:gridCol w:w="1710"/>
        <w:gridCol w:w="1577"/>
        <w:gridCol w:w="1475"/>
        <w:gridCol w:w="1290"/>
      </w:tblGrid>
      <w:tr w:rsidR="00F42206" w14:paraId="703FEDFC" w14:textId="77777777">
        <w:trPr>
          <w:divId w:val="1988893153"/>
          <w:trHeight w:val="406"/>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558589" w14:textId="77777777" w:rsidR="00BF50D9" w:rsidRDefault="00BF50D9">
            <w:pPr>
              <w:spacing w:line="360" w:lineRule="auto"/>
              <w:jc w:val="left"/>
            </w:pPr>
            <w:bookmarkStart w:id="25" w:name="OLE_LINK1"/>
            <w:r>
              <w:rPr>
                <w:rFonts w:ascii="宋体" w:hAnsi="宋体" w:hint="eastAsia"/>
              </w:rPr>
              <w:t>基金简称</w:t>
            </w:r>
            <w:r>
              <w:rPr>
                <w:rFonts w:ascii="宋体" w:hAnsi="宋体" w:hint="eastAsia"/>
                <w:lang w:eastAsia="zh-Hans"/>
              </w:rPr>
              <w:t xml:space="preserve"> </w:t>
            </w:r>
          </w:p>
        </w:tc>
        <w:tc>
          <w:tcPr>
            <w:tcW w:w="3816" w:type="pct"/>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F0BAED" w14:textId="77777777" w:rsidR="00BF50D9" w:rsidRDefault="00BF50D9">
            <w:pPr>
              <w:spacing w:line="360" w:lineRule="auto"/>
              <w:jc w:val="left"/>
            </w:pPr>
            <w:r>
              <w:rPr>
                <w:rFonts w:ascii="宋体" w:hAnsi="宋体" w:hint="eastAsia"/>
                <w:szCs w:val="24"/>
                <w:lang w:eastAsia="zh-Hans"/>
              </w:rPr>
              <w:t>摩根纳斯达克100指数(QDII)</w:t>
            </w:r>
            <w:r>
              <w:rPr>
                <w:rFonts w:ascii="宋体" w:hAnsi="宋体" w:hint="eastAsia"/>
                <w:lang w:eastAsia="zh-Hans"/>
              </w:rPr>
              <w:t xml:space="preserve"> </w:t>
            </w:r>
          </w:p>
        </w:tc>
      </w:tr>
      <w:tr w:rsidR="00F42206" w14:paraId="27F04604" w14:textId="77777777">
        <w:trPr>
          <w:divId w:val="1988893153"/>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99DF38" w14:textId="77777777" w:rsidR="00BF50D9" w:rsidRDefault="00BF50D9">
            <w:pPr>
              <w:spacing w:line="360" w:lineRule="auto"/>
              <w:jc w:val="left"/>
            </w:pPr>
            <w:r>
              <w:rPr>
                <w:rFonts w:ascii="宋体" w:hAnsi="宋体" w:hint="eastAsia"/>
              </w:rPr>
              <w:t>基金主代码</w:t>
            </w:r>
            <w:r>
              <w:rPr>
                <w:rFonts w:ascii="宋体" w:hAnsi="宋体" w:hint="eastAsia"/>
                <w:lang w:eastAsia="zh-Hans"/>
              </w:rPr>
              <w:t xml:space="preserve"> </w:t>
            </w:r>
          </w:p>
        </w:tc>
        <w:tc>
          <w:tcPr>
            <w:tcW w:w="3816" w:type="pct"/>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155F28" w14:textId="77777777" w:rsidR="00BF50D9" w:rsidRDefault="00BF50D9">
            <w:pPr>
              <w:spacing w:line="360" w:lineRule="auto"/>
              <w:jc w:val="left"/>
            </w:pPr>
            <w:r>
              <w:rPr>
                <w:rFonts w:ascii="宋体" w:hAnsi="宋体" w:hint="eastAsia"/>
                <w:lang w:eastAsia="zh-Hans"/>
              </w:rPr>
              <w:t>019172</w:t>
            </w:r>
          </w:p>
        </w:tc>
      </w:tr>
      <w:tr w:rsidR="00F42206" w14:paraId="7C98F2AA" w14:textId="77777777">
        <w:trPr>
          <w:divId w:val="1988893153"/>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BAE20B" w14:textId="77777777" w:rsidR="00BF50D9" w:rsidRDefault="00BF50D9">
            <w:pPr>
              <w:spacing w:line="360" w:lineRule="auto"/>
              <w:jc w:val="left"/>
            </w:pPr>
            <w:r>
              <w:rPr>
                <w:rFonts w:ascii="宋体" w:hAnsi="宋体" w:hint="eastAsia"/>
              </w:rPr>
              <w:t>基金运作方式</w:t>
            </w:r>
            <w:r>
              <w:rPr>
                <w:rFonts w:ascii="宋体" w:hAnsi="宋体" w:hint="eastAsia"/>
                <w:lang w:eastAsia="zh-Hans"/>
              </w:rPr>
              <w:t xml:space="preserve"> </w:t>
            </w:r>
          </w:p>
        </w:tc>
        <w:tc>
          <w:tcPr>
            <w:tcW w:w="3816" w:type="pct"/>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7E8A9F" w14:textId="77777777" w:rsidR="00BF50D9" w:rsidRDefault="00BF50D9">
            <w:pPr>
              <w:spacing w:line="360" w:lineRule="auto"/>
              <w:jc w:val="left"/>
            </w:pPr>
            <w:r>
              <w:rPr>
                <w:rFonts w:ascii="宋体" w:hAnsi="宋体" w:hint="eastAsia"/>
                <w:lang w:eastAsia="zh-Hans"/>
              </w:rPr>
              <w:t>契约型开放式</w:t>
            </w:r>
          </w:p>
        </w:tc>
      </w:tr>
      <w:tr w:rsidR="00F42206" w14:paraId="02CFF840" w14:textId="77777777">
        <w:trPr>
          <w:divId w:val="1988893153"/>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A25C19" w14:textId="77777777" w:rsidR="00BF50D9" w:rsidRDefault="00BF50D9">
            <w:pPr>
              <w:spacing w:line="360" w:lineRule="auto"/>
              <w:jc w:val="left"/>
            </w:pPr>
            <w:r>
              <w:rPr>
                <w:rFonts w:ascii="宋体" w:hAnsi="宋体" w:hint="eastAsia"/>
              </w:rPr>
              <w:t>基金合同生效日</w:t>
            </w:r>
            <w:r>
              <w:rPr>
                <w:rFonts w:ascii="宋体" w:hAnsi="宋体" w:hint="eastAsia"/>
                <w:lang w:eastAsia="zh-Hans"/>
              </w:rPr>
              <w:t xml:space="preserve"> </w:t>
            </w:r>
          </w:p>
        </w:tc>
        <w:tc>
          <w:tcPr>
            <w:tcW w:w="3816" w:type="pct"/>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B3D3C4" w14:textId="77777777" w:rsidR="00BF50D9" w:rsidRDefault="00BF50D9">
            <w:pPr>
              <w:spacing w:line="360" w:lineRule="auto"/>
              <w:jc w:val="left"/>
            </w:pPr>
            <w:r>
              <w:rPr>
                <w:rFonts w:ascii="宋体" w:hAnsi="宋体" w:hint="eastAsia"/>
                <w:lang w:eastAsia="zh-Hans"/>
              </w:rPr>
              <w:t>2023年9月25日</w:t>
            </w:r>
          </w:p>
        </w:tc>
      </w:tr>
      <w:tr w:rsidR="00F42206" w14:paraId="7E2C502A" w14:textId="77777777">
        <w:trPr>
          <w:divId w:val="1988893153"/>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734E0B" w14:textId="77777777" w:rsidR="00BF50D9" w:rsidRDefault="00BF50D9">
            <w:pPr>
              <w:spacing w:line="360" w:lineRule="auto"/>
              <w:jc w:val="left"/>
            </w:pPr>
            <w:r>
              <w:rPr>
                <w:rFonts w:ascii="宋体" w:hAnsi="宋体" w:hint="eastAsia"/>
              </w:rPr>
              <w:t>报告期末基金份额总额</w:t>
            </w:r>
            <w:r>
              <w:rPr>
                <w:rFonts w:ascii="宋体" w:hAnsi="宋体" w:hint="eastAsia"/>
                <w:lang w:eastAsia="zh-Hans"/>
              </w:rPr>
              <w:t xml:space="preserve"> </w:t>
            </w:r>
          </w:p>
        </w:tc>
        <w:tc>
          <w:tcPr>
            <w:tcW w:w="3816" w:type="pct"/>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85EEF1" w14:textId="77777777" w:rsidR="00BF50D9" w:rsidRDefault="00BF50D9">
            <w:pPr>
              <w:spacing w:line="360" w:lineRule="auto"/>
              <w:jc w:val="left"/>
            </w:pPr>
            <w:r>
              <w:rPr>
                <w:rFonts w:ascii="宋体" w:hAnsi="宋体" w:hint="eastAsia"/>
                <w:lang w:eastAsia="zh-Hans"/>
              </w:rPr>
              <w:t>2,451,814,084.02</w:t>
            </w:r>
            <w:r>
              <w:rPr>
                <w:rFonts w:asciiTheme="minorHAnsi" w:eastAsiaTheme="minorEastAsia" w:hAnsiTheme="minorHAnsi" w:hint="eastAsia"/>
              </w:rPr>
              <w:t>份</w:t>
            </w:r>
            <w:r>
              <w:rPr>
                <w:rFonts w:ascii="宋体" w:hAnsi="宋体" w:hint="eastAsia"/>
                <w:lang w:eastAsia="zh-Hans"/>
              </w:rPr>
              <w:t xml:space="preserve"> </w:t>
            </w:r>
          </w:p>
        </w:tc>
      </w:tr>
      <w:tr w:rsidR="00F42206" w14:paraId="55AB4F79" w14:textId="77777777">
        <w:trPr>
          <w:divId w:val="1988893153"/>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0C5971" w14:textId="77777777" w:rsidR="00BF50D9" w:rsidRDefault="00BF50D9">
            <w:pPr>
              <w:spacing w:line="360" w:lineRule="auto"/>
              <w:jc w:val="left"/>
            </w:pPr>
            <w:r>
              <w:rPr>
                <w:rFonts w:ascii="宋体" w:hAnsi="宋体" w:hint="eastAsia"/>
              </w:rPr>
              <w:t>投资目标</w:t>
            </w:r>
            <w:r>
              <w:rPr>
                <w:rFonts w:ascii="宋体" w:hAnsi="宋体" w:hint="eastAsia"/>
                <w:lang w:eastAsia="zh-Hans"/>
              </w:rPr>
              <w:t xml:space="preserve"> </w:t>
            </w:r>
          </w:p>
        </w:tc>
        <w:tc>
          <w:tcPr>
            <w:tcW w:w="3816" w:type="pct"/>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CFF308" w14:textId="77777777" w:rsidR="00BF50D9" w:rsidRDefault="00BF50D9">
            <w:pPr>
              <w:spacing w:line="360" w:lineRule="auto"/>
              <w:jc w:val="left"/>
            </w:pPr>
            <w:r>
              <w:rPr>
                <w:rFonts w:ascii="宋体" w:hAnsi="宋体" w:hint="eastAsia"/>
                <w:lang w:eastAsia="zh-Hans"/>
              </w:rPr>
              <w:t>本基金进行被动指数化投资，紧密跟踪标的指数，追求跟踪偏离度和跟踪误差最小化。</w:t>
            </w:r>
          </w:p>
        </w:tc>
      </w:tr>
      <w:tr w:rsidR="00F42206" w14:paraId="1A623AC7" w14:textId="77777777">
        <w:trPr>
          <w:divId w:val="1988893153"/>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14BF6F" w14:textId="77777777" w:rsidR="00BF50D9" w:rsidRDefault="00BF50D9">
            <w:pPr>
              <w:spacing w:line="360" w:lineRule="auto"/>
              <w:jc w:val="left"/>
            </w:pPr>
            <w:r>
              <w:rPr>
                <w:rFonts w:ascii="宋体" w:hAnsi="宋体" w:hint="eastAsia"/>
              </w:rPr>
              <w:t>投资策略</w:t>
            </w:r>
          </w:p>
        </w:tc>
        <w:tc>
          <w:tcPr>
            <w:tcW w:w="3816" w:type="pct"/>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00BD12" w14:textId="77777777" w:rsidR="00BF50D9" w:rsidRDefault="00BF50D9">
            <w:pPr>
              <w:spacing w:line="360" w:lineRule="auto"/>
              <w:jc w:val="left"/>
            </w:pPr>
            <w:r>
              <w:rPr>
                <w:rFonts w:ascii="宋体" w:hAnsi="宋体" w:hint="eastAsia"/>
                <w:lang w:eastAsia="zh-Hans"/>
              </w:rPr>
              <w:t>本基金采用完全复制策略，按照标的指数成份股构成及其权重构建股票资产组合，并根据标的指数成份股及其权重的变化对股票组合进行动态调整。但因特殊情况导致基金无法有效跟踪标的指数时，本基金将运用其他方法建立实际组合，力求实现基金相对业绩比较基准的跟踪误差最小化。</w:t>
            </w:r>
            <w:r>
              <w:rPr>
                <w:rFonts w:ascii="宋体" w:hAnsi="宋体" w:hint="eastAsia"/>
                <w:lang w:eastAsia="zh-Hans"/>
              </w:rPr>
              <w:br/>
              <w:t>1、资产配置策略</w:t>
            </w:r>
            <w:r>
              <w:rPr>
                <w:rFonts w:ascii="宋体" w:hAnsi="宋体" w:hint="eastAsia"/>
                <w:lang w:eastAsia="zh-Hans"/>
              </w:rPr>
              <w:br/>
              <w:t>为了实现追踪误差最小化，本基金投资于标的指数成份股及其备选成份股的比例不低于基金资产净值的80%，且不低于非现金基金资产80%。</w:t>
            </w:r>
            <w:r>
              <w:rPr>
                <w:rFonts w:ascii="宋体" w:hAnsi="宋体" w:hint="eastAsia"/>
                <w:lang w:eastAsia="zh-Hans"/>
              </w:rPr>
              <w:br/>
              <w:t>在正常市场情况下，本基金力争控制基金净值增长率与业绩比</w:t>
            </w:r>
            <w:r>
              <w:rPr>
                <w:rFonts w:ascii="宋体" w:hAnsi="宋体" w:hint="eastAsia"/>
                <w:lang w:eastAsia="zh-Hans"/>
              </w:rPr>
              <w:lastRenderedPageBreak/>
              <w:t>较基准之间的日均跟踪偏离度小于0.35%，基金净值增长率与业绩比较基准之间的年跟踪误差不超过4%。</w:t>
            </w:r>
            <w:r>
              <w:rPr>
                <w:rFonts w:ascii="宋体" w:hAnsi="宋体" w:hint="eastAsia"/>
                <w:lang w:eastAsia="zh-Hans"/>
              </w:rPr>
              <w:br/>
              <w:t>2、股票投资策略</w:t>
            </w:r>
            <w:r>
              <w:rPr>
                <w:rFonts w:ascii="宋体" w:hAnsi="宋体" w:hint="eastAsia"/>
                <w:lang w:eastAsia="zh-Hans"/>
              </w:rPr>
              <w:br/>
              <w:t>（1）投资组合构建</w:t>
            </w:r>
            <w:r>
              <w:rPr>
                <w:rFonts w:ascii="宋体" w:hAnsi="宋体" w:hint="eastAsia"/>
                <w:lang w:eastAsia="zh-Hans"/>
              </w:rPr>
              <w:br/>
              <w:t>本基金通过完全复制策略进行被动式指数化投资，根据纳斯达克100指数成份股的基准权重构建股票资产组合，对于因法规限制、流动性限制而无法交易的成份股，将采用与被限制股预期收益率相近的股票或股票组合进行相应的替代。</w:t>
            </w:r>
            <w:r>
              <w:rPr>
                <w:rFonts w:ascii="宋体" w:hAnsi="宋体" w:hint="eastAsia"/>
                <w:lang w:eastAsia="zh-Hans"/>
              </w:rPr>
              <w:br/>
              <w:t>（2）投资组合调整</w:t>
            </w:r>
            <w:r>
              <w:rPr>
                <w:rFonts w:ascii="宋体" w:hAnsi="宋体" w:hint="eastAsia"/>
                <w:lang w:eastAsia="zh-Hans"/>
              </w:rPr>
              <w:br/>
              <w:t>1）定期调整</w:t>
            </w:r>
            <w:r>
              <w:rPr>
                <w:rFonts w:ascii="宋体" w:hAnsi="宋体" w:hint="eastAsia"/>
                <w:lang w:eastAsia="zh-Hans"/>
              </w:rPr>
              <w:br/>
              <w:t>本基金所构建的投资组合将定期根据所跟踪标的指数成份股的调整进行相应的跟踪调整。指数调整方案公布后，本基金将及时对现有组合的构成进行相应的调整，若成份股的集中调整短期内会对跟踪误差产生较大影响，将采用逐步调整的方式。</w:t>
            </w:r>
            <w:r>
              <w:rPr>
                <w:rFonts w:ascii="宋体" w:hAnsi="宋体" w:hint="eastAsia"/>
                <w:lang w:eastAsia="zh-Hans"/>
              </w:rPr>
              <w:br/>
              <w:t>2）不定期调整</w:t>
            </w:r>
            <w:r>
              <w:rPr>
                <w:rFonts w:ascii="宋体" w:hAnsi="宋体" w:hint="eastAsia"/>
                <w:lang w:eastAsia="zh-Hans"/>
              </w:rPr>
              <w:br/>
              <w:t>①根据指数编制规则，当标的指数成份股因增发、送配等股权变动而需进行成份股权重调整时，本基金将根据标的指数权重比例的变化，进行相应调整。</w:t>
            </w:r>
            <w:r>
              <w:rPr>
                <w:rFonts w:ascii="宋体" w:hAnsi="宋体" w:hint="eastAsia"/>
                <w:lang w:eastAsia="zh-Hans"/>
              </w:rPr>
              <w:br/>
              <w:t>②当标的指数成份股因停牌、流动性不足等因素导致基金无法按照指数权重进行配置，基金管理人将综合考虑跟踪误差和投资者利益，选择相关股票进行适当的替代。</w:t>
            </w:r>
            <w:r>
              <w:rPr>
                <w:rFonts w:ascii="宋体" w:hAnsi="宋体" w:hint="eastAsia"/>
                <w:lang w:eastAsia="zh-Hans"/>
              </w:rPr>
              <w:br/>
              <w:t>③本基金将根据申购和赎回情况对股票投资组合进行调整，保证基金正常运行，从而有效跟踪标的指数。</w:t>
            </w:r>
            <w:r>
              <w:rPr>
                <w:rFonts w:ascii="宋体" w:hAnsi="宋体" w:hint="eastAsia"/>
                <w:lang w:eastAsia="zh-Hans"/>
              </w:rPr>
              <w:br/>
              <w:t>3）股票替代</w:t>
            </w:r>
            <w:r>
              <w:rPr>
                <w:rFonts w:ascii="宋体" w:hAnsi="宋体" w:hint="eastAsia"/>
                <w:lang w:eastAsia="zh-Hans"/>
              </w:rPr>
              <w:br/>
              <w:t>通常情况下，本基金根据标的指数成份股票在指数中的权重确定成份股票的买卖数量。但在如标的指数成份股流动性严重不足或停牌、标的指数成份股因法律法规的相关规定而为本基金限制投资的股票等特殊情况下，本基金可以选择其他股票或股票组合对标的指数中的成份股进行替换。</w:t>
            </w:r>
            <w:r>
              <w:rPr>
                <w:rFonts w:ascii="宋体" w:hAnsi="宋体" w:hint="eastAsia"/>
                <w:lang w:eastAsia="zh-Hans"/>
              </w:rPr>
              <w:br/>
              <w:t>3、其他投资策略：包括基金投资策略、金融衍生品投资策略、</w:t>
            </w:r>
            <w:r>
              <w:rPr>
                <w:rFonts w:ascii="宋体" w:hAnsi="宋体" w:hint="eastAsia"/>
                <w:lang w:eastAsia="zh-Hans"/>
              </w:rPr>
              <w:lastRenderedPageBreak/>
              <w:t>债券投资策略、资产支持证券投资策略、存托凭证投资策略。</w:t>
            </w:r>
          </w:p>
        </w:tc>
      </w:tr>
      <w:tr w:rsidR="00F42206" w14:paraId="0C359D19" w14:textId="77777777">
        <w:trPr>
          <w:divId w:val="1988893153"/>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759299" w14:textId="77777777" w:rsidR="00BF50D9" w:rsidRDefault="00BF50D9">
            <w:pPr>
              <w:spacing w:line="360" w:lineRule="auto"/>
              <w:jc w:val="left"/>
            </w:pPr>
            <w:r>
              <w:rPr>
                <w:rFonts w:ascii="宋体" w:hAnsi="宋体" w:hint="eastAsia"/>
              </w:rPr>
              <w:lastRenderedPageBreak/>
              <w:t>业绩比较基准</w:t>
            </w:r>
            <w:r>
              <w:rPr>
                <w:rFonts w:ascii="宋体" w:hAnsi="宋体" w:hint="eastAsia"/>
                <w:lang w:eastAsia="zh-Hans"/>
              </w:rPr>
              <w:t xml:space="preserve"> </w:t>
            </w:r>
          </w:p>
        </w:tc>
        <w:tc>
          <w:tcPr>
            <w:tcW w:w="3816" w:type="pct"/>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85DB29" w14:textId="77777777" w:rsidR="00BF50D9" w:rsidRDefault="00BF50D9">
            <w:pPr>
              <w:spacing w:line="360" w:lineRule="auto"/>
              <w:jc w:val="left"/>
            </w:pPr>
            <w:r>
              <w:rPr>
                <w:rFonts w:ascii="宋体" w:hAnsi="宋体" w:hint="eastAsia"/>
                <w:lang w:eastAsia="zh-Hans"/>
              </w:rPr>
              <w:t>纳斯达克100指数收益率(经汇率调整后)×95%+银行活期存款利率(税后)×5%</w:t>
            </w:r>
          </w:p>
        </w:tc>
      </w:tr>
      <w:tr w:rsidR="00F42206" w14:paraId="300419FE" w14:textId="77777777">
        <w:trPr>
          <w:divId w:val="1988893153"/>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D87C74" w14:textId="77777777" w:rsidR="00BF50D9" w:rsidRDefault="00BF50D9">
            <w:pPr>
              <w:spacing w:line="360" w:lineRule="auto"/>
              <w:jc w:val="left"/>
            </w:pPr>
            <w:r>
              <w:rPr>
                <w:rFonts w:ascii="宋体" w:hAnsi="宋体" w:hint="eastAsia"/>
              </w:rPr>
              <w:t>风险收益特征</w:t>
            </w:r>
            <w:r>
              <w:rPr>
                <w:rFonts w:ascii="宋体" w:hAnsi="宋体" w:hint="eastAsia"/>
                <w:lang w:eastAsia="zh-Hans"/>
              </w:rPr>
              <w:t xml:space="preserve"> </w:t>
            </w:r>
          </w:p>
        </w:tc>
        <w:tc>
          <w:tcPr>
            <w:tcW w:w="3816" w:type="pct"/>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2B6D12" w14:textId="77777777" w:rsidR="00BF50D9" w:rsidRDefault="00BF50D9">
            <w:pPr>
              <w:spacing w:line="360" w:lineRule="auto"/>
              <w:jc w:val="left"/>
            </w:pPr>
            <w:r>
              <w:rPr>
                <w:rFonts w:ascii="宋体" w:hAnsi="宋体" w:hint="eastAsia"/>
                <w:lang w:eastAsia="zh-Hans"/>
              </w:rPr>
              <w:t>本基金属于股票型基金产品，预期风险和收益水平高于混合型基金、债券型基金和货币市场基金。本基金为被动管理的指数型基金，具有与标的指数以及标的指数所代表的股票市场相似的风险收益特征。</w:t>
            </w:r>
            <w:r>
              <w:rPr>
                <w:rFonts w:ascii="宋体" w:hAnsi="宋体" w:hint="eastAsia"/>
                <w:lang w:eastAsia="zh-Hans"/>
              </w:rPr>
              <w:br/>
              <w:t>本基金投资于境外证券市场，因此还面临汇率风险等境外证券市场投资所面临的特别投资风险。</w:t>
            </w:r>
          </w:p>
        </w:tc>
      </w:tr>
      <w:tr w:rsidR="00F42206" w14:paraId="69191FAC" w14:textId="77777777">
        <w:trPr>
          <w:divId w:val="1988893153"/>
          <w:trHeight w:val="412"/>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65DF92" w14:textId="77777777" w:rsidR="00BF50D9" w:rsidRDefault="00BF50D9">
            <w:pPr>
              <w:spacing w:line="360" w:lineRule="auto"/>
              <w:jc w:val="left"/>
            </w:pPr>
            <w:r>
              <w:rPr>
                <w:rFonts w:ascii="宋体" w:hAnsi="宋体" w:hint="eastAsia"/>
              </w:rPr>
              <w:t>基金管理人</w:t>
            </w:r>
            <w:r>
              <w:rPr>
                <w:rFonts w:ascii="宋体" w:hAnsi="宋体" w:hint="eastAsia"/>
                <w:lang w:eastAsia="zh-Hans"/>
              </w:rPr>
              <w:t xml:space="preserve"> </w:t>
            </w:r>
          </w:p>
        </w:tc>
        <w:tc>
          <w:tcPr>
            <w:tcW w:w="3816" w:type="pct"/>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3EA3A7" w14:textId="77777777" w:rsidR="00BF50D9" w:rsidRDefault="00BF50D9">
            <w:pPr>
              <w:spacing w:line="360" w:lineRule="auto"/>
              <w:jc w:val="left"/>
            </w:pPr>
            <w:r>
              <w:rPr>
                <w:rFonts w:ascii="宋体" w:hAnsi="宋体" w:hint="eastAsia"/>
                <w:lang w:eastAsia="zh-Hans"/>
              </w:rPr>
              <w:t>摩根基金管理（中国）有限公司</w:t>
            </w:r>
          </w:p>
        </w:tc>
      </w:tr>
      <w:tr w:rsidR="00F42206" w14:paraId="5DAC673D" w14:textId="77777777">
        <w:trPr>
          <w:divId w:val="1988893153"/>
          <w:trHeight w:val="412"/>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E0F9CE" w14:textId="77777777" w:rsidR="00BF50D9" w:rsidRDefault="00BF50D9">
            <w:pPr>
              <w:spacing w:line="360" w:lineRule="auto"/>
              <w:jc w:val="left"/>
            </w:pPr>
            <w:r>
              <w:rPr>
                <w:rFonts w:ascii="宋体" w:hAnsi="宋体" w:hint="eastAsia"/>
              </w:rPr>
              <w:t>基金托管人</w:t>
            </w:r>
            <w:r>
              <w:rPr>
                <w:rFonts w:ascii="宋体" w:hAnsi="宋体" w:hint="eastAsia"/>
                <w:lang w:eastAsia="zh-Hans"/>
              </w:rPr>
              <w:t xml:space="preserve"> </w:t>
            </w:r>
          </w:p>
        </w:tc>
        <w:tc>
          <w:tcPr>
            <w:tcW w:w="3816" w:type="pct"/>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DC1206" w14:textId="77777777" w:rsidR="00BF50D9" w:rsidRDefault="00BF50D9">
            <w:pPr>
              <w:spacing w:line="360" w:lineRule="auto"/>
              <w:jc w:val="left"/>
            </w:pPr>
            <w:r>
              <w:rPr>
                <w:rFonts w:ascii="宋体" w:hAnsi="宋体" w:hint="eastAsia"/>
                <w:lang w:eastAsia="zh-Hans"/>
              </w:rPr>
              <w:t>上海浦东发展银行股份有限公司</w:t>
            </w:r>
          </w:p>
        </w:tc>
      </w:tr>
      <w:tr w:rsidR="00F42206" w14:paraId="40000EF9" w14:textId="77777777">
        <w:trPr>
          <w:divId w:val="1988893153"/>
          <w:trHeight w:val="285"/>
          <w:jc w:val="center"/>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A01810D" w14:textId="77777777" w:rsidR="00BF50D9" w:rsidRDefault="00BF50D9">
            <w:pPr>
              <w:spacing w:line="360" w:lineRule="auto"/>
              <w:jc w:val="left"/>
            </w:pPr>
            <w:bookmarkStart w:id="26" w:name="m02_01" w:colFirst="1" w:colLast="4"/>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6C0AD28" w14:textId="77777777" w:rsidR="00BF50D9" w:rsidRDefault="00BF50D9">
            <w:pPr>
              <w:spacing w:line="360" w:lineRule="auto"/>
              <w:jc w:val="center"/>
            </w:pPr>
            <w:r>
              <w:rPr>
                <w:rFonts w:ascii="宋体" w:hAnsi="宋体" w:hint="eastAsia"/>
                <w:lang w:eastAsia="zh-Hans"/>
              </w:rPr>
              <w:t>摩根纳斯达克100指数(QDII)人民币A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8BFC4C8" w14:textId="77777777" w:rsidR="00BF50D9" w:rsidRDefault="00BF50D9">
            <w:pPr>
              <w:spacing w:line="360" w:lineRule="auto"/>
              <w:jc w:val="center"/>
            </w:pPr>
            <w:r>
              <w:rPr>
                <w:rFonts w:ascii="宋体" w:hAnsi="宋体" w:hint="eastAsia"/>
                <w:lang w:eastAsia="zh-Hans"/>
              </w:rPr>
              <w:t>摩根纳斯达克100指数(QDII)人民币C</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3FECD9B0" w14:textId="77777777" w:rsidR="00BF50D9" w:rsidRDefault="00BF50D9">
            <w:pPr>
              <w:spacing w:line="360" w:lineRule="auto"/>
              <w:jc w:val="center"/>
            </w:pPr>
            <w:r>
              <w:rPr>
                <w:rFonts w:ascii="宋体" w:hAnsi="宋体" w:hint="eastAsia"/>
                <w:lang w:eastAsia="zh-Hans"/>
              </w:rPr>
              <w:t>摩根纳斯达克100指数(QDII)美元A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C681524" w14:textId="77777777" w:rsidR="00BF50D9" w:rsidRDefault="00BF50D9">
            <w:pPr>
              <w:spacing w:line="360" w:lineRule="auto"/>
              <w:jc w:val="center"/>
            </w:pPr>
            <w:r>
              <w:rPr>
                <w:rFonts w:ascii="宋体" w:hAnsi="宋体" w:hint="eastAsia"/>
                <w:lang w:eastAsia="zh-Hans"/>
              </w:rPr>
              <w:t>摩根纳斯达克100指数(QDII)美元C</w:t>
            </w:r>
            <w:r>
              <w:rPr>
                <w:rFonts w:ascii="宋体" w:hAnsi="宋体" w:hint="eastAsia"/>
                <w:kern w:val="0"/>
                <w:sz w:val="20"/>
                <w:lang w:eastAsia="zh-Hans"/>
              </w:rPr>
              <w:t xml:space="preserve"> </w:t>
            </w:r>
          </w:p>
        </w:tc>
      </w:tr>
      <w:tr w:rsidR="00F42206" w14:paraId="22237A1A" w14:textId="77777777">
        <w:trPr>
          <w:divId w:val="1988893153"/>
          <w:trHeight w:val="285"/>
          <w:jc w:val="center"/>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D4B3AE6" w14:textId="77777777" w:rsidR="00BF50D9" w:rsidRDefault="00BF50D9">
            <w:pPr>
              <w:spacing w:line="360" w:lineRule="auto"/>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A1F7E98" w14:textId="77777777" w:rsidR="00BF50D9" w:rsidRDefault="00BF50D9">
            <w:pPr>
              <w:spacing w:line="360" w:lineRule="auto"/>
              <w:jc w:val="center"/>
            </w:pPr>
            <w:r>
              <w:rPr>
                <w:rFonts w:ascii="宋体" w:hAnsi="宋体" w:hint="eastAsia"/>
                <w:lang w:eastAsia="zh-Hans"/>
              </w:rPr>
              <w:t>019172</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5485C6C" w14:textId="77777777" w:rsidR="00BF50D9" w:rsidRDefault="00BF50D9">
            <w:pPr>
              <w:spacing w:line="360" w:lineRule="auto"/>
              <w:jc w:val="center"/>
            </w:pPr>
            <w:r>
              <w:rPr>
                <w:rFonts w:ascii="宋体" w:hAnsi="宋体" w:hint="eastAsia"/>
                <w:lang w:eastAsia="zh-Hans"/>
              </w:rPr>
              <w:t>019173</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40E4E7D" w14:textId="77777777" w:rsidR="00BF50D9" w:rsidRDefault="00BF50D9">
            <w:pPr>
              <w:spacing w:line="360" w:lineRule="auto"/>
              <w:jc w:val="center"/>
            </w:pPr>
            <w:r>
              <w:rPr>
                <w:rFonts w:ascii="宋体" w:hAnsi="宋体" w:hint="eastAsia"/>
                <w:lang w:eastAsia="zh-Hans"/>
              </w:rPr>
              <w:t>019174</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3E5CE2E" w14:textId="77777777" w:rsidR="00BF50D9" w:rsidRDefault="00BF50D9">
            <w:pPr>
              <w:spacing w:line="360" w:lineRule="auto"/>
              <w:jc w:val="center"/>
            </w:pPr>
            <w:r>
              <w:rPr>
                <w:rFonts w:ascii="宋体" w:hAnsi="宋体" w:hint="eastAsia"/>
                <w:lang w:eastAsia="zh-Hans"/>
              </w:rPr>
              <w:t>019175</w:t>
            </w:r>
            <w:r>
              <w:rPr>
                <w:rFonts w:ascii="宋体" w:hAnsi="宋体" w:hint="eastAsia"/>
                <w:kern w:val="0"/>
                <w:sz w:val="20"/>
                <w:lang w:eastAsia="zh-Hans"/>
              </w:rPr>
              <w:t xml:space="preserve"> </w:t>
            </w:r>
          </w:p>
        </w:tc>
      </w:tr>
      <w:bookmarkEnd w:id="26"/>
      <w:tr w:rsidR="00F42206" w14:paraId="29E98D62" w14:textId="77777777">
        <w:trPr>
          <w:divId w:val="1988893153"/>
          <w:trHeight w:val="285"/>
          <w:jc w:val="center"/>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610048C" w14:textId="77777777" w:rsidR="00BF50D9" w:rsidRDefault="00BF50D9">
            <w:pPr>
              <w:spacing w:line="360" w:lineRule="auto"/>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8B452D" w14:textId="77777777" w:rsidR="00BF50D9" w:rsidRDefault="00BF50D9">
            <w:pPr>
              <w:spacing w:line="360" w:lineRule="auto"/>
              <w:jc w:val="center"/>
            </w:pPr>
            <w:r>
              <w:rPr>
                <w:rFonts w:ascii="宋体" w:hAnsi="宋体" w:hint="eastAsia"/>
                <w:lang w:eastAsia="zh-Hans"/>
              </w:rPr>
              <w:t>1,665,474,958.47</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E9B2C7" w14:textId="77777777" w:rsidR="00BF50D9" w:rsidRDefault="00BF50D9">
            <w:pPr>
              <w:spacing w:line="360" w:lineRule="auto"/>
              <w:jc w:val="center"/>
            </w:pPr>
            <w:r>
              <w:rPr>
                <w:rFonts w:ascii="宋体" w:hAnsi="宋体" w:hint="eastAsia"/>
                <w:lang w:eastAsia="zh-Hans"/>
              </w:rPr>
              <w:t>783,895,329.95</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7C57A2" w14:textId="77777777" w:rsidR="00BF50D9" w:rsidRDefault="00BF50D9">
            <w:pPr>
              <w:spacing w:line="360" w:lineRule="auto"/>
              <w:jc w:val="center"/>
            </w:pPr>
            <w:r>
              <w:rPr>
                <w:rFonts w:ascii="宋体" w:hAnsi="宋体" w:hint="eastAsia"/>
                <w:lang w:eastAsia="zh-Hans"/>
              </w:rPr>
              <w:t>1,112,315.74</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3AA571" w14:textId="77777777" w:rsidR="00BF50D9" w:rsidRDefault="00BF50D9">
            <w:pPr>
              <w:spacing w:line="360" w:lineRule="auto"/>
              <w:jc w:val="center"/>
            </w:pPr>
            <w:r>
              <w:rPr>
                <w:rFonts w:ascii="宋体" w:hAnsi="宋体" w:hint="eastAsia"/>
                <w:lang w:eastAsia="zh-Hans"/>
              </w:rPr>
              <w:t>1,331,479.86</w:t>
            </w:r>
            <w:r>
              <w:rPr>
                <w:rFonts w:hint="eastAsia"/>
              </w:rPr>
              <w:t>份</w:t>
            </w:r>
            <w:r>
              <w:rPr>
                <w:rFonts w:ascii="宋体" w:hAnsi="宋体" w:hint="eastAsia"/>
                <w:lang w:eastAsia="zh-Hans"/>
              </w:rPr>
              <w:t xml:space="preserve"> </w:t>
            </w:r>
          </w:p>
        </w:tc>
      </w:tr>
      <w:tr w:rsidR="00F42206" w14:paraId="00D1E4B0" w14:textId="77777777">
        <w:trPr>
          <w:divId w:val="1988893153"/>
          <w:trHeight w:val="382"/>
          <w:jc w:val="center"/>
        </w:trPr>
        <w:tc>
          <w:tcPr>
            <w:tcW w:w="1184"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E1BE51" w14:textId="77777777" w:rsidR="00BF50D9" w:rsidRDefault="00BF50D9">
            <w:pPr>
              <w:spacing w:line="360" w:lineRule="auto"/>
              <w:jc w:val="left"/>
            </w:pPr>
            <w:r>
              <w:rPr>
                <w:rFonts w:ascii="宋体" w:hAnsi="宋体" w:hint="eastAsia"/>
              </w:rPr>
              <w:t>境外资产托管人</w:t>
            </w:r>
            <w:r>
              <w:rPr>
                <w:rFonts w:ascii="宋体" w:hAnsi="宋体" w:hint="eastAsia"/>
                <w:lang w:eastAsia="zh-Hans"/>
              </w:rPr>
              <w:t xml:space="preserve"> </w:t>
            </w:r>
          </w:p>
        </w:tc>
        <w:tc>
          <w:tcPr>
            <w:tcW w:w="3816" w:type="pct"/>
            <w:gridSpan w:val="4"/>
            <w:tcBorders>
              <w:top w:val="nil"/>
              <w:left w:val="nil"/>
              <w:bottom w:val="single" w:sz="4" w:space="0" w:color="000000"/>
              <w:right w:val="single" w:sz="4" w:space="0" w:color="000000"/>
            </w:tcBorders>
            <w:tcMar>
              <w:top w:w="0" w:type="dxa"/>
              <w:left w:w="108" w:type="dxa"/>
              <w:bottom w:w="0" w:type="dxa"/>
              <w:right w:w="108" w:type="dxa"/>
            </w:tcMar>
            <w:vAlign w:val="center"/>
            <w:hideMark/>
          </w:tcPr>
          <w:p w14:paraId="124F21D7" w14:textId="77777777" w:rsidR="00BF50D9" w:rsidRDefault="00BF50D9">
            <w:pPr>
              <w:widowControl/>
              <w:spacing w:line="315" w:lineRule="atLeast"/>
              <w:jc w:val="left"/>
            </w:pPr>
            <w:r>
              <w:rPr>
                <w:rFonts w:asciiTheme="minorEastAsia" w:eastAsiaTheme="minorEastAsia" w:hAnsiTheme="minorEastAsia" w:hint="eastAsia"/>
              </w:rPr>
              <w:t>英文名称：Citibank N.A.</w:t>
            </w:r>
          </w:p>
        </w:tc>
      </w:tr>
      <w:tr w:rsidR="00F42206" w14:paraId="5B49EF77" w14:textId="77777777">
        <w:trPr>
          <w:divId w:val="1988893153"/>
          <w:trHeight w:val="382"/>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F3EF487" w14:textId="77777777" w:rsidR="00BF50D9" w:rsidRDefault="00BF50D9">
            <w:pPr>
              <w:widowControl/>
              <w:jc w:val="left"/>
            </w:pPr>
          </w:p>
        </w:tc>
        <w:tc>
          <w:tcPr>
            <w:tcW w:w="3816" w:type="pct"/>
            <w:gridSpan w:val="4"/>
            <w:tcBorders>
              <w:top w:val="nil"/>
              <w:left w:val="nil"/>
              <w:bottom w:val="single" w:sz="4" w:space="0" w:color="000000"/>
              <w:right w:val="single" w:sz="4" w:space="0" w:color="000000"/>
            </w:tcBorders>
            <w:tcMar>
              <w:top w:w="0" w:type="dxa"/>
              <w:left w:w="108" w:type="dxa"/>
              <w:bottom w:w="0" w:type="dxa"/>
              <w:right w:w="108" w:type="dxa"/>
            </w:tcMar>
            <w:vAlign w:val="center"/>
            <w:hideMark/>
          </w:tcPr>
          <w:p w14:paraId="7D37A88C" w14:textId="77777777" w:rsidR="00BF50D9" w:rsidRDefault="00BF50D9">
            <w:pPr>
              <w:widowControl/>
              <w:spacing w:line="315" w:lineRule="atLeast"/>
              <w:jc w:val="left"/>
            </w:pPr>
            <w:r>
              <w:rPr>
                <w:rFonts w:asciiTheme="minorEastAsia" w:eastAsiaTheme="minorEastAsia" w:hAnsiTheme="minorEastAsia" w:hint="eastAsia"/>
              </w:rPr>
              <w:t>中文名称：花旗银行</w:t>
            </w:r>
          </w:p>
        </w:tc>
      </w:tr>
    </w:tbl>
    <w:p w14:paraId="3E74A057" w14:textId="77777777" w:rsidR="00BF50D9" w:rsidRDefault="00BF50D9">
      <w:pPr>
        <w:pStyle w:val="XBRLTitle1"/>
        <w:spacing w:before="156" w:line="360" w:lineRule="auto"/>
        <w:ind w:left="425"/>
        <w:rPr>
          <w:rFonts w:hint="eastAsia"/>
        </w:rPr>
      </w:pPr>
      <w:bookmarkStart w:id="27" w:name="_Toc512519482"/>
      <w:bookmarkStart w:id="28" w:name="_Toc481075049"/>
      <w:bookmarkStart w:id="29" w:name="_Toc438646455"/>
      <w:bookmarkStart w:id="30" w:name="_Toc490050003"/>
      <w:bookmarkStart w:id="31" w:name="_Toc514178669"/>
      <w:bookmarkStart w:id="32" w:name="m401_tab"/>
      <w:bookmarkStart w:id="33" w:name="m401"/>
      <w:bookmarkEnd w:id="25"/>
      <w:proofErr w:type="spellStart"/>
      <w:r>
        <w:rPr>
          <w:rFonts w:hint="eastAsia"/>
        </w:rPr>
        <w:t>主要财务指标和基金净值表现</w:t>
      </w:r>
      <w:bookmarkEnd w:id="27"/>
      <w:bookmarkEnd w:id="28"/>
      <w:bookmarkEnd w:id="29"/>
      <w:bookmarkEnd w:id="30"/>
      <w:bookmarkEnd w:id="31"/>
      <w:proofErr w:type="spellEnd"/>
      <w:r>
        <w:rPr>
          <w:rFonts w:hint="eastAsia"/>
        </w:rPr>
        <w:t xml:space="preserve"> </w:t>
      </w:r>
    </w:p>
    <w:p w14:paraId="1B3809F7" w14:textId="77777777" w:rsidR="00BF50D9" w:rsidRDefault="00BF50D9">
      <w:pPr>
        <w:pStyle w:val="XBRLTitle2"/>
        <w:spacing w:before="156" w:line="360" w:lineRule="auto"/>
        <w:ind w:left="454"/>
        <w:rPr>
          <w:rFonts w:hint="eastAsia"/>
        </w:rPr>
      </w:pPr>
      <w:bookmarkStart w:id="34" w:name="_Toc512519483"/>
      <w:bookmarkStart w:id="35" w:name="_Toc481075050"/>
      <w:bookmarkStart w:id="36" w:name="_Toc438646456"/>
      <w:bookmarkStart w:id="37" w:name="_Toc490050004"/>
      <w:bookmarkStart w:id="38" w:name="_Toc514178670"/>
      <w:proofErr w:type="spellStart"/>
      <w:r>
        <w:rPr>
          <w:rFonts w:hint="eastAsia"/>
        </w:rPr>
        <w:t>主要财务指标</w:t>
      </w:r>
      <w:bookmarkEnd w:id="34"/>
      <w:bookmarkEnd w:id="35"/>
      <w:bookmarkEnd w:id="36"/>
      <w:bookmarkEnd w:id="37"/>
      <w:bookmarkEnd w:id="38"/>
      <w:proofErr w:type="spellEnd"/>
      <w:r>
        <w:rPr>
          <w:rFonts w:hint="eastAsia"/>
        </w:rPr>
        <w:t xml:space="preserve"> </w:t>
      </w:r>
    </w:p>
    <w:p w14:paraId="4FE312D5" w14:textId="77777777" w:rsidR="00BF50D9" w:rsidRDefault="00BF50D9">
      <w:pPr>
        <w:jc w:val="right"/>
        <w:divId w:val="1612518409"/>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1"/>
        <w:gridCol w:w="2143"/>
        <w:gridCol w:w="2143"/>
        <w:gridCol w:w="1854"/>
        <w:gridCol w:w="1854"/>
      </w:tblGrid>
      <w:tr w:rsidR="00F42206" w14:paraId="7A5B2DDE" w14:textId="77777777">
        <w:trPr>
          <w:divId w:val="1612518409"/>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555667DE" w14:textId="77777777" w:rsidR="00BF50D9" w:rsidRDefault="00BF50D9">
            <w:pPr>
              <w:pStyle w:val="a5"/>
              <w:rPr>
                <w:rFonts w:hint="eastAsia"/>
              </w:rPr>
            </w:pPr>
            <w:r>
              <w:rPr>
                <w:rFonts w:hint="eastAsia"/>
                <w:kern w:val="2"/>
                <w:sz w:val="21"/>
                <w:lang w:eastAsia="zh-Hans"/>
              </w:rPr>
              <w:t xml:space="preserve">主要财务指标 </w:t>
            </w:r>
          </w:p>
        </w:tc>
        <w:tc>
          <w:tcPr>
            <w:tcW w:w="0" w:type="auto"/>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6EDB9E77" w14:textId="77777777" w:rsidR="00BF50D9" w:rsidRDefault="00BF50D9">
            <w:pPr>
              <w:pStyle w:val="a5"/>
              <w:jc w:val="center"/>
              <w:rPr>
                <w:rFonts w:hint="eastAsia"/>
              </w:rPr>
            </w:pPr>
            <w:r>
              <w:rPr>
                <w:rFonts w:hint="eastAsia"/>
                <w:kern w:val="2"/>
                <w:sz w:val="21"/>
                <w:szCs w:val="24"/>
                <w:lang w:eastAsia="zh-Hans"/>
              </w:rPr>
              <w:t xml:space="preserve">报告期（2025年10月1日 - 2025年12月31日） </w:t>
            </w:r>
          </w:p>
        </w:tc>
      </w:tr>
      <w:tr w:rsidR="00F42206" w14:paraId="25728750" w14:textId="77777777">
        <w:trPr>
          <w:divId w:val="1612518409"/>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FB9A8F" w14:textId="77777777" w:rsidR="00BF50D9" w:rsidRDefault="00BF50D9">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4D650BA2" w14:textId="77777777" w:rsidR="00BF50D9" w:rsidRDefault="00BF50D9">
            <w:pPr>
              <w:jc w:val="center"/>
            </w:pPr>
            <w:r>
              <w:rPr>
                <w:rFonts w:ascii="宋体" w:hAnsi="宋体" w:hint="eastAsia"/>
                <w:szCs w:val="24"/>
                <w:lang w:eastAsia="zh-Hans"/>
              </w:rPr>
              <w:t>摩根纳斯达克100指数(QDII)人民币A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387C1BB8" w14:textId="77777777" w:rsidR="00BF50D9" w:rsidRDefault="00BF50D9">
            <w:pPr>
              <w:jc w:val="center"/>
            </w:pPr>
            <w:r>
              <w:rPr>
                <w:rFonts w:ascii="宋体" w:hAnsi="宋体" w:hint="eastAsia"/>
                <w:szCs w:val="24"/>
                <w:lang w:eastAsia="zh-Hans"/>
              </w:rPr>
              <w:t>摩根纳斯达克100指数(QDII)人民币C</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0C4041D5" w14:textId="77777777" w:rsidR="00BF50D9" w:rsidRDefault="00BF50D9">
            <w:pPr>
              <w:jc w:val="center"/>
            </w:pPr>
            <w:r>
              <w:rPr>
                <w:rFonts w:ascii="宋体" w:hAnsi="宋体" w:hint="eastAsia"/>
                <w:szCs w:val="24"/>
                <w:lang w:eastAsia="zh-Hans"/>
              </w:rPr>
              <w:t>摩根纳斯达克100指数(QDII)美元A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182A2FA5" w14:textId="77777777" w:rsidR="00BF50D9" w:rsidRDefault="00BF50D9">
            <w:pPr>
              <w:jc w:val="center"/>
            </w:pPr>
            <w:r>
              <w:rPr>
                <w:rFonts w:ascii="宋体" w:hAnsi="宋体" w:hint="eastAsia"/>
                <w:szCs w:val="24"/>
                <w:lang w:eastAsia="zh-Hans"/>
              </w:rPr>
              <w:t>摩根纳斯达克100指数(QDII)美元C</w:t>
            </w:r>
          </w:p>
        </w:tc>
      </w:tr>
      <w:tr w:rsidR="00F42206" w14:paraId="1364910F" w14:textId="77777777">
        <w:trPr>
          <w:divId w:val="161251840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5BDCEA5" w14:textId="77777777" w:rsidR="00BF50D9" w:rsidRDefault="00BF50D9">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DAD6DD3" w14:textId="77777777" w:rsidR="00BF50D9" w:rsidRDefault="00BF50D9">
            <w:pPr>
              <w:jc w:val="right"/>
            </w:pPr>
            <w:r>
              <w:rPr>
                <w:rFonts w:ascii="宋体" w:hAnsi="宋体" w:hint="eastAsia"/>
                <w:szCs w:val="24"/>
                <w:lang w:eastAsia="zh-Hans"/>
              </w:rPr>
              <w:t>12,108,869.32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15B2859" w14:textId="77777777" w:rsidR="00BF50D9" w:rsidRDefault="00BF50D9">
            <w:pPr>
              <w:jc w:val="right"/>
            </w:pPr>
            <w:r>
              <w:rPr>
                <w:rFonts w:ascii="宋体" w:hAnsi="宋体" w:hint="eastAsia"/>
                <w:szCs w:val="24"/>
                <w:lang w:eastAsia="zh-Hans"/>
              </w:rPr>
              <w:t>5,206,383.34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1279900" w14:textId="77777777" w:rsidR="00BF50D9" w:rsidRDefault="00BF50D9">
            <w:pPr>
              <w:jc w:val="right"/>
            </w:pPr>
            <w:r>
              <w:rPr>
                <w:rFonts w:ascii="宋体" w:hAnsi="宋体" w:hint="eastAsia"/>
                <w:szCs w:val="24"/>
                <w:lang w:eastAsia="zh-Hans"/>
              </w:rPr>
              <w:t>60,549.49</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7257775" w14:textId="77777777" w:rsidR="00BF50D9" w:rsidRDefault="00BF50D9">
            <w:pPr>
              <w:jc w:val="right"/>
            </w:pPr>
            <w:r>
              <w:rPr>
                <w:rFonts w:ascii="宋体" w:hAnsi="宋体" w:hint="eastAsia"/>
                <w:szCs w:val="24"/>
                <w:lang w:eastAsia="zh-Hans"/>
              </w:rPr>
              <w:t>63,052.46</w:t>
            </w:r>
          </w:p>
        </w:tc>
      </w:tr>
      <w:tr w:rsidR="00F42206" w14:paraId="55EACC82" w14:textId="77777777">
        <w:trPr>
          <w:divId w:val="161251840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41D9FDA" w14:textId="77777777" w:rsidR="00BF50D9" w:rsidRDefault="00BF50D9">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F8A38E6" w14:textId="77777777" w:rsidR="00BF50D9" w:rsidRDefault="00BF50D9">
            <w:pPr>
              <w:jc w:val="right"/>
            </w:pPr>
            <w:r>
              <w:rPr>
                <w:rFonts w:ascii="宋体" w:hAnsi="宋体" w:hint="eastAsia"/>
                <w:szCs w:val="24"/>
                <w:lang w:eastAsia="zh-Hans"/>
              </w:rPr>
              <w:t>-5,188,228.08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4B5AD12" w14:textId="77777777" w:rsidR="00BF50D9" w:rsidRDefault="00BF50D9">
            <w:pPr>
              <w:jc w:val="right"/>
            </w:pPr>
            <w:r>
              <w:rPr>
                <w:rFonts w:ascii="宋体" w:hAnsi="宋体" w:hint="eastAsia"/>
                <w:szCs w:val="24"/>
                <w:lang w:eastAsia="zh-Hans"/>
              </w:rPr>
              <w:t>-1,305,721.97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8BD3307" w14:textId="77777777" w:rsidR="00BF50D9" w:rsidRDefault="00BF50D9">
            <w:pPr>
              <w:jc w:val="right"/>
            </w:pPr>
            <w:r>
              <w:rPr>
                <w:rFonts w:ascii="宋体" w:hAnsi="宋体" w:hint="eastAsia"/>
                <w:szCs w:val="24"/>
                <w:lang w:eastAsia="zh-Hans"/>
              </w:rPr>
              <w:t>101,394.34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D5B62D2" w14:textId="77777777" w:rsidR="00BF50D9" w:rsidRDefault="00BF50D9">
            <w:pPr>
              <w:jc w:val="right"/>
            </w:pPr>
            <w:r>
              <w:rPr>
                <w:rFonts w:ascii="宋体" w:hAnsi="宋体" w:hint="eastAsia"/>
                <w:szCs w:val="24"/>
                <w:lang w:eastAsia="zh-Hans"/>
              </w:rPr>
              <w:t>92,272.13</w:t>
            </w:r>
          </w:p>
        </w:tc>
      </w:tr>
      <w:tr w:rsidR="00F42206" w14:paraId="048F264B" w14:textId="77777777">
        <w:trPr>
          <w:divId w:val="161251840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BB4763D" w14:textId="77777777" w:rsidR="00BF50D9" w:rsidRDefault="00BF50D9">
            <w:pPr>
              <w:pStyle w:val="a5"/>
              <w:rPr>
                <w:rFonts w:hint="eastAsia"/>
              </w:rPr>
            </w:pPr>
            <w:r>
              <w:rPr>
                <w:rFonts w:hint="eastAsia"/>
                <w:kern w:val="2"/>
                <w:sz w:val="21"/>
              </w:rPr>
              <w:t>3.加权平均基金份额</w:t>
            </w:r>
            <w:r>
              <w:rPr>
                <w:rFonts w:hint="eastAsia"/>
                <w:kern w:val="2"/>
                <w:sz w:val="21"/>
              </w:rPr>
              <w:lastRenderedPageBreak/>
              <w:t>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528C1ED" w14:textId="77777777" w:rsidR="00BF50D9" w:rsidRDefault="00BF50D9">
            <w:pPr>
              <w:jc w:val="right"/>
            </w:pPr>
            <w:r>
              <w:rPr>
                <w:rFonts w:ascii="宋体" w:hAnsi="宋体" w:hint="eastAsia"/>
                <w:szCs w:val="24"/>
                <w:lang w:eastAsia="zh-Hans"/>
              </w:rPr>
              <w:lastRenderedPageBreak/>
              <w:t>-0.0056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7A46AAD" w14:textId="77777777" w:rsidR="00BF50D9" w:rsidRDefault="00BF50D9">
            <w:pPr>
              <w:jc w:val="right"/>
            </w:pPr>
            <w:r>
              <w:rPr>
                <w:rFonts w:ascii="宋体" w:hAnsi="宋体" w:hint="eastAsia"/>
                <w:szCs w:val="24"/>
                <w:lang w:eastAsia="zh-Hans"/>
              </w:rPr>
              <w:t>-0.0028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99D56ED" w14:textId="77777777" w:rsidR="00BF50D9" w:rsidRDefault="00BF50D9">
            <w:pPr>
              <w:jc w:val="right"/>
            </w:pPr>
            <w:r>
              <w:rPr>
                <w:rFonts w:ascii="宋体" w:hAnsi="宋体" w:hint="eastAsia"/>
                <w:szCs w:val="24"/>
                <w:lang w:eastAsia="zh-Hans"/>
              </w:rPr>
              <w:t>0.1126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41C8109" w14:textId="77777777" w:rsidR="00BF50D9" w:rsidRDefault="00BF50D9">
            <w:pPr>
              <w:jc w:val="right"/>
            </w:pPr>
            <w:r>
              <w:rPr>
                <w:rFonts w:ascii="宋体" w:hAnsi="宋体" w:hint="eastAsia"/>
                <w:szCs w:val="24"/>
                <w:lang w:eastAsia="zh-Hans"/>
              </w:rPr>
              <w:t>0.0862</w:t>
            </w:r>
          </w:p>
        </w:tc>
      </w:tr>
      <w:tr w:rsidR="00F42206" w14:paraId="6043C80A" w14:textId="77777777">
        <w:trPr>
          <w:divId w:val="161251840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2BCADA4" w14:textId="77777777" w:rsidR="00BF50D9" w:rsidRDefault="00BF50D9">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B5E2E5E" w14:textId="77777777" w:rsidR="00BF50D9" w:rsidRDefault="00BF50D9">
            <w:pPr>
              <w:jc w:val="right"/>
            </w:pPr>
            <w:r>
              <w:rPr>
                <w:rFonts w:ascii="宋体" w:hAnsi="宋体" w:hint="eastAsia"/>
                <w:szCs w:val="24"/>
                <w:lang w:eastAsia="zh-Hans"/>
              </w:rPr>
              <w:t>2,614,125,538.71</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7259210" w14:textId="77777777" w:rsidR="00BF50D9" w:rsidRDefault="00BF50D9">
            <w:pPr>
              <w:jc w:val="right"/>
            </w:pPr>
            <w:r>
              <w:rPr>
                <w:rFonts w:ascii="宋体" w:hAnsi="宋体" w:hint="eastAsia"/>
                <w:szCs w:val="24"/>
                <w:lang w:eastAsia="zh-Hans"/>
              </w:rPr>
              <w:t>1,221,477,401.97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76125FC" w14:textId="77777777" w:rsidR="00BF50D9" w:rsidRDefault="00BF50D9">
            <w:pPr>
              <w:jc w:val="right"/>
            </w:pPr>
            <w:r>
              <w:rPr>
                <w:rFonts w:ascii="宋体" w:hAnsi="宋体" w:hint="eastAsia"/>
                <w:szCs w:val="24"/>
                <w:lang w:eastAsia="zh-Hans"/>
              </w:rPr>
              <w:t>12,476,674.27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4FB1AE5" w14:textId="77777777" w:rsidR="00BF50D9" w:rsidRDefault="00BF50D9">
            <w:pPr>
              <w:jc w:val="right"/>
            </w:pPr>
            <w:r>
              <w:rPr>
                <w:rFonts w:ascii="宋体" w:hAnsi="宋体" w:hint="eastAsia"/>
                <w:szCs w:val="24"/>
                <w:lang w:eastAsia="zh-Hans"/>
              </w:rPr>
              <w:t>14,898,022.83</w:t>
            </w:r>
          </w:p>
        </w:tc>
      </w:tr>
      <w:tr w:rsidR="00F42206" w14:paraId="3818F998" w14:textId="77777777">
        <w:trPr>
          <w:divId w:val="161251840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35E036C" w14:textId="77777777" w:rsidR="00BF50D9" w:rsidRDefault="00BF50D9">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8B60D44" w14:textId="77777777" w:rsidR="00BF50D9" w:rsidRDefault="00BF50D9">
            <w:pPr>
              <w:jc w:val="right"/>
            </w:pPr>
            <w:r>
              <w:rPr>
                <w:rFonts w:ascii="宋体" w:hAnsi="宋体" w:hint="eastAsia"/>
                <w:szCs w:val="24"/>
                <w:lang w:eastAsia="zh-Hans"/>
              </w:rPr>
              <w:t>1.5696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B27CB09" w14:textId="77777777" w:rsidR="00BF50D9" w:rsidRDefault="00BF50D9">
            <w:pPr>
              <w:jc w:val="right"/>
            </w:pPr>
            <w:r>
              <w:rPr>
                <w:rFonts w:ascii="宋体" w:hAnsi="宋体" w:hint="eastAsia"/>
                <w:szCs w:val="24"/>
                <w:lang w:eastAsia="zh-Hans"/>
              </w:rPr>
              <w:t>1.5582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0A4F03D" w14:textId="200D5ED7" w:rsidR="00BF50D9" w:rsidRDefault="006D323E">
            <w:pPr>
              <w:jc w:val="right"/>
            </w:pPr>
            <w:r>
              <w:rPr>
                <w:rFonts w:ascii="宋体" w:hAnsi="宋体" w:hint="eastAsia"/>
                <w:szCs w:val="24"/>
                <w:lang w:eastAsia="zh-Hans"/>
              </w:rPr>
              <w:t>1.5958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2A11114" w14:textId="3BFC2091" w:rsidR="00BF50D9" w:rsidRDefault="006D323E">
            <w:pPr>
              <w:jc w:val="right"/>
            </w:pPr>
            <w:r>
              <w:rPr>
                <w:rFonts w:ascii="宋体" w:hAnsi="宋体" w:hint="eastAsia"/>
                <w:szCs w:val="24"/>
                <w:lang w:eastAsia="zh-Hans"/>
              </w:rPr>
              <w:t>1.5919</w:t>
            </w:r>
          </w:p>
        </w:tc>
      </w:tr>
    </w:tbl>
    <w:p w14:paraId="312C0114" w14:textId="77777777" w:rsidR="00BF50D9" w:rsidRDefault="00BF50D9">
      <w:pPr>
        <w:wordWrap w:val="0"/>
        <w:spacing w:line="360" w:lineRule="auto"/>
        <w:jc w:val="left"/>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00323356" w14:textId="77777777" w:rsidR="00BF50D9" w:rsidRDefault="00BF50D9">
      <w:pPr>
        <w:pStyle w:val="XBRLTitle2"/>
        <w:spacing w:before="156" w:line="360" w:lineRule="auto"/>
        <w:ind w:left="454"/>
        <w:rPr>
          <w:rFonts w:hint="eastAsia"/>
        </w:rPr>
      </w:pPr>
      <w:bookmarkStart w:id="39" w:name="_Toc512519484"/>
      <w:bookmarkStart w:id="40" w:name="_Toc481075051"/>
      <w:bookmarkStart w:id="41" w:name="_Toc438646457"/>
      <w:bookmarkStart w:id="42" w:name="_Toc490050005"/>
      <w:bookmarkStart w:id="43" w:name="_Toc514178671"/>
      <w:proofErr w:type="spellStart"/>
      <w:r>
        <w:rPr>
          <w:rFonts w:hint="eastAsia"/>
        </w:rPr>
        <w:t>基金净值表现</w:t>
      </w:r>
      <w:bookmarkEnd w:id="39"/>
      <w:bookmarkEnd w:id="40"/>
      <w:bookmarkEnd w:id="41"/>
      <w:bookmarkEnd w:id="42"/>
      <w:bookmarkEnd w:id="43"/>
      <w:proofErr w:type="spellEnd"/>
      <w:r>
        <w:rPr>
          <w:rFonts w:hint="eastAsia"/>
        </w:rPr>
        <w:t xml:space="preserve"> </w:t>
      </w:r>
    </w:p>
    <w:p w14:paraId="20E82045" w14:textId="77777777" w:rsidR="00BF50D9" w:rsidRDefault="00BF50D9" w:rsidP="00761D79">
      <w:pPr>
        <w:pStyle w:val="XBRLTitle3"/>
        <w:rPr>
          <w:rFonts w:hint="eastAsia"/>
        </w:rPr>
      </w:pPr>
      <w:bookmarkStart w:id="44" w:name="_Toc512519485"/>
      <w:bookmarkStart w:id="45" w:name="_Toc481075052"/>
      <w:bookmarkStart w:id="46" w:name="_Toc490050006"/>
      <w:bookmarkStart w:id="47" w:name="_Toc514178672"/>
      <w:proofErr w:type="spellStart"/>
      <w:r>
        <w:rPr>
          <w:rFonts w:hint="eastAsia"/>
        </w:rPr>
        <w:t>基金份额净值增长率及其与同期业绩比较基准收益率的比较</w:t>
      </w:r>
      <w:bookmarkEnd w:id="44"/>
      <w:bookmarkEnd w:id="45"/>
      <w:bookmarkEnd w:id="46"/>
      <w:bookmarkEnd w:id="47"/>
      <w:proofErr w:type="spellEnd"/>
      <w:r>
        <w:rPr>
          <w:rFonts w:hint="eastAsia"/>
          <w:lang w:eastAsia="zh-CN"/>
        </w:rPr>
        <w:t xml:space="preserve"> </w:t>
      </w:r>
    </w:p>
    <w:p w14:paraId="042AA920" w14:textId="77777777" w:rsidR="00BF50D9" w:rsidRDefault="00BF50D9">
      <w:pPr>
        <w:spacing w:line="360" w:lineRule="auto"/>
        <w:jc w:val="center"/>
        <w:divId w:val="1882131436"/>
      </w:pPr>
      <w:r>
        <w:rPr>
          <w:rFonts w:ascii="宋体" w:hAnsi="宋体" w:hint="eastAsia"/>
        </w:rPr>
        <w:t>摩根纳斯达克100指数(QDII)人民币A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F42206" w14:paraId="39C176BC" w14:textId="77777777">
        <w:trPr>
          <w:divId w:val="1882131436"/>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3A6D902" w14:textId="77777777" w:rsidR="00BF50D9" w:rsidRDefault="00BF50D9">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2E01E41" w14:textId="77777777" w:rsidR="00BF50D9" w:rsidRDefault="00BF50D9">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AF59F9F" w14:textId="77777777" w:rsidR="00BF50D9" w:rsidRDefault="00BF50D9">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BF961D7" w14:textId="77777777" w:rsidR="00BF50D9" w:rsidRDefault="00BF50D9">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92B4F18" w14:textId="77777777" w:rsidR="00BF50D9" w:rsidRDefault="00BF50D9">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62B54" w14:textId="77777777" w:rsidR="00BF50D9" w:rsidRDefault="00BF50D9">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F3906AA" w14:textId="77777777" w:rsidR="00BF50D9" w:rsidRDefault="00BF50D9">
            <w:pPr>
              <w:spacing w:line="360" w:lineRule="auto"/>
              <w:jc w:val="center"/>
            </w:pPr>
            <w:r>
              <w:rPr>
                <w:rFonts w:ascii="宋体" w:hAnsi="宋体" w:hint="eastAsia"/>
              </w:rPr>
              <w:t xml:space="preserve">②－④ </w:t>
            </w:r>
          </w:p>
        </w:tc>
      </w:tr>
      <w:tr w:rsidR="00F42206" w14:paraId="4EA934F6" w14:textId="77777777">
        <w:trPr>
          <w:divId w:val="188213143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F4CF01" w14:textId="77777777" w:rsidR="00BF50D9" w:rsidRDefault="00BF50D9">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B648DB" w14:textId="77777777" w:rsidR="00BF50D9" w:rsidRDefault="00BF50D9">
            <w:pPr>
              <w:spacing w:line="360" w:lineRule="auto"/>
              <w:jc w:val="right"/>
            </w:pPr>
            <w:r>
              <w:rPr>
                <w:rFonts w:ascii="宋体" w:hAnsi="宋体" w:hint="eastAsia"/>
              </w:rPr>
              <w:t xml:space="preserve">1.59%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15DE30" w14:textId="77777777" w:rsidR="00BF50D9" w:rsidRDefault="00BF50D9">
            <w:pPr>
              <w:spacing w:line="360" w:lineRule="auto"/>
              <w:jc w:val="right"/>
            </w:pPr>
            <w:r>
              <w:rPr>
                <w:rFonts w:ascii="宋体" w:hAnsi="宋体" w:hint="eastAsia"/>
              </w:rPr>
              <w:t xml:space="preserve">1.02%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F9AF1B" w14:textId="77777777" w:rsidR="00BF50D9" w:rsidRDefault="00BF50D9">
            <w:pPr>
              <w:spacing w:line="360" w:lineRule="auto"/>
              <w:jc w:val="right"/>
            </w:pPr>
            <w:r>
              <w:rPr>
                <w:rFonts w:ascii="宋体" w:hAnsi="宋体" w:hint="eastAsia"/>
              </w:rPr>
              <w:t xml:space="preserve">1.15%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BF6637" w14:textId="77777777" w:rsidR="00BF50D9" w:rsidRDefault="00BF50D9">
            <w:pPr>
              <w:spacing w:line="360" w:lineRule="auto"/>
              <w:jc w:val="right"/>
            </w:pPr>
            <w:r>
              <w:rPr>
                <w:rFonts w:ascii="宋体" w:hAnsi="宋体" w:hint="eastAsia"/>
              </w:rPr>
              <w:t xml:space="preserve">1.12%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2C129CB" w14:textId="77777777" w:rsidR="00BF50D9" w:rsidRDefault="00BF50D9">
            <w:pPr>
              <w:spacing w:line="360" w:lineRule="auto"/>
              <w:jc w:val="right"/>
            </w:pPr>
            <w:r>
              <w:rPr>
                <w:rFonts w:ascii="宋体" w:hAnsi="宋体" w:hint="eastAsia"/>
              </w:rPr>
              <w:t xml:space="preserve">0.44%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6D141C" w14:textId="77777777" w:rsidR="00BF50D9" w:rsidRDefault="00BF50D9">
            <w:pPr>
              <w:spacing w:line="360" w:lineRule="auto"/>
              <w:jc w:val="right"/>
            </w:pPr>
            <w:r>
              <w:rPr>
                <w:rFonts w:ascii="宋体" w:hAnsi="宋体" w:hint="eastAsia"/>
              </w:rPr>
              <w:t xml:space="preserve">-0.10% </w:t>
            </w:r>
          </w:p>
        </w:tc>
      </w:tr>
      <w:tr w:rsidR="00F42206" w14:paraId="1513914C" w14:textId="77777777">
        <w:trPr>
          <w:divId w:val="188213143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61A373" w14:textId="77777777" w:rsidR="00BF50D9" w:rsidRDefault="00BF50D9">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C843B3" w14:textId="77777777" w:rsidR="00BF50D9" w:rsidRDefault="00BF50D9">
            <w:pPr>
              <w:spacing w:line="360" w:lineRule="auto"/>
              <w:jc w:val="right"/>
            </w:pPr>
            <w:r>
              <w:rPr>
                <w:rFonts w:ascii="宋体" w:hAnsi="宋体" w:hint="eastAsia"/>
              </w:rPr>
              <w:t xml:space="preserve">9.02%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DA0A77" w14:textId="77777777" w:rsidR="00BF50D9" w:rsidRDefault="00BF50D9">
            <w:pPr>
              <w:spacing w:line="360" w:lineRule="auto"/>
              <w:jc w:val="right"/>
            </w:pPr>
            <w:r>
              <w:rPr>
                <w:rFonts w:ascii="宋体" w:hAnsi="宋体" w:hint="eastAsia"/>
              </w:rPr>
              <w:t xml:space="preserve">0.84%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D021F0" w14:textId="77777777" w:rsidR="00BF50D9" w:rsidRDefault="00BF50D9">
            <w:pPr>
              <w:spacing w:line="360" w:lineRule="auto"/>
              <w:jc w:val="right"/>
            </w:pPr>
            <w:r>
              <w:rPr>
                <w:rFonts w:ascii="宋体" w:hAnsi="宋体" w:hint="eastAsia"/>
              </w:rPr>
              <w:t xml:space="preserve">8.86%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B2E28F" w14:textId="77777777" w:rsidR="00BF50D9" w:rsidRDefault="00BF50D9">
            <w:pPr>
              <w:spacing w:line="360" w:lineRule="auto"/>
              <w:jc w:val="right"/>
            </w:pPr>
            <w:r>
              <w:rPr>
                <w:rFonts w:ascii="宋体" w:hAnsi="宋体" w:hint="eastAsia"/>
              </w:rPr>
              <w:t xml:space="preserve">0.91%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0AA50C7" w14:textId="77777777" w:rsidR="00BF50D9" w:rsidRDefault="00BF50D9">
            <w:pPr>
              <w:spacing w:line="360" w:lineRule="auto"/>
              <w:jc w:val="right"/>
            </w:pPr>
            <w:r>
              <w:rPr>
                <w:rFonts w:ascii="宋体" w:hAnsi="宋体" w:hint="eastAsia"/>
              </w:rPr>
              <w:t xml:space="preserve">0.16%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E9D16A" w14:textId="77777777" w:rsidR="00BF50D9" w:rsidRDefault="00BF50D9">
            <w:pPr>
              <w:spacing w:line="360" w:lineRule="auto"/>
              <w:jc w:val="right"/>
            </w:pPr>
            <w:r>
              <w:rPr>
                <w:rFonts w:ascii="宋体" w:hAnsi="宋体" w:hint="eastAsia"/>
              </w:rPr>
              <w:t xml:space="preserve">-0.07% </w:t>
            </w:r>
          </w:p>
        </w:tc>
      </w:tr>
      <w:tr w:rsidR="00F42206" w14:paraId="60C0384B" w14:textId="77777777">
        <w:trPr>
          <w:divId w:val="188213143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B9D685" w14:textId="77777777" w:rsidR="00BF50D9" w:rsidRDefault="00BF50D9">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6771DA" w14:textId="77777777" w:rsidR="00BF50D9" w:rsidRDefault="00BF50D9">
            <w:pPr>
              <w:spacing w:line="360" w:lineRule="auto"/>
              <w:jc w:val="right"/>
            </w:pPr>
            <w:r>
              <w:rPr>
                <w:rFonts w:ascii="宋体" w:hAnsi="宋体" w:hint="eastAsia"/>
              </w:rPr>
              <w:t xml:space="preserve">16.85%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878140" w14:textId="77777777" w:rsidR="00BF50D9" w:rsidRDefault="00BF50D9">
            <w:pPr>
              <w:spacing w:line="360" w:lineRule="auto"/>
              <w:jc w:val="right"/>
            </w:pPr>
            <w:r>
              <w:rPr>
                <w:rFonts w:ascii="宋体" w:hAnsi="宋体" w:hint="eastAsia"/>
              </w:rPr>
              <w:t xml:space="preserve">1.41%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7651EA" w14:textId="77777777" w:rsidR="00BF50D9" w:rsidRDefault="00BF50D9">
            <w:pPr>
              <w:spacing w:line="360" w:lineRule="auto"/>
              <w:jc w:val="right"/>
            </w:pPr>
            <w:r>
              <w:rPr>
                <w:rFonts w:ascii="宋体" w:hAnsi="宋体" w:hint="eastAsia"/>
              </w:rPr>
              <w:t xml:space="preserve">16.64%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31336F" w14:textId="77777777" w:rsidR="00BF50D9" w:rsidRDefault="00BF50D9">
            <w:pPr>
              <w:spacing w:line="360" w:lineRule="auto"/>
              <w:jc w:val="right"/>
            </w:pPr>
            <w:r>
              <w:rPr>
                <w:rFonts w:ascii="宋体" w:hAnsi="宋体" w:hint="eastAsia"/>
              </w:rPr>
              <w:t xml:space="preserve">1.43%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68EF05B" w14:textId="77777777" w:rsidR="00BF50D9" w:rsidRDefault="00BF50D9">
            <w:pPr>
              <w:spacing w:line="360" w:lineRule="auto"/>
              <w:jc w:val="right"/>
            </w:pPr>
            <w:r>
              <w:rPr>
                <w:rFonts w:ascii="宋体" w:hAnsi="宋体" w:hint="eastAsia"/>
              </w:rPr>
              <w:t xml:space="preserve">0.21%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A7B463" w14:textId="77777777" w:rsidR="00BF50D9" w:rsidRDefault="00BF50D9">
            <w:pPr>
              <w:spacing w:line="360" w:lineRule="auto"/>
              <w:jc w:val="right"/>
            </w:pPr>
            <w:r>
              <w:rPr>
                <w:rFonts w:ascii="宋体" w:hAnsi="宋体" w:hint="eastAsia"/>
              </w:rPr>
              <w:t xml:space="preserve">-0.02% </w:t>
            </w:r>
          </w:p>
        </w:tc>
      </w:tr>
      <w:tr w:rsidR="00F42206" w14:paraId="1B038A5F" w14:textId="77777777">
        <w:trPr>
          <w:divId w:val="188213143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3C78AD" w14:textId="77777777" w:rsidR="00BF50D9" w:rsidRDefault="00BF50D9">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EE601D" w14:textId="77777777" w:rsidR="00BF50D9" w:rsidRDefault="00BF50D9">
            <w:pPr>
              <w:spacing w:line="360" w:lineRule="auto"/>
              <w:jc w:val="right"/>
            </w:pPr>
            <w:r>
              <w:rPr>
                <w:rFonts w:ascii="宋体" w:hAnsi="宋体" w:hint="eastAsia"/>
              </w:rPr>
              <w:t xml:space="preserve">56.96%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E9F526" w14:textId="77777777" w:rsidR="00BF50D9" w:rsidRDefault="00BF50D9">
            <w:pPr>
              <w:spacing w:line="360" w:lineRule="auto"/>
              <w:jc w:val="right"/>
            </w:pPr>
            <w:r>
              <w:rPr>
                <w:rFonts w:ascii="宋体" w:hAnsi="宋体" w:hint="eastAsia"/>
              </w:rPr>
              <w:t xml:space="preserve">1.24%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6EB0FC" w14:textId="77777777" w:rsidR="00BF50D9" w:rsidRDefault="00BF50D9">
            <w:pPr>
              <w:spacing w:line="360" w:lineRule="auto"/>
              <w:jc w:val="right"/>
            </w:pPr>
            <w:r>
              <w:rPr>
                <w:rFonts w:ascii="宋体" w:hAnsi="宋体" w:hint="eastAsia"/>
              </w:rPr>
              <w:t xml:space="preserve">64.93%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8888E5" w14:textId="77777777" w:rsidR="00BF50D9" w:rsidRDefault="00BF50D9">
            <w:pPr>
              <w:spacing w:line="360" w:lineRule="auto"/>
              <w:jc w:val="right"/>
            </w:pPr>
            <w:r>
              <w:rPr>
                <w:rFonts w:ascii="宋体" w:hAnsi="宋体" w:hint="eastAsia"/>
              </w:rPr>
              <w:t xml:space="preserve">1.25%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5F86865" w14:textId="77777777" w:rsidR="00BF50D9" w:rsidRDefault="00BF50D9">
            <w:pPr>
              <w:spacing w:line="360" w:lineRule="auto"/>
              <w:jc w:val="right"/>
            </w:pPr>
            <w:r>
              <w:rPr>
                <w:rFonts w:ascii="宋体" w:hAnsi="宋体" w:hint="eastAsia"/>
              </w:rPr>
              <w:t xml:space="preserve">-7.97%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C9D52A" w14:textId="77777777" w:rsidR="00BF50D9" w:rsidRDefault="00BF50D9">
            <w:pPr>
              <w:spacing w:line="360" w:lineRule="auto"/>
              <w:jc w:val="right"/>
            </w:pPr>
            <w:r>
              <w:rPr>
                <w:rFonts w:ascii="宋体" w:hAnsi="宋体" w:hint="eastAsia"/>
              </w:rPr>
              <w:t xml:space="preserve">-0.01% </w:t>
            </w:r>
          </w:p>
        </w:tc>
      </w:tr>
    </w:tbl>
    <w:p w14:paraId="71E01761" w14:textId="77777777" w:rsidR="00BF50D9" w:rsidRDefault="00BF50D9">
      <w:pPr>
        <w:spacing w:line="360" w:lineRule="auto"/>
        <w:jc w:val="center"/>
        <w:divId w:val="958225105"/>
      </w:pPr>
      <w:r>
        <w:rPr>
          <w:rFonts w:ascii="宋体" w:hAnsi="宋体" w:hint="eastAsia"/>
        </w:rPr>
        <w:t>摩根纳斯达克100指数(QDII)人民币C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F42206" w14:paraId="4F62AE70" w14:textId="77777777">
        <w:trPr>
          <w:divId w:val="958225105"/>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CEDDF45" w14:textId="77777777" w:rsidR="00BF50D9" w:rsidRDefault="00BF50D9">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C9B3DCD" w14:textId="77777777" w:rsidR="00BF50D9" w:rsidRDefault="00BF50D9">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A9E8BE2" w14:textId="77777777" w:rsidR="00BF50D9" w:rsidRDefault="00BF50D9">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F692F98" w14:textId="77777777" w:rsidR="00BF50D9" w:rsidRDefault="00BF50D9">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153D9E6" w14:textId="77777777" w:rsidR="00BF50D9" w:rsidRDefault="00BF50D9">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DB13CF" w14:textId="77777777" w:rsidR="00BF50D9" w:rsidRDefault="00BF50D9">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793E271" w14:textId="77777777" w:rsidR="00BF50D9" w:rsidRDefault="00BF50D9">
            <w:pPr>
              <w:spacing w:line="360" w:lineRule="auto"/>
              <w:jc w:val="center"/>
            </w:pPr>
            <w:r>
              <w:rPr>
                <w:rFonts w:ascii="宋体" w:hAnsi="宋体" w:hint="eastAsia"/>
              </w:rPr>
              <w:t xml:space="preserve">②－④ </w:t>
            </w:r>
          </w:p>
        </w:tc>
      </w:tr>
      <w:tr w:rsidR="00F42206" w14:paraId="29EB7B56" w14:textId="77777777">
        <w:trPr>
          <w:divId w:val="95822510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CAF108" w14:textId="77777777" w:rsidR="00BF50D9" w:rsidRDefault="00BF50D9">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8D7A6C" w14:textId="77777777" w:rsidR="00BF50D9" w:rsidRDefault="00BF50D9">
            <w:pPr>
              <w:spacing w:line="360" w:lineRule="auto"/>
              <w:jc w:val="right"/>
            </w:pPr>
            <w:r>
              <w:rPr>
                <w:rFonts w:ascii="宋体" w:hAnsi="宋体" w:hint="eastAsia"/>
              </w:rPr>
              <w:t xml:space="preserve">1.52%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9E7C1E" w14:textId="77777777" w:rsidR="00BF50D9" w:rsidRDefault="00BF50D9">
            <w:pPr>
              <w:spacing w:line="360" w:lineRule="auto"/>
              <w:jc w:val="right"/>
            </w:pPr>
            <w:r>
              <w:rPr>
                <w:rFonts w:ascii="宋体" w:hAnsi="宋体" w:hint="eastAsia"/>
              </w:rPr>
              <w:t xml:space="preserve">1.02%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0C608B" w14:textId="77777777" w:rsidR="00BF50D9" w:rsidRDefault="00BF50D9">
            <w:pPr>
              <w:spacing w:line="360" w:lineRule="auto"/>
              <w:jc w:val="right"/>
            </w:pPr>
            <w:r>
              <w:rPr>
                <w:rFonts w:ascii="宋体" w:hAnsi="宋体" w:hint="eastAsia"/>
              </w:rPr>
              <w:t xml:space="preserve">1.15%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E07F94" w14:textId="77777777" w:rsidR="00BF50D9" w:rsidRDefault="00BF50D9">
            <w:pPr>
              <w:spacing w:line="360" w:lineRule="auto"/>
              <w:jc w:val="right"/>
            </w:pPr>
            <w:r>
              <w:rPr>
                <w:rFonts w:ascii="宋体" w:hAnsi="宋体" w:hint="eastAsia"/>
              </w:rPr>
              <w:t xml:space="preserve">1.12%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88B0464" w14:textId="77777777" w:rsidR="00BF50D9" w:rsidRDefault="00BF50D9">
            <w:pPr>
              <w:spacing w:line="360" w:lineRule="auto"/>
              <w:jc w:val="right"/>
            </w:pPr>
            <w:r>
              <w:rPr>
                <w:rFonts w:ascii="宋体" w:hAnsi="宋体" w:hint="eastAsia"/>
              </w:rPr>
              <w:t xml:space="preserve">0.37%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344FF0" w14:textId="77777777" w:rsidR="00BF50D9" w:rsidRDefault="00BF50D9">
            <w:pPr>
              <w:spacing w:line="360" w:lineRule="auto"/>
              <w:jc w:val="right"/>
            </w:pPr>
            <w:r>
              <w:rPr>
                <w:rFonts w:ascii="宋体" w:hAnsi="宋体" w:hint="eastAsia"/>
              </w:rPr>
              <w:t xml:space="preserve">-0.10% </w:t>
            </w:r>
          </w:p>
        </w:tc>
      </w:tr>
      <w:tr w:rsidR="00F42206" w14:paraId="37E59448" w14:textId="77777777">
        <w:trPr>
          <w:divId w:val="95822510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E76137" w14:textId="77777777" w:rsidR="00BF50D9" w:rsidRDefault="00BF50D9">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89660D" w14:textId="77777777" w:rsidR="00BF50D9" w:rsidRDefault="00BF50D9">
            <w:pPr>
              <w:spacing w:line="360" w:lineRule="auto"/>
              <w:jc w:val="right"/>
            </w:pPr>
            <w:r>
              <w:rPr>
                <w:rFonts w:ascii="宋体" w:hAnsi="宋体" w:hint="eastAsia"/>
              </w:rPr>
              <w:t xml:space="preserve">8.85%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1CF037" w14:textId="77777777" w:rsidR="00BF50D9" w:rsidRDefault="00BF50D9">
            <w:pPr>
              <w:spacing w:line="360" w:lineRule="auto"/>
              <w:jc w:val="right"/>
            </w:pPr>
            <w:r>
              <w:rPr>
                <w:rFonts w:ascii="宋体" w:hAnsi="宋体" w:hint="eastAsia"/>
              </w:rPr>
              <w:t xml:space="preserve">0.85%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38529C" w14:textId="77777777" w:rsidR="00BF50D9" w:rsidRDefault="00BF50D9">
            <w:pPr>
              <w:spacing w:line="360" w:lineRule="auto"/>
              <w:jc w:val="right"/>
            </w:pPr>
            <w:r>
              <w:rPr>
                <w:rFonts w:ascii="宋体" w:hAnsi="宋体" w:hint="eastAsia"/>
              </w:rPr>
              <w:t xml:space="preserve">8.86%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C60256" w14:textId="77777777" w:rsidR="00BF50D9" w:rsidRDefault="00BF50D9">
            <w:pPr>
              <w:spacing w:line="360" w:lineRule="auto"/>
              <w:jc w:val="right"/>
            </w:pPr>
            <w:r>
              <w:rPr>
                <w:rFonts w:ascii="宋体" w:hAnsi="宋体" w:hint="eastAsia"/>
              </w:rPr>
              <w:t xml:space="preserve">0.91%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5548B04" w14:textId="77777777" w:rsidR="00BF50D9" w:rsidRDefault="00BF50D9">
            <w:pPr>
              <w:spacing w:line="360" w:lineRule="auto"/>
              <w:jc w:val="right"/>
            </w:pPr>
            <w:r>
              <w:rPr>
                <w:rFonts w:ascii="宋体" w:hAnsi="宋体" w:hint="eastAsia"/>
              </w:rPr>
              <w:t xml:space="preserve">-0.01%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65CFE7" w14:textId="77777777" w:rsidR="00BF50D9" w:rsidRDefault="00BF50D9">
            <w:pPr>
              <w:spacing w:line="360" w:lineRule="auto"/>
              <w:jc w:val="right"/>
            </w:pPr>
            <w:r>
              <w:rPr>
                <w:rFonts w:ascii="宋体" w:hAnsi="宋体" w:hint="eastAsia"/>
              </w:rPr>
              <w:t xml:space="preserve">-0.06% </w:t>
            </w:r>
          </w:p>
        </w:tc>
      </w:tr>
      <w:tr w:rsidR="00F42206" w14:paraId="7489CFFD" w14:textId="77777777">
        <w:trPr>
          <w:divId w:val="95822510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764CF1" w14:textId="77777777" w:rsidR="00BF50D9" w:rsidRDefault="00BF50D9">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72C1FF" w14:textId="77777777" w:rsidR="00BF50D9" w:rsidRDefault="00BF50D9">
            <w:pPr>
              <w:spacing w:line="360" w:lineRule="auto"/>
              <w:jc w:val="right"/>
            </w:pPr>
            <w:r>
              <w:rPr>
                <w:rFonts w:ascii="宋体" w:hAnsi="宋体" w:hint="eastAsia"/>
              </w:rPr>
              <w:t xml:space="preserve">16.49%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8924A2" w14:textId="77777777" w:rsidR="00BF50D9" w:rsidRDefault="00BF50D9">
            <w:pPr>
              <w:spacing w:line="360" w:lineRule="auto"/>
              <w:jc w:val="right"/>
            </w:pPr>
            <w:r>
              <w:rPr>
                <w:rFonts w:ascii="宋体" w:hAnsi="宋体" w:hint="eastAsia"/>
              </w:rPr>
              <w:t xml:space="preserve">1.41%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4F4241" w14:textId="77777777" w:rsidR="00BF50D9" w:rsidRDefault="00BF50D9">
            <w:pPr>
              <w:spacing w:line="360" w:lineRule="auto"/>
              <w:jc w:val="right"/>
            </w:pPr>
            <w:r>
              <w:rPr>
                <w:rFonts w:ascii="宋体" w:hAnsi="宋体" w:hint="eastAsia"/>
              </w:rPr>
              <w:t xml:space="preserve">16.64%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AD8491" w14:textId="77777777" w:rsidR="00BF50D9" w:rsidRDefault="00BF50D9">
            <w:pPr>
              <w:spacing w:line="360" w:lineRule="auto"/>
              <w:jc w:val="right"/>
            </w:pPr>
            <w:r>
              <w:rPr>
                <w:rFonts w:ascii="宋体" w:hAnsi="宋体" w:hint="eastAsia"/>
              </w:rPr>
              <w:t xml:space="preserve">1.43%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1C3770E" w14:textId="77777777" w:rsidR="00BF50D9" w:rsidRDefault="00BF50D9">
            <w:pPr>
              <w:spacing w:line="360" w:lineRule="auto"/>
              <w:jc w:val="right"/>
            </w:pPr>
            <w:r>
              <w:rPr>
                <w:rFonts w:ascii="宋体" w:hAnsi="宋体" w:hint="eastAsia"/>
              </w:rPr>
              <w:t xml:space="preserve">-0.15%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BB3FC2" w14:textId="77777777" w:rsidR="00BF50D9" w:rsidRDefault="00BF50D9">
            <w:pPr>
              <w:spacing w:line="360" w:lineRule="auto"/>
              <w:jc w:val="right"/>
            </w:pPr>
            <w:r>
              <w:rPr>
                <w:rFonts w:ascii="宋体" w:hAnsi="宋体" w:hint="eastAsia"/>
              </w:rPr>
              <w:t xml:space="preserve">-0.02% </w:t>
            </w:r>
          </w:p>
        </w:tc>
      </w:tr>
      <w:tr w:rsidR="00F42206" w14:paraId="38273292" w14:textId="77777777">
        <w:trPr>
          <w:divId w:val="95822510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FD06EF" w14:textId="77777777" w:rsidR="00BF50D9" w:rsidRDefault="00BF50D9">
            <w:pPr>
              <w:spacing w:line="360" w:lineRule="auto"/>
              <w:jc w:val="center"/>
            </w:pPr>
            <w:r>
              <w:rPr>
                <w:rFonts w:ascii="宋体" w:hAnsi="宋体" w:hint="eastAsia"/>
              </w:rPr>
              <w:t>自基金合同</w:t>
            </w:r>
            <w:r>
              <w:rPr>
                <w:rFonts w:ascii="宋体" w:hAnsi="宋体" w:hint="eastAsia"/>
              </w:rPr>
              <w:lastRenderedPageBreak/>
              <w:t>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FFD990" w14:textId="77777777" w:rsidR="00BF50D9" w:rsidRDefault="00BF50D9">
            <w:pPr>
              <w:spacing w:line="360" w:lineRule="auto"/>
              <w:jc w:val="right"/>
            </w:pPr>
            <w:r>
              <w:rPr>
                <w:rFonts w:ascii="宋体" w:hAnsi="宋体" w:hint="eastAsia"/>
              </w:rPr>
              <w:lastRenderedPageBreak/>
              <w:t xml:space="preserve">55.82%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4A41E2" w14:textId="77777777" w:rsidR="00BF50D9" w:rsidRDefault="00BF50D9">
            <w:pPr>
              <w:spacing w:line="360" w:lineRule="auto"/>
              <w:jc w:val="right"/>
            </w:pPr>
            <w:r>
              <w:rPr>
                <w:rFonts w:ascii="宋体" w:hAnsi="宋体" w:hint="eastAsia"/>
              </w:rPr>
              <w:t xml:space="preserve">1.24%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CE230B" w14:textId="77777777" w:rsidR="00BF50D9" w:rsidRDefault="00BF50D9">
            <w:pPr>
              <w:spacing w:line="360" w:lineRule="auto"/>
              <w:jc w:val="right"/>
            </w:pPr>
            <w:r>
              <w:rPr>
                <w:rFonts w:ascii="宋体" w:hAnsi="宋体" w:hint="eastAsia"/>
              </w:rPr>
              <w:t xml:space="preserve">64.93%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23095A" w14:textId="77777777" w:rsidR="00BF50D9" w:rsidRDefault="00BF50D9">
            <w:pPr>
              <w:spacing w:line="360" w:lineRule="auto"/>
              <w:jc w:val="right"/>
            </w:pPr>
            <w:r>
              <w:rPr>
                <w:rFonts w:ascii="宋体" w:hAnsi="宋体" w:hint="eastAsia"/>
              </w:rPr>
              <w:t xml:space="preserve">1.25%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12AAFEB" w14:textId="77777777" w:rsidR="00BF50D9" w:rsidRDefault="00BF50D9">
            <w:pPr>
              <w:spacing w:line="360" w:lineRule="auto"/>
              <w:jc w:val="right"/>
            </w:pPr>
            <w:r>
              <w:rPr>
                <w:rFonts w:ascii="宋体" w:hAnsi="宋体" w:hint="eastAsia"/>
              </w:rPr>
              <w:t xml:space="preserve">-9.11%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AB8556" w14:textId="77777777" w:rsidR="00BF50D9" w:rsidRDefault="00BF50D9">
            <w:pPr>
              <w:spacing w:line="360" w:lineRule="auto"/>
              <w:jc w:val="right"/>
            </w:pPr>
            <w:r>
              <w:rPr>
                <w:rFonts w:ascii="宋体" w:hAnsi="宋体" w:hint="eastAsia"/>
              </w:rPr>
              <w:t xml:space="preserve">-0.01% </w:t>
            </w:r>
          </w:p>
        </w:tc>
      </w:tr>
    </w:tbl>
    <w:p w14:paraId="52CBEE78" w14:textId="77777777" w:rsidR="00BF50D9" w:rsidRDefault="00BF50D9">
      <w:pPr>
        <w:spacing w:line="360" w:lineRule="auto"/>
        <w:jc w:val="center"/>
        <w:divId w:val="679553237"/>
      </w:pPr>
      <w:r>
        <w:rPr>
          <w:rFonts w:ascii="宋体" w:hAnsi="宋体" w:hint="eastAsia"/>
        </w:rPr>
        <w:t>摩根纳斯达克100指数(QDII)美元A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F42206" w14:paraId="5175B6F5" w14:textId="77777777">
        <w:trPr>
          <w:divId w:val="679553237"/>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4884CDB" w14:textId="77777777" w:rsidR="00BF50D9" w:rsidRDefault="00BF50D9">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BF9508A" w14:textId="77777777" w:rsidR="00BF50D9" w:rsidRDefault="00BF50D9">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6939607" w14:textId="77777777" w:rsidR="00BF50D9" w:rsidRDefault="00BF50D9">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6EF407E" w14:textId="77777777" w:rsidR="00BF50D9" w:rsidRDefault="00BF50D9">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389F339" w14:textId="77777777" w:rsidR="00BF50D9" w:rsidRDefault="00BF50D9">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449631" w14:textId="77777777" w:rsidR="00BF50D9" w:rsidRDefault="00BF50D9">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842B064" w14:textId="77777777" w:rsidR="00BF50D9" w:rsidRDefault="00BF50D9">
            <w:pPr>
              <w:spacing w:line="360" w:lineRule="auto"/>
              <w:jc w:val="center"/>
            </w:pPr>
            <w:r>
              <w:rPr>
                <w:rFonts w:ascii="宋体" w:hAnsi="宋体" w:hint="eastAsia"/>
              </w:rPr>
              <w:t xml:space="preserve">②－④ </w:t>
            </w:r>
          </w:p>
        </w:tc>
      </w:tr>
      <w:tr w:rsidR="00F42206" w14:paraId="573D2BBF" w14:textId="77777777">
        <w:trPr>
          <w:divId w:val="67955323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F8AB8C" w14:textId="77777777" w:rsidR="00BF50D9" w:rsidRDefault="00BF50D9">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D9EBD4" w14:textId="77777777" w:rsidR="00BF50D9" w:rsidRDefault="00BF50D9">
            <w:pPr>
              <w:spacing w:line="360" w:lineRule="auto"/>
              <w:jc w:val="right"/>
            </w:pPr>
            <w:r>
              <w:rPr>
                <w:rFonts w:ascii="宋体" w:hAnsi="宋体" w:hint="eastAsia"/>
              </w:rPr>
              <w:t xml:space="preserve">2.70%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391948" w14:textId="77777777" w:rsidR="00BF50D9" w:rsidRDefault="00BF50D9">
            <w:pPr>
              <w:spacing w:line="360" w:lineRule="auto"/>
              <w:jc w:val="right"/>
            </w:pPr>
            <w:r>
              <w:rPr>
                <w:rFonts w:ascii="宋体" w:hAnsi="宋体" w:hint="eastAsia"/>
              </w:rPr>
              <w:t xml:space="preserve">1.02%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8B9CF9" w14:textId="77777777" w:rsidR="00BF50D9" w:rsidRDefault="00BF50D9">
            <w:pPr>
              <w:spacing w:line="360" w:lineRule="auto"/>
              <w:jc w:val="right"/>
            </w:pPr>
            <w:r>
              <w:rPr>
                <w:rFonts w:ascii="宋体" w:hAnsi="宋体" w:hint="eastAsia"/>
              </w:rPr>
              <w:t xml:space="preserve">1.15%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11D0AC" w14:textId="77777777" w:rsidR="00BF50D9" w:rsidRDefault="00BF50D9">
            <w:pPr>
              <w:spacing w:line="360" w:lineRule="auto"/>
              <w:jc w:val="right"/>
            </w:pPr>
            <w:r>
              <w:rPr>
                <w:rFonts w:ascii="宋体" w:hAnsi="宋体" w:hint="eastAsia"/>
              </w:rPr>
              <w:t xml:space="preserve">1.12%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E7F5CFB" w14:textId="77777777" w:rsidR="00BF50D9" w:rsidRDefault="00BF50D9">
            <w:pPr>
              <w:spacing w:line="360" w:lineRule="auto"/>
              <w:jc w:val="right"/>
            </w:pPr>
            <w:r>
              <w:rPr>
                <w:rFonts w:ascii="宋体" w:hAnsi="宋体" w:hint="eastAsia"/>
              </w:rPr>
              <w:t xml:space="preserve">1.55%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1EE4D2" w14:textId="77777777" w:rsidR="00BF50D9" w:rsidRDefault="00BF50D9">
            <w:pPr>
              <w:spacing w:line="360" w:lineRule="auto"/>
              <w:jc w:val="right"/>
            </w:pPr>
            <w:r>
              <w:rPr>
                <w:rFonts w:ascii="宋体" w:hAnsi="宋体" w:hint="eastAsia"/>
              </w:rPr>
              <w:t xml:space="preserve">-0.10% </w:t>
            </w:r>
          </w:p>
        </w:tc>
      </w:tr>
      <w:tr w:rsidR="00F42206" w14:paraId="475BEA04" w14:textId="77777777">
        <w:trPr>
          <w:divId w:val="67955323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C427F6" w14:textId="77777777" w:rsidR="00BF50D9" w:rsidRDefault="00BF50D9">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3DDF95" w14:textId="77777777" w:rsidR="00BF50D9" w:rsidRDefault="00BF50D9">
            <w:pPr>
              <w:spacing w:line="360" w:lineRule="auto"/>
              <w:jc w:val="right"/>
            </w:pPr>
            <w:r>
              <w:rPr>
                <w:rFonts w:ascii="宋体" w:hAnsi="宋体" w:hint="eastAsia"/>
              </w:rPr>
              <w:t xml:space="preserve">11.03%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B74174" w14:textId="77777777" w:rsidR="00BF50D9" w:rsidRDefault="00BF50D9">
            <w:pPr>
              <w:spacing w:line="360" w:lineRule="auto"/>
              <w:jc w:val="right"/>
            </w:pPr>
            <w:r>
              <w:rPr>
                <w:rFonts w:ascii="宋体" w:hAnsi="宋体" w:hint="eastAsia"/>
              </w:rPr>
              <w:t xml:space="preserve">0.84%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56CF50" w14:textId="77777777" w:rsidR="00BF50D9" w:rsidRDefault="00BF50D9">
            <w:pPr>
              <w:spacing w:line="360" w:lineRule="auto"/>
              <w:jc w:val="right"/>
            </w:pPr>
            <w:r>
              <w:rPr>
                <w:rFonts w:ascii="宋体" w:hAnsi="宋体" w:hint="eastAsia"/>
              </w:rPr>
              <w:t xml:space="preserve">8.86%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5C178B" w14:textId="77777777" w:rsidR="00BF50D9" w:rsidRDefault="00BF50D9">
            <w:pPr>
              <w:spacing w:line="360" w:lineRule="auto"/>
              <w:jc w:val="right"/>
            </w:pPr>
            <w:r>
              <w:rPr>
                <w:rFonts w:ascii="宋体" w:hAnsi="宋体" w:hint="eastAsia"/>
              </w:rPr>
              <w:t xml:space="preserve">0.91%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9FFDD0E" w14:textId="77777777" w:rsidR="00BF50D9" w:rsidRDefault="00BF50D9">
            <w:pPr>
              <w:spacing w:line="360" w:lineRule="auto"/>
              <w:jc w:val="right"/>
            </w:pPr>
            <w:r>
              <w:rPr>
                <w:rFonts w:ascii="宋体" w:hAnsi="宋体" w:hint="eastAsia"/>
              </w:rPr>
              <w:t xml:space="preserve">2.17%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D02659" w14:textId="77777777" w:rsidR="00BF50D9" w:rsidRDefault="00BF50D9">
            <w:pPr>
              <w:spacing w:line="360" w:lineRule="auto"/>
              <w:jc w:val="right"/>
            </w:pPr>
            <w:r>
              <w:rPr>
                <w:rFonts w:ascii="宋体" w:hAnsi="宋体" w:hint="eastAsia"/>
              </w:rPr>
              <w:t xml:space="preserve">-0.07% </w:t>
            </w:r>
          </w:p>
        </w:tc>
      </w:tr>
      <w:tr w:rsidR="00F42206" w14:paraId="0509467C" w14:textId="77777777">
        <w:trPr>
          <w:divId w:val="67955323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2D7272" w14:textId="77777777" w:rsidR="00BF50D9" w:rsidRDefault="00BF50D9">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8C54D5" w14:textId="77777777" w:rsidR="00BF50D9" w:rsidRDefault="00BF50D9">
            <w:pPr>
              <w:spacing w:line="360" w:lineRule="auto"/>
              <w:jc w:val="right"/>
            </w:pPr>
            <w:r>
              <w:rPr>
                <w:rFonts w:ascii="宋体" w:hAnsi="宋体" w:hint="eastAsia"/>
              </w:rPr>
              <w:t xml:space="preserve">18.99%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9F4BEB" w14:textId="77777777" w:rsidR="00BF50D9" w:rsidRDefault="00BF50D9">
            <w:pPr>
              <w:spacing w:line="360" w:lineRule="auto"/>
              <w:jc w:val="right"/>
            </w:pPr>
            <w:r>
              <w:rPr>
                <w:rFonts w:ascii="宋体" w:hAnsi="宋体" w:hint="eastAsia"/>
              </w:rPr>
              <w:t xml:space="preserve">1.42%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30365C" w14:textId="77777777" w:rsidR="00BF50D9" w:rsidRDefault="00BF50D9">
            <w:pPr>
              <w:spacing w:line="360" w:lineRule="auto"/>
              <w:jc w:val="right"/>
            </w:pPr>
            <w:r>
              <w:rPr>
                <w:rFonts w:ascii="宋体" w:hAnsi="宋体" w:hint="eastAsia"/>
              </w:rPr>
              <w:t xml:space="preserve">16.64%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A245E8" w14:textId="77777777" w:rsidR="00BF50D9" w:rsidRDefault="00BF50D9">
            <w:pPr>
              <w:spacing w:line="360" w:lineRule="auto"/>
              <w:jc w:val="right"/>
            </w:pPr>
            <w:r>
              <w:rPr>
                <w:rFonts w:ascii="宋体" w:hAnsi="宋体" w:hint="eastAsia"/>
              </w:rPr>
              <w:t xml:space="preserve">1.43%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A60B0FF" w14:textId="77777777" w:rsidR="00BF50D9" w:rsidRDefault="00BF50D9">
            <w:pPr>
              <w:spacing w:line="360" w:lineRule="auto"/>
              <w:jc w:val="right"/>
            </w:pPr>
            <w:r>
              <w:rPr>
                <w:rFonts w:ascii="宋体" w:hAnsi="宋体" w:hint="eastAsia"/>
              </w:rPr>
              <w:t xml:space="preserve">2.35%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72E6B3" w14:textId="77777777" w:rsidR="00BF50D9" w:rsidRDefault="00BF50D9">
            <w:pPr>
              <w:spacing w:line="360" w:lineRule="auto"/>
              <w:jc w:val="right"/>
            </w:pPr>
            <w:r>
              <w:rPr>
                <w:rFonts w:ascii="宋体" w:hAnsi="宋体" w:hint="eastAsia"/>
              </w:rPr>
              <w:t xml:space="preserve">-0.01% </w:t>
            </w:r>
          </w:p>
        </w:tc>
      </w:tr>
      <w:tr w:rsidR="00F42206" w14:paraId="7BF13CB4" w14:textId="77777777">
        <w:trPr>
          <w:divId w:val="67955323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E1B446" w14:textId="77777777" w:rsidR="00BF50D9" w:rsidRDefault="00BF50D9">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CDC83C" w14:textId="77777777" w:rsidR="00BF50D9" w:rsidRDefault="00BF50D9">
            <w:pPr>
              <w:spacing w:line="360" w:lineRule="auto"/>
              <w:jc w:val="right"/>
            </w:pPr>
            <w:r>
              <w:rPr>
                <w:rFonts w:ascii="宋体" w:hAnsi="宋体" w:hint="eastAsia"/>
              </w:rPr>
              <w:t xml:space="preserve">59.58%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87615E" w14:textId="77777777" w:rsidR="00BF50D9" w:rsidRDefault="00BF50D9">
            <w:pPr>
              <w:spacing w:line="360" w:lineRule="auto"/>
              <w:jc w:val="right"/>
            </w:pPr>
            <w:r>
              <w:rPr>
                <w:rFonts w:ascii="宋体" w:hAnsi="宋体" w:hint="eastAsia"/>
              </w:rPr>
              <w:t xml:space="preserve">1.24%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AF1623" w14:textId="77777777" w:rsidR="00BF50D9" w:rsidRDefault="00BF50D9">
            <w:pPr>
              <w:spacing w:line="360" w:lineRule="auto"/>
              <w:jc w:val="right"/>
            </w:pPr>
            <w:r>
              <w:rPr>
                <w:rFonts w:ascii="宋体" w:hAnsi="宋体" w:hint="eastAsia"/>
              </w:rPr>
              <w:t xml:space="preserve">64.93%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F0FF08" w14:textId="77777777" w:rsidR="00BF50D9" w:rsidRDefault="00BF50D9">
            <w:pPr>
              <w:spacing w:line="360" w:lineRule="auto"/>
              <w:jc w:val="right"/>
            </w:pPr>
            <w:r>
              <w:rPr>
                <w:rFonts w:ascii="宋体" w:hAnsi="宋体" w:hint="eastAsia"/>
              </w:rPr>
              <w:t xml:space="preserve">1.25%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C747FDE" w14:textId="77777777" w:rsidR="00BF50D9" w:rsidRDefault="00BF50D9">
            <w:pPr>
              <w:spacing w:line="360" w:lineRule="auto"/>
              <w:jc w:val="right"/>
            </w:pPr>
            <w:r>
              <w:rPr>
                <w:rFonts w:ascii="宋体" w:hAnsi="宋体" w:hint="eastAsia"/>
              </w:rPr>
              <w:t xml:space="preserve">-5.35%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5A36B4" w14:textId="77777777" w:rsidR="00BF50D9" w:rsidRDefault="00BF50D9">
            <w:pPr>
              <w:spacing w:line="360" w:lineRule="auto"/>
              <w:jc w:val="right"/>
            </w:pPr>
            <w:r>
              <w:rPr>
                <w:rFonts w:ascii="宋体" w:hAnsi="宋体" w:hint="eastAsia"/>
              </w:rPr>
              <w:t xml:space="preserve">-0.01% </w:t>
            </w:r>
          </w:p>
        </w:tc>
      </w:tr>
    </w:tbl>
    <w:p w14:paraId="70B2B0C3" w14:textId="77777777" w:rsidR="00BF50D9" w:rsidRDefault="00BF50D9">
      <w:pPr>
        <w:spacing w:line="360" w:lineRule="auto"/>
        <w:jc w:val="center"/>
        <w:divId w:val="464934226"/>
      </w:pPr>
      <w:r>
        <w:rPr>
          <w:rFonts w:ascii="宋体" w:hAnsi="宋体" w:hint="eastAsia"/>
        </w:rPr>
        <w:t>摩根纳斯达克100指数(QDII)美元C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F42206" w14:paraId="104C2A4D" w14:textId="77777777">
        <w:trPr>
          <w:divId w:val="464934226"/>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2340DEC" w14:textId="77777777" w:rsidR="00BF50D9" w:rsidRDefault="00BF50D9">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206CB8E" w14:textId="77777777" w:rsidR="00BF50D9" w:rsidRDefault="00BF50D9">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9BC08F7" w14:textId="77777777" w:rsidR="00BF50D9" w:rsidRDefault="00BF50D9">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DB0A14F" w14:textId="77777777" w:rsidR="00BF50D9" w:rsidRDefault="00BF50D9">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C29024E" w14:textId="77777777" w:rsidR="00BF50D9" w:rsidRDefault="00BF50D9">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4A436D" w14:textId="77777777" w:rsidR="00BF50D9" w:rsidRDefault="00BF50D9">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8098551" w14:textId="77777777" w:rsidR="00BF50D9" w:rsidRDefault="00BF50D9">
            <w:pPr>
              <w:spacing w:line="360" w:lineRule="auto"/>
              <w:jc w:val="center"/>
            </w:pPr>
            <w:r>
              <w:rPr>
                <w:rFonts w:ascii="宋体" w:hAnsi="宋体" w:hint="eastAsia"/>
              </w:rPr>
              <w:t xml:space="preserve">②－④ </w:t>
            </w:r>
          </w:p>
        </w:tc>
      </w:tr>
      <w:tr w:rsidR="00F42206" w14:paraId="30135204" w14:textId="77777777">
        <w:trPr>
          <w:divId w:val="46493422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FF9673" w14:textId="77777777" w:rsidR="00BF50D9" w:rsidRDefault="00BF50D9">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3BA8BE" w14:textId="77777777" w:rsidR="00BF50D9" w:rsidRDefault="00BF50D9">
            <w:pPr>
              <w:spacing w:line="360" w:lineRule="auto"/>
              <w:jc w:val="right"/>
            </w:pPr>
            <w:r>
              <w:rPr>
                <w:rFonts w:ascii="宋体" w:hAnsi="宋体" w:hint="eastAsia"/>
              </w:rPr>
              <w:t xml:space="preserve">2.62%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C5819A" w14:textId="77777777" w:rsidR="00BF50D9" w:rsidRDefault="00BF50D9">
            <w:pPr>
              <w:spacing w:line="360" w:lineRule="auto"/>
              <w:jc w:val="right"/>
            </w:pPr>
            <w:r>
              <w:rPr>
                <w:rFonts w:ascii="宋体" w:hAnsi="宋体" w:hint="eastAsia"/>
              </w:rPr>
              <w:t xml:space="preserve">1.02%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09BF18" w14:textId="77777777" w:rsidR="00BF50D9" w:rsidRDefault="00BF50D9">
            <w:pPr>
              <w:spacing w:line="360" w:lineRule="auto"/>
              <w:jc w:val="right"/>
            </w:pPr>
            <w:r>
              <w:rPr>
                <w:rFonts w:ascii="宋体" w:hAnsi="宋体" w:hint="eastAsia"/>
              </w:rPr>
              <w:t xml:space="preserve">1.15%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F4E6DE" w14:textId="77777777" w:rsidR="00BF50D9" w:rsidRDefault="00BF50D9">
            <w:pPr>
              <w:spacing w:line="360" w:lineRule="auto"/>
              <w:jc w:val="right"/>
            </w:pPr>
            <w:r>
              <w:rPr>
                <w:rFonts w:ascii="宋体" w:hAnsi="宋体" w:hint="eastAsia"/>
              </w:rPr>
              <w:t xml:space="preserve">1.12%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549A2E5" w14:textId="77777777" w:rsidR="00BF50D9" w:rsidRDefault="00BF50D9">
            <w:pPr>
              <w:spacing w:line="360" w:lineRule="auto"/>
              <w:jc w:val="right"/>
            </w:pPr>
            <w:r>
              <w:rPr>
                <w:rFonts w:ascii="宋体" w:hAnsi="宋体" w:hint="eastAsia"/>
              </w:rPr>
              <w:t xml:space="preserve">1.47%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FB19A4" w14:textId="77777777" w:rsidR="00BF50D9" w:rsidRDefault="00BF50D9">
            <w:pPr>
              <w:spacing w:line="360" w:lineRule="auto"/>
              <w:jc w:val="right"/>
            </w:pPr>
            <w:r>
              <w:rPr>
                <w:rFonts w:ascii="宋体" w:hAnsi="宋体" w:hint="eastAsia"/>
              </w:rPr>
              <w:t xml:space="preserve">-0.10% </w:t>
            </w:r>
          </w:p>
        </w:tc>
      </w:tr>
      <w:tr w:rsidR="00F42206" w14:paraId="3A87733A" w14:textId="77777777">
        <w:trPr>
          <w:divId w:val="46493422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3E2816" w14:textId="77777777" w:rsidR="00BF50D9" w:rsidRDefault="00BF50D9">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94BC85" w14:textId="77777777" w:rsidR="00BF50D9" w:rsidRDefault="00BF50D9">
            <w:pPr>
              <w:spacing w:line="360" w:lineRule="auto"/>
              <w:jc w:val="right"/>
            </w:pPr>
            <w:r>
              <w:rPr>
                <w:rFonts w:ascii="宋体" w:hAnsi="宋体" w:hint="eastAsia"/>
              </w:rPr>
              <w:t xml:space="preserve">10.86%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10FCC7" w14:textId="77777777" w:rsidR="00BF50D9" w:rsidRDefault="00BF50D9">
            <w:pPr>
              <w:spacing w:line="360" w:lineRule="auto"/>
              <w:jc w:val="right"/>
            </w:pPr>
            <w:r>
              <w:rPr>
                <w:rFonts w:ascii="宋体" w:hAnsi="宋体" w:hint="eastAsia"/>
              </w:rPr>
              <w:t xml:space="preserve">0.84%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BE3C8E" w14:textId="77777777" w:rsidR="00BF50D9" w:rsidRDefault="00BF50D9">
            <w:pPr>
              <w:spacing w:line="360" w:lineRule="auto"/>
              <w:jc w:val="right"/>
            </w:pPr>
            <w:r>
              <w:rPr>
                <w:rFonts w:ascii="宋体" w:hAnsi="宋体" w:hint="eastAsia"/>
              </w:rPr>
              <w:t xml:space="preserve">8.86%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25DA65" w14:textId="77777777" w:rsidR="00BF50D9" w:rsidRDefault="00BF50D9">
            <w:pPr>
              <w:spacing w:line="360" w:lineRule="auto"/>
              <w:jc w:val="right"/>
            </w:pPr>
            <w:r>
              <w:rPr>
                <w:rFonts w:ascii="宋体" w:hAnsi="宋体" w:hint="eastAsia"/>
              </w:rPr>
              <w:t xml:space="preserve">0.91%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A38211F" w14:textId="77777777" w:rsidR="00BF50D9" w:rsidRDefault="00BF50D9">
            <w:pPr>
              <w:spacing w:line="360" w:lineRule="auto"/>
              <w:jc w:val="right"/>
            </w:pPr>
            <w:r>
              <w:rPr>
                <w:rFonts w:ascii="宋体" w:hAnsi="宋体" w:hint="eastAsia"/>
              </w:rPr>
              <w:t xml:space="preserve">2.00%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5B603A" w14:textId="77777777" w:rsidR="00BF50D9" w:rsidRDefault="00BF50D9">
            <w:pPr>
              <w:spacing w:line="360" w:lineRule="auto"/>
              <w:jc w:val="right"/>
            </w:pPr>
            <w:r>
              <w:rPr>
                <w:rFonts w:ascii="宋体" w:hAnsi="宋体" w:hint="eastAsia"/>
              </w:rPr>
              <w:t xml:space="preserve">-0.07% </w:t>
            </w:r>
          </w:p>
        </w:tc>
      </w:tr>
      <w:tr w:rsidR="00F42206" w14:paraId="5FF8A668" w14:textId="77777777">
        <w:trPr>
          <w:divId w:val="46493422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5C4FF5" w14:textId="77777777" w:rsidR="00BF50D9" w:rsidRDefault="00BF50D9">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746CAD" w14:textId="77777777" w:rsidR="00BF50D9" w:rsidRDefault="00BF50D9">
            <w:pPr>
              <w:spacing w:line="360" w:lineRule="auto"/>
              <w:jc w:val="right"/>
            </w:pPr>
            <w:r>
              <w:rPr>
                <w:rFonts w:ascii="宋体" w:hAnsi="宋体" w:hint="eastAsia"/>
              </w:rPr>
              <w:t xml:space="preserve">19.15%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7A20A9" w14:textId="77777777" w:rsidR="00BF50D9" w:rsidRDefault="00BF50D9">
            <w:pPr>
              <w:spacing w:line="360" w:lineRule="auto"/>
              <w:jc w:val="right"/>
            </w:pPr>
            <w:r>
              <w:rPr>
                <w:rFonts w:ascii="宋体" w:hAnsi="宋体" w:hint="eastAsia"/>
              </w:rPr>
              <w:t xml:space="preserve">1.41%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43B7E0" w14:textId="77777777" w:rsidR="00BF50D9" w:rsidRDefault="00BF50D9">
            <w:pPr>
              <w:spacing w:line="360" w:lineRule="auto"/>
              <w:jc w:val="right"/>
            </w:pPr>
            <w:r>
              <w:rPr>
                <w:rFonts w:ascii="宋体" w:hAnsi="宋体" w:hint="eastAsia"/>
              </w:rPr>
              <w:t xml:space="preserve">16.64%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F20D54" w14:textId="77777777" w:rsidR="00BF50D9" w:rsidRDefault="00BF50D9">
            <w:pPr>
              <w:spacing w:line="360" w:lineRule="auto"/>
              <w:jc w:val="right"/>
            </w:pPr>
            <w:r>
              <w:rPr>
                <w:rFonts w:ascii="宋体" w:hAnsi="宋体" w:hint="eastAsia"/>
              </w:rPr>
              <w:t xml:space="preserve">1.43%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EF61A37" w14:textId="77777777" w:rsidR="00BF50D9" w:rsidRDefault="00BF50D9">
            <w:pPr>
              <w:spacing w:line="360" w:lineRule="auto"/>
              <w:jc w:val="right"/>
            </w:pPr>
            <w:r>
              <w:rPr>
                <w:rFonts w:ascii="宋体" w:hAnsi="宋体" w:hint="eastAsia"/>
              </w:rPr>
              <w:t xml:space="preserve">2.51%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58B3DB" w14:textId="77777777" w:rsidR="00BF50D9" w:rsidRDefault="00BF50D9">
            <w:pPr>
              <w:spacing w:line="360" w:lineRule="auto"/>
              <w:jc w:val="right"/>
            </w:pPr>
            <w:r>
              <w:rPr>
                <w:rFonts w:ascii="宋体" w:hAnsi="宋体" w:hint="eastAsia"/>
              </w:rPr>
              <w:t xml:space="preserve">-0.02% </w:t>
            </w:r>
          </w:p>
        </w:tc>
      </w:tr>
      <w:tr w:rsidR="00F42206" w14:paraId="21EC3AB4" w14:textId="77777777">
        <w:trPr>
          <w:divId w:val="46493422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14D96B" w14:textId="77777777" w:rsidR="00BF50D9" w:rsidRDefault="00BF50D9">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E5BE73" w14:textId="77777777" w:rsidR="00BF50D9" w:rsidRDefault="00BF50D9">
            <w:pPr>
              <w:spacing w:line="360" w:lineRule="auto"/>
              <w:jc w:val="right"/>
            </w:pPr>
            <w:r>
              <w:rPr>
                <w:rFonts w:ascii="宋体" w:hAnsi="宋体" w:hint="eastAsia"/>
              </w:rPr>
              <w:t xml:space="preserve">59.19%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C84726" w14:textId="77777777" w:rsidR="00BF50D9" w:rsidRDefault="00BF50D9">
            <w:pPr>
              <w:spacing w:line="360" w:lineRule="auto"/>
              <w:jc w:val="right"/>
            </w:pPr>
            <w:r>
              <w:rPr>
                <w:rFonts w:ascii="宋体" w:hAnsi="宋体" w:hint="eastAsia"/>
              </w:rPr>
              <w:t xml:space="preserve">1.23%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5E62EE" w14:textId="77777777" w:rsidR="00BF50D9" w:rsidRDefault="00BF50D9">
            <w:pPr>
              <w:spacing w:line="360" w:lineRule="auto"/>
              <w:jc w:val="right"/>
            </w:pPr>
            <w:r>
              <w:rPr>
                <w:rFonts w:ascii="宋体" w:hAnsi="宋体" w:hint="eastAsia"/>
              </w:rPr>
              <w:t xml:space="preserve">64.93%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063467" w14:textId="77777777" w:rsidR="00BF50D9" w:rsidRDefault="00BF50D9">
            <w:pPr>
              <w:spacing w:line="360" w:lineRule="auto"/>
              <w:jc w:val="right"/>
            </w:pPr>
            <w:r>
              <w:rPr>
                <w:rFonts w:ascii="宋体" w:hAnsi="宋体" w:hint="eastAsia"/>
              </w:rPr>
              <w:t xml:space="preserve">1.25%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6153BA5" w14:textId="77777777" w:rsidR="00BF50D9" w:rsidRDefault="00BF50D9">
            <w:pPr>
              <w:spacing w:line="360" w:lineRule="auto"/>
              <w:jc w:val="right"/>
            </w:pPr>
            <w:r>
              <w:rPr>
                <w:rFonts w:ascii="宋体" w:hAnsi="宋体" w:hint="eastAsia"/>
              </w:rPr>
              <w:t xml:space="preserve">-5.74%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9DF5D2" w14:textId="77777777" w:rsidR="00BF50D9" w:rsidRDefault="00BF50D9">
            <w:pPr>
              <w:spacing w:line="360" w:lineRule="auto"/>
              <w:jc w:val="right"/>
            </w:pPr>
            <w:r>
              <w:rPr>
                <w:rFonts w:ascii="宋体" w:hAnsi="宋体" w:hint="eastAsia"/>
              </w:rPr>
              <w:t xml:space="preserve">-0.02% </w:t>
            </w:r>
          </w:p>
        </w:tc>
      </w:tr>
    </w:tbl>
    <w:p w14:paraId="7E94D4D1" w14:textId="77777777" w:rsidR="00BF50D9" w:rsidRDefault="00BF50D9" w:rsidP="00761D79">
      <w:pPr>
        <w:pStyle w:val="XBRLTitle3"/>
        <w:rPr>
          <w:rFonts w:hint="eastAsia"/>
        </w:rPr>
      </w:pPr>
      <w:bookmarkStart w:id="48" w:name="_Toc512519486"/>
      <w:bookmarkStart w:id="49" w:name="_Toc481075053"/>
      <w:bookmarkStart w:id="50" w:name="_Toc490050007"/>
      <w:bookmarkStart w:id="51" w:name="_Toc514178673"/>
      <w:proofErr w:type="spellStart"/>
      <w:r>
        <w:rPr>
          <w:rFonts w:hint="eastAsia"/>
        </w:rPr>
        <w:t>自基金合同生效以来基金累计净值增长率变动及其与同期业绩比较基准收益率变动的比较</w:t>
      </w:r>
      <w:bookmarkEnd w:id="48"/>
      <w:bookmarkEnd w:id="49"/>
      <w:bookmarkEnd w:id="50"/>
      <w:bookmarkEnd w:id="51"/>
      <w:proofErr w:type="spellEnd"/>
      <w:r>
        <w:rPr>
          <w:rFonts w:hint="eastAsia"/>
          <w:kern w:val="2"/>
          <w:szCs w:val="20"/>
          <w:lang w:val="en-US" w:eastAsia="zh-CN"/>
        </w:rPr>
        <w:t xml:space="preserve"> </w:t>
      </w:r>
    </w:p>
    <w:p w14:paraId="2EB5566E" w14:textId="77777777" w:rsidR="00BF50D9" w:rsidRDefault="00BF50D9">
      <w:pPr>
        <w:spacing w:line="360" w:lineRule="auto"/>
        <w:jc w:val="left"/>
        <w:divId w:val="1285228807"/>
      </w:pPr>
      <w:bookmarkStart w:id="52" w:name="m07_04_07_09_tab"/>
      <w:bookmarkStart w:id="53" w:name="m07_04_07_09"/>
      <w:bookmarkStart w:id="54" w:name="m01_01"/>
      <w:r>
        <w:rPr>
          <w:rFonts w:ascii="宋体" w:hAnsi="宋体" w:hint="eastAsia"/>
          <w:noProof/>
        </w:rPr>
        <w:lastRenderedPageBreak/>
        <w:drawing>
          <wp:inline distT="0" distB="0" distL="0" distR="0" wp14:anchorId="70F062BB" wp14:editId="51089858">
            <wp:extent cx="5229860" cy="3006725"/>
            <wp:effectExtent l="0" t="0" r="889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7DC18137" w14:textId="77777777" w:rsidR="00BF50D9" w:rsidRDefault="00BF50D9">
      <w:pPr>
        <w:spacing w:line="360" w:lineRule="auto"/>
        <w:jc w:val="left"/>
        <w:divId w:val="1821271046"/>
      </w:pPr>
      <w:r>
        <w:rPr>
          <w:rFonts w:ascii="宋体" w:hAnsi="宋体" w:hint="eastAsia"/>
          <w:noProof/>
        </w:rPr>
        <w:drawing>
          <wp:inline distT="0" distB="0" distL="0" distR="0" wp14:anchorId="51C93DE9" wp14:editId="3058FA99">
            <wp:extent cx="5229860" cy="3006725"/>
            <wp:effectExtent l="0" t="0" r="889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03871139" w14:textId="77777777" w:rsidR="00BF50D9" w:rsidRDefault="00BF50D9">
      <w:pPr>
        <w:spacing w:line="360" w:lineRule="auto"/>
        <w:jc w:val="left"/>
        <w:divId w:val="1671903664"/>
      </w:pPr>
      <w:r>
        <w:rPr>
          <w:rFonts w:ascii="宋体" w:hAnsi="宋体" w:hint="eastAsia"/>
          <w:noProof/>
        </w:rPr>
        <w:lastRenderedPageBreak/>
        <w:drawing>
          <wp:inline distT="0" distB="0" distL="0" distR="0" wp14:anchorId="60928916" wp14:editId="70A1F219">
            <wp:extent cx="5229860" cy="3006725"/>
            <wp:effectExtent l="0" t="0" r="8890" b="317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6FAC5D18" w14:textId="77777777" w:rsidR="00BF50D9" w:rsidRDefault="00BF50D9">
      <w:pPr>
        <w:spacing w:line="360" w:lineRule="auto"/>
        <w:jc w:val="left"/>
        <w:divId w:val="808209518"/>
      </w:pPr>
      <w:r>
        <w:rPr>
          <w:rFonts w:ascii="宋体" w:hAnsi="宋体" w:hint="eastAsia"/>
          <w:noProof/>
        </w:rPr>
        <w:drawing>
          <wp:inline distT="0" distB="0" distL="0" distR="0" wp14:anchorId="0FD19282" wp14:editId="75EE4E94">
            <wp:extent cx="5229860" cy="3006725"/>
            <wp:effectExtent l="0" t="0" r="8890" b="317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427C540F" w14:textId="77777777" w:rsidR="00BF50D9" w:rsidRDefault="00BF50D9">
      <w:pPr>
        <w:spacing w:line="360" w:lineRule="auto"/>
      </w:pPr>
      <w:r>
        <w:rPr>
          <w:rFonts w:ascii="宋体" w:hAnsi="宋体" w:hint="eastAsia"/>
        </w:rPr>
        <w:t>注：</w:t>
      </w:r>
      <w:r>
        <w:rPr>
          <w:rFonts w:ascii="宋体" w:hAnsi="宋体" w:hint="eastAsia"/>
          <w:lang w:eastAsia="zh-Hans"/>
        </w:rPr>
        <w:t>本基金合同生效日为2023年9月25日，图示的时间段为合同生效日至本报告期末。</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bookmarkEnd w:id="52"/>
      <w:bookmarkEnd w:id="53"/>
    </w:p>
    <w:p w14:paraId="36B1A47B" w14:textId="77777777" w:rsidR="00BF50D9" w:rsidRDefault="00BF50D9">
      <w:pPr>
        <w:pStyle w:val="XBRLTitle1"/>
        <w:spacing w:before="156" w:line="360" w:lineRule="auto"/>
        <w:ind w:left="425"/>
        <w:rPr>
          <w:rFonts w:hint="eastAsia"/>
        </w:rPr>
      </w:pPr>
      <w:bookmarkStart w:id="55" w:name="_Toc481075054"/>
      <w:bookmarkStart w:id="56" w:name="_Toc438646458"/>
      <w:bookmarkStart w:id="57" w:name="_Toc490050008"/>
      <w:bookmarkStart w:id="58" w:name="_Toc512519487"/>
      <w:bookmarkStart w:id="59" w:name="_Toc514178674"/>
      <w:proofErr w:type="spellStart"/>
      <w:r>
        <w:rPr>
          <w:rFonts w:hint="eastAsia"/>
        </w:rPr>
        <w:t>管理人报告</w:t>
      </w:r>
      <w:bookmarkEnd w:id="55"/>
      <w:bookmarkEnd w:id="56"/>
      <w:bookmarkEnd w:id="57"/>
      <w:bookmarkEnd w:id="58"/>
      <w:bookmarkEnd w:id="59"/>
      <w:proofErr w:type="spellEnd"/>
      <w:r>
        <w:rPr>
          <w:rFonts w:hint="eastAsia"/>
        </w:rPr>
        <w:t xml:space="preserve"> </w:t>
      </w:r>
    </w:p>
    <w:p w14:paraId="57FFE523" w14:textId="77777777" w:rsidR="00BF50D9" w:rsidRDefault="00BF50D9">
      <w:pPr>
        <w:pStyle w:val="XBRLTitle2"/>
        <w:spacing w:before="156" w:line="360" w:lineRule="auto"/>
        <w:ind w:left="454"/>
        <w:rPr>
          <w:rFonts w:hint="eastAsia"/>
        </w:rPr>
      </w:pPr>
      <w:bookmarkStart w:id="60" w:name="_Toc459213770"/>
      <w:bookmarkStart w:id="61" w:name="_Toc456107124"/>
      <w:bookmarkStart w:id="62" w:name="_Toc438654078"/>
      <w:bookmarkStart w:id="63" w:name="_Toc448480290"/>
      <w:bookmarkStart w:id="64" w:name="_Toc480465421"/>
      <w:bookmarkStart w:id="65" w:name="_Toc514178675"/>
      <w:bookmarkStart w:id="66" w:name="_Toc512611287"/>
      <w:bookmarkStart w:id="67" w:name="_Toc512612083"/>
      <w:bookmarkStart w:id="68" w:name="_Toc512612259"/>
      <w:bookmarkStart w:id="69" w:name="_Toc513658013"/>
      <w:bookmarkStart w:id="70" w:name="_Toc512519496"/>
      <w:bookmarkStart w:id="71" w:name="_Toc481075064"/>
      <w:bookmarkStart w:id="72" w:name="_Toc438646466"/>
      <w:bookmarkStart w:id="73" w:name="_Toc490050017"/>
      <w:proofErr w:type="spellStart"/>
      <w:r>
        <w:rPr>
          <w:rFonts w:hint="eastAsia"/>
        </w:rPr>
        <w:t>基金经理（或基金经理小组）简介</w:t>
      </w:r>
      <w:bookmarkEnd w:id="60"/>
      <w:bookmarkEnd w:id="61"/>
      <w:bookmarkEnd w:id="62"/>
      <w:bookmarkEnd w:id="63"/>
      <w:bookmarkEnd w:id="64"/>
      <w:bookmarkEnd w:id="65"/>
      <w:proofErr w:type="spellEnd"/>
      <w:r>
        <w:rPr>
          <w:rFonts w:hint="eastAsia"/>
          <w:szCs w:val="21"/>
        </w:rPr>
        <w:t xml:space="preserve"> </w:t>
      </w:r>
      <w:bookmarkEnd w:id="66"/>
      <w:bookmarkEnd w:id="67"/>
      <w:bookmarkEnd w:id="68"/>
      <w:bookmarkEnd w:id="6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F42206" w14:paraId="4E621B43" w14:textId="77777777">
        <w:trPr>
          <w:divId w:val="1292176070"/>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06637B" w14:textId="77777777" w:rsidR="00BF50D9" w:rsidRDefault="00BF50D9">
            <w:pPr>
              <w:snapToGrid w:val="0"/>
              <w:jc w:val="center"/>
            </w:pPr>
            <w:bookmarkStart w:id="74" w:name="m04_02"/>
            <w:bookmarkEnd w:id="74"/>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233184" w14:textId="77777777" w:rsidR="00BF50D9" w:rsidRDefault="00BF50D9">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2F4188" w14:textId="77777777" w:rsidR="00BF50D9" w:rsidRDefault="00BF50D9">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F20188" w14:textId="77777777" w:rsidR="00BF50D9" w:rsidRDefault="00BF50D9">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31AA61" w14:textId="77777777" w:rsidR="00BF50D9" w:rsidRDefault="00BF50D9">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F42206" w14:paraId="69B53752" w14:textId="77777777">
        <w:trPr>
          <w:divId w:val="1292176070"/>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BCB2E2" w14:textId="77777777" w:rsidR="00BF50D9" w:rsidRDefault="00BF50D9">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273DE6" w14:textId="77777777" w:rsidR="00BF50D9" w:rsidRDefault="00BF50D9">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7E8A6D" w14:textId="77777777" w:rsidR="00BF50D9" w:rsidRDefault="00BF50D9">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916AC3" w14:textId="77777777" w:rsidR="00BF50D9" w:rsidRDefault="00BF50D9">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B99BA6" w14:textId="77777777" w:rsidR="00BF50D9" w:rsidRDefault="00BF50D9">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94FCDB" w14:textId="77777777" w:rsidR="00BF50D9" w:rsidRDefault="00BF50D9">
            <w:pPr>
              <w:widowControl/>
              <w:jc w:val="left"/>
            </w:pPr>
          </w:p>
        </w:tc>
      </w:tr>
      <w:tr w:rsidR="00F42206" w14:paraId="2FD965B9" w14:textId="77777777">
        <w:trPr>
          <w:divId w:val="1292176070"/>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1835DB" w14:textId="77777777" w:rsidR="00BF50D9" w:rsidRDefault="00BF50D9">
            <w:pPr>
              <w:jc w:val="center"/>
            </w:pPr>
            <w:r>
              <w:rPr>
                <w:rFonts w:ascii="宋体" w:hAnsi="宋体" w:hint="eastAsia"/>
                <w:szCs w:val="24"/>
                <w:lang w:eastAsia="zh-Hans"/>
              </w:rPr>
              <w:t>毛时超</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D6F013" w14:textId="77777777" w:rsidR="00BF50D9" w:rsidRDefault="00BF50D9">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C4B063" w14:textId="77777777" w:rsidR="00BF50D9" w:rsidRDefault="00BF50D9">
            <w:pPr>
              <w:jc w:val="center"/>
            </w:pPr>
            <w:r>
              <w:rPr>
                <w:rFonts w:ascii="宋体" w:hAnsi="宋体" w:hint="eastAsia"/>
                <w:szCs w:val="24"/>
                <w:lang w:eastAsia="zh-Hans"/>
              </w:rPr>
              <w:t>2023年9月25日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AFBB99" w14:textId="77777777" w:rsidR="00BF50D9" w:rsidRDefault="00BF50D9">
            <w:pPr>
              <w:jc w:val="center"/>
            </w:pPr>
            <w:r>
              <w:rPr>
                <w:rFonts w:ascii="宋体" w:hAnsi="宋体" w:hint="eastAsia"/>
                <w:szCs w:val="24"/>
                <w:lang w:eastAsia="zh-Hans"/>
              </w:rPr>
              <w:t>2025年10月22日</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BCE388" w14:textId="77777777" w:rsidR="00BF50D9" w:rsidRDefault="00BF50D9">
            <w:pPr>
              <w:jc w:val="center"/>
            </w:pPr>
            <w:r>
              <w:rPr>
                <w:rFonts w:ascii="宋体" w:hAnsi="宋体" w:hint="eastAsia"/>
                <w:szCs w:val="24"/>
                <w:lang w:eastAsia="zh-Hans"/>
              </w:rPr>
              <w:t>10年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719120" w14:textId="527A38EF" w:rsidR="00BF50D9" w:rsidRDefault="00BF50D9">
            <w:pPr>
              <w:jc w:val="left"/>
            </w:pPr>
            <w:r>
              <w:rPr>
                <w:rFonts w:ascii="宋体" w:hAnsi="宋体" w:hint="eastAsia"/>
                <w:szCs w:val="24"/>
                <w:lang w:eastAsia="zh-Hans"/>
              </w:rPr>
              <w:t>毛时超先生曾任平安基金管理有限公司量化研究员、基金经理助理、基金经</w:t>
            </w:r>
            <w:r>
              <w:rPr>
                <w:rFonts w:ascii="宋体" w:hAnsi="宋体" w:hint="eastAsia"/>
                <w:szCs w:val="24"/>
                <w:lang w:eastAsia="zh-Hans"/>
              </w:rPr>
              <w:lastRenderedPageBreak/>
              <w:t>理；自2021年11月加入摩根基金管理(中国)有限公司(原上投摩根基金管理有限公司)，</w:t>
            </w:r>
            <w:r w:rsidR="00EA5E28">
              <w:rPr>
                <w:rFonts w:ascii="宋体" w:hAnsi="宋体" w:hint="eastAsia"/>
                <w:szCs w:val="24"/>
                <w:lang w:eastAsia="zh-Hans"/>
              </w:rPr>
              <w:t>曾</w:t>
            </w:r>
            <w:r>
              <w:rPr>
                <w:rFonts w:ascii="宋体" w:hAnsi="宋体" w:hint="eastAsia"/>
                <w:szCs w:val="24"/>
                <w:lang w:eastAsia="zh-Hans"/>
              </w:rPr>
              <w:t xml:space="preserve">任指数及量化投资部基金经理。 </w:t>
            </w:r>
          </w:p>
        </w:tc>
      </w:tr>
      <w:tr w:rsidR="00F42206" w14:paraId="7C762346" w14:textId="77777777">
        <w:trPr>
          <w:divId w:val="1292176070"/>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202FAA" w14:textId="77777777" w:rsidR="00BF50D9" w:rsidRDefault="00BF50D9">
            <w:pPr>
              <w:jc w:val="center"/>
            </w:pPr>
            <w:r>
              <w:rPr>
                <w:rFonts w:ascii="宋体" w:hAnsi="宋体" w:hint="eastAsia"/>
                <w:szCs w:val="24"/>
                <w:lang w:eastAsia="zh-Hans"/>
              </w:rPr>
              <w:lastRenderedPageBreak/>
              <w:t>何智豪</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D17535" w14:textId="77777777" w:rsidR="00BF50D9" w:rsidRDefault="00BF50D9">
            <w:pPr>
              <w:jc w:val="left"/>
            </w:pPr>
            <w:r>
              <w:rPr>
                <w:rFonts w:ascii="宋体" w:hAnsi="宋体" w:hint="eastAsia"/>
                <w:szCs w:val="24"/>
                <w:lang w:eastAsia="zh-Hans"/>
              </w:rPr>
              <w:t>本基金的基金经理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8A5408" w14:textId="77777777" w:rsidR="00BF50D9" w:rsidRDefault="00BF50D9">
            <w:pPr>
              <w:jc w:val="center"/>
            </w:pPr>
            <w:r>
              <w:rPr>
                <w:rFonts w:ascii="宋体" w:hAnsi="宋体" w:hint="eastAsia"/>
                <w:szCs w:val="24"/>
                <w:lang w:eastAsia="zh-Hans"/>
              </w:rPr>
              <w:t>2025年10月22日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C6B8AE" w14:textId="77777777" w:rsidR="00BF50D9" w:rsidRDefault="00BF50D9">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A7DC21" w14:textId="35E715FF" w:rsidR="00BF50D9" w:rsidRDefault="00EA5E28">
            <w:pPr>
              <w:jc w:val="center"/>
            </w:pPr>
            <w:r>
              <w:rPr>
                <w:rFonts w:ascii="宋体" w:hAnsi="宋体" w:hint="eastAsia"/>
                <w:szCs w:val="24"/>
                <w:lang w:eastAsia="zh-Hans"/>
              </w:rPr>
              <w:t>11</w:t>
            </w:r>
            <w:r w:rsidR="00BF50D9">
              <w:rPr>
                <w:rFonts w:ascii="宋体" w:hAnsi="宋体" w:hint="eastAsia"/>
                <w:szCs w:val="24"/>
                <w:lang w:eastAsia="zh-Hans"/>
              </w:rPr>
              <w:t>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B4ADA4" w14:textId="77777777" w:rsidR="00BF50D9" w:rsidRDefault="00BF50D9">
            <w:pPr>
              <w:jc w:val="left"/>
            </w:pPr>
            <w:r>
              <w:rPr>
                <w:rFonts w:ascii="宋体" w:hAnsi="宋体" w:hint="eastAsia"/>
                <w:szCs w:val="24"/>
                <w:lang w:eastAsia="zh-Hans"/>
              </w:rPr>
              <w:t>何智豪先生曾任中国国际金融股份有限公司组合与量化策略研究员、资产管理部高级经理。2020年7月起加入摩根基金管理（中国）有限公司（原上投摩根基金管理有限公司），现任指数及量化投资部基金经理。</w:t>
            </w:r>
          </w:p>
        </w:tc>
      </w:tr>
    </w:tbl>
    <w:p w14:paraId="5B342532" w14:textId="77777777" w:rsidR="00BF50D9" w:rsidRDefault="00BF50D9">
      <w:pPr>
        <w:wordWrap w:val="0"/>
        <w:spacing w:line="360" w:lineRule="auto"/>
        <w:jc w:val="left"/>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7A83D73C" w14:textId="77777777" w:rsidR="00BF50D9" w:rsidRDefault="00BF50D9">
      <w:pPr>
        <w:pStyle w:val="XBRLTitle2"/>
        <w:spacing w:before="156" w:line="360" w:lineRule="auto"/>
        <w:ind w:left="454"/>
        <w:rPr>
          <w:rFonts w:hint="eastAsia"/>
        </w:rPr>
      </w:pPr>
      <w:bookmarkStart w:id="75" w:name="m402"/>
      <w:bookmarkStart w:id="76" w:name="_Toc459213772"/>
      <w:bookmarkStart w:id="77" w:name="_Toc456107126"/>
      <w:bookmarkStart w:id="78" w:name="_Toc438654080"/>
      <w:bookmarkStart w:id="79" w:name="_Toc448480292"/>
      <w:bookmarkStart w:id="80" w:name="_Toc480465423"/>
      <w:bookmarkStart w:id="81" w:name="_Toc512611289"/>
      <w:bookmarkStart w:id="82" w:name="_Toc512612085"/>
      <w:bookmarkStart w:id="83" w:name="_Toc512612261"/>
      <w:bookmarkStart w:id="84" w:name="_Toc513658015"/>
      <w:bookmarkStart w:id="85" w:name="_Toc514178677"/>
      <w:bookmarkStart w:id="86" w:name="m403"/>
      <w:bookmarkEnd w:id="75"/>
      <w:proofErr w:type="spellStart"/>
      <w:r>
        <w:rPr>
          <w:rFonts w:hint="eastAsia"/>
        </w:rPr>
        <w:t>报告期内本基金运作遵规守信情况说明</w:t>
      </w:r>
      <w:bookmarkEnd w:id="76"/>
      <w:bookmarkEnd w:id="77"/>
      <w:bookmarkEnd w:id="78"/>
      <w:bookmarkEnd w:id="79"/>
      <w:bookmarkEnd w:id="80"/>
      <w:bookmarkEnd w:id="81"/>
      <w:bookmarkEnd w:id="82"/>
      <w:bookmarkEnd w:id="83"/>
      <w:bookmarkEnd w:id="84"/>
      <w:bookmarkEnd w:id="85"/>
      <w:proofErr w:type="spellEnd"/>
      <w:r>
        <w:rPr>
          <w:rFonts w:hint="eastAsia"/>
        </w:rPr>
        <w:t xml:space="preserve"> </w:t>
      </w:r>
    </w:p>
    <w:p w14:paraId="2EE52477" w14:textId="77777777" w:rsidR="00BF50D9" w:rsidRDefault="00BF50D9">
      <w:pPr>
        <w:spacing w:line="360" w:lineRule="auto"/>
        <w:ind w:firstLineChars="200" w:firstLine="420"/>
        <w:jc w:val="left"/>
      </w:pPr>
      <w:r>
        <w:rPr>
          <w:rFonts w:ascii="宋体" w:hAnsi="宋体" w:cs="宋体" w:hint="eastAsia"/>
          <w:color w:val="000000"/>
          <w:kern w:val="0"/>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合同的规定。</w:t>
      </w:r>
    </w:p>
    <w:p w14:paraId="27B4B2E3" w14:textId="77777777" w:rsidR="00BF50D9" w:rsidRDefault="00BF50D9">
      <w:pPr>
        <w:pStyle w:val="XBRLTitle2"/>
        <w:spacing w:before="156" w:line="360" w:lineRule="auto"/>
        <w:ind w:left="454"/>
        <w:rPr>
          <w:rFonts w:hint="eastAsia"/>
        </w:rPr>
      </w:pPr>
      <w:bookmarkStart w:id="87" w:name="_Toc459213773"/>
      <w:bookmarkStart w:id="88" w:name="_Toc456107127"/>
      <w:bookmarkStart w:id="89" w:name="_Toc438654081"/>
      <w:bookmarkStart w:id="90" w:name="_Toc448480293"/>
      <w:bookmarkStart w:id="91" w:name="_Toc480465424"/>
      <w:bookmarkStart w:id="92" w:name="_Toc512611290"/>
      <w:bookmarkStart w:id="93" w:name="_Toc512612086"/>
      <w:bookmarkStart w:id="94" w:name="_Toc512612262"/>
      <w:bookmarkStart w:id="95" w:name="_Toc513658016"/>
      <w:bookmarkStart w:id="96" w:name="_Toc514178678"/>
      <w:bookmarkEnd w:id="86"/>
      <w:proofErr w:type="spellStart"/>
      <w:r>
        <w:rPr>
          <w:rFonts w:hint="eastAsia"/>
        </w:rPr>
        <w:t>公平交易专项说明</w:t>
      </w:r>
      <w:bookmarkEnd w:id="87"/>
      <w:bookmarkEnd w:id="88"/>
      <w:bookmarkEnd w:id="89"/>
      <w:bookmarkEnd w:id="90"/>
      <w:bookmarkEnd w:id="91"/>
      <w:bookmarkEnd w:id="92"/>
      <w:bookmarkEnd w:id="93"/>
      <w:bookmarkEnd w:id="94"/>
      <w:bookmarkEnd w:id="95"/>
      <w:bookmarkEnd w:id="96"/>
      <w:proofErr w:type="spellEnd"/>
      <w:r>
        <w:rPr>
          <w:rFonts w:hint="eastAsia"/>
        </w:rPr>
        <w:t xml:space="preserve"> </w:t>
      </w:r>
    </w:p>
    <w:p w14:paraId="5A3F7725" w14:textId="77777777" w:rsidR="00BF50D9" w:rsidRDefault="00BF50D9" w:rsidP="00761D79">
      <w:pPr>
        <w:pStyle w:val="XBRLTitle3"/>
        <w:rPr>
          <w:rFonts w:hint="eastAsia"/>
        </w:rPr>
      </w:pPr>
      <w:bookmarkStart w:id="97" w:name="_Toc513658017"/>
      <w:bookmarkStart w:id="98" w:name="_Toc514178679"/>
      <w:bookmarkStart w:id="99" w:name="_Toc480465425"/>
      <w:bookmarkStart w:id="100" w:name="m404_01_0570"/>
      <w:proofErr w:type="spellStart"/>
      <w:r>
        <w:rPr>
          <w:rFonts w:hint="eastAsia"/>
        </w:rPr>
        <w:t>公平交易制度的执行情况</w:t>
      </w:r>
      <w:bookmarkEnd w:id="97"/>
      <w:bookmarkEnd w:id="98"/>
      <w:proofErr w:type="spellEnd"/>
    </w:p>
    <w:p w14:paraId="4FCAA79F" w14:textId="77777777" w:rsidR="00BF50D9" w:rsidRDefault="00BF50D9">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2C8D6F28" w14:textId="77777777" w:rsidR="00BF50D9" w:rsidRDefault="00BF50D9" w:rsidP="00761D79">
      <w:pPr>
        <w:pStyle w:val="XBRLTitle3"/>
        <w:rPr>
          <w:rFonts w:hint="eastAsia"/>
        </w:rPr>
      </w:pPr>
      <w:bookmarkStart w:id="101" w:name="_Toc513658018"/>
      <w:bookmarkStart w:id="102" w:name="_Toc514178680"/>
      <w:bookmarkStart w:id="103" w:name="_Toc480465426"/>
      <w:bookmarkStart w:id="104" w:name="m404_01_0578"/>
      <w:proofErr w:type="spellStart"/>
      <w:r>
        <w:rPr>
          <w:rFonts w:hint="eastAsia"/>
        </w:rPr>
        <w:lastRenderedPageBreak/>
        <w:t>异常交易行为的专项说明</w:t>
      </w:r>
      <w:bookmarkEnd w:id="101"/>
      <w:bookmarkEnd w:id="102"/>
      <w:proofErr w:type="spellEnd"/>
    </w:p>
    <w:p w14:paraId="48EE16B1" w14:textId="77777777" w:rsidR="00BF50D9" w:rsidRDefault="00BF50D9">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报告期内，本基金管理人旗下所有投资组合参与的交易所公开竞价交易中，同日反向交易成交较少的单边交易量超过该证券当日成交量的5%的交易共有4次，均为指数投资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 xml:space="preserve">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70E950E0" w14:textId="77777777" w:rsidR="00BF50D9" w:rsidRDefault="00BF50D9">
      <w:pPr>
        <w:pStyle w:val="XBRLTitle2"/>
        <w:spacing w:before="156" w:line="360" w:lineRule="auto"/>
        <w:ind w:left="454"/>
        <w:rPr>
          <w:rFonts w:hint="eastAsia"/>
        </w:rPr>
      </w:pPr>
      <w:bookmarkStart w:id="105" w:name="_Toc459213774"/>
      <w:bookmarkStart w:id="106" w:name="_Toc456107128"/>
      <w:bookmarkStart w:id="107" w:name="_Toc438654082"/>
      <w:bookmarkStart w:id="108" w:name="_Toc448480294"/>
      <w:bookmarkStart w:id="109" w:name="_Toc480465427"/>
      <w:bookmarkStart w:id="110" w:name="_Toc512611291"/>
      <w:bookmarkStart w:id="111" w:name="_Toc512612087"/>
      <w:bookmarkStart w:id="112" w:name="_Toc512612263"/>
      <w:bookmarkStart w:id="113" w:name="_Toc513658019"/>
      <w:bookmarkStart w:id="114" w:name="_Toc514178681"/>
      <w:proofErr w:type="spellStart"/>
      <w:r>
        <w:rPr>
          <w:rFonts w:hint="eastAsia"/>
        </w:rPr>
        <w:t>报告期内基金的投资策略和业绩表现说明</w:t>
      </w:r>
      <w:bookmarkEnd w:id="105"/>
      <w:bookmarkEnd w:id="106"/>
      <w:bookmarkEnd w:id="107"/>
      <w:bookmarkEnd w:id="108"/>
      <w:bookmarkEnd w:id="109"/>
      <w:bookmarkEnd w:id="110"/>
      <w:bookmarkEnd w:id="111"/>
      <w:bookmarkEnd w:id="112"/>
      <w:bookmarkEnd w:id="113"/>
      <w:bookmarkEnd w:id="114"/>
      <w:proofErr w:type="spellEnd"/>
      <w:r>
        <w:rPr>
          <w:rFonts w:hint="eastAsia"/>
        </w:rPr>
        <w:t xml:space="preserve"> </w:t>
      </w:r>
    </w:p>
    <w:p w14:paraId="41D093A4" w14:textId="77777777" w:rsidR="00BF50D9" w:rsidRDefault="00BF50D9" w:rsidP="00761D79">
      <w:pPr>
        <w:pStyle w:val="XBRLTitle3"/>
        <w:rPr>
          <w:rFonts w:hint="eastAsia"/>
        </w:rPr>
      </w:pPr>
      <w:bookmarkStart w:id="115" w:name="_Toc51408825711"/>
      <w:bookmarkStart w:id="116" w:name="_Toc513542656"/>
      <w:proofErr w:type="spellStart"/>
      <w:r>
        <w:rPr>
          <w:rFonts w:hint="eastAsia"/>
        </w:rPr>
        <w:t>报告期内基金投资策略和运作分析</w:t>
      </w:r>
      <w:bookmarkEnd w:id="115"/>
      <w:bookmarkEnd w:id="99"/>
      <w:bookmarkEnd w:id="116"/>
      <w:proofErr w:type="spellEnd"/>
      <w:r>
        <w:rPr>
          <w:rFonts w:hint="eastAsia"/>
        </w:rPr>
        <w:t xml:space="preserve"> </w:t>
      </w:r>
    </w:p>
    <w:p w14:paraId="79BCD490" w14:textId="77777777" w:rsidR="00BF50D9" w:rsidRDefault="00BF50D9">
      <w:pPr>
        <w:spacing w:line="360" w:lineRule="auto"/>
        <w:ind w:firstLineChars="200" w:firstLine="420"/>
        <w:divId w:val="1669483605"/>
      </w:pPr>
      <w:r>
        <w:rPr>
          <w:rFonts w:ascii="宋体" w:hAnsi="宋体" w:hint="eastAsia"/>
          <w:color w:val="000000"/>
          <w:kern w:val="0"/>
          <w:szCs w:val="21"/>
          <w:lang w:eastAsia="zh-Hans"/>
        </w:rPr>
        <w:t>2025年四季度，纳斯达克100指数（NDX）小幅上涨2.31%，走势偏强但行情波动有所加大。这背后一方面是AI主线与龙头公司业绩预期的支撑，另一方面美联储降息路径预期的反复变化以及相对较高的估值水平也带来了一定程度的阶段性获利了结。</w:t>
      </w:r>
      <w:r>
        <w:rPr>
          <w:rFonts w:ascii="宋体" w:hAnsi="宋体" w:hint="eastAsia"/>
          <w:color w:val="000000"/>
          <w:kern w:val="0"/>
          <w:szCs w:val="21"/>
          <w:lang w:eastAsia="zh-Hans"/>
        </w:rPr>
        <w:br/>
        <w:t xml:space="preserve">　　本基金采用完全复制的方法跟踪标的指数，即按照标的指数成份股及其权重构建基金的股票投资组合，并根据标的指数成份股及其权重的变动对股票投资组合进行相应地调整，以实现基金的投资目标并争取将跟踪误差保持在合理范围内。</w:t>
      </w:r>
      <w:r>
        <w:rPr>
          <w:rFonts w:ascii="宋体" w:hAnsi="宋体" w:hint="eastAsia"/>
          <w:color w:val="000000"/>
          <w:kern w:val="0"/>
          <w:szCs w:val="21"/>
          <w:lang w:eastAsia="zh-Hans"/>
        </w:rPr>
        <w:br/>
        <w:t xml:space="preserve">　　展望未来，宏观层面，2026年美联储降息周期有望延续，流动性改善将支撑科技股估值，但通胀反复与地缘风险仍是扰动。产业层面，AI正从概念炒作转向真正的商业落地，成为企业资产负债表的实际驱动力。预计纳斯达克100指数将呈现震荡上行的格局，表现将从"七巨头"主导转向更多元化的科技细分领域轮动，半导体、云计算及AI应用层企业或成新亮点。</w:t>
      </w:r>
      <w:r>
        <w:rPr>
          <w:rFonts w:ascii="宋体" w:hAnsi="宋体" w:hint="eastAsia"/>
          <w:color w:val="000000"/>
          <w:kern w:val="0"/>
          <w:sz w:val="24"/>
        </w:rPr>
        <w:t xml:space="preserve"> </w:t>
      </w:r>
      <w:bookmarkEnd w:id="54"/>
    </w:p>
    <w:p w14:paraId="5C339E48" w14:textId="77777777" w:rsidR="00BF50D9" w:rsidRDefault="00BF50D9" w:rsidP="00761D79">
      <w:pPr>
        <w:pStyle w:val="XBRLTitle3"/>
        <w:rPr>
          <w:rFonts w:hint="eastAsia"/>
        </w:rPr>
      </w:pPr>
      <w:bookmarkStart w:id="117" w:name="_Toc51408825712"/>
      <w:bookmarkStart w:id="118" w:name="_Toc513542657"/>
      <w:bookmarkEnd w:id="100"/>
      <w:proofErr w:type="spellStart"/>
      <w:r>
        <w:rPr>
          <w:rFonts w:hint="eastAsia"/>
        </w:rPr>
        <w:t>报告期内基金的业绩表现</w:t>
      </w:r>
      <w:bookmarkEnd w:id="117"/>
      <w:bookmarkEnd w:id="103"/>
      <w:bookmarkEnd w:id="118"/>
      <w:proofErr w:type="spellEnd"/>
      <w:r>
        <w:rPr>
          <w:rFonts w:hint="eastAsia"/>
        </w:rPr>
        <w:t xml:space="preserve"> </w:t>
      </w:r>
    </w:p>
    <w:p w14:paraId="434C27AB" w14:textId="77777777" w:rsidR="00BF50D9" w:rsidRDefault="00BF50D9">
      <w:pPr>
        <w:spacing w:line="360" w:lineRule="auto"/>
        <w:ind w:firstLineChars="200" w:firstLine="420"/>
        <w:jc w:val="left"/>
      </w:pPr>
      <w:r>
        <w:rPr>
          <w:rFonts w:ascii="宋体" w:hAnsi="宋体" w:cs="宋体" w:hint="eastAsia"/>
          <w:color w:val="000000"/>
          <w:kern w:val="0"/>
        </w:rPr>
        <w:t>本报告期摩根纳斯达克100指数(QDII)人民币A份额净值增长率为：1.59%，同期业绩比较基准收益率为：1.15%；</w:t>
      </w:r>
      <w:r>
        <w:rPr>
          <w:rFonts w:ascii="宋体" w:hAnsi="宋体" w:cs="宋体" w:hint="eastAsia"/>
          <w:color w:val="000000"/>
          <w:kern w:val="0"/>
        </w:rPr>
        <w:br/>
        <w:t xml:space="preserve">　　摩根纳斯达克100指数(QDII)人民币C份额净值增长率为：1.52%，同期业绩比较基准收益率为：1.15%；</w:t>
      </w:r>
      <w:r>
        <w:rPr>
          <w:rFonts w:ascii="宋体" w:hAnsi="宋体" w:cs="宋体" w:hint="eastAsia"/>
          <w:color w:val="000000"/>
          <w:kern w:val="0"/>
        </w:rPr>
        <w:br/>
        <w:t xml:space="preserve">　　摩根纳斯达克100指数(QDII)美元A份额净值增长率为：2.70%，同期业绩比较基准收益率为：1.15%；</w:t>
      </w:r>
      <w:r>
        <w:rPr>
          <w:rFonts w:ascii="宋体" w:hAnsi="宋体" w:cs="宋体" w:hint="eastAsia"/>
          <w:color w:val="000000"/>
          <w:kern w:val="0"/>
        </w:rPr>
        <w:br/>
        <w:t xml:space="preserve">　　摩根纳斯达克100指数(QDII)美元C份额净值增长率为：2.62%，同期业绩比较基准收益率为：1.15%。</w:t>
      </w:r>
      <w:bookmarkEnd w:id="104"/>
    </w:p>
    <w:p w14:paraId="5B9A9A18" w14:textId="77777777" w:rsidR="00BF50D9" w:rsidRDefault="00BF50D9">
      <w:pPr>
        <w:pStyle w:val="XBRLTitle2"/>
        <w:spacing w:before="156" w:line="360" w:lineRule="auto"/>
        <w:ind w:left="454"/>
        <w:rPr>
          <w:rFonts w:hint="eastAsia"/>
        </w:rPr>
      </w:pPr>
      <w:bookmarkStart w:id="119" w:name="m405_01_2550"/>
      <w:bookmarkStart w:id="120" w:name="_Toc459213775"/>
      <w:bookmarkStart w:id="121" w:name="_Toc456107129"/>
      <w:bookmarkStart w:id="122" w:name="_Toc438654084"/>
      <w:bookmarkStart w:id="123" w:name="_Toc448480296"/>
      <w:bookmarkStart w:id="124" w:name="_Toc480465430"/>
      <w:bookmarkStart w:id="125" w:name="_Toc512611292"/>
      <w:bookmarkStart w:id="126" w:name="_Toc512612088"/>
      <w:bookmarkStart w:id="127" w:name="_Toc512612264"/>
      <w:bookmarkStart w:id="128" w:name="_Toc513658020"/>
      <w:bookmarkStart w:id="129" w:name="_Toc514178682"/>
      <w:bookmarkStart w:id="130" w:name="m407"/>
      <w:bookmarkEnd w:id="119"/>
      <w:proofErr w:type="spellStart"/>
      <w:r>
        <w:rPr>
          <w:rFonts w:hint="eastAsia"/>
        </w:rPr>
        <w:t>报告期内基金持有人数或基金资产净值预警说明</w:t>
      </w:r>
      <w:bookmarkEnd w:id="120"/>
      <w:bookmarkEnd w:id="121"/>
      <w:bookmarkEnd w:id="122"/>
      <w:bookmarkEnd w:id="123"/>
      <w:bookmarkEnd w:id="124"/>
      <w:bookmarkEnd w:id="125"/>
      <w:bookmarkEnd w:id="126"/>
      <w:bookmarkEnd w:id="127"/>
      <w:bookmarkEnd w:id="128"/>
      <w:bookmarkEnd w:id="129"/>
      <w:proofErr w:type="spellEnd"/>
      <w:r>
        <w:rPr>
          <w:rFonts w:hint="eastAsia"/>
        </w:rPr>
        <w:t xml:space="preserve"> </w:t>
      </w:r>
    </w:p>
    <w:p w14:paraId="551675CA" w14:textId="77777777" w:rsidR="00BF50D9" w:rsidRDefault="00BF50D9">
      <w:pPr>
        <w:spacing w:line="360" w:lineRule="auto"/>
        <w:ind w:firstLineChars="200" w:firstLine="420"/>
        <w:jc w:val="left"/>
      </w:pPr>
      <w:r>
        <w:rPr>
          <w:rFonts w:ascii="宋体" w:hAnsi="宋体" w:hint="eastAsia"/>
        </w:rPr>
        <w:t>无。</w:t>
      </w:r>
    </w:p>
    <w:p w14:paraId="59B1B5E0" w14:textId="77777777" w:rsidR="00BF50D9" w:rsidRDefault="00BF50D9">
      <w:pPr>
        <w:pStyle w:val="XBRLTitle1"/>
        <w:spacing w:before="156" w:line="360" w:lineRule="auto"/>
        <w:ind w:left="425"/>
        <w:rPr>
          <w:rFonts w:hint="eastAsia"/>
        </w:rPr>
      </w:pPr>
      <w:bookmarkStart w:id="131" w:name="_Toc514178683"/>
      <w:bookmarkEnd w:id="130"/>
      <w:proofErr w:type="spellStart"/>
      <w:r>
        <w:rPr>
          <w:rFonts w:hint="eastAsia"/>
        </w:rPr>
        <w:lastRenderedPageBreak/>
        <w:t>投资组合报告</w:t>
      </w:r>
      <w:bookmarkEnd w:id="131"/>
      <w:bookmarkEnd w:id="70"/>
      <w:bookmarkEnd w:id="71"/>
      <w:bookmarkEnd w:id="72"/>
      <w:bookmarkEnd w:id="73"/>
      <w:proofErr w:type="spellEnd"/>
      <w:r>
        <w:rPr>
          <w:rFonts w:hint="eastAsia"/>
        </w:rPr>
        <w:t xml:space="preserve"> </w:t>
      </w:r>
    </w:p>
    <w:p w14:paraId="119B3702" w14:textId="77777777" w:rsidR="00BF50D9" w:rsidRDefault="00BF50D9">
      <w:pPr>
        <w:pStyle w:val="XBRLTitle2"/>
        <w:spacing w:before="156" w:line="360" w:lineRule="auto"/>
        <w:ind w:left="454"/>
        <w:rPr>
          <w:rFonts w:hint="eastAsia"/>
        </w:rPr>
      </w:pPr>
      <w:bookmarkStart w:id="132" w:name="_Toc459213777"/>
      <w:bookmarkStart w:id="133" w:name="_Toc456107131"/>
      <w:bookmarkStart w:id="134" w:name="_Toc438654086"/>
      <w:bookmarkStart w:id="135" w:name="_Toc448480298"/>
      <w:bookmarkStart w:id="136" w:name="_Toc480465432"/>
      <w:bookmarkStart w:id="137" w:name="_Toc514178684"/>
      <w:bookmarkStart w:id="138" w:name="_Toc512611294"/>
      <w:bookmarkStart w:id="139" w:name="_Toc512612090"/>
      <w:bookmarkStart w:id="140" w:name="_Toc512612266"/>
      <w:bookmarkStart w:id="141" w:name="_Toc513658022"/>
      <w:bookmarkStart w:id="142" w:name="m501"/>
      <w:bookmarkStart w:id="143" w:name="_Toc490050042"/>
      <w:bookmarkStart w:id="144" w:name="_Toc438646477"/>
      <w:bookmarkStart w:id="145" w:name="_Toc481075089"/>
      <w:bookmarkStart w:id="146" w:name="_Toc512519521"/>
      <w:bookmarkStart w:id="147" w:name="m601"/>
      <w:proofErr w:type="spellStart"/>
      <w:r>
        <w:rPr>
          <w:rFonts w:hint="eastAsia"/>
        </w:rPr>
        <w:t>报告期末基金资产组合情况</w:t>
      </w:r>
      <w:bookmarkEnd w:id="132"/>
      <w:bookmarkEnd w:id="133"/>
      <w:bookmarkEnd w:id="134"/>
      <w:bookmarkEnd w:id="135"/>
      <w:bookmarkEnd w:id="136"/>
      <w:bookmarkEnd w:id="137"/>
      <w:proofErr w:type="spellEnd"/>
      <w:r>
        <w:rPr>
          <w:rFonts w:hint="eastAsia"/>
        </w:rPr>
        <w:t xml:space="preserve"> </w:t>
      </w:r>
      <w:bookmarkEnd w:id="138"/>
      <w:bookmarkEnd w:id="139"/>
      <w:bookmarkEnd w:id="140"/>
      <w:bookmarkEnd w:id="141"/>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602"/>
        <w:gridCol w:w="3503"/>
        <w:gridCol w:w="2375"/>
        <w:gridCol w:w="2355"/>
      </w:tblGrid>
      <w:tr w:rsidR="00F42206" w14:paraId="5C63EA73" w14:textId="77777777">
        <w:trPr>
          <w:divId w:val="2058894742"/>
          <w:trHeight w:val="20"/>
        </w:trPr>
        <w:tc>
          <w:tcPr>
            <w:tcW w:w="60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A99F908" w14:textId="77777777" w:rsidR="00BF50D9" w:rsidRDefault="00BF50D9">
            <w:pPr>
              <w:jc w:val="center"/>
            </w:pPr>
            <w:bookmarkStart w:id="148" w:name="m08QD_01_tab"/>
            <w:bookmarkStart w:id="149" w:name="OLE_LINK46"/>
            <w:bookmarkStart w:id="150" w:name="OLE_LINK45"/>
            <w:bookmarkStart w:id="151" w:name="OLE_LINK42"/>
            <w:bookmarkStart w:id="152" w:name="OLE_LINK41"/>
            <w:bookmarkEnd w:id="148"/>
            <w:r>
              <w:rPr>
                <w:rFonts w:ascii="宋体" w:hAnsi="宋体" w:hint="eastAsia"/>
                <w:color w:val="000000"/>
              </w:rPr>
              <w:t>序号</w:t>
            </w: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shd w:val="clear" w:color="auto" w:fill="D9D9D9"/>
            <w:vAlign w:val="center"/>
            <w:hideMark/>
          </w:tcPr>
          <w:p w14:paraId="4FF36F50" w14:textId="77777777" w:rsidR="00BF50D9" w:rsidRDefault="00BF50D9">
            <w:pPr>
              <w:jc w:val="center"/>
            </w:pPr>
            <w:r>
              <w:rPr>
                <w:rFonts w:ascii="宋体" w:hAnsi="宋体" w:hint="eastAsia"/>
                <w:color w:val="000000"/>
              </w:rPr>
              <w:t>项目</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shd w:val="clear" w:color="auto" w:fill="D9D9D9"/>
            <w:vAlign w:val="center"/>
            <w:hideMark/>
          </w:tcPr>
          <w:p w14:paraId="49022DDF" w14:textId="77777777" w:rsidR="00BF50D9" w:rsidRDefault="00BF50D9">
            <w:pPr>
              <w:jc w:val="center"/>
            </w:pPr>
            <w:r>
              <w:rPr>
                <w:rFonts w:ascii="宋体" w:hAnsi="宋体" w:hint="eastAsia"/>
                <w:color w:val="000000"/>
              </w:rPr>
              <w:t>金额（人民币元）</w:t>
            </w:r>
            <w:r>
              <w:rPr>
                <w:rFonts w:ascii="宋体" w:hAnsi="宋体" w:hint="eastAsia"/>
                <w:color w:val="000000"/>
                <w:lang w:eastAsia="zh-Hans"/>
              </w:rPr>
              <w:t xml:space="preserve"> </w:t>
            </w:r>
          </w:p>
        </w:tc>
        <w:tc>
          <w:tcPr>
            <w:tcW w:w="2373" w:type="dxa"/>
            <w:tcBorders>
              <w:top w:val="single" w:sz="4" w:space="0" w:color="auto"/>
              <w:left w:val="nil"/>
              <w:bottom w:val="single" w:sz="4" w:space="0" w:color="auto"/>
              <w:right w:val="single" w:sz="4" w:space="0" w:color="auto"/>
            </w:tcBorders>
            <w:shd w:val="clear" w:color="auto" w:fill="D9D9D9"/>
            <w:vAlign w:val="center"/>
            <w:hideMark/>
          </w:tcPr>
          <w:p w14:paraId="73A6ADBC" w14:textId="77777777" w:rsidR="00BF50D9" w:rsidRDefault="00BF50D9">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F42206" w14:paraId="0E344931" w14:textId="77777777">
        <w:trPr>
          <w:divId w:val="2058894742"/>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00262003" w14:textId="77777777" w:rsidR="00BF50D9" w:rsidRDefault="00BF50D9">
            <w:pPr>
              <w:jc w:val="center"/>
            </w:pPr>
            <w:r>
              <w:rPr>
                <w:rFonts w:ascii="宋体" w:hAnsi="宋体" w:hint="eastAsia"/>
                <w:color w:val="000000"/>
                <w:lang w:eastAsia="zh-Hans"/>
              </w:rPr>
              <w:t xml:space="preserve">1 </w:t>
            </w:r>
          </w:p>
        </w:tc>
        <w:tc>
          <w:tcPr>
            <w:tcW w:w="3529" w:type="dxa"/>
            <w:tcBorders>
              <w:top w:val="single" w:sz="4" w:space="0" w:color="auto"/>
              <w:left w:val="nil"/>
              <w:bottom w:val="single" w:sz="4" w:space="0" w:color="auto"/>
              <w:right w:val="single" w:sz="4" w:space="0" w:color="auto"/>
            </w:tcBorders>
            <w:vAlign w:val="center"/>
            <w:hideMark/>
          </w:tcPr>
          <w:p w14:paraId="51A6CB96" w14:textId="77777777" w:rsidR="00BF50D9" w:rsidRDefault="00BF50D9">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06DD11B0" w14:textId="77777777" w:rsidR="00BF50D9" w:rsidRDefault="00BF50D9">
            <w:pPr>
              <w:jc w:val="right"/>
            </w:pPr>
            <w:r>
              <w:rPr>
                <w:rFonts w:ascii="宋体" w:hAnsi="宋体" w:hint="eastAsia"/>
                <w:szCs w:val="24"/>
                <w:lang w:eastAsia="zh-Hans"/>
              </w:rPr>
              <w:t>3,632,371,491.27</w:t>
            </w:r>
          </w:p>
        </w:tc>
        <w:tc>
          <w:tcPr>
            <w:tcW w:w="2373" w:type="dxa"/>
            <w:tcBorders>
              <w:top w:val="single" w:sz="4" w:space="0" w:color="auto"/>
              <w:left w:val="nil"/>
              <w:bottom w:val="single" w:sz="4" w:space="0" w:color="auto"/>
              <w:right w:val="single" w:sz="4" w:space="0" w:color="auto"/>
            </w:tcBorders>
            <w:vAlign w:val="center"/>
            <w:hideMark/>
          </w:tcPr>
          <w:p w14:paraId="69FC46C8" w14:textId="77777777" w:rsidR="00BF50D9" w:rsidRDefault="00BF50D9">
            <w:pPr>
              <w:jc w:val="right"/>
            </w:pPr>
            <w:r>
              <w:rPr>
                <w:rFonts w:ascii="宋体" w:hAnsi="宋体" w:hint="eastAsia"/>
                <w:szCs w:val="24"/>
                <w:lang w:eastAsia="zh-Hans"/>
              </w:rPr>
              <w:t>92.67</w:t>
            </w:r>
          </w:p>
        </w:tc>
      </w:tr>
      <w:tr w:rsidR="00F42206" w14:paraId="46C13FBA" w14:textId="77777777">
        <w:trPr>
          <w:divId w:val="2058894742"/>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06E88AD0" w14:textId="77777777" w:rsidR="00BF50D9" w:rsidRDefault="00BF50D9">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2221EEE8" w14:textId="77777777" w:rsidR="00BF50D9" w:rsidRDefault="00BF50D9">
            <w:pPr>
              <w:ind w:leftChars="50" w:left="105"/>
            </w:pPr>
            <w:r>
              <w:rPr>
                <w:rFonts w:ascii="宋体" w:hAnsi="宋体" w:hint="eastAsia"/>
                <w:color w:val="000000"/>
              </w:rPr>
              <w:t>其中：普通股</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0AD70D9B" w14:textId="77777777" w:rsidR="00BF50D9" w:rsidRDefault="00BF50D9">
            <w:pPr>
              <w:jc w:val="right"/>
            </w:pPr>
            <w:r>
              <w:rPr>
                <w:rFonts w:ascii="宋体" w:hAnsi="宋体" w:hint="eastAsia"/>
                <w:szCs w:val="24"/>
                <w:lang w:eastAsia="zh-Hans"/>
              </w:rPr>
              <w:t>3,584,630,127.63</w:t>
            </w:r>
          </w:p>
        </w:tc>
        <w:tc>
          <w:tcPr>
            <w:tcW w:w="2373" w:type="dxa"/>
            <w:tcBorders>
              <w:top w:val="single" w:sz="4" w:space="0" w:color="auto"/>
              <w:left w:val="nil"/>
              <w:bottom w:val="single" w:sz="4" w:space="0" w:color="auto"/>
              <w:right w:val="single" w:sz="4" w:space="0" w:color="auto"/>
            </w:tcBorders>
            <w:vAlign w:val="center"/>
            <w:hideMark/>
          </w:tcPr>
          <w:p w14:paraId="7731A62F" w14:textId="77777777" w:rsidR="00BF50D9" w:rsidRDefault="00BF50D9">
            <w:pPr>
              <w:jc w:val="right"/>
            </w:pPr>
            <w:r>
              <w:rPr>
                <w:rFonts w:ascii="宋体" w:hAnsi="宋体" w:hint="eastAsia"/>
                <w:szCs w:val="24"/>
                <w:lang w:eastAsia="zh-Hans"/>
              </w:rPr>
              <w:t>91.45</w:t>
            </w:r>
          </w:p>
        </w:tc>
      </w:tr>
      <w:tr w:rsidR="00F42206" w14:paraId="0AC52329" w14:textId="77777777">
        <w:trPr>
          <w:divId w:val="2058894742"/>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7EB696B6" w14:textId="77777777" w:rsidR="00BF50D9" w:rsidRDefault="00BF50D9">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3DC0C3A5" w14:textId="77777777" w:rsidR="00BF50D9" w:rsidRDefault="00BF50D9">
            <w:pPr>
              <w:ind w:firstLineChars="350" w:firstLine="735"/>
            </w:pPr>
            <w:r>
              <w:rPr>
                <w:rFonts w:ascii="宋体" w:hAnsi="宋体" w:hint="eastAsia"/>
                <w:color w:val="000000"/>
              </w:rPr>
              <w:t>优先股</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271E70C7" w14:textId="77777777" w:rsidR="00BF50D9" w:rsidRDefault="00BF50D9">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55D941FB" w14:textId="77777777" w:rsidR="00BF50D9" w:rsidRDefault="00BF50D9">
            <w:pPr>
              <w:jc w:val="right"/>
            </w:pPr>
            <w:r>
              <w:rPr>
                <w:rFonts w:ascii="宋体" w:hAnsi="宋体" w:hint="eastAsia"/>
                <w:szCs w:val="24"/>
                <w:lang w:eastAsia="zh-Hans"/>
              </w:rPr>
              <w:t>-</w:t>
            </w:r>
          </w:p>
        </w:tc>
      </w:tr>
      <w:tr w:rsidR="00F42206" w14:paraId="5348B1A9" w14:textId="77777777">
        <w:trPr>
          <w:divId w:val="2058894742"/>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47E2A1BA" w14:textId="77777777" w:rsidR="00BF50D9" w:rsidRDefault="00BF50D9">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5C63417F" w14:textId="77777777" w:rsidR="00BF50D9" w:rsidRDefault="00BF50D9">
            <w:pPr>
              <w:ind w:firstLineChars="350" w:firstLine="735"/>
            </w:pPr>
            <w:r>
              <w:rPr>
                <w:rFonts w:ascii="宋体" w:hAnsi="宋体" w:hint="eastAsia"/>
                <w:color w:val="000000"/>
              </w:rPr>
              <w:t>存托凭证</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66D498AD" w14:textId="77777777" w:rsidR="00BF50D9" w:rsidRDefault="00BF50D9">
            <w:pPr>
              <w:jc w:val="right"/>
            </w:pPr>
            <w:r>
              <w:rPr>
                <w:rFonts w:ascii="宋体" w:hAnsi="宋体" w:hint="eastAsia"/>
                <w:szCs w:val="24"/>
                <w:lang w:eastAsia="zh-Hans"/>
              </w:rPr>
              <w:t>47,741,363.64</w:t>
            </w:r>
          </w:p>
        </w:tc>
        <w:tc>
          <w:tcPr>
            <w:tcW w:w="2373" w:type="dxa"/>
            <w:tcBorders>
              <w:top w:val="single" w:sz="4" w:space="0" w:color="auto"/>
              <w:left w:val="nil"/>
              <w:bottom w:val="single" w:sz="4" w:space="0" w:color="auto"/>
              <w:right w:val="single" w:sz="4" w:space="0" w:color="auto"/>
            </w:tcBorders>
            <w:vAlign w:val="center"/>
            <w:hideMark/>
          </w:tcPr>
          <w:p w14:paraId="04F20223" w14:textId="77777777" w:rsidR="00BF50D9" w:rsidRDefault="00BF50D9">
            <w:pPr>
              <w:jc w:val="right"/>
            </w:pPr>
            <w:r>
              <w:rPr>
                <w:rFonts w:ascii="宋体" w:hAnsi="宋体" w:hint="eastAsia"/>
                <w:szCs w:val="24"/>
                <w:lang w:eastAsia="zh-Hans"/>
              </w:rPr>
              <w:t>1.22</w:t>
            </w:r>
          </w:p>
        </w:tc>
      </w:tr>
      <w:tr w:rsidR="00F42206" w14:paraId="758E6E89" w14:textId="77777777">
        <w:trPr>
          <w:divId w:val="2058894742"/>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26D47C09" w14:textId="77777777" w:rsidR="00BF50D9" w:rsidRDefault="00BF50D9">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40A71E5D" w14:textId="77777777" w:rsidR="00BF50D9" w:rsidRDefault="00BF50D9">
            <w:pPr>
              <w:ind w:firstLineChars="350" w:firstLine="735"/>
            </w:pPr>
            <w:r>
              <w:rPr>
                <w:rFonts w:ascii="宋体" w:hAnsi="宋体" w:hint="eastAsia"/>
              </w:rPr>
              <w:t>房地产信托凭证</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6644BF5B" w14:textId="77777777" w:rsidR="00BF50D9" w:rsidRDefault="00BF50D9">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766E03A3" w14:textId="77777777" w:rsidR="00BF50D9" w:rsidRDefault="00BF50D9">
            <w:pPr>
              <w:jc w:val="right"/>
            </w:pPr>
            <w:r>
              <w:rPr>
                <w:rFonts w:ascii="宋体" w:hAnsi="宋体" w:hint="eastAsia"/>
                <w:szCs w:val="24"/>
                <w:lang w:eastAsia="zh-Hans"/>
              </w:rPr>
              <w:t>-</w:t>
            </w:r>
          </w:p>
        </w:tc>
      </w:tr>
      <w:tr w:rsidR="00F42206" w14:paraId="6AD740B7" w14:textId="77777777">
        <w:trPr>
          <w:divId w:val="2058894742"/>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74337461" w14:textId="77777777" w:rsidR="00BF50D9" w:rsidRDefault="00BF50D9">
            <w:pPr>
              <w:jc w:val="center"/>
            </w:pPr>
            <w:r>
              <w:rPr>
                <w:rFonts w:ascii="宋体" w:hAnsi="宋体" w:hint="eastAsia"/>
                <w:color w:val="000000"/>
                <w:lang w:eastAsia="zh-Hans"/>
              </w:rPr>
              <w:t xml:space="preserve">2 </w:t>
            </w:r>
          </w:p>
        </w:tc>
        <w:tc>
          <w:tcPr>
            <w:tcW w:w="3529" w:type="dxa"/>
            <w:tcBorders>
              <w:top w:val="single" w:sz="4" w:space="0" w:color="auto"/>
              <w:left w:val="nil"/>
              <w:bottom w:val="single" w:sz="4" w:space="0" w:color="auto"/>
              <w:right w:val="single" w:sz="4" w:space="0" w:color="auto"/>
            </w:tcBorders>
            <w:vAlign w:val="center"/>
            <w:hideMark/>
          </w:tcPr>
          <w:p w14:paraId="75049BC1" w14:textId="77777777" w:rsidR="00BF50D9" w:rsidRDefault="00BF50D9">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4CD83851" w14:textId="77777777" w:rsidR="00BF50D9" w:rsidRDefault="00BF50D9">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1DF56959" w14:textId="77777777" w:rsidR="00BF50D9" w:rsidRDefault="00BF50D9">
            <w:pPr>
              <w:jc w:val="right"/>
            </w:pPr>
            <w:r>
              <w:rPr>
                <w:rFonts w:ascii="宋体" w:hAnsi="宋体" w:hint="eastAsia"/>
                <w:szCs w:val="24"/>
                <w:lang w:eastAsia="zh-Hans"/>
              </w:rPr>
              <w:t>-</w:t>
            </w:r>
          </w:p>
        </w:tc>
      </w:tr>
      <w:tr w:rsidR="00F42206" w14:paraId="476920F3" w14:textId="77777777">
        <w:trPr>
          <w:divId w:val="2058894742"/>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5EDA8DF6" w14:textId="77777777" w:rsidR="00BF50D9" w:rsidRDefault="00BF50D9">
            <w:pPr>
              <w:jc w:val="center"/>
            </w:pPr>
            <w:r>
              <w:rPr>
                <w:rFonts w:ascii="宋体" w:hAnsi="宋体" w:hint="eastAsia"/>
                <w:color w:val="000000"/>
                <w:lang w:eastAsia="zh-Hans"/>
              </w:rPr>
              <w:t xml:space="preserve">3 </w:t>
            </w:r>
          </w:p>
        </w:tc>
        <w:tc>
          <w:tcPr>
            <w:tcW w:w="3529" w:type="dxa"/>
            <w:tcBorders>
              <w:top w:val="single" w:sz="4" w:space="0" w:color="auto"/>
              <w:left w:val="nil"/>
              <w:bottom w:val="single" w:sz="4" w:space="0" w:color="auto"/>
              <w:right w:val="single" w:sz="4" w:space="0" w:color="auto"/>
            </w:tcBorders>
            <w:vAlign w:val="center"/>
            <w:hideMark/>
          </w:tcPr>
          <w:p w14:paraId="0184FC59" w14:textId="77777777" w:rsidR="00BF50D9" w:rsidRDefault="00BF50D9">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65D19DF9" w14:textId="77777777" w:rsidR="00BF50D9" w:rsidRDefault="00BF50D9">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35A649C7" w14:textId="77777777" w:rsidR="00BF50D9" w:rsidRDefault="00BF50D9">
            <w:pPr>
              <w:jc w:val="right"/>
            </w:pPr>
            <w:r>
              <w:rPr>
                <w:rFonts w:ascii="宋体" w:hAnsi="宋体" w:hint="eastAsia"/>
                <w:szCs w:val="24"/>
                <w:lang w:eastAsia="zh-Hans"/>
              </w:rPr>
              <w:t>-</w:t>
            </w:r>
          </w:p>
        </w:tc>
      </w:tr>
      <w:tr w:rsidR="00F42206" w14:paraId="2AA6F5B1" w14:textId="77777777">
        <w:trPr>
          <w:divId w:val="2058894742"/>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2721D2F6" w14:textId="77777777" w:rsidR="00BF50D9" w:rsidRDefault="00BF50D9">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57A6E22F" w14:textId="77777777" w:rsidR="00BF50D9" w:rsidRDefault="00BF50D9">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38401578" w14:textId="77777777" w:rsidR="00BF50D9" w:rsidRDefault="00BF50D9">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0D8461C2" w14:textId="77777777" w:rsidR="00BF50D9" w:rsidRDefault="00BF50D9">
            <w:pPr>
              <w:jc w:val="right"/>
            </w:pPr>
            <w:r>
              <w:rPr>
                <w:rFonts w:ascii="宋体" w:hAnsi="宋体" w:hint="eastAsia"/>
                <w:szCs w:val="24"/>
                <w:lang w:eastAsia="zh-Hans"/>
              </w:rPr>
              <w:t>-</w:t>
            </w:r>
          </w:p>
        </w:tc>
      </w:tr>
      <w:tr w:rsidR="00F42206" w14:paraId="67489E74" w14:textId="77777777">
        <w:trPr>
          <w:divId w:val="2058894742"/>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622C5334" w14:textId="77777777" w:rsidR="00BF50D9" w:rsidRDefault="00BF50D9">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5980CBCE" w14:textId="77777777" w:rsidR="00BF50D9" w:rsidRDefault="00BF50D9">
            <w:pPr>
              <w:ind w:leftChars="50" w:left="105"/>
            </w:pPr>
            <w:r>
              <w:rPr>
                <w:rFonts w:ascii="宋体" w:hAnsi="宋体" w:hint="eastAsia"/>
                <w:color w:val="000000"/>
              </w:rPr>
              <w:t>资产支持证券</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3D17767A" w14:textId="77777777" w:rsidR="00BF50D9" w:rsidRDefault="00BF50D9">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4828FB97" w14:textId="77777777" w:rsidR="00BF50D9" w:rsidRDefault="00BF50D9">
            <w:pPr>
              <w:jc w:val="right"/>
            </w:pPr>
            <w:r>
              <w:rPr>
                <w:rFonts w:ascii="宋体" w:hAnsi="宋体" w:hint="eastAsia"/>
                <w:szCs w:val="24"/>
                <w:lang w:eastAsia="zh-Hans"/>
              </w:rPr>
              <w:t>-</w:t>
            </w:r>
          </w:p>
        </w:tc>
      </w:tr>
      <w:tr w:rsidR="00F42206" w14:paraId="755092D3" w14:textId="77777777">
        <w:trPr>
          <w:divId w:val="2058894742"/>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67F3B6BC" w14:textId="77777777" w:rsidR="00BF50D9" w:rsidRDefault="00BF50D9">
            <w:pPr>
              <w:jc w:val="center"/>
            </w:pPr>
            <w:r>
              <w:rPr>
                <w:rFonts w:ascii="宋体" w:hAnsi="宋体" w:hint="eastAsia"/>
                <w:color w:val="000000"/>
                <w:lang w:eastAsia="zh-Hans"/>
              </w:rPr>
              <w:t xml:space="preserve">4 </w:t>
            </w:r>
          </w:p>
        </w:tc>
        <w:tc>
          <w:tcPr>
            <w:tcW w:w="3529" w:type="dxa"/>
            <w:tcBorders>
              <w:top w:val="single" w:sz="4" w:space="0" w:color="auto"/>
              <w:left w:val="nil"/>
              <w:bottom w:val="single" w:sz="4" w:space="0" w:color="auto"/>
              <w:right w:val="single" w:sz="4" w:space="0" w:color="auto"/>
            </w:tcBorders>
            <w:vAlign w:val="center"/>
            <w:hideMark/>
          </w:tcPr>
          <w:p w14:paraId="0BB62809" w14:textId="77777777" w:rsidR="00BF50D9" w:rsidRDefault="00BF50D9">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662A9DA9" w14:textId="77777777" w:rsidR="00BF50D9" w:rsidRDefault="00BF50D9">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0BEF45AC" w14:textId="77777777" w:rsidR="00BF50D9" w:rsidRDefault="00BF50D9">
            <w:pPr>
              <w:jc w:val="right"/>
            </w:pPr>
            <w:r>
              <w:rPr>
                <w:rFonts w:ascii="宋体" w:hAnsi="宋体" w:hint="eastAsia"/>
                <w:szCs w:val="24"/>
                <w:lang w:eastAsia="zh-Hans"/>
              </w:rPr>
              <w:t>-</w:t>
            </w:r>
          </w:p>
        </w:tc>
      </w:tr>
      <w:tr w:rsidR="00F42206" w14:paraId="3D6B0434" w14:textId="77777777">
        <w:trPr>
          <w:divId w:val="2058894742"/>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2F1DA376" w14:textId="77777777" w:rsidR="00BF50D9" w:rsidRDefault="00BF50D9">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1F14B49F" w14:textId="77777777" w:rsidR="00BF50D9" w:rsidRDefault="00BF50D9">
            <w:pPr>
              <w:ind w:leftChars="50" w:left="105"/>
            </w:pPr>
            <w:r>
              <w:rPr>
                <w:rFonts w:ascii="宋体" w:hAnsi="宋体" w:hint="eastAsia"/>
                <w:color w:val="000000"/>
              </w:rPr>
              <w:t>其中：远期</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7861E790" w14:textId="77777777" w:rsidR="00BF50D9" w:rsidRDefault="00BF50D9">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5EFD7B2B" w14:textId="77777777" w:rsidR="00BF50D9" w:rsidRDefault="00BF50D9">
            <w:pPr>
              <w:jc w:val="right"/>
            </w:pPr>
            <w:r>
              <w:rPr>
                <w:rFonts w:ascii="宋体" w:hAnsi="宋体" w:hint="eastAsia"/>
                <w:szCs w:val="24"/>
                <w:lang w:eastAsia="zh-Hans"/>
              </w:rPr>
              <w:t>-</w:t>
            </w:r>
          </w:p>
        </w:tc>
      </w:tr>
      <w:tr w:rsidR="00F42206" w14:paraId="3F767616" w14:textId="77777777">
        <w:trPr>
          <w:divId w:val="2058894742"/>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4D8D01BA" w14:textId="77777777" w:rsidR="00BF50D9" w:rsidRDefault="00BF50D9">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3588174F" w14:textId="77777777" w:rsidR="00BF50D9" w:rsidRDefault="00BF50D9">
            <w:pPr>
              <w:ind w:firstLineChars="350" w:firstLine="735"/>
            </w:pPr>
            <w:r>
              <w:rPr>
                <w:rFonts w:ascii="宋体" w:hAnsi="宋体" w:hint="eastAsia"/>
                <w:color w:val="000000"/>
              </w:rPr>
              <w:t>期货</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40F30A44" w14:textId="77777777" w:rsidR="00BF50D9" w:rsidRDefault="00BF50D9">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46DDA101" w14:textId="77777777" w:rsidR="00BF50D9" w:rsidRDefault="00BF50D9">
            <w:pPr>
              <w:jc w:val="right"/>
            </w:pPr>
            <w:r>
              <w:rPr>
                <w:rFonts w:ascii="宋体" w:hAnsi="宋体" w:hint="eastAsia"/>
                <w:szCs w:val="24"/>
                <w:lang w:eastAsia="zh-Hans"/>
              </w:rPr>
              <w:t>-</w:t>
            </w:r>
          </w:p>
        </w:tc>
      </w:tr>
      <w:tr w:rsidR="00F42206" w14:paraId="11653A09" w14:textId="77777777">
        <w:trPr>
          <w:divId w:val="2058894742"/>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3E9CF1D9" w14:textId="77777777" w:rsidR="00BF50D9" w:rsidRDefault="00BF50D9">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25F6F317" w14:textId="77777777" w:rsidR="00BF50D9" w:rsidRDefault="00BF50D9">
            <w:pPr>
              <w:ind w:firstLineChars="350" w:firstLine="735"/>
            </w:pPr>
            <w:r>
              <w:rPr>
                <w:rFonts w:ascii="宋体" w:hAnsi="宋体" w:hint="eastAsia"/>
                <w:color w:val="000000"/>
              </w:rPr>
              <w:t>期权</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0DD88A5B" w14:textId="77777777" w:rsidR="00BF50D9" w:rsidRDefault="00BF50D9">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47408619" w14:textId="77777777" w:rsidR="00BF50D9" w:rsidRDefault="00BF50D9">
            <w:pPr>
              <w:jc w:val="right"/>
            </w:pPr>
            <w:r>
              <w:rPr>
                <w:rFonts w:ascii="宋体" w:hAnsi="宋体" w:hint="eastAsia"/>
                <w:szCs w:val="24"/>
                <w:lang w:eastAsia="zh-Hans"/>
              </w:rPr>
              <w:t>-</w:t>
            </w:r>
          </w:p>
        </w:tc>
      </w:tr>
      <w:tr w:rsidR="00F42206" w14:paraId="422D6379" w14:textId="77777777">
        <w:trPr>
          <w:divId w:val="2058894742"/>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737033A6" w14:textId="77777777" w:rsidR="00BF50D9" w:rsidRDefault="00BF50D9">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327A52FA" w14:textId="77777777" w:rsidR="00BF50D9" w:rsidRDefault="00BF50D9">
            <w:pPr>
              <w:ind w:firstLineChars="350" w:firstLine="735"/>
            </w:pPr>
            <w:r>
              <w:rPr>
                <w:rFonts w:ascii="宋体" w:hAnsi="宋体" w:hint="eastAsia"/>
                <w:color w:val="000000"/>
              </w:rPr>
              <w:t>权证</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19CE1B69" w14:textId="77777777" w:rsidR="00BF50D9" w:rsidRDefault="00BF50D9">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12FE55C7" w14:textId="77777777" w:rsidR="00BF50D9" w:rsidRDefault="00BF50D9">
            <w:pPr>
              <w:jc w:val="right"/>
            </w:pPr>
            <w:r>
              <w:rPr>
                <w:rFonts w:ascii="宋体" w:hAnsi="宋体" w:hint="eastAsia"/>
                <w:szCs w:val="24"/>
                <w:lang w:eastAsia="zh-Hans"/>
              </w:rPr>
              <w:t>-</w:t>
            </w:r>
          </w:p>
        </w:tc>
      </w:tr>
      <w:tr w:rsidR="00F42206" w14:paraId="662F4593" w14:textId="77777777">
        <w:trPr>
          <w:divId w:val="2058894742"/>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624DEAED" w14:textId="77777777" w:rsidR="00BF50D9" w:rsidRDefault="00BF50D9">
            <w:pPr>
              <w:jc w:val="center"/>
            </w:pPr>
            <w:r>
              <w:rPr>
                <w:rFonts w:ascii="宋体" w:hAnsi="宋体" w:hint="eastAsia"/>
                <w:color w:val="000000"/>
                <w:lang w:eastAsia="zh-Hans"/>
              </w:rPr>
              <w:t xml:space="preserve">5 </w:t>
            </w:r>
          </w:p>
        </w:tc>
        <w:tc>
          <w:tcPr>
            <w:tcW w:w="3529" w:type="dxa"/>
            <w:tcBorders>
              <w:top w:val="single" w:sz="4" w:space="0" w:color="auto"/>
              <w:left w:val="nil"/>
              <w:bottom w:val="single" w:sz="4" w:space="0" w:color="auto"/>
              <w:right w:val="single" w:sz="4" w:space="0" w:color="auto"/>
            </w:tcBorders>
            <w:vAlign w:val="center"/>
            <w:hideMark/>
          </w:tcPr>
          <w:p w14:paraId="623A7B5C" w14:textId="77777777" w:rsidR="00BF50D9" w:rsidRDefault="00BF50D9">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789B5C86" w14:textId="77777777" w:rsidR="00BF50D9" w:rsidRDefault="00BF50D9">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7B39744A" w14:textId="77777777" w:rsidR="00BF50D9" w:rsidRDefault="00BF50D9">
            <w:pPr>
              <w:jc w:val="right"/>
            </w:pPr>
            <w:r>
              <w:rPr>
                <w:rFonts w:ascii="宋体" w:hAnsi="宋体" w:hint="eastAsia"/>
                <w:szCs w:val="24"/>
                <w:lang w:eastAsia="zh-Hans"/>
              </w:rPr>
              <w:t>-</w:t>
            </w:r>
          </w:p>
        </w:tc>
      </w:tr>
      <w:tr w:rsidR="00F42206" w14:paraId="03FB3EA6" w14:textId="77777777">
        <w:trPr>
          <w:divId w:val="2058894742"/>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3E8CFAA2" w14:textId="77777777" w:rsidR="00BF50D9" w:rsidRDefault="00BF50D9">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4177F7B6" w14:textId="77777777" w:rsidR="00BF50D9" w:rsidRDefault="00BF50D9">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3266D94F" w14:textId="77777777" w:rsidR="00BF50D9" w:rsidRDefault="00BF50D9">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2EAB7D86" w14:textId="77777777" w:rsidR="00BF50D9" w:rsidRDefault="00BF50D9">
            <w:pPr>
              <w:jc w:val="right"/>
            </w:pPr>
            <w:r>
              <w:rPr>
                <w:rFonts w:ascii="宋体" w:hAnsi="宋体" w:hint="eastAsia"/>
                <w:szCs w:val="24"/>
                <w:lang w:eastAsia="zh-Hans"/>
              </w:rPr>
              <w:t>-</w:t>
            </w:r>
          </w:p>
        </w:tc>
      </w:tr>
      <w:tr w:rsidR="00F42206" w14:paraId="7E18E231" w14:textId="77777777">
        <w:trPr>
          <w:divId w:val="2058894742"/>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589F05EC" w14:textId="77777777" w:rsidR="00BF50D9" w:rsidRDefault="00BF50D9">
            <w:pPr>
              <w:jc w:val="center"/>
            </w:pPr>
            <w:r>
              <w:rPr>
                <w:rFonts w:ascii="宋体" w:hAnsi="宋体" w:hint="eastAsia"/>
                <w:color w:val="000000"/>
                <w:lang w:eastAsia="zh-Hans"/>
              </w:rPr>
              <w:t xml:space="preserve">6 </w:t>
            </w:r>
          </w:p>
        </w:tc>
        <w:tc>
          <w:tcPr>
            <w:tcW w:w="3529" w:type="dxa"/>
            <w:tcBorders>
              <w:top w:val="single" w:sz="4" w:space="0" w:color="auto"/>
              <w:left w:val="nil"/>
              <w:bottom w:val="single" w:sz="4" w:space="0" w:color="auto"/>
              <w:right w:val="single" w:sz="4" w:space="0" w:color="auto"/>
            </w:tcBorders>
            <w:vAlign w:val="center"/>
            <w:hideMark/>
          </w:tcPr>
          <w:p w14:paraId="67B32199" w14:textId="77777777" w:rsidR="00BF50D9" w:rsidRDefault="00BF50D9">
            <w:pPr>
              <w:ind w:leftChars="50" w:left="105"/>
            </w:pPr>
            <w:r>
              <w:rPr>
                <w:rFonts w:ascii="宋体" w:hAnsi="宋体" w:hint="eastAsia"/>
                <w:color w:val="000000"/>
              </w:rPr>
              <w:t>货币市场工具</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5E1CD5E1" w14:textId="77777777" w:rsidR="00BF50D9" w:rsidRDefault="00BF50D9">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1345F6C7" w14:textId="77777777" w:rsidR="00BF50D9" w:rsidRDefault="00BF50D9">
            <w:pPr>
              <w:jc w:val="right"/>
            </w:pPr>
            <w:r>
              <w:rPr>
                <w:rFonts w:ascii="宋体" w:hAnsi="宋体" w:hint="eastAsia"/>
                <w:szCs w:val="24"/>
                <w:lang w:eastAsia="zh-Hans"/>
              </w:rPr>
              <w:t>-</w:t>
            </w:r>
          </w:p>
        </w:tc>
      </w:tr>
      <w:tr w:rsidR="00F42206" w14:paraId="497A51A0" w14:textId="77777777">
        <w:trPr>
          <w:divId w:val="2058894742"/>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1BAA70F5" w14:textId="77777777" w:rsidR="00BF50D9" w:rsidRDefault="00BF50D9">
            <w:pPr>
              <w:jc w:val="center"/>
            </w:pPr>
            <w:r>
              <w:rPr>
                <w:rFonts w:ascii="宋体" w:hAnsi="宋体" w:hint="eastAsia"/>
                <w:color w:val="000000"/>
                <w:lang w:eastAsia="zh-Hans"/>
              </w:rPr>
              <w:t xml:space="preserve">7 </w:t>
            </w:r>
          </w:p>
        </w:tc>
        <w:tc>
          <w:tcPr>
            <w:tcW w:w="3529" w:type="dxa"/>
            <w:tcBorders>
              <w:top w:val="single" w:sz="4" w:space="0" w:color="auto"/>
              <w:left w:val="nil"/>
              <w:bottom w:val="single" w:sz="4" w:space="0" w:color="auto"/>
              <w:right w:val="single" w:sz="4" w:space="0" w:color="auto"/>
            </w:tcBorders>
            <w:vAlign w:val="center"/>
            <w:hideMark/>
          </w:tcPr>
          <w:p w14:paraId="74BC23EB" w14:textId="77777777" w:rsidR="00BF50D9" w:rsidRDefault="00BF50D9">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70BAE20F" w14:textId="77777777" w:rsidR="00BF50D9" w:rsidRDefault="00BF50D9">
            <w:pPr>
              <w:jc w:val="right"/>
            </w:pPr>
            <w:r>
              <w:rPr>
                <w:rFonts w:ascii="宋体" w:hAnsi="宋体" w:hint="eastAsia"/>
                <w:szCs w:val="24"/>
                <w:lang w:eastAsia="zh-Hans"/>
              </w:rPr>
              <w:t>280,768,911.63</w:t>
            </w:r>
          </w:p>
        </w:tc>
        <w:tc>
          <w:tcPr>
            <w:tcW w:w="2373" w:type="dxa"/>
            <w:tcBorders>
              <w:top w:val="single" w:sz="4" w:space="0" w:color="auto"/>
              <w:left w:val="nil"/>
              <w:bottom w:val="single" w:sz="4" w:space="0" w:color="auto"/>
              <w:right w:val="single" w:sz="4" w:space="0" w:color="auto"/>
            </w:tcBorders>
            <w:vAlign w:val="center"/>
            <w:hideMark/>
          </w:tcPr>
          <w:p w14:paraId="4C7F44AC" w14:textId="77777777" w:rsidR="00BF50D9" w:rsidRDefault="00BF50D9">
            <w:pPr>
              <w:jc w:val="right"/>
            </w:pPr>
            <w:r>
              <w:rPr>
                <w:rFonts w:ascii="宋体" w:hAnsi="宋体" w:hint="eastAsia"/>
                <w:szCs w:val="24"/>
                <w:lang w:eastAsia="zh-Hans"/>
              </w:rPr>
              <w:t>7.16</w:t>
            </w:r>
          </w:p>
        </w:tc>
      </w:tr>
      <w:tr w:rsidR="00F42206" w14:paraId="5CD7FB1A" w14:textId="77777777">
        <w:trPr>
          <w:divId w:val="2058894742"/>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749A4A7A" w14:textId="77777777" w:rsidR="00BF50D9" w:rsidRDefault="00BF50D9">
            <w:pPr>
              <w:jc w:val="center"/>
            </w:pPr>
            <w:r>
              <w:rPr>
                <w:rFonts w:ascii="宋体" w:hAnsi="宋体" w:hint="eastAsia"/>
                <w:color w:val="000000"/>
                <w:lang w:eastAsia="zh-Hans"/>
              </w:rPr>
              <w:t xml:space="preserve">8 </w:t>
            </w:r>
          </w:p>
        </w:tc>
        <w:tc>
          <w:tcPr>
            <w:tcW w:w="3529" w:type="dxa"/>
            <w:tcBorders>
              <w:top w:val="single" w:sz="4" w:space="0" w:color="auto"/>
              <w:left w:val="nil"/>
              <w:bottom w:val="single" w:sz="4" w:space="0" w:color="auto"/>
              <w:right w:val="single" w:sz="4" w:space="0" w:color="auto"/>
            </w:tcBorders>
            <w:vAlign w:val="center"/>
            <w:hideMark/>
          </w:tcPr>
          <w:p w14:paraId="5E2824FA" w14:textId="77777777" w:rsidR="00BF50D9" w:rsidRDefault="00BF50D9">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451F71FF" w14:textId="77777777" w:rsidR="00BF50D9" w:rsidRDefault="00BF50D9">
            <w:pPr>
              <w:jc w:val="right"/>
            </w:pPr>
            <w:r>
              <w:rPr>
                <w:rFonts w:ascii="宋体" w:hAnsi="宋体" w:hint="eastAsia"/>
                <w:szCs w:val="24"/>
                <w:lang w:eastAsia="zh-Hans"/>
              </w:rPr>
              <w:t>6,525,856.28</w:t>
            </w:r>
          </w:p>
        </w:tc>
        <w:tc>
          <w:tcPr>
            <w:tcW w:w="2373" w:type="dxa"/>
            <w:tcBorders>
              <w:top w:val="single" w:sz="4" w:space="0" w:color="auto"/>
              <w:left w:val="nil"/>
              <w:bottom w:val="single" w:sz="4" w:space="0" w:color="auto"/>
              <w:right w:val="single" w:sz="4" w:space="0" w:color="auto"/>
            </w:tcBorders>
            <w:vAlign w:val="center"/>
            <w:hideMark/>
          </w:tcPr>
          <w:p w14:paraId="6265220B" w14:textId="77777777" w:rsidR="00BF50D9" w:rsidRDefault="00BF50D9">
            <w:pPr>
              <w:jc w:val="right"/>
            </w:pPr>
            <w:r>
              <w:rPr>
                <w:rFonts w:ascii="宋体" w:hAnsi="宋体" w:hint="eastAsia"/>
                <w:szCs w:val="24"/>
                <w:lang w:eastAsia="zh-Hans"/>
              </w:rPr>
              <w:t>0.17</w:t>
            </w:r>
          </w:p>
        </w:tc>
      </w:tr>
      <w:tr w:rsidR="00F42206" w14:paraId="4BF9D295" w14:textId="77777777">
        <w:trPr>
          <w:divId w:val="2058894742"/>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64C8FEFE" w14:textId="77777777" w:rsidR="00BF50D9" w:rsidRDefault="00BF50D9">
            <w:pPr>
              <w:jc w:val="center"/>
            </w:pPr>
            <w:r>
              <w:rPr>
                <w:rFonts w:ascii="宋体" w:hAnsi="宋体" w:hint="eastAsia"/>
                <w:color w:val="000000"/>
                <w:lang w:eastAsia="zh-Hans"/>
              </w:rPr>
              <w:t xml:space="preserve">9 </w:t>
            </w:r>
          </w:p>
        </w:tc>
        <w:tc>
          <w:tcPr>
            <w:tcW w:w="3529" w:type="dxa"/>
            <w:tcBorders>
              <w:top w:val="single" w:sz="4" w:space="0" w:color="auto"/>
              <w:left w:val="nil"/>
              <w:bottom w:val="single" w:sz="4" w:space="0" w:color="auto"/>
              <w:right w:val="single" w:sz="4" w:space="0" w:color="auto"/>
            </w:tcBorders>
            <w:vAlign w:val="center"/>
            <w:hideMark/>
          </w:tcPr>
          <w:p w14:paraId="0DEB3B5B" w14:textId="77777777" w:rsidR="00BF50D9" w:rsidRDefault="00BF50D9">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1450C6D0" w14:textId="77777777" w:rsidR="00BF50D9" w:rsidRDefault="00BF50D9">
            <w:pPr>
              <w:jc w:val="right"/>
            </w:pPr>
            <w:r>
              <w:rPr>
                <w:rFonts w:ascii="宋体" w:hAnsi="宋体" w:hint="eastAsia"/>
                <w:szCs w:val="24"/>
                <w:lang w:eastAsia="zh-Hans"/>
              </w:rPr>
              <w:t>3,919,666,259.18</w:t>
            </w:r>
          </w:p>
        </w:tc>
        <w:tc>
          <w:tcPr>
            <w:tcW w:w="2373" w:type="dxa"/>
            <w:tcBorders>
              <w:top w:val="single" w:sz="4" w:space="0" w:color="auto"/>
              <w:left w:val="nil"/>
              <w:bottom w:val="single" w:sz="4" w:space="0" w:color="auto"/>
              <w:right w:val="single" w:sz="4" w:space="0" w:color="auto"/>
            </w:tcBorders>
            <w:vAlign w:val="center"/>
            <w:hideMark/>
          </w:tcPr>
          <w:p w14:paraId="79E7C83D" w14:textId="77777777" w:rsidR="00BF50D9" w:rsidRDefault="00BF50D9">
            <w:pPr>
              <w:jc w:val="right"/>
            </w:pPr>
            <w:r>
              <w:rPr>
                <w:rFonts w:ascii="宋体" w:hAnsi="宋体" w:hint="eastAsia"/>
                <w:szCs w:val="24"/>
                <w:lang w:eastAsia="zh-Hans"/>
              </w:rPr>
              <w:t>100.00</w:t>
            </w:r>
          </w:p>
        </w:tc>
      </w:tr>
    </w:tbl>
    <w:p w14:paraId="4A1072DF" w14:textId="77777777" w:rsidR="00BF50D9" w:rsidRDefault="00BF50D9">
      <w:pPr>
        <w:pStyle w:val="XBRLTitle2"/>
        <w:spacing w:before="156" w:line="360" w:lineRule="auto"/>
        <w:ind w:left="454"/>
        <w:rPr>
          <w:rFonts w:hint="eastAsia"/>
        </w:rPr>
      </w:pPr>
      <w:bookmarkStart w:id="153" w:name="_Toc459213778"/>
      <w:bookmarkStart w:id="154" w:name="_Toc456107132"/>
      <w:bookmarkStart w:id="155" w:name="_Toc438654087"/>
      <w:bookmarkStart w:id="156" w:name="_Toc448480299"/>
      <w:bookmarkStart w:id="157" w:name="_Toc480465433"/>
      <w:bookmarkStart w:id="158" w:name="_Toc512611295"/>
      <w:bookmarkStart w:id="159" w:name="_Toc512612091"/>
      <w:bookmarkStart w:id="160" w:name="_Toc512612267"/>
      <w:bookmarkStart w:id="161" w:name="_Toc513658023"/>
      <w:bookmarkStart w:id="162" w:name="_Toc514178685"/>
      <w:bookmarkEnd w:id="142"/>
      <w:proofErr w:type="spellStart"/>
      <w:r>
        <w:rPr>
          <w:rFonts w:hint="eastAsia"/>
        </w:rPr>
        <w:t>报告期末在各个国家（地区）证券市场的股票及存托凭证投资分布</w:t>
      </w:r>
      <w:bookmarkEnd w:id="153"/>
      <w:bookmarkEnd w:id="154"/>
      <w:bookmarkEnd w:id="155"/>
      <w:bookmarkEnd w:id="156"/>
      <w:bookmarkEnd w:id="157"/>
      <w:bookmarkEnd w:id="158"/>
      <w:bookmarkEnd w:id="159"/>
      <w:bookmarkEnd w:id="160"/>
      <w:bookmarkEnd w:id="161"/>
      <w:bookmarkEnd w:id="162"/>
      <w:proofErr w:type="spellEnd"/>
      <w:r>
        <w:rPr>
          <w:rFonts w:hint="eastAsia"/>
        </w:rPr>
        <w:t xml:space="preserve"> </w:t>
      </w:r>
    </w:p>
    <w:tbl>
      <w:tblPr>
        <w:tblW w:w="5000" w:type="pct"/>
        <w:tblLook w:val="04A0" w:firstRow="1" w:lastRow="0" w:firstColumn="1" w:lastColumn="0" w:noHBand="0" w:noVBand="1"/>
      </w:tblPr>
      <w:tblGrid>
        <w:gridCol w:w="2032"/>
        <w:gridCol w:w="3621"/>
        <w:gridCol w:w="3182"/>
      </w:tblGrid>
      <w:tr w:rsidR="00F42206" w14:paraId="3054B2F2" w14:textId="77777777">
        <w:trPr>
          <w:divId w:val="1104694476"/>
        </w:trPr>
        <w:tc>
          <w:tcPr>
            <w:tcW w:w="1150"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7413BF8F" w14:textId="77777777" w:rsidR="00BF50D9" w:rsidRDefault="00BF50D9">
            <w:pPr>
              <w:jc w:val="center"/>
            </w:pPr>
            <w:bookmarkStart w:id="163" w:name="m08QD_02"/>
            <w:bookmarkStart w:id="164" w:name="m502_tab"/>
            <w:r>
              <w:rPr>
                <w:rFonts w:ascii="宋体" w:hAnsi="宋体" w:hint="eastAsia"/>
                <w:szCs w:val="21"/>
              </w:rPr>
              <w:t>国家（地区）</w:t>
            </w:r>
            <w:r>
              <w:rPr>
                <w:rFonts w:ascii="宋体" w:hAnsi="宋体" w:hint="eastAsia"/>
                <w:szCs w:val="21"/>
                <w:lang w:eastAsia="zh-Hans"/>
              </w:rPr>
              <w:t xml:space="preserve"> </w:t>
            </w:r>
          </w:p>
        </w:tc>
        <w:tc>
          <w:tcPr>
            <w:tcW w:w="2049" w:type="pct"/>
            <w:tcBorders>
              <w:top w:val="single" w:sz="4" w:space="0" w:color="auto"/>
              <w:left w:val="nil"/>
              <w:bottom w:val="single" w:sz="4" w:space="0" w:color="auto"/>
              <w:right w:val="single" w:sz="4" w:space="0" w:color="auto"/>
            </w:tcBorders>
            <w:shd w:val="clear" w:color="auto" w:fill="D9D9D9"/>
            <w:tcMar>
              <w:top w:w="0" w:type="dxa"/>
              <w:left w:w="0" w:type="dxa"/>
              <w:bottom w:w="0" w:type="dxa"/>
              <w:right w:w="0" w:type="dxa"/>
            </w:tcMar>
            <w:vAlign w:val="center"/>
            <w:hideMark/>
          </w:tcPr>
          <w:p w14:paraId="34A8B607" w14:textId="77777777" w:rsidR="00BF50D9" w:rsidRDefault="00BF50D9">
            <w:pPr>
              <w:jc w:val="center"/>
            </w:pPr>
            <w:r>
              <w:rPr>
                <w:rFonts w:ascii="宋体" w:hAnsi="宋体" w:hint="eastAsia"/>
                <w:szCs w:val="21"/>
              </w:rPr>
              <w:t>公允价值（人民币元）</w:t>
            </w:r>
            <w:r>
              <w:rPr>
                <w:rFonts w:ascii="宋体" w:hAnsi="宋体" w:hint="eastAsia"/>
                <w:szCs w:val="21"/>
                <w:lang w:eastAsia="zh-Hans"/>
              </w:rPr>
              <w:t xml:space="preserve"> </w:t>
            </w:r>
          </w:p>
        </w:tc>
        <w:tc>
          <w:tcPr>
            <w:tcW w:w="1801" w:type="pct"/>
            <w:tcBorders>
              <w:top w:val="single" w:sz="4" w:space="0" w:color="auto"/>
              <w:left w:val="nil"/>
              <w:bottom w:val="single" w:sz="4" w:space="0" w:color="auto"/>
              <w:right w:val="single" w:sz="4" w:space="0" w:color="auto"/>
            </w:tcBorders>
            <w:shd w:val="clear" w:color="auto" w:fill="D9D9D9"/>
            <w:tcMar>
              <w:top w:w="0" w:type="dxa"/>
              <w:left w:w="0" w:type="dxa"/>
              <w:bottom w:w="0" w:type="dxa"/>
              <w:right w:w="0" w:type="dxa"/>
            </w:tcMar>
            <w:vAlign w:val="center"/>
            <w:hideMark/>
          </w:tcPr>
          <w:p w14:paraId="475C05BB" w14:textId="77777777" w:rsidR="00BF50D9" w:rsidRDefault="00BF50D9">
            <w:pPr>
              <w:jc w:val="center"/>
            </w:pPr>
            <w:r>
              <w:rPr>
                <w:rFonts w:ascii="宋体" w:hAnsi="宋体" w:hint="eastAsia"/>
                <w:szCs w:val="21"/>
              </w:rPr>
              <w:t>占基金资产净值比例（%）</w:t>
            </w:r>
            <w:r>
              <w:rPr>
                <w:rFonts w:ascii="宋体" w:hAnsi="宋体" w:hint="eastAsia"/>
                <w:szCs w:val="21"/>
                <w:lang w:eastAsia="zh-Hans"/>
              </w:rPr>
              <w:t xml:space="preserve"> </w:t>
            </w:r>
          </w:p>
        </w:tc>
      </w:tr>
      <w:tr w:rsidR="00F42206" w14:paraId="7490B00B" w14:textId="77777777">
        <w:trPr>
          <w:divId w:val="1104694476"/>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C61C9DA" w14:textId="77777777" w:rsidR="00BF50D9" w:rsidRDefault="00BF50D9">
            <w:r>
              <w:rPr>
                <w:rFonts w:ascii="宋体" w:hAnsi="宋体" w:hint="eastAsia"/>
                <w:szCs w:val="21"/>
                <w:lang w:eastAsia="zh-Hans"/>
              </w:rPr>
              <w:t>美国</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E89852B" w14:textId="77777777" w:rsidR="00BF50D9" w:rsidRDefault="00BF50D9">
            <w:pPr>
              <w:jc w:val="right"/>
            </w:pPr>
            <w:r>
              <w:rPr>
                <w:rFonts w:ascii="宋体" w:hAnsi="宋体" w:hint="eastAsia"/>
                <w:szCs w:val="21"/>
                <w:lang w:eastAsia="zh-Hans"/>
              </w:rPr>
              <w:t>3,632,371,491.27</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CC67559" w14:textId="77777777" w:rsidR="00BF50D9" w:rsidRDefault="00BF50D9">
            <w:pPr>
              <w:jc w:val="right"/>
            </w:pPr>
            <w:r>
              <w:rPr>
                <w:rFonts w:ascii="宋体" w:hAnsi="宋体" w:hint="eastAsia"/>
                <w:szCs w:val="21"/>
                <w:lang w:eastAsia="zh-Hans"/>
              </w:rPr>
              <w:t>94.03</w:t>
            </w:r>
          </w:p>
        </w:tc>
      </w:tr>
      <w:tr w:rsidR="00F42206" w14:paraId="681A52D8" w14:textId="77777777">
        <w:trPr>
          <w:divId w:val="1104694476"/>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DBE9898" w14:textId="77777777" w:rsidR="00BF50D9" w:rsidRDefault="00BF50D9">
            <w:r>
              <w:rPr>
                <w:rFonts w:ascii="宋体" w:hAnsi="宋体" w:hint="eastAsia"/>
                <w:szCs w:val="21"/>
              </w:rPr>
              <w:t>合计</w:t>
            </w:r>
            <w:r>
              <w:rPr>
                <w:rFonts w:ascii="宋体" w:hAnsi="宋体" w:hint="eastAsia"/>
                <w:szCs w:val="21"/>
                <w:lang w:eastAsia="zh-Hans"/>
              </w:rPr>
              <w:t xml:space="preserve"> </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3F0F023" w14:textId="77777777" w:rsidR="00BF50D9" w:rsidRDefault="00BF50D9">
            <w:pPr>
              <w:jc w:val="right"/>
            </w:pPr>
            <w:r>
              <w:rPr>
                <w:rFonts w:ascii="宋体" w:hAnsi="宋体" w:hint="eastAsia"/>
                <w:szCs w:val="21"/>
                <w:lang w:eastAsia="zh-Hans"/>
              </w:rPr>
              <w:t>3,632,371,491.27</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D393E5E" w14:textId="77777777" w:rsidR="00BF50D9" w:rsidRDefault="00BF50D9">
            <w:pPr>
              <w:jc w:val="right"/>
            </w:pPr>
            <w:r>
              <w:rPr>
                <w:rFonts w:ascii="宋体" w:hAnsi="宋体" w:hint="eastAsia"/>
                <w:szCs w:val="21"/>
                <w:lang w:eastAsia="zh-Hans"/>
              </w:rPr>
              <w:t>94.03</w:t>
            </w:r>
            <w:bookmarkEnd w:id="163"/>
          </w:p>
        </w:tc>
      </w:tr>
    </w:tbl>
    <w:p w14:paraId="54E9193C" w14:textId="77777777" w:rsidR="00BF50D9" w:rsidRDefault="00BF50D9">
      <w:pPr>
        <w:spacing w:line="360" w:lineRule="auto"/>
        <w:jc w:val="left"/>
      </w:pPr>
      <w:r>
        <w:rPr>
          <w:rFonts w:ascii="宋体" w:hAnsi="宋体" w:hint="eastAsia"/>
          <w:szCs w:val="21"/>
        </w:rPr>
        <w:t>注：</w:t>
      </w:r>
      <w:r>
        <w:rPr>
          <w:rFonts w:ascii="宋体" w:hAnsi="宋体" w:hint="eastAsia"/>
        </w:rPr>
        <w:t>国家（地区）类别根据其所在的证券交易所确定，ADR、GDR按照存托凭证本身挂牌的证券交易所确定。</w:t>
      </w:r>
    </w:p>
    <w:p w14:paraId="0D79FACD" w14:textId="77777777" w:rsidR="00BF50D9" w:rsidRDefault="00BF50D9">
      <w:pPr>
        <w:pStyle w:val="XBRLTitle2"/>
        <w:spacing w:before="156" w:line="360" w:lineRule="auto"/>
        <w:ind w:left="454"/>
        <w:rPr>
          <w:rFonts w:hint="eastAsia"/>
        </w:rPr>
      </w:pPr>
      <w:bookmarkStart w:id="165" w:name="_Toc459213779"/>
      <w:bookmarkStart w:id="166" w:name="_Toc456107133"/>
      <w:bookmarkStart w:id="167" w:name="_Toc438654088"/>
      <w:bookmarkStart w:id="168" w:name="_Toc448480300"/>
      <w:bookmarkStart w:id="169" w:name="_Toc480465434"/>
      <w:bookmarkStart w:id="170" w:name="_Toc512611296"/>
      <w:bookmarkStart w:id="171" w:name="_Toc512612092"/>
      <w:bookmarkStart w:id="172" w:name="_Toc512612268"/>
      <w:bookmarkStart w:id="173" w:name="_Toc513658024"/>
      <w:bookmarkStart w:id="174" w:name="_Toc514178686"/>
      <w:bookmarkStart w:id="175" w:name="m503"/>
      <w:bookmarkEnd w:id="164"/>
      <w:proofErr w:type="spellStart"/>
      <w:r>
        <w:rPr>
          <w:rFonts w:hint="eastAsia"/>
        </w:rPr>
        <w:t>报告期末按行业分类的股票及存托凭证投资组合</w:t>
      </w:r>
      <w:bookmarkStart w:id="176" w:name="_Toc513637368"/>
      <w:bookmarkEnd w:id="165"/>
      <w:bookmarkEnd w:id="166"/>
      <w:bookmarkEnd w:id="167"/>
      <w:bookmarkEnd w:id="168"/>
      <w:bookmarkEnd w:id="169"/>
      <w:bookmarkEnd w:id="170"/>
      <w:bookmarkEnd w:id="171"/>
      <w:bookmarkEnd w:id="172"/>
      <w:bookmarkEnd w:id="173"/>
      <w:bookmarkEnd w:id="174"/>
      <w:bookmarkEnd w:id="176"/>
      <w:proofErr w:type="spellEnd"/>
      <w:r>
        <w:rPr>
          <w:rFonts w:hint="eastAsia"/>
          <w:lang w:eastAsia="zh-CN"/>
        </w:rPr>
        <w:t xml:space="preserve"> </w:t>
      </w:r>
    </w:p>
    <w:p w14:paraId="1B974272" w14:textId="77777777" w:rsidR="00BF50D9" w:rsidRDefault="00BF50D9" w:rsidP="00761D79">
      <w:pPr>
        <w:pStyle w:val="XBRLTitle3"/>
        <w:rPr>
          <w:rFonts w:hint="eastAsia"/>
        </w:rPr>
      </w:pPr>
      <w:bookmarkStart w:id="177" w:name="_Toc513658025"/>
      <w:bookmarkStart w:id="178" w:name="_Toc514178687"/>
      <w:proofErr w:type="spellStart"/>
      <w:r>
        <w:rPr>
          <w:rFonts w:hint="eastAsia"/>
        </w:rPr>
        <w:t>报告期末指数投资按行业分类的股票及存托凭证投资组合</w:t>
      </w:r>
      <w:bookmarkEnd w:id="177"/>
      <w:bookmarkEnd w:id="178"/>
      <w:proofErr w:type="spellEnd"/>
      <w:r>
        <w:rPr>
          <w:rFonts w:hint="eastAsia"/>
        </w:rPr>
        <w:t xml:space="preserve"> </w:t>
      </w:r>
    </w:p>
    <w:tbl>
      <w:tblPr>
        <w:tblW w:w="5000" w:type="pct"/>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4043"/>
        <w:gridCol w:w="3294"/>
        <w:gridCol w:w="1498"/>
      </w:tblGrid>
      <w:tr w:rsidR="00497DAA" w14:paraId="6279B1AC" w14:textId="77777777" w:rsidTr="00497DAA">
        <w:trPr>
          <w:divId w:val="1232041960"/>
        </w:trPr>
        <w:tc>
          <w:tcPr>
            <w:tcW w:w="40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49E0C1D3" w14:textId="77777777" w:rsidR="00497DAA" w:rsidRDefault="00497DAA" w:rsidP="00267463">
            <w:pPr>
              <w:jc w:val="center"/>
            </w:pPr>
            <w:bookmarkStart w:id="179" w:name="m08QD_03_01_tab"/>
            <w:bookmarkStart w:id="180" w:name="m08QD_03_tab"/>
            <w:bookmarkStart w:id="181" w:name="_Toc247616244"/>
            <w:bookmarkStart w:id="182" w:name="_Toc433036708"/>
            <w:bookmarkStart w:id="183" w:name="_Toc247613259"/>
            <w:bookmarkEnd w:id="179"/>
            <w:bookmarkEnd w:id="180"/>
            <w:r>
              <w:rPr>
                <w:rFonts w:ascii="宋体" w:hAnsi="宋体" w:hint="eastAsia"/>
                <w:color w:val="000000"/>
              </w:rPr>
              <w:t>行业类别</w:t>
            </w:r>
            <w:r>
              <w:rPr>
                <w:rFonts w:ascii="宋体" w:hAnsi="宋体" w:hint="eastAsia"/>
                <w:color w:val="000000"/>
                <w:lang w:eastAsia="zh-Hans"/>
              </w:rPr>
              <w:t xml:space="preserve"> </w:t>
            </w:r>
          </w:p>
        </w:tc>
        <w:tc>
          <w:tcPr>
            <w:tcW w:w="32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4E788B4D" w14:textId="77777777" w:rsidR="00497DAA" w:rsidRDefault="00497DAA" w:rsidP="00267463">
            <w:pPr>
              <w:jc w:val="center"/>
            </w:pPr>
            <w:r>
              <w:rPr>
                <w:rFonts w:ascii="宋体" w:hAnsi="宋体" w:hint="eastAsia"/>
                <w:color w:val="000000"/>
              </w:rPr>
              <w:t>公允价值（人民币元）</w:t>
            </w:r>
            <w:r>
              <w:rPr>
                <w:rFonts w:ascii="宋体" w:hAnsi="宋体" w:hint="eastAsia"/>
                <w:color w:val="000000"/>
                <w:lang w:eastAsia="zh-Hans"/>
              </w:rPr>
              <w:t xml:space="preserve"> </w:t>
            </w:r>
          </w:p>
        </w:tc>
        <w:tc>
          <w:tcPr>
            <w:tcW w:w="149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0184E60A" w14:textId="77777777" w:rsidR="00497DAA" w:rsidRDefault="00497DAA" w:rsidP="00267463">
            <w:r>
              <w:rPr>
                <w:rFonts w:ascii="宋体" w:hAnsi="宋体" w:hint="eastAsia"/>
                <w:color w:val="000000"/>
              </w:rPr>
              <w:t>占基金资产净值比例</w:t>
            </w:r>
            <w:r>
              <w:rPr>
                <w:rFonts w:ascii="宋体" w:hAnsi="宋体" w:hint="eastAsia"/>
                <w:color w:val="000000"/>
                <w:lang w:eastAsia="zh-Hans"/>
              </w:rPr>
              <w:t>(%)</w:t>
            </w:r>
            <w:r>
              <w:rPr>
                <w:rFonts w:ascii="宋体" w:hAnsi="宋体" w:hint="eastAsia"/>
                <w:b/>
                <w:color w:val="000000"/>
                <w:lang w:eastAsia="zh-Hans"/>
              </w:rPr>
              <w:t xml:space="preserve"> </w:t>
            </w:r>
          </w:p>
        </w:tc>
      </w:tr>
      <w:tr w:rsidR="00497DAA" w14:paraId="669535E3" w14:textId="77777777" w:rsidTr="00497DAA">
        <w:trPr>
          <w:divId w:val="1232041960"/>
        </w:trPr>
        <w:tc>
          <w:tcPr>
            <w:tcW w:w="4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108" w:type="dxa"/>
            </w:tcMar>
            <w:vAlign w:val="center"/>
            <w:hideMark/>
          </w:tcPr>
          <w:p w14:paraId="71A1FB7C" w14:textId="77777777" w:rsidR="00497DAA" w:rsidRDefault="00497DAA" w:rsidP="00267463">
            <w:pPr>
              <w:jc w:val="left"/>
            </w:pPr>
            <w:r>
              <w:rPr>
                <w:rFonts w:ascii="宋体" w:hAnsi="宋体" w:hint="eastAsia"/>
                <w:color w:val="000000"/>
                <w:lang w:eastAsia="zh-Hans"/>
              </w:rPr>
              <w:t>基础材料</w:t>
            </w:r>
          </w:p>
        </w:tc>
        <w:tc>
          <w:tcPr>
            <w:tcW w:w="32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39ADD8" w14:textId="77777777" w:rsidR="00497DAA" w:rsidRDefault="00497DAA" w:rsidP="00267463">
            <w:pPr>
              <w:jc w:val="right"/>
            </w:pPr>
            <w:r>
              <w:rPr>
                <w:rFonts w:ascii="宋体" w:hAnsi="宋体" w:hint="eastAsia"/>
                <w:color w:val="000000"/>
                <w:lang w:eastAsia="zh-Hans"/>
              </w:rPr>
              <w:t>39,872,221.47</w:t>
            </w:r>
          </w:p>
        </w:tc>
        <w:tc>
          <w:tcPr>
            <w:tcW w:w="14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CF2397" w14:textId="77777777" w:rsidR="00497DAA" w:rsidRDefault="00497DAA" w:rsidP="00267463">
            <w:pPr>
              <w:jc w:val="right"/>
            </w:pPr>
            <w:r>
              <w:rPr>
                <w:rFonts w:ascii="宋体" w:hAnsi="宋体" w:hint="eastAsia"/>
                <w:color w:val="000000"/>
                <w:lang w:eastAsia="zh-Hans"/>
              </w:rPr>
              <w:t>1.03</w:t>
            </w:r>
          </w:p>
        </w:tc>
      </w:tr>
      <w:tr w:rsidR="00497DAA" w14:paraId="198F9BAF" w14:textId="77777777" w:rsidTr="00497DAA">
        <w:trPr>
          <w:divId w:val="1232041960"/>
        </w:trPr>
        <w:tc>
          <w:tcPr>
            <w:tcW w:w="4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108" w:type="dxa"/>
            </w:tcMar>
            <w:vAlign w:val="center"/>
            <w:hideMark/>
          </w:tcPr>
          <w:p w14:paraId="05414419" w14:textId="77777777" w:rsidR="00497DAA" w:rsidRDefault="00497DAA" w:rsidP="00267463">
            <w:pPr>
              <w:jc w:val="left"/>
            </w:pPr>
            <w:r>
              <w:rPr>
                <w:rFonts w:ascii="宋体" w:hAnsi="宋体" w:hint="eastAsia"/>
                <w:color w:val="000000"/>
                <w:lang w:eastAsia="zh-Hans"/>
              </w:rPr>
              <w:t>消费者非必需品</w:t>
            </w:r>
          </w:p>
        </w:tc>
        <w:tc>
          <w:tcPr>
            <w:tcW w:w="32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DE2583" w14:textId="77777777" w:rsidR="00497DAA" w:rsidRDefault="00497DAA" w:rsidP="00267463">
            <w:pPr>
              <w:jc w:val="right"/>
            </w:pPr>
            <w:r>
              <w:rPr>
                <w:rFonts w:ascii="宋体" w:hAnsi="宋体" w:hint="eastAsia"/>
                <w:color w:val="000000"/>
                <w:lang w:eastAsia="zh-Hans"/>
              </w:rPr>
              <w:t>486,460,496.08</w:t>
            </w:r>
          </w:p>
        </w:tc>
        <w:tc>
          <w:tcPr>
            <w:tcW w:w="14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51CF6E" w14:textId="77777777" w:rsidR="00497DAA" w:rsidRDefault="00497DAA" w:rsidP="00267463">
            <w:pPr>
              <w:jc w:val="right"/>
            </w:pPr>
            <w:r>
              <w:rPr>
                <w:rFonts w:ascii="宋体" w:hAnsi="宋体" w:hint="eastAsia"/>
                <w:color w:val="000000"/>
                <w:lang w:eastAsia="zh-Hans"/>
              </w:rPr>
              <w:t>12.59</w:t>
            </w:r>
          </w:p>
        </w:tc>
      </w:tr>
      <w:tr w:rsidR="00497DAA" w14:paraId="004DCA54" w14:textId="77777777" w:rsidTr="00497DAA">
        <w:trPr>
          <w:divId w:val="1232041960"/>
        </w:trPr>
        <w:tc>
          <w:tcPr>
            <w:tcW w:w="4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108" w:type="dxa"/>
            </w:tcMar>
            <w:vAlign w:val="center"/>
            <w:hideMark/>
          </w:tcPr>
          <w:p w14:paraId="355451A1" w14:textId="77777777" w:rsidR="00497DAA" w:rsidRDefault="00497DAA" w:rsidP="00267463">
            <w:pPr>
              <w:jc w:val="left"/>
            </w:pPr>
            <w:r>
              <w:rPr>
                <w:rFonts w:ascii="宋体" w:hAnsi="宋体" w:hint="eastAsia"/>
                <w:color w:val="000000"/>
                <w:lang w:eastAsia="zh-Hans"/>
              </w:rPr>
              <w:t>消费者常用品</w:t>
            </w:r>
          </w:p>
        </w:tc>
        <w:tc>
          <w:tcPr>
            <w:tcW w:w="32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CC6B25" w14:textId="77777777" w:rsidR="00497DAA" w:rsidRDefault="00497DAA" w:rsidP="00267463">
            <w:pPr>
              <w:jc w:val="right"/>
            </w:pPr>
            <w:r>
              <w:rPr>
                <w:rFonts w:ascii="宋体" w:hAnsi="宋体" w:hint="eastAsia"/>
                <w:color w:val="000000"/>
                <w:lang w:eastAsia="zh-Hans"/>
              </w:rPr>
              <w:t>166,437,730.38</w:t>
            </w:r>
          </w:p>
        </w:tc>
        <w:tc>
          <w:tcPr>
            <w:tcW w:w="14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376C99" w14:textId="77777777" w:rsidR="00497DAA" w:rsidRDefault="00497DAA" w:rsidP="00267463">
            <w:pPr>
              <w:jc w:val="right"/>
            </w:pPr>
            <w:r>
              <w:rPr>
                <w:rFonts w:ascii="宋体" w:hAnsi="宋体" w:hint="eastAsia"/>
                <w:color w:val="000000"/>
                <w:lang w:eastAsia="zh-Hans"/>
              </w:rPr>
              <w:t>4.31</w:t>
            </w:r>
          </w:p>
        </w:tc>
      </w:tr>
      <w:tr w:rsidR="00497DAA" w14:paraId="0265F969" w14:textId="77777777" w:rsidTr="00497DAA">
        <w:trPr>
          <w:divId w:val="1232041960"/>
        </w:trPr>
        <w:tc>
          <w:tcPr>
            <w:tcW w:w="4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108" w:type="dxa"/>
            </w:tcMar>
            <w:vAlign w:val="center"/>
            <w:hideMark/>
          </w:tcPr>
          <w:p w14:paraId="4357BA74" w14:textId="77777777" w:rsidR="00497DAA" w:rsidRDefault="00497DAA" w:rsidP="00267463">
            <w:pPr>
              <w:jc w:val="left"/>
            </w:pPr>
            <w:r>
              <w:rPr>
                <w:rFonts w:ascii="宋体" w:hAnsi="宋体" w:hint="eastAsia"/>
                <w:color w:val="000000"/>
                <w:lang w:eastAsia="zh-Hans"/>
              </w:rPr>
              <w:lastRenderedPageBreak/>
              <w:t>能源</w:t>
            </w:r>
          </w:p>
        </w:tc>
        <w:tc>
          <w:tcPr>
            <w:tcW w:w="32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98DEFC" w14:textId="77777777" w:rsidR="00497DAA" w:rsidRDefault="00497DAA" w:rsidP="00267463">
            <w:pPr>
              <w:jc w:val="right"/>
            </w:pPr>
            <w:r>
              <w:rPr>
                <w:rFonts w:ascii="宋体" w:hAnsi="宋体" w:hint="eastAsia"/>
                <w:color w:val="000000"/>
                <w:lang w:eastAsia="zh-Hans"/>
              </w:rPr>
              <w:t>17,625,778.89</w:t>
            </w:r>
          </w:p>
        </w:tc>
        <w:tc>
          <w:tcPr>
            <w:tcW w:w="14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AF33E0" w14:textId="77777777" w:rsidR="00497DAA" w:rsidRDefault="00497DAA" w:rsidP="00267463">
            <w:pPr>
              <w:jc w:val="right"/>
            </w:pPr>
            <w:r>
              <w:rPr>
                <w:rFonts w:ascii="宋体" w:hAnsi="宋体" w:hint="eastAsia"/>
                <w:color w:val="000000"/>
                <w:lang w:eastAsia="zh-Hans"/>
              </w:rPr>
              <w:t>0.46</w:t>
            </w:r>
          </w:p>
        </w:tc>
      </w:tr>
      <w:tr w:rsidR="00497DAA" w14:paraId="24266A53" w14:textId="77777777" w:rsidTr="00497DAA">
        <w:trPr>
          <w:divId w:val="1232041960"/>
        </w:trPr>
        <w:tc>
          <w:tcPr>
            <w:tcW w:w="4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108" w:type="dxa"/>
            </w:tcMar>
            <w:vAlign w:val="center"/>
            <w:hideMark/>
          </w:tcPr>
          <w:p w14:paraId="1D1DED3D" w14:textId="77777777" w:rsidR="00497DAA" w:rsidRDefault="00497DAA" w:rsidP="00267463">
            <w:pPr>
              <w:jc w:val="left"/>
            </w:pPr>
            <w:r>
              <w:rPr>
                <w:rFonts w:ascii="宋体" w:hAnsi="宋体" w:hint="eastAsia"/>
                <w:color w:val="000000"/>
                <w:lang w:eastAsia="zh-Hans"/>
              </w:rPr>
              <w:t>金融</w:t>
            </w:r>
          </w:p>
        </w:tc>
        <w:tc>
          <w:tcPr>
            <w:tcW w:w="32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230A91" w14:textId="77777777" w:rsidR="00497DAA" w:rsidRDefault="00497DAA" w:rsidP="00267463">
            <w:pPr>
              <w:jc w:val="right"/>
            </w:pPr>
            <w:r>
              <w:rPr>
                <w:rFonts w:ascii="宋体" w:hAnsi="宋体" w:hint="eastAsia"/>
                <w:color w:val="000000"/>
                <w:lang w:eastAsia="zh-Hans"/>
              </w:rPr>
              <w:t>10,938,879.55</w:t>
            </w:r>
          </w:p>
        </w:tc>
        <w:tc>
          <w:tcPr>
            <w:tcW w:w="14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591924" w14:textId="77777777" w:rsidR="00497DAA" w:rsidRDefault="00497DAA" w:rsidP="00267463">
            <w:pPr>
              <w:jc w:val="right"/>
            </w:pPr>
            <w:r>
              <w:rPr>
                <w:rFonts w:ascii="宋体" w:hAnsi="宋体" w:hint="eastAsia"/>
                <w:color w:val="000000"/>
                <w:lang w:eastAsia="zh-Hans"/>
              </w:rPr>
              <w:t>0.28</w:t>
            </w:r>
          </w:p>
        </w:tc>
      </w:tr>
      <w:tr w:rsidR="00497DAA" w14:paraId="4EBC4A08" w14:textId="77777777" w:rsidTr="00497DAA">
        <w:trPr>
          <w:divId w:val="1232041960"/>
        </w:trPr>
        <w:tc>
          <w:tcPr>
            <w:tcW w:w="4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108" w:type="dxa"/>
            </w:tcMar>
            <w:vAlign w:val="center"/>
            <w:hideMark/>
          </w:tcPr>
          <w:p w14:paraId="70C9A986" w14:textId="77777777" w:rsidR="00497DAA" w:rsidRDefault="00497DAA" w:rsidP="00267463">
            <w:pPr>
              <w:jc w:val="left"/>
            </w:pPr>
            <w:r>
              <w:rPr>
                <w:rFonts w:ascii="宋体" w:hAnsi="宋体" w:hint="eastAsia"/>
                <w:color w:val="000000"/>
                <w:lang w:eastAsia="zh-Hans"/>
              </w:rPr>
              <w:t>医疗保健</w:t>
            </w:r>
          </w:p>
        </w:tc>
        <w:tc>
          <w:tcPr>
            <w:tcW w:w="32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795C70" w14:textId="77777777" w:rsidR="00497DAA" w:rsidRDefault="00497DAA" w:rsidP="00267463">
            <w:pPr>
              <w:jc w:val="right"/>
            </w:pPr>
            <w:r>
              <w:rPr>
                <w:rFonts w:ascii="宋体" w:hAnsi="宋体" w:hint="eastAsia"/>
                <w:color w:val="000000"/>
                <w:lang w:eastAsia="zh-Hans"/>
              </w:rPr>
              <w:t>197,185,571.50</w:t>
            </w:r>
          </w:p>
        </w:tc>
        <w:tc>
          <w:tcPr>
            <w:tcW w:w="14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DBF7BF" w14:textId="77777777" w:rsidR="00497DAA" w:rsidRDefault="00497DAA" w:rsidP="00267463">
            <w:pPr>
              <w:jc w:val="right"/>
            </w:pPr>
            <w:r>
              <w:rPr>
                <w:rFonts w:ascii="宋体" w:hAnsi="宋体" w:hint="eastAsia"/>
                <w:color w:val="000000"/>
                <w:lang w:eastAsia="zh-Hans"/>
              </w:rPr>
              <w:t>5.10</w:t>
            </w:r>
          </w:p>
        </w:tc>
      </w:tr>
      <w:tr w:rsidR="00497DAA" w14:paraId="3E13186D" w14:textId="77777777" w:rsidTr="00497DAA">
        <w:trPr>
          <w:divId w:val="1232041960"/>
        </w:trPr>
        <w:tc>
          <w:tcPr>
            <w:tcW w:w="4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108" w:type="dxa"/>
            </w:tcMar>
            <w:vAlign w:val="center"/>
            <w:hideMark/>
          </w:tcPr>
          <w:p w14:paraId="2870E11C" w14:textId="77777777" w:rsidR="00497DAA" w:rsidRDefault="00497DAA" w:rsidP="00267463">
            <w:pPr>
              <w:jc w:val="left"/>
            </w:pPr>
            <w:r>
              <w:rPr>
                <w:rFonts w:ascii="宋体" w:hAnsi="宋体" w:hint="eastAsia"/>
                <w:color w:val="000000"/>
                <w:lang w:eastAsia="zh-Hans"/>
              </w:rPr>
              <w:t>工业</w:t>
            </w:r>
          </w:p>
        </w:tc>
        <w:tc>
          <w:tcPr>
            <w:tcW w:w="32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78BE99" w14:textId="77777777" w:rsidR="00497DAA" w:rsidRDefault="00497DAA" w:rsidP="00267463">
            <w:pPr>
              <w:jc w:val="right"/>
            </w:pPr>
            <w:r>
              <w:rPr>
                <w:rFonts w:ascii="宋体" w:hAnsi="宋体" w:hint="eastAsia"/>
                <w:color w:val="000000"/>
                <w:lang w:eastAsia="zh-Hans"/>
              </w:rPr>
              <w:t>153,737,882.27</w:t>
            </w:r>
          </w:p>
        </w:tc>
        <w:tc>
          <w:tcPr>
            <w:tcW w:w="14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34BBBC" w14:textId="77777777" w:rsidR="00497DAA" w:rsidRDefault="00497DAA" w:rsidP="00267463">
            <w:pPr>
              <w:jc w:val="right"/>
            </w:pPr>
            <w:r>
              <w:rPr>
                <w:rFonts w:ascii="宋体" w:hAnsi="宋体" w:hint="eastAsia"/>
                <w:color w:val="000000"/>
                <w:lang w:eastAsia="zh-Hans"/>
              </w:rPr>
              <w:t>3.98</w:t>
            </w:r>
          </w:p>
        </w:tc>
      </w:tr>
      <w:tr w:rsidR="00497DAA" w14:paraId="24DA2438" w14:textId="77777777" w:rsidTr="00497DAA">
        <w:trPr>
          <w:divId w:val="1232041960"/>
        </w:trPr>
        <w:tc>
          <w:tcPr>
            <w:tcW w:w="4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108" w:type="dxa"/>
            </w:tcMar>
            <w:vAlign w:val="center"/>
            <w:hideMark/>
          </w:tcPr>
          <w:p w14:paraId="7D9CF49F" w14:textId="77777777" w:rsidR="00497DAA" w:rsidRDefault="00497DAA" w:rsidP="00267463">
            <w:pPr>
              <w:jc w:val="left"/>
            </w:pPr>
            <w:r>
              <w:rPr>
                <w:rFonts w:ascii="宋体" w:hAnsi="宋体" w:hint="eastAsia"/>
                <w:color w:val="000000"/>
                <w:lang w:eastAsia="zh-Hans"/>
              </w:rPr>
              <w:t>信息技术</w:t>
            </w:r>
          </w:p>
        </w:tc>
        <w:tc>
          <w:tcPr>
            <w:tcW w:w="32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616E9A" w14:textId="77777777" w:rsidR="00497DAA" w:rsidRDefault="00497DAA" w:rsidP="00267463">
            <w:pPr>
              <w:jc w:val="right"/>
            </w:pPr>
            <w:r>
              <w:rPr>
                <w:rFonts w:ascii="宋体" w:hAnsi="宋体" w:hint="eastAsia"/>
                <w:color w:val="000000"/>
                <w:lang w:eastAsia="zh-Hans"/>
              </w:rPr>
              <w:t>1,920,382,971.62</w:t>
            </w:r>
          </w:p>
        </w:tc>
        <w:tc>
          <w:tcPr>
            <w:tcW w:w="14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DCC0B7" w14:textId="77777777" w:rsidR="00497DAA" w:rsidRDefault="00497DAA" w:rsidP="00267463">
            <w:pPr>
              <w:jc w:val="right"/>
            </w:pPr>
            <w:r>
              <w:rPr>
                <w:rFonts w:ascii="宋体" w:hAnsi="宋体" w:hint="eastAsia"/>
                <w:color w:val="000000"/>
                <w:lang w:eastAsia="zh-Hans"/>
              </w:rPr>
              <w:t>49.71</w:t>
            </w:r>
          </w:p>
        </w:tc>
      </w:tr>
      <w:tr w:rsidR="00497DAA" w14:paraId="6D66C25A" w14:textId="77777777" w:rsidTr="00497DAA">
        <w:trPr>
          <w:divId w:val="1232041960"/>
        </w:trPr>
        <w:tc>
          <w:tcPr>
            <w:tcW w:w="4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108" w:type="dxa"/>
            </w:tcMar>
            <w:vAlign w:val="center"/>
            <w:hideMark/>
          </w:tcPr>
          <w:p w14:paraId="5FAC3602" w14:textId="77777777" w:rsidR="00497DAA" w:rsidRDefault="00497DAA" w:rsidP="00267463">
            <w:pPr>
              <w:jc w:val="left"/>
            </w:pPr>
            <w:r>
              <w:rPr>
                <w:rFonts w:ascii="宋体" w:hAnsi="宋体" w:hint="eastAsia"/>
                <w:color w:val="000000"/>
                <w:lang w:eastAsia="zh-Hans"/>
              </w:rPr>
              <w:t>电信服务</w:t>
            </w:r>
          </w:p>
        </w:tc>
        <w:tc>
          <w:tcPr>
            <w:tcW w:w="32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A0D75F" w14:textId="77777777" w:rsidR="00497DAA" w:rsidRDefault="00497DAA" w:rsidP="00267463">
            <w:pPr>
              <w:jc w:val="right"/>
            </w:pPr>
            <w:r>
              <w:rPr>
                <w:rFonts w:ascii="宋体" w:hAnsi="宋体" w:hint="eastAsia"/>
                <w:color w:val="000000"/>
                <w:lang w:eastAsia="zh-Hans"/>
              </w:rPr>
              <w:t>582,026,559.76</w:t>
            </w:r>
          </w:p>
        </w:tc>
        <w:tc>
          <w:tcPr>
            <w:tcW w:w="14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733FE2" w14:textId="77777777" w:rsidR="00497DAA" w:rsidRDefault="00497DAA" w:rsidP="00267463">
            <w:pPr>
              <w:jc w:val="right"/>
            </w:pPr>
            <w:r>
              <w:rPr>
                <w:rFonts w:ascii="宋体" w:hAnsi="宋体" w:hint="eastAsia"/>
                <w:color w:val="000000"/>
                <w:lang w:eastAsia="zh-Hans"/>
              </w:rPr>
              <w:t>15.07</w:t>
            </w:r>
          </w:p>
        </w:tc>
      </w:tr>
      <w:tr w:rsidR="00497DAA" w14:paraId="381D02A3" w14:textId="77777777" w:rsidTr="00497DAA">
        <w:trPr>
          <w:divId w:val="1232041960"/>
        </w:trPr>
        <w:tc>
          <w:tcPr>
            <w:tcW w:w="4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108" w:type="dxa"/>
            </w:tcMar>
            <w:vAlign w:val="center"/>
            <w:hideMark/>
          </w:tcPr>
          <w:p w14:paraId="1A3ADD46" w14:textId="77777777" w:rsidR="00497DAA" w:rsidRDefault="00497DAA" w:rsidP="00267463">
            <w:pPr>
              <w:jc w:val="left"/>
            </w:pPr>
            <w:r>
              <w:rPr>
                <w:rFonts w:ascii="宋体" w:hAnsi="宋体" w:hint="eastAsia"/>
                <w:color w:val="000000"/>
                <w:lang w:eastAsia="zh-Hans"/>
              </w:rPr>
              <w:t>公用事业</w:t>
            </w:r>
          </w:p>
        </w:tc>
        <w:tc>
          <w:tcPr>
            <w:tcW w:w="32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479388" w14:textId="77777777" w:rsidR="00497DAA" w:rsidRDefault="00497DAA" w:rsidP="00267463">
            <w:pPr>
              <w:jc w:val="right"/>
            </w:pPr>
            <w:r>
              <w:rPr>
                <w:rFonts w:ascii="宋体" w:hAnsi="宋体" w:hint="eastAsia"/>
                <w:color w:val="000000"/>
                <w:lang w:eastAsia="zh-Hans"/>
              </w:rPr>
              <w:t>51,996,555.37</w:t>
            </w:r>
          </w:p>
        </w:tc>
        <w:tc>
          <w:tcPr>
            <w:tcW w:w="14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F39EB9" w14:textId="77777777" w:rsidR="00497DAA" w:rsidRDefault="00497DAA" w:rsidP="00267463">
            <w:pPr>
              <w:jc w:val="right"/>
            </w:pPr>
            <w:r>
              <w:rPr>
                <w:rFonts w:ascii="宋体" w:hAnsi="宋体" w:hint="eastAsia"/>
                <w:color w:val="000000"/>
                <w:lang w:eastAsia="zh-Hans"/>
              </w:rPr>
              <w:t>1.35</w:t>
            </w:r>
          </w:p>
        </w:tc>
      </w:tr>
      <w:tr w:rsidR="00497DAA" w14:paraId="301B24BA" w14:textId="77777777" w:rsidTr="00497DAA">
        <w:trPr>
          <w:divId w:val="1232041960"/>
        </w:trPr>
        <w:tc>
          <w:tcPr>
            <w:tcW w:w="4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108" w:type="dxa"/>
            </w:tcMar>
            <w:vAlign w:val="center"/>
            <w:hideMark/>
          </w:tcPr>
          <w:p w14:paraId="4BFB027A" w14:textId="77777777" w:rsidR="00497DAA" w:rsidRDefault="00497DAA" w:rsidP="00267463">
            <w:pPr>
              <w:jc w:val="left"/>
            </w:pPr>
            <w:r>
              <w:rPr>
                <w:rFonts w:ascii="宋体" w:hAnsi="宋体" w:hint="eastAsia"/>
                <w:color w:val="000000"/>
                <w:lang w:eastAsia="zh-Hans"/>
              </w:rPr>
              <w:t>房地产</w:t>
            </w:r>
          </w:p>
        </w:tc>
        <w:tc>
          <w:tcPr>
            <w:tcW w:w="32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9AE54C" w14:textId="77777777" w:rsidR="00497DAA" w:rsidRDefault="00497DAA" w:rsidP="00267463">
            <w:pPr>
              <w:jc w:val="right"/>
            </w:pPr>
            <w:r>
              <w:rPr>
                <w:rFonts w:ascii="宋体" w:hAnsi="宋体" w:hint="eastAsia"/>
                <w:color w:val="000000"/>
                <w:lang w:eastAsia="zh-Hans"/>
              </w:rPr>
              <w:t>5,706,844.38</w:t>
            </w:r>
          </w:p>
        </w:tc>
        <w:tc>
          <w:tcPr>
            <w:tcW w:w="14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5B92CB" w14:textId="77777777" w:rsidR="00497DAA" w:rsidRDefault="00497DAA" w:rsidP="00267463">
            <w:pPr>
              <w:jc w:val="right"/>
            </w:pPr>
            <w:r>
              <w:rPr>
                <w:rFonts w:ascii="宋体" w:hAnsi="宋体" w:hint="eastAsia"/>
                <w:color w:val="000000"/>
                <w:lang w:eastAsia="zh-Hans"/>
              </w:rPr>
              <w:t>0.15</w:t>
            </w:r>
          </w:p>
        </w:tc>
      </w:tr>
      <w:tr w:rsidR="00497DAA" w14:paraId="62046B17" w14:textId="77777777" w:rsidTr="00497DAA">
        <w:trPr>
          <w:divId w:val="1232041960"/>
        </w:trPr>
        <w:tc>
          <w:tcPr>
            <w:tcW w:w="4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5CC924" w14:textId="77777777" w:rsidR="00497DAA" w:rsidRDefault="00497DAA" w:rsidP="00267463">
            <w:pPr>
              <w:jc w:val="center"/>
            </w:pPr>
            <w:r>
              <w:rPr>
                <w:rFonts w:ascii="宋体" w:hAnsi="宋体" w:hint="eastAsia"/>
              </w:rPr>
              <w:t>合计</w:t>
            </w:r>
            <w:r>
              <w:rPr>
                <w:rFonts w:ascii="宋体" w:hAnsi="宋体" w:hint="eastAsia"/>
                <w:color w:val="000000"/>
                <w:lang w:eastAsia="zh-Hans"/>
              </w:rPr>
              <w:t xml:space="preserve"> </w:t>
            </w:r>
          </w:p>
        </w:tc>
        <w:tc>
          <w:tcPr>
            <w:tcW w:w="32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9D2E30" w14:textId="77777777" w:rsidR="00497DAA" w:rsidRDefault="00497DAA" w:rsidP="00267463">
            <w:pPr>
              <w:jc w:val="right"/>
            </w:pPr>
            <w:r>
              <w:rPr>
                <w:rFonts w:ascii="宋体" w:hAnsi="宋体" w:hint="eastAsia"/>
                <w:color w:val="000000"/>
                <w:lang w:eastAsia="zh-Hans"/>
              </w:rPr>
              <w:t>3,632,371,491.27</w:t>
            </w:r>
          </w:p>
        </w:tc>
        <w:tc>
          <w:tcPr>
            <w:tcW w:w="14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01C58C" w14:textId="77777777" w:rsidR="00497DAA" w:rsidRDefault="00497DAA" w:rsidP="00267463">
            <w:pPr>
              <w:jc w:val="right"/>
            </w:pPr>
            <w:r>
              <w:rPr>
                <w:rFonts w:ascii="宋体" w:hAnsi="宋体" w:hint="eastAsia"/>
                <w:color w:val="000000"/>
                <w:lang w:eastAsia="zh-Hans"/>
              </w:rPr>
              <w:t>94.03</w:t>
            </w:r>
            <w:bookmarkEnd w:id="181"/>
            <w:bookmarkEnd w:id="182"/>
            <w:bookmarkEnd w:id="183"/>
          </w:p>
        </w:tc>
      </w:tr>
    </w:tbl>
    <w:p w14:paraId="4A362EF1" w14:textId="1CF6189F" w:rsidR="00497DAA" w:rsidRPr="00205668" w:rsidRDefault="00205668" w:rsidP="00EE5E15">
      <w:pPr>
        <w:widowControl/>
        <w:spacing w:line="315" w:lineRule="atLeast"/>
        <w:divId w:val="1232041960"/>
      </w:pPr>
      <w:r>
        <w:rPr>
          <w:rFonts w:ascii="宋体" w:hAnsi="宋体" w:cs="宋体" w:hint="eastAsia"/>
          <w:color w:val="000000"/>
          <w:kern w:val="0"/>
          <w:szCs w:val="21"/>
        </w:rPr>
        <w:t>注：以上分类采用全球行业分类标准(GICS)。</w:t>
      </w:r>
    </w:p>
    <w:p w14:paraId="18AED5C2" w14:textId="77777777" w:rsidR="00C42876" w:rsidRDefault="00BF50D9" w:rsidP="00761D79">
      <w:pPr>
        <w:pStyle w:val="XBRLTitle3"/>
        <w:rPr>
          <w:rFonts w:hint="eastAsia"/>
        </w:rPr>
      </w:pPr>
      <w:bookmarkStart w:id="184" w:name="_Toc513658026"/>
      <w:bookmarkStart w:id="185" w:name="_Toc514178688"/>
      <w:proofErr w:type="spellStart"/>
      <w:r>
        <w:rPr>
          <w:rFonts w:hint="eastAsia"/>
        </w:rPr>
        <w:t>报告期末积极投资按行业分类的股票及存托凭证投资组合</w:t>
      </w:r>
      <w:bookmarkEnd w:id="184"/>
      <w:bookmarkEnd w:id="185"/>
      <w:proofErr w:type="spellEnd"/>
      <w:r>
        <w:rPr>
          <w:rFonts w:hint="eastAsia"/>
        </w:rPr>
        <w:t xml:space="preserve"> </w:t>
      </w:r>
    </w:p>
    <w:p w14:paraId="3B8D7916" w14:textId="3E09CA9E" w:rsidR="00C42876" w:rsidRPr="00C42876" w:rsidRDefault="00C42876" w:rsidP="00761D79">
      <w:pPr>
        <w:pStyle w:val="XBRLTitle3"/>
        <w:numPr>
          <w:ilvl w:val="0"/>
          <w:numId w:val="0"/>
        </w:numPr>
        <w:rPr>
          <w:rFonts w:hint="eastAsia"/>
        </w:rPr>
      </w:pPr>
      <w:proofErr w:type="spellStart"/>
      <w:r w:rsidRPr="00C42876">
        <w:rPr>
          <w:rFonts w:hint="eastAsia"/>
        </w:rPr>
        <w:t>本基金本报告期末未持有积极投资股票</w:t>
      </w:r>
      <w:proofErr w:type="spellEnd"/>
      <w:r w:rsidRPr="00C42876">
        <w:rPr>
          <w:rFonts w:hint="eastAsia"/>
        </w:rPr>
        <w:t>。</w:t>
      </w:r>
    </w:p>
    <w:p w14:paraId="3ED7102F" w14:textId="77777777" w:rsidR="00BF50D9" w:rsidRDefault="00BF50D9">
      <w:pPr>
        <w:pStyle w:val="XBRLTitle2"/>
        <w:spacing w:before="156" w:line="360" w:lineRule="auto"/>
        <w:ind w:left="454"/>
        <w:rPr>
          <w:rFonts w:hint="eastAsia"/>
        </w:rPr>
      </w:pPr>
      <w:bookmarkStart w:id="186" w:name="_Toc459213780"/>
      <w:bookmarkStart w:id="187" w:name="_Toc456107134"/>
      <w:bookmarkStart w:id="188" w:name="_Toc438654089"/>
      <w:bookmarkStart w:id="189" w:name="_Toc448480301"/>
      <w:bookmarkStart w:id="190" w:name="_Toc480465435"/>
      <w:bookmarkStart w:id="191" w:name="_Toc512611297"/>
      <w:bookmarkStart w:id="192" w:name="_Toc512612093"/>
      <w:bookmarkStart w:id="193" w:name="_Toc512612269"/>
      <w:bookmarkStart w:id="194" w:name="_Toc513658027"/>
      <w:bookmarkStart w:id="195" w:name="_Toc514178689"/>
      <w:bookmarkStart w:id="196" w:name="m08QD_04_01"/>
      <w:bookmarkEnd w:id="175"/>
      <w:proofErr w:type="spellStart"/>
      <w:r>
        <w:rPr>
          <w:rFonts w:hint="eastAsia"/>
        </w:rPr>
        <w:t>期末按公允价值占基金资产净值比例大小排序的权益投资明细</w:t>
      </w:r>
      <w:bookmarkStart w:id="197" w:name="_Toc513637371"/>
      <w:bookmarkEnd w:id="186"/>
      <w:bookmarkEnd w:id="187"/>
      <w:bookmarkEnd w:id="188"/>
      <w:bookmarkEnd w:id="189"/>
      <w:bookmarkEnd w:id="190"/>
      <w:bookmarkEnd w:id="191"/>
      <w:bookmarkEnd w:id="192"/>
      <w:bookmarkEnd w:id="193"/>
      <w:bookmarkEnd w:id="194"/>
      <w:bookmarkEnd w:id="195"/>
      <w:bookmarkEnd w:id="197"/>
      <w:proofErr w:type="spellEnd"/>
      <w:r>
        <w:rPr>
          <w:rFonts w:hint="eastAsia"/>
        </w:rPr>
        <w:t xml:space="preserve"> </w:t>
      </w:r>
    </w:p>
    <w:p w14:paraId="5B94BF54" w14:textId="77777777" w:rsidR="00BF50D9" w:rsidRDefault="00BF50D9" w:rsidP="00761D79">
      <w:pPr>
        <w:pStyle w:val="XBRLTitle3"/>
        <w:rPr>
          <w:rFonts w:hint="eastAsia"/>
        </w:rPr>
      </w:pPr>
      <w:bookmarkStart w:id="198" w:name="_Toc513658028"/>
      <w:bookmarkStart w:id="199" w:name="_Toc514178690"/>
      <w:proofErr w:type="spellStart"/>
      <w:r>
        <w:rPr>
          <w:rFonts w:hint="eastAsia"/>
        </w:rPr>
        <w:t>报告期末指数投资按公允价值占基金资产净值比例大小排序的前十名股票及存托凭证投资明细</w:t>
      </w:r>
      <w:bookmarkEnd w:id="198"/>
      <w:bookmarkEnd w:id="199"/>
      <w:proofErr w:type="spellEnd"/>
      <w:r>
        <w:rPr>
          <w:rFonts w:hint="eastAsia"/>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5"/>
        <w:gridCol w:w="1161"/>
        <w:gridCol w:w="1183"/>
        <w:gridCol w:w="842"/>
        <w:gridCol w:w="906"/>
        <w:gridCol w:w="821"/>
        <w:gridCol w:w="799"/>
        <w:gridCol w:w="1474"/>
        <w:gridCol w:w="934"/>
      </w:tblGrid>
      <w:tr w:rsidR="00F42206" w14:paraId="094490C5" w14:textId="77777777">
        <w:trPr>
          <w:divId w:val="866067929"/>
        </w:trPr>
        <w:tc>
          <w:tcPr>
            <w:tcW w:w="68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47CD4B3" w14:textId="77777777" w:rsidR="00BF50D9" w:rsidRDefault="00BF50D9">
            <w:pPr>
              <w:jc w:val="center"/>
            </w:pPr>
            <w:bookmarkStart w:id="200" w:name="m08QD_04_01_tab"/>
            <w:bookmarkStart w:id="201" w:name="_Toc433036709"/>
            <w:bookmarkStart w:id="202" w:name="_Toc247616246"/>
            <w:bookmarkStart w:id="203" w:name="_Toc458182097"/>
            <w:bookmarkStart w:id="204" w:name="_Toc443558285"/>
            <w:r>
              <w:rPr>
                <w:rFonts w:ascii="宋体" w:hAnsi="宋体" w:hint="eastAsia"/>
              </w:rPr>
              <w:t>序号</w:t>
            </w:r>
            <w:r>
              <w:rPr>
                <w:rFonts w:ascii="宋体" w:hAnsi="宋体" w:hint="eastAsia"/>
                <w:lang w:eastAsia="zh-Hans"/>
              </w:rPr>
              <w:t xml:space="preserve"> </w:t>
            </w:r>
          </w:p>
        </w:tc>
        <w:tc>
          <w:tcPr>
            <w:tcW w:w="112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3F8D966" w14:textId="77777777" w:rsidR="00BF50D9" w:rsidRDefault="00BF50D9">
            <w:pPr>
              <w:jc w:val="center"/>
            </w:pPr>
            <w:r>
              <w:rPr>
                <w:rFonts w:ascii="宋体" w:hAnsi="宋体" w:hint="eastAsia"/>
              </w:rPr>
              <w:t>公司名称</w:t>
            </w:r>
            <w:r>
              <w:rPr>
                <w:rFonts w:ascii="宋体" w:hAnsi="宋体" w:hint="eastAsia"/>
                <w:lang w:eastAsia="zh-Hans"/>
              </w:rPr>
              <w:t>(</w:t>
            </w:r>
            <w:r>
              <w:rPr>
                <w:rFonts w:ascii="宋体" w:hAnsi="宋体" w:hint="eastAsia"/>
              </w:rPr>
              <w:t>英文</w:t>
            </w:r>
            <w:r>
              <w:rPr>
                <w:rFonts w:ascii="宋体" w:hAnsi="宋体" w:hint="eastAsia"/>
                <w:lang w:eastAsia="zh-Hans"/>
              </w:rPr>
              <w:t xml:space="preserve">) </w:t>
            </w:r>
          </w:p>
        </w:tc>
        <w:tc>
          <w:tcPr>
            <w:tcW w:w="114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CB9205B" w14:textId="77777777" w:rsidR="00BF50D9" w:rsidRDefault="00BF50D9">
            <w:pPr>
              <w:jc w:val="center"/>
            </w:pPr>
            <w:r>
              <w:rPr>
                <w:rFonts w:ascii="宋体" w:hAnsi="宋体" w:hint="eastAsia"/>
              </w:rPr>
              <w:t>公司名称</w:t>
            </w:r>
            <w:r>
              <w:rPr>
                <w:rFonts w:ascii="宋体" w:hAnsi="宋体" w:hint="eastAsia"/>
                <w:lang w:eastAsia="zh-Hans"/>
              </w:rPr>
              <w:t>(</w:t>
            </w:r>
            <w:r>
              <w:rPr>
                <w:rFonts w:ascii="宋体" w:hAnsi="宋体" w:hint="eastAsia"/>
              </w:rPr>
              <w:t>中文</w:t>
            </w:r>
            <w:r>
              <w:rPr>
                <w:rFonts w:ascii="宋体" w:hAnsi="宋体" w:hint="eastAsia"/>
                <w:lang w:eastAsia="zh-Hans"/>
              </w:rPr>
              <w:t xml:space="preserve">) </w:t>
            </w:r>
          </w:p>
        </w:tc>
        <w:tc>
          <w:tcPr>
            <w:tcW w:w="812"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51B181A" w14:textId="77777777" w:rsidR="00BF50D9" w:rsidRDefault="00BF50D9">
            <w:pPr>
              <w:jc w:val="center"/>
            </w:pPr>
            <w:r>
              <w:rPr>
                <w:rFonts w:ascii="宋体" w:hAnsi="宋体" w:hint="eastAsia"/>
              </w:rPr>
              <w:t>证券代码</w:t>
            </w:r>
            <w:r>
              <w:rPr>
                <w:rFonts w:ascii="宋体" w:hAnsi="宋体" w:hint="eastAsia"/>
                <w:lang w:eastAsia="zh-Hans"/>
              </w:rPr>
              <w:t xml:space="preserve"> </w:t>
            </w:r>
          </w:p>
        </w:tc>
        <w:tc>
          <w:tcPr>
            <w:tcW w:w="87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B787D82" w14:textId="77777777" w:rsidR="00BF50D9" w:rsidRDefault="00BF50D9">
            <w:pPr>
              <w:jc w:val="center"/>
            </w:pPr>
            <w:r>
              <w:rPr>
                <w:rFonts w:ascii="宋体" w:hAnsi="宋体" w:hint="eastAsia"/>
              </w:rPr>
              <w:t>所在证券市场</w:t>
            </w:r>
            <w:r>
              <w:rPr>
                <w:rFonts w:ascii="宋体" w:hAnsi="宋体" w:hint="eastAsia"/>
                <w:lang w:eastAsia="zh-Hans"/>
              </w:rPr>
              <w:t xml:space="preserve"> </w:t>
            </w:r>
          </w:p>
        </w:tc>
        <w:tc>
          <w:tcPr>
            <w:tcW w:w="792"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8739276" w14:textId="77777777" w:rsidR="00BF50D9" w:rsidRDefault="00BF50D9">
            <w:pPr>
              <w:jc w:val="center"/>
            </w:pPr>
            <w:r>
              <w:rPr>
                <w:rFonts w:ascii="宋体" w:hAnsi="宋体" w:hint="eastAsia"/>
              </w:rPr>
              <w:t>所属国家（地区）</w:t>
            </w:r>
            <w:r>
              <w:rPr>
                <w:rFonts w:ascii="宋体" w:hAnsi="宋体" w:hint="eastAsia"/>
                <w:lang w:eastAsia="zh-Hans"/>
              </w:rPr>
              <w:t xml:space="preserve"> </w:t>
            </w:r>
          </w:p>
        </w:tc>
        <w:tc>
          <w:tcPr>
            <w:tcW w:w="77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4C66F1D" w14:textId="77777777" w:rsidR="00BF50D9" w:rsidRDefault="00BF50D9">
            <w:pPr>
              <w:jc w:val="center"/>
            </w:pPr>
            <w:r>
              <w:rPr>
                <w:rFonts w:ascii="宋体" w:hAnsi="宋体" w:hint="eastAsia"/>
              </w:rPr>
              <w:t>数量</w:t>
            </w:r>
            <w:r>
              <w:rPr>
                <w:rFonts w:ascii="宋体" w:hAnsi="宋体" w:hint="eastAsia"/>
                <w:lang w:eastAsia="zh-Hans"/>
              </w:rPr>
              <w:t>(</w:t>
            </w:r>
            <w:r>
              <w:rPr>
                <w:rFonts w:ascii="宋体" w:hAnsi="宋体" w:hint="eastAsia"/>
              </w:rPr>
              <w:t>股</w:t>
            </w:r>
            <w:r>
              <w:rPr>
                <w:rFonts w:ascii="宋体" w:hAnsi="宋体" w:hint="eastAsia"/>
                <w:lang w:eastAsia="zh-Hans"/>
              </w:rPr>
              <w:t xml:space="preserve">) </w:t>
            </w:r>
          </w:p>
        </w:tc>
        <w:tc>
          <w:tcPr>
            <w:tcW w:w="1422"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BA198DA" w14:textId="77777777" w:rsidR="00BF50D9" w:rsidRDefault="00BF50D9">
            <w:pPr>
              <w:jc w:val="center"/>
            </w:pPr>
            <w:r>
              <w:rPr>
                <w:rFonts w:ascii="宋体" w:hAnsi="宋体" w:hint="eastAsia"/>
              </w:rPr>
              <w:t xml:space="preserve">公允价值（人民币元） </w:t>
            </w:r>
          </w:p>
        </w:tc>
        <w:tc>
          <w:tcPr>
            <w:tcW w:w="90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171E400" w14:textId="77777777" w:rsidR="00BF50D9" w:rsidRDefault="00BF50D9">
            <w:pPr>
              <w:jc w:val="center"/>
            </w:pPr>
            <w:r>
              <w:rPr>
                <w:rFonts w:ascii="宋体" w:hAnsi="宋体" w:hint="eastAsia"/>
              </w:rPr>
              <w:t>占基金资产净值比例</w:t>
            </w:r>
            <w:r>
              <w:rPr>
                <w:rFonts w:ascii="宋体" w:hAnsi="宋体" w:hint="eastAsia"/>
                <w:lang w:eastAsia="zh-Hans"/>
              </w:rPr>
              <w:t xml:space="preserve">(%) </w:t>
            </w:r>
          </w:p>
        </w:tc>
      </w:tr>
      <w:tr w:rsidR="00F42206" w14:paraId="2C7DC58D" w14:textId="77777777">
        <w:trPr>
          <w:divId w:val="866067929"/>
        </w:trPr>
        <w:tc>
          <w:tcPr>
            <w:tcW w:w="689" w:type="dxa"/>
            <w:tcBorders>
              <w:top w:val="single" w:sz="4" w:space="0" w:color="000000"/>
              <w:left w:val="single" w:sz="4" w:space="0" w:color="000000"/>
              <w:bottom w:val="single" w:sz="4" w:space="0" w:color="000000"/>
              <w:right w:val="single" w:sz="4" w:space="0" w:color="000000"/>
            </w:tcBorders>
            <w:vAlign w:val="center"/>
            <w:hideMark/>
          </w:tcPr>
          <w:p w14:paraId="267294F5" w14:textId="77777777" w:rsidR="00BF50D9" w:rsidRDefault="00BF50D9">
            <w:pPr>
              <w:jc w:val="center"/>
            </w:pPr>
            <w:r>
              <w:rPr>
                <w:rFonts w:ascii="宋体" w:hAnsi="宋体" w:hint="eastAsia"/>
                <w:color w:val="000000"/>
                <w:lang w:eastAsia="zh-Hans"/>
              </w:rPr>
              <w:t>1</w:t>
            </w:r>
          </w:p>
        </w:tc>
        <w:tc>
          <w:tcPr>
            <w:tcW w:w="1120" w:type="dxa"/>
            <w:tcBorders>
              <w:top w:val="single" w:sz="4" w:space="0" w:color="000000"/>
              <w:left w:val="single" w:sz="4" w:space="0" w:color="000000"/>
              <w:bottom w:val="single" w:sz="4" w:space="0" w:color="000000"/>
              <w:right w:val="single" w:sz="4" w:space="0" w:color="000000"/>
            </w:tcBorders>
            <w:vAlign w:val="center"/>
            <w:hideMark/>
          </w:tcPr>
          <w:p w14:paraId="14C9539C" w14:textId="77777777" w:rsidR="00BF50D9" w:rsidRDefault="00BF50D9">
            <w:pPr>
              <w:jc w:val="center"/>
            </w:pPr>
            <w:r>
              <w:rPr>
                <w:rFonts w:ascii="宋体" w:hAnsi="宋体" w:hint="eastAsia"/>
                <w:color w:val="000000"/>
                <w:lang w:eastAsia="zh-Hans"/>
              </w:rPr>
              <w:t>NVIDIA CORP</w:t>
            </w:r>
          </w:p>
        </w:tc>
        <w:tc>
          <w:tcPr>
            <w:tcW w:w="1141" w:type="dxa"/>
            <w:tcBorders>
              <w:top w:val="single" w:sz="4" w:space="0" w:color="000000"/>
              <w:left w:val="single" w:sz="4" w:space="0" w:color="000000"/>
              <w:bottom w:val="single" w:sz="4" w:space="0" w:color="000000"/>
              <w:right w:val="single" w:sz="4" w:space="0" w:color="000000"/>
            </w:tcBorders>
            <w:vAlign w:val="center"/>
            <w:hideMark/>
          </w:tcPr>
          <w:p w14:paraId="0A994647" w14:textId="77777777" w:rsidR="00BF50D9" w:rsidRDefault="00BF50D9">
            <w:pPr>
              <w:jc w:val="center"/>
            </w:pPr>
            <w:r>
              <w:rPr>
                <w:rFonts w:ascii="宋体" w:hAnsi="宋体" w:hint="eastAsia"/>
                <w:color w:val="000000"/>
                <w:lang w:eastAsia="zh-Hans"/>
              </w:rPr>
              <w:t>-</w:t>
            </w:r>
          </w:p>
        </w:tc>
        <w:tc>
          <w:tcPr>
            <w:tcW w:w="812" w:type="dxa"/>
            <w:tcBorders>
              <w:top w:val="single" w:sz="4" w:space="0" w:color="000000"/>
              <w:left w:val="single" w:sz="4" w:space="0" w:color="000000"/>
              <w:bottom w:val="single" w:sz="4" w:space="0" w:color="000000"/>
              <w:right w:val="single" w:sz="4" w:space="0" w:color="000000"/>
            </w:tcBorders>
            <w:vAlign w:val="center"/>
            <w:hideMark/>
          </w:tcPr>
          <w:p w14:paraId="3529CF46" w14:textId="77777777" w:rsidR="00BF50D9" w:rsidRDefault="00BF50D9">
            <w:pPr>
              <w:jc w:val="center"/>
            </w:pPr>
            <w:r>
              <w:rPr>
                <w:rFonts w:ascii="宋体" w:hAnsi="宋体" w:hint="eastAsia"/>
                <w:color w:val="000000"/>
                <w:lang w:eastAsia="zh-Hans"/>
              </w:rPr>
              <w:t>NVDA</w:t>
            </w:r>
          </w:p>
        </w:tc>
        <w:tc>
          <w:tcPr>
            <w:tcW w:w="874" w:type="dxa"/>
            <w:tcBorders>
              <w:top w:val="single" w:sz="4" w:space="0" w:color="000000"/>
              <w:left w:val="single" w:sz="4" w:space="0" w:color="000000"/>
              <w:bottom w:val="single" w:sz="4" w:space="0" w:color="000000"/>
              <w:right w:val="single" w:sz="4" w:space="0" w:color="000000"/>
            </w:tcBorders>
            <w:vAlign w:val="center"/>
            <w:hideMark/>
          </w:tcPr>
          <w:p w14:paraId="2001787A" w14:textId="77777777" w:rsidR="00BF50D9" w:rsidRDefault="00BF50D9">
            <w:r>
              <w:rPr>
                <w:rFonts w:ascii="宋体" w:hAnsi="宋体" w:hint="eastAsia"/>
                <w:color w:val="000000"/>
                <w:lang w:eastAsia="zh-Hans"/>
              </w:rPr>
              <w:t>纳斯达克交易所</w:t>
            </w:r>
          </w:p>
        </w:tc>
        <w:tc>
          <w:tcPr>
            <w:tcW w:w="792" w:type="dxa"/>
            <w:tcBorders>
              <w:top w:val="single" w:sz="4" w:space="0" w:color="000000"/>
              <w:left w:val="single" w:sz="4" w:space="0" w:color="000000"/>
              <w:bottom w:val="single" w:sz="4" w:space="0" w:color="000000"/>
              <w:right w:val="single" w:sz="4" w:space="0" w:color="000000"/>
            </w:tcBorders>
            <w:vAlign w:val="center"/>
            <w:hideMark/>
          </w:tcPr>
          <w:p w14:paraId="73779973" w14:textId="77777777" w:rsidR="00BF50D9" w:rsidRDefault="00BF50D9">
            <w:r>
              <w:rPr>
                <w:rFonts w:ascii="宋体" w:hAnsi="宋体" w:hint="eastAsia"/>
                <w:color w:val="000000"/>
                <w:lang w:eastAsia="zh-Hans"/>
              </w:rPr>
              <w:t>美国</w:t>
            </w:r>
          </w:p>
        </w:tc>
        <w:tc>
          <w:tcPr>
            <w:tcW w:w="771" w:type="dxa"/>
            <w:tcBorders>
              <w:top w:val="single" w:sz="4" w:space="0" w:color="000000"/>
              <w:left w:val="single" w:sz="4" w:space="0" w:color="000000"/>
              <w:bottom w:val="single" w:sz="4" w:space="0" w:color="000000"/>
              <w:right w:val="single" w:sz="4" w:space="0" w:color="000000"/>
            </w:tcBorders>
            <w:vAlign w:val="center"/>
            <w:hideMark/>
          </w:tcPr>
          <w:p w14:paraId="4E46D104" w14:textId="77777777" w:rsidR="00BF50D9" w:rsidRDefault="00BF50D9">
            <w:pPr>
              <w:jc w:val="right"/>
            </w:pPr>
            <w:r>
              <w:rPr>
                <w:rFonts w:ascii="宋体" w:hAnsi="宋体" w:hint="eastAsia"/>
                <w:color w:val="000000"/>
                <w:lang w:eastAsia="zh-Hans"/>
              </w:rPr>
              <w:t>250,788</w:t>
            </w:r>
          </w:p>
        </w:tc>
        <w:tc>
          <w:tcPr>
            <w:tcW w:w="1422" w:type="dxa"/>
            <w:tcBorders>
              <w:top w:val="single" w:sz="4" w:space="0" w:color="000000"/>
              <w:left w:val="single" w:sz="4" w:space="0" w:color="000000"/>
              <w:bottom w:val="single" w:sz="4" w:space="0" w:color="000000"/>
              <w:right w:val="single" w:sz="4" w:space="0" w:color="000000"/>
            </w:tcBorders>
            <w:vAlign w:val="center"/>
            <w:hideMark/>
          </w:tcPr>
          <w:p w14:paraId="0DCD6ED5" w14:textId="77777777" w:rsidR="00BF50D9" w:rsidRDefault="00BF50D9">
            <w:pPr>
              <w:jc w:val="right"/>
            </w:pPr>
            <w:r>
              <w:rPr>
                <w:rFonts w:ascii="宋体" w:hAnsi="宋体" w:hint="eastAsia"/>
                <w:color w:val="000000"/>
                <w:lang w:eastAsia="zh-Hans"/>
              </w:rPr>
              <w:t>328,750,766.51</w:t>
            </w:r>
          </w:p>
        </w:tc>
        <w:tc>
          <w:tcPr>
            <w:tcW w:w="901" w:type="dxa"/>
            <w:tcBorders>
              <w:top w:val="single" w:sz="4" w:space="0" w:color="000000"/>
              <w:left w:val="single" w:sz="4" w:space="0" w:color="000000"/>
              <w:bottom w:val="single" w:sz="4" w:space="0" w:color="000000"/>
              <w:right w:val="single" w:sz="4" w:space="0" w:color="000000"/>
            </w:tcBorders>
            <w:vAlign w:val="center"/>
            <w:hideMark/>
          </w:tcPr>
          <w:p w14:paraId="1D2195D5" w14:textId="77777777" w:rsidR="00BF50D9" w:rsidRDefault="00BF50D9">
            <w:pPr>
              <w:jc w:val="right"/>
            </w:pPr>
            <w:r>
              <w:rPr>
                <w:rFonts w:ascii="宋体" w:hAnsi="宋体" w:hint="eastAsia"/>
                <w:color w:val="000000"/>
                <w:lang w:eastAsia="zh-Hans"/>
              </w:rPr>
              <w:t>8.51</w:t>
            </w:r>
          </w:p>
        </w:tc>
      </w:tr>
      <w:tr w:rsidR="00F42206" w14:paraId="41D7A133" w14:textId="77777777">
        <w:trPr>
          <w:divId w:val="866067929"/>
        </w:trPr>
        <w:tc>
          <w:tcPr>
            <w:tcW w:w="689" w:type="dxa"/>
            <w:tcBorders>
              <w:top w:val="single" w:sz="4" w:space="0" w:color="000000"/>
              <w:left w:val="single" w:sz="4" w:space="0" w:color="000000"/>
              <w:bottom w:val="single" w:sz="4" w:space="0" w:color="000000"/>
              <w:right w:val="single" w:sz="4" w:space="0" w:color="000000"/>
            </w:tcBorders>
            <w:vAlign w:val="center"/>
            <w:hideMark/>
          </w:tcPr>
          <w:p w14:paraId="70107C66" w14:textId="77777777" w:rsidR="00BF50D9" w:rsidRDefault="00BF50D9">
            <w:pPr>
              <w:jc w:val="center"/>
            </w:pPr>
            <w:r>
              <w:rPr>
                <w:rFonts w:ascii="宋体" w:hAnsi="宋体" w:hint="eastAsia"/>
                <w:color w:val="000000"/>
                <w:lang w:eastAsia="zh-Hans"/>
              </w:rPr>
              <w:t>2</w:t>
            </w:r>
          </w:p>
        </w:tc>
        <w:tc>
          <w:tcPr>
            <w:tcW w:w="1120" w:type="dxa"/>
            <w:tcBorders>
              <w:top w:val="single" w:sz="4" w:space="0" w:color="000000"/>
              <w:left w:val="single" w:sz="4" w:space="0" w:color="000000"/>
              <w:bottom w:val="single" w:sz="4" w:space="0" w:color="000000"/>
              <w:right w:val="single" w:sz="4" w:space="0" w:color="000000"/>
            </w:tcBorders>
            <w:vAlign w:val="center"/>
            <w:hideMark/>
          </w:tcPr>
          <w:p w14:paraId="43814E83" w14:textId="77777777" w:rsidR="00BF50D9" w:rsidRDefault="00BF50D9">
            <w:pPr>
              <w:jc w:val="center"/>
            </w:pPr>
            <w:r>
              <w:rPr>
                <w:rFonts w:ascii="宋体" w:hAnsi="宋体" w:hint="eastAsia"/>
                <w:color w:val="000000"/>
                <w:lang w:eastAsia="zh-Hans"/>
              </w:rPr>
              <w:t>APPLE INC</w:t>
            </w:r>
          </w:p>
        </w:tc>
        <w:tc>
          <w:tcPr>
            <w:tcW w:w="1141" w:type="dxa"/>
            <w:tcBorders>
              <w:top w:val="single" w:sz="4" w:space="0" w:color="000000"/>
              <w:left w:val="single" w:sz="4" w:space="0" w:color="000000"/>
              <w:bottom w:val="single" w:sz="4" w:space="0" w:color="000000"/>
              <w:right w:val="single" w:sz="4" w:space="0" w:color="000000"/>
            </w:tcBorders>
            <w:vAlign w:val="center"/>
            <w:hideMark/>
          </w:tcPr>
          <w:p w14:paraId="52ADE25D" w14:textId="77777777" w:rsidR="00BF50D9" w:rsidRDefault="00BF50D9">
            <w:pPr>
              <w:jc w:val="center"/>
            </w:pPr>
            <w:r>
              <w:rPr>
                <w:rFonts w:ascii="宋体" w:hAnsi="宋体" w:hint="eastAsia"/>
                <w:color w:val="000000"/>
                <w:lang w:eastAsia="zh-Hans"/>
              </w:rPr>
              <w:t>-</w:t>
            </w:r>
          </w:p>
        </w:tc>
        <w:tc>
          <w:tcPr>
            <w:tcW w:w="812" w:type="dxa"/>
            <w:tcBorders>
              <w:top w:val="single" w:sz="4" w:space="0" w:color="000000"/>
              <w:left w:val="single" w:sz="4" w:space="0" w:color="000000"/>
              <w:bottom w:val="single" w:sz="4" w:space="0" w:color="000000"/>
              <w:right w:val="single" w:sz="4" w:space="0" w:color="000000"/>
            </w:tcBorders>
            <w:vAlign w:val="center"/>
            <w:hideMark/>
          </w:tcPr>
          <w:p w14:paraId="73D1DD67" w14:textId="77777777" w:rsidR="00BF50D9" w:rsidRDefault="00BF50D9">
            <w:pPr>
              <w:jc w:val="center"/>
            </w:pPr>
            <w:r>
              <w:rPr>
                <w:rFonts w:ascii="宋体" w:hAnsi="宋体" w:hint="eastAsia"/>
                <w:color w:val="000000"/>
                <w:lang w:eastAsia="zh-Hans"/>
              </w:rPr>
              <w:t>AAPL</w:t>
            </w:r>
          </w:p>
        </w:tc>
        <w:tc>
          <w:tcPr>
            <w:tcW w:w="874" w:type="dxa"/>
            <w:tcBorders>
              <w:top w:val="single" w:sz="4" w:space="0" w:color="000000"/>
              <w:left w:val="single" w:sz="4" w:space="0" w:color="000000"/>
              <w:bottom w:val="single" w:sz="4" w:space="0" w:color="000000"/>
              <w:right w:val="single" w:sz="4" w:space="0" w:color="000000"/>
            </w:tcBorders>
            <w:vAlign w:val="center"/>
            <w:hideMark/>
          </w:tcPr>
          <w:p w14:paraId="5527AD88" w14:textId="77777777" w:rsidR="00BF50D9" w:rsidRDefault="00BF50D9">
            <w:r>
              <w:rPr>
                <w:rFonts w:ascii="宋体" w:hAnsi="宋体" w:hint="eastAsia"/>
                <w:color w:val="000000"/>
                <w:lang w:eastAsia="zh-Hans"/>
              </w:rPr>
              <w:t>纳斯达克交易所</w:t>
            </w:r>
          </w:p>
        </w:tc>
        <w:tc>
          <w:tcPr>
            <w:tcW w:w="792" w:type="dxa"/>
            <w:tcBorders>
              <w:top w:val="single" w:sz="4" w:space="0" w:color="000000"/>
              <w:left w:val="single" w:sz="4" w:space="0" w:color="000000"/>
              <w:bottom w:val="single" w:sz="4" w:space="0" w:color="000000"/>
              <w:right w:val="single" w:sz="4" w:space="0" w:color="000000"/>
            </w:tcBorders>
            <w:vAlign w:val="center"/>
            <w:hideMark/>
          </w:tcPr>
          <w:p w14:paraId="6E3910A5" w14:textId="77777777" w:rsidR="00BF50D9" w:rsidRDefault="00BF50D9">
            <w:r>
              <w:rPr>
                <w:rFonts w:ascii="宋体" w:hAnsi="宋体" w:hint="eastAsia"/>
                <w:color w:val="000000"/>
                <w:lang w:eastAsia="zh-Hans"/>
              </w:rPr>
              <w:t>美国</w:t>
            </w:r>
          </w:p>
        </w:tc>
        <w:tc>
          <w:tcPr>
            <w:tcW w:w="771" w:type="dxa"/>
            <w:tcBorders>
              <w:top w:val="single" w:sz="4" w:space="0" w:color="000000"/>
              <w:left w:val="single" w:sz="4" w:space="0" w:color="000000"/>
              <w:bottom w:val="single" w:sz="4" w:space="0" w:color="000000"/>
              <w:right w:val="single" w:sz="4" w:space="0" w:color="000000"/>
            </w:tcBorders>
            <w:vAlign w:val="center"/>
            <w:hideMark/>
          </w:tcPr>
          <w:p w14:paraId="1E408CC5" w14:textId="77777777" w:rsidR="00BF50D9" w:rsidRDefault="00BF50D9">
            <w:pPr>
              <w:jc w:val="right"/>
            </w:pPr>
            <w:r>
              <w:rPr>
                <w:rFonts w:ascii="宋体" w:hAnsi="宋体" w:hint="eastAsia"/>
                <w:color w:val="000000"/>
                <w:lang w:eastAsia="zh-Hans"/>
              </w:rPr>
              <w:t>152,499</w:t>
            </w:r>
          </w:p>
        </w:tc>
        <w:tc>
          <w:tcPr>
            <w:tcW w:w="1422" w:type="dxa"/>
            <w:tcBorders>
              <w:top w:val="single" w:sz="4" w:space="0" w:color="000000"/>
              <w:left w:val="single" w:sz="4" w:space="0" w:color="000000"/>
              <w:bottom w:val="single" w:sz="4" w:space="0" w:color="000000"/>
              <w:right w:val="single" w:sz="4" w:space="0" w:color="000000"/>
            </w:tcBorders>
            <w:vAlign w:val="center"/>
            <w:hideMark/>
          </w:tcPr>
          <w:p w14:paraId="2D651ABD" w14:textId="77777777" w:rsidR="00BF50D9" w:rsidRDefault="00BF50D9">
            <w:pPr>
              <w:jc w:val="right"/>
            </w:pPr>
            <w:r>
              <w:rPr>
                <w:rFonts w:ascii="宋体" w:hAnsi="宋体" w:hint="eastAsia"/>
                <w:color w:val="000000"/>
                <w:lang w:eastAsia="zh-Hans"/>
              </w:rPr>
              <w:t>291,402,648.27</w:t>
            </w:r>
          </w:p>
        </w:tc>
        <w:tc>
          <w:tcPr>
            <w:tcW w:w="901" w:type="dxa"/>
            <w:tcBorders>
              <w:top w:val="single" w:sz="4" w:space="0" w:color="000000"/>
              <w:left w:val="single" w:sz="4" w:space="0" w:color="000000"/>
              <w:bottom w:val="single" w:sz="4" w:space="0" w:color="000000"/>
              <w:right w:val="single" w:sz="4" w:space="0" w:color="000000"/>
            </w:tcBorders>
            <w:vAlign w:val="center"/>
            <w:hideMark/>
          </w:tcPr>
          <w:p w14:paraId="1ABF8ED7" w14:textId="77777777" w:rsidR="00BF50D9" w:rsidRDefault="00BF50D9">
            <w:pPr>
              <w:jc w:val="right"/>
            </w:pPr>
            <w:r>
              <w:rPr>
                <w:rFonts w:ascii="宋体" w:hAnsi="宋体" w:hint="eastAsia"/>
                <w:color w:val="000000"/>
                <w:lang w:eastAsia="zh-Hans"/>
              </w:rPr>
              <w:t>7.54</w:t>
            </w:r>
          </w:p>
        </w:tc>
      </w:tr>
      <w:tr w:rsidR="00F42206" w14:paraId="5967AC30" w14:textId="77777777">
        <w:trPr>
          <w:divId w:val="866067929"/>
        </w:trPr>
        <w:tc>
          <w:tcPr>
            <w:tcW w:w="689" w:type="dxa"/>
            <w:tcBorders>
              <w:top w:val="single" w:sz="4" w:space="0" w:color="000000"/>
              <w:left w:val="single" w:sz="4" w:space="0" w:color="000000"/>
              <w:bottom w:val="single" w:sz="4" w:space="0" w:color="000000"/>
              <w:right w:val="single" w:sz="4" w:space="0" w:color="000000"/>
            </w:tcBorders>
            <w:vAlign w:val="center"/>
            <w:hideMark/>
          </w:tcPr>
          <w:p w14:paraId="08500C3B" w14:textId="77777777" w:rsidR="00BF50D9" w:rsidRDefault="00BF50D9">
            <w:pPr>
              <w:jc w:val="center"/>
            </w:pPr>
            <w:r>
              <w:rPr>
                <w:rFonts w:ascii="宋体" w:hAnsi="宋体" w:hint="eastAsia"/>
                <w:color w:val="000000"/>
                <w:lang w:eastAsia="zh-Hans"/>
              </w:rPr>
              <w:t>3</w:t>
            </w:r>
          </w:p>
        </w:tc>
        <w:tc>
          <w:tcPr>
            <w:tcW w:w="1120" w:type="dxa"/>
            <w:tcBorders>
              <w:top w:val="single" w:sz="4" w:space="0" w:color="000000"/>
              <w:left w:val="single" w:sz="4" w:space="0" w:color="000000"/>
              <w:bottom w:val="single" w:sz="4" w:space="0" w:color="000000"/>
              <w:right w:val="single" w:sz="4" w:space="0" w:color="000000"/>
            </w:tcBorders>
            <w:vAlign w:val="center"/>
            <w:hideMark/>
          </w:tcPr>
          <w:p w14:paraId="01F1D9BA" w14:textId="77777777" w:rsidR="00BF50D9" w:rsidRDefault="00BF50D9">
            <w:pPr>
              <w:jc w:val="center"/>
            </w:pPr>
            <w:r>
              <w:rPr>
                <w:rFonts w:ascii="宋体" w:hAnsi="宋体" w:hint="eastAsia"/>
                <w:color w:val="000000"/>
                <w:lang w:eastAsia="zh-Hans"/>
              </w:rPr>
              <w:t>MICROSOFT CORP</w:t>
            </w:r>
          </w:p>
        </w:tc>
        <w:tc>
          <w:tcPr>
            <w:tcW w:w="1141" w:type="dxa"/>
            <w:tcBorders>
              <w:top w:val="single" w:sz="4" w:space="0" w:color="000000"/>
              <w:left w:val="single" w:sz="4" w:space="0" w:color="000000"/>
              <w:bottom w:val="single" w:sz="4" w:space="0" w:color="000000"/>
              <w:right w:val="single" w:sz="4" w:space="0" w:color="000000"/>
            </w:tcBorders>
            <w:vAlign w:val="center"/>
            <w:hideMark/>
          </w:tcPr>
          <w:p w14:paraId="363A6114" w14:textId="77777777" w:rsidR="00BF50D9" w:rsidRDefault="00BF50D9">
            <w:pPr>
              <w:jc w:val="center"/>
            </w:pPr>
            <w:r>
              <w:rPr>
                <w:rFonts w:ascii="宋体" w:hAnsi="宋体" w:hint="eastAsia"/>
                <w:color w:val="000000"/>
                <w:lang w:eastAsia="zh-Hans"/>
              </w:rPr>
              <w:t>-</w:t>
            </w:r>
          </w:p>
        </w:tc>
        <w:tc>
          <w:tcPr>
            <w:tcW w:w="812" w:type="dxa"/>
            <w:tcBorders>
              <w:top w:val="single" w:sz="4" w:space="0" w:color="000000"/>
              <w:left w:val="single" w:sz="4" w:space="0" w:color="000000"/>
              <w:bottom w:val="single" w:sz="4" w:space="0" w:color="000000"/>
              <w:right w:val="single" w:sz="4" w:space="0" w:color="000000"/>
            </w:tcBorders>
            <w:vAlign w:val="center"/>
            <w:hideMark/>
          </w:tcPr>
          <w:p w14:paraId="78AB120F" w14:textId="77777777" w:rsidR="00BF50D9" w:rsidRDefault="00BF50D9">
            <w:pPr>
              <w:jc w:val="center"/>
            </w:pPr>
            <w:r>
              <w:rPr>
                <w:rFonts w:ascii="宋体" w:hAnsi="宋体" w:hint="eastAsia"/>
                <w:color w:val="000000"/>
                <w:lang w:eastAsia="zh-Hans"/>
              </w:rPr>
              <w:t>MSFT</w:t>
            </w:r>
          </w:p>
        </w:tc>
        <w:tc>
          <w:tcPr>
            <w:tcW w:w="874" w:type="dxa"/>
            <w:tcBorders>
              <w:top w:val="single" w:sz="4" w:space="0" w:color="000000"/>
              <w:left w:val="single" w:sz="4" w:space="0" w:color="000000"/>
              <w:bottom w:val="single" w:sz="4" w:space="0" w:color="000000"/>
              <w:right w:val="single" w:sz="4" w:space="0" w:color="000000"/>
            </w:tcBorders>
            <w:vAlign w:val="center"/>
            <w:hideMark/>
          </w:tcPr>
          <w:p w14:paraId="55E0B977" w14:textId="77777777" w:rsidR="00BF50D9" w:rsidRDefault="00BF50D9">
            <w:r>
              <w:rPr>
                <w:rFonts w:ascii="宋体" w:hAnsi="宋体" w:hint="eastAsia"/>
                <w:color w:val="000000"/>
                <w:lang w:eastAsia="zh-Hans"/>
              </w:rPr>
              <w:t>纳斯达克交易所</w:t>
            </w:r>
          </w:p>
        </w:tc>
        <w:tc>
          <w:tcPr>
            <w:tcW w:w="792" w:type="dxa"/>
            <w:tcBorders>
              <w:top w:val="single" w:sz="4" w:space="0" w:color="000000"/>
              <w:left w:val="single" w:sz="4" w:space="0" w:color="000000"/>
              <w:bottom w:val="single" w:sz="4" w:space="0" w:color="000000"/>
              <w:right w:val="single" w:sz="4" w:space="0" w:color="000000"/>
            </w:tcBorders>
            <w:vAlign w:val="center"/>
            <w:hideMark/>
          </w:tcPr>
          <w:p w14:paraId="2937F95A" w14:textId="77777777" w:rsidR="00BF50D9" w:rsidRDefault="00BF50D9">
            <w:r>
              <w:rPr>
                <w:rFonts w:ascii="宋体" w:hAnsi="宋体" w:hint="eastAsia"/>
                <w:color w:val="000000"/>
                <w:lang w:eastAsia="zh-Hans"/>
              </w:rPr>
              <w:t>美国</w:t>
            </w:r>
          </w:p>
        </w:tc>
        <w:tc>
          <w:tcPr>
            <w:tcW w:w="771" w:type="dxa"/>
            <w:tcBorders>
              <w:top w:val="single" w:sz="4" w:space="0" w:color="000000"/>
              <w:left w:val="single" w:sz="4" w:space="0" w:color="000000"/>
              <w:bottom w:val="single" w:sz="4" w:space="0" w:color="000000"/>
              <w:right w:val="single" w:sz="4" w:space="0" w:color="000000"/>
            </w:tcBorders>
            <w:vAlign w:val="center"/>
            <w:hideMark/>
          </w:tcPr>
          <w:p w14:paraId="6365B37B" w14:textId="77777777" w:rsidR="00BF50D9" w:rsidRDefault="00BF50D9">
            <w:pPr>
              <w:jc w:val="right"/>
            </w:pPr>
            <w:r>
              <w:rPr>
                <w:rFonts w:ascii="宋体" w:hAnsi="宋体" w:hint="eastAsia"/>
                <w:color w:val="000000"/>
                <w:lang w:eastAsia="zh-Hans"/>
              </w:rPr>
              <w:t>76,706</w:t>
            </w:r>
          </w:p>
        </w:tc>
        <w:tc>
          <w:tcPr>
            <w:tcW w:w="1422" w:type="dxa"/>
            <w:tcBorders>
              <w:top w:val="single" w:sz="4" w:space="0" w:color="000000"/>
              <w:left w:val="single" w:sz="4" w:space="0" w:color="000000"/>
              <w:bottom w:val="single" w:sz="4" w:space="0" w:color="000000"/>
              <w:right w:val="single" w:sz="4" w:space="0" w:color="000000"/>
            </w:tcBorders>
            <w:vAlign w:val="center"/>
            <w:hideMark/>
          </w:tcPr>
          <w:p w14:paraId="4FA361F4" w14:textId="77777777" w:rsidR="00BF50D9" w:rsidRDefault="00BF50D9">
            <w:pPr>
              <w:jc w:val="right"/>
            </w:pPr>
            <w:r>
              <w:rPr>
                <w:rFonts w:ascii="宋体" w:hAnsi="宋体" w:hint="eastAsia"/>
                <w:color w:val="000000"/>
                <w:lang w:eastAsia="zh-Hans"/>
              </w:rPr>
              <w:t>260,744,270.84</w:t>
            </w:r>
          </w:p>
        </w:tc>
        <w:tc>
          <w:tcPr>
            <w:tcW w:w="901" w:type="dxa"/>
            <w:tcBorders>
              <w:top w:val="single" w:sz="4" w:space="0" w:color="000000"/>
              <w:left w:val="single" w:sz="4" w:space="0" w:color="000000"/>
              <w:bottom w:val="single" w:sz="4" w:space="0" w:color="000000"/>
              <w:right w:val="single" w:sz="4" w:space="0" w:color="000000"/>
            </w:tcBorders>
            <w:vAlign w:val="center"/>
            <w:hideMark/>
          </w:tcPr>
          <w:p w14:paraId="49F1B989" w14:textId="77777777" w:rsidR="00BF50D9" w:rsidRDefault="00BF50D9">
            <w:pPr>
              <w:jc w:val="right"/>
            </w:pPr>
            <w:r>
              <w:rPr>
                <w:rFonts w:ascii="宋体" w:hAnsi="宋体" w:hint="eastAsia"/>
                <w:color w:val="000000"/>
                <w:lang w:eastAsia="zh-Hans"/>
              </w:rPr>
              <w:t>6.75</w:t>
            </w:r>
          </w:p>
        </w:tc>
      </w:tr>
      <w:tr w:rsidR="00F42206" w14:paraId="2122E1EB" w14:textId="77777777">
        <w:trPr>
          <w:divId w:val="866067929"/>
        </w:trPr>
        <w:tc>
          <w:tcPr>
            <w:tcW w:w="689" w:type="dxa"/>
            <w:tcBorders>
              <w:top w:val="single" w:sz="4" w:space="0" w:color="000000"/>
              <w:left w:val="single" w:sz="4" w:space="0" w:color="000000"/>
              <w:bottom w:val="single" w:sz="4" w:space="0" w:color="000000"/>
              <w:right w:val="single" w:sz="4" w:space="0" w:color="000000"/>
            </w:tcBorders>
            <w:vAlign w:val="center"/>
            <w:hideMark/>
          </w:tcPr>
          <w:p w14:paraId="79458B18" w14:textId="77777777" w:rsidR="00BF50D9" w:rsidRDefault="00BF50D9">
            <w:pPr>
              <w:jc w:val="center"/>
            </w:pPr>
            <w:r>
              <w:rPr>
                <w:rFonts w:ascii="宋体" w:hAnsi="宋体" w:hint="eastAsia"/>
                <w:color w:val="000000"/>
                <w:lang w:eastAsia="zh-Hans"/>
              </w:rPr>
              <w:t>4</w:t>
            </w:r>
          </w:p>
        </w:tc>
        <w:tc>
          <w:tcPr>
            <w:tcW w:w="1120" w:type="dxa"/>
            <w:tcBorders>
              <w:top w:val="single" w:sz="4" w:space="0" w:color="000000"/>
              <w:left w:val="single" w:sz="4" w:space="0" w:color="000000"/>
              <w:bottom w:val="single" w:sz="4" w:space="0" w:color="000000"/>
              <w:right w:val="single" w:sz="4" w:space="0" w:color="000000"/>
            </w:tcBorders>
            <w:vAlign w:val="center"/>
            <w:hideMark/>
          </w:tcPr>
          <w:p w14:paraId="7BF619DE" w14:textId="77777777" w:rsidR="00BF50D9" w:rsidRDefault="00BF50D9">
            <w:pPr>
              <w:jc w:val="center"/>
            </w:pPr>
            <w:r>
              <w:rPr>
                <w:rFonts w:ascii="宋体" w:hAnsi="宋体" w:hint="eastAsia"/>
                <w:color w:val="000000"/>
                <w:lang w:eastAsia="zh-Hans"/>
              </w:rPr>
              <w:t>AMAZON.COM INC</w:t>
            </w:r>
          </w:p>
        </w:tc>
        <w:tc>
          <w:tcPr>
            <w:tcW w:w="1141" w:type="dxa"/>
            <w:tcBorders>
              <w:top w:val="single" w:sz="4" w:space="0" w:color="000000"/>
              <w:left w:val="single" w:sz="4" w:space="0" w:color="000000"/>
              <w:bottom w:val="single" w:sz="4" w:space="0" w:color="000000"/>
              <w:right w:val="single" w:sz="4" w:space="0" w:color="000000"/>
            </w:tcBorders>
            <w:vAlign w:val="center"/>
            <w:hideMark/>
          </w:tcPr>
          <w:p w14:paraId="2B4B471F" w14:textId="77777777" w:rsidR="00BF50D9" w:rsidRDefault="00BF50D9">
            <w:pPr>
              <w:jc w:val="center"/>
            </w:pPr>
            <w:r>
              <w:rPr>
                <w:rFonts w:ascii="宋体" w:hAnsi="宋体" w:hint="eastAsia"/>
                <w:color w:val="000000"/>
                <w:lang w:eastAsia="zh-Hans"/>
              </w:rPr>
              <w:t>-</w:t>
            </w:r>
          </w:p>
        </w:tc>
        <w:tc>
          <w:tcPr>
            <w:tcW w:w="812" w:type="dxa"/>
            <w:tcBorders>
              <w:top w:val="single" w:sz="4" w:space="0" w:color="000000"/>
              <w:left w:val="single" w:sz="4" w:space="0" w:color="000000"/>
              <w:bottom w:val="single" w:sz="4" w:space="0" w:color="000000"/>
              <w:right w:val="single" w:sz="4" w:space="0" w:color="000000"/>
            </w:tcBorders>
            <w:vAlign w:val="center"/>
            <w:hideMark/>
          </w:tcPr>
          <w:p w14:paraId="01F43247" w14:textId="77777777" w:rsidR="00BF50D9" w:rsidRDefault="00BF50D9">
            <w:pPr>
              <w:jc w:val="center"/>
            </w:pPr>
            <w:r>
              <w:rPr>
                <w:rFonts w:ascii="宋体" w:hAnsi="宋体" w:hint="eastAsia"/>
                <w:color w:val="000000"/>
                <w:lang w:eastAsia="zh-Hans"/>
              </w:rPr>
              <w:t>AMZN</w:t>
            </w:r>
          </w:p>
        </w:tc>
        <w:tc>
          <w:tcPr>
            <w:tcW w:w="874" w:type="dxa"/>
            <w:tcBorders>
              <w:top w:val="single" w:sz="4" w:space="0" w:color="000000"/>
              <w:left w:val="single" w:sz="4" w:space="0" w:color="000000"/>
              <w:bottom w:val="single" w:sz="4" w:space="0" w:color="000000"/>
              <w:right w:val="single" w:sz="4" w:space="0" w:color="000000"/>
            </w:tcBorders>
            <w:vAlign w:val="center"/>
            <w:hideMark/>
          </w:tcPr>
          <w:p w14:paraId="1039823F" w14:textId="77777777" w:rsidR="00BF50D9" w:rsidRDefault="00BF50D9">
            <w:r>
              <w:rPr>
                <w:rFonts w:ascii="宋体" w:hAnsi="宋体" w:hint="eastAsia"/>
                <w:color w:val="000000"/>
                <w:lang w:eastAsia="zh-Hans"/>
              </w:rPr>
              <w:t>纳斯达克交易所</w:t>
            </w:r>
          </w:p>
        </w:tc>
        <w:tc>
          <w:tcPr>
            <w:tcW w:w="792" w:type="dxa"/>
            <w:tcBorders>
              <w:top w:val="single" w:sz="4" w:space="0" w:color="000000"/>
              <w:left w:val="single" w:sz="4" w:space="0" w:color="000000"/>
              <w:bottom w:val="single" w:sz="4" w:space="0" w:color="000000"/>
              <w:right w:val="single" w:sz="4" w:space="0" w:color="000000"/>
            </w:tcBorders>
            <w:vAlign w:val="center"/>
            <w:hideMark/>
          </w:tcPr>
          <w:p w14:paraId="09466410" w14:textId="77777777" w:rsidR="00BF50D9" w:rsidRDefault="00BF50D9">
            <w:r>
              <w:rPr>
                <w:rFonts w:ascii="宋体" w:hAnsi="宋体" w:hint="eastAsia"/>
                <w:color w:val="000000"/>
                <w:lang w:eastAsia="zh-Hans"/>
              </w:rPr>
              <w:t>美国</w:t>
            </w:r>
          </w:p>
        </w:tc>
        <w:tc>
          <w:tcPr>
            <w:tcW w:w="771" w:type="dxa"/>
            <w:tcBorders>
              <w:top w:val="single" w:sz="4" w:space="0" w:color="000000"/>
              <w:left w:val="single" w:sz="4" w:space="0" w:color="000000"/>
              <w:bottom w:val="single" w:sz="4" w:space="0" w:color="000000"/>
              <w:right w:val="single" w:sz="4" w:space="0" w:color="000000"/>
            </w:tcBorders>
            <w:vAlign w:val="center"/>
            <w:hideMark/>
          </w:tcPr>
          <w:p w14:paraId="6C7974A1" w14:textId="77777777" w:rsidR="00BF50D9" w:rsidRDefault="00BF50D9">
            <w:pPr>
              <w:jc w:val="right"/>
            </w:pPr>
            <w:r>
              <w:rPr>
                <w:rFonts w:ascii="宋体" w:hAnsi="宋体" w:hint="eastAsia"/>
                <w:color w:val="000000"/>
                <w:lang w:eastAsia="zh-Hans"/>
              </w:rPr>
              <w:t>110,328</w:t>
            </w:r>
          </w:p>
        </w:tc>
        <w:tc>
          <w:tcPr>
            <w:tcW w:w="1422" w:type="dxa"/>
            <w:tcBorders>
              <w:top w:val="single" w:sz="4" w:space="0" w:color="000000"/>
              <w:left w:val="single" w:sz="4" w:space="0" w:color="000000"/>
              <w:bottom w:val="single" w:sz="4" w:space="0" w:color="000000"/>
              <w:right w:val="single" w:sz="4" w:space="0" w:color="000000"/>
            </w:tcBorders>
            <w:vAlign w:val="center"/>
            <w:hideMark/>
          </w:tcPr>
          <w:p w14:paraId="0A7C34E2" w14:textId="77777777" w:rsidR="00BF50D9" w:rsidRDefault="00BF50D9">
            <w:pPr>
              <w:jc w:val="right"/>
            </w:pPr>
            <w:r>
              <w:rPr>
                <w:rFonts w:ascii="宋体" w:hAnsi="宋体" w:hint="eastAsia"/>
                <w:color w:val="000000"/>
                <w:lang w:eastAsia="zh-Hans"/>
              </w:rPr>
              <w:t>178,994,780.90</w:t>
            </w:r>
          </w:p>
        </w:tc>
        <w:tc>
          <w:tcPr>
            <w:tcW w:w="901" w:type="dxa"/>
            <w:tcBorders>
              <w:top w:val="single" w:sz="4" w:space="0" w:color="000000"/>
              <w:left w:val="single" w:sz="4" w:space="0" w:color="000000"/>
              <w:bottom w:val="single" w:sz="4" w:space="0" w:color="000000"/>
              <w:right w:val="single" w:sz="4" w:space="0" w:color="000000"/>
            </w:tcBorders>
            <w:vAlign w:val="center"/>
            <w:hideMark/>
          </w:tcPr>
          <w:p w14:paraId="5A058742" w14:textId="77777777" w:rsidR="00BF50D9" w:rsidRDefault="00BF50D9">
            <w:pPr>
              <w:jc w:val="right"/>
            </w:pPr>
            <w:r>
              <w:rPr>
                <w:rFonts w:ascii="宋体" w:hAnsi="宋体" w:hint="eastAsia"/>
                <w:color w:val="000000"/>
                <w:lang w:eastAsia="zh-Hans"/>
              </w:rPr>
              <w:t>4.63</w:t>
            </w:r>
          </w:p>
        </w:tc>
      </w:tr>
      <w:tr w:rsidR="00F42206" w14:paraId="6E705BFC" w14:textId="77777777">
        <w:trPr>
          <w:divId w:val="866067929"/>
        </w:trPr>
        <w:tc>
          <w:tcPr>
            <w:tcW w:w="689" w:type="dxa"/>
            <w:tcBorders>
              <w:top w:val="single" w:sz="4" w:space="0" w:color="000000"/>
              <w:left w:val="single" w:sz="4" w:space="0" w:color="000000"/>
              <w:bottom w:val="single" w:sz="4" w:space="0" w:color="000000"/>
              <w:right w:val="single" w:sz="4" w:space="0" w:color="000000"/>
            </w:tcBorders>
            <w:vAlign w:val="center"/>
            <w:hideMark/>
          </w:tcPr>
          <w:p w14:paraId="5241C046" w14:textId="77777777" w:rsidR="00BF50D9" w:rsidRDefault="00BF50D9">
            <w:pPr>
              <w:jc w:val="center"/>
            </w:pPr>
            <w:r>
              <w:rPr>
                <w:rFonts w:ascii="宋体" w:hAnsi="宋体" w:hint="eastAsia"/>
                <w:color w:val="000000"/>
                <w:lang w:eastAsia="zh-Hans"/>
              </w:rPr>
              <w:t>5</w:t>
            </w:r>
          </w:p>
        </w:tc>
        <w:tc>
          <w:tcPr>
            <w:tcW w:w="1120" w:type="dxa"/>
            <w:tcBorders>
              <w:top w:val="single" w:sz="4" w:space="0" w:color="000000"/>
              <w:left w:val="single" w:sz="4" w:space="0" w:color="000000"/>
              <w:bottom w:val="single" w:sz="4" w:space="0" w:color="000000"/>
              <w:right w:val="single" w:sz="4" w:space="0" w:color="000000"/>
            </w:tcBorders>
            <w:vAlign w:val="center"/>
            <w:hideMark/>
          </w:tcPr>
          <w:p w14:paraId="3F7A1758" w14:textId="77777777" w:rsidR="00BF50D9" w:rsidRDefault="00BF50D9">
            <w:pPr>
              <w:jc w:val="center"/>
            </w:pPr>
            <w:r>
              <w:rPr>
                <w:rFonts w:ascii="宋体" w:hAnsi="宋体" w:hint="eastAsia"/>
                <w:color w:val="000000"/>
                <w:lang w:eastAsia="zh-Hans"/>
              </w:rPr>
              <w:t>TESLA INC</w:t>
            </w:r>
          </w:p>
        </w:tc>
        <w:tc>
          <w:tcPr>
            <w:tcW w:w="1141" w:type="dxa"/>
            <w:tcBorders>
              <w:top w:val="single" w:sz="4" w:space="0" w:color="000000"/>
              <w:left w:val="single" w:sz="4" w:space="0" w:color="000000"/>
              <w:bottom w:val="single" w:sz="4" w:space="0" w:color="000000"/>
              <w:right w:val="single" w:sz="4" w:space="0" w:color="000000"/>
            </w:tcBorders>
            <w:vAlign w:val="center"/>
            <w:hideMark/>
          </w:tcPr>
          <w:p w14:paraId="49DE639C" w14:textId="77777777" w:rsidR="00BF50D9" w:rsidRDefault="00BF50D9">
            <w:pPr>
              <w:jc w:val="center"/>
            </w:pPr>
            <w:r>
              <w:rPr>
                <w:rFonts w:ascii="宋体" w:hAnsi="宋体" w:hint="eastAsia"/>
                <w:color w:val="000000"/>
                <w:lang w:eastAsia="zh-Hans"/>
              </w:rPr>
              <w:t>-</w:t>
            </w:r>
          </w:p>
        </w:tc>
        <w:tc>
          <w:tcPr>
            <w:tcW w:w="812" w:type="dxa"/>
            <w:tcBorders>
              <w:top w:val="single" w:sz="4" w:space="0" w:color="000000"/>
              <w:left w:val="single" w:sz="4" w:space="0" w:color="000000"/>
              <w:bottom w:val="single" w:sz="4" w:space="0" w:color="000000"/>
              <w:right w:val="single" w:sz="4" w:space="0" w:color="000000"/>
            </w:tcBorders>
            <w:vAlign w:val="center"/>
            <w:hideMark/>
          </w:tcPr>
          <w:p w14:paraId="73A02CF0" w14:textId="77777777" w:rsidR="00BF50D9" w:rsidRDefault="00BF50D9">
            <w:pPr>
              <w:jc w:val="center"/>
            </w:pPr>
            <w:r>
              <w:rPr>
                <w:rFonts w:ascii="宋体" w:hAnsi="宋体" w:hint="eastAsia"/>
                <w:color w:val="000000"/>
                <w:lang w:eastAsia="zh-Hans"/>
              </w:rPr>
              <w:t>TSLA</w:t>
            </w:r>
          </w:p>
        </w:tc>
        <w:tc>
          <w:tcPr>
            <w:tcW w:w="874" w:type="dxa"/>
            <w:tcBorders>
              <w:top w:val="single" w:sz="4" w:space="0" w:color="000000"/>
              <w:left w:val="single" w:sz="4" w:space="0" w:color="000000"/>
              <w:bottom w:val="single" w:sz="4" w:space="0" w:color="000000"/>
              <w:right w:val="single" w:sz="4" w:space="0" w:color="000000"/>
            </w:tcBorders>
            <w:vAlign w:val="center"/>
            <w:hideMark/>
          </w:tcPr>
          <w:p w14:paraId="62E8E826" w14:textId="77777777" w:rsidR="00BF50D9" w:rsidRDefault="00BF50D9">
            <w:r>
              <w:rPr>
                <w:rFonts w:ascii="宋体" w:hAnsi="宋体" w:hint="eastAsia"/>
                <w:color w:val="000000"/>
                <w:lang w:eastAsia="zh-Hans"/>
              </w:rPr>
              <w:t>纳斯达克交易所</w:t>
            </w:r>
          </w:p>
        </w:tc>
        <w:tc>
          <w:tcPr>
            <w:tcW w:w="792" w:type="dxa"/>
            <w:tcBorders>
              <w:top w:val="single" w:sz="4" w:space="0" w:color="000000"/>
              <w:left w:val="single" w:sz="4" w:space="0" w:color="000000"/>
              <w:bottom w:val="single" w:sz="4" w:space="0" w:color="000000"/>
              <w:right w:val="single" w:sz="4" w:space="0" w:color="000000"/>
            </w:tcBorders>
            <w:vAlign w:val="center"/>
            <w:hideMark/>
          </w:tcPr>
          <w:p w14:paraId="1C1EE87A" w14:textId="77777777" w:rsidR="00BF50D9" w:rsidRDefault="00BF50D9">
            <w:r>
              <w:rPr>
                <w:rFonts w:ascii="宋体" w:hAnsi="宋体" w:hint="eastAsia"/>
                <w:color w:val="000000"/>
                <w:lang w:eastAsia="zh-Hans"/>
              </w:rPr>
              <w:t>美国</w:t>
            </w:r>
          </w:p>
        </w:tc>
        <w:tc>
          <w:tcPr>
            <w:tcW w:w="771" w:type="dxa"/>
            <w:tcBorders>
              <w:top w:val="single" w:sz="4" w:space="0" w:color="000000"/>
              <w:left w:val="single" w:sz="4" w:space="0" w:color="000000"/>
              <w:bottom w:val="single" w:sz="4" w:space="0" w:color="000000"/>
              <w:right w:val="single" w:sz="4" w:space="0" w:color="000000"/>
            </w:tcBorders>
            <w:vAlign w:val="center"/>
            <w:hideMark/>
          </w:tcPr>
          <w:p w14:paraId="68C94EA9" w14:textId="77777777" w:rsidR="00BF50D9" w:rsidRDefault="00BF50D9">
            <w:pPr>
              <w:jc w:val="right"/>
            </w:pPr>
            <w:r>
              <w:rPr>
                <w:rFonts w:ascii="宋体" w:hAnsi="宋体" w:hint="eastAsia"/>
                <w:color w:val="000000"/>
                <w:lang w:eastAsia="zh-Hans"/>
              </w:rPr>
              <w:t>45,654</w:t>
            </w:r>
          </w:p>
        </w:tc>
        <w:tc>
          <w:tcPr>
            <w:tcW w:w="1422" w:type="dxa"/>
            <w:tcBorders>
              <w:top w:val="single" w:sz="4" w:space="0" w:color="000000"/>
              <w:left w:val="single" w:sz="4" w:space="0" w:color="000000"/>
              <w:bottom w:val="single" w:sz="4" w:space="0" w:color="000000"/>
              <w:right w:val="single" w:sz="4" w:space="0" w:color="000000"/>
            </w:tcBorders>
            <w:vAlign w:val="center"/>
            <w:hideMark/>
          </w:tcPr>
          <w:p w14:paraId="0DDB8808" w14:textId="77777777" w:rsidR="00BF50D9" w:rsidRDefault="00BF50D9">
            <w:pPr>
              <w:jc w:val="right"/>
            </w:pPr>
            <w:r>
              <w:rPr>
                <w:rFonts w:ascii="宋体" w:hAnsi="宋体" w:hint="eastAsia"/>
                <w:color w:val="000000"/>
                <w:lang w:eastAsia="zh-Hans"/>
              </w:rPr>
              <w:t>144,311,925.85</w:t>
            </w:r>
          </w:p>
        </w:tc>
        <w:tc>
          <w:tcPr>
            <w:tcW w:w="901" w:type="dxa"/>
            <w:tcBorders>
              <w:top w:val="single" w:sz="4" w:space="0" w:color="000000"/>
              <w:left w:val="single" w:sz="4" w:space="0" w:color="000000"/>
              <w:bottom w:val="single" w:sz="4" w:space="0" w:color="000000"/>
              <w:right w:val="single" w:sz="4" w:space="0" w:color="000000"/>
            </w:tcBorders>
            <w:vAlign w:val="center"/>
            <w:hideMark/>
          </w:tcPr>
          <w:p w14:paraId="39FE5E31" w14:textId="77777777" w:rsidR="00BF50D9" w:rsidRDefault="00BF50D9">
            <w:pPr>
              <w:jc w:val="right"/>
            </w:pPr>
            <w:r>
              <w:rPr>
                <w:rFonts w:ascii="宋体" w:hAnsi="宋体" w:hint="eastAsia"/>
                <w:color w:val="000000"/>
                <w:lang w:eastAsia="zh-Hans"/>
              </w:rPr>
              <w:t>3.74</w:t>
            </w:r>
          </w:p>
        </w:tc>
      </w:tr>
      <w:tr w:rsidR="00F42206" w14:paraId="3B50565E" w14:textId="77777777">
        <w:trPr>
          <w:divId w:val="866067929"/>
        </w:trPr>
        <w:tc>
          <w:tcPr>
            <w:tcW w:w="689" w:type="dxa"/>
            <w:tcBorders>
              <w:top w:val="single" w:sz="4" w:space="0" w:color="000000"/>
              <w:left w:val="single" w:sz="4" w:space="0" w:color="000000"/>
              <w:bottom w:val="single" w:sz="4" w:space="0" w:color="000000"/>
              <w:right w:val="single" w:sz="4" w:space="0" w:color="000000"/>
            </w:tcBorders>
            <w:vAlign w:val="center"/>
            <w:hideMark/>
          </w:tcPr>
          <w:p w14:paraId="6785B8BF" w14:textId="77777777" w:rsidR="00BF50D9" w:rsidRDefault="00BF50D9">
            <w:pPr>
              <w:jc w:val="center"/>
            </w:pPr>
            <w:r>
              <w:rPr>
                <w:rFonts w:ascii="宋体" w:hAnsi="宋体" w:hint="eastAsia"/>
                <w:color w:val="000000"/>
                <w:lang w:eastAsia="zh-Hans"/>
              </w:rPr>
              <w:t>6</w:t>
            </w:r>
          </w:p>
        </w:tc>
        <w:tc>
          <w:tcPr>
            <w:tcW w:w="1120" w:type="dxa"/>
            <w:tcBorders>
              <w:top w:val="single" w:sz="4" w:space="0" w:color="000000"/>
              <w:left w:val="single" w:sz="4" w:space="0" w:color="000000"/>
              <w:bottom w:val="single" w:sz="4" w:space="0" w:color="000000"/>
              <w:right w:val="single" w:sz="4" w:space="0" w:color="000000"/>
            </w:tcBorders>
            <w:vAlign w:val="center"/>
            <w:hideMark/>
          </w:tcPr>
          <w:p w14:paraId="100D6E4D" w14:textId="77777777" w:rsidR="00BF50D9" w:rsidRDefault="00BF50D9">
            <w:pPr>
              <w:jc w:val="center"/>
            </w:pPr>
            <w:r>
              <w:rPr>
                <w:rFonts w:ascii="宋体" w:hAnsi="宋体" w:hint="eastAsia"/>
                <w:color w:val="000000"/>
                <w:lang w:eastAsia="zh-Hans"/>
              </w:rPr>
              <w:t>META PLATFORMS INC-CLASS A</w:t>
            </w:r>
          </w:p>
        </w:tc>
        <w:tc>
          <w:tcPr>
            <w:tcW w:w="1141" w:type="dxa"/>
            <w:tcBorders>
              <w:top w:val="single" w:sz="4" w:space="0" w:color="000000"/>
              <w:left w:val="single" w:sz="4" w:space="0" w:color="000000"/>
              <w:bottom w:val="single" w:sz="4" w:space="0" w:color="000000"/>
              <w:right w:val="single" w:sz="4" w:space="0" w:color="000000"/>
            </w:tcBorders>
            <w:vAlign w:val="center"/>
            <w:hideMark/>
          </w:tcPr>
          <w:p w14:paraId="6E4D3D90" w14:textId="77777777" w:rsidR="00BF50D9" w:rsidRDefault="00BF50D9">
            <w:pPr>
              <w:jc w:val="center"/>
            </w:pPr>
            <w:r>
              <w:rPr>
                <w:rFonts w:ascii="宋体" w:hAnsi="宋体" w:hint="eastAsia"/>
                <w:color w:val="000000"/>
                <w:lang w:eastAsia="zh-Hans"/>
              </w:rPr>
              <w:t>-</w:t>
            </w:r>
          </w:p>
        </w:tc>
        <w:tc>
          <w:tcPr>
            <w:tcW w:w="812" w:type="dxa"/>
            <w:tcBorders>
              <w:top w:val="single" w:sz="4" w:space="0" w:color="000000"/>
              <w:left w:val="single" w:sz="4" w:space="0" w:color="000000"/>
              <w:bottom w:val="single" w:sz="4" w:space="0" w:color="000000"/>
              <w:right w:val="single" w:sz="4" w:space="0" w:color="000000"/>
            </w:tcBorders>
            <w:vAlign w:val="center"/>
            <w:hideMark/>
          </w:tcPr>
          <w:p w14:paraId="243FA2FE" w14:textId="77777777" w:rsidR="00BF50D9" w:rsidRDefault="00BF50D9">
            <w:pPr>
              <w:jc w:val="center"/>
            </w:pPr>
            <w:r>
              <w:rPr>
                <w:rFonts w:ascii="宋体" w:hAnsi="宋体" w:hint="eastAsia"/>
                <w:color w:val="000000"/>
                <w:lang w:eastAsia="zh-Hans"/>
              </w:rPr>
              <w:t>META</w:t>
            </w:r>
          </w:p>
        </w:tc>
        <w:tc>
          <w:tcPr>
            <w:tcW w:w="874" w:type="dxa"/>
            <w:tcBorders>
              <w:top w:val="single" w:sz="4" w:space="0" w:color="000000"/>
              <w:left w:val="single" w:sz="4" w:space="0" w:color="000000"/>
              <w:bottom w:val="single" w:sz="4" w:space="0" w:color="000000"/>
              <w:right w:val="single" w:sz="4" w:space="0" w:color="000000"/>
            </w:tcBorders>
            <w:vAlign w:val="center"/>
            <w:hideMark/>
          </w:tcPr>
          <w:p w14:paraId="385CB07B" w14:textId="77777777" w:rsidR="00BF50D9" w:rsidRDefault="00BF50D9">
            <w:r>
              <w:rPr>
                <w:rFonts w:ascii="宋体" w:hAnsi="宋体" w:hint="eastAsia"/>
                <w:color w:val="000000"/>
                <w:lang w:eastAsia="zh-Hans"/>
              </w:rPr>
              <w:t>纳斯达克交易所</w:t>
            </w:r>
          </w:p>
        </w:tc>
        <w:tc>
          <w:tcPr>
            <w:tcW w:w="792" w:type="dxa"/>
            <w:tcBorders>
              <w:top w:val="single" w:sz="4" w:space="0" w:color="000000"/>
              <w:left w:val="single" w:sz="4" w:space="0" w:color="000000"/>
              <w:bottom w:val="single" w:sz="4" w:space="0" w:color="000000"/>
              <w:right w:val="single" w:sz="4" w:space="0" w:color="000000"/>
            </w:tcBorders>
            <w:vAlign w:val="center"/>
            <w:hideMark/>
          </w:tcPr>
          <w:p w14:paraId="56EB4017" w14:textId="77777777" w:rsidR="00BF50D9" w:rsidRDefault="00BF50D9">
            <w:r>
              <w:rPr>
                <w:rFonts w:ascii="宋体" w:hAnsi="宋体" w:hint="eastAsia"/>
                <w:color w:val="000000"/>
                <w:lang w:eastAsia="zh-Hans"/>
              </w:rPr>
              <w:t>美国</w:t>
            </w:r>
          </w:p>
        </w:tc>
        <w:tc>
          <w:tcPr>
            <w:tcW w:w="771" w:type="dxa"/>
            <w:tcBorders>
              <w:top w:val="single" w:sz="4" w:space="0" w:color="000000"/>
              <w:left w:val="single" w:sz="4" w:space="0" w:color="000000"/>
              <w:bottom w:val="single" w:sz="4" w:space="0" w:color="000000"/>
              <w:right w:val="single" w:sz="4" w:space="0" w:color="000000"/>
            </w:tcBorders>
            <w:vAlign w:val="center"/>
            <w:hideMark/>
          </w:tcPr>
          <w:p w14:paraId="1A06914B" w14:textId="77777777" w:rsidR="00BF50D9" w:rsidRDefault="00BF50D9">
            <w:pPr>
              <w:jc w:val="right"/>
            </w:pPr>
            <w:r>
              <w:rPr>
                <w:rFonts w:ascii="宋体" w:hAnsi="宋体" w:hint="eastAsia"/>
                <w:color w:val="000000"/>
                <w:lang w:eastAsia="zh-Hans"/>
              </w:rPr>
              <w:t>30,310</w:t>
            </w:r>
          </w:p>
        </w:tc>
        <w:tc>
          <w:tcPr>
            <w:tcW w:w="1422" w:type="dxa"/>
            <w:tcBorders>
              <w:top w:val="single" w:sz="4" w:space="0" w:color="000000"/>
              <w:left w:val="single" w:sz="4" w:space="0" w:color="000000"/>
              <w:bottom w:val="single" w:sz="4" w:space="0" w:color="000000"/>
              <w:right w:val="single" w:sz="4" w:space="0" w:color="000000"/>
            </w:tcBorders>
            <w:vAlign w:val="center"/>
            <w:hideMark/>
          </w:tcPr>
          <w:p w14:paraId="0900A30C" w14:textId="77777777" w:rsidR="00BF50D9" w:rsidRDefault="00BF50D9">
            <w:pPr>
              <w:jc w:val="right"/>
            </w:pPr>
            <w:r>
              <w:rPr>
                <w:rFonts w:ascii="宋体" w:hAnsi="宋体" w:hint="eastAsia"/>
                <w:color w:val="000000"/>
                <w:lang w:eastAsia="zh-Hans"/>
              </w:rPr>
              <w:t>140,627,506.34</w:t>
            </w:r>
          </w:p>
        </w:tc>
        <w:tc>
          <w:tcPr>
            <w:tcW w:w="901" w:type="dxa"/>
            <w:tcBorders>
              <w:top w:val="single" w:sz="4" w:space="0" w:color="000000"/>
              <w:left w:val="single" w:sz="4" w:space="0" w:color="000000"/>
              <w:bottom w:val="single" w:sz="4" w:space="0" w:color="000000"/>
              <w:right w:val="single" w:sz="4" w:space="0" w:color="000000"/>
            </w:tcBorders>
            <w:vAlign w:val="center"/>
            <w:hideMark/>
          </w:tcPr>
          <w:p w14:paraId="787BAAB2" w14:textId="77777777" w:rsidR="00BF50D9" w:rsidRDefault="00BF50D9">
            <w:pPr>
              <w:jc w:val="right"/>
            </w:pPr>
            <w:r>
              <w:rPr>
                <w:rFonts w:ascii="宋体" w:hAnsi="宋体" w:hint="eastAsia"/>
                <w:color w:val="000000"/>
                <w:lang w:eastAsia="zh-Hans"/>
              </w:rPr>
              <w:t>3.64</w:t>
            </w:r>
          </w:p>
        </w:tc>
      </w:tr>
      <w:tr w:rsidR="00F42206" w14:paraId="782B8D09" w14:textId="77777777">
        <w:trPr>
          <w:divId w:val="866067929"/>
        </w:trPr>
        <w:tc>
          <w:tcPr>
            <w:tcW w:w="689" w:type="dxa"/>
            <w:tcBorders>
              <w:top w:val="single" w:sz="4" w:space="0" w:color="000000"/>
              <w:left w:val="single" w:sz="4" w:space="0" w:color="000000"/>
              <w:bottom w:val="single" w:sz="4" w:space="0" w:color="000000"/>
              <w:right w:val="single" w:sz="4" w:space="0" w:color="000000"/>
            </w:tcBorders>
            <w:vAlign w:val="center"/>
            <w:hideMark/>
          </w:tcPr>
          <w:p w14:paraId="140E169D" w14:textId="77777777" w:rsidR="00BF50D9" w:rsidRDefault="00BF50D9">
            <w:pPr>
              <w:jc w:val="center"/>
            </w:pPr>
            <w:r>
              <w:rPr>
                <w:rFonts w:ascii="宋体" w:hAnsi="宋体" w:hint="eastAsia"/>
                <w:color w:val="000000"/>
                <w:lang w:eastAsia="zh-Hans"/>
              </w:rPr>
              <w:t>7</w:t>
            </w:r>
          </w:p>
        </w:tc>
        <w:tc>
          <w:tcPr>
            <w:tcW w:w="1120" w:type="dxa"/>
            <w:tcBorders>
              <w:top w:val="single" w:sz="4" w:space="0" w:color="000000"/>
              <w:left w:val="single" w:sz="4" w:space="0" w:color="000000"/>
              <w:bottom w:val="single" w:sz="4" w:space="0" w:color="000000"/>
              <w:right w:val="single" w:sz="4" w:space="0" w:color="000000"/>
            </w:tcBorders>
            <w:vAlign w:val="center"/>
            <w:hideMark/>
          </w:tcPr>
          <w:p w14:paraId="7B863CEE" w14:textId="77777777" w:rsidR="00BF50D9" w:rsidRDefault="00BF50D9">
            <w:pPr>
              <w:jc w:val="center"/>
            </w:pPr>
            <w:r>
              <w:rPr>
                <w:rFonts w:ascii="宋体" w:hAnsi="宋体" w:hint="eastAsia"/>
                <w:color w:val="000000"/>
                <w:lang w:eastAsia="zh-Hans"/>
              </w:rPr>
              <w:t>ALPHABET INC-CL A</w:t>
            </w:r>
          </w:p>
        </w:tc>
        <w:tc>
          <w:tcPr>
            <w:tcW w:w="1141" w:type="dxa"/>
            <w:tcBorders>
              <w:top w:val="single" w:sz="4" w:space="0" w:color="000000"/>
              <w:left w:val="single" w:sz="4" w:space="0" w:color="000000"/>
              <w:bottom w:val="single" w:sz="4" w:space="0" w:color="000000"/>
              <w:right w:val="single" w:sz="4" w:space="0" w:color="000000"/>
            </w:tcBorders>
            <w:vAlign w:val="center"/>
            <w:hideMark/>
          </w:tcPr>
          <w:p w14:paraId="67DC63A1" w14:textId="77777777" w:rsidR="00BF50D9" w:rsidRDefault="00BF50D9">
            <w:pPr>
              <w:jc w:val="center"/>
            </w:pPr>
            <w:r>
              <w:rPr>
                <w:rFonts w:ascii="宋体" w:hAnsi="宋体" w:hint="eastAsia"/>
                <w:color w:val="000000"/>
                <w:lang w:eastAsia="zh-Hans"/>
              </w:rPr>
              <w:t>-</w:t>
            </w:r>
          </w:p>
        </w:tc>
        <w:tc>
          <w:tcPr>
            <w:tcW w:w="812" w:type="dxa"/>
            <w:tcBorders>
              <w:top w:val="single" w:sz="4" w:space="0" w:color="000000"/>
              <w:left w:val="single" w:sz="4" w:space="0" w:color="000000"/>
              <w:bottom w:val="single" w:sz="4" w:space="0" w:color="000000"/>
              <w:right w:val="single" w:sz="4" w:space="0" w:color="000000"/>
            </w:tcBorders>
            <w:vAlign w:val="center"/>
            <w:hideMark/>
          </w:tcPr>
          <w:p w14:paraId="0CE70A5B" w14:textId="77777777" w:rsidR="00BF50D9" w:rsidRDefault="00BF50D9">
            <w:pPr>
              <w:jc w:val="center"/>
            </w:pPr>
            <w:r>
              <w:rPr>
                <w:rFonts w:ascii="宋体" w:hAnsi="宋体" w:hint="eastAsia"/>
                <w:color w:val="000000"/>
                <w:lang w:eastAsia="zh-Hans"/>
              </w:rPr>
              <w:t>GOOGL</w:t>
            </w:r>
          </w:p>
        </w:tc>
        <w:tc>
          <w:tcPr>
            <w:tcW w:w="874" w:type="dxa"/>
            <w:tcBorders>
              <w:top w:val="single" w:sz="4" w:space="0" w:color="000000"/>
              <w:left w:val="single" w:sz="4" w:space="0" w:color="000000"/>
              <w:bottom w:val="single" w:sz="4" w:space="0" w:color="000000"/>
              <w:right w:val="single" w:sz="4" w:space="0" w:color="000000"/>
            </w:tcBorders>
            <w:vAlign w:val="center"/>
            <w:hideMark/>
          </w:tcPr>
          <w:p w14:paraId="168509FF" w14:textId="77777777" w:rsidR="00BF50D9" w:rsidRDefault="00BF50D9">
            <w:r>
              <w:rPr>
                <w:rFonts w:ascii="宋体" w:hAnsi="宋体" w:hint="eastAsia"/>
                <w:color w:val="000000"/>
                <w:lang w:eastAsia="zh-Hans"/>
              </w:rPr>
              <w:t>纳斯达克交易</w:t>
            </w:r>
            <w:r>
              <w:rPr>
                <w:rFonts w:ascii="宋体" w:hAnsi="宋体" w:hint="eastAsia"/>
                <w:color w:val="000000"/>
                <w:lang w:eastAsia="zh-Hans"/>
              </w:rPr>
              <w:lastRenderedPageBreak/>
              <w:t>所</w:t>
            </w:r>
          </w:p>
        </w:tc>
        <w:tc>
          <w:tcPr>
            <w:tcW w:w="792" w:type="dxa"/>
            <w:tcBorders>
              <w:top w:val="single" w:sz="4" w:space="0" w:color="000000"/>
              <w:left w:val="single" w:sz="4" w:space="0" w:color="000000"/>
              <w:bottom w:val="single" w:sz="4" w:space="0" w:color="000000"/>
              <w:right w:val="single" w:sz="4" w:space="0" w:color="000000"/>
            </w:tcBorders>
            <w:vAlign w:val="center"/>
            <w:hideMark/>
          </w:tcPr>
          <w:p w14:paraId="08DD3350" w14:textId="77777777" w:rsidR="00BF50D9" w:rsidRDefault="00BF50D9">
            <w:r>
              <w:rPr>
                <w:rFonts w:ascii="宋体" w:hAnsi="宋体" w:hint="eastAsia"/>
                <w:color w:val="000000"/>
                <w:lang w:eastAsia="zh-Hans"/>
              </w:rPr>
              <w:lastRenderedPageBreak/>
              <w:t>美国</w:t>
            </w:r>
          </w:p>
        </w:tc>
        <w:tc>
          <w:tcPr>
            <w:tcW w:w="771" w:type="dxa"/>
            <w:tcBorders>
              <w:top w:val="single" w:sz="4" w:space="0" w:color="000000"/>
              <w:left w:val="single" w:sz="4" w:space="0" w:color="000000"/>
              <w:bottom w:val="single" w:sz="4" w:space="0" w:color="000000"/>
              <w:right w:val="single" w:sz="4" w:space="0" w:color="000000"/>
            </w:tcBorders>
            <w:vAlign w:val="center"/>
            <w:hideMark/>
          </w:tcPr>
          <w:p w14:paraId="290635F7" w14:textId="77777777" w:rsidR="00BF50D9" w:rsidRDefault="00BF50D9">
            <w:pPr>
              <w:jc w:val="right"/>
            </w:pPr>
            <w:r>
              <w:rPr>
                <w:rFonts w:ascii="宋体" w:hAnsi="宋体" w:hint="eastAsia"/>
                <w:color w:val="000000"/>
                <w:lang w:eastAsia="zh-Hans"/>
              </w:rPr>
              <w:t>60,045</w:t>
            </w:r>
          </w:p>
        </w:tc>
        <w:tc>
          <w:tcPr>
            <w:tcW w:w="1422" w:type="dxa"/>
            <w:tcBorders>
              <w:top w:val="single" w:sz="4" w:space="0" w:color="000000"/>
              <w:left w:val="single" w:sz="4" w:space="0" w:color="000000"/>
              <w:bottom w:val="single" w:sz="4" w:space="0" w:color="000000"/>
              <w:right w:val="single" w:sz="4" w:space="0" w:color="000000"/>
            </w:tcBorders>
            <w:vAlign w:val="center"/>
            <w:hideMark/>
          </w:tcPr>
          <w:p w14:paraId="6E511D85" w14:textId="77777777" w:rsidR="00BF50D9" w:rsidRDefault="00BF50D9">
            <w:pPr>
              <w:jc w:val="right"/>
            </w:pPr>
            <w:r>
              <w:rPr>
                <w:rFonts w:ascii="宋体" w:hAnsi="宋体" w:hint="eastAsia"/>
                <w:color w:val="000000"/>
                <w:lang w:eastAsia="zh-Hans"/>
              </w:rPr>
              <w:t>132,099,864.65</w:t>
            </w:r>
          </w:p>
        </w:tc>
        <w:tc>
          <w:tcPr>
            <w:tcW w:w="901" w:type="dxa"/>
            <w:tcBorders>
              <w:top w:val="single" w:sz="4" w:space="0" w:color="000000"/>
              <w:left w:val="single" w:sz="4" w:space="0" w:color="000000"/>
              <w:bottom w:val="single" w:sz="4" w:space="0" w:color="000000"/>
              <w:right w:val="single" w:sz="4" w:space="0" w:color="000000"/>
            </w:tcBorders>
            <w:vAlign w:val="center"/>
            <w:hideMark/>
          </w:tcPr>
          <w:p w14:paraId="38E65A86" w14:textId="77777777" w:rsidR="00BF50D9" w:rsidRDefault="00BF50D9">
            <w:pPr>
              <w:jc w:val="right"/>
            </w:pPr>
            <w:r>
              <w:rPr>
                <w:rFonts w:ascii="宋体" w:hAnsi="宋体" w:hint="eastAsia"/>
                <w:color w:val="000000"/>
                <w:lang w:eastAsia="zh-Hans"/>
              </w:rPr>
              <w:t>3.42</w:t>
            </w:r>
          </w:p>
        </w:tc>
      </w:tr>
      <w:tr w:rsidR="00F42206" w14:paraId="1ADDC91D" w14:textId="77777777">
        <w:trPr>
          <w:divId w:val="866067929"/>
        </w:trPr>
        <w:tc>
          <w:tcPr>
            <w:tcW w:w="689" w:type="dxa"/>
            <w:tcBorders>
              <w:top w:val="single" w:sz="4" w:space="0" w:color="000000"/>
              <w:left w:val="single" w:sz="4" w:space="0" w:color="000000"/>
              <w:bottom w:val="single" w:sz="4" w:space="0" w:color="000000"/>
              <w:right w:val="single" w:sz="4" w:space="0" w:color="000000"/>
            </w:tcBorders>
            <w:vAlign w:val="center"/>
            <w:hideMark/>
          </w:tcPr>
          <w:p w14:paraId="39CE819D" w14:textId="77777777" w:rsidR="00BF50D9" w:rsidRDefault="00BF50D9">
            <w:pPr>
              <w:jc w:val="center"/>
            </w:pPr>
            <w:r>
              <w:rPr>
                <w:rFonts w:ascii="宋体" w:hAnsi="宋体" w:hint="eastAsia"/>
                <w:color w:val="000000"/>
                <w:lang w:eastAsia="zh-Hans"/>
              </w:rPr>
              <w:t>8</w:t>
            </w:r>
          </w:p>
        </w:tc>
        <w:tc>
          <w:tcPr>
            <w:tcW w:w="1120" w:type="dxa"/>
            <w:tcBorders>
              <w:top w:val="single" w:sz="4" w:space="0" w:color="000000"/>
              <w:left w:val="single" w:sz="4" w:space="0" w:color="000000"/>
              <w:bottom w:val="single" w:sz="4" w:space="0" w:color="000000"/>
              <w:right w:val="single" w:sz="4" w:space="0" w:color="000000"/>
            </w:tcBorders>
            <w:vAlign w:val="center"/>
            <w:hideMark/>
          </w:tcPr>
          <w:p w14:paraId="424F3AE1" w14:textId="77777777" w:rsidR="00BF50D9" w:rsidRDefault="00BF50D9">
            <w:pPr>
              <w:jc w:val="center"/>
            </w:pPr>
            <w:r>
              <w:rPr>
                <w:rFonts w:ascii="宋体" w:hAnsi="宋体" w:hint="eastAsia"/>
                <w:color w:val="000000"/>
                <w:lang w:eastAsia="zh-Hans"/>
              </w:rPr>
              <w:t>ALPHABET INC-CL C</w:t>
            </w:r>
          </w:p>
        </w:tc>
        <w:tc>
          <w:tcPr>
            <w:tcW w:w="1141" w:type="dxa"/>
            <w:tcBorders>
              <w:top w:val="single" w:sz="4" w:space="0" w:color="000000"/>
              <w:left w:val="single" w:sz="4" w:space="0" w:color="000000"/>
              <w:bottom w:val="single" w:sz="4" w:space="0" w:color="000000"/>
              <w:right w:val="single" w:sz="4" w:space="0" w:color="000000"/>
            </w:tcBorders>
            <w:vAlign w:val="center"/>
            <w:hideMark/>
          </w:tcPr>
          <w:p w14:paraId="74929138" w14:textId="77777777" w:rsidR="00BF50D9" w:rsidRDefault="00BF50D9">
            <w:pPr>
              <w:jc w:val="center"/>
            </w:pPr>
            <w:r>
              <w:rPr>
                <w:rFonts w:ascii="宋体" w:hAnsi="宋体" w:hint="eastAsia"/>
                <w:color w:val="000000"/>
                <w:lang w:eastAsia="zh-Hans"/>
              </w:rPr>
              <w:t>-</w:t>
            </w:r>
          </w:p>
        </w:tc>
        <w:tc>
          <w:tcPr>
            <w:tcW w:w="812" w:type="dxa"/>
            <w:tcBorders>
              <w:top w:val="single" w:sz="4" w:space="0" w:color="000000"/>
              <w:left w:val="single" w:sz="4" w:space="0" w:color="000000"/>
              <w:bottom w:val="single" w:sz="4" w:space="0" w:color="000000"/>
              <w:right w:val="single" w:sz="4" w:space="0" w:color="000000"/>
            </w:tcBorders>
            <w:vAlign w:val="center"/>
            <w:hideMark/>
          </w:tcPr>
          <w:p w14:paraId="35D9F620" w14:textId="77777777" w:rsidR="00BF50D9" w:rsidRDefault="00BF50D9">
            <w:pPr>
              <w:jc w:val="center"/>
            </w:pPr>
            <w:r>
              <w:rPr>
                <w:rFonts w:ascii="宋体" w:hAnsi="宋体" w:hint="eastAsia"/>
                <w:color w:val="000000"/>
                <w:lang w:eastAsia="zh-Hans"/>
              </w:rPr>
              <w:t>GOOG</w:t>
            </w:r>
          </w:p>
        </w:tc>
        <w:tc>
          <w:tcPr>
            <w:tcW w:w="874" w:type="dxa"/>
            <w:tcBorders>
              <w:top w:val="single" w:sz="4" w:space="0" w:color="000000"/>
              <w:left w:val="single" w:sz="4" w:space="0" w:color="000000"/>
              <w:bottom w:val="single" w:sz="4" w:space="0" w:color="000000"/>
              <w:right w:val="single" w:sz="4" w:space="0" w:color="000000"/>
            </w:tcBorders>
            <w:vAlign w:val="center"/>
            <w:hideMark/>
          </w:tcPr>
          <w:p w14:paraId="05C3E8F1" w14:textId="77777777" w:rsidR="00BF50D9" w:rsidRDefault="00BF50D9">
            <w:r>
              <w:rPr>
                <w:rFonts w:ascii="宋体" w:hAnsi="宋体" w:hint="eastAsia"/>
                <w:color w:val="000000"/>
                <w:lang w:eastAsia="zh-Hans"/>
              </w:rPr>
              <w:t>纳斯达克交易所</w:t>
            </w:r>
          </w:p>
        </w:tc>
        <w:tc>
          <w:tcPr>
            <w:tcW w:w="792" w:type="dxa"/>
            <w:tcBorders>
              <w:top w:val="single" w:sz="4" w:space="0" w:color="000000"/>
              <w:left w:val="single" w:sz="4" w:space="0" w:color="000000"/>
              <w:bottom w:val="single" w:sz="4" w:space="0" w:color="000000"/>
              <w:right w:val="single" w:sz="4" w:space="0" w:color="000000"/>
            </w:tcBorders>
            <w:vAlign w:val="center"/>
            <w:hideMark/>
          </w:tcPr>
          <w:p w14:paraId="47CC2BAF" w14:textId="77777777" w:rsidR="00BF50D9" w:rsidRDefault="00BF50D9">
            <w:r>
              <w:rPr>
                <w:rFonts w:ascii="宋体" w:hAnsi="宋体" w:hint="eastAsia"/>
                <w:color w:val="000000"/>
                <w:lang w:eastAsia="zh-Hans"/>
              </w:rPr>
              <w:t>美国</w:t>
            </w:r>
          </w:p>
        </w:tc>
        <w:tc>
          <w:tcPr>
            <w:tcW w:w="771" w:type="dxa"/>
            <w:tcBorders>
              <w:top w:val="single" w:sz="4" w:space="0" w:color="000000"/>
              <w:left w:val="single" w:sz="4" w:space="0" w:color="000000"/>
              <w:bottom w:val="single" w:sz="4" w:space="0" w:color="000000"/>
              <w:right w:val="single" w:sz="4" w:space="0" w:color="000000"/>
            </w:tcBorders>
            <w:vAlign w:val="center"/>
            <w:hideMark/>
          </w:tcPr>
          <w:p w14:paraId="7EB4B302" w14:textId="77777777" w:rsidR="00BF50D9" w:rsidRDefault="00BF50D9">
            <w:pPr>
              <w:jc w:val="right"/>
            </w:pPr>
            <w:r>
              <w:rPr>
                <w:rFonts w:ascii="宋体" w:hAnsi="宋体" w:hint="eastAsia"/>
                <w:color w:val="000000"/>
                <w:lang w:eastAsia="zh-Hans"/>
              </w:rPr>
              <w:t>55,803</w:t>
            </w:r>
          </w:p>
        </w:tc>
        <w:tc>
          <w:tcPr>
            <w:tcW w:w="1422" w:type="dxa"/>
            <w:tcBorders>
              <w:top w:val="single" w:sz="4" w:space="0" w:color="000000"/>
              <w:left w:val="single" w:sz="4" w:space="0" w:color="000000"/>
              <w:bottom w:val="single" w:sz="4" w:space="0" w:color="000000"/>
              <w:right w:val="single" w:sz="4" w:space="0" w:color="000000"/>
            </w:tcBorders>
            <w:vAlign w:val="center"/>
            <w:hideMark/>
          </w:tcPr>
          <w:p w14:paraId="75445D24" w14:textId="77777777" w:rsidR="00BF50D9" w:rsidRDefault="00BF50D9">
            <w:pPr>
              <w:jc w:val="right"/>
            </w:pPr>
            <w:r>
              <w:rPr>
                <w:rFonts w:ascii="宋体" w:hAnsi="宋体" w:hint="eastAsia"/>
                <w:color w:val="000000"/>
                <w:lang w:eastAsia="zh-Hans"/>
              </w:rPr>
              <w:t>123,081,186.06</w:t>
            </w:r>
          </w:p>
        </w:tc>
        <w:tc>
          <w:tcPr>
            <w:tcW w:w="901" w:type="dxa"/>
            <w:tcBorders>
              <w:top w:val="single" w:sz="4" w:space="0" w:color="000000"/>
              <w:left w:val="single" w:sz="4" w:space="0" w:color="000000"/>
              <w:bottom w:val="single" w:sz="4" w:space="0" w:color="000000"/>
              <w:right w:val="single" w:sz="4" w:space="0" w:color="000000"/>
            </w:tcBorders>
            <w:vAlign w:val="center"/>
            <w:hideMark/>
          </w:tcPr>
          <w:p w14:paraId="5AB63360" w14:textId="77777777" w:rsidR="00BF50D9" w:rsidRDefault="00BF50D9">
            <w:pPr>
              <w:jc w:val="right"/>
            </w:pPr>
            <w:r>
              <w:rPr>
                <w:rFonts w:ascii="宋体" w:hAnsi="宋体" w:hint="eastAsia"/>
                <w:color w:val="000000"/>
                <w:lang w:eastAsia="zh-Hans"/>
              </w:rPr>
              <w:t>3.19</w:t>
            </w:r>
          </w:p>
        </w:tc>
      </w:tr>
      <w:tr w:rsidR="00F42206" w14:paraId="3D7731A7" w14:textId="77777777">
        <w:trPr>
          <w:divId w:val="866067929"/>
        </w:trPr>
        <w:tc>
          <w:tcPr>
            <w:tcW w:w="689" w:type="dxa"/>
            <w:tcBorders>
              <w:top w:val="single" w:sz="4" w:space="0" w:color="000000"/>
              <w:left w:val="single" w:sz="4" w:space="0" w:color="000000"/>
              <w:bottom w:val="single" w:sz="4" w:space="0" w:color="000000"/>
              <w:right w:val="single" w:sz="4" w:space="0" w:color="000000"/>
            </w:tcBorders>
            <w:vAlign w:val="center"/>
            <w:hideMark/>
          </w:tcPr>
          <w:p w14:paraId="49790BD7" w14:textId="77777777" w:rsidR="00BF50D9" w:rsidRDefault="00BF50D9">
            <w:pPr>
              <w:jc w:val="center"/>
            </w:pPr>
            <w:r>
              <w:rPr>
                <w:rFonts w:ascii="宋体" w:hAnsi="宋体" w:hint="eastAsia"/>
                <w:color w:val="000000"/>
                <w:lang w:eastAsia="zh-Hans"/>
              </w:rPr>
              <w:t>9</w:t>
            </w:r>
          </w:p>
        </w:tc>
        <w:tc>
          <w:tcPr>
            <w:tcW w:w="1120" w:type="dxa"/>
            <w:tcBorders>
              <w:top w:val="single" w:sz="4" w:space="0" w:color="000000"/>
              <w:left w:val="single" w:sz="4" w:space="0" w:color="000000"/>
              <w:bottom w:val="single" w:sz="4" w:space="0" w:color="000000"/>
              <w:right w:val="single" w:sz="4" w:space="0" w:color="000000"/>
            </w:tcBorders>
            <w:vAlign w:val="center"/>
            <w:hideMark/>
          </w:tcPr>
          <w:p w14:paraId="43C81AAF" w14:textId="77777777" w:rsidR="00BF50D9" w:rsidRDefault="00BF50D9">
            <w:pPr>
              <w:jc w:val="center"/>
            </w:pPr>
            <w:r>
              <w:rPr>
                <w:rFonts w:ascii="宋体" w:hAnsi="宋体" w:hint="eastAsia"/>
                <w:color w:val="000000"/>
                <w:lang w:eastAsia="zh-Hans"/>
              </w:rPr>
              <w:t>BROADCOM INC</w:t>
            </w:r>
          </w:p>
        </w:tc>
        <w:tc>
          <w:tcPr>
            <w:tcW w:w="1141" w:type="dxa"/>
            <w:tcBorders>
              <w:top w:val="single" w:sz="4" w:space="0" w:color="000000"/>
              <w:left w:val="single" w:sz="4" w:space="0" w:color="000000"/>
              <w:bottom w:val="single" w:sz="4" w:space="0" w:color="000000"/>
              <w:right w:val="single" w:sz="4" w:space="0" w:color="000000"/>
            </w:tcBorders>
            <w:vAlign w:val="center"/>
            <w:hideMark/>
          </w:tcPr>
          <w:p w14:paraId="6EB494C5" w14:textId="77777777" w:rsidR="00BF50D9" w:rsidRDefault="00BF50D9">
            <w:pPr>
              <w:jc w:val="center"/>
            </w:pPr>
            <w:r>
              <w:rPr>
                <w:rFonts w:ascii="宋体" w:hAnsi="宋体" w:hint="eastAsia"/>
                <w:color w:val="000000"/>
                <w:lang w:eastAsia="zh-Hans"/>
              </w:rPr>
              <w:t>-</w:t>
            </w:r>
          </w:p>
        </w:tc>
        <w:tc>
          <w:tcPr>
            <w:tcW w:w="812" w:type="dxa"/>
            <w:tcBorders>
              <w:top w:val="single" w:sz="4" w:space="0" w:color="000000"/>
              <w:left w:val="single" w:sz="4" w:space="0" w:color="000000"/>
              <w:bottom w:val="single" w:sz="4" w:space="0" w:color="000000"/>
              <w:right w:val="single" w:sz="4" w:space="0" w:color="000000"/>
            </w:tcBorders>
            <w:vAlign w:val="center"/>
            <w:hideMark/>
          </w:tcPr>
          <w:p w14:paraId="20BC4AAC" w14:textId="77777777" w:rsidR="00BF50D9" w:rsidRDefault="00BF50D9">
            <w:pPr>
              <w:jc w:val="center"/>
            </w:pPr>
            <w:r>
              <w:rPr>
                <w:rFonts w:ascii="宋体" w:hAnsi="宋体" w:hint="eastAsia"/>
                <w:color w:val="000000"/>
                <w:lang w:eastAsia="zh-Hans"/>
              </w:rPr>
              <w:t>AVGO</w:t>
            </w:r>
          </w:p>
        </w:tc>
        <w:tc>
          <w:tcPr>
            <w:tcW w:w="874" w:type="dxa"/>
            <w:tcBorders>
              <w:top w:val="single" w:sz="4" w:space="0" w:color="000000"/>
              <w:left w:val="single" w:sz="4" w:space="0" w:color="000000"/>
              <w:bottom w:val="single" w:sz="4" w:space="0" w:color="000000"/>
              <w:right w:val="single" w:sz="4" w:space="0" w:color="000000"/>
            </w:tcBorders>
            <w:vAlign w:val="center"/>
            <w:hideMark/>
          </w:tcPr>
          <w:p w14:paraId="72895AC2" w14:textId="77777777" w:rsidR="00BF50D9" w:rsidRDefault="00BF50D9">
            <w:r>
              <w:rPr>
                <w:rFonts w:ascii="宋体" w:hAnsi="宋体" w:hint="eastAsia"/>
                <w:color w:val="000000"/>
                <w:lang w:eastAsia="zh-Hans"/>
              </w:rPr>
              <w:t>纳斯达克交易所</w:t>
            </w:r>
          </w:p>
        </w:tc>
        <w:tc>
          <w:tcPr>
            <w:tcW w:w="792" w:type="dxa"/>
            <w:tcBorders>
              <w:top w:val="single" w:sz="4" w:space="0" w:color="000000"/>
              <w:left w:val="single" w:sz="4" w:space="0" w:color="000000"/>
              <w:bottom w:val="single" w:sz="4" w:space="0" w:color="000000"/>
              <w:right w:val="single" w:sz="4" w:space="0" w:color="000000"/>
            </w:tcBorders>
            <w:vAlign w:val="center"/>
            <w:hideMark/>
          </w:tcPr>
          <w:p w14:paraId="1A6BC01C" w14:textId="77777777" w:rsidR="00BF50D9" w:rsidRDefault="00BF50D9">
            <w:r>
              <w:rPr>
                <w:rFonts w:ascii="宋体" w:hAnsi="宋体" w:hint="eastAsia"/>
                <w:color w:val="000000"/>
                <w:lang w:eastAsia="zh-Hans"/>
              </w:rPr>
              <w:t>美国</w:t>
            </w:r>
          </w:p>
        </w:tc>
        <w:tc>
          <w:tcPr>
            <w:tcW w:w="771" w:type="dxa"/>
            <w:tcBorders>
              <w:top w:val="single" w:sz="4" w:space="0" w:color="000000"/>
              <w:left w:val="single" w:sz="4" w:space="0" w:color="000000"/>
              <w:bottom w:val="single" w:sz="4" w:space="0" w:color="000000"/>
              <w:right w:val="single" w:sz="4" w:space="0" w:color="000000"/>
            </w:tcBorders>
            <w:vAlign w:val="center"/>
            <w:hideMark/>
          </w:tcPr>
          <w:p w14:paraId="32B5C0EC" w14:textId="77777777" w:rsidR="00BF50D9" w:rsidRDefault="00BF50D9">
            <w:pPr>
              <w:jc w:val="right"/>
            </w:pPr>
            <w:r>
              <w:rPr>
                <w:rFonts w:ascii="宋体" w:hAnsi="宋体" w:hint="eastAsia"/>
                <w:color w:val="000000"/>
                <w:lang w:eastAsia="zh-Hans"/>
              </w:rPr>
              <w:t>48,737</w:t>
            </w:r>
          </w:p>
        </w:tc>
        <w:tc>
          <w:tcPr>
            <w:tcW w:w="1422" w:type="dxa"/>
            <w:tcBorders>
              <w:top w:val="single" w:sz="4" w:space="0" w:color="000000"/>
              <w:left w:val="single" w:sz="4" w:space="0" w:color="000000"/>
              <w:bottom w:val="single" w:sz="4" w:space="0" w:color="000000"/>
              <w:right w:val="single" w:sz="4" w:space="0" w:color="000000"/>
            </w:tcBorders>
            <w:vAlign w:val="center"/>
            <w:hideMark/>
          </w:tcPr>
          <w:p w14:paraId="01B6F3E8" w14:textId="77777777" w:rsidR="00BF50D9" w:rsidRDefault="00BF50D9">
            <w:pPr>
              <w:jc w:val="right"/>
            </w:pPr>
            <w:r>
              <w:rPr>
                <w:rFonts w:ascii="宋体" w:hAnsi="宋体" w:hint="eastAsia"/>
                <w:color w:val="000000"/>
                <w:lang w:eastAsia="zh-Hans"/>
              </w:rPr>
              <w:t>118,560,924.72</w:t>
            </w:r>
          </w:p>
        </w:tc>
        <w:tc>
          <w:tcPr>
            <w:tcW w:w="901" w:type="dxa"/>
            <w:tcBorders>
              <w:top w:val="single" w:sz="4" w:space="0" w:color="000000"/>
              <w:left w:val="single" w:sz="4" w:space="0" w:color="000000"/>
              <w:bottom w:val="single" w:sz="4" w:space="0" w:color="000000"/>
              <w:right w:val="single" w:sz="4" w:space="0" w:color="000000"/>
            </w:tcBorders>
            <w:vAlign w:val="center"/>
            <w:hideMark/>
          </w:tcPr>
          <w:p w14:paraId="62B7BA69" w14:textId="77777777" w:rsidR="00BF50D9" w:rsidRDefault="00BF50D9">
            <w:pPr>
              <w:jc w:val="right"/>
            </w:pPr>
            <w:r>
              <w:rPr>
                <w:rFonts w:ascii="宋体" w:hAnsi="宋体" w:hint="eastAsia"/>
                <w:color w:val="000000"/>
                <w:lang w:eastAsia="zh-Hans"/>
              </w:rPr>
              <w:t>3.07</w:t>
            </w:r>
          </w:p>
        </w:tc>
      </w:tr>
      <w:tr w:rsidR="00F42206" w14:paraId="508FD4CF" w14:textId="77777777">
        <w:trPr>
          <w:divId w:val="866067929"/>
        </w:trPr>
        <w:tc>
          <w:tcPr>
            <w:tcW w:w="689" w:type="dxa"/>
            <w:tcBorders>
              <w:top w:val="single" w:sz="4" w:space="0" w:color="000000"/>
              <w:left w:val="single" w:sz="4" w:space="0" w:color="000000"/>
              <w:bottom w:val="single" w:sz="4" w:space="0" w:color="000000"/>
              <w:right w:val="single" w:sz="4" w:space="0" w:color="000000"/>
            </w:tcBorders>
            <w:vAlign w:val="center"/>
            <w:hideMark/>
          </w:tcPr>
          <w:p w14:paraId="20B8A68A" w14:textId="77777777" w:rsidR="00BF50D9" w:rsidRDefault="00BF50D9">
            <w:pPr>
              <w:jc w:val="center"/>
            </w:pPr>
            <w:r>
              <w:rPr>
                <w:rFonts w:ascii="宋体" w:hAnsi="宋体" w:hint="eastAsia"/>
                <w:color w:val="000000"/>
                <w:lang w:eastAsia="zh-Hans"/>
              </w:rPr>
              <w:t>10</w:t>
            </w:r>
          </w:p>
        </w:tc>
        <w:tc>
          <w:tcPr>
            <w:tcW w:w="1120" w:type="dxa"/>
            <w:tcBorders>
              <w:top w:val="single" w:sz="4" w:space="0" w:color="000000"/>
              <w:left w:val="single" w:sz="4" w:space="0" w:color="000000"/>
              <w:bottom w:val="single" w:sz="4" w:space="0" w:color="000000"/>
              <w:right w:val="single" w:sz="4" w:space="0" w:color="000000"/>
            </w:tcBorders>
            <w:vAlign w:val="center"/>
            <w:hideMark/>
          </w:tcPr>
          <w:p w14:paraId="66D9D1EC" w14:textId="77777777" w:rsidR="00BF50D9" w:rsidRDefault="00BF50D9">
            <w:pPr>
              <w:jc w:val="center"/>
            </w:pPr>
            <w:r>
              <w:rPr>
                <w:rFonts w:ascii="宋体" w:hAnsi="宋体" w:hint="eastAsia"/>
                <w:color w:val="000000"/>
                <w:lang w:eastAsia="zh-Hans"/>
              </w:rPr>
              <w:t>PALANTIR TECHNOLOGIES INC-A</w:t>
            </w:r>
          </w:p>
        </w:tc>
        <w:tc>
          <w:tcPr>
            <w:tcW w:w="1141" w:type="dxa"/>
            <w:tcBorders>
              <w:top w:val="single" w:sz="4" w:space="0" w:color="000000"/>
              <w:left w:val="single" w:sz="4" w:space="0" w:color="000000"/>
              <w:bottom w:val="single" w:sz="4" w:space="0" w:color="000000"/>
              <w:right w:val="single" w:sz="4" w:space="0" w:color="000000"/>
            </w:tcBorders>
            <w:vAlign w:val="center"/>
            <w:hideMark/>
          </w:tcPr>
          <w:p w14:paraId="4D574A1D" w14:textId="77777777" w:rsidR="00BF50D9" w:rsidRDefault="00BF50D9">
            <w:pPr>
              <w:jc w:val="center"/>
            </w:pPr>
            <w:r>
              <w:rPr>
                <w:rFonts w:ascii="宋体" w:hAnsi="宋体" w:hint="eastAsia"/>
                <w:color w:val="000000"/>
                <w:lang w:eastAsia="zh-Hans"/>
              </w:rPr>
              <w:t>-</w:t>
            </w:r>
          </w:p>
        </w:tc>
        <w:tc>
          <w:tcPr>
            <w:tcW w:w="812" w:type="dxa"/>
            <w:tcBorders>
              <w:top w:val="single" w:sz="4" w:space="0" w:color="000000"/>
              <w:left w:val="single" w:sz="4" w:space="0" w:color="000000"/>
              <w:bottom w:val="single" w:sz="4" w:space="0" w:color="000000"/>
              <w:right w:val="single" w:sz="4" w:space="0" w:color="000000"/>
            </w:tcBorders>
            <w:vAlign w:val="center"/>
            <w:hideMark/>
          </w:tcPr>
          <w:p w14:paraId="28C30C49" w14:textId="77777777" w:rsidR="00BF50D9" w:rsidRDefault="00BF50D9">
            <w:pPr>
              <w:jc w:val="center"/>
            </w:pPr>
            <w:r>
              <w:rPr>
                <w:rFonts w:ascii="宋体" w:hAnsi="宋体" w:hint="eastAsia"/>
                <w:color w:val="000000"/>
                <w:lang w:eastAsia="zh-Hans"/>
              </w:rPr>
              <w:t>PLTR</w:t>
            </w:r>
          </w:p>
        </w:tc>
        <w:tc>
          <w:tcPr>
            <w:tcW w:w="874" w:type="dxa"/>
            <w:tcBorders>
              <w:top w:val="single" w:sz="4" w:space="0" w:color="000000"/>
              <w:left w:val="single" w:sz="4" w:space="0" w:color="000000"/>
              <w:bottom w:val="single" w:sz="4" w:space="0" w:color="000000"/>
              <w:right w:val="single" w:sz="4" w:space="0" w:color="000000"/>
            </w:tcBorders>
            <w:vAlign w:val="center"/>
            <w:hideMark/>
          </w:tcPr>
          <w:p w14:paraId="5DBB0683" w14:textId="77777777" w:rsidR="00BF50D9" w:rsidRDefault="00BF50D9">
            <w:r>
              <w:rPr>
                <w:rFonts w:ascii="宋体" w:hAnsi="宋体" w:hint="eastAsia"/>
                <w:color w:val="000000"/>
                <w:lang w:eastAsia="zh-Hans"/>
              </w:rPr>
              <w:t>纳斯达克交易所</w:t>
            </w:r>
          </w:p>
        </w:tc>
        <w:tc>
          <w:tcPr>
            <w:tcW w:w="792" w:type="dxa"/>
            <w:tcBorders>
              <w:top w:val="single" w:sz="4" w:space="0" w:color="000000"/>
              <w:left w:val="single" w:sz="4" w:space="0" w:color="000000"/>
              <w:bottom w:val="single" w:sz="4" w:space="0" w:color="000000"/>
              <w:right w:val="single" w:sz="4" w:space="0" w:color="000000"/>
            </w:tcBorders>
            <w:vAlign w:val="center"/>
            <w:hideMark/>
          </w:tcPr>
          <w:p w14:paraId="6AF5C00E" w14:textId="77777777" w:rsidR="00BF50D9" w:rsidRDefault="00BF50D9">
            <w:r>
              <w:rPr>
                <w:rFonts w:ascii="宋体" w:hAnsi="宋体" w:hint="eastAsia"/>
                <w:color w:val="000000"/>
                <w:lang w:eastAsia="zh-Hans"/>
              </w:rPr>
              <w:t>美国</w:t>
            </w:r>
          </w:p>
        </w:tc>
        <w:tc>
          <w:tcPr>
            <w:tcW w:w="771" w:type="dxa"/>
            <w:tcBorders>
              <w:top w:val="single" w:sz="4" w:space="0" w:color="000000"/>
              <w:left w:val="single" w:sz="4" w:space="0" w:color="000000"/>
              <w:bottom w:val="single" w:sz="4" w:space="0" w:color="000000"/>
              <w:right w:val="single" w:sz="4" w:space="0" w:color="000000"/>
            </w:tcBorders>
            <w:vAlign w:val="center"/>
            <w:hideMark/>
          </w:tcPr>
          <w:p w14:paraId="70D5CB93" w14:textId="77777777" w:rsidR="00BF50D9" w:rsidRDefault="00BF50D9">
            <w:pPr>
              <w:jc w:val="right"/>
            </w:pPr>
            <w:r>
              <w:rPr>
                <w:rFonts w:ascii="宋体" w:hAnsi="宋体" w:hint="eastAsia"/>
                <w:color w:val="000000"/>
                <w:lang w:eastAsia="zh-Hans"/>
              </w:rPr>
              <w:t>65,085</w:t>
            </w:r>
          </w:p>
        </w:tc>
        <w:tc>
          <w:tcPr>
            <w:tcW w:w="1422" w:type="dxa"/>
            <w:tcBorders>
              <w:top w:val="single" w:sz="4" w:space="0" w:color="000000"/>
              <w:left w:val="single" w:sz="4" w:space="0" w:color="000000"/>
              <w:bottom w:val="single" w:sz="4" w:space="0" w:color="000000"/>
              <w:right w:val="single" w:sz="4" w:space="0" w:color="000000"/>
            </w:tcBorders>
            <w:vAlign w:val="center"/>
            <w:hideMark/>
          </w:tcPr>
          <w:p w14:paraId="54EFB538" w14:textId="77777777" w:rsidR="00BF50D9" w:rsidRDefault="00BF50D9">
            <w:pPr>
              <w:jc w:val="right"/>
            </w:pPr>
            <w:r>
              <w:rPr>
                <w:rFonts w:ascii="宋体" w:hAnsi="宋体" w:hint="eastAsia"/>
                <w:color w:val="000000"/>
                <w:lang w:eastAsia="zh-Hans"/>
              </w:rPr>
              <w:t>81,315,194.38</w:t>
            </w:r>
          </w:p>
        </w:tc>
        <w:tc>
          <w:tcPr>
            <w:tcW w:w="901" w:type="dxa"/>
            <w:tcBorders>
              <w:top w:val="single" w:sz="4" w:space="0" w:color="000000"/>
              <w:left w:val="single" w:sz="4" w:space="0" w:color="000000"/>
              <w:bottom w:val="single" w:sz="4" w:space="0" w:color="000000"/>
              <w:right w:val="single" w:sz="4" w:space="0" w:color="000000"/>
            </w:tcBorders>
            <w:vAlign w:val="center"/>
            <w:hideMark/>
          </w:tcPr>
          <w:p w14:paraId="0B081810" w14:textId="77777777" w:rsidR="00BF50D9" w:rsidRDefault="00BF50D9">
            <w:pPr>
              <w:jc w:val="right"/>
            </w:pPr>
            <w:r>
              <w:rPr>
                <w:rFonts w:ascii="宋体" w:hAnsi="宋体" w:hint="eastAsia"/>
                <w:color w:val="000000"/>
                <w:lang w:eastAsia="zh-Hans"/>
              </w:rPr>
              <w:t>2.10</w:t>
            </w:r>
          </w:p>
        </w:tc>
      </w:tr>
    </w:tbl>
    <w:p w14:paraId="38E3EF7A" w14:textId="77777777" w:rsidR="00BF50D9" w:rsidRDefault="00BF50D9">
      <w:pPr>
        <w:spacing w:line="360" w:lineRule="auto"/>
        <w:divId w:val="121268645"/>
      </w:pPr>
      <w:bookmarkStart w:id="205" w:name="m07_04_07_02"/>
      <w:bookmarkEnd w:id="200"/>
      <w:r>
        <w:rPr>
          <w:rFonts w:ascii="宋体" w:hAnsi="宋体" w:hint="eastAsia"/>
          <w:kern w:val="0"/>
          <w:szCs w:val="21"/>
        </w:rPr>
        <w:t>注：</w:t>
      </w:r>
      <w:r>
        <w:rPr>
          <w:rFonts w:ascii="宋体" w:hAnsi="宋体" w:hint="eastAsia"/>
          <w:lang w:eastAsia="zh-Hans"/>
        </w:rPr>
        <w:t>此处所用证券代码的类别是当地市场代码。</w:t>
      </w:r>
      <w:bookmarkEnd w:id="196"/>
      <w:bookmarkEnd w:id="201"/>
      <w:bookmarkEnd w:id="202"/>
      <w:bookmarkEnd w:id="203"/>
      <w:bookmarkEnd w:id="204"/>
    </w:p>
    <w:p w14:paraId="1B66F2D7" w14:textId="77777777" w:rsidR="00BF50D9" w:rsidRDefault="00BF50D9" w:rsidP="00761D79">
      <w:pPr>
        <w:pStyle w:val="XBRLTitle3"/>
        <w:rPr>
          <w:rFonts w:hint="eastAsia"/>
        </w:rPr>
      </w:pPr>
      <w:bookmarkStart w:id="206" w:name="_Toc513658029"/>
      <w:bookmarkStart w:id="207" w:name="_Toc514178691"/>
      <w:proofErr w:type="spellStart"/>
      <w:r>
        <w:rPr>
          <w:rFonts w:hint="eastAsia"/>
        </w:rPr>
        <w:t>报告期末积极投资按公允价值占基金资产净值比例大小排序的前五名股票及存托凭证投资明细</w:t>
      </w:r>
      <w:bookmarkEnd w:id="206"/>
      <w:bookmarkEnd w:id="207"/>
      <w:proofErr w:type="spellEnd"/>
      <w:r>
        <w:rPr>
          <w:rFonts w:hint="eastAsia"/>
        </w:rPr>
        <w:t xml:space="preserve"> </w:t>
      </w:r>
    </w:p>
    <w:p w14:paraId="577EDB93" w14:textId="77777777" w:rsidR="00BF50D9" w:rsidRDefault="00BF50D9">
      <w:pPr>
        <w:spacing w:line="360" w:lineRule="auto"/>
        <w:ind w:firstLineChars="200" w:firstLine="420"/>
        <w:jc w:val="left"/>
      </w:pPr>
      <w:r>
        <w:rPr>
          <w:rFonts w:ascii="宋体" w:hAnsi="宋体" w:hint="eastAsia"/>
        </w:rPr>
        <w:t>本基金本报告期末未持有积极投资股票。</w:t>
      </w:r>
    </w:p>
    <w:p w14:paraId="38BA7C75" w14:textId="77777777" w:rsidR="00BF50D9" w:rsidRDefault="00BF50D9">
      <w:pPr>
        <w:pStyle w:val="XBRLTitle2"/>
        <w:spacing w:before="156" w:line="360" w:lineRule="auto"/>
        <w:ind w:left="454"/>
        <w:rPr>
          <w:rFonts w:hint="eastAsia"/>
        </w:rPr>
      </w:pPr>
      <w:bookmarkStart w:id="208" w:name="_Toc459213781"/>
      <w:bookmarkStart w:id="209" w:name="_Toc456107135"/>
      <w:bookmarkStart w:id="210" w:name="_Toc438654090"/>
      <w:bookmarkStart w:id="211" w:name="_Toc448480302"/>
      <w:bookmarkStart w:id="212" w:name="_Toc480465436"/>
      <w:bookmarkStart w:id="213" w:name="_Toc512611298"/>
      <w:bookmarkStart w:id="214" w:name="_Toc512612094"/>
      <w:bookmarkStart w:id="215" w:name="_Toc512612270"/>
      <w:bookmarkStart w:id="216" w:name="_Toc513658030"/>
      <w:bookmarkStart w:id="217" w:name="_Toc514178692"/>
      <w:bookmarkStart w:id="218" w:name="m505"/>
      <w:proofErr w:type="spellStart"/>
      <w:r>
        <w:rPr>
          <w:rFonts w:hint="eastAsia"/>
        </w:rPr>
        <w:t>报告期末按债券信用等级分类的债券投资组合</w:t>
      </w:r>
      <w:bookmarkEnd w:id="208"/>
      <w:bookmarkEnd w:id="209"/>
      <w:bookmarkEnd w:id="210"/>
      <w:bookmarkEnd w:id="211"/>
      <w:bookmarkEnd w:id="212"/>
      <w:bookmarkEnd w:id="213"/>
      <w:bookmarkEnd w:id="214"/>
      <w:bookmarkEnd w:id="215"/>
      <w:bookmarkEnd w:id="216"/>
      <w:bookmarkEnd w:id="217"/>
      <w:proofErr w:type="spellEnd"/>
      <w:r>
        <w:rPr>
          <w:rFonts w:hint="eastAsia"/>
        </w:rPr>
        <w:t xml:space="preserve"> </w:t>
      </w:r>
    </w:p>
    <w:p w14:paraId="6545571D" w14:textId="77777777" w:rsidR="00BF50D9" w:rsidRDefault="00BF50D9">
      <w:pPr>
        <w:spacing w:line="360" w:lineRule="auto"/>
        <w:ind w:firstLineChars="200" w:firstLine="420"/>
        <w:jc w:val="left"/>
      </w:pPr>
      <w:r>
        <w:rPr>
          <w:rFonts w:ascii="宋体" w:hAnsi="宋体" w:hint="eastAsia"/>
        </w:rPr>
        <w:t>本基金本报告期末未持有债券。</w:t>
      </w:r>
    </w:p>
    <w:p w14:paraId="302BDFBC" w14:textId="77777777" w:rsidR="00BF50D9" w:rsidRDefault="00BF50D9">
      <w:pPr>
        <w:pStyle w:val="XBRLTitle2"/>
        <w:spacing w:before="156" w:line="360" w:lineRule="auto"/>
        <w:ind w:left="454"/>
        <w:rPr>
          <w:rFonts w:hint="eastAsia"/>
        </w:rPr>
      </w:pPr>
      <w:bookmarkStart w:id="219" w:name="_Toc459213782"/>
      <w:bookmarkStart w:id="220" w:name="_Toc456107136"/>
      <w:bookmarkStart w:id="221" w:name="_Toc438654091"/>
      <w:bookmarkStart w:id="222" w:name="_Toc448480303"/>
      <w:bookmarkStart w:id="223" w:name="_Toc480465437"/>
      <w:bookmarkStart w:id="224" w:name="_Toc514178693"/>
      <w:bookmarkStart w:id="225" w:name="_Toc512611299"/>
      <w:bookmarkStart w:id="226" w:name="_Toc512612095"/>
      <w:bookmarkStart w:id="227" w:name="_Toc512612271"/>
      <w:bookmarkStart w:id="228" w:name="_Toc513658031"/>
      <w:bookmarkStart w:id="229" w:name="m506"/>
      <w:bookmarkEnd w:id="218"/>
      <w:proofErr w:type="spellStart"/>
      <w:r>
        <w:rPr>
          <w:rFonts w:hint="eastAsia"/>
        </w:rPr>
        <w:t>报告期末按公允价值占基金资产净值比例大小排名的前五名债券投资明细</w:t>
      </w:r>
      <w:bookmarkEnd w:id="219"/>
      <w:bookmarkEnd w:id="220"/>
      <w:bookmarkEnd w:id="221"/>
      <w:bookmarkEnd w:id="222"/>
      <w:bookmarkEnd w:id="223"/>
      <w:bookmarkEnd w:id="224"/>
      <w:proofErr w:type="spellEnd"/>
      <w:r>
        <w:rPr>
          <w:rFonts w:hint="eastAsia"/>
        </w:rPr>
        <w:t xml:space="preserve"> </w:t>
      </w:r>
      <w:bookmarkEnd w:id="225"/>
      <w:bookmarkEnd w:id="226"/>
      <w:bookmarkEnd w:id="227"/>
      <w:bookmarkEnd w:id="228"/>
    </w:p>
    <w:p w14:paraId="1E32EDDD" w14:textId="77777777" w:rsidR="00BF50D9" w:rsidRDefault="00BF50D9">
      <w:pPr>
        <w:spacing w:line="360" w:lineRule="auto"/>
        <w:ind w:firstLineChars="200" w:firstLine="420"/>
        <w:jc w:val="left"/>
        <w:divId w:val="2088381447"/>
      </w:pPr>
      <w:r>
        <w:rPr>
          <w:rFonts w:ascii="宋体" w:hAnsi="宋体" w:hint="eastAsia"/>
          <w:color w:val="000000"/>
          <w:szCs w:val="21"/>
          <w:lang w:eastAsia="zh-Hans"/>
        </w:rPr>
        <w:t>本基金本报告期末未持有债券。</w:t>
      </w:r>
    </w:p>
    <w:p w14:paraId="22DC0477" w14:textId="77777777" w:rsidR="00BF50D9" w:rsidRDefault="00BF50D9">
      <w:pPr>
        <w:pStyle w:val="XBRLTitle2"/>
        <w:spacing w:before="156" w:line="360" w:lineRule="auto"/>
        <w:ind w:left="454"/>
        <w:rPr>
          <w:rFonts w:hint="eastAsia"/>
        </w:rPr>
      </w:pPr>
      <w:bookmarkStart w:id="230" w:name="_Toc459213783"/>
      <w:bookmarkStart w:id="231" w:name="_Toc456107137"/>
      <w:bookmarkStart w:id="232" w:name="_Toc438654092"/>
      <w:bookmarkStart w:id="233" w:name="_Toc448480304"/>
      <w:bookmarkStart w:id="234" w:name="_Toc480465438"/>
      <w:bookmarkStart w:id="235" w:name="_Toc514178694"/>
      <w:bookmarkStart w:id="236" w:name="_Toc512611300"/>
      <w:bookmarkStart w:id="237" w:name="_Toc512612096"/>
      <w:bookmarkStart w:id="238" w:name="_Toc512612272"/>
      <w:bookmarkStart w:id="239" w:name="_Toc513658032"/>
      <w:bookmarkStart w:id="240" w:name="m507"/>
      <w:bookmarkEnd w:id="229"/>
      <w:proofErr w:type="spellStart"/>
      <w:r>
        <w:rPr>
          <w:rFonts w:hint="eastAsia"/>
        </w:rPr>
        <w:t>报告期末按公允价值占基金资产净值比例大小排名的前十名资产支持证券投资明细</w:t>
      </w:r>
      <w:bookmarkEnd w:id="230"/>
      <w:bookmarkEnd w:id="231"/>
      <w:bookmarkEnd w:id="232"/>
      <w:bookmarkEnd w:id="233"/>
      <w:bookmarkEnd w:id="234"/>
      <w:bookmarkEnd w:id="235"/>
      <w:proofErr w:type="spellEnd"/>
      <w:r>
        <w:rPr>
          <w:rFonts w:hint="eastAsia"/>
        </w:rPr>
        <w:t xml:space="preserve"> </w:t>
      </w:r>
      <w:bookmarkEnd w:id="236"/>
      <w:bookmarkEnd w:id="237"/>
      <w:bookmarkEnd w:id="238"/>
      <w:bookmarkEnd w:id="239"/>
    </w:p>
    <w:p w14:paraId="6DA40027" w14:textId="77777777" w:rsidR="00BF50D9" w:rsidRDefault="00BF50D9">
      <w:pPr>
        <w:spacing w:line="360" w:lineRule="auto"/>
        <w:ind w:firstLineChars="200" w:firstLine="420"/>
        <w:jc w:val="left"/>
        <w:divId w:val="292059076"/>
      </w:pPr>
      <w:r>
        <w:rPr>
          <w:rFonts w:ascii="宋体" w:hAnsi="宋体" w:hint="eastAsia"/>
          <w:color w:val="000000"/>
          <w:szCs w:val="21"/>
          <w:lang w:eastAsia="zh-Hans"/>
        </w:rPr>
        <w:t>本基金本报告期末未持有资产支持证券。</w:t>
      </w:r>
    </w:p>
    <w:p w14:paraId="47A6B77A" w14:textId="77777777" w:rsidR="00BF50D9" w:rsidRDefault="00BF50D9">
      <w:pPr>
        <w:pStyle w:val="XBRLTitle2"/>
        <w:spacing w:before="156" w:line="360" w:lineRule="auto"/>
        <w:ind w:left="454"/>
        <w:rPr>
          <w:rFonts w:hint="eastAsia"/>
        </w:rPr>
      </w:pPr>
      <w:bookmarkStart w:id="241" w:name="_Toc448480305"/>
      <w:bookmarkStart w:id="242" w:name="_Toc438654093"/>
      <w:bookmarkStart w:id="243" w:name="_Toc456107138"/>
      <w:bookmarkStart w:id="244" w:name="_Toc459213784"/>
      <w:bookmarkStart w:id="245" w:name="_Toc480465439"/>
      <w:bookmarkStart w:id="246" w:name="_Toc514178695"/>
      <w:bookmarkStart w:id="247" w:name="_Toc512611301"/>
      <w:bookmarkStart w:id="248" w:name="_Toc512612097"/>
      <w:bookmarkStart w:id="249" w:name="_Toc512612273"/>
      <w:bookmarkStart w:id="250" w:name="_Toc513658033"/>
      <w:bookmarkStart w:id="251" w:name="m508"/>
      <w:bookmarkEnd w:id="240"/>
      <w:proofErr w:type="spellStart"/>
      <w:r>
        <w:rPr>
          <w:rFonts w:hint="eastAsia"/>
        </w:rPr>
        <w:t>报告期末按公允价值占基金资产净值比例大小排名的前五名金融衍生品投资明细</w:t>
      </w:r>
      <w:bookmarkEnd w:id="241"/>
      <w:bookmarkEnd w:id="242"/>
      <w:bookmarkEnd w:id="243"/>
      <w:bookmarkEnd w:id="244"/>
      <w:bookmarkEnd w:id="245"/>
      <w:bookmarkEnd w:id="246"/>
      <w:proofErr w:type="spellEnd"/>
      <w:r>
        <w:rPr>
          <w:rFonts w:hint="eastAsia"/>
        </w:rPr>
        <w:t xml:space="preserve"> </w:t>
      </w:r>
      <w:bookmarkEnd w:id="247"/>
      <w:bookmarkEnd w:id="248"/>
      <w:bookmarkEnd w:id="249"/>
      <w:bookmarkEnd w:id="250"/>
    </w:p>
    <w:p w14:paraId="61D99EF5" w14:textId="77777777" w:rsidR="00BF50D9" w:rsidRDefault="00BF50D9">
      <w:pPr>
        <w:spacing w:line="360" w:lineRule="auto"/>
        <w:ind w:firstLineChars="200" w:firstLine="420"/>
        <w:divId w:val="1331178324"/>
      </w:pPr>
      <w:bookmarkStart w:id="252" w:name="m08QD_09"/>
      <w:r>
        <w:rPr>
          <w:rFonts w:ascii="宋体" w:hAnsi="宋体" w:hint="eastAsia"/>
          <w:szCs w:val="24"/>
          <w:lang w:eastAsia="zh-Hans"/>
        </w:rPr>
        <w:t>本基金本报告期末未持有金融衍生品。</w:t>
      </w:r>
      <w:r>
        <w:rPr>
          <w:rFonts w:ascii="宋体" w:hAnsi="宋体" w:hint="eastAsia"/>
          <w:lang w:eastAsia="zh-Hans"/>
        </w:rPr>
        <w:t xml:space="preserve"> </w:t>
      </w:r>
      <w:r>
        <w:rPr>
          <w:rFonts w:ascii="宋体" w:hAnsi="宋体" w:hint="eastAsia"/>
          <w:szCs w:val="24"/>
          <w:lang w:eastAsia="zh-Hans"/>
        </w:rPr>
        <w:t xml:space="preserve"> </w:t>
      </w:r>
      <w:bookmarkEnd w:id="252"/>
      <w:r>
        <w:rPr>
          <w:rFonts w:ascii="宋体" w:hAnsi="宋体" w:hint="eastAsia"/>
          <w:szCs w:val="24"/>
          <w:lang w:eastAsia="zh-Hans"/>
        </w:rPr>
        <w:t xml:space="preserve"> </w:t>
      </w:r>
    </w:p>
    <w:p w14:paraId="74B3FC76" w14:textId="77777777" w:rsidR="00BF50D9" w:rsidRDefault="00BF50D9">
      <w:pPr>
        <w:pStyle w:val="XBRLTitle2"/>
        <w:spacing w:before="156" w:line="360" w:lineRule="auto"/>
        <w:ind w:left="454"/>
        <w:rPr>
          <w:rFonts w:hint="eastAsia"/>
        </w:rPr>
      </w:pPr>
      <w:bookmarkStart w:id="253" w:name="_Toc448480306"/>
      <w:bookmarkStart w:id="254" w:name="_Toc438654094"/>
      <w:bookmarkStart w:id="255" w:name="_Toc456107139"/>
      <w:bookmarkStart w:id="256" w:name="_Toc459213785"/>
      <w:bookmarkStart w:id="257" w:name="_Toc480465440"/>
      <w:bookmarkStart w:id="258" w:name="_Toc514178696"/>
      <w:bookmarkStart w:id="259" w:name="_Toc512611302"/>
      <w:bookmarkStart w:id="260" w:name="_Toc512612098"/>
      <w:bookmarkStart w:id="261" w:name="_Toc512612274"/>
      <w:bookmarkStart w:id="262" w:name="_Toc513658034"/>
      <w:bookmarkStart w:id="263" w:name="m509"/>
      <w:bookmarkEnd w:id="251"/>
      <w:proofErr w:type="spellStart"/>
      <w:r>
        <w:rPr>
          <w:rFonts w:hint="eastAsia"/>
        </w:rPr>
        <w:t>报告期末按公允价值占基金资产净值比例大小排序的前十名基金投资明细</w:t>
      </w:r>
      <w:bookmarkEnd w:id="253"/>
      <w:bookmarkEnd w:id="254"/>
      <w:bookmarkEnd w:id="255"/>
      <w:bookmarkEnd w:id="256"/>
      <w:bookmarkEnd w:id="257"/>
      <w:bookmarkEnd w:id="258"/>
      <w:proofErr w:type="spellEnd"/>
      <w:r>
        <w:rPr>
          <w:rFonts w:hint="eastAsia"/>
        </w:rPr>
        <w:t xml:space="preserve"> </w:t>
      </w:r>
      <w:bookmarkEnd w:id="259"/>
      <w:bookmarkEnd w:id="260"/>
      <w:bookmarkEnd w:id="261"/>
      <w:bookmarkEnd w:id="262"/>
    </w:p>
    <w:p w14:paraId="37E92471" w14:textId="77777777" w:rsidR="00BF50D9" w:rsidRDefault="00BF50D9">
      <w:pPr>
        <w:spacing w:line="360" w:lineRule="auto"/>
        <w:ind w:firstLineChars="200" w:firstLine="420"/>
      </w:pPr>
      <w:bookmarkStart w:id="264" w:name="m08QD_10"/>
      <w:bookmarkEnd w:id="205"/>
      <w:r>
        <w:rPr>
          <w:rFonts w:ascii="宋体" w:hAnsi="宋体" w:hint="eastAsia"/>
          <w:szCs w:val="21"/>
          <w:lang w:eastAsia="zh-Hans"/>
        </w:rPr>
        <w:t>本基金本报告期末未持有基金。</w:t>
      </w:r>
      <w:r>
        <w:rPr>
          <w:rFonts w:ascii="宋体" w:hAnsi="宋体" w:hint="eastAsia"/>
          <w:lang w:eastAsia="zh-Hans"/>
        </w:rPr>
        <w:t xml:space="preserve"> </w:t>
      </w:r>
      <w:bookmarkEnd w:id="264"/>
      <w:bookmarkEnd w:id="149"/>
      <w:bookmarkEnd w:id="150"/>
      <w:bookmarkEnd w:id="151"/>
      <w:bookmarkEnd w:id="152"/>
    </w:p>
    <w:p w14:paraId="0627DA59" w14:textId="77777777" w:rsidR="00BF50D9" w:rsidRDefault="00BF50D9">
      <w:pPr>
        <w:pStyle w:val="XBRLTitle2"/>
        <w:spacing w:before="156" w:line="360" w:lineRule="auto"/>
        <w:ind w:left="454"/>
        <w:rPr>
          <w:rFonts w:hint="eastAsia"/>
        </w:rPr>
      </w:pPr>
      <w:bookmarkStart w:id="265" w:name="_Toc448480307"/>
      <w:bookmarkStart w:id="266" w:name="_Toc438654095"/>
      <w:bookmarkStart w:id="267" w:name="_Toc456107140"/>
      <w:bookmarkStart w:id="268" w:name="_Toc459213786"/>
      <w:bookmarkStart w:id="269" w:name="_Toc480465441"/>
      <w:bookmarkStart w:id="270" w:name="_Toc512611303"/>
      <w:bookmarkStart w:id="271" w:name="_Toc512612099"/>
      <w:bookmarkStart w:id="272" w:name="_Toc512612275"/>
      <w:bookmarkStart w:id="273" w:name="_Toc513658035"/>
      <w:bookmarkStart w:id="274" w:name="_Toc514178697"/>
      <w:bookmarkEnd w:id="263"/>
      <w:proofErr w:type="spellStart"/>
      <w:r>
        <w:rPr>
          <w:rFonts w:hint="eastAsia"/>
        </w:rPr>
        <w:t>投资组合报告附注</w:t>
      </w:r>
      <w:bookmarkEnd w:id="265"/>
      <w:bookmarkEnd w:id="266"/>
      <w:bookmarkEnd w:id="267"/>
      <w:bookmarkEnd w:id="268"/>
      <w:bookmarkEnd w:id="269"/>
      <w:bookmarkEnd w:id="270"/>
      <w:bookmarkEnd w:id="271"/>
      <w:bookmarkEnd w:id="272"/>
      <w:bookmarkEnd w:id="273"/>
      <w:bookmarkEnd w:id="274"/>
      <w:proofErr w:type="spellEnd"/>
      <w:r>
        <w:rPr>
          <w:rFonts w:hint="eastAsia"/>
        </w:rPr>
        <w:t xml:space="preserve"> </w:t>
      </w:r>
    </w:p>
    <w:p w14:paraId="65F049AB" w14:textId="77777777" w:rsidR="00761D79" w:rsidRDefault="00BF50D9" w:rsidP="00761D79">
      <w:pPr>
        <w:pStyle w:val="XBRLTitle3"/>
        <w:rPr>
          <w:rFonts w:hint="eastAsia"/>
        </w:rPr>
      </w:pPr>
      <w:bookmarkStart w:id="275" w:name="m510_01_1597"/>
      <w:r>
        <w:rPr>
          <w:rFonts w:hint="eastAsia"/>
          <w:lang w:eastAsia="zh-CN"/>
        </w:rPr>
        <w:t xml:space="preserve"> </w:t>
      </w:r>
      <w:bookmarkStart w:id="276" w:name="_Toc514088270"/>
      <w:bookmarkStart w:id="277" w:name="_Toc513542671"/>
      <w:bookmarkStart w:id="278" w:name="_Toc480465442"/>
      <w:bookmarkEnd w:id="276"/>
      <w:bookmarkEnd w:id="277"/>
      <w:bookmarkEnd w:id="278"/>
    </w:p>
    <w:p w14:paraId="41F02CE6" w14:textId="4E470794" w:rsidR="00BF50D9" w:rsidRPr="00761D79" w:rsidRDefault="00761D79" w:rsidP="00761D79">
      <w:pPr>
        <w:pStyle w:val="XBRLTitle3"/>
        <w:numPr>
          <w:ilvl w:val="0"/>
          <w:numId w:val="0"/>
        </w:numPr>
        <w:ind w:firstLine="420"/>
        <w:rPr>
          <w:rFonts w:hint="eastAsia"/>
        </w:rPr>
      </w:pPr>
      <w:r w:rsidRPr="00761D79">
        <w:rPr>
          <w:rFonts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35F73F9C" w14:textId="77777777" w:rsidR="00BF50D9" w:rsidRDefault="00BF50D9" w:rsidP="00761D79">
      <w:pPr>
        <w:pStyle w:val="XBRLTitle3"/>
        <w:rPr>
          <w:rFonts w:hint="eastAsia"/>
        </w:rPr>
      </w:pPr>
      <w:bookmarkStart w:id="279" w:name="m510_01_1598"/>
      <w:bookmarkEnd w:id="275"/>
      <w:r>
        <w:rPr>
          <w:rFonts w:hint="eastAsia"/>
          <w:lang w:eastAsia="zh-CN"/>
        </w:rPr>
        <w:lastRenderedPageBreak/>
        <w:t xml:space="preserve"> </w:t>
      </w:r>
      <w:bookmarkStart w:id="280" w:name="_Toc514088271"/>
      <w:bookmarkStart w:id="281" w:name="_Toc513542672"/>
      <w:bookmarkStart w:id="282" w:name="_Toc480465443"/>
      <w:bookmarkEnd w:id="280"/>
      <w:bookmarkEnd w:id="281"/>
      <w:bookmarkEnd w:id="282"/>
      <w:r>
        <w:rPr>
          <w:rFonts w:hint="eastAsia"/>
        </w:rPr>
        <w:t xml:space="preserve"> </w:t>
      </w:r>
    </w:p>
    <w:p w14:paraId="69500528" w14:textId="77777777" w:rsidR="00BF50D9" w:rsidRDefault="00BF50D9">
      <w:pPr>
        <w:spacing w:line="360" w:lineRule="auto"/>
        <w:ind w:firstLineChars="200" w:firstLine="420"/>
      </w:pPr>
      <w:r>
        <w:rPr>
          <w:rFonts w:ascii="宋体" w:hAnsi="宋体" w:hint="eastAsia"/>
        </w:rPr>
        <w:t>报告期内本基金投资的前十名股票中没有在基金合同规定备选股票库之外的股票。</w:t>
      </w:r>
    </w:p>
    <w:p w14:paraId="3DE2C64B" w14:textId="77777777" w:rsidR="00BF50D9" w:rsidRDefault="00BF50D9" w:rsidP="00761D79">
      <w:pPr>
        <w:pStyle w:val="XBRLTitle3"/>
        <w:rPr>
          <w:rFonts w:hint="eastAsia"/>
        </w:rPr>
      </w:pPr>
      <w:bookmarkStart w:id="283" w:name="_Toc480465444"/>
      <w:bookmarkStart w:id="284" w:name="_Toc514178700"/>
      <w:bookmarkStart w:id="285" w:name="_Toc513658038"/>
      <w:bookmarkStart w:id="286" w:name="m510_02"/>
      <w:bookmarkEnd w:id="279"/>
      <w:proofErr w:type="spellStart"/>
      <w:r>
        <w:rPr>
          <w:rFonts w:hint="eastAsia"/>
        </w:rPr>
        <w:t>其他资产构成</w:t>
      </w:r>
      <w:bookmarkEnd w:id="283"/>
      <w:bookmarkEnd w:id="284"/>
      <w:proofErr w:type="spellEnd"/>
      <w:r>
        <w:rPr>
          <w:rFonts w:hint="eastAsia"/>
        </w:rPr>
        <w:t xml:space="preserve"> </w:t>
      </w:r>
      <w:bookmarkEnd w:id="28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F42206" w14:paraId="1A6A8AB1" w14:textId="77777777">
        <w:trPr>
          <w:divId w:val="1518958600"/>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DE0144" w14:textId="77777777" w:rsidR="00BF50D9" w:rsidRDefault="00BF50D9">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E35543" w14:textId="77777777" w:rsidR="00BF50D9" w:rsidRDefault="00BF50D9">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4AB0BA" w14:textId="77777777" w:rsidR="00BF50D9" w:rsidRDefault="00BF50D9">
            <w:pPr>
              <w:jc w:val="center"/>
            </w:pPr>
            <w:r>
              <w:rPr>
                <w:rFonts w:ascii="宋体" w:hAnsi="宋体" w:hint="eastAsia"/>
              </w:rPr>
              <w:t>金额（人民币元）</w:t>
            </w:r>
            <w:r>
              <w:t xml:space="preserve"> </w:t>
            </w:r>
          </w:p>
        </w:tc>
      </w:tr>
      <w:tr w:rsidR="00F42206" w14:paraId="3798EF22" w14:textId="77777777">
        <w:trPr>
          <w:divId w:val="151895860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5767D8" w14:textId="77777777" w:rsidR="00BF50D9" w:rsidRDefault="00BF50D9">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377E25" w14:textId="77777777" w:rsidR="00BF50D9" w:rsidRDefault="00BF50D9">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EF1F84" w14:textId="77777777" w:rsidR="00BF50D9" w:rsidRDefault="00BF50D9">
            <w:pPr>
              <w:jc w:val="right"/>
            </w:pPr>
            <w:r>
              <w:rPr>
                <w:rFonts w:ascii="宋体" w:hAnsi="宋体" w:hint="eastAsia"/>
              </w:rPr>
              <w:t>-</w:t>
            </w:r>
          </w:p>
        </w:tc>
      </w:tr>
      <w:tr w:rsidR="00F42206" w14:paraId="25153A2B" w14:textId="77777777">
        <w:trPr>
          <w:divId w:val="151895860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1ABFA6" w14:textId="77777777" w:rsidR="00BF50D9" w:rsidRDefault="00BF50D9">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37040A" w14:textId="77777777" w:rsidR="00BF50D9" w:rsidRDefault="00BF50D9">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A2F171" w14:textId="77777777" w:rsidR="00BF50D9" w:rsidRDefault="00BF50D9">
            <w:pPr>
              <w:jc w:val="right"/>
            </w:pPr>
            <w:r>
              <w:rPr>
                <w:rFonts w:ascii="宋体" w:hAnsi="宋体" w:hint="eastAsia"/>
              </w:rPr>
              <w:t>-</w:t>
            </w:r>
          </w:p>
        </w:tc>
      </w:tr>
      <w:tr w:rsidR="00F42206" w14:paraId="7656E34F" w14:textId="77777777">
        <w:trPr>
          <w:divId w:val="151895860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654D5A" w14:textId="77777777" w:rsidR="00BF50D9" w:rsidRDefault="00BF50D9">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554558" w14:textId="77777777" w:rsidR="00BF50D9" w:rsidRDefault="00BF50D9">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521E07" w14:textId="77777777" w:rsidR="00BF50D9" w:rsidRDefault="00BF50D9">
            <w:pPr>
              <w:jc w:val="right"/>
            </w:pPr>
            <w:r>
              <w:rPr>
                <w:rFonts w:ascii="宋体" w:hAnsi="宋体" w:hint="eastAsia"/>
              </w:rPr>
              <w:t>564,447.56</w:t>
            </w:r>
          </w:p>
        </w:tc>
      </w:tr>
      <w:tr w:rsidR="00F42206" w14:paraId="7483A194" w14:textId="77777777">
        <w:trPr>
          <w:divId w:val="151895860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5B35C5" w14:textId="77777777" w:rsidR="00BF50D9" w:rsidRDefault="00BF50D9">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2AD250" w14:textId="77777777" w:rsidR="00BF50D9" w:rsidRDefault="00BF50D9">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D2F165" w14:textId="77777777" w:rsidR="00BF50D9" w:rsidRDefault="00BF50D9">
            <w:pPr>
              <w:jc w:val="right"/>
            </w:pPr>
            <w:r>
              <w:rPr>
                <w:rFonts w:ascii="宋体" w:hAnsi="宋体" w:hint="eastAsia"/>
              </w:rPr>
              <w:t>-</w:t>
            </w:r>
          </w:p>
        </w:tc>
      </w:tr>
      <w:tr w:rsidR="00F42206" w14:paraId="1F04A604" w14:textId="77777777">
        <w:trPr>
          <w:divId w:val="151895860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DAAE90" w14:textId="77777777" w:rsidR="00BF50D9" w:rsidRDefault="00BF50D9">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67B7A1" w14:textId="77777777" w:rsidR="00BF50D9" w:rsidRDefault="00BF50D9">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FC9C4A" w14:textId="77777777" w:rsidR="00BF50D9" w:rsidRDefault="00BF50D9">
            <w:pPr>
              <w:jc w:val="right"/>
            </w:pPr>
            <w:r>
              <w:rPr>
                <w:rFonts w:ascii="宋体" w:hAnsi="宋体" w:hint="eastAsia"/>
              </w:rPr>
              <w:t>5,961,408.72</w:t>
            </w:r>
          </w:p>
        </w:tc>
      </w:tr>
      <w:tr w:rsidR="00F42206" w14:paraId="4FAF027D" w14:textId="77777777">
        <w:trPr>
          <w:divId w:val="151895860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61A6D8" w14:textId="77777777" w:rsidR="00BF50D9" w:rsidRDefault="00BF50D9">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4A7993" w14:textId="77777777" w:rsidR="00BF50D9" w:rsidRDefault="00BF50D9">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26AC5A" w14:textId="77777777" w:rsidR="00BF50D9" w:rsidRDefault="00BF50D9">
            <w:pPr>
              <w:jc w:val="right"/>
            </w:pPr>
            <w:r>
              <w:rPr>
                <w:rFonts w:ascii="宋体" w:hAnsi="宋体" w:hint="eastAsia"/>
              </w:rPr>
              <w:t>-</w:t>
            </w:r>
          </w:p>
        </w:tc>
      </w:tr>
      <w:tr w:rsidR="00F42206" w14:paraId="07CA0BE9" w14:textId="77777777">
        <w:trPr>
          <w:divId w:val="151895860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FF50C0" w14:textId="77777777" w:rsidR="00BF50D9" w:rsidRDefault="00BF50D9">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C99955" w14:textId="77777777" w:rsidR="00BF50D9" w:rsidRDefault="00BF50D9">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0C4BF1" w14:textId="77777777" w:rsidR="00BF50D9" w:rsidRDefault="00BF50D9">
            <w:pPr>
              <w:jc w:val="right"/>
            </w:pPr>
            <w:r>
              <w:rPr>
                <w:rFonts w:ascii="宋体" w:hAnsi="宋体" w:hint="eastAsia"/>
              </w:rPr>
              <w:t>-</w:t>
            </w:r>
          </w:p>
        </w:tc>
      </w:tr>
      <w:tr w:rsidR="00F42206" w14:paraId="0895AFDD" w14:textId="77777777">
        <w:trPr>
          <w:divId w:val="151895860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379553" w14:textId="77777777" w:rsidR="00BF50D9" w:rsidRDefault="00BF50D9">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688D63" w14:textId="77777777" w:rsidR="00BF50D9" w:rsidRDefault="00BF50D9">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04C8BC" w14:textId="77777777" w:rsidR="00BF50D9" w:rsidRDefault="00BF50D9">
            <w:pPr>
              <w:jc w:val="right"/>
            </w:pPr>
            <w:r>
              <w:rPr>
                <w:rFonts w:ascii="宋体" w:hAnsi="宋体" w:hint="eastAsia"/>
              </w:rPr>
              <w:t>6,525,856.28</w:t>
            </w:r>
          </w:p>
        </w:tc>
      </w:tr>
    </w:tbl>
    <w:p w14:paraId="71886369" w14:textId="77777777" w:rsidR="00BF50D9" w:rsidRDefault="00BF50D9" w:rsidP="00761D79">
      <w:pPr>
        <w:pStyle w:val="XBRLTitle3"/>
        <w:rPr>
          <w:rFonts w:hint="eastAsia"/>
        </w:rPr>
      </w:pPr>
      <w:bookmarkStart w:id="287" w:name="_Toc480465445"/>
      <w:bookmarkStart w:id="288" w:name="_Toc514178701"/>
      <w:bookmarkStart w:id="289" w:name="_Toc513658039"/>
      <w:bookmarkStart w:id="290" w:name="m510_03"/>
      <w:bookmarkEnd w:id="286"/>
      <w:proofErr w:type="spellStart"/>
      <w:r>
        <w:rPr>
          <w:rFonts w:hint="eastAsia"/>
        </w:rPr>
        <w:t>报告期末持有的处于转股期的可转换债券明细</w:t>
      </w:r>
      <w:bookmarkEnd w:id="287"/>
      <w:bookmarkEnd w:id="288"/>
      <w:proofErr w:type="spellEnd"/>
      <w:r>
        <w:rPr>
          <w:rFonts w:hint="eastAsia"/>
        </w:rPr>
        <w:t xml:space="preserve"> </w:t>
      </w:r>
      <w:bookmarkEnd w:id="289"/>
    </w:p>
    <w:p w14:paraId="185AA0D8" w14:textId="77777777" w:rsidR="00BF50D9" w:rsidRDefault="00BF50D9">
      <w:pPr>
        <w:spacing w:line="360" w:lineRule="auto"/>
        <w:ind w:firstLineChars="200" w:firstLine="420"/>
        <w:jc w:val="left"/>
        <w:divId w:val="1670786320"/>
      </w:pPr>
      <w:r>
        <w:rPr>
          <w:rFonts w:ascii="宋体" w:hAnsi="宋体" w:hint="eastAsia"/>
        </w:rPr>
        <w:t xml:space="preserve">本基金本报告期末未持有处于转股期的可转换债券。 </w:t>
      </w:r>
    </w:p>
    <w:p w14:paraId="67D92EF2" w14:textId="77777777" w:rsidR="00BF50D9" w:rsidRDefault="00BF50D9" w:rsidP="00761D79">
      <w:pPr>
        <w:pStyle w:val="XBRLTitle3"/>
        <w:rPr>
          <w:rFonts w:hint="eastAsia"/>
        </w:rPr>
      </w:pPr>
      <w:bookmarkStart w:id="291" w:name="_Toc480465446"/>
      <w:bookmarkStart w:id="292" w:name="_Toc513658040"/>
      <w:bookmarkStart w:id="293" w:name="_Toc514178702"/>
      <w:bookmarkStart w:id="294" w:name="m510_04"/>
      <w:bookmarkEnd w:id="290"/>
      <w:proofErr w:type="spellStart"/>
      <w:r>
        <w:rPr>
          <w:rFonts w:hint="eastAsia"/>
        </w:rPr>
        <w:t>报告期末前十名股票中存在流通受限情况的说明</w:t>
      </w:r>
      <w:bookmarkEnd w:id="291"/>
      <w:bookmarkEnd w:id="292"/>
      <w:bookmarkEnd w:id="293"/>
      <w:proofErr w:type="spellEnd"/>
    </w:p>
    <w:p w14:paraId="11EAE7C3" w14:textId="77777777" w:rsidR="00BF50D9" w:rsidRDefault="00BF50D9">
      <w:pPr>
        <w:pStyle w:val="XBRLTitle4"/>
        <w:numPr>
          <w:ilvl w:val="0"/>
          <w:numId w:val="0"/>
        </w:numPr>
        <w:spacing w:before="156"/>
        <w:rPr>
          <w:rFonts w:hint="eastAsia"/>
        </w:rPr>
      </w:pPr>
      <w:bookmarkStart w:id="295" w:name="_Toc513658041"/>
      <w:bookmarkStart w:id="296" w:name="_Toc514178703"/>
      <w:r>
        <w:rPr>
          <w:rFonts w:hint="eastAsia"/>
        </w:rPr>
        <w:t xml:space="preserve">5.10.5.1 </w:t>
      </w:r>
      <w:proofErr w:type="spellStart"/>
      <w:r>
        <w:rPr>
          <w:rFonts w:hint="eastAsia"/>
        </w:rPr>
        <w:t>报告期末指数投资前十名股票中存在流通受限情况的说明</w:t>
      </w:r>
      <w:bookmarkEnd w:id="295"/>
      <w:bookmarkEnd w:id="296"/>
      <w:proofErr w:type="spellEnd"/>
      <w:r>
        <w:rPr>
          <w:rFonts w:hint="eastAsia"/>
        </w:rPr>
        <w:t xml:space="preserve"> </w:t>
      </w:r>
    </w:p>
    <w:p w14:paraId="7BC9E240" w14:textId="77777777" w:rsidR="00BF50D9" w:rsidRDefault="00BF50D9">
      <w:pPr>
        <w:spacing w:line="360" w:lineRule="auto"/>
        <w:ind w:firstLineChars="200" w:firstLine="420"/>
        <w:jc w:val="left"/>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p>
    <w:p w14:paraId="0AF9BD38" w14:textId="77777777" w:rsidR="00BF50D9" w:rsidRDefault="00BF50D9">
      <w:pPr>
        <w:pStyle w:val="XBRLTitle4"/>
        <w:numPr>
          <w:ilvl w:val="0"/>
          <w:numId w:val="0"/>
        </w:numPr>
        <w:spacing w:before="156"/>
        <w:rPr>
          <w:rFonts w:hint="eastAsia"/>
        </w:rPr>
      </w:pPr>
      <w:bookmarkStart w:id="297" w:name="_Toc513658042"/>
      <w:bookmarkStart w:id="298" w:name="_Toc514178704"/>
      <w:r>
        <w:rPr>
          <w:rFonts w:hint="eastAsia"/>
        </w:rPr>
        <w:t xml:space="preserve">5.10.5.2 </w:t>
      </w:r>
      <w:proofErr w:type="spellStart"/>
      <w:r>
        <w:rPr>
          <w:rFonts w:hint="eastAsia"/>
        </w:rPr>
        <w:t>报告期末积极投资前五名股票中存在流通受限情况的说明</w:t>
      </w:r>
      <w:bookmarkEnd w:id="297"/>
      <w:bookmarkEnd w:id="298"/>
      <w:proofErr w:type="spellEnd"/>
      <w:r>
        <w:rPr>
          <w:rFonts w:hint="eastAsia"/>
        </w:rPr>
        <w:t xml:space="preserve"> </w:t>
      </w:r>
    </w:p>
    <w:p w14:paraId="29DCCC83" w14:textId="77777777" w:rsidR="00BF50D9" w:rsidRDefault="00BF50D9">
      <w:pPr>
        <w:spacing w:line="360" w:lineRule="auto"/>
        <w:ind w:firstLineChars="200" w:firstLine="420"/>
        <w:jc w:val="left"/>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五名积极投资中不存在流通受限情况。</w:t>
      </w:r>
      <w:bookmarkEnd w:id="13"/>
      <w:bookmarkEnd w:id="14"/>
      <w:bookmarkEnd w:id="15"/>
      <w:bookmarkEnd w:id="16"/>
      <w:bookmarkEnd w:id="17"/>
    </w:p>
    <w:p w14:paraId="169E75CA" w14:textId="77777777" w:rsidR="00BF50D9" w:rsidRDefault="00BF50D9" w:rsidP="00761D79">
      <w:pPr>
        <w:pStyle w:val="XBRLTitle3"/>
        <w:rPr>
          <w:rFonts w:hint="eastAsia"/>
        </w:rPr>
      </w:pPr>
      <w:bookmarkStart w:id="299" w:name="_Toc480465447"/>
      <w:bookmarkStart w:id="300" w:name="_Toc513658043"/>
      <w:bookmarkStart w:id="301" w:name="_Toc514178705"/>
      <w:bookmarkEnd w:id="294"/>
      <w:proofErr w:type="spellStart"/>
      <w:r>
        <w:rPr>
          <w:rFonts w:hint="eastAsia"/>
        </w:rPr>
        <w:t>投资组合报告附注的其他文字描述部分</w:t>
      </w:r>
      <w:bookmarkEnd w:id="299"/>
      <w:bookmarkEnd w:id="300"/>
      <w:bookmarkEnd w:id="301"/>
      <w:proofErr w:type="spellEnd"/>
    </w:p>
    <w:p w14:paraId="581982B3" w14:textId="77777777" w:rsidR="00BF50D9" w:rsidRDefault="00BF50D9">
      <w:pPr>
        <w:spacing w:line="360" w:lineRule="auto"/>
        <w:ind w:firstLineChars="200" w:firstLine="420"/>
        <w:jc w:val="left"/>
      </w:pPr>
      <w:r>
        <w:rPr>
          <w:rFonts w:ascii="宋体" w:hAnsi="宋体" w:hint="eastAsia"/>
        </w:rPr>
        <w:t>因四舍五入原因，投资组合报告中分项之和与合计可能存在尾差。</w:t>
      </w:r>
    </w:p>
    <w:p w14:paraId="65B7EF55" w14:textId="77777777" w:rsidR="00BF50D9" w:rsidRDefault="00BF50D9">
      <w:pPr>
        <w:pStyle w:val="XBRLTitle1"/>
        <w:spacing w:before="156" w:line="360" w:lineRule="auto"/>
        <w:ind w:left="425"/>
        <w:rPr>
          <w:rFonts w:hint="eastAsia"/>
        </w:rPr>
      </w:pPr>
      <w:bookmarkStart w:id="302" w:name="_Toc514178706"/>
      <w:proofErr w:type="spellStart"/>
      <w:r>
        <w:rPr>
          <w:rFonts w:hint="eastAsia"/>
        </w:rPr>
        <w:t>开放式基金份额变动</w:t>
      </w:r>
      <w:bookmarkStart w:id="303" w:name="m601_tab"/>
      <w:bookmarkEnd w:id="302"/>
      <w:bookmarkEnd w:id="143"/>
      <w:bookmarkEnd w:id="144"/>
      <w:bookmarkEnd w:id="145"/>
      <w:bookmarkEnd w:id="146"/>
      <w:proofErr w:type="spellEnd"/>
    </w:p>
    <w:p w14:paraId="5C6575B4" w14:textId="77777777" w:rsidR="00BF50D9" w:rsidRDefault="00BF50D9">
      <w:pPr>
        <w:wordWrap w:val="0"/>
        <w:spacing w:line="360" w:lineRule="auto"/>
        <w:jc w:val="right"/>
      </w:pPr>
      <w:bookmarkStart w:id="304" w:name="m10_01_tab"/>
      <w:bookmarkEnd w:id="12"/>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5"/>
        <w:gridCol w:w="1690"/>
        <w:gridCol w:w="1480"/>
        <w:gridCol w:w="1270"/>
        <w:gridCol w:w="1270"/>
      </w:tblGrid>
      <w:tr w:rsidR="00F42206" w14:paraId="112FF3EE" w14:textId="77777777">
        <w:trPr>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3B6174D3" w14:textId="77777777" w:rsidR="00BF50D9" w:rsidRDefault="00BF50D9">
            <w:pPr>
              <w:pStyle w:val="xl33"/>
              <w:widowControl w:val="0"/>
              <w:pBdr>
                <w:left w:val="none" w:sz="0" w:space="0" w:color="auto"/>
                <w:bottom w:val="none" w:sz="0" w:space="0" w:color="auto"/>
                <w:right w:val="none" w:sz="0" w:space="0" w:color="auto"/>
              </w:pBdr>
              <w:spacing w:before="0" w:beforeAutospacing="0" w:after="0" w:afterAutospacing="0"/>
              <w:jc w:val="both"/>
            </w:pPr>
            <w:bookmarkStart w:id="305" w:name="m10_01" w:colFirst="1" w:colLast="4"/>
            <w:bookmarkEnd w:id="304"/>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4CB94DA" w14:textId="77777777" w:rsidR="00BF50D9" w:rsidRDefault="00BF50D9">
            <w:pPr>
              <w:ind w:right="3"/>
              <w:jc w:val="center"/>
            </w:pPr>
            <w:r>
              <w:rPr>
                <w:rFonts w:ascii="宋体" w:hAnsi="宋体" w:hint="eastAsia"/>
                <w:lang w:eastAsia="zh-Hans"/>
              </w:rPr>
              <w:t>摩根纳斯达克100指数(QDII)人民币A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11A2CA3" w14:textId="77777777" w:rsidR="00BF50D9" w:rsidRDefault="00BF50D9">
            <w:pPr>
              <w:ind w:right="3"/>
              <w:jc w:val="center"/>
            </w:pPr>
            <w:r>
              <w:rPr>
                <w:rFonts w:ascii="宋体" w:hAnsi="宋体" w:hint="eastAsia"/>
                <w:lang w:eastAsia="zh-Hans"/>
              </w:rPr>
              <w:t>摩根纳斯达克100指数(QDII)人民币C</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42F40F4" w14:textId="77777777" w:rsidR="00BF50D9" w:rsidRDefault="00BF50D9">
            <w:pPr>
              <w:ind w:right="3"/>
              <w:jc w:val="center"/>
            </w:pPr>
            <w:r>
              <w:rPr>
                <w:rFonts w:ascii="宋体" w:hAnsi="宋体" w:hint="eastAsia"/>
                <w:lang w:eastAsia="zh-Hans"/>
              </w:rPr>
              <w:t>摩根纳斯达克100指数(QDII)美元A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3DBC561" w14:textId="77777777" w:rsidR="00BF50D9" w:rsidRDefault="00BF50D9">
            <w:pPr>
              <w:ind w:right="3"/>
              <w:jc w:val="center"/>
            </w:pPr>
            <w:r>
              <w:rPr>
                <w:rFonts w:ascii="宋体" w:hAnsi="宋体" w:hint="eastAsia"/>
                <w:lang w:eastAsia="zh-Hans"/>
              </w:rPr>
              <w:t>摩根纳斯达克100指数(QDII)美元C</w:t>
            </w:r>
            <w:r>
              <w:rPr>
                <w:rFonts w:ascii="宋体" w:hAnsi="宋体" w:hint="eastAsia"/>
                <w:kern w:val="0"/>
                <w:szCs w:val="24"/>
                <w:lang w:eastAsia="zh-Hans"/>
              </w:rPr>
              <w:t xml:space="preserve"> </w:t>
            </w:r>
          </w:p>
        </w:tc>
      </w:tr>
      <w:tr w:rsidR="00F42206" w14:paraId="1B58EE18"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7ADB531" w14:textId="77777777" w:rsidR="00BF50D9" w:rsidRDefault="00BF50D9">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w:t>
            </w:r>
            <w:r>
              <w:rPr>
                <w:rStyle w:val="grame"/>
                <w:rFonts w:ascii="宋体" w:hAnsi="宋体" w:hint="eastAsia"/>
                <w:kern w:val="2"/>
                <w:sz w:val="21"/>
              </w:rPr>
              <w:t>基金</w:t>
            </w:r>
            <w:proofErr w:type="gramEnd"/>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E0D20CB" w14:textId="77777777" w:rsidR="00BF50D9" w:rsidRDefault="00BF50D9">
            <w:pPr>
              <w:jc w:val="right"/>
            </w:pPr>
            <w:r>
              <w:rPr>
                <w:rFonts w:ascii="宋体" w:hAnsi="宋体" w:hint="eastAsia"/>
              </w:rPr>
              <w:t>615,347,295.93</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8AFFFA9" w14:textId="77777777" w:rsidR="00BF50D9" w:rsidRDefault="00BF50D9">
            <w:pPr>
              <w:jc w:val="right"/>
            </w:pPr>
            <w:r>
              <w:rPr>
                <w:rFonts w:ascii="宋体" w:hAnsi="宋体" w:hint="eastAsia"/>
              </w:rPr>
              <w:t>344,167,357.40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2EFD028" w14:textId="77777777" w:rsidR="00BF50D9" w:rsidRDefault="00BF50D9">
            <w:pPr>
              <w:jc w:val="right"/>
            </w:pPr>
            <w:r>
              <w:rPr>
                <w:rFonts w:ascii="宋体" w:hAnsi="宋体" w:hint="eastAsia"/>
              </w:rPr>
              <w:t>816,555.78</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5117F99" w14:textId="77777777" w:rsidR="00BF50D9" w:rsidRDefault="00BF50D9">
            <w:pPr>
              <w:jc w:val="right"/>
            </w:pPr>
            <w:r>
              <w:rPr>
                <w:rFonts w:ascii="宋体" w:hAnsi="宋体" w:hint="eastAsia"/>
              </w:rPr>
              <w:t>977,384.39</w:t>
            </w:r>
          </w:p>
        </w:tc>
      </w:tr>
      <w:tr w:rsidR="00F42206" w14:paraId="7F0E745B"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DB2DC92" w14:textId="77777777" w:rsidR="00BF50D9" w:rsidRDefault="00BF50D9">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1C49C51" w14:textId="77777777" w:rsidR="00BF50D9" w:rsidRDefault="00BF50D9">
            <w:pPr>
              <w:jc w:val="right"/>
            </w:pPr>
            <w:r>
              <w:rPr>
                <w:rFonts w:ascii="宋体" w:hAnsi="宋体" w:hint="eastAsia"/>
              </w:rPr>
              <w:t>1,132,146,333.88</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EAD89A5" w14:textId="77777777" w:rsidR="00BF50D9" w:rsidRDefault="00BF50D9">
            <w:pPr>
              <w:jc w:val="right"/>
            </w:pPr>
            <w:r>
              <w:rPr>
                <w:rFonts w:ascii="宋体" w:hAnsi="宋体" w:hint="eastAsia"/>
              </w:rPr>
              <w:t>528,320,438.33</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2865DF4" w14:textId="77777777" w:rsidR="00BF50D9" w:rsidRDefault="00BF50D9">
            <w:pPr>
              <w:jc w:val="right"/>
            </w:pPr>
            <w:r>
              <w:rPr>
                <w:rFonts w:ascii="宋体" w:hAnsi="宋体" w:hint="eastAsia"/>
              </w:rPr>
              <w:t>334,248.04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7CF1968" w14:textId="77777777" w:rsidR="00BF50D9" w:rsidRDefault="00BF50D9">
            <w:pPr>
              <w:jc w:val="right"/>
            </w:pPr>
            <w:r>
              <w:rPr>
                <w:rFonts w:ascii="宋体" w:hAnsi="宋体" w:hint="eastAsia"/>
              </w:rPr>
              <w:t>473,868.92</w:t>
            </w:r>
          </w:p>
        </w:tc>
      </w:tr>
      <w:tr w:rsidR="00F42206" w14:paraId="2CA421A0"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892D57F" w14:textId="77777777" w:rsidR="00BF50D9" w:rsidRDefault="00BF50D9">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4154E83" w14:textId="77777777" w:rsidR="00BF50D9" w:rsidRDefault="00BF50D9">
            <w:pPr>
              <w:jc w:val="right"/>
            </w:pPr>
            <w:r>
              <w:rPr>
                <w:rFonts w:ascii="宋体" w:hAnsi="宋体" w:hint="eastAsia"/>
              </w:rPr>
              <w:t>82,018,671.34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071EE94" w14:textId="77777777" w:rsidR="00BF50D9" w:rsidRDefault="00BF50D9">
            <w:pPr>
              <w:jc w:val="right"/>
            </w:pPr>
            <w:r>
              <w:rPr>
                <w:rFonts w:ascii="宋体" w:hAnsi="宋体" w:hint="eastAsia"/>
              </w:rPr>
              <w:t>88,592,465.78</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DDA6853" w14:textId="77777777" w:rsidR="00BF50D9" w:rsidRDefault="00BF50D9">
            <w:pPr>
              <w:jc w:val="right"/>
            </w:pPr>
            <w:r>
              <w:rPr>
                <w:rFonts w:ascii="宋体" w:hAnsi="宋体" w:hint="eastAsia"/>
              </w:rPr>
              <w:t>38,488.08</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EE119B5" w14:textId="77777777" w:rsidR="00BF50D9" w:rsidRDefault="00BF50D9">
            <w:pPr>
              <w:jc w:val="right"/>
            </w:pPr>
            <w:r>
              <w:rPr>
                <w:rFonts w:ascii="宋体" w:hAnsi="宋体" w:hint="eastAsia"/>
              </w:rPr>
              <w:t>119,773.45</w:t>
            </w:r>
          </w:p>
        </w:tc>
      </w:tr>
      <w:tr w:rsidR="00F42206" w14:paraId="27429C53"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FAACE0B" w14:textId="77777777" w:rsidR="00BF50D9" w:rsidRDefault="00BF50D9">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6AF4A72" w14:textId="77777777" w:rsidR="00BF50D9" w:rsidRDefault="00BF50D9">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DC7D812" w14:textId="77777777" w:rsidR="00BF50D9" w:rsidRDefault="00BF50D9">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6B91085" w14:textId="77777777" w:rsidR="00BF50D9" w:rsidRDefault="00BF50D9">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4BB79F7" w14:textId="77777777" w:rsidR="00BF50D9" w:rsidRDefault="00BF50D9">
            <w:pPr>
              <w:jc w:val="right"/>
            </w:pPr>
            <w:r>
              <w:rPr>
                <w:rFonts w:ascii="宋体" w:hAnsi="宋体" w:hint="eastAsia"/>
              </w:rPr>
              <w:t>-</w:t>
            </w:r>
          </w:p>
        </w:tc>
      </w:tr>
      <w:tr w:rsidR="00F42206" w14:paraId="739AC8AC"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173DA58" w14:textId="77777777" w:rsidR="00BF50D9" w:rsidRDefault="00BF50D9">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48C32AB" w14:textId="77777777" w:rsidR="00BF50D9" w:rsidRDefault="00BF50D9">
            <w:pPr>
              <w:jc w:val="right"/>
            </w:pPr>
            <w:r>
              <w:rPr>
                <w:rFonts w:ascii="宋体" w:hAnsi="宋体" w:hint="eastAsia"/>
              </w:rPr>
              <w:t>1,665,474,958.47</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18095A6" w14:textId="77777777" w:rsidR="00BF50D9" w:rsidRDefault="00BF50D9">
            <w:pPr>
              <w:jc w:val="right"/>
            </w:pPr>
            <w:r>
              <w:rPr>
                <w:rFonts w:ascii="宋体" w:hAnsi="宋体" w:hint="eastAsia"/>
              </w:rPr>
              <w:t>783,895,329.95</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CF9DEBE" w14:textId="77777777" w:rsidR="00BF50D9" w:rsidRDefault="00BF50D9">
            <w:pPr>
              <w:jc w:val="right"/>
            </w:pPr>
            <w:r>
              <w:rPr>
                <w:rFonts w:ascii="宋体" w:hAnsi="宋体" w:hint="eastAsia"/>
              </w:rPr>
              <w:t>1,112,315.74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8E2E5E8" w14:textId="77777777" w:rsidR="00BF50D9" w:rsidRDefault="00BF50D9">
            <w:pPr>
              <w:jc w:val="right"/>
            </w:pPr>
            <w:r>
              <w:rPr>
                <w:rFonts w:ascii="宋体" w:hAnsi="宋体" w:hint="eastAsia"/>
              </w:rPr>
              <w:t>1,331,479.86</w:t>
            </w:r>
          </w:p>
        </w:tc>
      </w:tr>
    </w:tbl>
    <w:p w14:paraId="1411750F" w14:textId="77777777" w:rsidR="00BF50D9" w:rsidRDefault="00BF50D9">
      <w:pPr>
        <w:spacing w:line="360" w:lineRule="auto"/>
        <w:jc w:val="left"/>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5"/>
      <w:r>
        <w:rPr>
          <w:rFonts w:ascii="宋体" w:hAnsi="宋体" w:hint="eastAsia"/>
        </w:rPr>
        <w:t xml:space="preserve"> </w:t>
      </w:r>
    </w:p>
    <w:p w14:paraId="7CC47C9D" w14:textId="77777777" w:rsidR="00BF50D9" w:rsidRDefault="00BF50D9">
      <w:pPr>
        <w:pStyle w:val="XBRLTitle1"/>
        <w:spacing w:before="156" w:line="360" w:lineRule="auto"/>
        <w:ind w:left="425"/>
        <w:rPr>
          <w:rFonts w:hint="eastAsia"/>
        </w:rPr>
      </w:pPr>
      <w:bookmarkStart w:id="306" w:name="m7manage01"/>
      <w:bookmarkStart w:id="307" w:name="_Toc512519522"/>
      <w:bookmarkStart w:id="308" w:name="_Toc481075090"/>
      <w:bookmarkStart w:id="309" w:name="_Toc438646478"/>
      <w:bookmarkStart w:id="310" w:name="_Toc490050043"/>
      <w:bookmarkStart w:id="311" w:name="_Toc514178707"/>
      <w:bookmarkEnd w:id="147"/>
      <w:bookmarkEnd w:id="303"/>
      <w:proofErr w:type="spellStart"/>
      <w:r>
        <w:rPr>
          <w:rFonts w:hint="eastAsia"/>
        </w:rPr>
        <w:lastRenderedPageBreak/>
        <w:t>基金管理人运用固有资金投资本基金交易明细</w:t>
      </w:r>
      <w:bookmarkEnd w:id="306"/>
      <w:bookmarkEnd w:id="307"/>
      <w:bookmarkEnd w:id="308"/>
      <w:bookmarkEnd w:id="309"/>
      <w:bookmarkEnd w:id="310"/>
      <w:bookmarkEnd w:id="311"/>
      <w:proofErr w:type="spellEnd"/>
      <w:r>
        <w:rPr>
          <w:rFonts w:hint="eastAsia"/>
        </w:rPr>
        <w:t xml:space="preserve"> </w:t>
      </w:r>
    </w:p>
    <w:p w14:paraId="18ED8DC5" w14:textId="77777777" w:rsidR="00BF50D9" w:rsidRDefault="00BF50D9">
      <w:pPr>
        <w:spacing w:line="360" w:lineRule="auto"/>
        <w:ind w:firstLineChars="200" w:firstLine="420"/>
        <w:jc w:val="left"/>
      </w:pPr>
      <w:r>
        <w:rPr>
          <w:rFonts w:ascii="宋体" w:hAnsi="宋体" w:hint="eastAsia"/>
          <w:lang w:eastAsia="zh-Hans"/>
        </w:rPr>
        <w:t>无。</w:t>
      </w:r>
      <w:r>
        <w:rPr>
          <w:rFonts w:ascii="宋体" w:hAnsi="宋体" w:hint="eastAsia"/>
        </w:rPr>
        <w:t xml:space="preserve"> </w:t>
      </w:r>
    </w:p>
    <w:p w14:paraId="6C64866C" w14:textId="77777777" w:rsidR="00BF50D9" w:rsidRDefault="00BF50D9">
      <w:pPr>
        <w:pStyle w:val="XBRLTitle1"/>
        <w:spacing w:before="156" w:line="360" w:lineRule="auto"/>
        <w:ind w:left="425"/>
        <w:rPr>
          <w:rFonts w:hint="eastAsia"/>
        </w:rPr>
      </w:pPr>
      <w:bookmarkStart w:id="312" w:name="_Toc513295937"/>
      <w:bookmarkStart w:id="313" w:name="_Toc513295874"/>
      <w:bookmarkStart w:id="314" w:name="_Toc490050053"/>
      <w:bookmarkStart w:id="315" w:name="_Toc481074873"/>
      <w:bookmarkStart w:id="316" w:name="_Toc512519525"/>
      <w:bookmarkStart w:id="317" w:name="_Toc514507557"/>
      <w:proofErr w:type="spellStart"/>
      <w:r>
        <w:rPr>
          <w:rFonts w:hint="eastAsia"/>
        </w:rPr>
        <w:t>报告期末发起式基金发起资金持有份额情况</w:t>
      </w:r>
      <w:bookmarkEnd w:id="312"/>
      <w:bookmarkEnd w:id="313"/>
      <w:bookmarkEnd w:id="314"/>
      <w:bookmarkEnd w:id="315"/>
      <w:bookmarkEnd w:id="316"/>
      <w:bookmarkEnd w:id="317"/>
      <w:proofErr w:type="spellEnd"/>
      <w:r>
        <w:rPr>
          <w:rFonts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51"/>
        <w:gridCol w:w="1395"/>
        <w:gridCol w:w="1727"/>
        <w:gridCol w:w="1395"/>
        <w:gridCol w:w="1727"/>
        <w:gridCol w:w="1240"/>
      </w:tblGrid>
      <w:tr w:rsidR="00F42206" w14:paraId="45999819" w14:textId="77777777">
        <w:trPr>
          <w:divId w:val="1188107468"/>
          <w:trHeight w:val="315"/>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785BE7D" w14:textId="77777777" w:rsidR="00BF50D9" w:rsidRDefault="00BF50D9">
            <w:pPr>
              <w:jc w:val="center"/>
            </w:pPr>
            <w:r>
              <w:rPr>
                <w:rFonts w:hint="eastAsia"/>
                <w:color w:val="000000"/>
                <w:szCs w:val="21"/>
              </w:rPr>
              <w:t>项目</w:t>
            </w:r>
            <w:r>
              <w:rPr>
                <w:rFonts w:ascii="宋体" w:hAnsi="宋体" w:hint="eastAsia"/>
                <w:color w:val="00000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0E9B8ED" w14:textId="77777777" w:rsidR="00BF50D9" w:rsidRDefault="00BF50D9">
            <w:pPr>
              <w:jc w:val="center"/>
            </w:pPr>
            <w:r>
              <w:rPr>
                <w:rFonts w:hint="eastAsia"/>
                <w:color w:val="000000"/>
                <w:szCs w:val="21"/>
              </w:rPr>
              <w:t>持有份额总数</w:t>
            </w:r>
            <w:r>
              <w:rPr>
                <w:rFonts w:ascii="宋体" w:hAnsi="宋体" w:hint="eastAsia"/>
                <w:color w:val="00000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16804B5" w14:textId="77777777" w:rsidR="00BF50D9" w:rsidRDefault="00BF50D9">
            <w:pPr>
              <w:jc w:val="center"/>
            </w:pPr>
            <w:r>
              <w:rPr>
                <w:rFonts w:hint="eastAsia"/>
                <w:color w:val="000000"/>
                <w:szCs w:val="21"/>
              </w:rPr>
              <w:t>持有份额占基金总份额比例</w:t>
            </w:r>
            <w:r>
              <w:rPr>
                <w:color w:val="000000"/>
                <w:szCs w:val="21"/>
              </w:rPr>
              <w:t>(%)</w:t>
            </w:r>
            <w:r>
              <w:rPr>
                <w:rFonts w:ascii="宋体" w:hAnsi="宋体" w:hint="eastAsia"/>
                <w:color w:val="00000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E897ED4" w14:textId="77777777" w:rsidR="00BF50D9" w:rsidRDefault="00BF50D9">
            <w:pPr>
              <w:jc w:val="center"/>
            </w:pPr>
            <w:r>
              <w:rPr>
                <w:rFonts w:hint="eastAsia"/>
                <w:color w:val="000000"/>
                <w:szCs w:val="21"/>
              </w:rPr>
              <w:t>发起份额总数</w:t>
            </w:r>
            <w:r>
              <w:rPr>
                <w:rFonts w:ascii="宋体" w:hAnsi="宋体" w:hint="eastAsia"/>
                <w:color w:val="00000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BD35439" w14:textId="77777777" w:rsidR="00BF50D9" w:rsidRDefault="00BF50D9">
            <w:pPr>
              <w:jc w:val="center"/>
            </w:pPr>
            <w:r>
              <w:rPr>
                <w:rFonts w:hint="eastAsia"/>
                <w:color w:val="000000"/>
                <w:szCs w:val="21"/>
              </w:rPr>
              <w:t>发起份额占基金总份额比例</w:t>
            </w:r>
            <w:r>
              <w:rPr>
                <w:color w:val="000000"/>
                <w:szCs w:val="21"/>
              </w:rPr>
              <w:t>(%)</w:t>
            </w:r>
            <w:r>
              <w:rPr>
                <w:rFonts w:ascii="宋体" w:hAnsi="宋体" w:hint="eastAsia"/>
                <w:color w:val="00000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552D3F1" w14:textId="77777777" w:rsidR="00BF50D9" w:rsidRDefault="00BF50D9">
            <w:pPr>
              <w:jc w:val="center"/>
            </w:pPr>
            <w:r>
              <w:rPr>
                <w:rFonts w:hint="eastAsia"/>
                <w:color w:val="000000"/>
                <w:szCs w:val="21"/>
              </w:rPr>
              <w:t>发起份额承诺持有期限</w:t>
            </w:r>
            <w:r>
              <w:rPr>
                <w:rFonts w:ascii="宋体" w:hAnsi="宋体" w:hint="eastAsia"/>
                <w:color w:val="000000"/>
              </w:rPr>
              <w:t xml:space="preserve"> </w:t>
            </w:r>
          </w:p>
        </w:tc>
      </w:tr>
      <w:tr w:rsidR="00F42206" w14:paraId="0C4C09D0" w14:textId="77777777">
        <w:trPr>
          <w:divId w:val="1188107468"/>
          <w:trHeight w:val="285"/>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06CBEDD" w14:textId="77777777" w:rsidR="00BF50D9" w:rsidRDefault="00BF50D9">
            <w:pPr>
              <w:adjustRightInd w:val="0"/>
              <w:snapToGrid w:val="0"/>
              <w:spacing w:line="360" w:lineRule="exact"/>
            </w:pPr>
            <w:r>
              <w:rPr>
                <w:rFonts w:hint="eastAsia"/>
                <w:color w:val="000000"/>
                <w:szCs w:val="21"/>
              </w:rPr>
              <w:t>基金管理人</w:t>
            </w:r>
            <w:proofErr w:type="gramStart"/>
            <w:r>
              <w:rPr>
                <w:rFonts w:hint="eastAsia"/>
                <w:color w:val="000000"/>
                <w:szCs w:val="21"/>
              </w:rPr>
              <w:t>固有资金</w:t>
            </w:r>
            <w:proofErr w:type="gramEnd"/>
            <w:r>
              <w:rPr>
                <w:color w:val="000000"/>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6E2FE93" w14:textId="77777777" w:rsidR="00BF50D9" w:rsidRDefault="00BF50D9">
            <w:pPr>
              <w:widowControl/>
              <w:jc w:val="right"/>
            </w:pPr>
            <w:r>
              <w:rPr>
                <w:rFonts w:ascii="宋体" w:hAnsi="宋体" w:hint="eastAsia"/>
                <w:color w:val="000000"/>
                <w:szCs w:val="21"/>
              </w:rPr>
              <w:t>10,000,208.33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D4D2285" w14:textId="77777777" w:rsidR="00BF50D9" w:rsidRDefault="00BF50D9">
            <w:pPr>
              <w:widowControl/>
              <w:jc w:val="right"/>
            </w:pPr>
            <w:r>
              <w:rPr>
                <w:rFonts w:ascii="宋体" w:hAnsi="宋体" w:hint="eastAsia"/>
                <w:color w:val="000000"/>
                <w:szCs w:val="21"/>
              </w:rPr>
              <w:t>0.41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3322F57" w14:textId="77777777" w:rsidR="00BF50D9" w:rsidRDefault="00BF50D9">
            <w:pPr>
              <w:widowControl/>
              <w:jc w:val="right"/>
            </w:pPr>
            <w:r>
              <w:rPr>
                <w:rFonts w:ascii="宋体" w:hAnsi="宋体" w:hint="eastAsia"/>
                <w:color w:val="000000"/>
                <w:szCs w:val="21"/>
              </w:rPr>
              <w:t>10,000,208.33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74F1371" w14:textId="77777777" w:rsidR="00BF50D9" w:rsidRDefault="00BF50D9">
            <w:pPr>
              <w:widowControl/>
              <w:jc w:val="right"/>
            </w:pPr>
            <w:r>
              <w:rPr>
                <w:rFonts w:ascii="宋体" w:hAnsi="宋体" w:hint="eastAsia"/>
                <w:color w:val="000000"/>
                <w:szCs w:val="21"/>
              </w:rPr>
              <w:t>0.41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FA9B32F" w14:textId="77777777" w:rsidR="00BF50D9" w:rsidRDefault="00BF50D9">
            <w:pPr>
              <w:widowControl/>
              <w:jc w:val="right"/>
            </w:pPr>
            <w:r>
              <w:rPr>
                <w:rFonts w:ascii="宋体" w:hAnsi="宋体" w:hint="eastAsia"/>
                <w:color w:val="000000"/>
                <w:szCs w:val="21"/>
              </w:rPr>
              <w:t>3年</w:t>
            </w:r>
          </w:p>
        </w:tc>
      </w:tr>
      <w:tr w:rsidR="00F42206" w14:paraId="27FBDBE3" w14:textId="77777777">
        <w:trPr>
          <w:divId w:val="1188107468"/>
          <w:trHeight w:val="285"/>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C212E14" w14:textId="77777777" w:rsidR="00BF50D9" w:rsidRDefault="00BF50D9">
            <w:pPr>
              <w:adjustRightInd w:val="0"/>
              <w:snapToGrid w:val="0"/>
              <w:spacing w:line="360" w:lineRule="exact"/>
            </w:pPr>
            <w:r>
              <w:rPr>
                <w:rFonts w:hint="eastAsia"/>
                <w:color w:val="000000"/>
                <w:szCs w:val="21"/>
              </w:rPr>
              <w:t>基金管理人高级管理人员</w:t>
            </w:r>
            <w:r>
              <w:rPr>
                <w:color w:val="000000"/>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FF193F9" w14:textId="77777777" w:rsidR="00BF50D9" w:rsidRDefault="00BF50D9">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1C6A812" w14:textId="77777777" w:rsidR="00BF50D9" w:rsidRDefault="00BF50D9">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D2ABB0A" w14:textId="77777777" w:rsidR="00BF50D9" w:rsidRDefault="00BF50D9">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B565C41" w14:textId="77777777" w:rsidR="00BF50D9" w:rsidRDefault="00BF50D9">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B1DF98F" w14:textId="77777777" w:rsidR="00BF50D9" w:rsidRDefault="00BF50D9">
            <w:pPr>
              <w:widowControl/>
              <w:jc w:val="right"/>
            </w:pPr>
            <w:r>
              <w:rPr>
                <w:rFonts w:ascii="宋体" w:hAnsi="宋体" w:hint="eastAsia"/>
                <w:color w:val="000000"/>
                <w:szCs w:val="21"/>
              </w:rPr>
              <w:t>-</w:t>
            </w:r>
          </w:p>
        </w:tc>
      </w:tr>
      <w:tr w:rsidR="00F42206" w14:paraId="3E425311" w14:textId="77777777">
        <w:trPr>
          <w:divId w:val="1188107468"/>
          <w:trHeight w:val="285"/>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42F4D63" w14:textId="77777777" w:rsidR="00BF50D9" w:rsidRDefault="00BF50D9">
            <w:pPr>
              <w:adjustRightInd w:val="0"/>
              <w:snapToGrid w:val="0"/>
              <w:spacing w:line="360" w:lineRule="exact"/>
              <w:jc w:val="left"/>
            </w:pPr>
            <w:r>
              <w:rPr>
                <w:rFonts w:hint="eastAsia"/>
                <w:color w:val="000000"/>
                <w:szCs w:val="21"/>
              </w:rPr>
              <w:t>基金经理等人员</w:t>
            </w:r>
            <w:r>
              <w:rPr>
                <w:color w:val="000000"/>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5B8921A" w14:textId="77777777" w:rsidR="00BF50D9" w:rsidRDefault="00BF50D9">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4C9BFB2" w14:textId="77777777" w:rsidR="00BF50D9" w:rsidRDefault="00BF50D9">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ACBD7BF" w14:textId="77777777" w:rsidR="00BF50D9" w:rsidRDefault="00BF50D9">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9208A30" w14:textId="77777777" w:rsidR="00BF50D9" w:rsidRDefault="00BF50D9">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0621813" w14:textId="77777777" w:rsidR="00BF50D9" w:rsidRDefault="00BF50D9">
            <w:pPr>
              <w:widowControl/>
              <w:jc w:val="right"/>
            </w:pPr>
            <w:r>
              <w:rPr>
                <w:rFonts w:ascii="宋体" w:hAnsi="宋体" w:hint="eastAsia"/>
                <w:color w:val="000000"/>
                <w:szCs w:val="21"/>
              </w:rPr>
              <w:t>-</w:t>
            </w:r>
          </w:p>
        </w:tc>
      </w:tr>
      <w:tr w:rsidR="00F42206" w14:paraId="19FA1D4B" w14:textId="77777777">
        <w:trPr>
          <w:divId w:val="1188107468"/>
          <w:trHeight w:val="285"/>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1797591" w14:textId="77777777" w:rsidR="00BF50D9" w:rsidRDefault="00BF50D9">
            <w:pPr>
              <w:adjustRightInd w:val="0"/>
              <w:snapToGrid w:val="0"/>
              <w:spacing w:line="360" w:lineRule="exact"/>
              <w:jc w:val="left"/>
            </w:pPr>
            <w:r>
              <w:rPr>
                <w:rFonts w:hint="eastAsia"/>
                <w:color w:val="000000"/>
                <w:szCs w:val="21"/>
              </w:rPr>
              <w:t>基金管理</w:t>
            </w:r>
            <w:proofErr w:type="gramStart"/>
            <w:r>
              <w:rPr>
                <w:rFonts w:hint="eastAsia"/>
                <w:color w:val="000000"/>
                <w:szCs w:val="21"/>
              </w:rPr>
              <w:t>人股东</w:t>
            </w:r>
            <w:proofErr w:type="gramEnd"/>
            <w:r>
              <w:rPr>
                <w:color w:val="000000"/>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B9FEC9A" w14:textId="77777777" w:rsidR="00BF50D9" w:rsidRDefault="00BF50D9">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144C13D" w14:textId="77777777" w:rsidR="00BF50D9" w:rsidRDefault="00BF50D9">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5B60D37" w14:textId="77777777" w:rsidR="00BF50D9" w:rsidRDefault="00BF50D9">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425B878" w14:textId="77777777" w:rsidR="00BF50D9" w:rsidRDefault="00BF50D9">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622A3FE" w14:textId="77777777" w:rsidR="00BF50D9" w:rsidRDefault="00BF50D9">
            <w:pPr>
              <w:widowControl/>
              <w:jc w:val="right"/>
            </w:pPr>
            <w:r>
              <w:rPr>
                <w:rFonts w:ascii="宋体" w:hAnsi="宋体" w:hint="eastAsia"/>
                <w:color w:val="000000"/>
                <w:szCs w:val="21"/>
              </w:rPr>
              <w:t>-</w:t>
            </w:r>
          </w:p>
        </w:tc>
      </w:tr>
      <w:tr w:rsidR="00F42206" w14:paraId="6B0D64B4" w14:textId="77777777">
        <w:trPr>
          <w:divId w:val="1188107468"/>
          <w:trHeight w:val="285"/>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B428DCE" w14:textId="77777777" w:rsidR="00BF50D9" w:rsidRDefault="00BF50D9">
            <w:pPr>
              <w:adjustRightInd w:val="0"/>
              <w:snapToGrid w:val="0"/>
              <w:spacing w:line="360" w:lineRule="exact"/>
              <w:jc w:val="left"/>
            </w:pPr>
            <w:r>
              <w:rPr>
                <w:rFonts w:hint="eastAsia"/>
                <w:color w:val="000000"/>
                <w:szCs w:val="21"/>
              </w:rPr>
              <w:t>其他</w:t>
            </w:r>
            <w:r>
              <w:rPr>
                <w:color w:val="000000"/>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346DD38" w14:textId="77777777" w:rsidR="00BF50D9" w:rsidRDefault="00BF50D9">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0A18ED3" w14:textId="77777777" w:rsidR="00BF50D9" w:rsidRDefault="00BF50D9">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0F11A8F" w14:textId="77777777" w:rsidR="00BF50D9" w:rsidRDefault="00BF50D9">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C9494A1" w14:textId="77777777" w:rsidR="00BF50D9" w:rsidRDefault="00BF50D9">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B168C33" w14:textId="77777777" w:rsidR="00BF50D9" w:rsidRDefault="00BF50D9">
            <w:pPr>
              <w:widowControl/>
              <w:jc w:val="right"/>
            </w:pPr>
            <w:r>
              <w:rPr>
                <w:rFonts w:ascii="宋体" w:hAnsi="宋体" w:hint="eastAsia"/>
                <w:color w:val="000000"/>
                <w:szCs w:val="21"/>
              </w:rPr>
              <w:t>-</w:t>
            </w:r>
          </w:p>
        </w:tc>
      </w:tr>
      <w:tr w:rsidR="00F42206" w14:paraId="7E4BF813" w14:textId="77777777">
        <w:trPr>
          <w:divId w:val="1188107468"/>
          <w:trHeight w:val="285"/>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BDD47F8" w14:textId="77777777" w:rsidR="00BF50D9" w:rsidRDefault="00BF50D9">
            <w:pPr>
              <w:adjustRightInd w:val="0"/>
              <w:snapToGrid w:val="0"/>
              <w:spacing w:line="360" w:lineRule="exact"/>
              <w:jc w:val="left"/>
            </w:pPr>
            <w:r>
              <w:rPr>
                <w:rFonts w:hint="eastAsia"/>
                <w:color w:val="000000"/>
                <w:szCs w:val="21"/>
              </w:rPr>
              <w:t>合计</w:t>
            </w:r>
            <w:r>
              <w:rPr>
                <w:color w:val="000000"/>
                <w:szCs w:val="21"/>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31EFB96" w14:textId="77777777" w:rsidR="00BF50D9" w:rsidRDefault="00BF50D9">
            <w:pPr>
              <w:widowControl/>
              <w:jc w:val="right"/>
            </w:pPr>
            <w:r>
              <w:rPr>
                <w:rFonts w:ascii="宋体" w:hAnsi="宋体" w:hint="eastAsia"/>
                <w:color w:val="000000"/>
                <w:szCs w:val="21"/>
              </w:rPr>
              <w:t>10,000,208.33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6A6AB7F" w14:textId="77777777" w:rsidR="00BF50D9" w:rsidRDefault="00BF50D9">
            <w:pPr>
              <w:widowControl/>
              <w:jc w:val="right"/>
            </w:pPr>
            <w:r>
              <w:rPr>
                <w:rFonts w:ascii="宋体" w:hAnsi="宋体" w:hint="eastAsia"/>
                <w:color w:val="000000"/>
                <w:szCs w:val="21"/>
              </w:rPr>
              <w:t>0.41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30DE04F" w14:textId="77777777" w:rsidR="00BF50D9" w:rsidRDefault="00BF50D9">
            <w:pPr>
              <w:widowControl/>
              <w:jc w:val="right"/>
            </w:pPr>
            <w:r>
              <w:rPr>
                <w:rFonts w:ascii="宋体" w:hAnsi="宋体" w:hint="eastAsia"/>
                <w:color w:val="000000"/>
                <w:szCs w:val="21"/>
              </w:rPr>
              <w:t>10,000,208.33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66300E2" w14:textId="77777777" w:rsidR="00BF50D9" w:rsidRDefault="00BF50D9">
            <w:pPr>
              <w:widowControl/>
              <w:jc w:val="right"/>
            </w:pPr>
            <w:r>
              <w:rPr>
                <w:rFonts w:ascii="宋体" w:hAnsi="宋体" w:hint="eastAsia"/>
                <w:color w:val="000000"/>
                <w:szCs w:val="21"/>
              </w:rPr>
              <w:t>0.41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F258AD6" w14:textId="77777777" w:rsidR="00BF50D9" w:rsidRDefault="00BF50D9">
            <w:pPr>
              <w:widowControl/>
              <w:jc w:val="right"/>
            </w:pPr>
            <w:r>
              <w:rPr>
                <w:rFonts w:ascii="宋体" w:hAnsi="宋体" w:hint="eastAsia"/>
                <w:color w:val="000000"/>
                <w:szCs w:val="21"/>
              </w:rPr>
              <w:t>3年</w:t>
            </w:r>
          </w:p>
        </w:tc>
      </w:tr>
    </w:tbl>
    <w:p w14:paraId="4378E3EB" w14:textId="77777777" w:rsidR="00BF50D9" w:rsidRDefault="00BF50D9">
      <w:pPr>
        <w:pStyle w:val="XBRLTitle1"/>
        <w:spacing w:before="156" w:line="360" w:lineRule="auto"/>
        <w:ind w:left="425"/>
        <w:rPr>
          <w:rFonts w:hint="eastAsia"/>
        </w:rPr>
      </w:pPr>
      <w:bookmarkStart w:id="318" w:name="_Toc512519526"/>
      <w:bookmarkStart w:id="319" w:name="_Toc490050046"/>
      <w:bookmarkStart w:id="320" w:name="_Toc481075094"/>
      <w:bookmarkStart w:id="321" w:name="_Toc479856294"/>
      <w:bookmarkStart w:id="322" w:name="_Toc514178710"/>
      <w:bookmarkStart w:id="323" w:name="m701"/>
      <w:proofErr w:type="spellStart"/>
      <w:r>
        <w:rPr>
          <w:rFonts w:hint="eastAsia"/>
        </w:rPr>
        <w:t>影响投资者决策的其他重要信息</w:t>
      </w:r>
      <w:bookmarkEnd w:id="318"/>
      <w:bookmarkEnd w:id="319"/>
      <w:bookmarkEnd w:id="320"/>
      <w:bookmarkEnd w:id="321"/>
      <w:bookmarkEnd w:id="322"/>
      <w:proofErr w:type="spellEnd"/>
      <w:r>
        <w:rPr>
          <w:rFonts w:hint="eastAsia"/>
          <w:lang w:eastAsia="zh-CN"/>
        </w:rPr>
        <w:t xml:space="preserve"> </w:t>
      </w:r>
    </w:p>
    <w:p w14:paraId="0FCC8152" w14:textId="77777777" w:rsidR="00BF50D9" w:rsidRDefault="00BF50D9">
      <w:pPr>
        <w:pStyle w:val="XBRLTitle2"/>
        <w:spacing w:before="156" w:line="360" w:lineRule="auto"/>
        <w:ind w:left="454"/>
        <w:rPr>
          <w:rFonts w:hint="eastAsia"/>
        </w:rPr>
      </w:pPr>
      <w:bookmarkStart w:id="324" w:name="_Toc512519527"/>
      <w:bookmarkStart w:id="325" w:name="_Toc481075095"/>
      <w:bookmarkStart w:id="326" w:name="_Toc490050047"/>
      <w:bookmarkStart w:id="327" w:name="_Toc514178711"/>
      <w:r>
        <w:rPr>
          <w:rFonts w:hint="eastAsia"/>
          <w:kern w:val="0"/>
        </w:rPr>
        <w:t>报告期内单一投资者持有基金份额比例达到或超过20%的情况</w:t>
      </w:r>
      <w:bookmarkEnd w:id="324"/>
      <w:bookmarkEnd w:id="325"/>
      <w:bookmarkEnd w:id="326"/>
      <w:bookmarkEnd w:id="327"/>
      <w:r>
        <w:rPr>
          <w:rFonts w:hint="eastAsia"/>
          <w:kern w:val="0"/>
          <w:lang w:eastAsia="zh-CN"/>
        </w:rPr>
        <w:t xml:space="preserve"> </w:t>
      </w:r>
    </w:p>
    <w:bookmarkEnd w:id="18"/>
    <w:bookmarkEnd w:id="32"/>
    <w:bookmarkEnd w:id="33"/>
    <w:p w14:paraId="3389DD30" w14:textId="77777777" w:rsidR="00BF50D9" w:rsidRDefault="00BF50D9">
      <w:pPr>
        <w:spacing w:line="360" w:lineRule="auto"/>
        <w:ind w:firstLineChars="200" w:firstLine="420"/>
        <w:rPr>
          <w:rFonts w:ascii="宋体" w:hAnsi="宋体" w:hint="eastAsia"/>
          <w:szCs w:val="21"/>
          <w:lang w:eastAsia="zh-Hans"/>
        </w:rPr>
      </w:pPr>
      <w:r>
        <w:rPr>
          <w:rFonts w:ascii="宋体" w:hAnsi="宋体" w:hint="eastAsia"/>
          <w:szCs w:val="21"/>
          <w:lang w:eastAsia="zh-Hans"/>
        </w:rPr>
        <w:t>无。</w:t>
      </w:r>
    </w:p>
    <w:p w14:paraId="4AF74F55" w14:textId="77777777" w:rsidR="00BF50D9" w:rsidRDefault="00BF50D9">
      <w:pPr>
        <w:pStyle w:val="XBRLTitle1"/>
        <w:spacing w:before="156" w:line="360" w:lineRule="auto"/>
        <w:ind w:left="425"/>
        <w:rPr>
          <w:rFonts w:hint="eastAsia"/>
        </w:rPr>
      </w:pPr>
      <w:bookmarkStart w:id="328" w:name="_Toc512519529"/>
      <w:bookmarkStart w:id="329" w:name="_Toc490050049"/>
      <w:bookmarkStart w:id="330" w:name="_Toc481075097"/>
      <w:bookmarkStart w:id="331" w:name="_Toc438646481"/>
      <w:bookmarkStart w:id="332" w:name="_Toc514178713"/>
      <w:bookmarkEnd w:id="323"/>
      <w:proofErr w:type="spellStart"/>
      <w:r>
        <w:rPr>
          <w:rFonts w:hint="eastAsia"/>
        </w:rPr>
        <w:t>备查文件目录</w:t>
      </w:r>
      <w:bookmarkEnd w:id="328"/>
      <w:bookmarkEnd w:id="329"/>
      <w:bookmarkEnd w:id="330"/>
      <w:bookmarkEnd w:id="331"/>
      <w:bookmarkEnd w:id="332"/>
      <w:proofErr w:type="spellEnd"/>
      <w:r>
        <w:rPr>
          <w:rFonts w:hint="eastAsia"/>
        </w:rPr>
        <w:t xml:space="preserve"> </w:t>
      </w:r>
    </w:p>
    <w:p w14:paraId="0CAB4201" w14:textId="77777777" w:rsidR="00BF50D9" w:rsidRDefault="00BF50D9">
      <w:pPr>
        <w:pStyle w:val="XBRLTitle2"/>
        <w:spacing w:before="156" w:line="360" w:lineRule="auto"/>
        <w:ind w:left="454"/>
        <w:rPr>
          <w:rFonts w:hint="eastAsia"/>
        </w:rPr>
      </w:pPr>
      <w:bookmarkStart w:id="333" w:name="_Toc438646482"/>
      <w:bookmarkStart w:id="334" w:name="_Toc512519530"/>
      <w:bookmarkStart w:id="335" w:name="_Toc481075098"/>
      <w:bookmarkStart w:id="336" w:name="_Toc490050050"/>
      <w:bookmarkStart w:id="337" w:name="_Toc514178714"/>
      <w:bookmarkStart w:id="338" w:name="m801_01_1733"/>
      <w:proofErr w:type="spellStart"/>
      <w:r>
        <w:rPr>
          <w:rFonts w:hint="eastAsia"/>
        </w:rPr>
        <w:t>备查文件目录</w:t>
      </w:r>
      <w:bookmarkEnd w:id="333"/>
      <w:bookmarkEnd w:id="334"/>
      <w:bookmarkEnd w:id="335"/>
      <w:bookmarkEnd w:id="336"/>
      <w:bookmarkEnd w:id="337"/>
      <w:proofErr w:type="spellEnd"/>
      <w:r>
        <w:rPr>
          <w:rFonts w:hint="eastAsia"/>
        </w:rPr>
        <w:t xml:space="preserve"> </w:t>
      </w:r>
    </w:p>
    <w:p w14:paraId="210FD6D7" w14:textId="77777777" w:rsidR="00BF50D9" w:rsidRDefault="00BF50D9">
      <w:pPr>
        <w:spacing w:line="360" w:lineRule="auto"/>
        <w:ind w:firstLineChars="200" w:firstLine="420"/>
        <w:jc w:val="left"/>
      </w:pPr>
      <w:r>
        <w:rPr>
          <w:rFonts w:ascii="宋体" w:hAnsi="宋体" w:cs="宋体" w:hint="eastAsia"/>
          <w:color w:val="000000"/>
          <w:kern w:val="0"/>
        </w:rPr>
        <w:t>(</w:t>
      </w:r>
      <w:proofErr w:type="gramStart"/>
      <w:r>
        <w:rPr>
          <w:rFonts w:ascii="宋体" w:hAnsi="宋体" w:cs="宋体" w:hint="eastAsia"/>
          <w:color w:val="000000"/>
          <w:kern w:val="0"/>
        </w:rPr>
        <w:t>一</w:t>
      </w:r>
      <w:proofErr w:type="gramEnd"/>
      <w:r>
        <w:rPr>
          <w:rFonts w:ascii="宋体" w:hAnsi="宋体" w:cs="宋体" w:hint="eastAsia"/>
          <w:color w:val="000000"/>
          <w:kern w:val="0"/>
        </w:rPr>
        <w:t>)中国证监会准予摩根纳斯达克100指数型发起式证券投资基金(QDII)募集注册的文件</w:t>
      </w:r>
      <w:r>
        <w:rPr>
          <w:rFonts w:ascii="宋体" w:hAnsi="宋体" w:cs="宋体" w:hint="eastAsia"/>
          <w:color w:val="000000"/>
          <w:kern w:val="0"/>
        </w:rPr>
        <w:br/>
        <w:t xml:space="preserve">　　(二)摩根纳斯达克100指数型发起式证券投资基金(QDII)基金合同</w:t>
      </w:r>
      <w:r>
        <w:rPr>
          <w:rFonts w:ascii="宋体" w:hAnsi="宋体" w:cs="宋体" w:hint="eastAsia"/>
          <w:color w:val="000000"/>
          <w:kern w:val="0"/>
        </w:rPr>
        <w:br/>
        <w:t xml:space="preserve">　　(三)摩根纳斯达克100指数型发起式证券投资基金(QDII)托管协议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77B1AB9A" w14:textId="77777777" w:rsidR="00BF50D9" w:rsidRDefault="00BF50D9">
      <w:pPr>
        <w:pStyle w:val="XBRLTitle2"/>
        <w:spacing w:before="156" w:line="360" w:lineRule="auto"/>
        <w:ind w:left="454"/>
        <w:rPr>
          <w:rFonts w:hint="eastAsia"/>
        </w:rPr>
      </w:pPr>
      <w:bookmarkStart w:id="339" w:name="_Toc438646483"/>
      <w:bookmarkStart w:id="340" w:name="_Toc512519531"/>
      <w:bookmarkStart w:id="341" w:name="_Toc481075099"/>
      <w:bookmarkStart w:id="342" w:name="_Toc490050051"/>
      <w:bookmarkStart w:id="343" w:name="_Toc514178715"/>
      <w:bookmarkStart w:id="344" w:name="m801_01_1734"/>
      <w:bookmarkEnd w:id="338"/>
      <w:proofErr w:type="spellStart"/>
      <w:r>
        <w:rPr>
          <w:rFonts w:hint="eastAsia"/>
        </w:rPr>
        <w:t>存放地点</w:t>
      </w:r>
      <w:bookmarkEnd w:id="339"/>
      <w:bookmarkEnd w:id="340"/>
      <w:bookmarkEnd w:id="341"/>
      <w:bookmarkEnd w:id="342"/>
      <w:bookmarkEnd w:id="343"/>
      <w:proofErr w:type="spellEnd"/>
      <w:r>
        <w:rPr>
          <w:rFonts w:hint="eastAsia"/>
        </w:rPr>
        <w:t xml:space="preserve"> </w:t>
      </w:r>
    </w:p>
    <w:p w14:paraId="7611274E" w14:textId="77777777" w:rsidR="00BF50D9" w:rsidRDefault="00BF50D9">
      <w:pPr>
        <w:spacing w:line="360" w:lineRule="auto"/>
        <w:ind w:firstLineChars="200" w:firstLine="420"/>
        <w:jc w:val="left"/>
      </w:pPr>
      <w:r>
        <w:rPr>
          <w:rFonts w:ascii="宋体" w:hAnsi="宋体" w:cs="宋体" w:hint="eastAsia"/>
          <w:color w:val="000000"/>
          <w:kern w:val="0"/>
        </w:rPr>
        <w:lastRenderedPageBreak/>
        <w:t>基金管理人或基金托管人住所。</w:t>
      </w:r>
    </w:p>
    <w:p w14:paraId="0B1DDEFD" w14:textId="77777777" w:rsidR="00BF50D9" w:rsidRDefault="00BF50D9">
      <w:pPr>
        <w:pStyle w:val="XBRLTitle2"/>
        <w:spacing w:before="156" w:line="360" w:lineRule="auto"/>
        <w:ind w:left="454"/>
        <w:rPr>
          <w:rFonts w:hint="eastAsia"/>
        </w:rPr>
      </w:pPr>
      <w:bookmarkStart w:id="345" w:name="_Toc438646484"/>
      <w:bookmarkStart w:id="346" w:name="_Toc512519532"/>
      <w:bookmarkStart w:id="347" w:name="_Toc481075100"/>
      <w:bookmarkStart w:id="348" w:name="_Toc490050052"/>
      <w:bookmarkStart w:id="349" w:name="_Toc514178716"/>
      <w:bookmarkStart w:id="350" w:name="m801_01_1735"/>
      <w:bookmarkEnd w:id="344"/>
      <w:proofErr w:type="spellStart"/>
      <w:r>
        <w:rPr>
          <w:rFonts w:hint="eastAsia"/>
        </w:rPr>
        <w:t>查阅方式</w:t>
      </w:r>
      <w:bookmarkEnd w:id="345"/>
      <w:bookmarkEnd w:id="346"/>
      <w:bookmarkEnd w:id="347"/>
      <w:bookmarkEnd w:id="348"/>
      <w:bookmarkEnd w:id="349"/>
      <w:proofErr w:type="spellEnd"/>
      <w:r>
        <w:rPr>
          <w:rFonts w:hint="eastAsia"/>
        </w:rPr>
        <w:t xml:space="preserve"> </w:t>
      </w:r>
    </w:p>
    <w:p w14:paraId="140048EF" w14:textId="77777777" w:rsidR="00BF50D9" w:rsidRDefault="00BF50D9">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50"/>
    <w:p w14:paraId="69FAB510" w14:textId="77777777" w:rsidR="00BF50D9" w:rsidRDefault="00BF50D9">
      <w:pPr>
        <w:spacing w:line="360" w:lineRule="auto"/>
        <w:ind w:firstLineChars="600" w:firstLine="1687"/>
        <w:jc w:val="left"/>
      </w:pPr>
      <w:r>
        <w:rPr>
          <w:rFonts w:ascii="宋体" w:hAnsi="宋体" w:hint="eastAsia"/>
          <w:b/>
          <w:bCs/>
          <w:sz w:val="28"/>
          <w:szCs w:val="30"/>
        </w:rPr>
        <w:t xml:space="preserve">　 </w:t>
      </w:r>
    </w:p>
    <w:p w14:paraId="52012883" w14:textId="77777777" w:rsidR="00BF50D9" w:rsidRDefault="00BF50D9">
      <w:pPr>
        <w:spacing w:line="360" w:lineRule="auto"/>
        <w:ind w:firstLineChars="600" w:firstLine="1687"/>
        <w:jc w:val="left"/>
      </w:pPr>
      <w:r>
        <w:rPr>
          <w:rFonts w:ascii="宋体" w:hAnsi="宋体" w:hint="eastAsia"/>
          <w:b/>
          <w:bCs/>
          <w:sz w:val="28"/>
          <w:szCs w:val="30"/>
        </w:rPr>
        <w:t xml:space="preserve">　 </w:t>
      </w:r>
    </w:p>
    <w:p w14:paraId="117C138B" w14:textId="77777777" w:rsidR="00BF50D9" w:rsidRDefault="00BF50D9">
      <w:pPr>
        <w:spacing w:line="360" w:lineRule="auto"/>
        <w:ind w:firstLineChars="600" w:firstLine="1446"/>
        <w:jc w:val="right"/>
      </w:pPr>
      <w:r>
        <w:rPr>
          <w:rFonts w:ascii="宋体" w:hAnsi="宋体" w:hint="eastAsia"/>
          <w:b/>
          <w:bCs/>
          <w:sz w:val="24"/>
          <w:szCs w:val="24"/>
        </w:rPr>
        <w:t>摩根基金管理（中国）有限公司</w:t>
      </w:r>
    </w:p>
    <w:p w14:paraId="600668D3" w14:textId="77777777" w:rsidR="00BF50D9" w:rsidRDefault="00BF50D9">
      <w:pPr>
        <w:spacing w:line="360" w:lineRule="auto"/>
        <w:ind w:firstLineChars="600" w:firstLine="1446"/>
        <w:jc w:val="right"/>
      </w:pPr>
      <w:r>
        <w:rPr>
          <w:rFonts w:ascii="宋体" w:hAnsi="宋体" w:hint="eastAsia"/>
          <w:b/>
          <w:bCs/>
          <w:sz w:val="24"/>
          <w:szCs w:val="24"/>
        </w:rPr>
        <w:t>2026年1月22日</w:t>
      </w:r>
      <w:bookmarkEnd w:id="19"/>
    </w:p>
    <w:sectPr w:rsidR="00BF50D9">
      <w:headerReference w:type="default" r:id="rId12"/>
      <w:footerReference w:type="default" r:id="rId13"/>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9ADAB" w14:textId="77777777" w:rsidR="00BF50D9" w:rsidRDefault="00BF50D9">
      <w:pPr>
        <w:rPr>
          <w:szCs w:val="21"/>
        </w:rPr>
      </w:pPr>
      <w:r>
        <w:rPr>
          <w:szCs w:val="21"/>
        </w:rPr>
        <w:separator/>
      </w:r>
      <w:r>
        <w:rPr>
          <w:szCs w:val="21"/>
        </w:rPr>
        <w:t xml:space="preserve"> </w:t>
      </w:r>
    </w:p>
  </w:endnote>
  <w:endnote w:type="continuationSeparator" w:id="0">
    <w:p w14:paraId="5B67EAE7" w14:textId="77777777" w:rsidR="00BF50D9" w:rsidRDefault="00BF50D9">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5FAF8" w14:textId="77777777" w:rsidR="00BF50D9" w:rsidRDefault="00BF50D9">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4</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7</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8BE6C" w14:textId="77777777" w:rsidR="00BF50D9" w:rsidRDefault="00BF50D9">
      <w:pPr>
        <w:rPr>
          <w:szCs w:val="21"/>
        </w:rPr>
      </w:pPr>
      <w:r>
        <w:rPr>
          <w:szCs w:val="21"/>
        </w:rPr>
        <w:separator/>
      </w:r>
      <w:r>
        <w:rPr>
          <w:szCs w:val="21"/>
        </w:rPr>
        <w:t xml:space="preserve"> </w:t>
      </w:r>
    </w:p>
  </w:footnote>
  <w:footnote w:type="continuationSeparator" w:id="0">
    <w:p w14:paraId="7D23812D" w14:textId="77777777" w:rsidR="00BF50D9" w:rsidRDefault="00BF50D9">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6BA0E" w14:textId="77777777" w:rsidR="00BF50D9" w:rsidRDefault="00BF50D9">
    <w:pPr>
      <w:pStyle w:val="a8"/>
      <w:jc w:val="right"/>
    </w:pPr>
    <w:r>
      <w:rPr>
        <w:rFonts w:ascii="宋体" w:hAnsi="宋体" w:hint="eastAsia"/>
      </w:rPr>
      <w:t>摩根纳斯达克100指数型发起式证券投资基金(QDII)2025年第4季度报告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FAE0FE08"/>
    <w:lvl w:ilvl="0">
      <w:start w:val="1"/>
      <w:numFmt w:val="decimal"/>
      <w:pStyle w:val="XBRLTitle1"/>
      <w:suff w:val="space"/>
      <w:lvlText w:val="§%1"/>
      <w:lvlJc w:val="left"/>
      <w:pPr>
        <w:ind w:left="425" w:hanging="425"/>
      </w:p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1078" w:hanging="794"/>
      </w:pPr>
      <w:rPr>
        <w:sz w:val="24"/>
        <w:szCs w:val="24"/>
      </w:r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496531778">
    <w:abstractNumId w:val="0"/>
  </w:num>
  <w:num w:numId="2" w16cid:durableId="19634880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mirrorMargins/>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44033"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0D9"/>
    <w:rsid w:val="001D4700"/>
    <w:rsid w:val="00205668"/>
    <w:rsid w:val="00294CA7"/>
    <w:rsid w:val="00353C7B"/>
    <w:rsid w:val="0046683E"/>
    <w:rsid w:val="00497DAA"/>
    <w:rsid w:val="006867C3"/>
    <w:rsid w:val="006D323E"/>
    <w:rsid w:val="00740316"/>
    <w:rsid w:val="00761D79"/>
    <w:rsid w:val="00BF50D9"/>
    <w:rsid w:val="00C42876"/>
    <w:rsid w:val="00EA5E28"/>
    <w:rsid w:val="00EE5E15"/>
    <w:rsid w:val="00F42206"/>
    <w:rsid w:val="00F90A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24264E03"/>
  <w15:chartTrackingRefBased/>
  <w15:docId w15:val="{81122E07-6734-45C5-9054-D92007C43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宋体" w:hAnsi="宋体"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宋体" w:hAnsi="宋体"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eastAsia"/>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eastAsia"/>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TOC4">
    <w:name w:val="toc 4"/>
    <w:basedOn w:val="a"/>
    <w:next w:val="a"/>
    <w:autoRedefine/>
    <w:uiPriority w:val="39"/>
    <w:semiHidden/>
    <w:unhideWhenUsed/>
    <w:pPr>
      <w:ind w:leftChars="600" w:left="126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宋体" w:hAnsi="宋体"/>
      <w:kern w:val="0"/>
      <w:sz w:val="32"/>
      <w:szCs w:val="32"/>
    </w:rPr>
  </w:style>
  <w:style w:type="character" w:customStyle="1" w:styleId="ad">
    <w:name w:val="标题 字符"/>
    <w:basedOn w:val="a0"/>
    <w:uiPriority w:val="10"/>
    <w:locked/>
    <w:rPr>
      <w:rFonts w:asciiTheme="majorHAnsi" w:eastAsiaTheme="majorEastAsia" w:hAnsiTheme="majorHAnsi" w:cstheme="majorBidi" w:hint="eastAsia"/>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宋体" w:hAnsi="宋体"/>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宋体"/>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宋体" w:hAnsi="宋体"/>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keepNext w:val="0"/>
      <w:keepLines w:val="0"/>
      <w:numPr>
        <w:ilvl w:val="3"/>
        <w:numId w:val="2"/>
      </w:numPr>
      <w:spacing w:beforeLines="50" w:before="0" w:after="0" w:line="240" w:lineRule="auto"/>
      <w:ind w:firstLine="0"/>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rsid w:val="00761D79"/>
    <w:pPr>
      <w:keepNext w:val="0"/>
      <w:keepLines w:val="0"/>
      <w:numPr>
        <w:ilvl w:val="2"/>
        <w:numId w:val="1"/>
      </w:numPr>
      <w:kinsoku w:val="0"/>
      <w:overflowPunct w:val="0"/>
      <w:adjustRightInd w:val="0"/>
      <w:snapToGrid w:val="0"/>
      <w:spacing w:beforeLines="50" w:before="156" w:after="0" w:line="360" w:lineRule="auto"/>
      <w:ind w:left="0" w:firstLine="0"/>
      <w:outlineLvl w:val="9"/>
    </w:pPr>
    <w:rPr>
      <w:b w:val="0"/>
      <w:sz w:val="21"/>
      <w:szCs w:val="21"/>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eastAsia"/>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eastAsia"/>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eastAsia"/>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eastAsia="宋体" w:hAnsiTheme="majorHAnsi" w:cstheme="majorBidi" w:hint="eastAsia"/>
      <w:b/>
      <w:bCs/>
      <w:kern w:val="2"/>
      <w:sz w:val="32"/>
      <w:szCs w:val="32"/>
    </w:rPr>
  </w:style>
  <w:style w:type="character" w:customStyle="1" w:styleId="Char4">
    <w:name w:val="副标题 Char"/>
    <w:basedOn w:val="a0"/>
    <w:locked/>
    <w:rPr>
      <w:rFonts w:asciiTheme="majorHAnsi" w:eastAsia="宋体" w:hAnsiTheme="majorHAnsi" w:cstheme="majorBidi" w:hint="eastAsia"/>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宋体" w:eastAsia="宋体" w:hAnsi="宋体" w:cs="Times New Roman" w:hint="eastAsia"/>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宋体" w:eastAsia="宋体" w:hAnsi="宋体" w:cs="Times New Roman" w:hint="eastAsia"/>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宋体" w:eastAsia="宋体" w:hAnsi="宋体" w:cs="Times New Roman" w:hint="eastAsia"/>
      <w:b/>
      <w:bCs/>
      <w:sz w:val="32"/>
      <w:szCs w:val="32"/>
    </w:rPr>
  </w:style>
  <w:style w:type="character" w:customStyle="1" w:styleId="15">
    <w:name w:val="副标题 字符1"/>
    <w:link w:val="ae"/>
    <w:locked/>
    <w:rPr>
      <w:rFonts w:ascii="宋体" w:eastAsia="宋体" w:hAnsi="宋体" w:cs="Times New Roman" w:hint="eastAsia"/>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eastAsia"/>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 w:type="paragraph" w:styleId="af9">
    <w:name w:val="Revision"/>
    <w:hidden/>
    <w:uiPriority w:val="99"/>
    <w:semiHidden/>
    <w:rsid w:val="006D323E"/>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268645">
      <w:marLeft w:val="0"/>
      <w:marRight w:val="0"/>
      <w:marTop w:val="0"/>
      <w:marBottom w:val="0"/>
      <w:divBdr>
        <w:top w:val="none" w:sz="0" w:space="0" w:color="auto"/>
        <w:left w:val="none" w:sz="0" w:space="0" w:color="auto"/>
        <w:bottom w:val="none" w:sz="0" w:space="0" w:color="auto"/>
        <w:right w:val="none" w:sz="0" w:space="0" w:color="auto"/>
      </w:divBdr>
      <w:divsChild>
        <w:div w:id="866067929">
          <w:marLeft w:val="0"/>
          <w:marRight w:val="0"/>
          <w:marTop w:val="0"/>
          <w:marBottom w:val="0"/>
          <w:divBdr>
            <w:top w:val="none" w:sz="0" w:space="0" w:color="auto"/>
            <w:left w:val="none" w:sz="0" w:space="0" w:color="auto"/>
            <w:bottom w:val="none" w:sz="0" w:space="0" w:color="auto"/>
            <w:right w:val="none" w:sz="0" w:space="0" w:color="auto"/>
          </w:divBdr>
        </w:div>
      </w:divsChild>
    </w:div>
    <w:div w:id="246886405">
      <w:marLeft w:val="0"/>
      <w:marRight w:val="0"/>
      <w:marTop w:val="0"/>
      <w:marBottom w:val="0"/>
      <w:divBdr>
        <w:top w:val="none" w:sz="0" w:space="0" w:color="auto"/>
        <w:left w:val="none" w:sz="0" w:space="0" w:color="auto"/>
        <w:bottom w:val="none" w:sz="0" w:space="0" w:color="auto"/>
        <w:right w:val="none" w:sz="0" w:space="0" w:color="auto"/>
      </w:divBdr>
    </w:div>
    <w:div w:id="292059076">
      <w:marLeft w:val="0"/>
      <w:marRight w:val="0"/>
      <w:marTop w:val="0"/>
      <w:marBottom w:val="0"/>
      <w:divBdr>
        <w:top w:val="none" w:sz="0" w:space="0" w:color="auto"/>
        <w:left w:val="none" w:sz="0" w:space="0" w:color="auto"/>
        <w:bottom w:val="none" w:sz="0" w:space="0" w:color="auto"/>
        <w:right w:val="none" w:sz="0" w:space="0" w:color="auto"/>
      </w:divBdr>
    </w:div>
    <w:div w:id="464934226">
      <w:marLeft w:val="0"/>
      <w:marRight w:val="0"/>
      <w:marTop w:val="0"/>
      <w:marBottom w:val="0"/>
      <w:divBdr>
        <w:top w:val="none" w:sz="0" w:space="0" w:color="auto"/>
        <w:left w:val="none" w:sz="0" w:space="0" w:color="auto"/>
        <w:bottom w:val="none" w:sz="0" w:space="0" w:color="auto"/>
        <w:right w:val="none" w:sz="0" w:space="0" w:color="auto"/>
      </w:divBdr>
    </w:div>
    <w:div w:id="679553237">
      <w:marLeft w:val="0"/>
      <w:marRight w:val="0"/>
      <w:marTop w:val="0"/>
      <w:marBottom w:val="0"/>
      <w:divBdr>
        <w:top w:val="none" w:sz="0" w:space="0" w:color="auto"/>
        <w:left w:val="none" w:sz="0" w:space="0" w:color="auto"/>
        <w:bottom w:val="none" w:sz="0" w:space="0" w:color="auto"/>
        <w:right w:val="none" w:sz="0" w:space="0" w:color="auto"/>
      </w:divBdr>
    </w:div>
    <w:div w:id="808209518">
      <w:marLeft w:val="0"/>
      <w:marRight w:val="0"/>
      <w:marTop w:val="0"/>
      <w:marBottom w:val="0"/>
      <w:divBdr>
        <w:top w:val="none" w:sz="0" w:space="0" w:color="auto"/>
        <w:left w:val="none" w:sz="0" w:space="0" w:color="auto"/>
        <w:bottom w:val="none" w:sz="0" w:space="0" w:color="auto"/>
        <w:right w:val="none" w:sz="0" w:space="0" w:color="auto"/>
      </w:divBdr>
    </w:div>
    <w:div w:id="958225105">
      <w:marLeft w:val="0"/>
      <w:marRight w:val="0"/>
      <w:marTop w:val="0"/>
      <w:marBottom w:val="0"/>
      <w:divBdr>
        <w:top w:val="none" w:sz="0" w:space="0" w:color="auto"/>
        <w:left w:val="none" w:sz="0" w:space="0" w:color="auto"/>
        <w:bottom w:val="none" w:sz="0" w:space="0" w:color="auto"/>
        <w:right w:val="none" w:sz="0" w:space="0" w:color="auto"/>
      </w:divBdr>
    </w:div>
    <w:div w:id="962883893">
      <w:marLeft w:val="0"/>
      <w:marRight w:val="0"/>
      <w:marTop w:val="0"/>
      <w:marBottom w:val="0"/>
      <w:divBdr>
        <w:top w:val="none" w:sz="0" w:space="0" w:color="auto"/>
        <w:left w:val="none" w:sz="0" w:space="0" w:color="auto"/>
        <w:bottom w:val="none" w:sz="0" w:space="0" w:color="auto"/>
        <w:right w:val="none" w:sz="0" w:space="0" w:color="auto"/>
      </w:divBdr>
      <w:divsChild>
        <w:div w:id="978652696">
          <w:marLeft w:val="0"/>
          <w:marRight w:val="0"/>
          <w:marTop w:val="0"/>
          <w:marBottom w:val="0"/>
          <w:divBdr>
            <w:top w:val="none" w:sz="0" w:space="0" w:color="auto"/>
            <w:left w:val="none" w:sz="0" w:space="0" w:color="auto"/>
            <w:bottom w:val="none" w:sz="0" w:space="0" w:color="auto"/>
            <w:right w:val="none" w:sz="0" w:space="0" w:color="auto"/>
          </w:divBdr>
        </w:div>
      </w:divsChild>
    </w:div>
    <w:div w:id="1104694476">
      <w:marLeft w:val="0"/>
      <w:marRight w:val="0"/>
      <w:marTop w:val="0"/>
      <w:marBottom w:val="0"/>
      <w:divBdr>
        <w:top w:val="none" w:sz="0" w:space="0" w:color="auto"/>
        <w:left w:val="none" w:sz="0" w:space="0" w:color="auto"/>
        <w:bottom w:val="none" w:sz="0" w:space="0" w:color="auto"/>
        <w:right w:val="none" w:sz="0" w:space="0" w:color="auto"/>
      </w:divBdr>
    </w:div>
    <w:div w:id="1188107468">
      <w:marLeft w:val="0"/>
      <w:marRight w:val="0"/>
      <w:marTop w:val="0"/>
      <w:marBottom w:val="0"/>
      <w:divBdr>
        <w:top w:val="none" w:sz="0" w:space="0" w:color="auto"/>
        <w:left w:val="none" w:sz="0" w:space="0" w:color="auto"/>
        <w:bottom w:val="none" w:sz="0" w:space="0" w:color="auto"/>
        <w:right w:val="none" w:sz="0" w:space="0" w:color="auto"/>
      </w:divBdr>
    </w:div>
    <w:div w:id="1232041960">
      <w:marLeft w:val="0"/>
      <w:marRight w:val="0"/>
      <w:marTop w:val="0"/>
      <w:marBottom w:val="0"/>
      <w:divBdr>
        <w:top w:val="none" w:sz="0" w:space="0" w:color="auto"/>
        <w:left w:val="none" w:sz="0" w:space="0" w:color="auto"/>
        <w:bottom w:val="none" w:sz="0" w:space="0" w:color="auto"/>
        <w:right w:val="none" w:sz="0" w:space="0" w:color="auto"/>
      </w:divBdr>
    </w:div>
    <w:div w:id="1285228807">
      <w:marLeft w:val="0"/>
      <w:marRight w:val="0"/>
      <w:marTop w:val="0"/>
      <w:marBottom w:val="0"/>
      <w:divBdr>
        <w:top w:val="none" w:sz="0" w:space="0" w:color="auto"/>
        <w:left w:val="none" w:sz="0" w:space="0" w:color="auto"/>
        <w:bottom w:val="none" w:sz="0" w:space="0" w:color="auto"/>
        <w:right w:val="none" w:sz="0" w:space="0" w:color="auto"/>
      </w:divBdr>
    </w:div>
    <w:div w:id="1292176070">
      <w:marLeft w:val="0"/>
      <w:marRight w:val="0"/>
      <w:marTop w:val="0"/>
      <w:marBottom w:val="0"/>
      <w:divBdr>
        <w:top w:val="none" w:sz="0" w:space="0" w:color="auto"/>
        <w:left w:val="none" w:sz="0" w:space="0" w:color="auto"/>
        <w:bottom w:val="none" w:sz="0" w:space="0" w:color="auto"/>
        <w:right w:val="none" w:sz="0" w:space="0" w:color="auto"/>
      </w:divBdr>
    </w:div>
    <w:div w:id="1331178324">
      <w:marLeft w:val="0"/>
      <w:marRight w:val="0"/>
      <w:marTop w:val="0"/>
      <w:marBottom w:val="0"/>
      <w:divBdr>
        <w:top w:val="none" w:sz="0" w:space="0" w:color="auto"/>
        <w:left w:val="none" w:sz="0" w:space="0" w:color="auto"/>
        <w:bottom w:val="none" w:sz="0" w:space="0" w:color="auto"/>
        <w:right w:val="none" w:sz="0" w:space="0" w:color="auto"/>
      </w:divBdr>
    </w:div>
    <w:div w:id="1518958600">
      <w:marLeft w:val="0"/>
      <w:marRight w:val="0"/>
      <w:marTop w:val="0"/>
      <w:marBottom w:val="0"/>
      <w:divBdr>
        <w:top w:val="none" w:sz="0" w:space="0" w:color="auto"/>
        <w:left w:val="none" w:sz="0" w:space="0" w:color="auto"/>
        <w:bottom w:val="none" w:sz="0" w:space="0" w:color="auto"/>
        <w:right w:val="none" w:sz="0" w:space="0" w:color="auto"/>
      </w:divBdr>
    </w:div>
    <w:div w:id="1612518409">
      <w:marLeft w:val="0"/>
      <w:marRight w:val="0"/>
      <w:marTop w:val="0"/>
      <w:marBottom w:val="0"/>
      <w:divBdr>
        <w:top w:val="none" w:sz="0" w:space="0" w:color="auto"/>
        <w:left w:val="none" w:sz="0" w:space="0" w:color="auto"/>
        <w:bottom w:val="none" w:sz="0" w:space="0" w:color="auto"/>
        <w:right w:val="none" w:sz="0" w:space="0" w:color="auto"/>
      </w:divBdr>
    </w:div>
    <w:div w:id="1619919232">
      <w:marLeft w:val="0"/>
      <w:marRight w:val="0"/>
      <w:marTop w:val="0"/>
      <w:marBottom w:val="0"/>
      <w:divBdr>
        <w:top w:val="none" w:sz="0" w:space="0" w:color="auto"/>
        <w:left w:val="none" w:sz="0" w:space="0" w:color="auto"/>
        <w:bottom w:val="none" w:sz="0" w:space="0" w:color="auto"/>
        <w:right w:val="none" w:sz="0" w:space="0" w:color="auto"/>
      </w:divBdr>
      <w:divsChild>
        <w:div w:id="1988893153">
          <w:marLeft w:val="0"/>
          <w:marRight w:val="0"/>
          <w:marTop w:val="0"/>
          <w:marBottom w:val="0"/>
          <w:divBdr>
            <w:top w:val="none" w:sz="0" w:space="0" w:color="auto"/>
            <w:left w:val="none" w:sz="0" w:space="0" w:color="auto"/>
            <w:bottom w:val="none" w:sz="0" w:space="0" w:color="auto"/>
            <w:right w:val="none" w:sz="0" w:space="0" w:color="auto"/>
          </w:divBdr>
        </w:div>
      </w:divsChild>
    </w:div>
    <w:div w:id="1669483605">
      <w:marLeft w:val="0"/>
      <w:marRight w:val="0"/>
      <w:marTop w:val="0"/>
      <w:marBottom w:val="0"/>
      <w:divBdr>
        <w:top w:val="none" w:sz="0" w:space="0" w:color="auto"/>
        <w:left w:val="none" w:sz="0" w:space="0" w:color="auto"/>
        <w:bottom w:val="none" w:sz="0" w:space="0" w:color="auto"/>
        <w:right w:val="none" w:sz="0" w:space="0" w:color="auto"/>
      </w:divBdr>
    </w:div>
    <w:div w:id="1670786320">
      <w:marLeft w:val="0"/>
      <w:marRight w:val="0"/>
      <w:marTop w:val="0"/>
      <w:marBottom w:val="0"/>
      <w:divBdr>
        <w:top w:val="none" w:sz="0" w:space="0" w:color="auto"/>
        <w:left w:val="none" w:sz="0" w:space="0" w:color="auto"/>
        <w:bottom w:val="none" w:sz="0" w:space="0" w:color="auto"/>
        <w:right w:val="none" w:sz="0" w:space="0" w:color="auto"/>
      </w:divBdr>
    </w:div>
    <w:div w:id="1671903664">
      <w:marLeft w:val="0"/>
      <w:marRight w:val="0"/>
      <w:marTop w:val="0"/>
      <w:marBottom w:val="0"/>
      <w:divBdr>
        <w:top w:val="none" w:sz="0" w:space="0" w:color="auto"/>
        <w:left w:val="none" w:sz="0" w:space="0" w:color="auto"/>
        <w:bottom w:val="none" w:sz="0" w:space="0" w:color="auto"/>
        <w:right w:val="none" w:sz="0" w:space="0" w:color="auto"/>
      </w:divBdr>
    </w:div>
    <w:div w:id="1821271046">
      <w:marLeft w:val="0"/>
      <w:marRight w:val="0"/>
      <w:marTop w:val="0"/>
      <w:marBottom w:val="0"/>
      <w:divBdr>
        <w:top w:val="none" w:sz="0" w:space="0" w:color="auto"/>
        <w:left w:val="none" w:sz="0" w:space="0" w:color="auto"/>
        <w:bottom w:val="none" w:sz="0" w:space="0" w:color="auto"/>
        <w:right w:val="none" w:sz="0" w:space="0" w:color="auto"/>
      </w:divBdr>
    </w:div>
    <w:div w:id="1882131436">
      <w:marLeft w:val="0"/>
      <w:marRight w:val="0"/>
      <w:marTop w:val="0"/>
      <w:marBottom w:val="0"/>
      <w:divBdr>
        <w:top w:val="none" w:sz="0" w:space="0" w:color="auto"/>
        <w:left w:val="none" w:sz="0" w:space="0" w:color="auto"/>
        <w:bottom w:val="none" w:sz="0" w:space="0" w:color="auto"/>
        <w:right w:val="none" w:sz="0" w:space="0" w:color="auto"/>
      </w:divBdr>
    </w:div>
    <w:div w:id="2058894742">
      <w:marLeft w:val="0"/>
      <w:marRight w:val="0"/>
      <w:marTop w:val="0"/>
      <w:marBottom w:val="0"/>
      <w:divBdr>
        <w:top w:val="none" w:sz="0" w:space="0" w:color="auto"/>
        <w:left w:val="none" w:sz="0" w:space="0" w:color="auto"/>
        <w:bottom w:val="none" w:sz="0" w:space="0" w:color="auto"/>
        <w:right w:val="none" w:sz="0" w:space="0" w:color="auto"/>
      </w:divBdr>
    </w:div>
    <w:div w:id="2088381447">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E6F4AA-8318-473F-89A5-67A44F900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6531</Words>
  <Characters>3247</Characters>
  <Application>Microsoft Office Word</Application>
  <DocSecurity>0</DocSecurity>
  <Lines>360</Lines>
  <Paragraphs>698</Paragraphs>
  <ScaleCrop>false</ScaleCrop>
  <Company/>
  <LinksUpToDate>false</LinksUpToDate>
  <CharactersWithSpaces>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QD指数季报</dc:title>
  <dc:subject/>
  <dc:creator>yss</dc:creator>
  <cp:keywords/>
  <dc:description/>
  <cp:lastModifiedBy>Trowa.Ding@FA</cp:lastModifiedBy>
  <cp:revision>9</cp:revision>
  <dcterms:created xsi:type="dcterms:W3CDTF">2026-01-14T13:49:00Z</dcterms:created>
  <dcterms:modified xsi:type="dcterms:W3CDTF">2026-01-21T06:22:00Z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