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5AE01"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28C1171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12A0503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B32D714"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871E677"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摩根瑞</w:t>
      </w:r>
      <w:proofErr w:type="gramStart"/>
      <w:r w:rsidRPr="00E54740">
        <w:rPr>
          <w:rFonts w:eastAsiaTheme="minorEastAsia"/>
          <w:b/>
          <w:sz w:val="36"/>
          <w:szCs w:val="36"/>
        </w:rPr>
        <w:t>锦纯债</w:t>
      </w:r>
      <w:proofErr w:type="gramEnd"/>
      <w:r w:rsidRPr="00E54740">
        <w:rPr>
          <w:rFonts w:eastAsiaTheme="minorEastAsia"/>
          <w:b/>
          <w:sz w:val="36"/>
          <w:szCs w:val="36"/>
        </w:rPr>
        <w:t>债券型证券投资基金</w:t>
      </w:r>
      <w:bookmarkEnd w:id="0"/>
    </w:p>
    <w:p w14:paraId="24A35905"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299ADCF9"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351C133A" w14:textId="77777777" w:rsidR="001A59F9" w:rsidRPr="00E54740" w:rsidRDefault="001A59F9" w:rsidP="00026C9C">
      <w:pPr>
        <w:spacing w:line="360" w:lineRule="auto"/>
        <w:jc w:val="center"/>
        <w:rPr>
          <w:rFonts w:eastAsiaTheme="minorEastAsia"/>
          <w:b/>
          <w:szCs w:val="21"/>
        </w:rPr>
      </w:pPr>
    </w:p>
    <w:p w14:paraId="111A5896" w14:textId="77777777" w:rsidR="001A59F9" w:rsidRPr="00E54740" w:rsidRDefault="001A59F9" w:rsidP="00026C9C">
      <w:pPr>
        <w:spacing w:line="360" w:lineRule="auto"/>
        <w:jc w:val="center"/>
        <w:rPr>
          <w:rFonts w:eastAsiaTheme="minorEastAsia"/>
          <w:b/>
          <w:szCs w:val="21"/>
        </w:rPr>
      </w:pPr>
    </w:p>
    <w:p w14:paraId="3AC53507" w14:textId="77777777" w:rsidR="001A59F9" w:rsidRPr="00E54740" w:rsidRDefault="001A59F9" w:rsidP="00026C9C">
      <w:pPr>
        <w:spacing w:line="360" w:lineRule="auto"/>
        <w:jc w:val="center"/>
        <w:rPr>
          <w:rFonts w:eastAsiaTheme="minorEastAsia"/>
          <w:b/>
          <w:szCs w:val="21"/>
        </w:rPr>
      </w:pPr>
    </w:p>
    <w:p w14:paraId="3A9032C6" w14:textId="77777777" w:rsidR="001A59F9" w:rsidRPr="00E54740" w:rsidRDefault="001A59F9" w:rsidP="00026C9C">
      <w:pPr>
        <w:spacing w:line="360" w:lineRule="auto"/>
        <w:jc w:val="center"/>
        <w:rPr>
          <w:rFonts w:eastAsiaTheme="minorEastAsia"/>
          <w:b/>
          <w:szCs w:val="21"/>
        </w:rPr>
      </w:pPr>
    </w:p>
    <w:p w14:paraId="48F8989E" w14:textId="77777777" w:rsidR="001A59F9" w:rsidRPr="00E54740" w:rsidRDefault="001A59F9" w:rsidP="00026C9C">
      <w:pPr>
        <w:spacing w:line="360" w:lineRule="auto"/>
        <w:jc w:val="center"/>
        <w:rPr>
          <w:rFonts w:eastAsiaTheme="minorEastAsia"/>
          <w:b/>
          <w:szCs w:val="21"/>
        </w:rPr>
      </w:pPr>
    </w:p>
    <w:p w14:paraId="0403B234" w14:textId="77777777" w:rsidR="001A59F9" w:rsidRPr="00E54740" w:rsidRDefault="001A59F9" w:rsidP="00026C9C">
      <w:pPr>
        <w:spacing w:line="360" w:lineRule="auto"/>
        <w:jc w:val="center"/>
        <w:rPr>
          <w:rFonts w:eastAsiaTheme="minorEastAsia"/>
          <w:b/>
          <w:szCs w:val="21"/>
        </w:rPr>
      </w:pPr>
    </w:p>
    <w:p w14:paraId="1CD82F56" w14:textId="77777777" w:rsidR="001A59F9" w:rsidRPr="00E54740" w:rsidRDefault="001A59F9" w:rsidP="00026C9C">
      <w:pPr>
        <w:spacing w:line="360" w:lineRule="auto"/>
        <w:jc w:val="center"/>
        <w:rPr>
          <w:rFonts w:eastAsiaTheme="minorEastAsia"/>
          <w:b/>
          <w:szCs w:val="21"/>
        </w:rPr>
      </w:pPr>
    </w:p>
    <w:p w14:paraId="2C9CC3CB" w14:textId="77777777" w:rsidR="001A59F9" w:rsidRPr="00E54740" w:rsidRDefault="001A59F9" w:rsidP="00026C9C">
      <w:pPr>
        <w:spacing w:line="360" w:lineRule="auto"/>
        <w:jc w:val="center"/>
        <w:rPr>
          <w:rFonts w:eastAsiaTheme="minorEastAsia"/>
          <w:b/>
          <w:szCs w:val="21"/>
        </w:rPr>
      </w:pPr>
    </w:p>
    <w:p w14:paraId="15101C83" w14:textId="77777777" w:rsidR="001A59F9" w:rsidRPr="00E54740" w:rsidRDefault="001A59F9" w:rsidP="00026C9C">
      <w:pPr>
        <w:spacing w:line="360" w:lineRule="auto"/>
        <w:jc w:val="center"/>
        <w:rPr>
          <w:rFonts w:eastAsiaTheme="minorEastAsia"/>
          <w:b/>
          <w:szCs w:val="21"/>
        </w:rPr>
      </w:pPr>
    </w:p>
    <w:p w14:paraId="2622984C" w14:textId="77777777" w:rsidR="001A59F9" w:rsidRPr="00E54740" w:rsidRDefault="001A59F9" w:rsidP="00026C9C">
      <w:pPr>
        <w:spacing w:line="360" w:lineRule="auto"/>
        <w:jc w:val="center"/>
        <w:rPr>
          <w:rFonts w:eastAsiaTheme="minorEastAsia"/>
          <w:b/>
          <w:szCs w:val="21"/>
        </w:rPr>
      </w:pPr>
    </w:p>
    <w:p w14:paraId="183952C2" w14:textId="77777777" w:rsidR="001A59F9" w:rsidRPr="00E54740" w:rsidRDefault="001A59F9" w:rsidP="00026C9C">
      <w:pPr>
        <w:spacing w:line="360" w:lineRule="auto"/>
        <w:jc w:val="center"/>
        <w:rPr>
          <w:rFonts w:eastAsiaTheme="minorEastAsia"/>
          <w:b/>
          <w:szCs w:val="21"/>
        </w:rPr>
      </w:pPr>
    </w:p>
    <w:p w14:paraId="6A28AA53" w14:textId="77777777" w:rsidR="001A59F9" w:rsidRPr="00E54740" w:rsidRDefault="001A59F9" w:rsidP="00026C9C">
      <w:pPr>
        <w:spacing w:line="360" w:lineRule="auto"/>
        <w:jc w:val="center"/>
        <w:rPr>
          <w:rFonts w:eastAsiaTheme="minorEastAsia"/>
          <w:b/>
          <w:szCs w:val="21"/>
        </w:rPr>
      </w:pPr>
    </w:p>
    <w:p w14:paraId="351B27CA" w14:textId="77777777" w:rsidR="001A59F9" w:rsidRPr="00E54740" w:rsidRDefault="001A59F9" w:rsidP="00026C9C">
      <w:pPr>
        <w:spacing w:line="360" w:lineRule="auto"/>
        <w:jc w:val="center"/>
        <w:rPr>
          <w:rFonts w:eastAsiaTheme="minorEastAsia"/>
          <w:b/>
          <w:szCs w:val="21"/>
        </w:rPr>
      </w:pPr>
    </w:p>
    <w:p w14:paraId="6DD250F7" w14:textId="77777777" w:rsidR="001A59F9" w:rsidRPr="00E54740" w:rsidRDefault="001A59F9" w:rsidP="00026C9C">
      <w:pPr>
        <w:spacing w:line="360" w:lineRule="auto"/>
        <w:jc w:val="center"/>
        <w:rPr>
          <w:rFonts w:eastAsiaTheme="minorEastAsia"/>
          <w:b/>
          <w:szCs w:val="21"/>
        </w:rPr>
      </w:pPr>
    </w:p>
    <w:p w14:paraId="3878F2BE" w14:textId="77777777" w:rsidR="001A59F9" w:rsidRPr="00E54740" w:rsidRDefault="001A59F9" w:rsidP="00026C9C">
      <w:pPr>
        <w:spacing w:line="360" w:lineRule="auto"/>
        <w:jc w:val="center"/>
        <w:rPr>
          <w:rFonts w:eastAsiaTheme="minorEastAsia"/>
          <w:b/>
          <w:szCs w:val="21"/>
        </w:rPr>
      </w:pPr>
    </w:p>
    <w:p w14:paraId="130522CA" w14:textId="77777777" w:rsidR="001A59F9" w:rsidRPr="00E54740" w:rsidRDefault="001A59F9" w:rsidP="00026C9C">
      <w:pPr>
        <w:spacing w:line="360" w:lineRule="auto"/>
        <w:rPr>
          <w:rFonts w:eastAsiaTheme="minorEastAsia"/>
          <w:b/>
          <w:szCs w:val="21"/>
        </w:rPr>
      </w:pPr>
    </w:p>
    <w:p w14:paraId="471468F6"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50B8D71"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w:t>
      </w:r>
      <w:proofErr w:type="gramStart"/>
      <w:r w:rsidRPr="00E54740">
        <w:rPr>
          <w:rFonts w:eastAsiaTheme="minorEastAsia"/>
          <w:b/>
          <w:sz w:val="24"/>
        </w:rPr>
        <w:t>浙商银行</w:t>
      </w:r>
      <w:proofErr w:type="gramEnd"/>
      <w:r w:rsidRPr="00E54740">
        <w:rPr>
          <w:rFonts w:eastAsiaTheme="minorEastAsia"/>
          <w:b/>
          <w:sz w:val="24"/>
        </w:rPr>
        <w:t>股份有限公司</w:t>
      </w:r>
    </w:p>
    <w:p w14:paraId="573E0D5A"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029325B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61064"/>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621AA629"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61065"/>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33655414" w14:textId="77777777" w:rsidR="005A4787" w:rsidRDefault="00635DDB">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5157644C" w14:textId="77777777" w:rsidR="005A4787" w:rsidRDefault="00635DDB">
      <w:pPr>
        <w:spacing w:line="360" w:lineRule="auto"/>
        <w:ind w:firstLineChars="200" w:firstLine="420"/>
        <w:rPr>
          <w:rFonts w:eastAsiaTheme="minorEastAsia"/>
          <w:szCs w:val="21"/>
        </w:rPr>
      </w:pPr>
      <w:r>
        <w:rPr>
          <w:rFonts w:eastAsiaTheme="minorEastAsia"/>
          <w:szCs w:val="21"/>
        </w:rPr>
        <w:t>基金托管</w:t>
      </w:r>
      <w:proofErr w:type="gramStart"/>
      <w:r>
        <w:rPr>
          <w:rFonts w:eastAsiaTheme="minorEastAsia"/>
          <w:szCs w:val="21"/>
        </w:rPr>
        <w:t>人浙商</w:t>
      </w:r>
      <w:proofErr w:type="gramEnd"/>
      <w:r>
        <w:rPr>
          <w:rFonts w:eastAsiaTheme="minorEastAsia"/>
          <w:szCs w:val="21"/>
        </w:rPr>
        <w:t>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20AF9A11" w14:textId="77777777" w:rsidR="005A4787" w:rsidRDefault="00635DDB">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0BB64B95" w14:textId="77777777" w:rsidR="005A4787" w:rsidRDefault="00635DDB">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6B7E3897" w14:textId="77777777" w:rsidR="005A4787" w:rsidRDefault="00635DDB">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644DF22A"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D501219"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23D2FE95" w14:textId="77777777" w:rsidR="003C488C" w:rsidRPr="00E54740" w:rsidRDefault="003C488C" w:rsidP="00D564C7">
      <w:pPr>
        <w:spacing w:line="360" w:lineRule="auto"/>
        <w:ind w:firstLineChars="50" w:firstLine="105"/>
        <w:rPr>
          <w:rFonts w:eastAsiaTheme="minorEastAsia"/>
          <w:b/>
          <w:szCs w:val="21"/>
        </w:rPr>
      </w:pPr>
    </w:p>
    <w:p w14:paraId="26C6F671" w14:textId="6D48E28D" w:rsidR="0010529B"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61064" w:history="1">
        <w:r w:rsidR="0010529B" w:rsidRPr="00F31CAC">
          <w:rPr>
            <w:rStyle w:val="ad"/>
            <w:b/>
            <w:bCs/>
            <w:noProof/>
          </w:rPr>
          <w:t xml:space="preserve">§1  </w:t>
        </w:r>
        <w:r w:rsidR="0010529B" w:rsidRPr="00F31CAC">
          <w:rPr>
            <w:rStyle w:val="ad"/>
            <w:b/>
            <w:bCs/>
            <w:noProof/>
          </w:rPr>
          <w:t>重要提示及目录</w:t>
        </w:r>
        <w:r w:rsidR="0010529B">
          <w:rPr>
            <w:noProof/>
            <w:webHidden/>
          </w:rPr>
          <w:tab/>
        </w:r>
        <w:r w:rsidR="0010529B">
          <w:rPr>
            <w:noProof/>
            <w:webHidden/>
          </w:rPr>
          <w:fldChar w:fldCharType="begin"/>
        </w:r>
        <w:r w:rsidR="0010529B">
          <w:rPr>
            <w:noProof/>
            <w:webHidden/>
          </w:rPr>
          <w:instrText xml:space="preserve"> PAGEREF _Toc194061064 \h </w:instrText>
        </w:r>
        <w:r w:rsidR="0010529B">
          <w:rPr>
            <w:noProof/>
            <w:webHidden/>
          </w:rPr>
        </w:r>
        <w:r w:rsidR="0010529B">
          <w:rPr>
            <w:noProof/>
            <w:webHidden/>
          </w:rPr>
          <w:fldChar w:fldCharType="separate"/>
        </w:r>
        <w:r w:rsidR="0010529B">
          <w:rPr>
            <w:noProof/>
            <w:webHidden/>
          </w:rPr>
          <w:t>2</w:t>
        </w:r>
        <w:r w:rsidR="0010529B">
          <w:rPr>
            <w:noProof/>
            <w:webHidden/>
          </w:rPr>
          <w:fldChar w:fldCharType="end"/>
        </w:r>
      </w:hyperlink>
    </w:p>
    <w:p w14:paraId="39E92518" w14:textId="32B45197" w:rsidR="0010529B" w:rsidRDefault="0010529B">
      <w:pPr>
        <w:pStyle w:val="TOC2"/>
        <w:ind w:left="420"/>
        <w:rPr>
          <w:rFonts w:asciiTheme="minorHAnsi" w:eastAsiaTheme="minorEastAsia" w:hAnsiTheme="minorHAnsi" w:cstheme="minorBidi"/>
          <w:noProof/>
          <w:kern w:val="2"/>
          <w:szCs w:val="22"/>
        </w:rPr>
      </w:pPr>
      <w:hyperlink w:anchor="_Toc194061065" w:history="1">
        <w:r w:rsidRPr="00F31CAC">
          <w:rPr>
            <w:rStyle w:val="ad"/>
            <w:noProof/>
          </w:rPr>
          <w:t xml:space="preserve">1.1 </w:t>
        </w:r>
        <w:r w:rsidRPr="00F31CAC">
          <w:rPr>
            <w:rStyle w:val="ad"/>
            <w:noProof/>
          </w:rPr>
          <w:t>重要提示</w:t>
        </w:r>
        <w:r>
          <w:rPr>
            <w:noProof/>
            <w:webHidden/>
          </w:rPr>
          <w:tab/>
        </w:r>
        <w:r>
          <w:rPr>
            <w:noProof/>
            <w:webHidden/>
          </w:rPr>
          <w:fldChar w:fldCharType="begin"/>
        </w:r>
        <w:r>
          <w:rPr>
            <w:noProof/>
            <w:webHidden/>
          </w:rPr>
          <w:instrText xml:space="preserve"> PAGEREF _Toc194061065 \h </w:instrText>
        </w:r>
        <w:r>
          <w:rPr>
            <w:noProof/>
            <w:webHidden/>
          </w:rPr>
        </w:r>
        <w:r>
          <w:rPr>
            <w:noProof/>
            <w:webHidden/>
          </w:rPr>
          <w:fldChar w:fldCharType="separate"/>
        </w:r>
        <w:r>
          <w:rPr>
            <w:noProof/>
            <w:webHidden/>
          </w:rPr>
          <w:t>2</w:t>
        </w:r>
        <w:r>
          <w:rPr>
            <w:noProof/>
            <w:webHidden/>
          </w:rPr>
          <w:fldChar w:fldCharType="end"/>
        </w:r>
      </w:hyperlink>
    </w:p>
    <w:p w14:paraId="4040CD9B" w14:textId="0AB60B90" w:rsidR="0010529B" w:rsidRDefault="0010529B">
      <w:pPr>
        <w:pStyle w:val="TOC1"/>
        <w:rPr>
          <w:rFonts w:asciiTheme="minorHAnsi" w:eastAsiaTheme="minorEastAsia" w:hAnsiTheme="minorHAnsi" w:cstheme="minorBidi"/>
          <w:noProof/>
          <w:szCs w:val="22"/>
        </w:rPr>
      </w:pPr>
      <w:hyperlink w:anchor="_Toc194061066" w:history="1">
        <w:r w:rsidRPr="00F31CAC">
          <w:rPr>
            <w:rStyle w:val="ad"/>
            <w:b/>
            <w:bCs/>
            <w:noProof/>
          </w:rPr>
          <w:t xml:space="preserve">§2  </w:t>
        </w:r>
        <w:r w:rsidRPr="00F31CAC">
          <w:rPr>
            <w:rStyle w:val="ad"/>
            <w:b/>
            <w:bCs/>
            <w:noProof/>
          </w:rPr>
          <w:t>基金简介</w:t>
        </w:r>
        <w:r>
          <w:rPr>
            <w:noProof/>
            <w:webHidden/>
          </w:rPr>
          <w:tab/>
        </w:r>
        <w:r>
          <w:rPr>
            <w:noProof/>
            <w:webHidden/>
          </w:rPr>
          <w:fldChar w:fldCharType="begin"/>
        </w:r>
        <w:r>
          <w:rPr>
            <w:noProof/>
            <w:webHidden/>
          </w:rPr>
          <w:instrText xml:space="preserve"> PAGEREF _Toc194061066 \h </w:instrText>
        </w:r>
        <w:r>
          <w:rPr>
            <w:noProof/>
            <w:webHidden/>
          </w:rPr>
        </w:r>
        <w:r>
          <w:rPr>
            <w:noProof/>
            <w:webHidden/>
          </w:rPr>
          <w:fldChar w:fldCharType="separate"/>
        </w:r>
        <w:r>
          <w:rPr>
            <w:noProof/>
            <w:webHidden/>
          </w:rPr>
          <w:t>5</w:t>
        </w:r>
        <w:r>
          <w:rPr>
            <w:noProof/>
            <w:webHidden/>
          </w:rPr>
          <w:fldChar w:fldCharType="end"/>
        </w:r>
      </w:hyperlink>
    </w:p>
    <w:p w14:paraId="111C7C84" w14:textId="595D94F3" w:rsidR="0010529B" w:rsidRDefault="0010529B">
      <w:pPr>
        <w:pStyle w:val="TOC2"/>
        <w:ind w:left="420"/>
        <w:rPr>
          <w:rFonts w:asciiTheme="minorHAnsi" w:eastAsiaTheme="minorEastAsia" w:hAnsiTheme="minorHAnsi" w:cstheme="minorBidi"/>
          <w:noProof/>
          <w:kern w:val="2"/>
          <w:szCs w:val="22"/>
        </w:rPr>
      </w:pPr>
      <w:hyperlink w:anchor="_Toc194061067" w:history="1">
        <w:r w:rsidRPr="00F31CAC">
          <w:rPr>
            <w:rStyle w:val="ad"/>
            <w:noProof/>
          </w:rPr>
          <w:t xml:space="preserve">2.1 </w:t>
        </w:r>
        <w:r w:rsidRPr="00F31CAC">
          <w:rPr>
            <w:rStyle w:val="ad"/>
            <w:noProof/>
          </w:rPr>
          <w:t>基金基本情况</w:t>
        </w:r>
        <w:r>
          <w:rPr>
            <w:noProof/>
            <w:webHidden/>
          </w:rPr>
          <w:tab/>
        </w:r>
        <w:r>
          <w:rPr>
            <w:noProof/>
            <w:webHidden/>
          </w:rPr>
          <w:fldChar w:fldCharType="begin"/>
        </w:r>
        <w:r>
          <w:rPr>
            <w:noProof/>
            <w:webHidden/>
          </w:rPr>
          <w:instrText xml:space="preserve"> PAGEREF _Toc194061067 \h </w:instrText>
        </w:r>
        <w:r>
          <w:rPr>
            <w:noProof/>
            <w:webHidden/>
          </w:rPr>
        </w:r>
        <w:r>
          <w:rPr>
            <w:noProof/>
            <w:webHidden/>
          </w:rPr>
          <w:fldChar w:fldCharType="separate"/>
        </w:r>
        <w:r>
          <w:rPr>
            <w:noProof/>
            <w:webHidden/>
          </w:rPr>
          <w:t>5</w:t>
        </w:r>
        <w:r>
          <w:rPr>
            <w:noProof/>
            <w:webHidden/>
          </w:rPr>
          <w:fldChar w:fldCharType="end"/>
        </w:r>
      </w:hyperlink>
    </w:p>
    <w:p w14:paraId="0CE19931" w14:textId="42415788" w:rsidR="0010529B" w:rsidRDefault="0010529B">
      <w:pPr>
        <w:pStyle w:val="TOC2"/>
        <w:ind w:left="420"/>
        <w:rPr>
          <w:rFonts w:asciiTheme="minorHAnsi" w:eastAsiaTheme="minorEastAsia" w:hAnsiTheme="minorHAnsi" w:cstheme="minorBidi"/>
          <w:noProof/>
          <w:kern w:val="2"/>
          <w:szCs w:val="22"/>
        </w:rPr>
      </w:pPr>
      <w:hyperlink w:anchor="_Toc194061068" w:history="1">
        <w:r w:rsidRPr="00F31CAC">
          <w:rPr>
            <w:rStyle w:val="ad"/>
            <w:noProof/>
          </w:rPr>
          <w:t xml:space="preserve">2.2 </w:t>
        </w:r>
        <w:r w:rsidRPr="00F31CAC">
          <w:rPr>
            <w:rStyle w:val="ad"/>
            <w:noProof/>
          </w:rPr>
          <w:t>基金产品说明</w:t>
        </w:r>
        <w:r>
          <w:rPr>
            <w:noProof/>
            <w:webHidden/>
          </w:rPr>
          <w:tab/>
        </w:r>
        <w:r>
          <w:rPr>
            <w:noProof/>
            <w:webHidden/>
          </w:rPr>
          <w:fldChar w:fldCharType="begin"/>
        </w:r>
        <w:r>
          <w:rPr>
            <w:noProof/>
            <w:webHidden/>
          </w:rPr>
          <w:instrText xml:space="preserve"> PAGEREF _Toc194061068 \h </w:instrText>
        </w:r>
        <w:r>
          <w:rPr>
            <w:noProof/>
            <w:webHidden/>
          </w:rPr>
        </w:r>
        <w:r>
          <w:rPr>
            <w:noProof/>
            <w:webHidden/>
          </w:rPr>
          <w:fldChar w:fldCharType="separate"/>
        </w:r>
        <w:r>
          <w:rPr>
            <w:noProof/>
            <w:webHidden/>
          </w:rPr>
          <w:t>5</w:t>
        </w:r>
        <w:r>
          <w:rPr>
            <w:noProof/>
            <w:webHidden/>
          </w:rPr>
          <w:fldChar w:fldCharType="end"/>
        </w:r>
      </w:hyperlink>
    </w:p>
    <w:p w14:paraId="45BE99FC" w14:textId="69AC89F7" w:rsidR="0010529B" w:rsidRDefault="0010529B">
      <w:pPr>
        <w:pStyle w:val="TOC2"/>
        <w:ind w:left="420"/>
        <w:rPr>
          <w:rFonts w:asciiTheme="minorHAnsi" w:eastAsiaTheme="minorEastAsia" w:hAnsiTheme="minorHAnsi" w:cstheme="minorBidi"/>
          <w:noProof/>
          <w:kern w:val="2"/>
          <w:szCs w:val="22"/>
        </w:rPr>
      </w:pPr>
      <w:hyperlink w:anchor="_Toc194061069" w:history="1">
        <w:r w:rsidRPr="00F31CAC">
          <w:rPr>
            <w:rStyle w:val="ad"/>
            <w:noProof/>
          </w:rPr>
          <w:t xml:space="preserve">2.3 </w:t>
        </w:r>
        <w:r w:rsidRPr="00F31CAC">
          <w:rPr>
            <w:rStyle w:val="ad"/>
            <w:noProof/>
          </w:rPr>
          <w:t>基金管理人和基金托管人</w:t>
        </w:r>
        <w:r>
          <w:rPr>
            <w:noProof/>
            <w:webHidden/>
          </w:rPr>
          <w:tab/>
        </w:r>
        <w:r>
          <w:rPr>
            <w:noProof/>
            <w:webHidden/>
          </w:rPr>
          <w:fldChar w:fldCharType="begin"/>
        </w:r>
        <w:r>
          <w:rPr>
            <w:noProof/>
            <w:webHidden/>
          </w:rPr>
          <w:instrText xml:space="preserve"> PAGEREF _Toc194061069 \h </w:instrText>
        </w:r>
        <w:r>
          <w:rPr>
            <w:noProof/>
            <w:webHidden/>
          </w:rPr>
        </w:r>
        <w:r>
          <w:rPr>
            <w:noProof/>
            <w:webHidden/>
          </w:rPr>
          <w:fldChar w:fldCharType="separate"/>
        </w:r>
        <w:r>
          <w:rPr>
            <w:noProof/>
            <w:webHidden/>
          </w:rPr>
          <w:t>6</w:t>
        </w:r>
        <w:r>
          <w:rPr>
            <w:noProof/>
            <w:webHidden/>
          </w:rPr>
          <w:fldChar w:fldCharType="end"/>
        </w:r>
      </w:hyperlink>
    </w:p>
    <w:p w14:paraId="3C262054" w14:textId="1928EC44" w:rsidR="0010529B" w:rsidRDefault="0010529B">
      <w:pPr>
        <w:pStyle w:val="TOC2"/>
        <w:ind w:left="420"/>
        <w:rPr>
          <w:rFonts w:asciiTheme="minorHAnsi" w:eastAsiaTheme="minorEastAsia" w:hAnsiTheme="minorHAnsi" w:cstheme="minorBidi"/>
          <w:noProof/>
          <w:kern w:val="2"/>
          <w:szCs w:val="22"/>
        </w:rPr>
      </w:pPr>
      <w:hyperlink w:anchor="_Toc194061070" w:history="1">
        <w:r w:rsidRPr="00F31CAC">
          <w:rPr>
            <w:rStyle w:val="ad"/>
            <w:noProof/>
          </w:rPr>
          <w:t xml:space="preserve">2.4 </w:t>
        </w:r>
        <w:r w:rsidRPr="00F31CAC">
          <w:rPr>
            <w:rStyle w:val="ad"/>
            <w:noProof/>
          </w:rPr>
          <w:t>信息披露方式</w:t>
        </w:r>
        <w:r>
          <w:rPr>
            <w:noProof/>
            <w:webHidden/>
          </w:rPr>
          <w:tab/>
        </w:r>
        <w:r>
          <w:rPr>
            <w:noProof/>
            <w:webHidden/>
          </w:rPr>
          <w:fldChar w:fldCharType="begin"/>
        </w:r>
        <w:r>
          <w:rPr>
            <w:noProof/>
            <w:webHidden/>
          </w:rPr>
          <w:instrText xml:space="preserve"> PAGEREF _Toc194061070 \h </w:instrText>
        </w:r>
        <w:r>
          <w:rPr>
            <w:noProof/>
            <w:webHidden/>
          </w:rPr>
        </w:r>
        <w:r>
          <w:rPr>
            <w:noProof/>
            <w:webHidden/>
          </w:rPr>
          <w:fldChar w:fldCharType="separate"/>
        </w:r>
        <w:r>
          <w:rPr>
            <w:noProof/>
            <w:webHidden/>
          </w:rPr>
          <w:t>7</w:t>
        </w:r>
        <w:r>
          <w:rPr>
            <w:noProof/>
            <w:webHidden/>
          </w:rPr>
          <w:fldChar w:fldCharType="end"/>
        </w:r>
      </w:hyperlink>
    </w:p>
    <w:p w14:paraId="1DB310CE" w14:textId="06B3042F" w:rsidR="0010529B" w:rsidRDefault="0010529B">
      <w:pPr>
        <w:pStyle w:val="TOC2"/>
        <w:ind w:left="420"/>
        <w:rPr>
          <w:rFonts w:asciiTheme="minorHAnsi" w:eastAsiaTheme="minorEastAsia" w:hAnsiTheme="minorHAnsi" w:cstheme="minorBidi"/>
          <w:noProof/>
          <w:kern w:val="2"/>
          <w:szCs w:val="22"/>
        </w:rPr>
      </w:pPr>
      <w:hyperlink w:anchor="_Toc194061071" w:history="1">
        <w:r w:rsidRPr="00F31CAC">
          <w:rPr>
            <w:rStyle w:val="ad"/>
            <w:noProof/>
          </w:rPr>
          <w:t xml:space="preserve">2.5 </w:t>
        </w:r>
        <w:r w:rsidRPr="00F31CAC">
          <w:rPr>
            <w:rStyle w:val="ad"/>
            <w:noProof/>
          </w:rPr>
          <w:t>其他相关资料</w:t>
        </w:r>
        <w:r>
          <w:rPr>
            <w:noProof/>
            <w:webHidden/>
          </w:rPr>
          <w:tab/>
        </w:r>
        <w:r>
          <w:rPr>
            <w:noProof/>
            <w:webHidden/>
          </w:rPr>
          <w:fldChar w:fldCharType="begin"/>
        </w:r>
        <w:r>
          <w:rPr>
            <w:noProof/>
            <w:webHidden/>
          </w:rPr>
          <w:instrText xml:space="preserve"> PAGEREF _Toc194061071 \h </w:instrText>
        </w:r>
        <w:r>
          <w:rPr>
            <w:noProof/>
            <w:webHidden/>
          </w:rPr>
        </w:r>
        <w:r>
          <w:rPr>
            <w:noProof/>
            <w:webHidden/>
          </w:rPr>
          <w:fldChar w:fldCharType="separate"/>
        </w:r>
        <w:r>
          <w:rPr>
            <w:noProof/>
            <w:webHidden/>
          </w:rPr>
          <w:t>7</w:t>
        </w:r>
        <w:r>
          <w:rPr>
            <w:noProof/>
            <w:webHidden/>
          </w:rPr>
          <w:fldChar w:fldCharType="end"/>
        </w:r>
      </w:hyperlink>
    </w:p>
    <w:p w14:paraId="799883F4" w14:textId="086AFCD0" w:rsidR="0010529B" w:rsidRDefault="0010529B">
      <w:pPr>
        <w:pStyle w:val="TOC1"/>
        <w:rPr>
          <w:rFonts w:asciiTheme="minorHAnsi" w:eastAsiaTheme="minorEastAsia" w:hAnsiTheme="minorHAnsi" w:cstheme="minorBidi"/>
          <w:noProof/>
          <w:szCs w:val="22"/>
        </w:rPr>
      </w:pPr>
      <w:hyperlink w:anchor="_Toc194061072" w:history="1">
        <w:r w:rsidRPr="00F31CAC">
          <w:rPr>
            <w:rStyle w:val="ad"/>
            <w:b/>
            <w:bCs/>
            <w:noProof/>
          </w:rPr>
          <w:t xml:space="preserve">§3  </w:t>
        </w:r>
        <w:r w:rsidRPr="00F31CAC">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_Toc194061072 \h </w:instrText>
        </w:r>
        <w:r>
          <w:rPr>
            <w:noProof/>
            <w:webHidden/>
          </w:rPr>
        </w:r>
        <w:r>
          <w:rPr>
            <w:noProof/>
            <w:webHidden/>
          </w:rPr>
          <w:fldChar w:fldCharType="separate"/>
        </w:r>
        <w:r>
          <w:rPr>
            <w:noProof/>
            <w:webHidden/>
          </w:rPr>
          <w:t>7</w:t>
        </w:r>
        <w:r>
          <w:rPr>
            <w:noProof/>
            <w:webHidden/>
          </w:rPr>
          <w:fldChar w:fldCharType="end"/>
        </w:r>
      </w:hyperlink>
    </w:p>
    <w:p w14:paraId="6B0B0EAA" w14:textId="795F5E9E" w:rsidR="0010529B" w:rsidRDefault="0010529B">
      <w:pPr>
        <w:pStyle w:val="TOC2"/>
        <w:ind w:left="420"/>
        <w:rPr>
          <w:rFonts w:asciiTheme="minorHAnsi" w:eastAsiaTheme="minorEastAsia" w:hAnsiTheme="minorHAnsi" w:cstheme="minorBidi"/>
          <w:noProof/>
          <w:kern w:val="2"/>
          <w:szCs w:val="22"/>
        </w:rPr>
      </w:pPr>
      <w:hyperlink w:anchor="_Toc194061073" w:history="1">
        <w:r w:rsidRPr="00F31CAC">
          <w:rPr>
            <w:rStyle w:val="ad"/>
            <w:noProof/>
          </w:rPr>
          <w:t xml:space="preserve">3.1 </w:t>
        </w:r>
        <w:r w:rsidRPr="00F31CAC">
          <w:rPr>
            <w:rStyle w:val="ad"/>
            <w:noProof/>
          </w:rPr>
          <w:t>主要会计数据和财务指标</w:t>
        </w:r>
        <w:r>
          <w:rPr>
            <w:noProof/>
            <w:webHidden/>
          </w:rPr>
          <w:tab/>
        </w:r>
        <w:r>
          <w:rPr>
            <w:noProof/>
            <w:webHidden/>
          </w:rPr>
          <w:fldChar w:fldCharType="begin"/>
        </w:r>
        <w:r>
          <w:rPr>
            <w:noProof/>
            <w:webHidden/>
          </w:rPr>
          <w:instrText xml:space="preserve"> PAGEREF _Toc194061073 \h </w:instrText>
        </w:r>
        <w:r>
          <w:rPr>
            <w:noProof/>
            <w:webHidden/>
          </w:rPr>
        </w:r>
        <w:r>
          <w:rPr>
            <w:noProof/>
            <w:webHidden/>
          </w:rPr>
          <w:fldChar w:fldCharType="separate"/>
        </w:r>
        <w:r>
          <w:rPr>
            <w:noProof/>
            <w:webHidden/>
          </w:rPr>
          <w:t>7</w:t>
        </w:r>
        <w:r>
          <w:rPr>
            <w:noProof/>
            <w:webHidden/>
          </w:rPr>
          <w:fldChar w:fldCharType="end"/>
        </w:r>
      </w:hyperlink>
    </w:p>
    <w:p w14:paraId="223E86AC" w14:textId="57EC1BFB" w:rsidR="0010529B" w:rsidRDefault="0010529B">
      <w:pPr>
        <w:pStyle w:val="TOC2"/>
        <w:ind w:left="420"/>
        <w:rPr>
          <w:rFonts w:asciiTheme="minorHAnsi" w:eastAsiaTheme="minorEastAsia" w:hAnsiTheme="minorHAnsi" w:cstheme="minorBidi"/>
          <w:noProof/>
          <w:kern w:val="2"/>
          <w:szCs w:val="22"/>
        </w:rPr>
      </w:pPr>
      <w:hyperlink w:anchor="_Toc194061074" w:history="1">
        <w:r w:rsidRPr="00F31CAC">
          <w:rPr>
            <w:rStyle w:val="ad"/>
            <w:noProof/>
          </w:rPr>
          <w:t xml:space="preserve">3.2 </w:t>
        </w:r>
        <w:r w:rsidRPr="00F31CAC">
          <w:rPr>
            <w:rStyle w:val="ad"/>
            <w:noProof/>
          </w:rPr>
          <w:t>基金净值表现</w:t>
        </w:r>
        <w:r>
          <w:rPr>
            <w:noProof/>
            <w:webHidden/>
          </w:rPr>
          <w:tab/>
        </w:r>
        <w:r>
          <w:rPr>
            <w:noProof/>
            <w:webHidden/>
          </w:rPr>
          <w:fldChar w:fldCharType="begin"/>
        </w:r>
        <w:r>
          <w:rPr>
            <w:noProof/>
            <w:webHidden/>
          </w:rPr>
          <w:instrText xml:space="preserve"> PAGEREF _Toc194061074 \h </w:instrText>
        </w:r>
        <w:r>
          <w:rPr>
            <w:noProof/>
            <w:webHidden/>
          </w:rPr>
        </w:r>
        <w:r>
          <w:rPr>
            <w:noProof/>
            <w:webHidden/>
          </w:rPr>
          <w:fldChar w:fldCharType="separate"/>
        </w:r>
        <w:r>
          <w:rPr>
            <w:noProof/>
            <w:webHidden/>
          </w:rPr>
          <w:t>9</w:t>
        </w:r>
        <w:r>
          <w:rPr>
            <w:noProof/>
            <w:webHidden/>
          </w:rPr>
          <w:fldChar w:fldCharType="end"/>
        </w:r>
      </w:hyperlink>
    </w:p>
    <w:p w14:paraId="53C13226" w14:textId="0920DBF9" w:rsidR="0010529B" w:rsidRDefault="0010529B">
      <w:pPr>
        <w:pStyle w:val="TOC2"/>
        <w:ind w:left="420"/>
        <w:rPr>
          <w:rFonts w:asciiTheme="minorHAnsi" w:eastAsiaTheme="minorEastAsia" w:hAnsiTheme="minorHAnsi" w:cstheme="minorBidi"/>
          <w:noProof/>
          <w:kern w:val="2"/>
          <w:szCs w:val="22"/>
        </w:rPr>
      </w:pPr>
      <w:hyperlink w:anchor="_Toc194061075" w:history="1">
        <w:r w:rsidRPr="00F31CAC">
          <w:rPr>
            <w:rStyle w:val="ad"/>
            <w:noProof/>
          </w:rPr>
          <w:t xml:space="preserve">3.3 </w:t>
        </w:r>
        <w:r w:rsidRPr="00F31CAC">
          <w:rPr>
            <w:rStyle w:val="ad"/>
            <w:noProof/>
          </w:rPr>
          <w:t>过去三年基金的利润分配情况</w:t>
        </w:r>
        <w:r>
          <w:rPr>
            <w:noProof/>
            <w:webHidden/>
          </w:rPr>
          <w:tab/>
        </w:r>
        <w:r>
          <w:rPr>
            <w:noProof/>
            <w:webHidden/>
          </w:rPr>
          <w:fldChar w:fldCharType="begin"/>
        </w:r>
        <w:r>
          <w:rPr>
            <w:noProof/>
            <w:webHidden/>
          </w:rPr>
          <w:instrText xml:space="preserve"> PAGEREF _Toc194061075 \h </w:instrText>
        </w:r>
        <w:r>
          <w:rPr>
            <w:noProof/>
            <w:webHidden/>
          </w:rPr>
        </w:r>
        <w:r>
          <w:rPr>
            <w:noProof/>
            <w:webHidden/>
          </w:rPr>
          <w:fldChar w:fldCharType="separate"/>
        </w:r>
        <w:r>
          <w:rPr>
            <w:noProof/>
            <w:webHidden/>
          </w:rPr>
          <w:t>11</w:t>
        </w:r>
        <w:r>
          <w:rPr>
            <w:noProof/>
            <w:webHidden/>
          </w:rPr>
          <w:fldChar w:fldCharType="end"/>
        </w:r>
      </w:hyperlink>
    </w:p>
    <w:p w14:paraId="35ADC874" w14:textId="521185BE" w:rsidR="0010529B" w:rsidRDefault="0010529B">
      <w:pPr>
        <w:pStyle w:val="TOC1"/>
        <w:rPr>
          <w:rFonts w:asciiTheme="minorHAnsi" w:eastAsiaTheme="minorEastAsia" w:hAnsiTheme="minorHAnsi" w:cstheme="minorBidi"/>
          <w:noProof/>
          <w:szCs w:val="22"/>
        </w:rPr>
      </w:pPr>
      <w:hyperlink w:anchor="_Toc194061076" w:history="1">
        <w:r w:rsidRPr="00F31CAC">
          <w:rPr>
            <w:rStyle w:val="ad"/>
            <w:b/>
            <w:bCs/>
            <w:noProof/>
          </w:rPr>
          <w:t xml:space="preserve">§4  </w:t>
        </w:r>
        <w:r w:rsidRPr="00F31CAC">
          <w:rPr>
            <w:rStyle w:val="ad"/>
            <w:b/>
            <w:bCs/>
            <w:noProof/>
          </w:rPr>
          <w:t>管理人报告</w:t>
        </w:r>
        <w:r>
          <w:rPr>
            <w:noProof/>
            <w:webHidden/>
          </w:rPr>
          <w:tab/>
        </w:r>
        <w:r>
          <w:rPr>
            <w:noProof/>
            <w:webHidden/>
          </w:rPr>
          <w:fldChar w:fldCharType="begin"/>
        </w:r>
        <w:r>
          <w:rPr>
            <w:noProof/>
            <w:webHidden/>
          </w:rPr>
          <w:instrText xml:space="preserve"> PAGEREF _Toc194061076 \h </w:instrText>
        </w:r>
        <w:r>
          <w:rPr>
            <w:noProof/>
            <w:webHidden/>
          </w:rPr>
        </w:r>
        <w:r>
          <w:rPr>
            <w:noProof/>
            <w:webHidden/>
          </w:rPr>
          <w:fldChar w:fldCharType="separate"/>
        </w:r>
        <w:r>
          <w:rPr>
            <w:noProof/>
            <w:webHidden/>
          </w:rPr>
          <w:t>12</w:t>
        </w:r>
        <w:r>
          <w:rPr>
            <w:noProof/>
            <w:webHidden/>
          </w:rPr>
          <w:fldChar w:fldCharType="end"/>
        </w:r>
      </w:hyperlink>
    </w:p>
    <w:p w14:paraId="66EFCC27" w14:textId="3B1E7B44" w:rsidR="0010529B" w:rsidRDefault="0010529B">
      <w:pPr>
        <w:pStyle w:val="TOC2"/>
        <w:ind w:left="420"/>
        <w:rPr>
          <w:rFonts w:asciiTheme="minorHAnsi" w:eastAsiaTheme="minorEastAsia" w:hAnsiTheme="minorHAnsi" w:cstheme="minorBidi"/>
          <w:noProof/>
          <w:kern w:val="2"/>
          <w:szCs w:val="22"/>
        </w:rPr>
      </w:pPr>
      <w:hyperlink w:anchor="_Toc194061077" w:history="1">
        <w:r w:rsidRPr="00F31CAC">
          <w:rPr>
            <w:rStyle w:val="ad"/>
            <w:noProof/>
          </w:rPr>
          <w:t xml:space="preserve">4.1 </w:t>
        </w:r>
        <w:r w:rsidRPr="00F31CAC">
          <w:rPr>
            <w:rStyle w:val="ad"/>
            <w:noProof/>
          </w:rPr>
          <w:t>基金管理人及基金经理情况</w:t>
        </w:r>
        <w:r>
          <w:rPr>
            <w:noProof/>
            <w:webHidden/>
          </w:rPr>
          <w:tab/>
        </w:r>
        <w:r>
          <w:rPr>
            <w:noProof/>
            <w:webHidden/>
          </w:rPr>
          <w:fldChar w:fldCharType="begin"/>
        </w:r>
        <w:r>
          <w:rPr>
            <w:noProof/>
            <w:webHidden/>
          </w:rPr>
          <w:instrText xml:space="preserve"> PAGEREF _Toc194061077 \h </w:instrText>
        </w:r>
        <w:r>
          <w:rPr>
            <w:noProof/>
            <w:webHidden/>
          </w:rPr>
        </w:r>
        <w:r>
          <w:rPr>
            <w:noProof/>
            <w:webHidden/>
          </w:rPr>
          <w:fldChar w:fldCharType="separate"/>
        </w:r>
        <w:r>
          <w:rPr>
            <w:noProof/>
            <w:webHidden/>
          </w:rPr>
          <w:t>12</w:t>
        </w:r>
        <w:r>
          <w:rPr>
            <w:noProof/>
            <w:webHidden/>
          </w:rPr>
          <w:fldChar w:fldCharType="end"/>
        </w:r>
      </w:hyperlink>
    </w:p>
    <w:p w14:paraId="1877CEFC" w14:textId="0EB07C1D" w:rsidR="0010529B" w:rsidRDefault="0010529B">
      <w:pPr>
        <w:pStyle w:val="TOC2"/>
        <w:ind w:left="420"/>
        <w:rPr>
          <w:rFonts w:asciiTheme="minorHAnsi" w:eastAsiaTheme="minorEastAsia" w:hAnsiTheme="minorHAnsi" w:cstheme="minorBidi"/>
          <w:noProof/>
          <w:kern w:val="2"/>
          <w:szCs w:val="22"/>
        </w:rPr>
      </w:pPr>
      <w:hyperlink w:anchor="_Toc194061078" w:history="1">
        <w:r w:rsidRPr="00F31CAC">
          <w:rPr>
            <w:rStyle w:val="ad"/>
            <w:noProof/>
          </w:rPr>
          <w:t xml:space="preserve">4.2 </w:t>
        </w:r>
        <w:r w:rsidRPr="00F31CAC">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_Toc194061078 \h </w:instrText>
        </w:r>
        <w:r>
          <w:rPr>
            <w:noProof/>
            <w:webHidden/>
          </w:rPr>
        </w:r>
        <w:r>
          <w:rPr>
            <w:noProof/>
            <w:webHidden/>
          </w:rPr>
          <w:fldChar w:fldCharType="separate"/>
        </w:r>
        <w:r>
          <w:rPr>
            <w:noProof/>
            <w:webHidden/>
          </w:rPr>
          <w:t>14</w:t>
        </w:r>
        <w:r>
          <w:rPr>
            <w:noProof/>
            <w:webHidden/>
          </w:rPr>
          <w:fldChar w:fldCharType="end"/>
        </w:r>
      </w:hyperlink>
    </w:p>
    <w:p w14:paraId="474C52B8" w14:textId="72AC0A72" w:rsidR="0010529B" w:rsidRDefault="0010529B">
      <w:pPr>
        <w:pStyle w:val="TOC2"/>
        <w:ind w:left="420"/>
        <w:rPr>
          <w:rFonts w:asciiTheme="minorHAnsi" w:eastAsiaTheme="minorEastAsia" w:hAnsiTheme="minorHAnsi" w:cstheme="minorBidi"/>
          <w:noProof/>
          <w:kern w:val="2"/>
          <w:szCs w:val="22"/>
        </w:rPr>
      </w:pPr>
      <w:hyperlink w:anchor="_Toc194061079" w:history="1">
        <w:r w:rsidRPr="00F31CAC">
          <w:rPr>
            <w:rStyle w:val="ad"/>
            <w:noProof/>
          </w:rPr>
          <w:t xml:space="preserve">4.3 </w:t>
        </w:r>
        <w:r w:rsidRPr="00F31CAC">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_Toc194061079 \h </w:instrText>
        </w:r>
        <w:r>
          <w:rPr>
            <w:noProof/>
            <w:webHidden/>
          </w:rPr>
        </w:r>
        <w:r>
          <w:rPr>
            <w:noProof/>
            <w:webHidden/>
          </w:rPr>
          <w:fldChar w:fldCharType="separate"/>
        </w:r>
        <w:r>
          <w:rPr>
            <w:noProof/>
            <w:webHidden/>
          </w:rPr>
          <w:t>14</w:t>
        </w:r>
        <w:r>
          <w:rPr>
            <w:noProof/>
            <w:webHidden/>
          </w:rPr>
          <w:fldChar w:fldCharType="end"/>
        </w:r>
      </w:hyperlink>
    </w:p>
    <w:p w14:paraId="560E2706" w14:textId="03B8C900" w:rsidR="0010529B" w:rsidRDefault="0010529B">
      <w:pPr>
        <w:pStyle w:val="TOC2"/>
        <w:ind w:left="420"/>
        <w:rPr>
          <w:rFonts w:asciiTheme="minorHAnsi" w:eastAsiaTheme="minorEastAsia" w:hAnsiTheme="minorHAnsi" w:cstheme="minorBidi"/>
          <w:noProof/>
          <w:kern w:val="2"/>
          <w:szCs w:val="22"/>
        </w:rPr>
      </w:pPr>
      <w:hyperlink w:anchor="_Toc194061080" w:history="1">
        <w:r w:rsidRPr="00F31CAC">
          <w:rPr>
            <w:rStyle w:val="ad"/>
            <w:noProof/>
          </w:rPr>
          <w:t xml:space="preserve">4.4 </w:t>
        </w:r>
        <w:r w:rsidRPr="00F31CAC">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_Toc194061080 \h </w:instrText>
        </w:r>
        <w:r>
          <w:rPr>
            <w:noProof/>
            <w:webHidden/>
          </w:rPr>
        </w:r>
        <w:r>
          <w:rPr>
            <w:noProof/>
            <w:webHidden/>
          </w:rPr>
          <w:fldChar w:fldCharType="separate"/>
        </w:r>
        <w:r>
          <w:rPr>
            <w:noProof/>
            <w:webHidden/>
          </w:rPr>
          <w:t>15</w:t>
        </w:r>
        <w:r>
          <w:rPr>
            <w:noProof/>
            <w:webHidden/>
          </w:rPr>
          <w:fldChar w:fldCharType="end"/>
        </w:r>
      </w:hyperlink>
    </w:p>
    <w:p w14:paraId="77FBE446" w14:textId="3B697276" w:rsidR="0010529B" w:rsidRDefault="0010529B">
      <w:pPr>
        <w:pStyle w:val="TOC2"/>
        <w:ind w:left="420"/>
        <w:rPr>
          <w:rFonts w:asciiTheme="minorHAnsi" w:eastAsiaTheme="minorEastAsia" w:hAnsiTheme="minorHAnsi" w:cstheme="minorBidi"/>
          <w:noProof/>
          <w:kern w:val="2"/>
          <w:szCs w:val="22"/>
        </w:rPr>
      </w:pPr>
      <w:hyperlink w:anchor="_Toc194061081" w:history="1">
        <w:r w:rsidRPr="00F31CAC">
          <w:rPr>
            <w:rStyle w:val="ad"/>
            <w:noProof/>
          </w:rPr>
          <w:t xml:space="preserve">4.5 </w:t>
        </w:r>
        <w:r w:rsidRPr="00F31CAC">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_Toc194061081 \h </w:instrText>
        </w:r>
        <w:r>
          <w:rPr>
            <w:noProof/>
            <w:webHidden/>
          </w:rPr>
        </w:r>
        <w:r>
          <w:rPr>
            <w:noProof/>
            <w:webHidden/>
          </w:rPr>
          <w:fldChar w:fldCharType="separate"/>
        </w:r>
        <w:r>
          <w:rPr>
            <w:noProof/>
            <w:webHidden/>
          </w:rPr>
          <w:t>16</w:t>
        </w:r>
        <w:r>
          <w:rPr>
            <w:noProof/>
            <w:webHidden/>
          </w:rPr>
          <w:fldChar w:fldCharType="end"/>
        </w:r>
      </w:hyperlink>
    </w:p>
    <w:p w14:paraId="15713C21" w14:textId="695A1ED6" w:rsidR="0010529B" w:rsidRDefault="0010529B">
      <w:pPr>
        <w:pStyle w:val="TOC2"/>
        <w:ind w:left="420"/>
        <w:rPr>
          <w:rFonts w:asciiTheme="minorHAnsi" w:eastAsiaTheme="minorEastAsia" w:hAnsiTheme="minorHAnsi" w:cstheme="minorBidi"/>
          <w:noProof/>
          <w:kern w:val="2"/>
          <w:szCs w:val="22"/>
        </w:rPr>
      </w:pPr>
      <w:hyperlink w:anchor="_Toc194061082" w:history="1">
        <w:r w:rsidRPr="00F31CAC">
          <w:rPr>
            <w:rStyle w:val="ad"/>
            <w:noProof/>
          </w:rPr>
          <w:t xml:space="preserve">4.6 </w:t>
        </w:r>
        <w:r w:rsidRPr="00F31CAC">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_Toc194061082 \h </w:instrText>
        </w:r>
        <w:r>
          <w:rPr>
            <w:noProof/>
            <w:webHidden/>
          </w:rPr>
        </w:r>
        <w:r>
          <w:rPr>
            <w:noProof/>
            <w:webHidden/>
          </w:rPr>
          <w:fldChar w:fldCharType="separate"/>
        </w:r>
        <w:r>
          <w:rPr>
            <w:noProof/>
            <w:webHidden/>
          </w:rPr>
          <w:t>17</w:t>
        </w:r>
        <w:r>
          <w:rPr>
            <w:noProof/>
            <w:webHidden/>
          </w:rPr>
          <w:fldChar w:fldCharType="end"/>
        </w:r>
      </w:hyperlink>
    </w:p>
    <w:p w14:paraId="341C8AA4" w14:textId="0B0B1B89" w:rsidR="0010529B" w:rsidRDefault="0010529B">
      <w:pPr>
        <w:pStyle w:val="TOC2"/>
        <w:ind w:left="420"/>
        <w:rPr>
          <w:rFonts w:asciiTheme="minorHAnsi" w:eastAsiaTheme="minorEastAsia" w:hAnsiTheme="minorHAnsi" w:cstheme="minorBidi"/>
          <w:noProof/>
          <w:kern w:val="2"/>
          <w:szCs w:val="22"/>
        </w:rPr>
      </w:pPr>
      <w:hyperlink w:anchor="_Toc194061083" w:history="1">
        <w:r w:rsidRPr="00F31CAC">
          <w:rPr>
            <w:rStyle w:val="ad"/>
            <w:noProof/>
          </w:rPr>
          <w:t xml:space="preserve">4.7 </w:t>
        </w:r>
        <w:r w:rsidRPr="00F31CAC">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_Toc194061083 \h </w:instrText>
        </w:r>
        <w:r>
          <w:rPr>
            <w:noProof/>
            <w:webHidden/>
          </w:rPr>
        </w:r>
        <w:r>
          <w:rPr>
            <w:noProof/>
            <w:webHidden/>
          </w:rPr>
          <w:fldChar w:fldCharType="separate"/>
        </w:r>
        <w:r>
          <w:rPr>
            <w:noProof/>
            <w:webHidden/>
          </w:rPr>
          <w:t>17</w:t>
        </w:r>
        <w:r>
          <w:rPr>
            <w:noProof/>
            <w:webHidden/>
          </w:rPr>
          <w:fldChar w:fldCharType="end"/>
        </w:r>
      </w:hyperlink>
    </w:p>
    <w:p w14:paraId="45FF8873" w14:textId="742AAB26" w:rsidR="0010529B" w:rsidRDefault="0010529B">
      <w:pPr>
        <w:pStyle w:val="TOC2"/>
        <w:ind w:left="420"/>
        <w:rPr>
          <w:rFonts w:asciiTheme="minorHAnsi" w:eastAsiaTheme="minorEastAsia" w:hAnsiTheme="minorHAnsi" w:cstheme="minorBidi"/>
          <w:noProof/>
          <w:kern w:val="2"/>
          <w:szCs w:val="22"/>
        </w:rPr>
      </w:pPr>
      <w:hyperlink w:anchor="_Toc194061084" w:history="1">
        <w:r w:rsidRPr="00F31CAC">
          <w:rPr>
            <w:rStyle w:val="ad"/>
            <w:noProof/>
          </w:rPr>
          <w:t xml:space="preserve">4.8 </w:t>
        </w:r>
        <w:r w:rsidRPr="00F31CAC">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_Toc194061084 \h </w:instrText>
        </w:r>
        <w:r>
          <w:rPr>
            <w:noProof/>
            <w:webHidden/>
          </w:rPr>
        </w:r>
        <w:r>
          <w:rPr>
            <w:noProof/>
            <w:webHidden/>
          </w:rPr>
          <w:fldChar w:fldCharType="separate"/>
        </w:r>
        <w:r>
          <w:rPr>
            <w:noProof/>
            <w:webHidden/>
          </w:rPr>
          <w:t>18</w:t>
        </w:r>
        <w:r>
          <w:rPr>
            <w:noProof/>
            <w:webHidden/>
          </w:rPr>
          <w:fldChar w:fldCharType="end"/>
        </w:r>
      </w:hyperlink>
    </w:p>
    <w:p w14:paraId="77227991" w14:textId="6908192B" w:rsidR="0010529B" w:rsidRDefault="0010529B">
      <w:pPr>
        <w:pStyle w:val="TOC2"/>
        <w:ind w:left="420"/>
        <w:rPr>
          <w:rFonts w:asciiTheme="minorHAnsi" w:eastAsiaTheme="minorEastAsia" w:hAnsiTheme="minorHAnsi" w:cstheme="minorBidi"/>
          <w:noProof/>
          <w:kern w:val="2"/>
          <w:szCs w:val="22"/>
        </w:rPr>
      </w:pPr>
      <w:hyperlink w:anchor="_Toc194061085" w:history="1">
        <w:r w:rsidRPr="00F31CAC">
          <w:rPr>
            <w:rStyle w:val="ad"/>
            <w:noProof/>
          </w:rPr>
          <w:t xml:space="preserve">4.9 </w:t>
        </w:r>
        <w:r w:rsidRPr="00F31CAC">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_Toc194061085 \h </w:instrText>
        </w:r>
        <w:r>
          <w:rPr>
            <w:noProof/>
            <w:webHidden/>
          </w:rPr>
        </w:r>
        <w:r>
          <w:rPr>
            <w:noProof/>
            <w:webHidden/>
          </w:rPr>
          <w:fldChar w:fldCharType="separate"/>
        </w:r>
        <w:r>
          <w:rPr>
            <w:noProof/>
            <w:webHidden/>
          </w:rPr>
          <w:t>18</w:t>
        </w:r>
        <w:r>
          <w:rPr>
            <w:noProof/>
            <w:webHidden/>
          </w:rPr>
          <w:fldChar w:fldCharType="end"/>
        </w:r>
      </w:hyperlink>
    </w:p>
    <w:p w14:paraId="009EAF0F" w14:textId="3A48CC8B" w:rsidR="0010529B" w:rsidRDefault="0010529B">
      <w:pPr>
        <w:pStyle w:val="TOC1"/>
        <w:rPr>
          <w:rFonts w:asciiTheme="minorHAnsi" w:eastAsiaTheme="minorEastAsia" w:hAnsiTheme="minorHAnsi" w:cstheme="minorBidi"/>
          <w:noProof/>
          <w:szCs w:val="22"/>
        </w:rPr>
      </w:pPr>
      <w:hyperlink w:anchor="_Toc194061086" w:history="1">
        <w:r w:rsidRPr="00F31CAC">
          <w:rPr>
            <w:rStyle w:val="ad"/>
            <w:b/>
            <w:bCs/>
            <w:noProof/>
          </w:rPr>
          <w:t xml:space="preserve">§5  </w:t>
        </w:r>
        <w:r w:rsidRPr="00F31CAC">
          <w:rPr>
            <w:rStyle w:val="ad"/>
            <w:b/>
            <w:bCs/>
            <w:noProof/>
          </w:rPr>
          <w:t>托管人报告</w:t>
        </w:r>
        <w:r>
          <w:rPr>
            <w:noProof/>
            <w:webHidden/>
          </w:rPr>
          <w:tab/>
        </w:r>
        <w:r>
          <w:rPr>
            <w:noProof/>
            <w:webHidden/>
          </w:rPr>
          <w:fldChar w:fldCharType="begin"/>
        </w:r>
        <w:r>
          <w:rPr>
            <w:noProof/>
            <w:webHidden/>
          </w:rPr>
          <w:instrText xml:space="preserve"> PAGEREF _Toc194061086 \h </w:instrText>
        </w:r>
        <w:r>
          <w:rPr>
            <w:noProof/>
            <w:webHidden/>
          </w:rPr>
        </w:r>
        <w:r>
          <w:rPr>
            <w:noProof/>
            <w:webHidden/>
          </w:rPr>
          <w:fldChar w:fldCharType="separate"/>
        </w:r>
        <w:r>
          <w:rPr>
            <w:noProof/>
            <w:webHidden/>
          </w:rPr>
          <w:t>18</w:t>
        </w:r>
        <w:r>
          <w:rPr>
            <w:noProof/>
            <w:webHidden/>
          </w:rPr>
          <w:fldChar w:fldCharType="end"/>
        </w:r>
      </w:hyperlink>
    </w:p>
    <w:p w14:paraId="62AE7DD5" w14:textId="725F8317" w:rsidR="0010529B" w:rsidRDefault="0010529B">
      <w:pPr>
        <w:pStyle w:val="TOC2"/>
        <w:ind w:left="420"/>
        <w:rPr>
          <w:rFonts w:asciiTheme="minorHAnsi" w:eastAsiaTheme="minorEastAsia" w:hAnsiTheme="minorHAnsi" w:cstheme="minorBidi"/>
          <w:noProof/>
          <w:kern w:val="2"/>
          <w:szCs w:val="22"/>
        </w:rPr>
      </w:pPr>
      <w:hyperlink w:anchor="_Toc194061087" w:history="1">
        <w:r w:rsidRPr="00F31CAC">
          <w:rPr>
            <w:rStyle w:val="ad"/>
            <w:noProof/>
          </w:rPr>
          <w:t xml:space="preserve">5.1 </w:t>
        </w:r>
        <w:r w:rsidRPr="00F31CAC">
          <w:rPr>
            <w:rStyle w:val="ad"/>
            <w:noProof/>
          </w:rPr>
          <w:t>报告期内本基金托管人遵规守信情况声明</w:t>
        </w:r>
        <w:r>
          <w:rPr>
            <w:noProof/>
            <w:webHidden/>
          </w:rPr>
          <w:tab/>
        </w:r>
        <w:r>
          <w:rPr>
            <w:noProof/>
            <w:webHidden/>
          </w:rPr>
          <w:fldChar w:fldCharType="begin"/>
        </w:r>
        <w:r>
          <w:rPr>
            <w:noProof/>
            <w:webHidden/>
          </w:rPr>
          <w:instrText xml:space="preserve"> PAGEREF _Toc194061087 \h </w:instrText>
        </w:r>
        <w:r>
          <w:rPr>
            <w:noProof/>
            <w:webHidden/>
          </w:rPr>
        </w:r>
        <w:r>
          <w:rPr>
            <w:noProof/>
            <w:webHidden/>
          </w:rPr>
          <w:fldChar w:fldCharType="separate"/>
        </w:r>
        <w:r>
          <w:rPr>
            <w:noProof/>
            <w:webHidden/>
          </w:rPr>
          <w:t>18</w:t>
        </w:r>
        <w:r>
          <w:rPr>
            <w:noProof/>
            <w:webHidden/>
          </w:rPr>
          <w:fldChar w:fldCharType="end"/>
        </w:r>
      </w:hyperlink>
    </w:p>
    <w:p w14:paraId="5B1E34BD" w14:textId="06283179" w:rsidR="0010529B" w:rsidRDefault="0010529B">
      <w:pPr>
        <w:pStyle w:val="TOC2"/>
        <w:ind w:left="420"/>
        <w:rPr>
          <w:rFonts w:asciiTheme="minorHAnsi" w:eastAsiaTheme="minorEastAsia" w:hAnsiTheme="minorHAnsi" w:cstheme="minorBidi"/>
          <w:noProof/>
          <w:kern w:val="2"/>
          <w:szCs w:val="22"/>
        </w:rPr>
      </w:pPr>
      <w:hyperlink w:anchor="_Toc194061088" w:history="1">
        <w:r w:rsidRPr="00F31CAC">
          <w:rPr>
            <w:rStyle w:val="ad"/>
            <w:noProof/>
          </w:rPr>
          <w:t xml:space="preserve">5.2 </w:t>
        </w:r>
        <w:r w:rsidRPr="00F31CAC">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_Toc194061088 \h </w:instrText>
        </w:r>
        <w:r>
          <w:rPr>
            <w:noProof/>
            <w:webHidden/>
          </w:rPr>
        </w:r>
        <w:r>
          <w:rPr>
            <w:noProof/>
            <w:webHidden/>
          </w:rPr>
          <w:fldChar w:fldCharType="separate"/>
        </w:r>
        <w:r>
          <w:rPr>
            <w:noProof/>
            <w:webHidden/>
          </w:rPr>
          <w:t>18</w:t>
        </w:r>
        <w:r>
          <w:rPr>
            <w:noProof/>
            <w:webHidden/>
          </w:rPr>
          <w:fldChar w:fldCharType="end"/>
        </w:r>
      </w:hyperlink>
    </w:p>
    <w:p w14:paraId="30DA0C3B" w14:textId="1287440C" w:rsidR="0010529B" w:rsidRDefault="0010529B">
      <w:pPr>
        <w:pStyle w:val="TOC2"/>
        <w:ind w:left="420"/>
        <w:rPr>
          <w:rFonts w:asciiTheme="minorHAnsi" w:eastAsiaTheme="minorEastAsia" w:hAnsiTheme="minorHAnsi" w:cstheme="minorBidi"/>
          <w:noProof/>
          <w:kern w:val="2"/>
          <w:szCs w:val="22"/>
        </w:rPr>
      </w:pPr>
      <w:hyperlink w:anchor="_Toc194061089" w:history="1">
        <w:r w:rsidRPr="00F31CAC">
          <w:rPr>
            <w:rStyle w:val="ad"/>
            <w:noProof/>
          </w:rPr>
          <w:t xml:space="preserve">5.3 </w:t>
        </w:r>
        <w:r w:rsidRPr="00F31CAC">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_Toc194061089 \h </w:instrText>
        </w:r>
        <w:r>
          <w:rPr>
            <w:noProof/>
            <w:webHidden/>
          </w:rPr>
        </w:r>
        <w:r>
          <w:rPr>
            <w:noProof/>
            <w:webHidden/>
          </w:rPr>
          <w:fldChar w:fldCharType="separate"/>
        </w:r>
        <w:r>
          <w:rPr>
            <w:noProof/>
            <w:webHidden/>
          </w:rPr>
          <w:t>18</w:t>
        </w:r>
        <w:r>
          <w:rPr>
            <w:noProof/>
            <w:webHidden/>
          </w:rPr>
          <w:fldChar w:fldCharType="end"/>
        </w:r>
      </w:hyperlink>
    </w:p>
    <w:p w14:paraId="3813F78B" w14:textId="09FF6DA2" w:rsidR="0010529B" w:rsidRDefault="0010529B">
      <w:pPr>
        <w:pStyle w:val="TOC1"/>
        <w:rPr>
          <w:rFonts w:asciiTheme="minorHAnsi" w:eastAsiaTheme="minorEastAsia" w:hAnsiTheme="minorHAnsi" w:cstheme="minorBidi"/>
          <w:noProof/>
          <w:szCs w:val="22"/>
        </w:rPr>
      </w:pPr>
      <w:hyperlink w:anchor="_Toc194061090" w:history="1">
        <w:r w:rsidRPr="00F31CAC">
          <w:rPr>
            <w:rStyle w:val="ad"/>
            <w:b/>
            <w:bCs/>
            <w:noProof/>
          </w:rPr>
          <w:t xml:space="preserve">§6  </w:t>
        </w:r>
        <w:r w:rsidRPr="00F31CAC">
          <w:rPr>
            <w:rStyle w:val="ad"/>
            <w:b/>
            <w:bCs/>
            <w:noProof/>
          </w:rPr>
          <w:t>审计报告</w:t>
        </w:r>
        <w:r>
          <w:rPr>
            <w:noProof/>
            <w:webHidden/>
          </w:rPr>
          <w:tab/>
        </w:r>
        <w:r>
          <w:rPr>
            <w:noProof/>
            <w:webHidden/>
          </w:rPr>
          <w:fldChar w:fldCharType="begin"/>
        </w:r>
        <w:r>
          <w:rPr>
            <w:noProof/>
            <w:webHidden/>
          </w:rPr>
          <w:instrText xml:space="preserve"> PAGEREF _Toc194061090 \h </w:instrText>
        </w:r>
        <w:r>
          <w:rPr>
            <w:noProof/>
            <w:webHidden/>
          </w:rPr>
        </w:r>
        <w:r>
          <w:rPr>
            <w:noProof/>
            <w:webHidden/>
          </w:rPr>
          <w:fldChar w:fldCharType="separate"/>
        </w:r>
        <w:r>
          <w:rPr>
            <w:noProof/>
            <w:webHidden/>
          </w:rPr>
          <w:t>18</w:t>
        </w:r>
        <w:r>
          <w:rPr>
            <w:noProof/>
            <w:webHidden/>
          </w:rPr>
          <w:fldChar w:fldCharType="end"/>
        </w:r>
      </w:hyperlink>
    </w:p>
    <w:p w14:paraId="710C6D9A" w14:textId="2868C3FD" w:rsidR="0010529B" w:rsidRDefault="0010529B">
      <w:pPr>
        <w:pStyle w:val="TOC2"/>
        <w:ind w:left="420"/>
        <w:rPr>
          <w:rFonts w:asciiTheme="minorHAnsi" w:eastAsiaTheme="minorEastAsia" w:hAnsiTheme="minorHAnsi" w:cstheme="minorBidi"/>
          <w:noProof/>
          <w:kern w:val="2"/>
          <w:szCs w:val="22"/>
        </w:rPr>
      </w:pPr>
      <w:hyperlink w:anchor="_Toc194061091" w:history="1">
        <w:r w:rsidRPr="00F31CAC">
          <w:rPr>
            <w:rStyle w:val="ad"/>
            <w:noProof/>
          </w:rPr>
          <w:t xml:space="preserve">6.1 </w:t>
        </w:r>
        <w:r w:rsidRPr="00F31CAC">
          <w:rPr>
            <w:rStyle w:val="ad"/>
            <w:noProof/>
          </w:rPr>
          <w:t>审计意见</w:t>
        </w:r>
        <w:r>
          <w:rPr>
            <w:noProof/>
            <w:webHidden/>
          </w:rPr>
          <w:tab/>
        </w:r>
        <w:r>
          <w:rPr>
            <w:noProof/>
            <w:webHidden/>
          </w:rPr>
          <w:fldChar w:fldCharType="begin"/>
        </w:r>
        <w:r>
          <w:rPr>
            <w:noProof/>
            <w:webHidden/>
          </w:rPr>
          <w:instrText xml:space="preserve"> PAGEREF _Toc194061091 \h </w:instrText>
        </w:r>
        <w:r>
          <w:rPr>
            <w:noProof/>
            <w:webHidden/>
          </w:rPr>
        </w:r>
        <w:r>
          <w:rPr>
            <w:noProof/>
            <w:webHidden/>
          </w:rPr>
          <w:fldChar w:fldCharType="separate"/>
        </w:r>
        <w:r>
          <w:rPr>
            <w:noProof/>
            <w:webHidden/>
          </w:rPr>
          <w:t>18</w:t>
        </w:r>
        <w:r>
          <w:rPr>
            <w:noProof/>
            <w:webHidden/>
          </w:rPr>
          <w:fldChar w:fldCharType="end"/>
        </w:r>
      </w:hyperlink>
    </w:p>
    <w:p w14:paraId="04D5B28C" w14:textId="17DB7B84" w:rsidR="0010529B" w:rsidRDefault="0010529B">
      <w:pPr>
        <w:pStyle w:val="TOC2"/>
        <w:ind w:left="420"/>
        <w:rPr>
          <w:rFonts w:asciiTheme="minorHAnsi" w:eastAsiaTheme="minorEastAsia" w:hAnsiTheme="minorHAnsi" w:cstheme="minorBidi"/>
          <w:noProof/>
          <w:kern w:val="2"/>
          <w:szCs w:val="22"/>
        </w:rPr>
      </w:pPr>
      <w:hyperlink w:anchor="_Toc194061092" w:history="1">
        <w:r w:rsidRPr="00F31CAC">
          <w:rPr>
            <w:rStyle w:val="ad"/>
            <w:noProof/>
          </w:rPr>
          <w:t xml:space="preserve">6.2 </w:t>
        </w:r>
        <w:r w:rsidRPr="00F31CAC">
          <w:rPr>
            <w:rStyle w:val="ad"/>
            <w:noProof/>
          </w:rPr>
          <w:t>形成审计意见的基础</w:t>
        </w:r>
        <w:r>
          <w:rPr>
            <w:noProof/>
            <w:webHidden/>
          </w:rPr>
          <w:tab/>
        </w:r>
        <w:r>
          <w:rPr>
            <w:noProof/>
            <w:webHidden/>
          </w:rPr>
          <w:fldChar w:fldCharType="begin"/>
        </w:r>
        <w:r>
          <w:rPr>
            <w:noProof/>
            <w:webHidden/>
          </w:rPr>
          <w:instrText xml:space="preserve"> PAGEREF _Toc194061092 \h </w:instrText>
        </w:r>
        <w:r>
          <w:rPr>
            <w:noProof/>
            <w:webHidden/>
          </w:rPr>
        </w:r>
        <w:r>
          <w:rPr>
            <w:noProof/>
            <w:webHidden/>
          </w:rPr>
          <w:fldChar w:fldCharType="separate"/>
        </w:r>
        <w:r>
          <w:rPr>
            <w:noProof/>
            <w:webHidden/>
          </w:rPr>
          <w:t>19</w:t>
        </w:r>
        <w:r>
          <w:rPr>
            <w:noProof/>
            <w:webHidden/>
          </w:rPr>
          <w:fldChar w:fldCharType="end"/>
        </w:r>
      </w:hyperlink>
    </w:p>
    <w:p w14:paraId="152F533E" w14:textId="33074476" w:rsidR="0010529B" w:rsidRDefault="0010529B">
      <w:pPr>
        <w:pStyle w:val="TOC2"/>
        <w:ind w:left="420"/>
        <w:rPr>
          <w:rFonts w:asciiTheme="minorHAnsi" w:eastAsiaTheme="minorEastAsia" w:hAnsiTheme="minorHAnsi" w:cstheme="minorBidi"/>
          <w:noProof/>
          <w:kern w:val="2"/>
          <w:szCs w:val="22"/>
        </w:rPr>
      </w:pPr>
      <w:hyperlink w:anchor="_Toc194061093" w:history="1">
        <w:r w:rsidRPr="00F31CAC">
          <w:rPr>
            <w:rStyle w:val="ad"/>
            <w:noProof/>
          </w:rPr>
          <w:t xml:space="preserve">6.3 </w:t>
        </w:r>
        <w:r w:rsidRPr="00F31CAC">
          <w:rPr>
            <w:rStyle w:val="ad"/>
            <w:noProof/>
          </w:rPr>
          <w:t>其他信息</w:t>
        </w:r>
        <w:r>
          <w:rPr>
            <w:noProof/>
            <w:webHidden/>
          </w:rPr>
          <w:tab/>
        </w:r>
        <w:r>
          <w:rPr>
            <w:noProof/>
            <w:webHidden/>
          </w:rPr>
          <w:fldChar w:fldCharType="begin"/>
        </w:r>
        <w:r>
          <w:rPr>
            <w:noProof/>
            <w:webHidden/>
          </w:rPr>
          <w:instrText xml:space="preserve"> PAGEREF _Toc194061093 \h </w:instrText>
        </w:r>
        <w:r>
          <w:rPr>
            <w:noProof/>
            <w:webHidden/>
          </w:rPr>
        </w:r>
        <w:r>
          <w:rPr>
            <w:noProof/>
            <w:webHidden/>
          </w:rPr>
          <w:fldChar w:fldCharType="separate"/>
        </w:r>
        <w:r>
          <w:rPr>
            <w:noProof/>
            <w:webHidden/>
          </w:rPr>
          <w:t>19</w:t>
        </w:r>
        <w:r>
          <w:rPr>
            <w:noProof/>
            <w:webHidden/>
          </w:rPr>
          <w:fldChar w:fldCharType="end"/>
        </w:r>
      </w:hyperlink>
    </w:p>
    <w:p w14:paraId="539935B5" w14:textId="1603A842" w:rsidR="0010529B" w:rsidRDefault="0010529B">
      <w:pPr>
        <w:pStyle w:val="TOC2"/>
        <w:ind w:left="420"/>
        <w:rPr>
          <w:rFonts w:asciiTheme="minorHAnsi" w:eastAsiaTheme="minorEastAsia" w:hAnsiTheme="minorHAnsi" w:cstheme="minorBidi"/>
          <w:noProof/>
          <w:kern w:val="2"/>
          <w:szCs w:val="22"/>
        </w:rPr>
      </w:pPr>
      <w:hyperlink w:anchor="_Toc194061094" w:history="1">
        <w:r w:rsidRPr="00F31CAC">
          <w:rPr>
            <w:rStyle w:val="ad"/>
            <w:noProof/>
          </w:rPr>
          <w:t xml:space="preserve">6.4 </w:t>
        </w:r>
        <w:r w:rsidRPr="00F31CAC">
          <w:rPr>
            <w:rStyle w:val="ad"/>
            <w:noProof/>
          </w:rPr>
          <w:t>管理层对财务报表的责任</w:t>
        </w:r>
        <w:r>
          <w:rPr>
            <w:noProof/>
            <w:webHidden/>
          </w:rPr>
          <w:tab/>
        </w:r>
        <w:r>
          <w:rPr>
            <w:noProof/>
            <w:webHidden/>
          </w:rPr>
          <w:fldChar w:fldCharType="begin"/>
        </w:r>
        <w:r>
          <w:rPr>
            <w:noProof/>
            <w:webHidden/>
          </w:rPr>
          <w:instrText xml:space="preserve"> PAGEREF _Toc194061094 \h </w:instrText>
        </w:r>
        <w:r>
          <w:rPr>
            <w:noProof/>
            <w:webHidden/>
          </w:rPr>
        </w:r>
        <w:r>
          <w:rPr>
            <w:noProof/>
            <w:webHidden/>
          </w:rPr>
          <w:fldChar w:fldCharType="separate"/>
        </w:r>
        <w:r>
          <w:rPr>
            <w:noProof/>
            <w:webHidden/>
          </w:rPr>
          <w:t>19</w:t>
        </w:r>
        <w:r>
          <w:rPr>
            <w:noProof/>
            <w:webHidden/>
          </w:rPr>
          <w:fldChar w:fldCharType="end"/>
        </w:r>
      </w:hyperlink>
    </w:p>
    <w:p w14:paraId="37AE45D5" w14:textId="286C3185" w:rsidR="0010529B" w:rsidRDefault="0010529B">
      <w:pPr>
        <w:pStyle w:val="TOC2"/>
        <w:ind w:left="420"/>
        <w:rPr>
          <w:rFonts w:asciiTheme="minorHAnsi" w:eastAsiaTheme="minorEastAsia" w:hAnsiTheme="minorHAnsi" w:cstheme="minorBidi"/>
          <w:noProof/>
          <w:kern w:val="2"/>
          <w:szCs w:val="22"/>
        </w:rPr>
      </w:pPr>
      <w:hyperlink w:anchor="_Toc194061095" w:history="1">
        <w:r w:rsidRPr="00F31CAC">
          <w:rPr>
            <w:rStyle w:val="ad"/>
            <w:noProof/>
          </w:rPr>
          <w:t xml:space="preserve">6.5 </w:t>
        </w:r>
        <w:r w:rsidRPr="00F31CAC">
          <w:rPr>
            <w:rStyle w:val="ad"/>
            <w:noProof/>
          </w:rPr>
          <w:t>注册会计师的责任</w:t>
        </w:r>
        <w:r>
          <w:rPr>
            <w:noProof/>
            <w:webHidden/>
          </w:rPr>
          <w:tab/>
        </w:r>
        <w:r>
          <w:rPr>
            <w:noProof/>
            <w:webHidden/>
          </w:rPr>
          <w:fldChar w:fldCharType="begin"/>
        </w:r>
        <w:r>
          <w:rPr>
            <w:noProof/>
            <w:webHidden/>
          </w:rPr>
          <w:instrText xml:space="preserve"> PAGEREF _Toc194061095 \h </w:instrText>
        </w:r>
        <w:r>
          <w:rPr>
            <w:noProof/>
            <w:webHidden/>
          </w:rPr>
        </w:r>
        <w:r>
          <w:rPr>
            <w:noProof/>
            <w:webHidden/>
          </w:rPr>
          <w:fldChar w:fldCharType="separate"/>
        </w:r>
        <w:r>
          <w:rPr>
            <w:noProof/>
            <w:webHidden/>
          </w:rPr>
          <w:t>19</w:t>
        </w:r>
        <w:r>
          <w:rPr>
            <w:noProof/>
            <w:webHidden/>
          </w:rPr>
          <w:fldChar w:fldCharType="end"/>
        </w:r>
      </w:hyperlink>
    </w:p>
    <w:p w14:paraId="33B9D77E" w14:textId="10343B1C" w:rsidR="0010529B" w:rsidRDefault="0010529B">
      <w:pPr>
        <w:pStyle w:val="TOC1"/>
        <w:rPr>
          <w:rFonts w:asciiTheme="minorHAnsi" w:eastAsiaTheme="minorEastAsia" w:hAnsiTheme="minorHAnsi" w:cstheme="minorBidi"/>
          <w:noProof/>
          <w:szCs w:val="22"/>
        </w:rPr>
      </w:pPr>
      <w:hyperlink w:anchor="_Toc194061096" w:history="1">
        <w:r w:rsidRPr="00F31CAC">
          <w:rPr>
            <w:rStyle w:val="ad"/>
            <w:b/>
            <w:bCs/>
            <w:noProof/>
          </w:rPr>
          <w:t xml:space="preserve">§7  </w:t>
        </w:r>
        <w:r w:rsidRPr="00F31CAC">
          <w:rPr>
            <w:rStyle w:val="ad"/>
            <w:b/>
            <w:bCs/>
            <w:noProof/>
          </w:rPr>
          <w:t>年度财务报表</w:t>
        </w:r>
        <w:r>
          <w:rPr>
            <w:noProof/>
            <w:webHidden/>
          </w:rPr>
          <w:tab/>
        </w:r>
        <w:r>
          <w:rPr>
            <w:noProof/>
            <w:webHidden/>
          </w:rPr>
          <w:fldChar w:fldCharType="begin"/>
        </w:r>
        <w:r>
          <w:rPr>
            <w:noProof/>
            <w:webHidden/>
          </w:rPr>
          <w:instrText xml:space="preserve"> PAGEREF _Toc194061096 \h </w:instrText>
        </w:r>
        <w:r>
          <w:rPr>
            <w:noProof/>
            <w:webHidden/>
          </w:rPr>
        </w:r>
        <w:r>
          <w:rPr>
            <w:noProof/>
            <w:webHidden/>
          </w:rPr>
          <w:fldChar w:fldCharType="separate"/>
        </w:r>
        <w:r>
          <w:rPr>
            <w:noProof/>
            <w:webHidden/>
          </w:rPr>
          <w:t>20</w:t>
        </w:r>
        <w:r>
          <w:rPr>
            <w:noProof/>
            <w:webHidden/>
          </w:rPr>
          <w:fldChar w:fldCharType="end"/>
        </w:r>
      </w:hyperlink>
    </w:p>
    <w:p w14:paraId="7B8CD1D0" w14:textId="2188452B" w:rsidR="0010529B" w:rsidRDefault="0010529B">
      <w:pPr>
        <w:pStyle w:val="TOC2"/>
        <w:ind w:left="420"/>
        <w:rPr>
          <w:rFonts w:asciiTheme="minorHAnsi" w:eastAsiaTheme="minorEastAsia" w:hAnsiTheme="minorHAnsi" w:cstheme="minorBidi"/>
          <w:noProof/>
          <w:kern w:val="2"/>
          <w:szCs w:val="22"/>
        </w:rPr>
      </w:pPr>
      <w:hyperlink w:anchor="_Toc194061097" w:history="1">
        <w:r w:rsidRPr="00F31CAC">
          <w:rPr>
            <w:rStyle w:val="ad"/>
            <w:noProof/>
          </w:rPr>
          <w:t xml:space="preserve">7.1 </w:t>
        </w:r>
        <w:r w:rsidRPr="00F31CAC">
          <w:rPr>
            <w:rStyle w:val="ad"/>
            <w:noProof/>
          </w:rPr>
          <w:t>资产负债表</w:t>
        </w:r>
        <w:r>
          <w:rPr>
            <w:noProof/>
            <w:webHidden/>
          </w:rPr>
          <w:tab/>
        </w:r>
        <w:r>
          <w:rPr>
            <w:noProof/>
            <w:webHidden/>
          </w:rPr>
          <w:fldChar w:fldCharType="begin"/>
        </w:r>
        <w:r>
          <w:rPr>
            <w:noProof/>
            <w:webHidden/>
          </w:rPr>
          <w:instrText xml:space="preserve"> PAGEREF _Toc194061097 \h </w:instrText>
        </w:r>
        <w:r>
          <w:rPr>
            <w:noProof/>
            <w:webHidden/>
          </w:rPr>
        </w:r>
        <w:r>
          <w:rPr>
            <w:noProof/>
            <w:webHidden/>
          </w:rPr>
          <w:fldChar w:fldCharType="separate"/>
        </w:r>
        <w:r>
          <w:rPr>
            <w:noProof/>
            <w:webHidden/>
          </w:rPr>
          <w:t>20</w:t>
        </w:r>
        <w:r>
          <w:rPr>
            <w:noProof/>
            <w:webHidden/>
          </w:rPr>
          <w:fldChar w:fldCharType="end"/>
        </w:r>
      </w:hyperlink>
    </w:p>
    <w:p w14:paraId="645A1EFB" w14:textId="66E4CD67" w:rsidR="0010529B" w:rsidRDefault="0010529B">
      <w:pPr>
        <w:pStyle w:val="TOC2"/>
        <w:ind w:left="420"/>
        <w:rPr>
          <w:rFonts w:asciiTheme="minorHAnsi" w:eastAsiaTheme="minorEastAsia" w:hAnsiTheme="minorHAnsi" w:cstheme="minorBidi"/>
          <w:noProof/>
          <w:kern w:val="2"/>
          <w:szCs w:val="22"/>
        </w:rPr>
      </w:pPr>
      <w:hyperlink w:anchor="_Toc194061098" w:history="1">
        <w:r w:rsidRPr="00F31CAC">
          <w:rPr>
            <w:rStyle w:val="ad"/>
            <w:noProof/>
          </w:rPr>
          <w:t xml:space="preserve">7.2 </w:t>
        </w:r>
        <w:r w:rsidRPr="00F31CAC">
          <w:rPr>
            <w:rStyle w:val="ad"/>
            <w:noProof/>
          </w:rPr>
          <w:t>利润表</w:t>
        </w:r>
        <w:r>
          <w:rPr>
            <w:noProof/>
            <w:webHidden/>
          </w:rPr>
          <w:tab/>
        </w:r>
        <w:r>
          <w:rPr>
            <w:noProof/>
            <w:webHidden/>
          </w:rPr>
          <w:fldChar w:fldCharType="begin"/>
        </w:r>
        <w:r>
          <w:rPr>
            <w:noProof/>
            <w:webHidden/>
          </w:rPr>
          <w:instrText xml:space="preserve"> PAGEREF _Toc194061098 \h </w:instrText>
        </w:r>
        <w:r>
          <w:rPr>
            <w:noProof/>
            <w:webHidden/>
          </w:rPr>
        </w:r>
        <w:r>
          <w:rPr>
            <w:noProof/>
            <w:webHidden/>
          </w:rPr>
          <w:fldChar w:fldCharType="separate"/>
        </w:r>
        <w:r>
          <w:rPr>
            <w:noProof/>
            <w:webHidden/>
          </w:rPr>
          <w:t>22</w:t>
        </w:r>
        <w:r>
          <w:rPr>
            <w:noProof/>
            <w:webHidden/>
          </w:rPr>
          <w:fldChar w:fldCharType="end"/>
        </w:r>
      </w:hyperlink>
    </w:p>
    <w:p w14:paraId="70637E4A" w14:textId="06ED8509" w:rsidR="0010529B" w:rsidRDefault="0010529B">
      <w:pPr>
        <w:pStyle w:val="TOC2"/>
        <w:ind w:left="420"/>
        <w:rPr>
          <w:rFonts w:asciiTheme="minorHAnsi" w:eastAsiaTheme="minorEastAsia" w:hAnsiTheme="minorHAnsi" w:cstheme="minorBidi"/>
          <w:noProof/>
          <w:kern w:val="2"/>
          <w:szCs w:val="22"/>
        </w:rPr>
      </w:pPr>
      <w:hyperlink w:anchor="_Toc194061099" w:history="1">
        <w:r w:rsidRPr="00F31CAC">
          <w:rPr>
            <w:rStyle w:val="ad"/>
            <w:noProof/>
          </w:rPr>
          <w:t xml:space="preserve">7.3 </w:t>
        </w:r>
        <w:r w:rsidRPr="00F31CAC">
          <w:rPr>
            <w:rStyle w:val="ad"/>
            <w:rFonts w:ascii="宋体" w:hAnsi="宋体"/>
            <w:noProof/>
          </w:rPr>
          <w:t>净资产变动表</w:t>
        </w:r>
        <w:r>
          <w:rPr>
            <w:noProof/>
            <w:webHidden/>
          </w:rPr>
          <w:tab/>
        </w:r>
        <w:r>
          <w:rPr>
            <w:noProof/>
            <w:webHidden/>
          </w:rPr>
          <w:fldChar w:fldCharType="begin"/>
        </w:r>
        <w:r>
          <w:rPr>
            <w:noProof/>
            <w:webHidden/>
          </w:rPr>
          <w:instrText xml:space="preserve"> PAGEREF _Toc194061099 \h </w:instrText>
        </w:r>
        <w:r>
          <w:rPr>
            <w:noProof/>
            <w:webHidden/>
          </w:rPr>
        </w:r>
        <w:r>
          <w:rPr>
            <w:noProof/>
            <w:webHidden/>
          </w:rPr>
          <w:fldChar w:fldCharType="separate"/>
        </w:r>
        <w:r>
          <w:rPr>
            <w:noProof/>
            <w:webHidden/>
          </w:rPr>
          <w:t>24</w:t>
        </w:r>
        <w:r>
          <w:rPr>
            <w:noProof/>
            <w:webHidden/>
          </w:rPr>
          <w:fldChar w:fldCharType="end"/>
        </w:r>
      </w:hyperlink>
    </w:p>
    <w:p w14:paraId="33F0C76F" w14:textId="1B204EAD" w:rsidR="0010529B" w:rsidRDefault="0010529B">
      <w:pPr>
        <w:pStyle w:val="TOC2"/>
        <w:ind w:left="420"/>
        <w:rPr>
          <w:rFonts w:asciiTheme="minorHAnsi" w:eastAsiaTheme="minorEastAsia" w:hAnsiTheme="minorHAnsi" w:cstheme="minorBidi"/>
          <w:noProof/>
          <w:kern w:val="2"/>
          <w:szCs w:val="22"/>
        </w:rPr>
      </w:pPr>
      <w:hyperlink w:anchor="_Toc194061100" w:history="1">
        <w:r w:rsidRPr="00F31CAC">
          <w:rPr>
            <w:rStyle w:val="ad"/>
            <w:noProof/>
          </w:rPr>
          <w:t xml:space="preserve">7.4 </w:t>
        </w:r>
        <w:r w:rsidRPr="00F31CAC">
          <w:rPr>
            <w:rStyle w:val="ad"/>
            <w:noProof/>
          </w:rPr>
          <w:t>报表附注</w:t>
        </w:r>
        <w:r>
          <w:rPr>
            <w:noProof/>
            <w:webHidden/>
          </w:rPr>
          <w:tab/>
        </w:r>
        <w:r>
          <w:rPr>
            <w:noProof/>
            <w:webHidden/>
          </w:rPr>
          <w:fldChar w:fldCharType="begin"/>
        </w:r>
        <w:r>
          <w:rPr>
            <w:noProof/>
            <w:webHidden/>
          </w:rPr>
          <w:instrText xml:space="preserve"> PAGEREF _Toc194061100 \h </w:instrText>
        </w:r>
        <w:r>
          <w:rPr>
            <w:noProof/>
            <w:webHidden/>
          </w:rPr>
        </w:r>
        <w:r>
          <w:rPr>
            <w:noProof/>
            <w:webHidden/>
          </w:rPr>
          <w:fldChar w:fldCharType="separate"/>
        </w:r>
        <w:r>
          <w:rPr>
            <w:noProof/>
            <w:webHidden/>
          </w:rPr>
          <w:t>26</w:t>
        </w:r>
        <w:r>
          <w:rPr>
            <w:noProof/>
            <w:webHidden/>
          </w:rPr>
          <w:fldChar w:fldCharType="end"/>
        </w:r>
      </w:hyperlink>
    </w:p>
    <w:p w14:paraId="371FAC31" w14:textId="165DDA2B" w:rsidR="0010529B" w:rsidRDefault="0010529B">
      <w:pPr>
        <w:pStyle w:val="TOC1"/>
        <w:rPr>
          <w:rFonts w:asciiTheme="minorHAnsi" w:eastAsiaTheme="minorEastAsia" w:hAnsiTheme="minorHAnsi" w:cstheme="minorBidi"/>
          <w:noProof/>
          <w:szCs w:val="22"/>
        </w:rPr>
      </w:pPr>
      <w:hyperlink w:anchor="_Toc194061101" w:history="1">
        <w:r w:rsidRPr="00F31CAC">
          <w:rPr>
            <w:rStyle w:val="ad"/>
            <w:b/>
            <w:bCs/>
            <w:noProof/>
          </w:rPr>
          <w:t xml:space="preserve">§8  </w:t>
        </w:r>
        <w:r w:rsidRPr="00F31CAC">
          <w:rPr>
            <w:rStyle w:val="ad"/>
            <w:b/>
            <w:bCs/>
            <w:noProof/>
          </w:rPr>
          <w:t>投资组合报告</w:t>
        </w:r>
        <w:r>
          <w:rPr>
            <w:noProof/>
            <w:webHidden/>
          </w:rPr>
          <w:tab/>
        </w:r>
        <w:r>
          <w:rPr>
            <w:noProof/>
            <w:webHidden/>
          </w:rPr>
          <w:fldChar w:fldCharType="begin"/>
        </w:r>
        <w:r>
          <w:rPr>
            <w:noProof/>
            <w:webHidden/>
          </w:rPr>
          <w:instrText xml:space="preserve"> PAGEREF _Toc194061101 \h </w:instrText>
        </w:r>
        <w:r>
          <w:rPr>
            <w:noProof/>
            <w:webHidden/>
          </w:rPr>
        </w:r>
        <w:r>
          <w:rPr>
            <w:noProof/>
            <w:webHidden/>
          </w:rPr>
          <w:fldChar w:fldCharType="separate"/>
        </w:r>
        <w:r>
          <w:rPr>
            <w:noProof/>
            <w:webHidden/>
          </w:rPr>
          <w:t>51</w:t>
        </w:r>
        <w:r>
          <w:rPr>
            <w:noProof/>
            <w:webHidden/>
          </w:rPr>
          <w:fldChar w:fldCharType="end"/>
        </w:r>
      </w:hyperlink>
    </w:p>
    <w:p w14:paraId="551D967C" w14:textId="139C51F6" w:rsidR="0010529B" w:rsidRDefault="0010529B">
      <w:pPr>
        <w:pStyle w:val="TOC2"/>
        <w:ind w:left="420"/>
        <w:rPr>
          <w:rFonts w:asciiTheme="minorHAnsi" w:eastAsiaTheme="minorEastAsia" w:hAnsiTheme="minorHAnsi" w:cstheme="minorBidi"/>
          <w:noProof/>
          <w:kern w:val="2"/>
          <w:szCs w:val="22"/>
        </w:rPr>
      </w:pPr>
      <w:hyperlink w:anchor="_Toc194061102" w:history="1">
        <w:r w:rsidRPr="00F31CAC">
          <w:rPr>
            <w:rStyle w:val="ad"/>
            <w:noProof/>
          </w:rPr>
          <w:t xml:space="preserve">8.1 </w:t>
        </w:r>
        <w:r w:rsidRPr="00F31CAC">
          <w:rPr>
            <w:rStyle w:val="ad"/>
            <w:noProof/>
          </w:rPr>
          <w:t>期末基金资产组合情况</w:t>
        </w:r>
        <w:r>
          <w:rPr>
            <w:noProof/>
            <w:webHidden/>
          </w:rPr>
          <w:tab/>
        </w:r>
        <w:r>
          <w:rPr>
            <w:noProof/>
            <w:webHidden/>
          </w:rPr>
          <w:fldChar w:fldCharType="begin"/>
        </w:r>
        <w:r>
          <w:rPr>
            <w:noProof/>
            <w:webHidden/>
          </w:rPr>
          <w:instrText xml:space="preserve"> PAGEREF _Toc194061102 \h </w:instrText>
        </w:r>
        <w:r>
          <w:rPr>
            <w:noProof/>
            <w:webHidden/>
          </w:rPr>
        </w:r>
        <w:r>
          <w:rPr>
            <w:noProof/>
            <w:webHidden/>
          </w:rPr>
          <w:fldChar w:fldCharType="separate"/>
        </w:r>
        <w:r>
          <w:rPr>
            <w:noProof/>
            <w:webHidden/>
          </w:rPr>
          <w:t>51</w:t>
        </w:r>
        <w:r>
          <w:rPr>
            <w:noProof/>
            <w:webHidden/>
          </w:rPr>
          <w:fldChar w:fldCharType="end"/>
        </w:r>
      </w:hyperlink>
    </w:p>
    <w:p w14:paraId="6B230636" w14:textId="09256C11" w:rsidR="0010529B" w:rsidRDefault="0010529B">
      <w:pPr>
        <w:pStyle w:val="TOC2"/>
        <w:ind w:left="420"/>
        <w:rPr>
          <w:rFonts w:asciiTheme="minorHAnsi" w:eastAsiaTheme="minorEastAsia" w:hAnsiTheme="minorHAnsi" w:cstheme="minorBidi"/>
          <w:noProof/>
          <w:kern w:val="2"/>
          <w:szCs w:val="22"/>
        </w:rPr>
      </w:pPr>
      <w:hyperlink w:anchor="_Toc194061103" w:history="1">
        <w:r w:rsidRPr="00F31CAC">
          <w:rPr>
            <w:rStyle w:val="ad"/>
            <w:noProof/>
          </w:rPr>
          <w:t xml:space="preserve">8.2 </w:t>
        </w:r>
        <w:r w:rsidRPr="00F31CAC">
          <w:rPr>
            <w:rStyle w:val="ad"/>
            <w:noProof/>
          </w:rPr>
          <w:t>期末按行业分类的股票投资组合</w:t>
        </w:r>
        <w:r>
          <w:rPr>
            <w:noProof/>
            <w:webHidden/>
          </w:rPr>
          <w:tab/>
        </w:r>
        <w:r>
          <w:rPr>
            <w:noProof/>
            <w:webHidden/>
          </w:rPr>
          <w:fldChar w:fldCharType="begin"/>
        </w:r>
        <w:r>
          <w:rPr>
            <w:noProof/>
            <w:webHidden/>
          </w:rPr>
          <w:instrText xml:space="preserve"> PAGEREF _Toc194061103 \h </w:instrText>
        </w:r>
        <w:r>
          <w:rPr>
            <w:noProof/>
            <w:webHidden/>
          </w:rPr>
        </w:r>
        <w:r>
          <w:rPr>
            <w:noProof/>
            <w:webHidden/>
          </w:rPr>
          <w:fldChar w:fldCharType="separate"/>
        </w:r>
        <w:r>
          <w:rPr>
            <w:noProof/>
            <w:webHidden/>
          </w:rPr>
          <w:t>51</w:t>
        </w:r>
        <w:r>
          <w:rPr>
            <w:noProof/>
            <w:webHidden/>
          </w:rPr>
          <w:fldChar w:fldCharType="end"/>
        </w:r>
      </w:hyperlink>
    </w:p>
    <w:p w14:paraId="39B2266D" w14:textId="1B814B41" w:rsidR="0010529B" w:rsidRDefault="0010529B">
      <w:pPr>
        <w:pStyle w:val="TOC2"/>
        <w:ind w:left="420"/>
        <w:rPr>
          <w:rFonts w:asciiTheme="minorHAnsi" w:eastAsiaTheme="minorEastAsia" w:hAnsiTheme="minorHAnsi" w:cstheme="minorBidi"/>
          <w:noProof/>
          <w:kern w:val="2"/>
          <w:szCs w:val="22"/>
        </w:rPr>
      </w:pPr>
      <w:hyperlink w:anchor="_Toc194061104" w:history="1">
        <w:r w:rsidRPr="00F31CAC">
          <w:rPr>
            <w:rStyle w:val="ad"/>
            <w:noProof/>
          </w:rPr>
          <w:t xml:space="preserve">8.3 </w:t>
        </w:r>
        <w:r w:rsidRPr="00F31CAC">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_Toc194061104 \h </w:instrText>
        </w:r>
        <w:r>
          <w:rPr>
            <w:noProof/>
            <w:webHidden/>
          </w:rPr>
        </w:r>
        <w:r>
          <w:rPr>
            <w:noProof/>
            <w:webHidden/>
          </w:rPr>
          <w:fldChar w:fldCharType="separate"/>
        </w:r>
        <w:r>
          <w:rPr>
            <w:noProof/>
            <w:webHidden/>
          </w:rPr>
          <w:t>52</w:t>
        </w:r>
        <w:r>
          <w:rPr>
            <w:noProof/>
            <w:webHidden/>
          </w:rPr>
          <w:fldChar w:fldCharType="end"/>
        </w:r>
      </w:hyperlink>
    </w:p>
    <w:p w14:paraId="0278F127" w14:textId="3FF68394" w:rsidR="0010529B" w:rsidRDefault="0010529B">
      <w:pPr>
        <w:pStyle w:val="TOC2"/>
        <w:ind w:left="420"/>
        <w:rPr>
          <w:rFonts w:asciiTheme="minorHAnsi" w:eastAsiaTheme="minorEastAsia" w:hAnsiTheme="minorHAnsi" w:cstheme="minorBidi"/>
          <w:noProof/>
          <w:kern w:val="2"/>
          <w:szCs w:val="22"/>
        </w:rPr>
      </w:pPr>
      <w:hyperlink w:anchor="_Toc194061105" w:history="1">
        <w:r w:rsidRPr="00F31CAC">
          <w:rPr>
            <w:rStyle w:val="ad"/>
            <w:noProof/>
          </w:rPr>
          <w:t xml:space="preserve">8.4 </w:t>
        </w:r>
        <w:r w:rsidRPr="00F31CAC">
          <w:rPr>
            <w:rStyle w:val="ad"/>
            <w:noProof/>
          </w:rPr>
          <w:t>报告期内股票投资组合的重大变动</w:t>
        </w:r>
        <w:r>
          <w:rPr>
            <w:noProof/>
            <w:webHidden/>
          </w:rPr>
          <w:tab/>
        </w:r>
        <w:r>
          <w:rPr>
            <w:noProof/>
            <w:webHidden/>
          </w:rPr>
          <w:fldChar w:fldCharType="begin"/>
        </w:r>
        <w:r>
          <w:rPr>
            <w:noProof/>
            <w:webHidden/>
          </w:rPr>
          <w:instrText xml:space="preserve"> PAGEREF _Toc194061105 \h </w:instrText>
        </w:r>
        <w:r>
          <w:rPr>
            <w:noProof/>
            <w:webHidden/>
          </w:rPr>
        </w:r>
        <w:r>
          <w:rPr>
            <w:noProof/>
            <w:webHidden/>
          </w:rPr>
          <w:fldChar w:fldCharType="separate"/>
        </w:r>
        <w:r>
          <w:rPr>
            <w:noProof/>
            <w:webHidden/>
          </w:rPr>
          <w:t>52</w:t>
        </w:r>
        <w:r>
          <w:rPr>
            <w:noProof/>
            <w:webHidden/>
          </w:rPr>
          <w:fldChar w:fldCharType="end"/>
        </w:r>
      </w:hyperlink>
    </w:p>
    <w:p w14:paraId="74C81891" w14:textId="41617544" w:rsidR="0010529B" w:rsidRDefault="0010529B">
      <w:pPr>
        <w:pStyle w:val="TOC2"/>
        <w:ind w:left="420"/>
        <w:rPr>
          <w:rFonts w:asciiTheme="minorHAnsi" w:eastAsiaTheme="minorEastAsia" w:hAnsiTheme="minorHAnsi" w:cstheme="minorBidi"/>
          <w:noProof/>
          <w:kern w:val="2"/>
          <w:szCs w:val="22"/>
        </w:rPr>
      </w:pPr>
      <w:hyperlink w:anchor="_Toc194061106" w:history="1">
        <w:r w:rsidRPr="00F31CAC">
          <w:rPr>
            <w:rStyle w:val="ad"/>
            <w:noProof/>
          </w:rPr>
          <w:t xml:space="preserve">8.5 </w:t>
        </w:r>
        <w:r w:rsidRPr="00F31CAC">
          <w:rPr>
            <w:rStyle w:val="ad"/>
            <w:noProof/>
          </w:rPr>
          <w:t>期末按债券品种分类的债券投资组合</w:t>
        </w:r>
        <w:r>
          <w:rPr>
            <w:noProof/>
            <w:webHidden/>
          </w:rPr>
          <w:tab/>
        </w:r>
        <w:r>
          <w:rPr>
            <w:noProof/>
            <w:webHidden/>
          </w:rPr>
          <w:fldChar w:fldCharType="begin"/>
        </w:r>
        <w:r>
          <w:rPr>
            <w:noProof/>
            <w:webHidden/>
          </w:rPr>
          <w:instrText xml:space="preserve"> PAGEREF _Toc194061106 \h </w:instrText>
        </w:r>
        <w:r>
          <w:rPr>
            <w:noProof/>
            <w:webHidden/>
          </w:rPr>
        </w:r>
        <w:r>
          <w:rPr>
            <w:noProof/>
            <w:webHidden/>
          </w:rPr>
          <w:fldChar w:fldCharType="separate"/>
        </w:r>
        <w:r>
          <w:rPr>
            <w:noProof/>
            <w:webHidden/>
          </w:rPr>
          <w:t>52</w:t>
        </w:r>
        <w:r>
          <w:rPr>
            <w:noProof/>
            <w:webHidden/>
          </w:rPr>
          <w:fldChar w:fldCharType="end"/>
        </w:r>
      </w:hyperlink>
    </w:p>
    <w:p w14:paraId="3B6363BF" w14:textId="5D3FC7BB" w:rsidR="0010529B" w:rsidRDefault="0010529B">
      <w:pPr>
        <w:pStyle w:val="TOC2"/>
        <w:ind w:left="420"/>
        <w:rPr>
          <w:rFonts w:asciiTheme="minorHAnsi" w:eastAsiaTheme="minorEastAsia" w:hAnsiTheme="minorHAnsi" w:cstheme="minorBidi"/>
          <w:noProof/>
          <w:kern w:val="2"/>
          <w:szCs w:val="22"/>
        </w:rPr>
      </w:pPr>
      <w:hyperlink w:anchor="_Toc194061107" w:history="1">
        <w:r w:rsidRPr="00F31CAC">
          <w:rPr>
            <w:rStyle w:val="ad"/>
            <w:noProof/>
          </w:rPr>
          <w:t xml:space="preserve">8.6 </w:t>
        </w:r>
        <w:r w:rsidRPr="00F31CAC">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_Toc194061107 \h </w:instrText>
        </w:r>
        <w:r>
          <w:rPr>
            <w:noProof/>
            <w:webHidden/>
          </w:rPr>
        </w:r>
        <w:r>
          <w:rPr>
            <w:noProof/>
            <w:webHidden/>
          </w:rPr>
          <w:fldChar w:fldCharType="separate"/>
        </w:r>
        <w:r>
          <w:rPr>
            <w:noProof/>
            <w:webHidden/>
          </w:rPr>
          <w:t>53</w:t>
        </w:r>
        <w:r>
          <w:rPr>
            <w:noProof/>
            <w:webHidden/>
          </w:rPr>
          <w:fldChar w:fldCharType="end"/>
        </w:r>
      </w:hyperlink>
    </w:p>
    <w:p w14:paraId="6EF66489" w14:textId="1ACAEC7A" w:rsidR="0010529B" w:rsidRDefault="0010529B">
      <w:pPr>
        <w:pStyle w:val="TOC2"/>
        <w:ind w:left="420"/>
        <w:rPr>
          <w:rFonts w:asciiTheme="minorHAnsi" w:eastAsiaTheme="minorEastAsia" w:hAnsiTheme="minorHAnsi" w:cstheme="minorBidi"/>
          <w:noProof/>
          <w:kern w:val="2"/>
          <w:szCs w:val="22"/>
        </w:rPr>
      </w:pPr>
      <w:hyperlink w:anchor="_Toc194061108" w:history="1">
        <w:r w:rsidRPr="00F31CAC">
          <w:rPr>
            <w:rStyle w:val="ad"/>
            <w:noProof/>
          </w:rPr>
          <w:t xml:space="preserve">8.7 </w:t>
        </w:r>
        <w:r w:rsidRPr="00F31CAC">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_Toc194061108 \h </w:instrText>
        </w:r>
        <w:r>
          <w:rPr>
            <w:noProof/>
            <w:webHidden/>
          </w:rPr>
        </w:r>
        <w:r>
          <w:rPr>
            <w:noProof/>
            <w:webHidden/>
          </w:rPr>
          <w:fldChar w:fldCharType="separate"/>
        </w:r>
        <w:r>
          <w:rPr>
            <w:noProof/>
            <w:webHidden/>
          </w:rPr>
          <w:t>53</w:t>
        </w:r>
        <w:r>
          <w:rPr>
            <w:noProof/>
            <w:webHidden/>
          </w:rPr>
          <w:fldChar w:fldCharType="end"/>
        </w:r>
      </w:hyperlink>
    </w:p>
    <w:p w14:paraId="7D7BC6EA" w14:textId="5B763CDD" w:rsidR="0010529B" w:rsidRDefault="0010529B">
      <w:pPr>
        <w:pStyle w:val="TOC2"/>
        <w:ind w:left="420"/>
        <w:rPr>
          <w:rFonts w:asciiTheme="minorHAnsi" w:eastAsiaTheme="minorEastAsia" w:hAnsiTheme="minorHAnsi" w:cstheme="minorBidi"/>
          <w:noProof/>
          <w:kern w:val="2"/>
          <w:szCs w:val="22"/>
        </w:rPr>
      </w:pPr>
      <w:hyperlink w:anchor="_Toc194061109" w:history="1">
        <w:r w:rsidRPr="00F31CAC">
          <w:rPr>
            <w:rStyle w:val="ad"/>
            <w:noProof/>
          </w:rPr>
          <w:t xml:space="preserve">8.8 </w:t>
        </w:r>
        <w:r w:rsidRPr="00F31CAC">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_Toc194061109 \h </w:instrText>
        </w:r>
        <w:r>
          <w:rPr>
            <w:noProof/>
            <w:webHidden/>
          </w:rPr>
        </w:r>
        <w:r>
          <w:rPr>
            <w:noProof/>
            <w:webHidden/>
          </w:rPr>
          <w:fldChar w:fldCharType="separate"/>
        </w:r>
        <w:r>
          <w:rPr>
            <w:noProof/>
            <w:webHidden/>
          </w:rPr>
          <w:t>53</w:t>
        </w:r>
        <w:r>
          <w:rPr>
            <w:noProof/>
            <w:webHidden/>
          </w:rPr>
          <w:fldChar w:fldCharType="end"/>
        </w:r>
      </w:hyperlink>
    </w:p>
    <w:p w14:paraId="108AF59F" w14:textId="781128AC" w:rsidR="0010529B" w:rsidRDefault="0010529B">
      <w:pPr>
        <w:pStyle w:val="TOC2"/>
        <w:ind w:left="420"/>
        <w:rPr>
          <w:rFonts w:asciiTheme="minorHAnsi" w:eastAsiaTheme="minorEastAsia" w:hAnsiTheme="minorHAnsi" w:cstheme="minorBidi"/>
          <w:noProof/>
          <w:kern w:val="2"/>
          <w:szCs w:val="22"/>
        </w:rPr>
      </w:pPr>
      <w:hyperlink w:anchor="_Toc194061110" w:history="1">
        <w:r w:rsidRPr="00F31CAC">
          <w:rPr>
            <w:rStyle w:val="ad"/>
            <w:noProof/>
          </w:rPr>
          <w:t xml:space="preserve">8.9 </w:t>
        </w:r>
        <w:r w:rsidRPr="00F31CAC">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_Toc194061110 \h </w:instrText>
        </w:r>
        <w:r>
          <w:rPr>
            <w:noProof/>
            <w:webHidden/>
          </w:rPr>
        </w:r>
        <w:r>
          <w:rPr>
            <w:noProof/>
            <w:webHidden/>
          </w:rPr>
          <w:fldChar w:fldCharType="separate"/>
        </w:r>
        <w:r>
          <w:rPr>
            <w:noProof/>
            <w:webHidden/>
          </w:rPr>
          <w:t>53</w:t>
        </w:r>
        <w:r>
          <w:rPr>
            <w:noProof/>
            <w:webHidden/>
          </w:rPr>
          <w:fldChar w:fldCharType="end"/>
        </w:r>
      </w:hyperlink>
    </w:p>
    <w:p w14:paraId="3DFD9CEB" w14:textId="296342F6" w:rsidR="0010529B" w:rsidRDefault="0010529B">
      <w:pPr>
        <w:pStyle w:val="TOC2"/>
        <w:ind w:left="420"/>
        <w:rPr>
          <w:rFonts w:asciiTheme="minorHAnsi" w:eastAsiaTheme="minorEastAsia" w:hAnsiTheme="minorHAnsi" w:cstheme="minorBidi"/>
          <w:noProof/>
          <w:kern w:val="2"/>
          <w:szCs w:val="22"/>
        </w:rPr>
      </w:pPr>
      <w:hyperlink w:anchor="_Toc194061111" w:history="1">
        <w:r w:rsidRPr="00F31CAC">
          <w:rPr>
            <w:rStyle w:val="ad"/>
            <w:noProof/>
          </w:rPr>
          <w:t xml:space="preserve">8.10 </w:t>
        </w:r>
        <w:r w:rsidRPr="00F31CAC">
          <w:rPr>
            <w:rStyle w:val="ad"/>
            <w:noProof/>
          </w:rPr>
          <w:t>本基金投资股指期货的投资政策</w:t>
        </w:r>
        <w:r>
          <w:rPr>
            <w:noProof/>
            <w:webHidden/>
          </w:rPr>
          <w:tab/>
        </w:r>
        <w:r>
          <w:rPr>
            <w:noProof/>
            <w:webHidden/>
          </w:rPr>
          <w:fldChar w:fldCharType="begin"/>
        </w:r>
        <w:r>
          <w:rPr>
            <w:noProof/>
            <w:webHidden/>
          </w:rPr>
          <w:instrText xml:space="preserve"> PAGEREF _Toc194061111 \h </w:instrText>
        </w:r>
        <w:r>
          <w:rPr>
            <w:noProof/>
            <w:webHidden/>
          </w:rPr>
        </w:r>
        <w:r>
          <w:rPr>
            <w:noProof/>
            <w:webHidden/>
          </w:rPr>
          <w:fldChar w:fldCharType="separate"/>
        </w:r>
        <w:r>
          <w:rPr>
            <w:noProof/>
            <w:webHidden/>
          </w:rPr>
          <w:t>53</w:t>
        </w:r>
        <w:r>
          <w:rPr>
            <w:noProof/>
            <w:webHidden/>
          </w:rPr>
          <w:fldChar w:fldCharType="end"/>
        </w:r>
      </w:hyperlink>
    </w:p>
    <w:p w14:paraId="4579BA23" w14:textId="34B37D58" w:rsidR="0010529B" w:rsidRDefault="0010529B">
      <w:pPr>
        <w:pStyle w:val="TOC2"/>
        <w:ind w:left="420"/>
        <w:rPr>
          <w:rFonts w:asciiTheme="minorHAnsi" w:eastAsiaTheme="minorEastAsia" w:hAnsiTheme="minorHAnsi" w:cstheme="minorBidi"/>
          <w:noProof/>
          <w:kern w:val="2"/>
          <w:szCs w:val="22"/>
        </w:rPr>
      </w:pPr>
      <w:hyperlink w:anchor="_Toc194061112" w:history="1">
        <w:r w:rsidRPr="00F31CAC">
          <w:rPr>
            <w:rStyle w:val="ad"/>
            <w:noProof/>
          </w:rPr>
          <w:t>8.11</w:t>
        </w:r>
        <w:r w:rsidRPr="00F31CAC">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_Toc194061112 \h </w:instrText>
        </w:r>
        <w:r>
          <w:rPr>
            <w:noProof/>
            <w:webHidden/>
          </w:rPr>
        </w:r>
        <w:r>
          <w:rPr>
            <w:noProof/>
            <w:webHidden/>
          </w:rPr>
          <w:fldChar w:fldCharType="separate"/>
        </w:r>
        <w:r>
          <w:rPr>
            <w:noProof/>
            <w:webHidden/>
          </w:rPr>
          <w:t>53</w:t>
        </w:r>
        <w:r>
          <w:rPr>
            <w:noProof/>
            <w:webHidden/>
          </w:rPr>
          <w:fldChar w:fldCharType="end"/>
        </w:r>
      </w:hyperlink>
    </w:p>
    <w:p w14:paraId="69E6B797" w14:textId="59A45313" w:rsidR="0010529B" w:rsidRDefault="0010529B">
      <w:pPr>
        <w:pStyle w:val="TOC2"/>
        <w:ind w:left="420"/>
        <w:rPr>
          <w:rFonts w:asciiTheme="minorHAnsi" w:eastAsiaTheme="minorEastAsia" w:hAnsiTheme="minorHAnsi" w:cstheme="minorBidi"/>
          <w:noProof/>
          <w:kern w:val="2"/>
          <w:szCs w:val="22"/>
        </w:rPr>
      </w:pPr>
      <w:hyperlink w:anchor="_Toc194061113" w:history="1">
        <w:r w:rsidRPr="00F31CAC">
          <w:rPr>
            <w:rStyle w:val="ad"/>
            <w:noProof/>
          </w:rPr>
          <w:t xml:space="preserve">8.12 </w:t>
        </w:r>
        <w:r w:rsidRPr="00F31CAC">
          <w:rPr>
            <w:rStyle w:val="ad"/>
            <w:noProof/>
          </w:rPr>
          <w:t>本报告期投资基金情况</w:t>
        </w:r>
        <w:r>
          <w:rPr>
            <w:noProof/>
            <w:webHidden/>
          </w:rPr>
          <w:tab/>
        </w:r>
        <w:r>
          <w:rPr>
            <w:noProof/>
            <w:webHidden/>
          </w:rPr>
          <w:fldChar w:fldCharType="begin"/>
        </w:r>
        <w:r>
          <w:rPr>
            <w:noProof/>
            <w:webHidden/>
          </w:rPr>
          <w:instrText xml:space="preserve"> PAGEREF _Toc194061113 \h </w:instrText>
        </w:r>
        <w:r>
          <w:rPr>
            <w:noProof/>
            <w:webHidden/>
          </w:rPr>
        </w:r>
        <w:r>
          <w:rPr>
            <w:noProof/>
            <w:webHidden/>
          </w:rPr>
          <w:fldChar w:fldCharType="separate"/>
        </w:r>
        <w:r>
          <w:rPr>
            <w:noProof/>
            <w:webHidden/>
          </w:rPr>
          <w:t>53</w:t>
        </w:r>
        <w:r>
          <w:rPr>
            <w:noProof/>
            <w:webHidden/>
          </w:rPr>
          <w:fldChar w:fldCharType="end"/>
        </w:r>
      </w:hyperlink>
    </w:p>
    <w:p w14:paraId="531E04C1" w14:textId="15E5344C" w:rsidR="0010529B" w:rsidRDefault="0010529B">
      <w:pPr>
        <w:pStyle w:val="TOC2"/>
        <w:ind w:left="420"/>
        <w:rPr>
          <w:rFonts w:asciiTheme="minorHAnsi" w:eastAsiaTheme="minorEastAsia" w:hAnsiTheme="minorHAnsi" w:cstheme="minorBidi"/>
          <w:noProof/>
          <w:kern w:val="2"/>
          <w:szCs w:val="22"/>
        </w:rPr>
      </w:pPr>
      <w:hyperlink w:anchor="_Toc194061114" w:history="1">
        <w:r w:rsidRPr="00F31CAC">
          <w:rPr>
            <w:rStyle w:val="ad"/>
            <w:noProof/>
          </w:rPr>
          <w:t xml:space="preserve">8.13 </w:t>
        </w:r>
        <w:r w:rsidRPr="00F31CAC">
          <w:rPr>
            <w:rStyle w:val="ad"/>
            <w:noProof/>
          </w:rPr>
          <w:t>投资组合报告附注</w:t>
        </w:r>
        <w:r>
          <w:rPr>
            <w:noProof/>
            <w:webHidden/>
          </w:rPr>
          <w:tab/>
        </w:r>
        <w:r>
          <w:rPr>
            <w:noProof/>
            <w:webHidden/>
          </w:rPr>
          <w:fldChar w:fldCharType="begin"/>
        </w:r>
        <w:r>
          <w:rPr>
            <w:noProof/>
            <w:webHidden/>
          </w:rPr>
          <w:instrText xml:space="preserve"> PAGEREF _Toc194061114 \h </w:instrText>
        </w:r>
        <w:r>
          <w:rPr>
            <w:noProof/>
            <w:webHidden/>
          </w:rPr>
        </w:r>
        <w:r>
          <w:rPr>
            <w:noProof/>
            <w:webHidden/>
          </w:rPr>
          <w:fldChar w:fldCharType="separate"/>
        </w:r>
        <w:r>
          <w:rPr>
            <w:noProof/>
            <w:webHidden/>
          </w:rPr>
          <w:t>53</w:t>
        </w:r>
        <w:r>
          <w:rPr>
            <w:noProof/>
            <w:webHidden/>
          </w:rPr>
          <w:fldChar w:fldCharType="end"/>
        </w:r>
      </w:hyperlink>
    </w:p>
    <w:p w14:paraId="41A94557" w14:textId="1701B3FE" w:rsidR="0010529B" w:rsidRDefault="0010529B">
      <w:pPr>
        <w:pStyle w:val="TOC1"/>
        <w:rPr>
          <w:rFonts w:asciiTheme="minorHAnsi" w:eastAsiaTheme="minorEastAsia" w:hAnsiTheme="minorHAnsi" w:cstheme="minorBidi"/>
          <w:noProof/>
          <w:szCs w:val="22"/>
        </w:rPr>
      </w:pPr>
      <w:hyperlink w:anchor="_Toc194061115" w:history="1">
        <w:r w:rsidRPr="00F31CAC">
          <w:rPr>
            <w:rStyle w:val="ad"/>
            <w:b/>
            <w:bCs/>
            <w:noProof/>
          </w:rPr>
          <w:t xml:space="preserve">§9  </w:t>
        </w:r>
        <w:r w:rsidRPr="00F31CAC">
          <w:rPr>
            <w:rStyle w:val="ad"/>
            <w:b/>
            <w:bCs/>
            <w:noProof/>
          </w:rPr>
          <w:t>基金份额持有人信息</w:t>
        </w:r>
        <w:r>
          <w:rPr>
            <w:noProof/>
            <w:webHidden/>
          </w:rPr>
          <w:tab/>
        </w:r>
        <w:r>
          <w:rPr>
            <w:noProof/>
            <w:webHidden/>
          </w:rPr>
          <w:fldChar w:fldCharType="begin"/>
        </w:r>
        <w:r>
          <w:rPr>
            <w:noProof/>
            <w:webHidden/>
          </w:rPr>
          <w:instrText xml:space="preserve"> PAGEREF _Toc194061115 \h </w:instrText>
        </w:r>
        <w:r>
          <w:rPr>
            <w:noProof/>
            <w:webHidden/>
          </w:rPr>
        </w:r>
        <w:r>
          <w:rPr>
            <w:noProof/>
            <w:webHidden/>
          </w:rPr>
          <w:fldChar w:fldCharType="separate"/>
        </w:r>
        <w:r>
          <w:rPr>
            <w:noProof/>
            <w:webHidden/>
          </w:rPr>
          <w:t>54</w:t>
        </w:r>
        <w:r>
          <w:rPr>
            <w:noProof/>
            <w:webHidden/>
          </w:rPr>
          <w:fldChar w:fldCharType="end"/>
        </w:r>
      </w:hyperlink>
    </w:p>
    <w:p w14:paraId="15D603A8" w14:textId="42715BBB" w:rsidR="0010529B" w:rsidRDefault="0010529B">
      <w:pPr>
        <w:pStyle w:val="TOC2"/>
        <w:ind w:left="420"/>
        <w:rPr>
          <w:rFonts w:asciiTheme="minorHAnsi" w:eastAsiaTheme="minorEastAsia" w:hAnsiTheme="minorHAnsi" w:cstheme="minorBidi"/>
          <w:noProof/>
          <w:kern w:val="2"/>
          <w:szCs w:val="22"/>
        </w:rPr>
      </w:pPr>
      <w:hyperlink w:anchor="_Toc194061116" w:history="1">
        <w:r w:rsidRPr="00F31CAC">
          <w:rPr>
            <w:rStyle w:val="ad"/>
            <w:noProof/>
          </w:rPr>
          <w:t xml:space="preserve">9.1 </w:t>
        </w:r>
        <w:r w:rsidRPr="00F31CAC">
          <w:rPr>
            <w:rStyle w:val="ad"/>
            <w:noProof/>
          </w:rPr>
          <w:t>期末基金份额持有人户数及持有人结构</w:t>
        </w:r>
        <w:r>
          <w:rPr>
            <w:noProof/>
            <w:webHidden/>
          </w:rPr>
          <w:tab/>
        </w:r>
        <w:r>
          <w:rPr>
            <w:noProof/>
            <w:webHidden/>
          </w:rPr>
          <w:fldChar w:fldCharType="begin"/>
        </w:r>
        <w:r>
          <w:rPr>
            <w:noProof/>
            <w:webHidden/>
          </w:rPr>
          <w:instrText xml:space="preserve"> PAGEREF _Toc194061116 \h </w:instrText>
        </w:r>
        <w:r>
          <w:rPr>
            <w:noProof/>
            <w:webHidden/>
          </w:rPr>
        </w:r>
        <w:r>
          <w:rPr>
            <w:noProof/>
            <w:webHidden/>
          </w:rPr>
          <w:fldChar w:fldCharType="separate"/>
        </w:r>
        <w:r>
          <w:rPr>
            <w:noProof/>
            <w:webHidden/>
          </w:rPr>
          <w:t>54</w:t>
        </w:r>
        <w:r>
          <w:rPr>
            <w:noProof/>
            <w:webHidden/>
          </w:rPr>
          <w:fldChar w:fldCharType="end"/>
        </w:r>
      </w:hyperlink>
    </w:p>
    <w:p w14:paraId="4E5710D5" w14:textId="68938A60" w:rsidR="0010529B" w:rsidRDefault="0010529B">
      <w:pPr>
        <w:pStyle w:val="TOC2"/>
        <w:ind w:left="420"/>
        <w:rPr>
          <w:rFonts w:asciiTheme="minorHAnsi" w:eastAsiaTheme="minorEastAsia" w:hAnsiTheme="minorHAnsi" w:cstheme="minorBidi"/>
          <w:noProof/>
          <w:kern w:val="2"/>
          <w:szCs w:val="22"/>
        </w:rPr>
      </w:pPr>
      <w:hyperlink w:anchor="_Toc194061117" w:history="1">
        <w:r w:rsidRPr="00F31CAC">
          <w:rPr>
            <w:rStyle w:val="ad"/>
            <w:noProof/>
          </w:rPr>
          <w:t xml:space="preserve">9.2 </w:t>
        </w:r>
        <w:r w:rsidRPr="00F31CAC">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_Toc194061117 \h </w:instrText>
        </w:r>
        <w:r>
          <w:rPr>
            <w:noProof/>
            <w:webHidden/>
          </w:rPr>
        </w:r>
        <w:r>
          <w:rPr>
            <w:noProof/>
            <w:webHidden/>
          </w:rPr>
          <w:fldChar w:fldCharType="separate"/>
        </w:r>
        <w:r>
          <w:rPr>
            <w:noProof/>
            <w:webHidden/>
          </w:rPr>
          <w:t>55</w:t>
        </w:r>
        <w:r>
          <w:rPr>
            <w:noProof/>
            <w:webHidden/>
          </w:rPr>
          <w:fldChar w:fldCharType="end"/>
        </w:r>
      </w:hyperlink>
    </w:p>
    <w:p w14:paraId="7D2D9C2F" w14:textId="587B1DD4" w:rsidR="0010529B" w:rsidRDefault="0010529B">
      <w:pPr>
        <w:pStyle w:val="TOC2"/>
        <w:ind w:left="420"/>
        <w:rPr>
          <w:rFonts w:asciiTheme="minorHAnsi" w:eastAsiaTheme="minorEastAsia" w:hAnsiTheme="minorHAnsi" w:cstheme="minorBidi"/>
          <w:noProof/>
          <w:kern w:val="2"/>
          <w:szCs w:val="22"/>
        </w:rPr>
      </w:pPr>
      <w:hyperlink w:anchor="_Toc194061118" w:history="1">
        <w:r w:rsidRPr="00F31CAC">
          <w:rPr>
            <w:rStyle w:val="ad"/>
            <w:noProof/>
          </w:rPr>
          <w:t>9.3</w:t>
        </w:r>
        <w:r w:rsidRPr="00F31CAC">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_Toc194061118 \h </w:instrText>
        </w:r>
        <w:r>
          <w:rPr>
            <w:noProof/>
            <w:webHidden/>
          </w:rPr>
        </w:r>
        <w:r>
          <w:rPr>
            <w:noProof/>
            <w:webHidden/>
          </w:rPr>
          <w:fldChar w:fldCharType="separate"/>
        </w:r>
        <w:r>
          <w:rPr>
            <w:noProof/>
            <w:webHidden/>
          </w:rPr>
          <w:t>55</w:t>
        </w:r>
        <w:r>
          <w:rPr>
            <w:noProof/>
            <w:webHidden/>
          </w:rPr>
          <w:fldChar w:fldCharType="end"/>
        </w:r>
      </w:hyperlink>
    </w:p>
    <w:p w14:paraId="59CDAAFD" w14:textId="255463AA" w:rsidR="0010529B" w:rsidRDefault="0010529B">
      <w:pPr>
        <w:pStyle w:val="TOC1"/>
        <w:rPr>
          <w:rFonts w:asciiTheme="minorHAnsi" w:eastAsiaTheme="minorEastAsia" w:hAnsiTheme="minorHAnsi" w:cstheme="minorBidi"/>
          <w:noProof/>
          <w:szCs w:val="22"/>
        </w:rPr>
      </w:pPr>
      <w:hyperlink w:anchor="_Toc194061119" w:history="1">
        <w:r w:rsidRPr="00F31CAC">
          <w:rPr>
            <w:rStyle w:val="ad"/>
            <w:b/>
            <w:bCs/>
            <w:noProof/>
          </w:rPr>
          <w:t xml:space="preserve">§10  </w:t>
        </w:r>
        <w:r w:rsidRPr="00F31CAC">
          <w:rPr>
            <w:rStyle w:val="ad"/>
            <w:b/>
            <w:bCs/>
            <w:noProof/>
          </w:rPr>
          <w:t>开放式基金份额变动</w:t>
        </w:r>
        <w:r>
          <w:rPr>
            <w:noProof/>
            <w:webHidden/>
          </w:rPr>
          <w:tab/>
        </w:r>
        <w:r>
          <w:rPr>
            <w:noProof/>
            <w:webHidden/>
          </w:rPr>
          <w:fldChar w:fldCharType="begin"/>
        </w:r>
        <w:r>
          <w:rPr>
            <w:noProof/>
            <w:webHidden/>
          </w:rPr>
          <w:instrText xml:space="preserve"> PAGEREF _Toc194061119 \h </w:instrText>
        </w:r>
        <w:r>
          <w:rPr>
            <w:noProof/>
            <w:webHidden/>
          </w:rPr>
        </w:r>
        <w:r>
          <w:rPr>
            <w:noProof/>
            <w:webHidden/>
          </w:rPr>
          <w:fldChar w:fldCharType="separate"/>
        </w:r>
        <w:r>
          <w:rPr>
            <w:noProof/>
            <w:webHidden/>
          </w:rPr>
          <w:t>55</w:t>
        </w:r>
        <w:r>
          <w:rPr>
            <w:noProof/>
            <w:webHidden/>
          </w:rPr>
          <w:fldChar w:fldCharType="end"/>
        </w:r>
      </w:hyperlink>
    </w:p>
    <w:p w14:paraId="422585C0" w14:textId="6E5D463B" w:rsidR="0010529B" w:rsidRDefault="0010529B">
      <w:pPr>
        <w:pStyle w:val="TOC1"/>
        <w:rPr>
          <w:rFonts w:asciiTheme="minorHAnsi" w:eastAsiaTheme="minorEastAsia" w:hAnsiTheme="minorHAnsi" w:cstheme="minorBidi"/>
          <w:noProof/>
          <w:szCs w:val="22"/>
        </w:rPr>
      </w:pPr>
      <w:hyperlink w:anchor="_Toc194061120" w:history="1">
        <w:r w:rsidRPr="00F31CAC">
          <w:rPr>
            <w:rStyle w:val="ad"/>
            <w:b/>
            <w:bCs/>
            <w:noProof/>
          </w:rPr>
          <w:t xml:space="preserve">§11  </w:t>
        </w:r>
        <w:r w:rsidRPr="00F31CAC">
          <w:rPr>
            <w:rStyle w:val="ad"/>
            <w:b/>
            <w:bCs/>
            <w:noProof/>
          </w:rPr>
          <w:t>重大事件揭示</w:t>
        </w:r>
        <w:r>
          <w:rPr>
            <w:noProof/>
            <w:webHidden/>
          </w:rPr>
          <w:tab/>
        </w:r>
        <w:r>
          <w:rPr>
            <w:noProof/>
            <w:webHidden/>
          </w:rPr>
          <w:fldChar w:fldCharType="begin"/>
        </w:r>
        <w:r>
          <w:rPr>
            <w:noProof/>
            <w:webHidden/>
          </w:rPr>
          <w:instrText xml:space="preserve"> PAGEREF _Toc194061120 \h </w:instrText>
        </w:r>
        <w:r>
          <w:rPr>
            <w:noProof/>
            <w:webHidden/>
          </w:rPr>
        </w:r>
        <w:r>
          <w:rPr>
            <w:noProof/>
            <w:webHidden/>
          </w:rPr>
          <w:fldChar w:fldCharType="separate"/>
        </w:r>
        <w:r>
          <w:rPr>
            <w:noProof/>
            <w:webHidden/>
          </w:rPr>
          <w:t>56</w:t>
        </w:r>
        <w:r>
          <w:rPr>
            <w:noProof/>
            <w:webHidden/>
          </w:rPr>
          <w:fldChar w:fldCharType="end"/>
        </w:r>
      </w:hyperlink>
    </w:p>
    <w:p w14:paraId="3488E86C" w14:textId="33B3E817" w:rsidR="0010529B" w:rsidRDefault="0010529B">
      <w:pPr>
        <w:pStyle w:val="TOC2"/>
        <w:ind w:left="420"/>
        <w:rPr>
          <w:rFonts w:asciiTheme="minorHAnsi" w:eastAsiaTheme="minorEastAsia" w:hAnsiTheme="minorHAnsi" w:cstheme="minorBidi"/>
          <w:noProof/>
          <w:kern w:val="2"/>
          <w:szCs w:val="22"/>
        </w:rPr>
      </w:pPr>
      <w:hyperlink w:anchor="_Toc194061121" w:history="1">
        <w:r w:rsidRPr="00F31CAC">
          <w:rPr>
            <w:rStyle w:val="ad"/>
            <w:noProof/>
          </w:rPr>
          <w:t>11.1</w:t>
        </w:r>
        <w:r w:rsidRPr="00F31CAC">
          <w:rPr>
            <w:rStyle w:val="ad"/>
            <w:noProof/>
          </w:rPr>
          <w:t>基金份额持有人大会决议</w:t>
        </w:r>
        <w:r>
          <w:rPr>
            <w:noProof/>
            <w:webHidden/>
          </w:rPr>
          <w:tab/>
        </w:r>
        <w:r>
          <w:rPr>
            <w:noProof/>
            <w:webHidden/>
          </w:rPr>
          <w:fldChar w:fldCharType="begin"/>
        </w:r>
        <w:r>
          <w:rPr>
            <w:noProof/>
            <w:webHidden/>
          </w:rPr>
          <w:instrText xml:space="preserve"> PAGEREF _Toc194061121 \h </w:instrText>
        </w:r>
        <w:r>
          <w:rPr>
            <w:noProof/>
            <w:webHidden/>
          </w:rPr>
        </w:r>
        <w:r>
          <w:rPr>
            <w:noProof/>
            <w:webHidden/>
          </w:rPr>
          <w:fldChar w:fldCharType="separate"/>
        </w:r>
        <w:r>
          <w:rPr>
            <w:noProof/>
            <w:webHidden/>
          </w:rPr>
          <w:t>56</w:t>
        </w:r>
        <w:r>
          <w:rPr>
            <w:noProof/>
            <w:webHidden/>
          </w:rPr>
          <w:fldChar w:fldCharType="end"/>
        </w:r>
      </w:hyperlink>
    </w:p>
    <w:p w14:paraId="034950A1" w14:textId="2E0122FE" w:rsidR="0010529B" w:rsidRDefault="0010529B">
      <w:pPr>
        <w:pStyle w:val="TOC2"/>
        <w:ind w:left="420"/>
        <w:rPr>
          <w:rFonts w:asciiTheme="minorHAnsi" w:eastAsiaTheme="minorEastAsia" w:hAnsiTheme="minorHAnsi" w:cstheme="minorBidi"/>
          <w:noProof/>
          <w:kern w:val="2"/>
          <w:szCs w:val="22"/>
        </w:rPr>
      </w:pPr>
      <w:hyperlink w:anchor="_Toc194061122" w:history="1">
        <w:r w:rsidRPr="00F31CAC">
          <w:rPr>
            <w:rStyle w:val="ad"/>
            <w:noProof/>
          </w:rPr>
          <w:t xml:space="preserve">11.2 </w:t>
        </w:r>
        <w:r w:rsidRPr="00F31CAC">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_Toc194061122 \h </w:instrText>
        </w:r>
        <w:r>
          <w:rPr>
            <w:noProof/>
            <w:webHidden/>
          </w:rPr>
        </w:r>
        <w:r>
          <w:rPr>
            <w:noProof/>
            <w:webHidden/>
          </w:rPr>
          <w:fldChar w:fldCharType="separate"/>
        </w:r>
        <w:r>
          <w:rPr>
            <w:noProof/>
            <w:webHidden/>
          </w:rPr>
          <w:t>56</w:t>
        </w:r>
        <w:r>
          <w:rPr>
            <w:noProof/>
            <w:webHidden/>
          </w:rPr>
          <w:fldChar w:fldCharType="end"/>
        </w:r>
      </w:hyperlink>
    </w:p>
    <w:p w14:paraId="2EA6D85A" w14:textId="74924313" w:rsidR="0010529B" w:rsidRDefault="0010529B">
      <w:pPr>
        <w:pStyle w:val="TOC2"/>
        <w:ind w:left="420"/>
        <w:rPr>
          <w:rFonts w:asciiTheme="minorHAnsi" w:eastAsiaTheme="minorEastAsia" w:hAnsiTheme="minorHAnsi" w:cstheme="minorBidi"/>
          <w:noProof/>
          <w:kern w:val="2"/>
          <w:szCs w:val="22"/>
        </w:rPr>
      </w:pPr>
      <w:hyperlink w:anchor="_Toc194061123" w:history="1">
        <w:r w:rsidRPr="00F31CAC">
          <w:rPr>
            <w:rStyle w:val="ad"/>
            <w:noProof/>
          </w:rPr>
          <w:t xml:space="preserve">11.3 </w:t>
        </w:r>
        <w:r w:rsidRPr="00F31CAC">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_Toc194061123 \h </w:instrText>
        </w:r>
        <w:r>
          <w:rPr>
            <w:noProof/>
            <w:webHidden/>
          </w:rPr>
        </w:r>
        <w:r>
          <w:rPr>
            <w:noProof/>
            <w:webHidden/>
          </w:rPr>
          <w:fldChar w:fldCharType="separate"/>
        </w:r>
        <w:r>
          <w:rPr>
            <w:noProof/>
            <w:webHidden/>
          </w:rPr>
          <w:t>56</w:t>
        </w:r>
        <w:r>
          <w:rPr>
            <w:noProof/>
            <w:webHidden/>
          </w:rPr>
          <w:fldChar w:fldCharType="end"/>
        </w:r>
      </w:hyperlink>
    </w:p>
    <w:p w14:paraId="51C6C073" w14:textId="79747E33" w:rsidR="0010529B" w:rsidRDefault="0010529B">
      <w:pPr>
        <w:pStyle w:val="TOC2"/>
        <w:ind w:left="420"/>
        <w:rPr>
          <w:rFonts w:asciiTheme="minorHAnsi" w:eastAsiaTheme="minorEastAsia" w:hAnsiTheme="minorHAnsi" w:cstheme="minorBidi"/>
          <w:noProof/>
          <w:kern w:val="2"/>
          <w:szCs w:val="22"/>
        </w:rPr>
      </w:pPr>
      <w:hyperlink w:anchor="_Toc194061124" w:history="1">
        <w:r w:rsidRPr="00F31CAC">
          <w:rPr>
            <w:rStyle w:val="ad"/>
            <w:noProof/>
          </w:rPr>
          <w:t xml:space="preserve">11.4 </w:t>
        </w:r>
        <w:r w:rsidRPr="00F31CAC">
          <w:rPr>
            <w:rStyle w:val="ad"/>
            <w:noProof/>
          </w:rPr>
          <w:t>基金投资策略的改变</w:t>
        </w:r>
        <w:r>
          <w:rPr>
            <w:noProof/>
            <w:webHidden/>
          </w:rPr>
          <w:tab/>
        </w:r>
        <w:r>
          <w:rPr>
            <w:noProof/>
            <w:webHidden/>
          </w:rPr>
          <w:fldChar w:fldCharType="begin"/>
        </w:r>
        <w:r>
          <w:rPr>
            <w:noProof/>
            <w:webHidden/>
          </w:rPr>
          <w:instrText xml:space="preserve"> PAGEREF _Toc194061124 \h </w:instrText>
        </w:r>
        <w:r>
          <w:rPr>
            <w:noProof/>
            <w:webHidden/>
          </w:rPr>
        </w:r>
        <w:r>
          <w:rPr>
            <w:noProof/>
            <w:webHidden/>
          </w:rPr>
          <w:fldChar w:fldCharType="separate"/>
        </w:r>
        <w:r>
          <w:rPr>
            <w:noProof/>
            <w:webHidden/>
          </w:rPr>
          <w:t>56</w:t>
        </w:r>
        <w:r>
          <w:rPr>
            <w:noProof/>
            <w:webHidden/>
          </w:rPr>
          <w:fldChar w:fldCharType="end"/>
        </w:r>
      </w:hyperlink>
    </w:p>
    <w:p w14:paraId="50D1DEC2" w14:textId="144D46DE" w:rsidR="0010529B" w:rsidRDefault="0010529B">
      <w:pPr>
        <w:pStyle w:val="TOC2"/>
        <w:ind w:left="420"/>
        <w:rPr>
          <w:rFonts w:asciiTheme="minorHAnsi" w:eastAsiaTheme="minorEastAsia" w:hAnsiTheme="minorHAnsi" w:cstheme="minorBidi"/>
          <w:noProof/>
          <w:kern w:val="2"/>
          <w:szCs w:val="22"/>
        </w:rPr>
      </w:pPr>
      <w:hyperlink w:anchor="_Toc194061125" w:history="1">
        <w:r w:rsidRPr="00F31CAC">
          <w:rPr>
            <w:rStyle w:val="ad"/>
            <w:noProof/>
          </w:rPr>
          <w:t xml:space="preserve">11.5 </w:t>
        </w:r>
        <w:r w:rsidRPr="00F31CAC">
          <w:rPr>
            <w:rStyle w:val="ad"/>
            <w:noProof/>
          </w:rPr>
          <w:t>为基金进行审计的会计师事务所情况</w:t>
        </w:r>
        <w:r>
          <w:rPr>
            <w:noProof/>
            <w:webHidden/>
          </w:rPr>
          <w:tab/>
        </w:r>
        <w:r>
          <w:rPr>
            <w:noProof/>
            <w:webHidden/>
          </w:rPr>
          <w:fldChar w:fldCharType="begin"/>
        </w:r>
        <w:r>
          <w:rPr>
            <w:noProof/>
            <w:webHidden/>
          </w:rPr>
          <w:instrText xml:space="preserve"> PAGEREF _Toc194061125 \h </w:instrText>
        </w:r>
        <w:r>
          <w:rPr>
            <w:noProof/>
            <w:webHidden/>
          </w:rPr>
        </w:r>
        <w:r>
          <w:rPr>
            <w:noProof/>
            <w:webHidden/>
          </w:rPr>
          <w:fldChar w:fldCharType="separate"/>
        </w:r>
        <w:r>
          <w:rPr>
            <w:noProof/>
            <w:webHidden/>
          </w:rPr>
          <w:t>56</w:t>
        </w:r>
        <w:r>
          <w:rPr>
            <w:noProof/>
            <w:webHidden/>
          </w:rPr>
          <w:fldChar w:fldCharType="end"/>
        </w:r>
      </w:hyperlink>
    </w:p>
    <w:p w14:paraId="1E5B904B" w14:textId="5421ACE0" w:rsidR="0010529B" w:rsidRDefault="0010529B">
      <w:pPr>
        <w:pStyle w:val="TOC2"/>
        <w:ind w:left="420"/>
        <w:rPr>
          <w:rFonts w:asciiTheme="minorHAnsi" w:eastAsiaTheme="minorEastAsia" w:hAnsiTheme="minorHAnsi" w:cstheme="minorBidi"/>
          <w:noProof/>
          <w:kern w:val="2"/>
          <w:szCs w:val="22"/>
        </w:rPr>
      </w:pPr>
      <w:hyperlink w:anchor="_Toc194061126" w:history="1">
        <w:r w:rsidRPr="00F31CAC">
          <w:rPr>
            <w:rStyle w:val="ad"/>
            <w:noProof/>
          </w:rPr>
          <w:t xml:space="preserve">11.6 </w:t>
        </w:r>
        <w:r w:rsidRPr="00F31CAC">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_Toc194061126 \h </w:instrText>
        </w:r>
        <w:r>
          <w:rPr>
            <w:noProof/>
            <w:webHidden/>
          </w:rPr>
        </w:r>
        <w:r>
          <w:rPr>
            <w:noProof/>
            <w:webHidden/>
          </w:rPr>
          <w:fldChar w:fldCharType="separate"/>
        </w:r>
        <w:r>
          <w:rPr>
            <w:noProof/>
            <w:webHidden/>
          </w:rPr>
          <w:t>56</w:t>
        </w:r>
        <w:r>
          <w:rPr>
            <w:noProof/>
            <w:webHidden/>
          </w:rPr>
          <w:fldChar w:fldCharType="end"/>
        </w:r>
      </w:hyperlink>
    </w:p>
    <w:p w14:paraId="39BB6297" w14:textId="4ACC9511" w:rsidR="0010529B" w:rsidRDefault="0010529B">
      <w:pPr>
        <w:pStyle w:val="TOC2"/>
        <w:ind w:left="420"/>
        <w:rPr>
          <w:rFonts w:asciiTheme="minorHAnsi" w:eastAsiaTheme="minorEastAsia" w:hAnsiTheme="minorHAnsi" w:cstheme="minorBidi"/>
          <w:noProof/>
          <w:kern w:val="2"/>
          <w:szCs w:val="22"/>
        </w:rPr>
      </w:pPr>
      <w:hyperlink w:anchor="_Toc194061127" w:history="1">
        <w:r w:rsidRPr="00F31CAC">
          <w:rPr>
            <w:rStyle w:val="ad"/>
            <w:noProof/>
          </w:rPr>
          <w:t xml:space="preserve">11.6.1 </w:t>
        </w:r>
        <w:r w:rsidRPr="00F31CAC">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_Toc194061127 \h </w:instrText>
        </w:r>
        <w:r>
          <w:rPr>
            <w:noProof/>
            <w:webHidden/>
          </w:rPr>
        </w:r>
        <w:r>
          <w:rPr>
            <w:noProof/>
            <w:webHidden/>
          </w:rPr>
          <w:fldChar w:fldCharType="separate"/>
        </w:r>
        <w:r>
          <w:rPr>
            <w:noProof/>
            <w:webHidden/>
          </w:rPr>
          <w:t>56</w:t>
        </w:r>
        <w:r>
          <w:rPr>
            <w:noProof/>
            <w:webHidden/>
          </w:rPr>
          <w:fldChar w:fldCharType="end"/>
        </w:r>
      </w:hyperlink>
    </w:p>
    <w:p w14:paraId="64C2106C" w14:textId="4540E766" w:rsidR="0010529B" w:rsidRDefault="0010529B">
      <w:pPr>
        <w:pStyle w:val="TOC2"/>
        <w:ind w:left="420"/>
        <w:rPr>
          <w:rFonts w:asciiTheme="minorHAnsi" w:eastAsiaTheme="minorEastAsia" w:hAnsiTheme="minorHAnsi" w:cstheme="minorBidi"/>
          <w:noProof/>
          <w:kern w:val="2"/>
          <w:szCs w:val="22"/>
        </w:rPr>
      </w:pPr>
      <w:hyperlink w:anchor="_Toc194061128" w:history="1">
        <w:r w:rsidRPr="00F31CAC">
          <w:rPr>
            <w:rStyle w:val="ad"/>
            <w:noProof/>
          </w:rPr>
          <w:t xml:space="preserve">11.6.2 </w:t>
        </w:r>
        <w:r w:rsidRPr="00F31CAC">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_Toc194061128 \h </w:instrText>
        </w:r>
        <w:r>
          <w:rPr>
            <w:noProof/>
            <w:webHidden/>
          </w:rPr>
        </w:r>
        <w:r>
          <w:rPr>
            <w:noProof/>
            <w:webHidden/>
          </w:rPr>
          <w:fldChar w:fldCharType="separate"/>
        </w:r>
        <w:r>
          <w:rPr>
            <w:noProof/>
            <w:webHidden/>
          </w:rPr>
          <w:t>56</w:t>
        </w:r>
        <w:r>
          <w:rPr>
            <w:noProof/>
            <w:webHidden/>
          </w:rPr>
          <w:fldChar w:fldCharType="end"/>
        </w:r>
      </w:hyperlink>
    </w:p>
    <w:p w14:paraId="03FCE9B6" w14:textId="4FC90777" w:rsidR="0010529B" w:rsidRDefault="0010529B">
      <w:pPr>
        <w:pStyle w:val="TOC2"/>
        <w:ind w:left="420"/>
        <w:rPr>
          <w:rFonts w:asciiTheme="minorHAnsi" w:eastAsiaTheme="minorEastAsia" w:hAnsiTheme="minorHAnsi" w:cstheme="minorBidi"/>
          <w:noProof/>
          <w:kern w:val="2"/>
          <w:szCs w:val="22"/>
        </w:rPr>
      </w:pPr>
      <w:hyperlink w:anchor="_Toc194061129" w:history="1">
        <w:r w:rsidRPr="00F31CAC">
          <w:rPr>
            <w:rStyle w:val="ad"/>
            <w:noProof/>
          </w:rPr>
          <w:t xml:space="preserve">11.7 </w:t>
        </w:r>
        <w:r w:rsidRPr="00F31CAC">
          <w:rPr>
            <w:rStyle w:val="ad"/>
            <w:noProof/>
          </w:rPr>
          <w:t>基金租用证券公司交易单元的有关情况</w:t>
        </w:r>
        <w:r>
          <w:rPr>
            <w:noProof/>
            <w:webHidden/>
          </w:rPr>
          <w:tab/>
        </w:r>
        <w:r>
          <w:rPr>
            <w:noProof/>
            <w:webHidden/>
          </w:rPr>
          <w:fldChar w:fldCharType="begin"/>
        </w:r>
        <w:r>
          <w:rPr>
            <w:noProof/>
            <w:webHidden/>
          </w:rPr>
          <w:instrText xml:space="preserve"> PAGEREF _Toc194061129 \h </w:instrText>
        </w:r>
        <w:r>
          <w:rPr>
            <w:noProof/>
            <w:webHidden/>
          </w:rPr>
        </w:r>
        <w:r>
          <w:rPr>
            <w:noProof/>
            <w:webHidden/>
          </w:rPr>
          <w:fldChar w:fldCharType="separate"/>
        </w:r>
        <w:r>
          <w:rPr>
            <w:noProof/>
            <w:webHidden/>
          </w:rPr>
          <w:t>57</w:t>
        </w:r>
        <w:r>
          <w:rPr>
            <w:noProof/>
            <w:webHidden/>
          </w:rPr>
          <w:fldChar w:fldCharType="end"/>
        </w:r>
      </w:hyperlink>
    </w:p>
    <w:p w14:paraId="189EA2DE" w14:textId="2016019C" w:rsidR="0010529B" w:rsidRDefault="0010529B">
      <w:pPr>
        <w:pStyle w:val="TOC2"/>
        <w:ind w:left="420"/>
        <w:rPr>
          <w:rFonts w:asciiTheme="minorHAnsi" w:eastAsiaTheme="minorEastAsia" w:hAnsiTheme="minorHAnsi" w:cstheme="minorBidi"/>
          <w:noProof/>
          <w:kern w:val="2"/>
          <w:szCs w:val="22"/>
        </w:rPr>
      </w:pPr>
      <w:hyperlink w:anchor="_Toc194061130" w:history="1">
        <w:r w:rsidRPr="00F31CAC">
          <w:rPr>
            <w:rStyle w:val="ad"/>
            <w:noProof/>
          </w:rPr>
          <w:t xml:space="preserve">11.8 </w:t>
        </w:r>
        <w:r w:rsidRPr="00F31CAC">
          <w:rPr>
            <w:rStyle w:val="ad"/>
            <w:noProof/>
          </w:rPr>
          <w:t>其他重大事件</w:t>
        </w:r>
        <w:r>
          <w:rPr>
            <w:noProof/>
            <w:webHidden/>
          </w:rPr>
          <w:tab/>
        </w:r>
        <w:r>
          <w:rPr>
            <w:noProof/>
            <w:webHidden/>
          </w:rPr>
          <w:fldChar w:fldCharType="begin"/>
        </w:r>
        <w:r>
          <w:rPr>
            <w:noProof/>
            <w:webHidden/>
          </w:rPr>
          <w:instrText xml:space="preserve"> PAGEREF _Toc194061130 \h </w:instrText>
        </w:r>
        <w:r>
          <w:rPr>
            <w:noProof/>
            <w:webHidden/>
          </w:rPr>
        </w:r>
        <w:r>
          <w:rPr>
            <w:noProof/>
            <w:webHidden/>
          </w:rPr>
          <w:fldChar w:fldCharType="separate"/>
        </w:r>
        <w:r>
          <w:rPr>
            <w:noProof/>
            <w:webHidden/>
          </w:rPr>
          <w:t>58</w:t>
        </w:r>
        <w:r>
          <w:rPr>
            <w:noProof/>
            <w:webHidden/>
          </w:rPr>
          <w:fldChar w:fldCharType="end"/>
        </w:r>
      </w:hyperlink>
    </w:p>
    <w:p w14:paraId="18DAD786" w14:textId="0A3301B1" w:rsidR="0010529B" w:rsidRDefault="0010529B">
      <w:pPr>
        <w:pStyle w:val="TOC1"/>
        <w:rPr>
          <w:rFonts w:asciiTheme="minorHAnsi" w:eastAsiaTheme="minorEastAsia" w:hAnsiTheme="minorHAnsi" w:cstheme="minorBidi"/>
          <w:noProof/>
          <w:szCs w:val="22"/>
        </w:rPr>
      </w:pPr>
      <w:hyperlink w:anchor="_Toc194061131" w:history="1">
        <w:r w:rsidRPr="00F31CAC">
          <w:rPr>
            <w:rStyle w:val="ad"/>
            <w:b/>
            <w:bCs/>
            <w:noProof/>
          </w:rPr>
          <w:t xml:space="preserve">12  </w:t>
        </w:r>
        <w:r w:rsidRPr="00F31CAC">
          <w:rPr>
            <w:rStyle w:val="ad"/>
            <w:b/>
            <w:bCs/>
            <w:noProof/>
          </w:rPr>
          <w:t>影响投资者决策的其他重要信息</w:t>
        </w:r>
        <w:r>
          <w:rPr>
            <w:noProof/>
            <w:webHidden/>
          </w:rPr>
          <w:tab/>
        </w:r>
        <w:r>
          <w:rPr>
            <w:noProof/>
            <w:webHidden/>
          </w:rPr>
          <w:fldChar w:fldCharType="begin"/>
        </w:r>
        <w:r>
          <w:rPr>
            <w:noProof/>
            <w:webHidden/>
          </w:rPr>
          <w:instrText xml:space="preserve"> PAGEREF _Toc194061131 \h </w:instrText>
        </w:r>
        <w:r>
          <w:rPr>
            <w:noProof/>
            <w:webHidden/>
          </w:rPr>
        </w:r>
        <w:r>
          <w:rPr>
            <w:noProof/>
            <w:webHidden/>
          </w:rPr>
          <w:fldChar w:fldCharType="separate"/>
        </w:r>
        <w:r>
          <w:rPr>
            <w:noProof/>
            <w:webHidden/>
          </w:rPr>
          <w:t>58</w:t>
        </w:r>
        <w:r>
          <w:rPr>
            <w:noProof/>
            <w:webHidden/>
          </w:rPr>
          <w:fldChar w:fldCharType="end"/>
        </w:r>
      </w:hyperlink>
    </w:p>
    <w:p w14:paraId="1E8ADDFD" w14:textId="688B11F7" w:rsidR="0010529B" w:rsidRDefault="0010529B">
      <w:pPr>
        <w:pStyle w:val="TOC1"/>
        <w:rPr>
          <w:rFonts w:asciiTheme="minorHAnsi" w:eastAsiaTheme="minorEastAsia" w:hAnsiTheme="minorHAnsi" w:cstheme="minorBidi"/>
          <w:noProof/>
          <w:szCs w:val="22"/>
        </w:rPr>
      </w:pPr>
      <w:hyperlink w:anchor="_Toc194061132" w:history="1">
        <w:r w:rsidRPr="00F31CAC">
          <w:rPr>
            <w:rStyle w:val="ad"/>
            <w:b/>
            <w:bCs/>
            <w:noProof/>
          </w:rPr>
          <w:t xml:space="preserve">§13  </w:t>
        </w:r>
        <w:r w:rsidRPr="00F31CAC">
          <w:rPr>
            <w:rStyle w:val="ad"/>
            <w:b/>
            <w:bCs/>
            <w:noProof/>
          </w:rPr>
          <w:t>备查文件目录</w:t>
        </w:r>
        <w:r>
          <w:rPr>
            <w:noProof/>
            <w:webHidden/>
          </w:rPr>
          <w:tab/>
        </w:r>
        <w:r>
          <w:rPr>
            <w:noProof/>
            <w:webHidden/>
          </w:rPr>
          <w:fldChar w:fldCharType="begin"/>
        </w:r>
        <w:r>
          <w:rPr>
            <w:noProof/>
            <w:webHidden/>
          </w:rPr>
          <w:instrText xml:space="preserve"> PAGEREF _Toc194061132 \h </w:instrText>
        </w:r>
        <w:r>
          <w:rPr>
            <w:noProof/>
            <w:webHidden/>
          </w:rPr>
        </w:r>
        <w:r>
          <w:rPr>
            <w:noProof/>
            <w:webHidden/>
          </w:rPr>
          <w:fldChar w:fldCharType="separate"/>
        </w:r>
        <w:r>
          <w:rPr>
            <w:noProof/>
            <w:webHidden/>
          </w:rPr>
          <w:t>59</w:t>
        </w:r>
        <w:r>
          <w:rPr>
            <w:noProof/>
            <w:webHidden/>
          </w:rPr>
          <w:fldChar w:fldCharType="end"/>
        </w:r>
      </w:hyperlink>
    </w:p>
    <w:p w14:paraId="5072F020" w14:textId="552A4E27" w:rsidR="0010529B" w:rsidRDefault="0010529B">
      <w:pPr>
        <w:pStyle w:val="TOC2"/>
        <w:ind w:left="420"/>
        <w:rPr>
          <w:rFonts w:asciiTheme="minorHAnsi" w:eastAsiaTheme="minorEastAsia" w:hAnsiTheme="minorHAnsi" w:cstheme="minorBidi"/>
          <w:noProof/>
          <w:kern w:val="2"/>
          <w:szCs w:val="22"/>
        </w:rPr>
      </w:pPr>
      <w:hyperlink w:anchor="_Toc194061133" w:history="1">
        <w:r w:rsidRPr="00F31CAC">
          <w:rPr>
            <w:rStyle w:val="ad"/>
            <w:noProof/>
          </w:rPr>
          <w:t xml:space="preserve">13.1 </w:t>
        </w:r>
        <w:r w:rsidRPr="00F31CAC">
          <w:rPr>
            <w:rStyle w:val="ad"/>
            <w:noProof/>
          </w:rPr>
          <w:t>备查文件目录</w:t>
        </w:r>
        <w:r>
          <w:rPr>
            <w:noProof/>
            <w:webHidden/>
          </w:rPr>
          <w:tab/>
        </w:r>
        <w:r>
          <w:rPr>
            <w:noProof/>
            <w:webHidden/>
          </w:rPr>
          <w:fldChar w:fldCharType="begin"/>
        </w:r>
        <w:r>
          <w:rPr>
            <w:noProof/>
            <w:webHidden/>
          </w:rPr>
          <w:instrText xml:space="preserve"> PAGEREF _Toc194061133 \h </w:instrText>
        </w:r>
        <w:r>
          <w:rPr>
            <w:noProof/>
            <w:webHidden/>
          </w:rPr>
        </w:r>
        <w:r>
          <w:rPr>
            <w:noProof/>
            <w:webHidden/>
          </w:rPr>
          <w:fldChar w:fldCharType="separate"/>
        </w:r>
        <w:r>
          <w:rPr>
            <w:noProof/>
            <w:webHidden/>
          </w:rPr>
          <w:t>59</w:t>
        </w:r>
        <w:r>
          <w:rPr>
            <w:noProof/>
            <w:webHidden/>
          </w:rPr>
          <w:fldChar w:fldCharType="end"/>
        </w:r>
      </w:hyperlink>
    </w:p>
    <w:p w14:paraId="6472E4D3" w14:textId="1F7D66C1" w:rsidR="0010529B" w:rsidRDefault="0010529B">
      <w:pPr>
        <w:pStyle w:val="TOC2"/>
        <w:ind w:left="420"/>
        <w:rPr>
          <w:rFonts w:asciiTheme="minorHAnsi" w:eastAsiaTheme="minorEastAsia" w:hAnsiTheme="minorHAnsi" w:cstheme="minorBidi"/>
          <w:noProof/>
          <w:kern w:val="2"/>
          <w:szCs w:val="22"/>
        </w:rPr>
      </w:pPr>
      <w:hyperlink w:anchor="_Toc194061134" w:history="1">
        <w:r w:rsidRPr="00F31CAC">
          <w:rPr>
            <w:rStyle w:val="ad"/>
            <w:noProof/>
          </w:rPr>
          <w:t xml:space="preserve">13.2 </w:t>
        </w:r>
        <w:r w:rsidRPr="00F31CAC">
          <w:rPr>
            <w:rStyle w:val="ad"/>
            <w:noProof/>
          </w:rPr>
          <w:t>存放地点</w:t>
        </w:r>
        <w:r>
          <w:rPr>
            <w:noProof/>
            <w:webHidden/>
          </w:rPr>
          <w:tab/>
        </w:r>
        <w:r>
          <w:rPr>
            <w:noProof/>
            <w:webHidden/>
          </w:rPr>
          <w:fldChar w:fldCharType="begin"/>
        </w:r>
        <w:r>
          <w:rPr>
            <w:noProof/>
            <w:webHidden/>
          </w:rPr>
          <w:instrText xml:space="preserve"> PAGEREF _Toc194061134 \h </w:instrText>
        </w:r>
        <w:r>
          <w:rPr>
            <w:noProof/>
            <w:webHidden/>
          </w:rPr>
        </w:r>
        <w:r>
          <w:rPr>
            <w:noProof/>
            <w:webHidden/>
          </w:rPr>
          <w:fldChar w:fldCharType="separate"/>
        </w:r>
        <w:r>
          <w:rPr>
            <w:noProof/>
            <w:webHidden/>
          </w:rPr>
          <w:t>59</w:t>
        </w:r>
        <w:r>
          <w:rPr>
            <w:noProof/>
            <w:webHidden/>
          </w:rPr>
          <w:fldChar w:fldCharType="end"/>
        </w:r>
      </w:hyperlink>
    </w:p>
    <w:p w14:paraId="26C14D64" w14:textId="68049020" w:rsidR="0010529B" w:rsidRDefault="0010529B">
      <w:pPr>
        <w:pStyle w:val="TOC2"/>
        <w:ind w:left="420"/>
        <w:rPr>
          <w:rFonts w:asciiTheme="minorHAnsi" w:eastAsiaTheme="minorEastAsia" w:hAnsiTheme="minorHAnsi" w:cstheme="minorBidi"/>
          <w:noProof/>
          <w:kern w:val="2"/>
          <w:szCs w:val="22"/>
        </w:rPr>
      </w:pPr>
      <w:hyperlink w:anchor="_Toc194061135" w:history="1">
        <w:r w:rsidRPr="00F31CAC">
          <w:rPr>
            <w:rStyle w:val="ad"/>
            <w:noProof/>
          </w:rPr>
          <w:t xml:space="preserve">13.3 </w:t>
        </w:r>
        <w:r w:rsidRPr="00F31CAC">
          <w:rPr>
            <w:rStyle w:val="ad"/>
            <w:noProof/>
          </w:rPr>
          <w:t>查阅方式</w:t>
        </w:r>
        <w:r>
          <w:rPr>
            <w:noProof/>
            <w:webHidden/>
          </w:rPr>
          <w:tab/>
        </w:r>
        <w:r>
          <w:rPr>
            <w:noProof/>
            <w:webHidden/>
          </w:rPr>
          <w:fldChar w:fldCharType="begin"/>
        </w:r>
        <w:r>
          <w:rPr>
            <w:noProof/>
            <w:webHidden/>
          </w:rPr>
          <w:instrText xml:space="preserve"> PAGEREF _Toc194061135 \h </w:instrText>
        </w:r>
        <w:r>
          <w:rPr>
            <w:noProof/>
            <w:webHidden/>
          </w:rPr>
        </w:r>
        <w:r>
          <w:rPr>
            <w:noProof/>
            <w:webHidden/>
          </w:rPr>
          <w:fldChar w:fldCharType="separate"/>
        </w:r>
        <w:r>
          <w:rPr>
            <w:noProof/>
            <w:webHidden/>
          </w:rPr>
          <w:t>59</w:t>
        </w:r>
        <w:r>
          <w:rPr>
            <w:noProof/>
            <w:webHidden/>
          </w:rPr>
          <w:fldChar w:fldCharType="end"/>
        </w:r>
      </w:hyperlink>
    </w:p>
    <w:p w14:paraId="09D9D295" w14:textId="60C2CDE4"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047051F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61066"/>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6405D855"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61067"/>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1AE08017" w14:textId="77777777" w:rsidTr="00116B7D">
        <w:tc>
          <w:tcPr>
            <w:tcW w:w="3258" w:type="dxa"/>
            <w:vAlign w:val="center"/>
          </w:tcPr>
          <w:p w14:paraId="4F49200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435E7CA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w:t>
            </w:r>
          </w:p>
        </w:tc>
      </w:tr>
      <w:tr w:rsidR="00E54740" w:rsidRPr="00E54740" w14:paraId="782414BC" w14:textId="77777777" w:rsidTr="00116B7D">
        <w:tc>
          <w:tcPr>
            <w:tcW w:w="3258" w:type="dxa"/>
            <w:vAlign w:val="center"/>
          </w:tcPr>
          <w:p w14:paraId="319EA409"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2E07B12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w:t>
            </w:r>
          </w:p>
        </w:tc>
      </w:tr>
      <w:tr w:rsidR="00E54740" w:rsidRPr="00E54740" w14:paraId="5133A171" w14:textId="77777777" w:rsidTr="00116B7D">
        <w:tc>
          <w:tcPr>
            <w:tcW w:w="3258" w:type="dxa"/>
            <w:vAlign w:val="center"/>
          </w:tcPr>
          <w:p w14:paraId="1B3C5BE5"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759E33B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019460</w:t>
            </w:r>
          </w:p>
        </w:tc>
      </w:tr>
      <w:tr w:rsidR="00E54740" w:rsidRPr="00E54740" w14:paraId="04A11005" w14:textId="77777777" w:rsidTr="00116B7D">
        <w:tc>
          <w:tcPr>
            <w:tcW w:w="3258" w:type="dxa"/>
            <w:vAlign w:val="center"/>
          </w:tcPr>
          <w:p w14:paraId="44C5467D"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5F2E0C77"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019460</w:t>
            </w:r>
          </w:p>
        </w:tc>
      </w:tr>
      <w:tr w:rsidR="00E54740" w:rsidRPr="00E54740" w14:paraId="0F7B3056" w14:textId="77777777" w:rsidTr="00116B7D">
        <w:tc>
          <w:tcPr>
            <w:tcW w:w="3258" w:type="dxa"/>
            <w:vAlign w:val="center"/>
          </w:tcPr>
          <w:p w14:paraId="31F03AA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6807D4C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4C3F4732" w14:textId="77777777" w:rsidTr="00116B7D">
        <w:tc>
          <w:tcPr>
            <w:tcW w:w="3258" w:type="dxa"/>
            <w:vAlign w:val="center"/>
          </w:tcPr>
          <w:p w14:paraId="03FA1CC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2D2DAC7F"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w:t>
            </w:r>
          </w:p>
        </w:tc>
      </w:tr>
      <w:tr w:rsidR="00E54740" w:rsidRPr="00E54740" w14:paraId="174423D8" w14:textId="77777777" w:rsidTr="00116B7D">
        <w:tc>
          <w:tcPr>
            <w:tcW w:w="3258" w:type="dxa"/>
            <w:vAlign w:val="center"/>
          </w:tcPr>
          <w:p w14:paraId="329B38CF"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07DF296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7C9C26B4" w14:textId="77777777" w:rsidTr="00116B7D">
        <w:tc>
          <w:tcPr>
            <w:tcW w:w="3258" w:type="dxa"/>
            <w:vAlign w:val="center"/>
          </w:tcPr>
          <w:p w14:paraId="2C1FDDA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5D8619E4" w14:textId="77777777" w:rsidR="001A59F9" w:rsidRPr="00E54740" w:rsidRDefault="001A59F9" w:rsidP="008867EA">
            <w:pPr>
              <w:spacing w:line="360" w:lineRule="auto"/>
              <w:jc w:val="center"/>
              <w:rPr>
                <w:rFonts w:eastAsiaTheme="minorEastAsia"/>
                <w:szCs w:val="21"/>
              </w:rPr>
            </w:pPr>
            <w:proofErr w:type="gramStart"/>
            <w:r w:rsidRPr="00E54740">
              <w:rPr>
                <w:rFonts w:eastAsiaTheme="minorEastAsia"/>
                <w:szCs w:val="21"/>
              </w:rPr>
              <w:t>浙商银行</w:t>
            </w:r>
            <w:proofErr w:type="gramEnd"/>
            <w:r w:rsidRPr="00E54740">
              <w:rPr>
                <w:rFonts w:eastAsiaTheme="minorEastAsia"/>
                <w:szCs w:val="21"/>
              </w:rPr>
              <w:t>股份有限公司</w:t>
            </w:r>
          </w:p>
        </w:tc>
      </w:tr>
      <w:tr w:rsidR="00E54740" w:rsidRPr="00E54740" w14:paraId="2316D739" w14:textId="77777777" w:rsidTr="00116B7D">
        <w:tc>
          <w:tcPr>
            <w:tcW w:w="3258" w:type="dxa"/>
            <w:vAlign w:val="center"/>
          </w:tcPr>
          <w:p w14:paraId="0D85B04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5CC8EC1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282,141,370.89</w:t>
            </w:r>
            <w:r w:rsidRPr="00E54740">
              <w:rPr>
                <w:rFonts w:eastAsiaTheme="minorEastAsia"/>
                <w:szCs w:val="21"/>
              </w:rPr>
              <w:t>份</w:t>
            </w:r>
          </w:p>
        </w:tc>
      </w:tr>
      <w:tr w:rsidR="00E54740" w:rsidRPr="00E54740" w14:paraId="6DDE14D1" w14:textId="77777777" w:rsidTr="00116B7D">
        <w:tc>
          <w:tcPr>
            <w:tcW w:w="3258" w:type="dxa"/>
            <w:vAlign w:val="center"/>
          </w:tcPr>
          <w:p w14:paraId="3E4B7282"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6F74C60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360B3C02" w14:textId="77777777" w:rsidTr="00116B7D">
        <w:trPr>
          <w:trHeight w:val="369"/>
        </w:trPr>
        <w:tc>
          <w:tcPr>
            <w:tcW w:w="3258" w:type="dxa"/>
            <w:vAlign w:val="center"/>
          </w:tcPr>
          <w:p w14:paraId="7BD19620"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327941B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2553" w:type="dxa"/>
            <w:vAlign w:val="center"/>
          </w:tcPr>
          <w:p w14:paraId="70DBA9B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E54740" w:rsidRPr="00E54740" w14:paraId="53095094" w14:textId="77777777" w:rsidTr="00116B7D">
        <w:trPr>
          <w:trHeight w:val="369"/>
        </w:trPr>
        <w:tc>
          <w:tcPr>
            <w:tcW w:w="3258" w:type="dxa"/>
            <w:vAlign w:val="center"/>
          </w:tcPr>
          <w:p w14:paraId="6809E0E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E0514D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019460</w:t>
            </w:r>
          </w:p>
        </w:tc>
        <w:tc>
          <w:tcPr>
            <w:tcW w:w="2553" w:type="dxa"/>
            <w:vAlign w:val="center"/>
          </w:tcPr>
          <w:p w14:paraId="03FE6F8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019461</w:t>
            </w:r>
          </w:p>
        </w:tc>
      </w:tr>
      <w:tr w:rsidR="00E54740" w:rsidRPr="00E54740" w14:paraId="43A86886" w14:textId="77777777" w:rsidTr="00116B7D">
        <w:trPr>
          <w:trHeight w:val="369"/>
        </w:trPr>
        <w:tc>
          <w:tcPr>
            <w:tcW w:w="3258" w:type="dxa"/>
            <w:vAlign w:val="center"/>
          </w:tcPr>
          <w:p w14:paraId="276522FF"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6DFC535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83,113,982.06</w:t>
            </w:r>
            <w:r w:rsidRPr="00E54740">
              <w:rPr>
                <w:rFonts w:eastAsiaTheme="minorEastAsia"/>
                <w:szCs w:val="21"/>
              </w:rPr>
              <w:t>份</w:t>
            </w:r>
          </w:p>
        </w:tc>
        <w:tc>
          <w:tcPr>
            <w:tcW w:w="2553" w:type="dxa"/>
            <w:vAlign w:val="center"/>
          </w:tcPr>
          <w:p w14:paraId="041563F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199,027,388.83</w:t>
            </w:r>
            <w:r w:rsidRPr="00E54740">
              <w:rPr>
                <w:rFonts w:eastAsiaTheme="minorEastAsia"/>
                <w:szCs w:val="21"/>
              </w:rPr>
              <w:t>份</w:t>
            </w:r>
          </w:p>
        </w:tc>
      </w:tr>
    </w:tbl>
    <w:p w14:paraId="2EBEB13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61068"/>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7FF375CC" w14:textId="77777777" w:rsidTr="00561E64">
        <w:tc>
          <w:tcPr>
            <w:tcW w:w="2268" w:type="dxa"/>
            <w:vAlign w:val="center"/>
          </w:tcPr>
          <w:p w14:paraId="64A0C72B"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0705AE11" w14:textId="77777777" w:rsidR="001A59F9" w:rsidRPr="00E54740" w:rsidRDefault="001A59F9" w:rsidP="00026C9C">
            <w:pPr>
              <w:spacing w:line="360" w:lineRule="auto"/>
              <w:rPr>
                <w:rFonts w:eastAsiaTheme="minorEastAsia"/>
                <w:szCs w:val="21"/>
              </w:rPr>
            </w:pPr>
            <w:r w:rsidRPr="00E54740">
              <w:rPr>
                <w:rFonts w:eastAsiaTheme="minorEastAsia"/>
                <w:szCs w:val="21"/>
              </w:rPr>
              <w:t>在合理充分的定量分析及定性研究基础上，在风险可控的原则下，通过参与债券类资产的投资运作，力争获取超越基准的稳健回报。</w:t>
            </w:r>
          </w:p>
        </w:tc>
      </w:tr>
      <w:tr w:rsidR="00E54740" w:rsidRPr="00E54740" w14:paraId="793F2619" w14:textId="77777777" w:rsidTr="00561E64">
        <w:tc>
          <w:tcPr>
            <w:tcW w:w="2268" w:type="dxa"/>
            <w:vAlign w:val="center"/>
          </w:tcPr>
          <w:p w14:paraId="39FB1915"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70FE0BC6" w14:textId="77777777" w:rsidR="005A4787" w:rsidRDefault="00635DDB">
            <w:pPr>
              <w:spacing w:line="360" w:lineRule="auto"/>
              <w:rPr>
                <w:rFonts w:eastAsiaTheme="minorEastAsia"/>
                <w:szCs w:val="21"/>
              </w:rPr>
            </w:pPr>
            <w:r>
              <w:rPr>
                <w:rFonts w:eastAsiaTheme="minorEastAsia"/>
                <w:szCs w:val="21"/>
              </w:rPr>
              <w:t>1</w:t>
            </w:r>
            <w:r>
              <w:rPr>
                <w:rFonts w:eastAsiaTheme="minorEastAsia"/>
                <w:szCs w:val="21"/>
              </w:rPr>
              <w:t>、债券类属配置策略</w:t>
            </w:r>
          </w:p>
          <w:p w14:paraId="5D16A044" w14:textId="77777777" w:rsidR="005A4787" w:rsidRDefault="00635DDB">
            <w:pPr>
              <w:spacing w:line="360" w:lineRule="auto"/>
              <w:rPr>
                <w:rFonts w:eastAsiaTheme="minorEastAsia"/>
                <w:szCs w:val="21"/>
              </w:rPr>
            </w:pPr>
            <w:r>
              <w:rPr>
                <w:rFonts w:eastAsiaTheme="minorEastAsia"/>
                <w:szCs w:val="21"/>
              </w:rPr>
              <w:t>本基金将对不同类型固定收益品种的信用风险、税赋水平、市场流动性、市场风险等因素进行分析，研究同期限的国债、金融债、企业债、交易所和银行间市场投资品种的利差和变化趋势，评估不同债券板块之间的相对投资价值，确定债券类属配置策略，并根据市场变化及时进行调整。</w:t>
            </w:r>
          </w:p>
          <w:p w14:paraId="480F3BED" w14:textId="77777777" w:rsidR="005A4787" w:rsidRDefault="00635DDB">
            <w:pPr>
              <w:spacing w:line="360" w:lineRule="auto"/>
              <w:rPr>
                <w:rFonts w:eastAsiaTheme="minorEastAsia"/>
                <w:szCs w:val="21"/>
              </w:rPr>
            </w:pPr>
            <w:r>
              <w:rPr>
                <w:rFonts w:eastAsiaTheme="minorEastAsia"/>
                <w:szCs w:val="21"/>
              </w:rPr>
              <w:t>2</w:t>
            </w:r>
            <w:r>
              <w:rPr>
                <w:rFonts w:eastAsiaTheme="minorEastAsia"/>
                <w:szCs w:val="21"/>
              </w:rPr>
              <w:t>、</w:t>
            </w:r>
            <w:proofErr w:type="gramStart"/>
            <w:r>
              <w:rPr>
                <w:rFonts w:eastAsiaTheme="minorEastAsia"/>
                <w:szCs w:val="21"/>
              </w:rPr>
              <w:t>久期管理</w:t>
            </w:r>
            <w:proofErr w:type="gramEnd"/>
            <w:r>
              <w:rPr>
                <w:rFonts w:eastAsiaTheme="minorEastAsia"/>
                <w:szCs w:val="21"/>
              </w:rPr>
              <w:t>策略</w:t>
            </w:r>
          </w:p>
          <w:p w14:paraId="0B7ACA2B" w14:textId="77777777" w:rsidR="005A4787" w:rsidRDefault="00635DDB">
            <w:pPr>
              <w:spacing w:line="360" w:lineRule="auto"/>
              <w:rPr>
                <w:rFonts w:eastAsiaTheme="minorEastAsia"/>
                <w:szCs w:val="21"/>
              </w:rPr>
            </w:pPr>
            <w:r>
              <w:rPr>
                <w:rFonts w:eastAsiaTheme="minorEastAsia"/>
                <w:szCs w:val="21"/>
              </w:rPr>
              <w:t>本基金将基于对市场利率的变化趋势的预判，相应的调整债券组合的久期。</w:t>
            </w:r>
          </w:p>
          <w:p w14:paraId="00AA89A6" w14:textId="77777777" w:rsidR="005A4787" w:rsidRDefault="00635DDB">
            <w:pPr>
              <w:spacing w:line="360" w:lineRule="auto"/>
              <w:rPr>
                <w:rFonts w:eastAsiaTheme="minorEastAsia"/>
                <w:szCs w:val="21"/>
              </w:rPr>
            </w:pPr>
            <w:r>
              <w:rPr>
                <w:rFonts w:eastAsiaTheme="minorEastAsia"/>
                <w:szCs w:val="21"/>
              </w:rPr>
              <w:t>本基金通过对影响债券投资的宏观经济变量和宏观经济政策等因素的综</w:t>
            </w:r>
            <w:r>
              <w:rPr>
                <w:rFonts w:eastAsiaTheme="minorEastAsia"/>
                <w:szCs w:val="21"/>
              </w:rPr>
              <w:lastRenderedPageBreak/>
              <w:t>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p>
          <w:p w14:paraId="296F575C" w14:textId="77777777" w:rsidR="005A4787" w:rsidRDefault="00635DDB">
            <w:pPr>
              <w:spacing w:line="360" w:lineRule="auto"/>
              <w:rPr>
                <w:rFonts w:eastAsiaTheme="minorEastAsia"/>
                <w:szCs w:val="21"/>
              </w:rPr>
            </w:pPr>
            <w:r>
              <w:rPr>
                <w:rFonts w:eastAsiaTheme="minorEastAsia"/>
                <w:szCs w:val="21"/>
              </w:rPr>
              <w:t>3</w:t>
            </w:r>
            <w:r>
              <w:rPr>
                <w:rFonts w:eastAsiaTheme="minorEastAsia"/>
                <w:szCs w:val="21"/>
              </w:rPr>
              <w:t>、收益率曲线策略</w:t>
            </w:r>
          </w:p>
          <w:p w14:paraId="2F7724CA" w14:textId="77777777" w:rsidR="005A4787" w:rsidRDefault="00635DDB">
            <w:pPr>
              <w:spacing w:line="360" w:lineRule="auto"/>
              <w:rPr>
                <w:rFonts w:eastAsiaTheme="minorEastAsia"/>
                <w:szCs w:val="21"/>
              </w:rPr>
            </w:pPr>
            <w:r>
              <w:rPr>
                <w:rFonts w:eastAsiaTheme="minorEastAsia"/>
                <w:szCs w:val="21"/>
              </w:rPr>
              <w:t>本基金资产组合中的长、中、短期债券主要根据收益率曲线形状的变化进行合理配置。本基金在确定固定收益资产组合</w:t>
            </w:r>
            <w:proofErr w:type="gramStart"/>
            <w:r>
              <w:rPr>
                <w:rFonts w:eastAsiaTheme="minorEastAsia"/>
                <w:szCs w:val="21"/>
              </w:rPr>
              <w:t>平均久期的</w:t>
            </w:r>
            <w:proofErr w:type="gramEnd"/>
            <w:r>
              <w:rPr>
                <w:rFonts w:eastAsiaTheme="minorEastAsia"/>
                <w:szCs w:val="21"/>
              </w:rPr>
              <w:t>基础上，将结合收益率曲线变化的预测，适时采用跟踪收益率曲线的骑乘策略或者基于收益率曲线变化的子弹、杠铃及梯形策略构造组合，并进行动态调整。</w:t>
            </w:r>
          </w:p>
          <w:p w14:paraId="08CB197D" w14:textId="77777777" w:rsidR="005A4787" w:rsidRDefault="00635DDB">
            <w:pPr>
              <w:spacing w:line="360" w:lineRule="auto"/>
              <w:rPr>
                <w:rFonts w:eastAsiaTheme="minorEastAsia"/>
                <w:szCs w:val="21"/>
              </w:rPr>
            </w:pPr>
            <w:r>
              <w:rPr>
                <w:rFonts w:eastAsiaTheme="minorEastAsia"/>
                <w:szCs w:val="21"/>
              </w:rPr>
              <w:t>4</w:t>
            </w:r>
            <w:r>
              <w:rPr>
                <w:rFonts w:eastAsiaTheme="minorEastAsia"/>
                <w:szCs w:val="21"/>
              </w:rPr>
              <w:t>、信用策略（含资产支持证券）</w:t>
            </w:r>
          </w:p>
          <w:p w14:paraId="729D7FCD" w14:textId="77777777" w:rsidR="005A4787" w:rsidRDefault="00635DDB">
            <w:pPr>
              <w:spacing w:line="360" w:lineRule="auto"/>
              <w:rPr>
                <w:rFonts w:eastAsiaTheme="minorEastAsia"/>
                <w:szCs w:val="21"/>
              </w:rPr>
            </w:pPr>
            <w:r>
              <w:rPr>
                <w:rFonts w:eastAsiaTheme="minorEastAsia"/>
                <w:szCs w:val="21"/>
              </w:rPr>
              <w:t>本基金将深入挖掘信用债（含资产支持证券）的投资价值，在承担适度风险的前提下追求较高收益。本基金将利用内部信用评级体系对债券发行人及其发行的债券进行信用评估，并结合外部评级机构的信用评级，分析违约风险以及合理信用利差水平，判断债券的投资价值，谨慎选择债券发行人基本面良好、债券条款优惠的信用</w:t>
            </w:r>
            <w:proofErr w:type="gramStart"/>
            <w:r>
              <w:rPr>
                <w:rFonts w:eastAsiaTheme="minorEastAsia"/>
                <w:szCs w:val="21"/>
              </w:rPr>
              <w:t>债进行</w:t>
            </w:r>
            <w:proofErr w:type="gramEnd"/>
            <w:r>
              <w:rPr>
                <w:rFonts w:eastAsiaTheme="minorEastAsia"/>
                <w:szCs w:val="21"/>
              </w:rPr>
              <w:t>投资。</w:t>
            </w:r>
          </w:p>
          <w:p w14:paraId="1F3CC430"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、其他投资策略：包括回购策略、证券公司短期公司债券投资策略、国债期货投资策略</w:t>
            </w:r>
          </w:p>
        </w:tc>
      </w:tr>
      <w:tr w:rsidR="00E54740" w:rsidRPr="00E54740" w14:paraId="453A6B99" w14:textId="77777777" w:rsidTr="00561E64">
        <w:tc>
          <w:tcPr>
            <w:tcW w:w="2268" w:type="dxa"/>
            <w:vAlign w:val="center"/>
          </w:tcPr>
          <w:p w14:paraId="06A583EC"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16C2AB83" w14:textId="77777777" w:rsidR="001A59F9" w:rsidRPr="00E54740" w:rsidRDefault="001A59F9" w:rsidP="00026C9C">
            <w:pPr>
              <w:spacing w:line="360" w:lineRule="auto"/>
              <w:rPr>
                <w:rFonts w:eastAsiaTheme="minorEastAsia"/>
                <w:szCs w:val="21"/>
              </w:rPr>
            </w:pPr>
            <w:r w:rsidRPr="00E54740">
              <w:rPr>
                <w:rFonts w:eastAsiaTheme="minorEastAsia"/>
                <w:szCs w:val="21"/>
              </w:rPr>
              <w:t>中</w:t>
            </w:r>
            <w:proofErr w:type="gramStart"/>
            <w:r w:rsidRPr="00E54740">
              <w:rPr>
                <w:rFonts w:eastAsiaTheme="minorEastAsia"/>
                <w:szCs w:val="21"/>
              </w:rPr>
              <w:t>债综合</w:t>
            </w:r>
            <w:proofErr w:type="gramEnd"/>
            <w:r w:rsidRPr="00E54740">
              <w:rPr>
                <w:rFonts w:eastAsiaTheme="minorEastAsia"/>
                <w:szCs w:val="21"/>
              </w:rPr>
              <w:t>全价（总值）指数收益率</w:t>
            </w:r>
            <w:r w:rsidRPr="00E54740">
              <w:rPr>
                <w:rFonts w:eastAsiaTheme="minorEastAsia"/>
                <w:szCs w:val="21"/>
              </w:rPr>
              <w:t>×95%+</w:t>
            </w:r>
            <w:r w:rsidRPr="00E54740">
              <w:rPr>
                <w:rFonts w:eastAsiaTheme="minorEastAsia"/>
                <w:szCs w:val="21"/>
              </w:rPr>
              <w:t>银行活期存款利率（税后）</w:t>
            </w:r>
            <w:r w:rsidRPr="00E54740">
              <w:rPr>
                <w:rFonts w:eastAsiaTheme="minorEastAsia"/>
                <w:szCs w:val="21"/>
              </w:rPr>
              <w:t>×5%</w:t>
            </w:r>
          </w:p>
        </w:tc>
      </w:tr>
      <w:tr w:rsidR="00E54740" w:rsidRPr="00E54740" w14:paraId="5C526105" w14:textId="77777777" w:rsidTr="00561E64">
        <w:tc>
          <w:tcPr>
            <w:tcW w:w="2268" w:type="dxa"/>
            <w:vAlign w:val="center"/>
          </w:tcPr>
          <w:p w14:paraId="6D3EB076"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19047D94" w14:textId="77777777" w:rsidR="001A59F9" w:rsidRPr="00E54740" w:rsidRDefault="001A59F9" w:rsidP="00026C9C">
            <w:pPr>
              <w:spacing w:line="360" w:lineRule="auto"/>
              <w:rPr>
                <w:rFonts w:eastAsiaTheme="minorEastAsia"/>
                <w:szCs w:val="21"/>
              </w:rPr>
            </w:pPr>
            <w:r w:rsidRPr="00E54740">
              <w:rPr>
                <w:rFonts w:eastAsiaTheme="minorEastAsia"/>
                <w:szCs w:val="21"/>
              </w:rPr>
              <w:t>本基金为债券型基金，其预期风险与预期收益高于货币市场基金，低于混合型基金和股票型基金。</w:t>
            </w:r>
          </w:p>
        </w:tc>
      </w:tr>
    </w:tbl>
    <w:p w14:paraId="5F60D6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61069"/>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71A3AC09" w14:textId="77777777" w:rsidTr="00370FB7">
        <w:tc>
          <w:tcPr>
            <w:tcW w:w="2631" w:type="dxa"/>
            <w:gridSpan w:val="2"/>
            <w:vAlign w:val="center"/>
          </w:tcPr>
          <w:p w14:paraId="21205C5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71825C73"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31219D7E"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3BBE0C6" w14:textId="77777777" w:rsidTr="00370FB7">
        <w:tc>
          <w:tcPr>
            <w:tcW w:w="2631" w:type="dxa"/>
            <w:gridSpan w:val="2"/>
            <w:vAlign w:val="center"/>
          </w:tcPr>
          <w:p w14:paraId="2F0BB721"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6F7D292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FA0B7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浙商银行</w:t>
            </w:r>
            <w:proofErr w:type="gramEnd"/>
            <w:r w:rsidRPr="00E54740">
              <w:rPr>
                <w:rFonts w:eastAsiaTheme="minorEastAsia"/>
                <w:kern w:val="0"/>
                <w:szCs w:val="21"/>
              </w:rPr>
              <w:t>股份有限公司</w:t>
            </w:r>
          </w:p>
        </w:tc>
      </w:tr>
      <w:tr w:rsidR="00036FE7" w:rsidRPr="00E54740" w14:paraId="7A9F710F" w14:textId="77777777" w:rsidTr="0010529B">
        <w:tc>
          <w:tcPr>
            <w:tcW w:w="1260" w:type="dxa"/>
            <w:vMerge w:val="restart"/>
            <w:vAlign w:val="center"/>
          </w:tcPr>
          <w:p w14:paraId="19AAED30" w14:textId="77777777" w:rsidR="00036FE7" w:rsidRPr="00E54740" w:rsidRDefault="00036FE7" w:rsidP="00036FE7">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4D5A1B6F" w14:textId="77777777" w:rsidR="00036FE7" w:rsidRPr="00E54740" w:rsidRDefault="00036FE7" w:rsidP="00036FE7">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14DB58BA" w14:textId="77777777" w:rsidR="00036FE7" w:rsidRPr="00E54740" w:rsidRDefault="00036FE7" w:rsidP="00036FE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tcPr>
          <w:p w14:paraId="3DE7A486" w14:textId="1DB383DF" w:rsidR="00036FE7" w:rsidRPr="00E54740" w:rsidRDefault="00036FE7" w:rsidP="00036FE7">
            <w:pPr>
              <w:autoSpaceDE w:val="0"/>
              <w:autoSpaceDN w:val="0"/>
              <w:adjustRightInd w:val="0"/>
              <w:spacing w:before="29" w:line="360" w:lineRule="auto"/>
              <w:ind w:left="15"/>
              <w:jc w:val="center"/>
              <w:rPr>
                <w:rFonts w:eastAsiaTheme="minorEastAsia"/>
                <w:kern w:val="0"/>
                <w:szCs w:val="21"/>
              </w:rPr>
            </w:pPr>
            <w:r w:rsidRPr="005311DA">
              <w:rPr>
                <w:rFonts w:hint="eastAsia"/>
              </w:rPr>
              <w:t>林彬</w:t>
            </w:r>
          </w:p>
        </w:tc>
      </w:tr>
      <w:tr w:rsidR="00036FE7" w:rsidRPr="00E54740" w14:paraId="2080E123" w14:textId="77777777" w:rsidTr="0010529B">
        <w:tc>
          <w:tcPr>
            <w:tcW w:w="1260" w:type="dxa"/>
            <w:vMerge/>
            <w:vAlign w:val="center"/>
          </w:tcPr>
          <w:p w14:paraId="51C1381F" w14:textId="77777777" w:rsidR="00036FE7" w:rsidRPr="00E54740" w:rsidRDefault="00036FE7" w:rsidP="00036FE7">
            <w:pPr>
              <w:widowControl/>
              <w:spacing w:line="360" w:lineRule="auto"/>
              <w:jc w:val="left"/>
              <w:rPr>
                <w:rFonts w:eastAsiaTheme="minorEastAsia"/>
                <w:kern w:val="0"/>
                <w:szCs w:val="21"/>
              </w:rPr>
            </w:pPr>
          </w:p>
        </w:tc>
        <w:tc>
          <w:tcPr>
            <w:tcW w:w="1371" w:type="dxa"/>
            <w:vAlign w:val="center"/>
          </w:tcPr>
          <w:p w14:paraId="7C92D7D9" w14:textId="77777777" w:rsidR="00036FE7" w:rsidRPr="00E54740" w:rsidRDefault="00036FE7" w:rsidP="00036FE7">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286F90D3" w14:textId="77777777" w:rsidR="00036FE7" w:rsidRPr="00E54740" w:rsidRDefault="00036FE7" w:rsidP="00036FE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tcPr>
          <w:p w14:paraId="5B13C531" w14:textId="0AD6BE08" w:rsidR="00036FE7" w:rsidRPr="00E54740" w:rsidRDefault="00036FE7" w:rsidP="00036FE7">
            <w:pPr>
              <w:autoSpaceDE w:val="0"/>
              <w:autoSpaceDN w:val="0"/>
              <w:adjustRightInd w:val="0"/>
              <w:spacing w:before="29" w:line="360" w:lineRule="auto"/>
              <w:ind w:left="15"/>
              <w:jc w:val="center"/>
              <w:rPr>
                <w:rFonts w:eastAsiaTheme="minorEastAsia"/>
                <w:kern w:val="0"/>
                <w:szCs w:val="21"/>
              </w:rPr>
            </w:pPr>
            <w:r w:rsidRPr="005311DA">
              <w:t>0571-88269636</w:t>
            </w:r>
          </w:p>
        </w:tc>
      </w:tr>
      <w:tr w:rsidR="00E54740" w:rsidRPr="00E54740" w14:paraId="0D8CF5E8" w14:textId="77777777" w:rsidTr="00036FE7">
        <w:tc>
          <w:tcPr>
            <w:tcW w:w="1260" w:type="dxa"/>
            <w:vMerge/>
            <w:vAlign w:val="center"/>
          </w:tcPr>
          <w:p w14:paraId="0B49CA9E"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28EECD24"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6C40AB5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07F999C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zsyhzctgb@czbank.com</w:t>
            </w:r>
          </w:p>
        </w:tc>
      </w:tr>
      <w:tr w:rsidR="00E54740" w:rsidRPr="00E54740" w14:paraId="6C5162DA" w14:textId="77777777" w:rsidTr="00370FB7">
        <w:tc>
          <w:tcPr>
            <w:tcW w:w="2631" w:type="dxa"/>
            <w:gridSpan w:val="2"/>
            <w:vAlign w:val="center"/>
          </w:tcPr>
          <w:p w14:paraId="73C288DD"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0909805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4C8D85C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95527</w:t>
            </w:r>
          </w:p>
        </w:tc>
      </w:tr>
      <w:tr w:rsidR="00E54740" w:rsidRPr="00E54740" w14:paraId="0FFEDA97" w14:textId="77777777" w:rsidTr="00370FB7">
        <w:tc>
          <w:tcPr>
            <w:tcW w:w="2631" w:type="dxa"/>
            <w:gridSpan w:val="2"/>
            <w:vAlign w:val="center"/>
          </w:tcPr>
          <w:p w14:paraId="094A3D4F"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传真</w:t>
            </w:r>
          </w:p>
        </w:tc>
        <w:tc>
          <w:tcPr>
            <w:tcW w:w="3060" w:type="dxa"/>
            <w:vAlign w:val="center"/>
          </w:tcPr>
          <w:p w14:paraId="001EB9C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35C98BA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0571-88268688</w:t>
            </w:r>
          </w:p>
        </w:tc>
      </w:tr>
      <w:tr w:rsidR="00E54740" w:rsidRPr="00E54740" w14:paraId="5B264C2A" w14:textId="77777777" w:rsidTr="00370FB7">
        <w:tc>
          <w:tcPr>
            <w:tcW w:w="2631" w:type="dxa"/>
            <w:gridSpan w:val="2"/>
            <w:vAlign w:val="center"/>
          </w:tcPr>
          <w:p w14:paraId="3F1483B6"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110DA11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52E94C7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杭州市</w:t>
            </w:r>
            <w:proofErr w:type="gramStart"/>
            <w:r w:rsidRPr="00E54740">
              <w:rPr>
                <w:rFonts w:eastAsiaTheme="minorEastAsia"/>
                <w:kern w:val="0"/>
                <w:szCs w:val="21"/>
              </w:rPr>
              <w:t>萧山区鸿宁</w:t>
            </w:r>
            <w:proofErr w:type="gramEnd"/>
            <w:r w:rsidRPr="00E54740">
              <w:rPr>
                <w:rFonts w:eastAsiaTheme="minorEastAsia"/>
                <w:kern w:val="0"/>
                <w:szCs w:val="21"/>
              </w:rPr>
              <w:t>路</w:t>
            </w:r>
            <w:r w:rsidRPr="00E54740">
              <w:rPr>
                <w:rFonts w:eastAsiaTheme="minorEastAsia"/>
                <w:kern w:val="0"/>
                <w:szCs w:val="21"/>
              </w:rPr>
              <w:t>1788</w:t>
            </w:r>
            <w:r w:rsidRPr="00E54740">
              <w:rPr>
                <w:rFonts w:eastAsiaTheme="minorEastAsia"/>
                <w:kern w:val="0"/>
                <w:szCs w:val="21"/>
              </w:rPr>
              <w:t>号</w:t>
            </w:r>
          </w:p>
        </w:tc>
      </w:tr>
      <w:tr w:rsidR="00E54740" w:rsidRPr="00E54740" w14:paraId="606EC911" w14:textId="77777777" w:rsidTr="00370FB7">
        <w:tc>
          <w:tcPr>
            <w:tcW w:w="2631" w:type="dxa"/>
            <w:gridSpan w:val="2"/>
            <w:vAlign w:val="center"/>
          </w:tcPr>
          <w:p w14:paraId="6744BB2D"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52CD97F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344BF12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杭州市拱</w:t>
            </w:r>
            <w:proofErr w:type="gramStart"/>
            <w:r w:rsidRPr="00E54740">
              <w:rPr>
                <w:rFonts w:eastAsiaTheme="minorEastAsia"/>
                <w:kern w:val="0"/>
                <w:szCs w:val="21"/>
              </w:rPr>
              <w:t>墅</w:t>
            </w:r>
            <w:proofErr w:type="gramEnd"/>
            <w:r w:rsidRPr="00E54740">
              <w:rPr>
                <w:rFonts w:eastAsiaTheme="minorEastAsia"/>
                <w:kern w:val="0"/>
                <w:szCs w:val="21"/>
              </w:rPr>
              <w:t>区环城西路</w:t>
            </w:r>
            <w:r w:rsidRPr="00E54740">
              <w:rPr>
                <w:rFonts w:eastAsiaTheme="minorEastAsia"/>
                <w:kern w:val="0"/>
                <w:szCs w:val="21"/>
              </w:rPr>
              <w:t>76</w:t>
            </w:r>
            <w:r w:rsidRPr="00E54740">
              <w:rPr>
                <w:rFonts w:eastAsiaTheme="minorEastAsia"/>
                <w:kern w:val="0"/>
                <w:szCs w:val="21"/>
              </w:rPr>
              <w:t>号</w:t>
            </w:r>
          </w:p>
        </w:tc>
      </w:tr>
      <w:tr w:rsidR="00E54740" w:rsidRPr="00E54740" w14:paraId="6DD45E87" w14:textId="77777777" w:rsidTr="00370FB7">
        <w:tc>
          <w:tcPr>
            <w:tcW w:w="2631" w:type="dxa"/>
            <w:gridSpan w:val="2"/>
            <w:vAlign w:val="center"/>
          </w:tcPr>
          <w:p w14:paraId="15248CF6"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36406F8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6103E77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310006</w:t>
            </w:r>
          </w:p>
        </w:tc>
      </w:tr>
      <w:tr w:rsidR="00E54740" w:rsidRPr="00E54740" w14:paraId="4BB02EE6" w14:textId="77777777" w:rsidTr="00370FB7">
        <w:tc>
          <w:tcPr>
            <w:tcW w:w="2631" w:type="dxa"/>
            <w:gridSpan w:val="2"/>
            <w:vAlign w:val="center"/>
          </w:tcPr>
          <w:p w14:paraId="073B631F"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C565C5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6820C19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陆建强</w:t>
            </w:r>
          </w:p>
        </w:tc>
      </w:tr>
    </w:tbl>
    <w:p w14:paraId="4104145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61070"/>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4FD97BA7" w14:textId="77777777" w:rsidTr="0022727A">
        <w:tc>
          <w:tcPr>
            <w:tcW w:w="3686" w:type="dxa"/>
            <w:vAlign w:val="center"/>
          </w:tcPr>
          <w:p w14:paraId="548DC8F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5E647B4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4BB8ABD4" w14:textId="77777777" w:rsidTr="0022727A">
        <w:tc>
          <w:tcPr>
            <w:tcW w:w="3686" w:type="dxa"/>
            <w:vAlign w:val="center"/>
          </w:tcPr>
          <w:p w14:paraId="656985F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1C46305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w:t>
            </w:r>
            <w:proofErr w:type="spellStart"/>
            <w:r w:rsidRPr="00E54740">
              <w:rPr>
                <w:rFonts w:eastAsiaTheme="minorEastAsia"/>
                <w:szCs w:val="21"/>
              </w:rPr>
              <w:t>cn</w:t>
            </w:r>
            <w:proofErr w:type="spellEnd"/>
          </w:p>
        </w:tc>
      </w:tr>
      <w:tr w:rsidR="00E54740" w:rsidRPr="00E54740" w14:paraId="671A173C" w14:textId="77777777" w:rsidTr="0022727A">
        <w:tc>
          <w:tcPr>
            <w:tcW w:w="3686" w:type="dxa"/>
            <w:vAlign w:val="center"/>
          </w:tcPr>
          <w:p w14:paraId="06A4CF64"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7BB4EDF7"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基金管理人或基金托管人住所</w:t>
            </w:r>
          </w:p>
        </w:tc>
      </w:tr>
    </w:tbl>
    <w:p w14:paraId="6EFA586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61071"/>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3C0C1087" w14:textId="77777777" w:rsidTr="00BD073F">
        <w:tc>
          <w:tcPr>
            <w:tcW w:w="1951" w:type="dxa"/>
          </w:tcPr>
          <w:p w14:paraId="151E27B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40E61EE6"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573C36B8"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18D70F5A" w14:textId="77777777" w:rsidTr="00BD073F">
        <w:tc>
          <w:tcPr>
            <w:tcW w:w="1951" w:type="dxa"/>
            <w:vAlign w:val="center"/>
          </w:tcPr>
          <w:p w14:paraId="35E2E329"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5C3166B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6E3F98D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321278EB" w14:textId="77777777" w:rsidTr="00BD073F">
        <w:tc>
          <w:tcPr>
            <w:tcW w:w="1951" w:type="dxa"/>
            <w:vAlign w:val="center"/>
          </w:tcPr>
          <w:p w14:paraId="0D74BFCC"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52EEAF4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29C628A8"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09B5989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6107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16AB2B01"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61073"/>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3F9D728C"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3"/>
        <w:gridCol w:w="1872"/>
        <w:gridCol w:w="1866"/>
        <w:gridCol w:w="2037"/>
        <w:gridCol w:w="35"/>
        <w:gridCol w:w="2073"/>
      </w:tblGrid>
      <w:tr w:rsidR="002E4AC2" w:rsidRPr="00E54740" w14:paraId="5E76C3E8" w14:textId="77777777" w:rsidTr="002E4AC2">
        <w:trPr>
          <w:trHeight w:val="487"/>
        </w:trPr>
        <w:tc>
          <w:tcPr>
            <w:tcW w:w="516" w:type="pct"/>
            <w:vMerge w:val="restart"/>
            <w:vAlign w:val="center"/>
          </w:tcPr>
          <w:bookmarkEnd w:id="26"/>
          <w:bookmarkEnd w:id="27"/>
          <w:p w14:paraId="16402CA5"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36FD69DE"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32D33EC5"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10</w:t>
            </w:r>
            <w:r w:rsidRPr="00E54740">
              <w:rPr>
                <w:rFonts w:eastAsiaTheme="minorEastAsia"/>
                <w:b/>
                <w:szCs w:val="21"/>
              </w:rPr>
              <w:t>月</w:t>
            </w:r>
            <w:r w:rsidRPr="00E54740">
              <w:rPr>
                <w:rFonts w:eastAsiaTheme="minorEastAsia"/>
                <w:b/>
                <w:szCs w:val="21"/>
              </w:rPr>
              <w:t>24</w:t>
            </w:r>
            <w:r w:rsidRPr="00E54740">
              <w:rPr>
                <w:rFonts w:eastAsiaTheme="minorEastAsia"/>
                <w:b/>
                <w:szCs w:val="21"/>
              </w:rPr>
              <w:t>日（基金合同生效日）至</w:t>
            </w: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2E4AC2" w:rsidRPr="00E54740" w14:paraId="1C0E1291" w14:textId="77777777" w:rsidTr="002E4AC2">
        <w:trPr>
          <w:trHeight w:val="487"/>
        </w:trPr>
        <w:tc>
          <w:tcPr>
            <w:tcW w:w="516" w:type="pct"/>
            <w:vMerge/>
            <w:vAlign w:val="center"/>
          </w:tcPr>
          <w:p w14:paraId="0D46786C"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6386723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687" w:type="pct"/>
            <w:vAlign w:val="center"/>
          </w:tcPr>
          <w:p w14:paraId="37D9986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c>
          <w:tcPr>
            <w:tcW w:w="763" w:type="pct"/>
            <w:gridSpan w:val="2"/>
            <w:vAlign w:val="center"/>
          </w:tcPr>
          <w:p w14:paraId="31B8862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763" w:type="pct"/>
            <w:vAlign w:val="center"/>
          </w:tcPr>
          <w:p w14:paraId="0EFE6A3F"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2E4AC2" w:rsidRPr="00E54740" w14:paraId="65B2B05E" w14:textId="77777777" w:rsidTr="002E4AC2">
        <w:tc>
          <w:tcPr>
            <w:tcW w:w="516" w:type="pct"/>
            <w:vAlign w:val="center"/>
          </w:tcPr>
          <w:p w14:paraId="62EB1406"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w:t>
            </w:r>
            <w:r w:rsidRPr="00E54740">
              <w:rPr>
                <w:rFonts w:eastAsiaTheme="minorEastAsia"/>
                <w:szCs w:val="21"/>
              </w:rPr>
              <w:lastRenderedPageBreak/>
              <w:t>收益</w:t>
            </w:r>
          </w:p>
        </w:tc>
        <w:tc>
          <w:tcPr>
            <w:tcW w:w="687" w:type="pct"/>
            <w:vAlign w:val="center"/>
          </w:tcPr>
          <w:p w14:paraId="6F6C11B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9,884,386.56</w:t>
            </w:r>
          </w:p>
        </w:tc>
        <w:tc>
          <w:tcPr>
            <w:tcW w:w="687" w:type="pct"/>
            <w:vAlign w:val="center"/>
          </w:tcPr>
          <w:p w14:paraId="1FF10DD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9,082,968.88</w:t>
            </w:r>
          </w:p>
        </w:tc>
        <w:tc>
          <w:tcPr>
            <w:tcW w:w="763" w:type="pct"/>
            <w:gridSpan w:val="2"/>
            <w:vAlign w:val="center"/>
          </w:tcPr>
          <w:p w14:paraId="7DAC17D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9,092,575.68</w:t>
            </w:r>
          </w:p>
        </w:tc>
        <w:tc>
          <w:tcPr>
            <w:tcW w:w="763" w:type="pct"/>
            <w:vAlign w:val="center"/>
          </w:tcPr>
          <w:p w14:paraId="4E1C6CA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47,936.25</w:t>
            </w:r>
          </w:p>
        </w:tc>
      </w:tr>
      <w:tr w:rsidR="002E4AC2" w:rsidRPr="00E54740" w14:paraId="613B1871" w14:textId="77777777" w:rsidTr="002E4AC2">
        <w:trPr>
          <w:trHeight w:val="754"/>
        </w:trPr>
        <w:tc>
          <w:tcPr>
            <w:tcW w:w="516" w:type="pct"/>
            <w:vAlign w:val="center"/>
          </w:tcPr>
          <w:p w14:paraId="1324ECA7"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0A9788B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6,698,134.82</w:t>
            </w:r>
          </w:p>
        </w:tc>
        <w:tc>
          <w:tcPr>
            <w:tcW w:w="687" w:type="pct"/>
            <w:vAlign w:val="center"/>
          </w:tcPr>
          <w:p w14:paraId="72651B0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13,053,023.46</w:t>
            </w:r>
          </w:p>
        </w:tc>
        <w:tc>
          <w:tcPr>
            <w:tcW w:w="763" w:type="pct"/>
            <w:gridSpan w:val="2"/>
            <w:vAlign w:val="center"/>
          </w:tcPr>
          <w:p w14:paraId="2BCB35D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16,703,389.29</w:t>
            </w:r>
          </w:p>
        </w:tc>
        <w:tc>
          <w:tcPr>
            <w:tcW w:w="763" w:type="pct"/>
            <w:vAlign w:val="center"/>
          </w:tcPr>
          <w:p w14:paraId="2DDC24A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59,749.80</w:t>
            </w:r>
          </w:p>
        </w:tc>
      </w:tr>
      <w:tr w:rsidR="002E4AC2" w:rsidRPr="00E54740" w14:paraId="10F1FA78" w14:textId="77777777" w:rsidTr="002E4AC2">
        <w:tc>
          <w:tcPr>
            <w:tcW w:w="516" w:type="pct"/>
            <w:vAlign w:val="center"/>
          </w:tcPr>
          <w:p w14:paraId="3325859D"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4183945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0.0425</w:t>
            </w:r>
          </w:p>
        </w:tc>
        <w:tc>
          <w:tcPr>
            <w:tcW w:w="687" w:type="pct"/>
            <w:vAlign w:val="center"/>
          </w:tcPr>
          <w:p w14:paraId="6FDF230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0.0656</w:t>
            </w:r>
          </w:p>
        </w:tc>
        <w:tc>
          <w:tcPr>
            <w:tcW w:w="763" w:type="pct"/>
            <w:gridSpan w:val="2"/>
            <w:vAlign w:val="center"/>
          </w:tcPr>
          <w:p w14:paraId="5E4E9CD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0.0069</w:t>
            </w:r>
          </w:p>
        </w:tc>
        <w:tc>
          <w:tcPr>
            <w:tcW w:w="763" w:type="pct"/>
            <w:vAlign w:val="center"/>
          </w:tcPr>
          <w:p w14:paraId="08E3452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0.0075</w:t>
            </w:r>
          </w:p>
        </w:tc>
      </w:tr>
      <w:tr w:rsidR="002E4AC2" w:rsidRPr="00E54740" w14:paraId="3C912EAA" w14:textId="77777777" w:rsidTr="002E4AC2">
        <w:tc>
          <w:tcPr>
            <w:tcW w:w="516" w:type="pct"/>
            <w:vAlign w:val="center"/>
          </w:tcPr>
          <w:p w14:paraId="2E229873"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003F4FD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4.16%</w:t>
            </w:r>
          </w:p>
        </w:tc>
        <w:tc>
          <w:tcPr>
            <w:tcW w:w="687" w:type="pct"/>
            <w:vAlign w:val="center"/>
          </w:tcPr>
          <w:p w14:paraId="17E7B43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6.36%</w:t>
            </w:r>
          </w:p>
        </w:tc>
        <w:tc>
          <w:tcPr>
            <w:tcW w:w="763" w:type="pct"/>
            <w:gridSpan w:val="2"/>
            <w:vAlign w:val="center"/>
          </w:tcPr>
          <w:p w14:paraId="2EF88CA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0.69%</w:t>
            </w:r>
          </w:p>
        </w:tc>
        <w:tc>
          <w:tcPr>
            <w:tcW w:w="763" w:type="pct"/>
            <w:vAlign w:val="center"/>
          </w:tcPr>
          <w:p w14:paraId="1038A4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0.75%</w:t>
            </w:r>
          </w:p>
        </w:tc>
      </w:tr>
      <w:tr w:rsidR="002E4AC2" w:rsidRPr="00E54740" w14:paraId="0D938DF4" w14:textId="77777777" w:rsidTr="002E4AC2">
        <w:tc>
          <w:tcPr>
            <w:tcW w:w="516" w:type="pct"/>
            <w:vAlign w:val="center"/>
          </w:tcPr>
          <w:p w14:paraId="28B7F61E"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3469A5E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6.67%</w:t>
            </w:r>
          </w:p>
        </w:tc>
        <w:tc>
          <w:tcPr>
            <w:tcW w:w="687" w:type="pct"/>
            <w:vAlign w:val="center"/>
          </w:tcPr>
          <w:p w14:paraId="540D7F6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6.54%</w:t>
            </w:r>
          </w:p>
        </w:tc>
        <w:tc>
          <w:tcPr>
            <w:tcW w:w="763" w:type="pct"/>
            <w:gridSpan w:val="2"/>
            <w:vAlign w:val="center"/>
          </w:tcPr>
          <w:p w14:paraId="24DE7E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0.82%</w:t>
            </w:r>
          </w:p>
        </w:tc>
        <w:tc>
          <w:tcPr>
            <w:tcW w:w="763" w:type="pct"/>
            <w:vAlign w:val="center"/>
          </w:tcPr>
          <w:p w14:paraId="06B5F7A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0.80%</w:t>
            </w:r>
          </w:p>
        </w:tc>
      </w:tr>
      <w:tr w:rsidR="002E4AC2" w:rsidRPr="00E54740" w14:paraId="6B208F10" w14:textId="77777777" w:rsidTr="002E4AC2">
        <w:tc>
          <w:tcPr>
            <w:tcW w:w="515" w:type="pct"/>
            <w:vMerge w:val="restart"/>
            <w:vAlign w:val="center"/>
          </w:tcPr>
          <w:p w14:paraId="70B98235"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17C530C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02ED102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2E4AC2" w:rsidRPr="00E54740" w14:paraId="25DDE98D" w14:textId="77777777" w:rsidTr="002E4AC2">
        <w:trPr>
          <w:trHeight w:val="373"/>
        </w:trPr>
        <w:tc>
          <w:tcPr>
            <w:tcW w:w="515" w:type="pct"/>
            <w:vMerge/>
            <w:vAlign w:val="center"/>
          </w:tcPr>
          <w:p w14:paraId="5B1D4ED3"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0E65D1CB"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687" w:type="pct"/>
            <w:vAlign w:val="center"/>
          </w:tcPr>
          <w:p w14:paraId="732E03C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c>
          <w:tcPr>
            <w:tcW w:w="762" w:type="pct"/>
            <w:gridSpan w:val="2"/>
            <w:vAlign w:val="center"/>
          </w:tcPr>
          <w:p w14:paraId="4752E6F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762" w:type="pct"/>
            <w:vAlign w:val="center"/>
          </w:tcPr>
          <w:p w14:paraId="52747D0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2E4AC2" w:rsidRPr="00E54740" w14:paraId="4B01FD7B" w14:textId="77777777" w:rsidTr="002E4AC2">
        <w:tc>
          <w:tcPr>
            <w:tcW w:w="515" w:type="pct"/>
            <w:vAlign w:val="center"/>
          </w:tcPr>
          <w:p w14:paraId="4D558FBA"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6677B3A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4,233,319.86</w:t>
            </w:r>
          </w:p>
        </w:tc>
        <w:tc>
          <w:tcPr>
            <w:tcW w:w="687" w:type="pct"/>
            <w:vAlign w:val="center"/>
          </w:tcPr>
          <w:p w14:paraId="1934DD4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9,838,466.91</w:t>
            </w:r>
          </w:p>
        </w:tc>
        <w:tc>
          <w:tcPr>
            <w:tcW w:w="762" w:type="pct"/>
            <w:gridSpan w:val="2"/>
            <w:vAlign w:val="center"/>
          </w:tcPr>
          <w:p w14:paraId="1C198FB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7,191,635.21</w:t>
            </w:r>
          </w:p>
        </w:tc>
        <w:tc>
          <w:tcPr>
            <w:tcW w:w="762" w:type="pct"/>
            <w:vAlign w:val="center"/>
          </w:tcPr>
          <w:p w14:paraId="1BAB055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752,593.98</w:t>
            </w:r>
          </w:p>
        </w:tc>
      </w:tr>
      <w:tr w:rsidR="002E4AC2" w:rsidRPr="00E54740" w14:paraId="4DDAC06C" w14:textId="77777777" w:rsidTr="002E4AC2">
        <w:tc>
          <w:tcPr>
            <w:tcW w:w="515" w:type="pct"/>
            <w:vAlign w:val="center"/>
          </w:tcPr>
          <w:p w14:paraId="26663E9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3B7ADCD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0.0509</w:t>
            </w:r>
          </w:p>
        </w:tc>
        <w:tc>
          <w:tcPr>
            <w:tcW w:w="687" w:type="pct"/>
            <w:vAlign w:val="center"/>
          </w:tcPr>
          <w:p w14:paraId="7377560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0.0494</w:t>
            </w:r>
          </w:p>
        </w:tc>
        <w:tc>
          <w:tcPr>
            <w:tcW w:w="762" w:type="pct"/>
            <w:gridSpan w:val="2"/>
            <w:vAlign w:val="center"/>
          </w:tcPr>
          <w:p w14:paraId="442D668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0.0040</w:t>
            </w:r>
          </w:p>
        </w:tc>
        <w:tc>
          <w:tcPr>
            <w:tcW w:w="762" w:type="pct"/>
            <w:vAlign w:val="center"/>
          </w:tcPr>
          <w:p w14:paraId="1CC2097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0.0038</w:t>
            </w:r>
          </w:p>
        </w:tc>
      </w:tr>
      <w:tr w:rsidR="002E4AC2" w:rsidRPr="00E54740" w14:paraId="3B6B706E" w14:textId="77777777" w:rsidTr="002E4AC2">
        <w:tc>
          <w:tcPr>
            <w:tcW w:w="515" w:type="pct"/>
            <w:vAlign w:val="center"/>
          </w:tcPr>
          <w:p w14:paraId="5C14D942"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26DF93A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89,380,862.94</w:t>
            </w:r>
          </w:p>
        </w:tc>
        <w:tc>
          <w:tcPr>
            <w:tcW w:w="687" w:type="pct"/>
            <w:vAlign w:val="center"/>
          </w:tcPr>
          <w:p w14:paraId="6A2FCC2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213,735,792.03</w:t>
            </w:r>
          </w:p>
        </w:tc>
        <w:tc>
          <w:tcPr>
            <w:tcW w:w="762" w:type="pct"/>
            <w:gridSpan w:val="2"/>
            <w:vAlign w:val="center"/>
          </w:tcPr>
          <w:p w14:paraId="46B8ACC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1,834,700,049.68</w:t>
            </w:r>
          </w:p>
        </w:tc>
        <w:tc>
          <w:tcPr>
            <w:tcW w:w="762" w:type="pct"/>
            <w:vAlign w:val="center"/>
          </w:tcPr>
          <w:p w14:paraId="35C8D3E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200,117,756.63</w:t>
            </w:r>
          </w:p>
        </w:tc>
      </w:tr>
      <w:tr w:rsidR="002E4AC2" w:rsidRPr="00E54740" w14:paraId="06345B7F" w14:textId="77777777" w:rsidTr="002E4AC2">
        <w:tc>
          <w:tcPr>
            <w:tcW w:w="515" w:type="pct"/>
            <w:vAlign w:val="center"/>
          </w:tcPr>
          <w:p w14:paraId="23C50594"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5873C6F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1.0754</w:t>
            </w:r>
          </w:p>
        </w:tc>
        <w:tc>
          <w:tcPr>
            <w:tcW w:w="687" w:type="pct"/>
            <w:vAlign w:val="center"/>
          </w:tcPr>
          <w:p w14:paraId="6CA6025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1.0739</w:t>
            </w:r>
          </w:p>
        </w:tc>
        <w:tc>
          <w:tcPr>
            <w:tcW w:w="762" w:type="pct"/>
            <w:gridSpan w:val="2"/>
            <w:vAlign w:val="center"/>
          </w:tcPr>
          <w:p w14:paraId="37B5D94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1.0082</w:t>
            </w:r>
          </w:p>
        </w:tc>
        <w:tc>
          <w:tcPr>
            <w:tcW w:w="762" w:type="pct"/>
            <w:vAlign w:val="center"/>
          </w:tcPr>
          <w:p w14:paraId="565CEF2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1.0080</w:t>
            </w:r>
          </w:p>
        </w:tc>
      </w:tr>
      <w:tr w:rsidR="002E4AC2" w:rsidRPr="00E54740" w14:paraId="72DE58CA" w14:textId="77777777" w:rsidTr="002E4AC2">
        <w:tc>
          <w:tcPr>
            <w:tcW w:w="516" w:type="pct"/>
            <w:vMerge w:val="restart"/>
            <w:vAlign w:val="center"/>
          </w:tcPr>
          <w:p w14:paraId="21A6B8EE"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1411593B"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7898ECF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r>
      <w:tr w:rsidR="002E4AC2" w:rsidRPr="00E54740" w14:paraId="0C494BEF" w14:textId="77777777" w:rsidTr="002E4AC2">
        <w:tc>
          <w:tcPr>
            <w:tcW w:w="516" w:type="pct"/>
            <w:vMerge/>
            <w:vAlign w:val="center"/>
          </w:tcPr>
          <w:p w14:paraId="5701266E"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622C3D46"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687" w:type="pct"/>
            <w:vAlign w:val="center"/>
          </w:tcPr>
          <w:p w14:paraId="5637952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c>
          <w:tcPr>
            <w:tcW w:w="750" w:type="pct"/>
            <w:vAlign w:val="center"/>
          </w:tcPr>
          <w:p w14:paraId="2D62A4A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776" w:type="pct"/>
            <w:gridSpan w:val="2"/>
            <w:vAlign w:val="center"/>
          </w:tcPr>
          <w:p w14:paraId="3C539B8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2E4AC2" w:rsidRPr="00E54740" w14:paraId="36C9F960" w14:textId="77777777" w:rsidTr="002E4AC2">
        <w:tc>
          <w:tcPr>
            <w:tcW w:w="516" w:type="pct"/>
            <w:vAlign w:val="center"/>
          </w:tcPr>
          <w:p w14:paraId="72F2C9D1"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6735476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7.54%</w:t>
            </w:r>
          </w:p>
        </w:tc>
        <w:tc>
          <w:tcPr>
            <w:tcW w:w="687" w:type="pct"/>
            <w:vAlign w:val="center"/>
          </w:tcPr>
          <w:p w14:paraId="0200B9E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7.39%</w:t>
            </w:r>
          </w:p>
        </w:tc>
        <w:tc>
          <w:tcPr>
            <w:tcW w:w="750" w:type="pct"/>
            <w:vAlign w:val="center"/>
          </w:tcPr>
          <w:p w14:paraId="70E8559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0.82%</w:t>
            </w:r>
          </w:p>
        </w:tc>
        <w:tc>
          <w:tcPr>
            <w:tcW w:w="776" w:type="pct"/>
            <w:gridSpan w:val="2"/>
            <w:vAlign w:val="center"/>
          </w:tcPr>
          <w:p w14:paraId="1C29568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0.80%</w:t>
            </w:r>
          </w:p>
        </w:tc>
      </w:tr>
    </w:tbl>
    <w:p w14:paraId="7D7096A9" w14:textId="77777777" w:rsidR="005A4787" w:rsidRDefault="00635DD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w:t>
      </w:r>
      <w:r>
        <w:rPr>
          <w:rFonts w:eastAsiaTheme="minorEastAsia"/>
          <w:kern w:val="0"/>
          <w:szCs w:val="21"/>
        </w:rPr>
        <w:lastRenderedPageBreak/>
        <w:t>关费用后的余额，本期利润为本期已实现收益加上本期公允价值变动收益。</w:t>
      </w:r>
      <w:r>
        <w:rPr>
          <w:rFonts w:eastAsiaTheme="minorEastAsia"/>
          <w:kern w:val="0"/>
          <w:szCs w:val="21"/>
        </w:rPr>
        <w:t xml:space="preserve"> </w:t>
      </w:r>
    </w:p>
    <w:p w14:paraId="6350D9D6"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2FC1DE1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61074"/>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3B7272D9"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0ACBBC9"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．摩根瑞锦纯</w:t>
      </w:r>
      <w:proofErr w:type="gramStart"/>
      <w:r w:rsidRPr="00E54740">
        <w:rPr>
          <w:rFonts w:ascii="Times New Roman" w:eastAsiaTheme="minorEastAsia" w:hAnsi="Times New Roman"/>
          <w:b/>
          <w:color w:val="auto"/>
          <w:sz w:val="21"/>
          <w:szCs w:val="21"/>
        </w:rPr>
        <w:t>债</w:t>
      </w:r>
      <w:proofErr w:type="gramEnd"/>
      <w:r w:rsidRPr="00E54740">
        <w:rPr>
          <w:rFonts w:ascii="Times New Roman" w:eastAsiaTheme="minorEastAsia" w:hAnsi="Times New Roman"/>
          <w:b/>
          <w:color w:val="auto"/>
          <w:sz w:val="21"/>
          <w:szCs w:val="21"/>
        </w:rPr>
        <w:t>债券</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4146051" w14:textId="77777777" w:rsidTr="00116B7D">
        <w:tc>
          <w:tcPr>
            <w:tcW w:w="1620" w:type="dxa"/>
            <w:vAlign w:val="center"/>
          </w:tcPr>
          <w:p w14:paraId="6DACD6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AA9F2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4D1A42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99383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2B29823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727596C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4253FF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A4787" w14:paraId="6F5DD936" w14:textId="77777777">
        <w:tc>
          <w:tcPr>
            <w:tcW w:w="1620" w:type="dxa"/>
            <w:vAlign w:val="center"/>
          </w:tcPr>
          <w:p w14:paraId="5CBFDEFD" w14:textId="77777777" w:rsidR="005A4787" w:rsidRDefault="00635DDB">
            <w:pPr>
              <w:jc w:val="left"/>
            </w:pPr>
            <w:r>
              <w:rPr>
                <w:rFonts w:eastAsiaTheme="minorEastAsia"/>
                <w:szCs w:val="21"/>
              </w:rPr>
              <w:t>过去三个月</w:t>
            </w:r>
          </w:p>
        </w:tc>
        <w:tc>
          <w:tcPr>
            <w:tcW w:w="1350" w:type="dxa"/>
            <w:vAlign w:val="center"/>
          </w:tcPr>
          <w:p w14:paraId="47DA6866" w14:textId="77777777" w:rsidR="005A4787" w:rsidRDefault="00635DDB">
            <w:pPr>
              <w:jc w:val="center"/>
            </w:pPr>
            <w:r>
              <w:rPr>
                <w:rFonts w:eastAsiaTheme="minorEastAsia"/>
                <w:szCs w:val="21"/>
              </w:rPr>
              <w:t>3.13%</w:t>
            </w:r>
          </w:p>
        </w:tc>
        <w:tc>
          <w:tcPr>
            <w:tcW w:w="1350" w:type="dxa"/>
            <w:vAlign w:val="center"/>
          </w:tcPr>
          <w:p w14:paraId="20E3FEC0" w14:textId="77777777" w:rsidR="005A4787" w:rsidRDefault="00635DDB">
            <w:pPr>
              <w:jc w:val="center"/>
            </w:pPr>
            <w:r>
              <w:rPr>
                <w:rFonts w:eastAsiaTheme="minorEastAsia"/>
                <w:szCs w:val="21"/>
              </w:rPr>
              <w:t>0.13%</w:t>
            </w:r>
          </w:p>
        </w:tc>
        <w:tc>
          <w:tcPr>
            <w:tcW w:w="1350" w:type="dxa"/>
            <w:vAlign w:val="center"/>
          </w:tcPr>
          <w:p w14:paraId="65B0E297" w14:textId="77777777" w:rsidR="005A4787" w:rsidRDefault="00635DDB">
            <w:pPr>
              <w:jc w:val="center"/>
            </w:pPr>
            <w:r>
              <w:rPr>
                <w:rFonts w:eastAsiaTheme="minorEastAsia"/>
                <w:szCs w:val="21"/>
              </w:rPr>
              <w:t>2.13%</w:t>
            </w:r>
          </w:p>
        </w:tc>
        <w:tc>
          <w:tcPr>
            <w:tcW w:w="1350" w:type="dxa"/>
            <w:vAlign w:val="center"/>
          </w:tcPr>
          <w:p w14:paraId="4DF1A8B3" w14:textId="77777777" w:rsidR="005A4787" w:rsidRDefault="00635DDB">
            <w:pPr>
              <w:jc w:val="center"/>
            </w:pPr>
            <w:r>
              <w:rPr>
                <w:rFonts w:eastAsiaTheme="minorEastAsia"/>
                <w:szCs w:val="21"/>
              </w:rPr>
              <w:t>0.09%</w:t>
            </w:r>
          </w:p>
        </w:tc>
        <w:tc>
          <w:tcPr>
            <w:tcW w:w="1350" w:type="dxa"/>
            <w:vAlign w:val="center"/>
          </w:tcPr>
          <w:p w14:paraId="4AE1BFCE" w14:textId="77777777" w:rsidR="005A4787" w:rsidRDefault="00635DDB">
            <w:pPr>
              <w:jc w:val="center"/>
            </w:pPr>
            <w:r>
              <w:rPr>
                <w:rFonts w:eastAsiaTheme="minorEastAsia"/>
                <w:szCs w:val="21"/>
              </w:rPr>
              <w:t>1.00%</w:t>
            </w:r>
          </w:p>
        </w:tc>
        <w:tc>
          <w:tcPr>
            <w:tcW w:w="1350" w:type="dxa"/>
            <w:vAlign w:val="center"/>
          </w:tcPr>
          <w:p w14:paraId="51882770" w14:textId="77777777" w:rsidR="005A4787" w:rsidRDefault="00635DDB">
            <w:pPr>
              <w:jc w:val="center"/>
            </w:pPr>
            <w:r>
              <w:rPr>
                <w:rFonts w:eastAsiaTheme="minorEastAsia"/>
                <w:szCs w:val="21"/>
              </w:rPr>
              <w:t>0.04%</w:t>
            </w:r>
          </w:p>
        </w:tc>
      </w:tr>
      <w:tr w:rsidR="005A4787" w14:paraId="018DBA02" w14:textId="77777777">
        <w:tc>
          <w:tcPr>
            <w:tcW w:w="1620" w:type="dxa"/>
            <w:vAlign w:val="center"/>
          </w:tcPr>
          <w:p w14:paraId="7E62F189" w14:textId="77777777" w:rsidR="005A4787" w:rsidRDefault="00635DDB">
            <w:pPr>
              <w:jc w:val="left"/>
            </w:pPr>
            <w:r>
              <w:rPr>
                <w:rFonts w:eastAsiaTheme="minorEastAsia"/>
                <w:szCs w:val="21"/>
              </w:rPr>
              <w:t>过去六个月</w:t>
            </w:r>
          </w:p>
        </w:tc>
        <w:tc>
          <w:tcPr>
            <w:tcW w:w="1350" w:type="dxa"/>
            <w:vAlign w:val="center"/>
          </w:tcPr>
          <w:p w14:paraId="34D91DF7" w14:textId="77777777" w:rsidR="005A4787" w:rsidRDefault="00635DDB">
            <w:pPr>
              <w:jc w:val="center"/>
            </w:pPr>
            <w:r>
              <w:rPr>
                <w:rFonts w:eastAsiaTheme="minorEastAsia"/>
                <w:szCs w:val="21"/>
              </w:rPr>
              <w:t>3.92%</w:t>
            </w:r>
          </w:p>
        </w:tc>
        <w:tc>
          <w:tcPr>
            <w:tcW w:w="1350" w:type="dxa"/>
            <w:vAlign w:val="center"/>
          </w:tcPr>
          <w:p w14:paraId="085F56B0" w14:textId="77777777" w:rsidR="005A4787" w:rsidRDefault="00635DDB">
            <w:pPr>
              <w:jc w:val="center"/>
            </w:pPr>
            <w:r>
              <w:rPr>
                <w:rFonts w:eastAsiaTheme="minorEastAsia"/>
                <w:szCs w:val="21"/>
              </w:rPr>
              <w:t>0.15%</w:t>
            </w:r>
          </w:p>
        </w:tc>
        <w:tc>
          <w:tcPr>
            <w:tcW w:w="1350" w:type="dxa"/>
            <w:vAlign w:val="center"/>
          </w:tcPr>
          <w:p w14:paraId="4C8D5C21" w14:textId="77777777" w:rsidR="005A4787" w:rsidRDefault="00635DDB">
            <w:pPr>
              <w:jc w:val="center"/>
            </w:pPr>
            <w:r>
              <w:rPr>
                <w:rFonts w:eastAsiaTheme="minorEastAsia"/>
                <w:szCs w:val="21"/>
              </w:rPr>
              <w:t>2.38%</w:t>
            </w:r>
          </w:p>
        </w:tc>
        <w:tc>
          <w:tcPr>
            <w:tcW w:w="1350" w:type="dxa"/>
            <w:vAlign w:val="center"/>
          </w:tcPr>
          <w:p w14:paraId="66142EAF" w14:textId="77777777" w:rsidR="005A4787" w:rsidRDefault="00635DDB">
            <w:pPr>
              <w:jc w:val="center"/>
            </w:pPr>
            <w:r>
              <w:rPr>
                <w:rFonts w:eastAsiaTheme="minorEastAsia"/>
                <w:szCs w:val="21"/>
              </w:rPr>
              <w:t>0.10%</w:t>
            </w:r>
          </w:p>
        </w:tc>
        <w:tc>
          <w:tcPr>
            <w:tcW w:w="1350" w:type="dxa"/>
            <w:vAlign w:val="center"/>
          </w:tcPr>
          <w:p w14:paraId="2F4FE177" w14:textId="77777777" w:rsidR="005A4787" w:rsidRDefault="00635DDB">
            <w:pPr>
              <w:jc w:val="center"/>
            </w:pPr>
            <w:r>
              <w:rPr>
                <w:rFonts w:eastAsiaTheme="minorEastAsia"/>
                <w:szCs w:val="21"/>
              </w:rPr>
              <w:t>1.54%</w:t>
            </w:r>
          </w:p>
        </w:tc>
        <w:tc>
          <w:tcPr>
            <w:tcW w:w="1350" w:type="dxa"/>
            <w:vAlign w:val="center"/>
          </w:tcPr>
          <w:p w14:paraId="26896FAB" w14:textId="77777777" w:rsidR="005A4787" w:rsidRDefault="00635DDB">
            <w:pPr>
              <w:jc w:val="center"/>
            </w:pPr>
            <w:r>
              <w:rPr>
                <w:rFonts w:eastAsiaTheme="minorEastAsia"/>
                <w:szCs w:val="21"/>
              </w:rPr>
              <w:t>0.05%</w:t>
            </w:r>
          </w:p>
        </w:tc>
      </w:tr>
      <w:tr w:rsidR="005A4787" w14:paraId="78218179" w14:textId="77777777">
        <w:tc>
          <w:tcPr>
            <w:tcW w:w="1620" w:type="dxa"/>
            <w:vAlign w:val="center"/>
          </w:tcPr>
          <w:p w14:paraId="35258BC2" w14:textId="77777777" w:rsidR="005A4787" w:rsidRDefault="00635DDB">
            <w:pPr>
              <w:jc w:val="left"/>
            </w:pPr>
            <w:r>
              <w:rPr>
                <w:rFonts w:eastAsiaTheme="minorEastAsia"/>
                <w:szCs w:val="21"/>
              </w:rPr>
              <w:t>过去一年</w:t>
            </w:r>
          </w:p>
        </w:tc>
        <w:tc>
          <w:tcPr>
            <w:tcW w:w="1350" w:type="dxa"/>
            <w:vAlign w:val="center"/>
          </w:tcPr>
          <w:p w14:paraId="7C6F71AF" w14:textId="77777777" w:rsidR="005A4787" w:rsidRDefault="00635DDB">
            <w:pPr>
              <w:jc w:val="center"/>
            </w:pPr>
            <w:r>
              <w:rPr>
                <w:rFonts w:eastAsiaTheme="minorEastAsia"/>
                <w:szCs w:val="21"/>
              </w:rPr>
              <w:t>6.67%</w:t>
            </w:r>
          </w:p>
        </w:tc>
        <w:tc>
          <w:tcPr>
            <w:tcW w:w="1350" w:type="dxa"/>
            <w:vAlign w:val="center"/>
          </w:tcPr>
          <w:p w14:paraId="5A69349B" w14:textId="77777777" w:rsidR="005A4787" w:rsidRDefault="00635DDB">
            <w:pPr>
              <w:jc w:val="center"/>
            </w:pPr>
            <w:r>
              <w:rPr>
                <w:rFonts w:eastAsiaTheme="minorEastAsia"/>
                <w:szCs w:val="21"/>
              </w:rPr>
              <w:t>0.12%</w:t>
            </w:r>
          </w:p>
        </w:tc>
        <w:tc>
          <w:tcPr>
            <w:tcW w:w="1350" w:type="dxa"/>
            <w:vAlign w:val="center"/>
          </w:tcPr>
          <w:p w14:paraId="11140171" w14:textId="77777777" w:rsidR="005A4787" w:rsidRDefault="00635DDB">
            <w:pPr>
              <w:jc w:val="center"/>
            </w:pPr>
            <w:r>
              <w:rPr>
                <w:rFonts w:eastAsiaTheme="minorEastAsia"/>
                <w:szCs w:val="21"/>
              </w:rPr>
              <w:t>4.75%</w:t>
            </w:r>
          </w:p>
        </w:tc>
        <w:tc>
          <w:tcPr>
            <w:tcW w:w="1350" w:type="dxa"/>
            <w:vAlign w:val="center"/>
          </w:tcPr>
          <w:p w14:paraId="47880B71" w14:textId="77777777" w:rsidR="005A4787" w:rsidRDefault="00635DDB">
            <w:pPr>
              <w:jc w:val="center"/>
            </w:pPr>
            <w:r>
              <w:rPr>
                <w:rFonts w:eastAsiaTheme="minorEastAsia"/>
                <w:szCs w:val="21"/>
              </w:rPr>
              <w:t>0.08%</w:t>
            </w:r>
          </w:p>
        </w:tc>
        <w:tc>
          <w:tcPr>
            <w:tcW w:w="1350" w:type="dxa"/>
            <w:vAlign w:val="center"/>
          </w:tcPr>
          <w:p w14:paraId="492BBB27" w14:textId="77777777" w:rsidR="005A4787" w:rsidRDefault="00635DDB">
            <w:pPr>
              <w:jc w:val="center"/>
            </w:pPr>
            <w:r>
              <w:rPr>
                <w:rFonts w:eastAsiaTheme="minorEastAsia"/>
                <w:szCs w:val="21"/>
              </w:rPr>
              <w:t>1.92%</w:t>
            </w:r>
          </w:p>
        </w:tc>
        <w:tc>
          <w:tcPr>
            <w:tcW w:w="1350" w:type="dxa"/>
            <w:vAlign w:val="center"/>
          </w:tcPr>
          <w:p w14:paraId="2DB79D7D" w14:textId="77777777" w:rsidR="005A4787" w:rsidRDefault="00635DDB">
            <w:pPr>
              <w:jc w:val="center"/>
            </w:pPr>
            <w:r>
              <w:rPr>
                <w:rFonts w:eastAsiaTheme="minorEastAsia"/>
                <w:szCs w:val="21"/>
              </w:rPr>
              <w:t>0.04%</w:t>
            </w:r>
          </w:p>
        </w:tc>
      </w:tr>
      <w:tr w:rsidR="005A4787" w14:paraId="0B12744A" w14:textId="77777777">
        <w:tc>
          <w:tcPr>
            <w:tcW w:w="1620" w:type="dxa"/>
            <w:vAlign w:val="center"/>
          </w:tcPr>
          <w:p w14:paraId="38710095" w14:textId="77777777" w:rsidR="005A4787" w:rsidRDefault="00635DDB">
            <w:pPr>
              <w:jc w:val="left"/>
            </w:pPr>
            <w:r>
              <w:rPr>
                <w:rFonts w:eastAsiaTheme="minorEastAsia"/>
                <w:szCs w:val="21"/>
              </w:rPr>
              <w:t>过去三年</w:t>
            </w:r>
          </w:p>
        </w:tc>
        <w:tc>
          <w:tcPr>
            <w:tcW w:w="1350" w:type="dxa"/>
            <w:vAlign w:val="center"/>
          </w:tcPr>
          <w:p w14:paraId="62303742" w14:textId="77777777" w:rsidR="005A4787" w:rsidRDefault="00635DDB">
            <w:pPr>
              <w:jc w:val="center"/>
            </w:pPr>
            <w:r>
              <w:rPr>
                <w:rFonts w:eastAsiaTheme="minorEastAsia"/>
                <w:szCs w:val="21"/>
              </w:rPr>
              <w:t>-</w:t>
            </w:r>
          </w:p>
        </w:tc>
        <w:tc>
          <w:tcPr>
            <w:tcW w:w="1350" w:type="dxa"/>
            <w:vAlign w:val="center"/>
          </w:tcPr>
          <w:p w14:paraId="6EC4C4BA" w14:textId="77777777" w:rsidR="005A4787" w:rsidRDefault="00635DDB">
            <w:pPr>
              <w:jc w:val="center"/>
            </w:pPr>
            <w:r>
              <w:rPr>
                <w:rFonts w:eastAsiaTheme="minorEastAsia"/>
                <w:szCs w:val="21"/>
              </w:rPr>
              <w:t>-</w:t>
            </w:r>
          </w:p>
        </w:tc>
        <w:tc>
          <w:tcPr>
            <w:tcW w:w="1350" w:type="dxa"/>
            <w:vAlign w:val="center"/>
          </w:tcPr>
          <w:p w14:paraId="0DBC070A" w14:textId="77777777" w:rsidR="005A4787" w:rsidRDefault="00635DDB">
            <w:pPr>
              <w:jc w:val="center"/>
            </w:pPr>
            <w:r>
              <w:rPr>
                <w:rFonts w:eastAsiaTheme="minorEastAsia"/>
                <w:szCs w:val="21"/>
              </w:rPr>
              <w:t>-</w:t>
            </w:r>
          </w:p>
        </w:tc>
        <w:tc>
          <w:tcPr>
            <w:tcW w:w="1350" w:type="dxa"/>
            <w:vAlign w:val="center"/>
          </w:tcPr>
          <w:p w14:paraId="0166BAAA" w14:textId="77777777" w:rsidR="005A4787" w:rsidRDefault="00635DDB">
            <w:pPr>
              <w:jc w:val="center"/>
            </w:pPr>
            <w:r>
              <w:rPr>
                <w:rFonts w:eastAsiaTheme="minorEastAsia"/>
                <w:szCs w:val="21"/>
              </w:rPr>
              <w:t>-</w:t>
            </w:r>
          </w:p>
        </w:tc>
        <w:tc>
          <w:tcPr>
            <w:tcW w:w="1350" w:type="dxa"/>
            <w:vAlign w:val="center"/>
          </w:tcPr>
          <w:p w14:paraId="5D13CFCB" w14:textId="77777777" w:rsidR="005A4787" w:rsidRDefault="00635DDB">
            <w:pPr>
              <w:jc w:val="center"/>
            </w:pPr>
            <w:r>
              <w:rPr>
                <w:rFonts w:eastAsiaTheme="minorEastAsia"/>
                <w:szCs w:val="21"/>
              </w:rPr>
              <w:t>-</w:t>
            </w:r>
          </w:p>
        </w:tc>
        <w:tc>
          <w:tcPr>
            <w:tcW w:w="1350" w:type="dxa"/>
            <w:vAlign w:val="center"/>
          </w:tcPr>
          <w:p w14:paraId="5C1775E3" w14:textId="77777777" w:rsidR="005A4787" w:rsidRDefault="00635DDB">
            <w:pPr>
              <w:jc w:val="center"/>
            </w:pPr>
            <w:r>
              <w:rPr>
                <w:rFonts w:eastAsiaTheme="minorEastAsia"/>
                <w:szCs w:val="21"/>
              </w:rPr>
              <w:t>-</w:t>
            </w:r>
          </w:p>
        </w:tc>
      </w:tr>
      <w:tr w:rsidR="005A4787" w14:paraId="1EBBDBE0" w14:textId="77777777">
        <w:tc>
          <w:tcPr>
            <w:tcW w:w="1620" w:type="dxa"/>
            <w:vAlign w:val="center"/>
          </w:tcPr>
          <w:p w14:paraId="5E03E0CC" w14:textId="77777777" w:rsidR="005A4787" w:rsidRDefault="00635DDB">
            <w:pPr>
              <w:jc w:val="left"/>
            </w:pPr>
            <w:r>
              <w:rPr>
                <w:rFonts w:eastAsiaTheme="minorEastAsia"/>
                <w:szCs w:val="21"/>
              </w:rPr>
              <w:t>过去五年</w:t>
            </w:r>
          </w:p>
        </w:tc>
        <w:tc>
          <w:tcPr>
            <w:tcW w:w="1350" w:type="dxa"/>
            <w:vAlign w:val="center"/>
          </w:tcPr>
          <w:p w14:paraId="55D3C880" w14:textId="77777777" w:rsidR="005A4787" w:rsidRDefault="00635DDB">
            <w:pPr>
              <w:jc w:val="center"/>
            </w:pPr>
            <w:r>
              <w:rPr>
                <w:rFonts w:eastAsiaTheme="minorEastAsia"/>
                <w:szCs w:val="21"/>
              </w:rPr>
              <w:t>-</w:t>
            </w:r>
          </w:p>
        </w:tc>
        <w:tc>
          <w:tcPr>
            <w:tcW w:w="1350" w:type="dxa"/>
            <w:vAlign w:val="center"/>
          </w:tcPr>
          <w:p w14:paraId="38BFC0E6" w14:textId="77777777" w:rsidR="005A4787" w:rsidRDefault="00635DDB">
            <w:pPr>
              <w:jc w:val="center"/>
            </w:pPr>
            <w:r>
              <w:rPr>
                <w:rFonts w:eastAsiaTheme="minorEastAsia"/>
                <w:szCs w:val="21"/>
              </w:rPr>
              <w:t>-</w:t>
            </w:r>
          </w:p>
        </w:tc>
        <w:tc>
          <w:tcPr>
            <w:tcW w:w="1350" w:type="dxa"/>
            <w:vAlign w:val="center"/>
          </w:tcPr>
          <w:p w14:paraId="2F580EB3" w14:textId="77777777" w:rsidR="005A4787" w:rsidRDefault="00635DDB">
            <w:pPr>
              <w:jc w:val="center"/>
            </w:pPr>
            <w:r>
              <w:rPr>
                <w:rFonts w:eastAsiaTheme="minorEastAsia"/>
                <w:szCs w:val="21"/>
              </w:rPr>
              <w:t>-</w:t>
            </w:r>
          </w:p>
        </w:tc>
        <w:tc>
          <w:tcPr>
            <w:tcW w:w="1350" w:type="dxa"/>
            <w:vAlign w:val="center"/>
          </w:tcPr>
          <w:p w14:paraId="6038A604" w14:textId="77777777" w:rsidR="005A4787" w:rsidRDefault="00635DDB">
            <w:pPr>
              <w:jc w:val="center"/>
            </w:pPr>
            <w:r>
              <w:rPr>
                <w:rFonts w:eastAsiaTheme="minorEastAsia"/>
                <w:szCs w:val="21"/>
              </w:rPr>
              <w:t>-</w:t>
            </w:r>
          </w:p>
        </w:tc>
        <w:tc>
          <w:tcPr>
            <w:tcW w:w="1350" w:type="dxa"/>
            <w:vAlign w:val="center"/>
          </w:tcPr>
          <w:p w14:paraId="7845E21C" w14:textId="77777777" w:rsidR="005A4787" w:rsidRDefault="00635DDB">
            <w:pPr>
              <w:jc w:val="center"/>
            </w:pPr>
            <w:r>
              <w:rPr>
                <w:rFonts w:eastAsiaTheme="minorEastAsia"/>
                <w:szCs w:val="21"/>
              </w:rPr>
              <w:t>-</w:t>
            </w:r>
          </w:p>
        </w:tc>
        <w:tc>
          <w:tcPr>
            <w:tcW w:w="1350" w:type="dxa"/>
            <w:vAlign w:val="center"/>
          </w:tcPr>
          <w:p w14:paraId="2C003346" w14:textId="77777777" w:rsidR="005A4787" w:rsidRDefault="00635DDB">
            <w:pPr>
              <w:jc w:val="center"/>
            </w:pPr>
            <w:r>
              <w:rPr>
                <w:rFonts w:eastAsiaTheme="minorEastAsia"/>
                <w:szCs w:val="21"/>
              </w:rPr>
              <w:t>-</w:t>
            </w:r>
          </w:p>
        </w:tc>
      </w:tr>
      <w:tr w:rsidR="005A4787" w14:paraId="5B1C0C49" w14:textId="77777777">
        <w:tc>
          <w:tcPr>
            <w:tcW w:w="1620" w:type="dxa"/>
            <w:vAlign w:val="center"/>
          </w:tcPr>
          <w:p w14:paraId="27EED2E1" w14:textId="77777777" w:rsidR="005A4787" w:rsidRDefault="00635DDB">
            <w:pPr>
              <w:jc w:val="left"/>
            </w:pPr>
            <w:r>
              <w:rPr>
                <w:rFonts w:eastAsiaTheme="minorEastAsia"/>
                <w:szCs w:val="21"/>
              </w:rPr>
              <w:t>自基金合同生效起至今</w:t>
            </w:r>
          </w:p>
        </w:tc>
        <w:tc>
          <w:tcPr>
            <w:tcW w:w="1350" w:type="dxa"/>
            <w:vAlign w:val="center"/>
          </w:tcPr>
          <w:p w14:paraId="101CC58D" w14:textId="77777777" w:rsidR="005A4787" w:rsidRDefault="00635DDB">
            <w:pPr>
              <w:jc w:val="center"/>
            </w:pPr>
            <w:r>
              <w:rPr>
                <w:rFonts w:eastAsiaTheme="minorEastAsia"/>
                <w:szCs w:val="21"/>
              </w:rPr>
              <w:t>7.54%</w:t>
            </w:r>
          </w:p>
        </w:tc>
        <w:tc>
          <w:tcPr>
            <w:tcW w:w="1350" w:type="dxa"/>
            <w:vAlign w:val="center"/>
          </w:tcPr>
          <w:p w14:paraId="3AD37476" w14:textId="77777777" w:rsidR="005A4787" w:rsidRDefault="00635DDB">
            <w:pPr>
              <w:jc w:val="center"/>
            </w:pPr>
            <w:r>
              <w:rPr>
                <w:rFonts w:eastAsiaTheme="minorEastAsia"/>
                <w:szCs w:val="21"/>
              </w:rPr>
              <w:t>0.11%</w:t>
            </w:r>
          </w:p>
        </w:tc>
        <w:tc>
          <w:tcPr>
            <w:tcW w:w="1350" w:type="dxa"/>
            <w:vAlign w:val="center"/>
          </w:tcPr>
          <w:p w14:paraId="5D279C38" w14:textId="77777777" w:rsidR="005A4787" w:rsidRDefault="00635DDB">
            <w:pPr>
              <w:jc w:val="center"/>
            </w:pPr>
            <w:r>
              <w:rPr>
                <w:rFonts w:eastAsiaTheme="minorEastAsia"/>
                <w:szCs w:val="21"/>
              </w:rPr>
              <w:t>5.80%</w:t>
            </w:r>
          </w:p>
        </w:tc>
        <w:tc>
          <w:tcPr>
            <w:tcW w:w="1350" w:type="dxa"/>
            <w:vAlign w:val="center"/>
          </w:tcPr>
          <w:p w14:paraId="53A109E0" w14:textId="77777777" w:rsidR="005A4787" w:rsidRDefault="00635DDB">
            <w:pPr>
              <w:jc w:val="center"/>
            </w:pPr>
            <w:r>
              <w:rPr>
                <w:rFonts w:eastAsiaTheme="minorEastAsia"/>
                <w:szCs w:val="21"/>
              </w:rPr>
              <w:t>0.07%</w:t>
            </w:r>
          </w:p>
        </w:tc>
        <w:tc>
          <w:tcPr>
            <w:tcW w:w="1350" w:type="dxa"/>
            <w:vAlign w:val="center"/>
          </w:tcPr>
          <w:p w14:paraId="6404C80A" w14:textId="77777777" w:rsidR="005A4787" w:rsidRDefault="00635DDB">
            <w:pPr>
              <w:jc w:val="center"/>
            </w:pPr>
            <w:r>
              <w:rPr>
                <w:rFonts w:eastAsiaTheme="minorEastAsia"/>
                <w:szCs w:val="21"/>
              </w:rPr>
              <w:t>1.74%</w:t>
            </w:r>
          </w:p>
        </w:tc>
        <w:tc>
          <w:tcPr>
            <w:tcW w:w="1350" w:type="dxa"/>
            <w:vAlign w:val="center"/>
          </w:tcPr>
          <w:p w14:paraId="267B1687" w14:textId="77777777" w:rsidR="005A4787" w:rsidRDefault="00635DDB">
            <w:pPr>
              <w:jc w:val="center"/>
            </w:pPr>
            <w:r>
              <w:rPr>
                <w:rFonts w:eastAsiaTheme="minorEastAsia"/>
                <w:szCs w:val="21"/>
              </w:rPr>
              <w:t>0.04%</w:t>
            </w:r>
          </w:p>
        </w:tc>
      </w:tr>
    </w:tbl>
    <w:p w14:paraId="5E104527"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．摩根瑞锦纯</w:t>
      </w:r>
      <w:proofErr w:type="gramStart"/>
      <w:r w:rsidRPr="00E54740">
        <w:rPr>
          <w:rFonts w:ascii="Times New Roman" w:eastAsiaTheme="minorEastAsia" w:hAnsi="Times New Roman"/>
          <w:b/>
          <w:color w:val="auto"/>
          <w:sz w:val="21"/>
          <w:szCs w:val="21"/>
        </w:rPr>
        <w:t>债</w:t>
      </w:r>
      <w:proofErr w:type="gramEnd"/>
      <w:r w:rsidRPr="00E54740">
        <w:rPr>
          <w:rFonts w:ascii="Times New Roman" w:eastAsiaTheme="minorEastAsia" w:hAnsi="Times New Roman"/>
          <w:b/>
          <w:color w:val="auto"/>
          <w:sz w:val="21"/>
          <w:szCs w:val="21"/>
        </w:rPr>
        <w:t>债券</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DB17331" w14:textId="77777777" w:rsidTr="00116B7D">
        <w:tc>
          <w:tcPr>
            <w:tcW w:w="1620" w:type="dxa"/>
            <w:vAlign w:val="center"/>
          </w:tcPr>
          <w:p w14:paraId="3139D3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128498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3CE9E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8AC68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793072B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52AE06B6"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79445658"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5A4787" w14:paraId="1751AC7A" w14:textId="77777777">
        <w:tc>
          <w:tcPr>
            <w:tcW w:w="1620" w:type="dxa"/>
            <w:vAlign w:val="center"/>
          </w:tcPr>
          <w:p w14:paraId="2B9CF725" w14:textId="77777777" w:rsidR="005A4787" w:rsidRDefault="00635DDB">
            <w:pPr>
              <w:jc w:val="left"/>
            </w:pPr>
            <w:r>
              <w:rPr>
                <w:rFonts w:eastAsiaTheme="minorEastAsia"/>
                <w:szCs w:val="21"/>
              </w:rPr>
              <w:t>过去三个月</w:t>
            </w:r>
          </w:p>
        </w:tc>
        <w:tc>
          <w:tcPr>
            <w:tcW w:w="1350" w:type="dxa"/>
            <w:vAlign w:val="center"/>
          </w:tcPr>
          <w:p w14:paraId="3FC1FFD6" w14:textId="77777777" w:rsidR="005A4787" w:rsidRDefault="00635DDB">
            <w:pPr>
              <w:jc w:val="center"/>
            </w:pPr>
            <w:r>
              <w:rPr>
                <w:rFonts w:eastAsiaTheme="minorEastAsia"/>
                <w:szCs w:val="21"/>
              </w:rPr>
              <w:t>3.10%</w:t>
            </w:r>
          </w:p>
        </w:tc>
        <w:tc>
          <w:tcPr>
            <w:tcW w:w="1350" w:type="dxa"/>
            <w:vAlign w:val="center"/>
          </w:tcPr>
          <w:p w14:paraId="108093D4" w14:textId="77777777" w:rsidR="005A4787" w:rsidRDefault="00635DDB">
            <w:pPr>
              <w:jc w:val="center"/>
            </w:pPr>
            <w:r>
              <w:rPr>
                <w:rFonts w:eastAsiaTheme="minorEastAsia"/>
                <w:szCs w:val="21"/>
              </w:rPr>
              <w:t>0.13%</w:t>
            </w:r>
          </w:p>
        </w:tc>
        <w:tc>
          <w:tcPr>
            <w:tcW w:w="1350" w:type="dxa"/>
            <w:vAlign w:val="center"/>
          </w:tcPr>
          <w:p w14:paraId="2FB3F2C0" w14:textId="77777777" w:rsidR="005A4787" w:rsidRDefault="00635DDB">
            <w:pPr>
              <w:jc w:val="center"/>
            </w:pPr>
            <w:r>
              <w:rPr>
                <w:rFonts w:eastAsiaTheme="minorEastAsia"/>
                <w:szCs w:val="21"/>
              </w:rPr>
              <w:t>2.13%</w:t>
            </w:r>
          </w:p>
        </w:tc>
        <w:tc>
          <w:tcPr>
            <w:tcW w:w="1350" w:type="dxa"/>
            <w:vAlign w:val="center"/>
          </w:tcPr>
          <w:p w14:paraId="25747536" w14:textId="77777777" w:rsidR="005A4787" w:rsidRDefault="00635DDB">
            <w:pPr>
              <w:jc w:val="center"/>
            </w:pPr>
            <w:r>
              <w:rPr>
                <w:rFonts w:eastAsiaTheme="minorEastAsia"/>
                <w:szCs w:val="21"/>
              </w:rPr>
              <w:t>0.09%</w:t>
            </w:r>
          </w:p>
        </w:tc>
        <w:tc>
          <w:tcPr>
            <w:tcW w:w="1350" w:type="dxa"/>
            <w:vAlign w:val="center"/>
          </w:tcPr>
          <w:p w14:paraId="7FC15AB3" w14:textId="77777777" w:rsidR="005A4787" w:rsidRDefault="00635DDB">
            <w:pPr>
              <w:jc w:val="center"/>
            </w:pPr>
            <w:r>
              <w:rPr>
                <w:rFonts w:eastAsiaTheme="minorEastAsia"/>
                <w:szCs w:val="21"/>
              </w:rPr>
              <w:t>0.97%</w:t>
            </w:r>
          </w:p>
        </w:tc>
        <w:tc>
          <w:tcPr>
            <w:tcW w:w="1350" w:type="dxa"/>
            <w:vAlign w:val="center"/>
          </w:tcPr>
          <w:p w14:paraId="37C18D2C" w14:textId="77777777" w:rsidR="005A4787" w:rsidRDefault="00635DDB">
            <w:pPr>
              <w:jc w:val="center"/>
            </w:pPr>
            <w:r>
              <w:rPr>
                <w:rFonts w:eastAsiaTheme="minorEastAsia"/>
                <w:szCs w:val="21"/>
              </w:rPr>
              <w:t>0.04%</w:t>
            </w:r>
          </w:p>
        </w:tc>
      </w:tr>
      <w:tr w:rsidR="005A4787" w14:paraId="1621A96B" w14:textId="77777777">
        <w:tc>
          <w:tcPr>
            <w:tcW w:w="1620" w:type="dxa"/>
            <w:vAlign w:val="center"/>
          </w:tcPr>
          <w:p w14:paraId="33526F7B" w14:textId="77777777" w:rsidR="005A4787" w:rsidRDefault="00635DDB">
            <w:pPr>
              <w:jc w:val="left"/>
            </w:pPr>
            <w:r>
              <w:rPr>
                <w:rFonts w:eastAsiaTheme="minorEastAsia"/>
                <w:szCs w:val="21"/>
              </w:rPr>
              <w:t>过去六个月</w:t>
            </w:r>
          </w:p>
        </w:tc>
        <w:tc>
          <w:tcPr>
            <w:tcW w:w="1350" w:type="dxa"/>
            <w:vAlign w:val="center"/>
          </w:tcPr>
          <w:p w14:paraId="7C8B8D22" w14:textId="77777777" w:rsidR="005A4787" w:rsidRDefault="00635DDB">
            <w:pPr>
              <w:jc w:val="center"/>
            </w:pPr>
            <w:r>
              <w:rPr>
                <w:rFonts w:eastAsiaTheme="minorEastAsia"/>
                <w:szCs w:val="21"/>
              </w:rPr>
              <w:t>3.88%</w:t>
            </w:r>
          </w:p>
        </w:tc>
        <w:tc>
          <w:tcPr>
            <w:tcW w:w="1350" w:type="dxa"/>
            <w:vAlign w:val="center"/>
          </w:tcPr>
          <w:p w14:paraId="10B24E2F" w14:textId="77777777" w:rsidR="005A4787" w:rsidRDefault="00635DDB">
            <w:pPr>
              <w:jc w:val="center"/>
            </w:pPr>
            <w:r>
              <w:rPr>
                <w:rFonts w:eastAsiaTheme="minorEastAsia"/>
                <w:szCs w:val="21"/>
              </w:rPr>
              <w:t>0.15%</w:t>
            </w:r>
          </w:p>
        </w:tc>
        <w:tc>
          <w:tcPr>
            <w:tcW w:w="1350" w:type="dxa"/>
            <w:vAlign w:val="center"/>
          </w:tcPr>
          <w:p w14:paraId="236E2C3B" w14:textId="77777777" w:rsidR="005A4787" w:rsidRDefault="00635DDB">
            <w:pPr>
              <w:jc w:val="center"/>
            </w:pPr>
            <w:r>
              <w:rPr>
                <w:rFonts w:eastAsiaTheme="minorEastAsia"/>
                <w:szCs w:val="21"/>
              </w:rPr>
              <w:t>2.38%</w:t>
            </w:r>
          </w:p>
        </w:tc>
        <w:tc>
          <w:tcPr>
            <w:tcW w:w="1350" w:type="dxa"/>
            <w:vAlign w:val="center"/>
          </w:tcPr>
          <w:p w14:paraId="54A38E07" w14:textId="77777777" w:rsidR="005A4787" w:rsidRDefault="00635DDB">
            <w:pPr>
              <w:jc w:val="center"/>
            </w:pPr>
            <w:r>
              <w:rPr>
                <w:rFonts w:eastAsiaTheme="minorEastAsia"/>
                <w:szCs w:val="21"/>
              </w:rPr>
              <w:t>0.10%</w:t>
            </w:r>
          </w:p>
        </w:tc>
        <w:tc>
          <w:tcPr>
            <w:tcW w:w="1350" w:type="dxa"/>
            <w:vAlign w:val="center"/>
          </w:tcPr>
          <w:p w14:paraId="218C7E08" w14:textId="77777777" w:rsidR="005A4787" w:rsidRDefault="00635DDB">
            <w:pPr>
              <w:jc w:val="center"/>
            </w:pPr>
            <w:r>
              <w:rPr>
                <w:rFonts w:eastAsiaTheme="minorEastAsia"/>
                <w:szCs w:val="21"/>
              </w:rPr>
              <w:t>1.50%</w:t>
            </w:r>
          </w:p>
        </w:tc>
        <w:tc>
          <w:tcPr>
            <w:tcW w:w="1350" w:type="dxa"/>
            <w:vAlign w:val="center"/>
          </w:tcPr>
          <w:p w14:paraId="25CBCA6E" w14:textId="77777777" w:rsidR="005A4787" w:rsidRDefault="00635DDB">
            <w:pPr>
              <w:jc w:val="center"/>
            </w:pPr>
            <w:r>
              <w:rPr>
                <w:rFonts w:eastAsiaTheme="minorEastAsia"/>
                <w:szCs w:val="21"/>
              </w:rPr>
              <w:t>0.05%</w:t>
            </w:r>
          </w:p>
        </w:tc>
      </w:tr>
      <w:tr w:rsidR="005A4787" w14:paraId="3FECFB2B" w14:textId="77777777">
        <w:tc>
          <w:tcPr>
            <w:tcW w:w="1620" w:type="dxa"/>
            <w:vAlign w:val="center"/>
          </w:tcPr>
          <w:p w14:paraId="246D1DFA" w14:textId="77777777" w:rsidR="005A4787" w:rsidRDefault="00635DDB">
            <w:pPr>
              <w:jc w:val="left"/>
            </w:pPr>
            <w:r>
              <w:rPr>
                <w:rFonts w:eastAsiaTheme="minorEastAsia"/>
                <w:szCs w:val="21"/>
              </w:rPr>
              <w:t>过去一年</w:t>
            </w:r>
          </w:p>
        </w:tc>
        <w:tc>
          <w:tcPr>
            <w:tcW w:w="1350" w:type="dxa"/>
            <w:vAlign w:val="center"/>
          </w:tcPr>
          <w:p w14:paraId="0923CAD4" w14:textId="77777777" w:rsidR="005A4787" w:rsidRDefault="00635DDB">
            <w:pPr>
              <w:jc w:val="center"/>
            </w:pPr>
            <w:r>
              <w:rPr>
                <w:rFonts w:eastAsiaTheme="minorEastAsia"/>
                <w:szCs w:val="21"/>
              </w:rPr>
              <w:t>6.54%</w:t>
            </w:r>
          </w:p>
        </w:tc>
        <w:tc>
          <w:tcPr>
            <w:tcW w:w="1350" w:type="dxa"/>
            <w:vAlign w:val="center"/>
          </w:tcPr>
          <w:p w14:paraId="3D28D3AC" w14:textId="77777777" w:rsidR="005A4787" w:rsidRDefault="00635DDB">
            <w:pPr>
              <w:jc w:val="center"/>
            </w:pPr>
            <w:r>
              <w:rPr>
                <w:rFonts w:eastAsiaTheme="minorEastAsia"/>
                <w:szCs w:val="21"/>
              </w:rPr>
              <w:t>0.12%</w:t>
            </w:r>
          </w:p>
        </w:tc>
        <w:tc>
          <w:tcPr>
            <w:tcW w:w="1350" w:type="dxa"/>
            <w:vAlign w:val="center"/>
          </w:tcPr>
          <w:p w14:paraId="624D5136" w14:textId="77777777" w:rsidR="005A4787" w:rsidRDefault="00635DDB">
            <w:pPr>
              <w:jc w:val="center"/>
            </w:pPr>
            <w:r>
              <w:rPr>
                <w:rFonts w:eastAsiaTheme="minorEastAsia"/>
                <w:szCs w:val="21"/>
              </w:rPr>
              <w:t>4.75%</w:t>
            </w:r>
          </w:p>
        </w:tc>
        <w:tc>
          <w:tcPr>
            <w:tcW w:w="1350" w:type="dxa"/>
            <w:vAlign w:val="center"/>
          </w:tcPr>
          <w:p w14:paraId="4B317BC1" w14:textId="77777777" w:rsidR="005A4787" w:rsidRDefault="00635DDB">
            <w:pPr>
              <w:jc w:val="center"/>
            </w:pPr>
            <w:r>
              <w:rPr>
                <w:rFonts w:eastAsiaTheme="minorEastAsia"/>
                <w:szCs w:val="21"/>
              </w:rPr>
              <w:t>0.08%</w:t>
            </w:r>
          </w:p>
        </w:tc>
        <w:tc>
          <w:tcPr>
            <w:tcW w:w="1350" w:type="dxa"/>
            <w:vAlign w:val="center"/>
          </w:tcPr>
          <w:p w14:paraId="44656D9C" w14:textId="77777777" w:rsidR="005A4787" w:rsidRDefault="00635DDB">
            <w:pPr>
              <w:jc w:val="center"/>
            </w:pPr>
            <w:r>
              <w:rPr>
                <w:rFonts w:eastAsiaTheme="minorEastAsia"/>
                <w:szCs w:val="21"/>
              </w:rPr>
              <w:t>1.79%</w:t>
            </w:r>
          </w:p>
        </w:tc>
        <w:tc>
          <w:tcPr>
            <w:tcW w:w="1350" w:type="dxa"/>
            <w:vAlign w:val="center"/>
          </w:tcPr>
          <w:p w14:paraId="022AD2FE" w14:textId="77777777" w:rsidR="005A4787" w:rsidRDefault="00635DDB">
            <w:pPr>
              <w:jc w:val="center"/>
            </w:pPr>
            <w:r>
              <w:rPr>
                <w:rFonts w:eastAsiaTheme="minorEastAsia"/>
                <w:szCs w:val="21"/>
              </w:rPr>
              <w:t>0.04%</w:t>
            </w:r>
          </w:p>
        </w:tc>
      </w:tr>
      <w:tr w:rsidR="005A4787" w14:paraId="26CB4364" w14:textId="77777777">
        <w:tc>
          <w:tcPr>
            <w:tcW w:w="1620" w:type="dxa"/>
            <w:vAlign w:val="center"/>
          </w:tcPr>
          <w:p w14:paraId="016C7080" w14:textId="77777777" w:rsidR="005A4787" w:rsidRDefault="00635DDB">
            <w:pPr>
              <w:jc w:val="left"/>
            </w:pPr>
            <w:r>
              <w:rPr>
                <w:rFonts w:eastAsiaTheme="minorEastAsia"/>
                <w:szCs w:val="21"/>
              </w:rPr>
              <w:t>过去三年</w:t>
            </w:r>
          </w:p>
        </w:tc>
        <w:tc>
          <w:tcPr>
            <w:tcW w:w="1350" w:type="dxa"/>
            <w:vAlign w:val="center"/>
          </w:tcPr>
          <w:p w14:paraId="38249ABE" w14:textId="77777777" w:rsidR="005A4787" w:rsidRDefault="00635DDB">
            <w:pPr>
              <w:jc w:val="center"/>
            </w:pPr>
            <w:r>
              <w:rPr>
                <w:rFonts w:eastAsiaTheme="minorEastAsia"/>
                <w:szCs w:val="21"/>
              </w:rPr>
              <w:t>-</w:t>
            </w:r>
          </w:p>
        </w:tc>
        <w:tc>
          <w:tcPr>
            <w:tcW w:w="1350" w:type="dxa"/>
            <w:vAlign w:val="center"/>
          </w:tcPr>
          <w:p w14:paraId="6F51465C" w14:textId="77777777" w:rsidR="005A4787" w:rsidRDefault="00635DDB">
            <w:pPr>
              <w:jc w:val="center"/>
            </w:pPr>
            <w:r>
              <w:rPr>
                <w:rFonts w:eastAsiaTheme="minorEastAsia"/>
                <w:szCs w:val="21"/>
              </w:rPr>
              <w:t>-</w:t>
            </w:r>
          </w:p>
        </w:tc>
        <w:tc>
          <w:tcPr>
            <w:tcW w:w="1350" w:type="dxa"/>
            <w:vAlign w:val="center"/>
          </w:tcPr>
          <w:p w14:paraId="1C052CD6" w14:textId="77777777" w:rsidR="005A4787" w:rsidRDefault="00635DDB">
            <w:pPr>
              <w:jc w:val="center"/>
            </w:pPr>
            <w:r>
              <w:rPr>
                <w:rFonts w:eastAsiaTheme="minorEastAsia"/>
                <w:szCs w:val="21"/>
              </w:rPr>
              <w:t>-</w:t>
            </w:r>
          </w:p>
        </w:tc>
        <w:tc>
          <w:tcPr>
            <w:tcW w:w="1350" w:type="dxa"/>
            <w:vAlign w:val="center"/>
          </w:tcPr>
          <w:p w14:paraId="0D95D980" w14:textId="77777777" w:rsidR="005A4787" w:rsidRDefault="00635DDB">
            <w:pPr>
              <w:jc w:val="center"/>
            </w:pPr>
            <w:r>
              <w:rPr>
                <w:rFonts w:eastAsiaTheme="minorEastAsia"/>
                <w:szCs w:val="21"/>
              </w:rPr>
              <w:t>-</w:t>
            </w:r>
          </w:p>
        </w:tc>
        <w:tc>
          <w:tcPr>
            <w:tcW w:w="1350" w:type="dxa"/>
            <w:vAlign w:val="center"/>
          </w:tcPr>
          <w:p w14:paraId="48C5A91D" w14:textId="77777777" w:rsidR="005A4787" w:rsidRDefault="00635DDB">
            <w:pPr>
              <w:jc w:val="center"/>
            </w:pPr>
            <w:r>
              <w:rPr>
                <w:rFonts w:eastAsiaTheme="minorEastAsia"/>
                <w:szCs w:val="21"/>
              </w:rPr>
              <w:t>-</w:t>
            </w:r>
          </w:p>
        </w:tc>
        <w:tc>
          <w:tcPr>
            <w:tcW w:w="1350" w:type="dxa"/>
            <w:vAlign w:val="center"/>
          </w:tcPr>
          <w:p w14:paraId="61F59E6A" w14:textId="77777777" w:rsidR="005A4787" w:rsidRDefault="00635DDB">
            <w:pPr>
              <w:jc w:val="center"/>
            </w:pPr>
            <w:r>
              <w:rPr>
                <w:rFonts w:eastAsiaTheme="minorEastAsia"/>
                <w:szCs w:val="21"/>
              </w:rPr>
              <w:t>-</w:t>
            </w:r>
          </w:p>
        </w:tc>
      </w:tr>
      <w:tr w:rsidR="005A4787" w14:paraId="68BF533D" w14:textId="77777777">
        <w:tc>
          <w:tcPr>
            <w:tcW w:w="1620" w:type="dxa"/>
            <w:vAlign w:val="center"/>
          </w:tcPr>
          <w:p w14:paraId="5EE528F8" w14:textId="77777777" w:rsidR="005A4787" w:rsidRDefault="00635DDB">
            <w:pPr>
              <w:jc w:val="left"/>
            </w:pPr>
            <w:r>
              <w:rPr>
                <w:rFonts w:eastAsiaTheme="minorEastAsia"/>
                <w:szCs w:val="21"/>
              </w:rPr>
              <w:t>过去五年</w:t>
            </w:r>
          </w:p>
        </w:tc>
        <w:tc>
          <w:tcPr>
            <w:tcW w:w="1350" w:type="dxa"/>
            <w:vAlign w:val="center"/>
          </w:tcPr>
          <w:p w14:paraId="1861A38A" w14:textId="77777777" w:rsidR="005A4787" w:rsidRDefault="00635DDB">
            <w:pPr>
              <w:jc w:val="center"/>
            </w:pPr>
            <w:r>
              <w:rPr>
                <w:rFonts w:eastAsiaTheme="minorEastAsia"/>
                <w:szCs w:val="21"/>
              </w:rPr>
              <w:t>-</w:t>
            </w:r>
          </w:p>
        </w:tc>
        <w:tc>
          <w:tcPr>
            <w:tcW w:w="1350" w:type="dxa"/>
            <w:vAlign w:val="center"/>
          </w:tcPr>
          <w:p w14:paraId="74CB98C1" w14:textId="77777777" w:rsidR="005A4787" w:rsidRDefault="00635DDB">
            <w:pPr>
              <w:jc w:val="center"/>
            </w:pPr>
            <w:r>
              <w:rPr>
                <w:rFonts w:eastAsiaTheme="minorEastAsia"/>
                <w:szCs w:val="21"/>
              </w:rPr>
              <w:t>-</w:t>
            </w:r>
          </w:p>
        </w:tc>
        <w:tc>
          <w:tcPr>
            <w:tcW w:w="1350" w:type="dxa"/>
            <w:vAlign w:val="center"/>
          </w:tcPr>
          <w:p w14:paraId="41B02A16" w14:textId="77777777" w:rsidR="005A4787" w:rsidRDefault="00635DDB">
            <w:pPr>
              <w:jc w:val="center"/>
            </w:pPr>
            <w:r>
              <w:rPr>
                <w:rFonts w:eastAsiaTheme="minorEastAsia"/>
                <w:szCs w:val="21"/>
              </w:rPr>
              <w:t>-</w:t>
            </w:r>
          </w:p>
        </w:tc>
        <w:tc>
          <w:tcPr>
            <w:tcW w:w="1350" w:type="dxa"/>
            <w:vAlign w:val="center"/>
          </w:tcPr>
          <w:p w14:paraId="1E4B5F24" w14:textId="77777777" w:rsidR="005A4787" w:rsidRDefault="00635DDB">
            <w:pPr>
              <w:jc w:val="center"/>
            </w:pPr>
            <w:r>
              <w:rPr>
                <w:rFonts w:eastAsiaTheme="minorEastAsia"/>
                <w:szCs w:val="21"/>
              </w:rPr>
              <w:t>-</w:t>
            </w:r>
          </w:p>
        </w:tc>
        <w:tc>
          <w:tcPr>
            <w:tcW w:w="1350" w:type="dxa"/>
            <w:vAlign w:val="center"/>
          </w:tcPr>
          <w:p w14:paraId="4C8DB70D" w14:textId="77777777" w:rsidR="005A4787" w:rsidRDefault="00635DDB">
            <w:pPr>
              <w:jc w:val="center"/>
            </w:pPr>
            <w:r>
              <w:rPr>
                <w:rFonts w:eastAsiaTheme="minorEastAsia"/>
                <w:szCs w:val="21"/>
              </w:rPr>
              <w:t>-</w:t>
            </w:r>
          </w:p>
        </w:tc>
        <w:tc>
          <w:tcPr>
            <w:tcW w:w="1350" w:type="dxa"/>
            <w:vAlign w:val="center"/>
          </w:tcPr>
          <w:p w14:paraId="73B458CB" w14:textId="77777777" w:rsidR="005A4787" w:rsidRDefault="00635DDB">
            <w:pPr>
              <w:jc w:val="center"/>
            </w:pPr>
            <w:r>
              <w:rPr>
                <w:rFonts w:eastAsiaTheme="minorEastAsia"/>
                <w:szCs w:val="21"/>
              </w:rPr>
              <w:t>-</w:t>
            </w:r>
          </w:p>
        </w:tc>
      </w:tr>
      <w:tr w:rsidR="005A4787" w14:paraId="3E523B13" w14:textId="77777777">
        <w:tc>
          <w:tcPr>
            <w:tcW w:w="1620" w:type="dxa"/>
            <w:vAlign w:val="center"/>
          </w:tcPr>
          <w:p w14:paraId="0EE92FCB" w14:textId="77777777" w:rsidR="005A4787" w:rsidRDefault="00635DDB">
            <w:pPr>
              <w:jc w:val="left"/>
            </w:pPr>
            <w:r>
              <w:rPr>
                <w:rFonts w:eastAsiaTheme="minorEastAsia"/>
                <w:szCs w:val="21"/>
              </w:rPr>
              <w:t>自基金合同生效起至今</w:t>
            </w:r>
          </w:p>
        </w:tc>
        <w:tc>
          <w:tcPr>
            <w:tcW w:w="1350" w:type="dxa"/>
            <w:vAlign w:val="center"/>
          </w:tcPr>
          <w:p w14:paraId="22DB300D" w14:textId="77777777" w:rsidR="005A4787" w:rsidRDefault="00635DDB">
            <w:pPr>
              <w:jc w:val="center"/>
            </w:pPr>
            <w:r>
              <w:rPr>
                <w:rFonts w:eastAsiaTheme="minorEastAsia"/>
                <w:szCs w:val="21"/>
              </w:rPr>
              <w:t>7.39%</w:t>
            </w:r>
          </w:p>
        </w:tc>
        <w:tc>
          <w:tcPr>
            <w:tcW w:w="1350" w:type="dxa"/>
            <w:vAlign w:val="center"/>
          </w:tcPr>
          <w:p w14:paraId="4DCF2A21" w14:textId="77777777" w:rsidR="005A4787" w:rsidRDefault="00635DDB">
            <w:pPr>
              <w:jc w:val="center"/>
            </w:pPr>
            <w:r>
              <w:rPr>
                <w:rFonts w:eastAsiaTheme="minorEastAsia"/>
                <w:szCs w:val="21"/>
              </w:rPr>
              <w:t>0.11%</w:t>
            </w:r>
          </w:p>
        </w:tc>
        <w:tc>
          <w:tcPr>
            <w:tcW w:w="1350" w:type="dxa"/>
            <w:vAlign w:val="center"/>
          </w:tcPr>
          <w:p w14:paraId="1F9011CD" w14:textId="77777777" w:rsidR="005A4787" w:rsidRDefault="00635DDB">
            <w:pPr>
              <w:jc w:val="center"/>
            </w:pPr>
            <w:r>
              <w:rPr>
                <w:rFonts w:eastAsiaTheme="minorEastAsia"/>
                <w:szCs w:val="21"/>
              </w:rPr>
              <w:t>5.80%</w:t>
            </w:r>
          </w:p>
        </w:tc>
        <w:tc>
          <w:tcPr>
            <w:tcW w:w="1350" w:type="dxa"/>
            <w:vAlign w:val="center"/>
          </w:tcPr>
          <w:p w14:paraId="7507A8D5" w14:textId="77777777" w:rsidR="005A4787" w:rsidRDefault="00635DDB">
            <w:pPr>
              <w:jc w:val="center"/>
            </w:pPr>
            <w:r>
              <w:rPr>
                <w:rFonts w:eastAsiaTheme="minorEastAsia"/>
                <w:szCs w:val="21"/>
              </w:rPr>
              <w:t>0.07%</w:t>
            </w:r>
          </w:p>
        </w:tc>
        <w:tc>
          <w:tcPr>
            <w:tcW w:w="1350" w:type="dxa"/>
            <w:vAlign w:val="center"/>
          </w:tcPr>
          <w:p w14:paraId="41E4D888" w14:textId="77777777" w:rsidR="005A4787" w:rsidRDefault="00635DDB">
            <w:pPr>
              <w:jc w:val="center"/>
            </w:pPr>
            <w:r>
              <w:rPr>
                <w:rFonts w:eastAsiaTheme="minorEastAsia"/>
                <w:szCs w:val="21"/>
              </w:rPr>
              <w:t>1.59%</w:t>
            </w:r>
          </w:p>
        </w:tc>
        <w:tc>
          <w:tcPr>
            <w:tcW w:w="1350" w:type="dxa"/>
            <w:vAlign w:val="center"/>
          </w:tcPr>
          <w:p w14:paraId="0353BBA4" w14:textId="77777777" w:rsidR="005A4787" w:rsidRDefault="00635DDB">
            <w:pPr>
              <w:jc w:val="center"/>
            </w:pPr>
            <w:r>
              <w:rPr>
                <w:rFonts w:eastAsiaTheme="minorEastAsia"/>
                <w:szCs w:val="21"/>
              </w:rPr>
              <w:t>0.04%</w:t>
            </w:r>
          </w:p>
        </w:tc>
      </w:tr>
    </w:tbl>
    <w:p w14:paraId="73B12018"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6D29218A"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w:t>
      </w:r>
    </w:p>
    <w:p w14:paraId="5DF8AFD4"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287E4C3B"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(2023</w:t>
      </w:r>
      <w:r w:rsidRPr="00E54740">
        <w:rPr>
          <w:rFonts w:ascii="Times New Roman" w:eastAsiaTheme="minorEastAsia" w:hAnsi="Times New Roman"/>
        </w:rPr>
        <w:t>年</w:t>
      </w:r>
      <w:r w:rsidRPr="00E54740">
        <w:rPr>
          <w:rFonts w:ascii="Times New Roman" w:eastAsiaTheme="minorEastAsia" w:hAnsi="Times New Roman"/>
        </w:rPr>
        <w:t>10</w:t>
      </w:r>
      <w:r w:rsidRPr="00E54740">
        <w:rPr>
          <w:rFonts w:ascii="Times New Roman" w:eastAsiaTheme="minorEastAsia" w:hAnsi="Times New Roman"/>
        </w:rPr>
        <w:t>月</w:t>
      </w:r>
      <w:r w:rsidRPr="00E54740">
        <w:rPr>
          <w:rFonts w:ascii="Times New Roman" w:eastAsiaTheme="minorEastAsia" w:hAnsi="Times New Roman"/>
        </w:rPr>
        <w:t>24</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103F42B6"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、摩根瑞锦纯</w:t>
      </w:r>
      <w:proofErr w:type="gramStart"/>
      <w:r w:rsidRPr="00E54740">
        <w:rPr>
          <w:rFonts w:eastAsiaTheme="minorEastAsia"/>
          <w:b/>
          <w:szCs w:val="21"/>
        </w:rPr>
        <w:t>债</w:t>
      </w:r>
      <w:proofErr w:type="gramEnd"/>
      <w:r w:rsidRPr="00E54740">
        <w:rPr>
          <w:rFonts w:eastAsiaTheme="minorEastAsia"/>
          <w:b/>
          <w:szCs w:val="21"/>
        </w:rPr>
        <w:t>债券</w:t>
      </w:r>
      <w:r w:rsidRPr="00E54740">
        <w:rPr>
          <w:rFonts w:eastAsiaTheme="minorEastAsia"/>
          <w:b/>
          <w:szCs w:val="21"/>
        </w:rPr>
        <w:t>A</w:t>
      </w:r>
    </w:p>
    <w:p w14:paraId="65EEFA56"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63311EFD" wp14:editId="6E7EAF7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C069441"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、摩根瑞锦纯</w:t>
      </w:r>
      <w:proofErr w:type="gramStart"/>
      <w:r w:rsidRPr="00E54740">
        <w:rPr>
          <w:rFonts w:eastAsiaTheme="minorEastAsia"/>
          <w:b/>
          <w:szCs w:val="21"/>
        </w:rPr>
        <w:t>债</w:t>
      </w:r>
      <w:proofErr w:type="gramEnd"/>
      <w:r w:rsidRPr="00E54740">
        <w:rPr>
          <w:rFonts w:eastAsiaTheme="minorEastAsia"/>
          <w:b/>
          <w:szCs w:val="21"/>
        </w:rPr>
        <w:t>债券</w:t>
      </w:r>
      <w:r w:rsidRPr="00E54740">
        <w:rPr>
          <w:rFonts w:eastAsiaTheme="minorEastAsia"/>
          <w:b/>
          <w:szCs w:val="21"/>
        </w:rPr>
        <w:t>C</w:t>
      </w:r>
    </w:p>
    <w:p w14:paraId="43724161"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0D1D7299" wp14:editId="3DC20477">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142EFD2" w14:textId="77777777" w:rsidR="005A4787" w:rsidRDefault="00635DD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24</w:t>
      </w:r>
      <w:r>
        <w:rPr>
          <w:rFonts w:eastAsiaTheme="minorEastAsia"/>
          <w:kern w:val="0"/>
          <w:szCs w:val="21"/>
        </w:rPr>
        <w:t>日，图示的时间段为合同生效日至本报告期末。</w:t>
      </w:r>
    </w:p>
    <w:p w14:paraId="4FF70D00"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 xml:space="preserve"> 6 </w:t>
      </w:r>
      <w:proofErr w:type="gramStart"/>
      <w:r w:rsidRPr="00E54740">
        <w:rPr>
          <w:rFonts w:eastAsiaTheme="minorEastAsia"/>
          <w:kern w:val="0"/>
          <w:szCs w:val="21"/>
        </w:rPr>
        <w:t>个</w:t>
      </w:r>
      <w:proofErr w:type="gramEnd"/>
      <w:r w:rsidRPr="00E54740">
        <w:rPr>
          <w:rFonts w:eastAsiaTheme="minorEastAsia"/>
          <w:kern w:val="0"/>
          <w:szCs w:val="21"/>
        </w:rPr>
        <w:t>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53BA9E4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3957DFFE"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w:t>
      </w:r>
    </w:p>
    <w:p w14:paraId="7B38DBF3"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lastRenderedPageBreak/>
        <w:t>自基金合同生效以来</w:t>
      </w:r>
      <w:r w:rsidR="00A82B1D" w:rsidRPr="00E54740">
        <w:rPr>
          <w:rFonts w:eastAsiaTheme="minorEastAsia"/>
          <w:szCs w:val="21"/>
        </w:rPr>
        <w:t>净值增长率与业绩比较基准收益率的柱形对比图</w:t>
      </w:r>
    </w:p>
    <w:p w14:paraId="4F5B00D2"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摩根瑞锦纯</w:t>
      </w:r>
      <w:proofErr w:type="gramStart"/>
      <w:r w:rsidR="00097CBA" w:rsidRPr="00E54740">
        <w:rPr>
          <w:rFonts w:eastAsiaTheme="minorEastAsia"/>
          <w:b/>
          <w:szCs w:val="21"/>
        </w:rPr>
        <w:t>债</w:t>
      </w:r>
      <w:proofErr w:type="gramEnd"/>
      <w:r w:rsidR="00097CBA" w:rsidRPr="00E54740">
        <w:rPr>
          <w:rFonts w:eastAsiaTheme="minorEastAsia"/>
          <w:b/>
          <w:szCs w:val="21"/>
        </w:rPr>
        <w:t>债券</w:t>
      </w:r>
      <w:r w:rsidR="00097CBA" w:rsidRPr="00E54740">
        <w:rPr>
          <w:rFonts w:eastAsiaTheme="minorEastAsia"/>
          <w:b/>
          <w:szCs w:val="21"/>
        </w:rPr>
        <w:t>A</w:t>
      </w:r>
    </w:p>
    <w:p w14:paraId="713B68C1"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7321B80" wp14:editId="3855E84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F2EA69B"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、摩根瑞锦纯</w:t>
      </w:r>
      <w:proofErr w:type="gramStart"/>
      <w:r w:rsidRPr="00E54740">
        <w:rPr>
          <w:rFonts w:eastAsiaTheme="minorEastAsia"/>
          <w:b/>
          <w:szCs w:val="21"/>
        </w:rPr>
        <w:t>债</w:t>
      </w:r>
      <w:proofErr w:type="gramEnd"/>
      <w:r w:rsidRPr="00E54740">
        <w:rPr>
          <w:rFonts w:eastAsiaTheme="minorEastAsia"/>
          <w:b/>
          <w:szCs w:val="21"/>
        </w:rPr>
        <w:t>债券</w:t>
      </w:r>
      <w:r w:rsidRPr="00E54740">
        <w:rPr>
          <w:rFonts w:eastAsiaTheme="minorEastAsia"/>
          <w:b/>
          <w:szCs w:val="21"/>
        </w:rPr>
        <w:t>C</w:t>
      </w:r>
    </w:p>
    <w:p w14:paraId="0BBA50C5"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2BC990D" wp14:editId="28485679">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5B93B7C" w14:textId="77777777" w:rsidR="00AD1AFC" w:rsidRPr="00E54740" w:rsidRDefault="00AD1AFC" w:rsidP="00AD1AFC">
      <w:pPr>
        <w:tabs>
          <w:tab w:val="left" w:pos="1800"/>
        </w:tabs>
        <w:spacing w:line="360" w:lineRule="auto"/>
        <w:rPr>
          <w:rFonts w:eastAsiaTheme="minorEastAsia"/>
          <w:szCs w:val="21"/>
        </w:rPr>
      </w:pPr>
    </w:p>
    <w:p w14:paraId="2E2BB414"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61075"/>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5DA8274D"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本基金自基金合同生效日起未进行</w:t>
      </w:r>
      <w:proofErr w:type="gramStart"/>
      <w:r w:rsidRPr="00E54740">
        <w:rPr>
          <w:rFonts w:eastAsiaTheme="minorEastAsia"/>
          <w:kern w:val="0"/>
          <w:szCs w:val="21"/>
        </w:rPr>
        <w:t>过利润</w:t>
      </w:r>
      <w:proofErr w:type="gramEnd"/>
      <w:r w:rsidRPr="00E54740">
        <w:rPr>
          <w:rFonts w:eastAsiaTheme="minorEastAsia"/>
          <w:kern w:val="0"/>
          <w:szCs w:val="21"/>
        </w:rPr>
        <w:t>分配。</w:t>
      </w:r>
    </w:p>
    <w:p w14:paraId="16F88C1E"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61076"/>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582417E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61077"/>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7BB55A1E"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774F3E5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36184D3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A8C48FB" w14:textId="77777777" w:rsidTr="00A4203E">
        <w:tc>
          <w:tcPr>
            <w:tcW w:w="1090" w:type="dxa"/>
            <w:vMerge w:val="restart"/>
            <w:vAlign w:val="center"/>
          </w:tcPr>
          <w:p w14:paraId="5D57830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0149D4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08782D22"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056814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04EFB1F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493CBE1" w14:textId="77777777" w:rsidTr="00A4203E">
        <w:tc>
          <w:tcPr>
            <w:tcW w:w="1090" w:type="dxa"/>
            <w:vMerge/>
            <w:vAlign w:val="center"/>
          </w:tcPr>
          <w:p w14:paraId="72D8B65C"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7ED8E2AD"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617CFF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135F1C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42DB5E1B"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4B5FC0F" w14:textId="77777777" w:rsidR="001A59F9" w:rsidRPr="00E54740" w:rsidRDefault="001A59F9" w:rsidP="00026C9C">
            <w:pPr>
              <w:widowControl/>
              <w:spacing w:line="360" w:lineRule="auto"/>
              <w:jc w:val="left"/>
              <w:rPr>
                <w:rFonts w:eastAsiaTheme="minorEastAsia"/>
                <w:szCs w:val="21"/>
              </w:rPr>
            </w:pPr>
          </w:p>
        </w:tc>
      </w:tr>
      <w:tr w:rsidR="005A4787" w14:paraId="3FC0F22F" w14:textId="77777777">
        <w:tc>
          <w:tcPr>
            <w:tcW w:w="1090" w:type="dxa"/>
            <w:vAlign w:val="center"/>
          </w:tcPr>
          <w:p w14:paraId="3501371A" w14:textId="77777777" w:rsidR="005A4787" w:rsidRDefault="00635DDB">
            <w:pPr>
              <w:jc w:val="center"/>
            </w:pPr>
            <w:r>
              <w:rPr>
                <w:rFonts w:eastAsiaTheme="minorEastAsia"/>
                <w:szCs w:val="21"/>
              </w:rPr>
              <w:t>雷杨娟</w:t>
            </w:r>
          </w:p>
        </w:tc>
        <w:tc>
          <w:tcPr>
            <w:tcW w:w="1500" w:type="dxa"/>
            <w:vAlign w:val="center"/>
          </w:tcPr>
          <w:p w14:paraId="0AABBB69" w14:textId="77777777" w:rsidR="005A4787" w:rsidRDefault="00635DDB">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79417240" w14:textId="77777777" w:rsidR="005A4787" w:rsidRDefault="00635DDB">
            <w:pPr>
              <w:jc w:val="center"/>
            </w:pPr>
            <w:r>
              <w:rPr>
                <w:rFonts w:eastAsiaTheme="minorEastAsia"/>
                <w:szCs w:val="21"/>
              </w:rPr>
              <w:t>2023-10-24</w:t>
            </w:r>
          </w:p>
        </w:tc>
        <w:tc>
          <w:tcPr>
            <w:tcW w:w="1260" w:type="dxa"/>
            <w:vAlign w:val="center"/>
          </w:tcPr>
          <w:p w14:paraId="5EC8E98C" w14:textId="77777777" w:rsidR="005A4787" w:rsidRDefault="00635DDB">
            <w:pPr>
              <w:jc w:val="center"/>
            </w:pPr>
            <w:r>
              <w:rPr>
                <w:rFonts w:eastAsiaTheme="minorEastAsia"/>
                <w:szCs w:val="21"/>
              </w:rPr>
              <w:t>-</w:t>
            </w:r>
          </w:p>
        </w:tc>
        <w:tc>
          <w:tcPr>
            <w:tcW w:w="1260" w:type="dxa"/>
            <w:vAlign w:val="center"/>
          </w:tcPr>
          <w:p w14:paraId="5CB49A11" w14:textId="77777777" w:rsidR="005A4787" w:rsidRDefault="00635DDB">
            <w:pPr>
              <w:jc w:val="center"/>
            </w:pPr>
            <w:r>
              <w:rPr>
                <w:rFonts w:eastAsiaTheme="minorEastAsia"/>
                <w:szCs w:val="21"/>
              </w:rPr>
              <w:t>18</w:t>
            </w:r>
            <w:r>
              <w:rPr>
                <w:rFonts w:eastAsiaTheme="minorEastAsia"/>
                <w:szCs w:val="21"/>
              </w:rPr>
              <w:t>年</w:t>
            </w:r>
          </w:p>
        </w:tc>
        <w:tc>
          <w:tcPr>
            <w:tcW w:w="3240" w:type="dxa"/>
            <w:vAlign w:val="center"/>
          </w:tcPr>
          <w:p w14:paraId="178761D5" w14:textId="77777777" w:rsidR="005A4787" w:rsidRDefault="00635DDB">
            <w:r>
              <w:rPr>
                <w:rFonts w:eastAsiaTheme="minorEastAsia"/>
                <w:szCs w:val="21"/>
              </w:rPr>
              <w:t>雷杨娟女士曾任厦门国际银行总裁（总经理）办公室副行长秘书</w:t>
            </w:r>
            <w:proofErr w:type="gramStart"/>
            <w:r>
              <w:rPr>
                <w:rFonts w:eastAsiaTheme="minorEastAsia"/>
                <w:szCs w:val="21"/>
              </w:rPr>
              <w:t>兼集团</w:t>
            </w:r>
            <w:proofErr w:type="gramEnd"/>
            <w:r>
              <w:rPr>
                <w:rFonts w:eastAsiaTheme="minorEastAsia"/>
                <w:szCs w:val="21"/>
              </w:rPr>
              <w:t>秘书、资金运营部外汇及外币债券交易员，中国民生银行人民币债券自营交易员、银行账户投资经理、</w:t>
            </w:r>
            <w:proofErr w:type="gramStart"/>
            <w:r>
              <w:rPr>
                <w:rFonts w:eastAsiaTheme="minorEastAsia"/>
                <w:szCs w:val="21"/>
              </w:rPr>
              <w:t>投顾账户</w:t>
            </w:r>
            <w:proofErr w:type="gramEnd"/>
            <w:r>
              <w:rPr>
                <w:rFonts w:eastAsiaTheme="minorEastAsia"/>
                <w:szCs w:val="21"/>
              </w:rPr>
              <w:t>投资经理。</w:t>
            </w:r>
            <w:r>
              <w:rPr>
                <w:rFonts w:eastAsiaTheme="minorEastAsia"/>
                <w:szCs w:val="21"/>
              </w:rPr>
              <w:t>2017</w:t>
            </w:r>
            <w:r>
              <w:rPr>
                <w:rFonts w:eastAsiaTheme="minorEastAsia"/>
                <w:szCs w:val="21"/>
              </w:rPr>
              <w:t>年</w:t>
            </w:r>
            <w:r>
              <w:rPr>
                <w:rFonts w:eastAsiaTheme="minorEastAsia"/>
                <w:szCs w:val="21"/>
              </w:rPr>
              <w:t>7</w:t>
            </w:r>
            <w:r>
              <w:rPr>
                <w:rFonts w:eastAsiaTheme="minorEastAsia"/>
                <w:szCs w:val="21"/>
              </w:rPr>
              <w:t>月起加入摩根基金管理（中国）有限公司（原上投摩根基金管理有限公司），历任专户投资二部副总监兼资深投资经理，现任债券投资部副总监兼</w:t>
            </w:r>
            <w:proofErr w:type="gramStart"/>
            <w:r>
              <w:rPr>
                <w:rFonts w:eastAsiaTheme="minorEastAsia"/>
                <w:szCs w:val="21"/>
              </w:rPr>
              <w:t>资深基金</w:t>
            </w:r>
            <w:proofErr w:type="gramEnd"/>
            <w:r>
              <w:rPr>
                <w:rFonts w:eastAsiaTheme="minorEastAsia"/>
                <w:szCs w:val="21"/>
              </w:rPr>
              <w:t>经理。</w:t>
            </w:r>
          </w:p>
        </w:tc>
      </w:tr>
    </w:tbl>
    <w:p w14:paraId="6817CBB0" w14:textId="77777777" w:rsidR="005A4787" w:rsidRDefault="00635DDB">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任职日期和离任日期均指根据公司决定确定的聘任日期和解聘日期。</w:t>
      </w:r>
    </w:p>
    <w:p w14:paraId="73EE1E3D" w14:textId="77777777" w:rsidR="005A4787" w:rsidRDefault="00635DDB">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雷杨娟女士为本基金</w:t>
      </w:r>
      <w:proofErr w:type="gramStart"/>
      <w:r>
        <w:rPr>
          <w:rFonts w:eastAsiaTheme="minorEastAsia"/>
          <w:kern w:val="0"/>
          <w:szCs w:val="21"/>
        </w:rPr>
        <w:t>首任基金</w:t>
      </w:r>
      <w:proofErr w:type="gramEnd"/>
      <w:r>
        <w:rPr>
          <w:rFonts w:eastAsiaTheme="minorEastAsia"/>
          <w:kern w:val="0"/>
          <w:szCs w:val="21"/>
        </w:rPr>
        <w:t>经理，其任职日期为本</w:t>
      </w:r>
      <w:proofErr w:type="gramStart"/>
      <w:r>
        <w:rPr>
          <w:rFonts w:eastAsiaTheme="minorEastAsia"/>
          <w:kern w:val="0"/>
          <w:szCs w:val="21"/>
        </w:rPr>
        <w:t>基金基金</w:t>
      </w:r>
      <w:proofErr w:type="gramEnd"/>
      <w:r>
        <w:rPr>
          <w:rFonts w:eastAsiaTheme="minorEastAsia"/>
          <w:kern w:val="0"/>
          <w:szCs w:val="21"/>
        </w:rPr>
        <w:t>合同生效之日。</w:t>
      </w:r>
    </w:p>
    <w:p w14:paraId="110AFB4E"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证券从业的含义遵从行业协会《证券业从业人员资格管理办法》的相关规定。</w:t>
      </w:r>
    </w:p>
    <w:p w14:paraId="6D579D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3" w:name="_Toc225498256"/>
      <w:bookmarkStart w:id="44" w:name="_Toc361324856"/>
      <w:bookmarkStart w:id="45" w:name="_Toc194061078"/>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3"/>
      <w:bookmarkEnd w:id="44"/>
      <w:bookmarkEnd w:id="45"/>
    </w:p>
    <w:p w14:paraId="5545F49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77C5F29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7"/>
      <w:bookmarkStart w:id="47" w:name="_Toc361324857"/>
      <w:bookmarkStart w:id="48" w:name="_Toc194061079"/>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6"/>
      <w:bookmarkEnd w:id="47"/>
      <w:bookmarkEnd w:id="48"/>
    </w:p>
    <w:p w14:paraId="7FF87699"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79EAD393" w14:textId="77777777" w:rsidR="005A4787" w:rsidRDefault="00635DDB">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40C3A251" w14:textId="77777777" w:rsidR="005A4787" w:rsidRDefault="00635DDB">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w:t>
      </w:r>
      <w:r>
        <w:rPr>
          <w:rFonts w:eastAsiaTheme="minorEastAsia"/>
          <w:szCs w:val="21"/>
        </w:rPr>
        <w:lastRenderedPageBreak/>
        <w:t>公平分配。</w:t>
      </w:r>
    </w:p>
    <w:p w14:paraId="2C36D74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4EED1D6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798CC543" w14:textId="77777777" w:rsidR="005A4787" w:rsidRDefault="00635DDB">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28788FEE" w14:textId="77777777" w:rsidR="005A4787" w:rsidRDefault="00635DDB">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3436693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266F2EF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12694DE4" w14:textId="77777777" w:rsidR="005A4787" w:rsidRDefault="00635DDB">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CDDD1F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14CD863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8"/>
      <w:bookmarkStart w:id="50" w:name="_Toc361324858"/>
      <w:bookmarkStart w:id="51" w:name="_Toc194061080"/>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49"/>
      <w:bookmarkEnd w:id="50"/>
      <w:bookmarkEnd w:id="51"/>
    </w:p>
    <w:p w14:paraId="2BA1D0F5"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79DA0198" w14:textId="77777777" w:rsidR="005A4787" w:rsidRDefault="00635DDB">
      <w:pPr>
        <w:spacing w:line="360" w:lineRule="auto"/>
        <w:ind w:firstLineChars="200" w:firstLine="420"/>
        <w:rPr>
          <w:rFonts w:eastAsiaTheme="minorEastAsia"/>
          <w:szCs w:val="21"/>
        </w:rPr>
      </w:pPr>
      <w:r>
        <w:rPr>
          <w:rFonts w:eastAsiaTheme="minorEastAsia"/>
          <w:szCs w:val="21"/>
        </w:rPr>
        <w:t>国内经济方面，</w:t>
      </w:r>
      <w:r>
        <w:rPr>
          <w:rFonts w:eastAsiaTheme="minorEastAsia"/>
          <w:szCs w:val="21"/>
        </w:rPr>
        <w:t>2024</w:t>
      </w:r>
      <w:r>
        <w:rPr>
          <w:rFonts w:eastAsiaTheme="minorEastAsia"/>
          <w:szCs w:val="21"/>
        </w:rPr>
        <w:t>年上半年，宏观基本</w:t>
      </w:r>
      <w:proofErr w:type="gramStart"/>
      <w:r>
        <w:rPr>
          <w:rFonts w:eastAsiaTheme="minorEastAsia"/>
          <w:szCs w:val="21"/>
        </w:rPr>
        <w:t>面整体</w:t>
      </w:r>
      <w:proofErr w:type="gramEnd"/>
      <w:r>
        <w:rPr>
          <w:rFonts w:eastAsiaTheme="minorEastAsia"/>
          <w:szCs w:val="21"/>
        </w:rPr>
        <w:t>呈现弱修复态势。</w:t>
      </w:r>
      <w:r>
        <w:rPr>
          <w:rFonts w:eastAsiaTheme="minorEastAsia"/>
          <w:szCs w:val="21"/>
        </w:rPr>
        <w:t>2024</w:t>
      </w:r>
      <w:r>
        <w:rPr>
          <w:rFonts w:eastAsiaTheme="minorEastAsia"/>
          <w:szCs w:val="21"/>
        </w:rPr>
        <w:t>年第三季度，经济复苏呈现出放缓势头，地产等重磅经济托底政策进一步加码。</w:t>
      </w:r>
      <w:r>
        <w:rPr>
          <w:rFonts w:eastAsiaTheme="minorEastAsia"/>
          <w:szCs w:val="21"/>
        </w:rPr>
        <w:t>2024</w:t>
      </w:r>
      <w:r>
        <w:rPr>
          <w:rFonts w:eastAsiaTheme="minorEastAsia"/>
          <w:szCs w:val="21"/>
        </w:rPr>
        <w:t>年第四季度，宏观经济的暖意整体较第三季度有所回升，但经济数据在经历短暂回升后增速又出现回落，且经济数据板块间分化明显，表明前期宏观政策初现成效的同时，经济复苏的持续性仍有待观察。</w:t>
      </w:r>
    </w:p>
    <w:p w14:paraId="3B7C2612" w14:textId="77777777" w:rsidR="005A4787" w:rsidRDefault="00635DDB">
      <w:pPr>
        <w:spacing w:line="360" w:lineRule="auto"/>
        <w:ind w:firstLineChars="200" w:firstLine="420"/>
        <w:rPr>
          <w:rFonts w:eastAsiaTheme="minorEastAsia"/>
          <w:szCs w:val="21"/>
        </w:rPr>
      </w:pPr>
      <w:r>
        <w:rPr>
          <w:rFonts w:eastAsiaTheme="minorEastAsia"/>
          <w:szCs w:val="21"/>
        </w:rPr>
        <w:t>货币政策上，央行在</w:t>
      </w:r>
      <w:proofErr w:type="gramStart"/>
      <w:r>
        <w:rPr>
          <w:rFonts w:eastAsiaTheme="minorEastAsia"/>
          <w:szCs w:val="21"/>
        </w:rPr>
        <w:t>2</w:t>
      </w:r>
      <w:r>
        <w:rPr>
          <w:rFonts w:eastAsiaTheme="minorEastAsia"/>
          <w:szCs w:val="21"/>
        </w:rPr>
        <w:t>月降准</w:t>
      </w:r>
      <w:proofErr w:type="gramEnd"/>
      <w:r>
        <w:rPr>
          <w:rFonts w:eastAsiaTheme="minorEastAsia"/>
          <w:szCs w:val="21"/>
        </w:rPr>
        <w:t>0.5%</w:t>
      </w:r>
      <w:r>
        <w:rPr>
          <w:rFonts w:eastAsiaTheme="minorEastAsia"/>
          <w:szCs w:val="21"/>
        </w:rPr>
        <w:t>，同时公开市场操作保持净回笼，但市场资金价格仍保持低</w:t>
      </w:r>
      <w:r>
        <w:rPr>
          <w:rFonts w:eastAsiaTheme="minorEastAsia"/>
          <w:szCs w:val="21"/>
        </w:rPr>
        <w:lastRenderedPageBreak/>
        <w:t>位，非</w:t>
      </w:r>
      <w:proofErr w:type="gramStart"/>
      <w:r>
        <w:rPr>
          <w:rFonts w:eastAsiaTheme="minorEastAsia"/>
          <w:szCs w:val="21"/>
        </w:rPr>
        <w:t>银机构</w:t>
      </w:r>
      <w:proofErr w:type="gramEnd"/>
      <w:r>
        <w:rPr>
          <w:rFonts w:eastAsiaTheme="minorEastAsia"/>
          <w:szCs w:val="21"/>
        </w:rPr>
        <w:t>流动性充裕程度上升。第三季度则迎来了两次降息。央行首先在</w:t>
      </w:r>
      <w:r>
        <w:rPr>
          <w:rFonts w:eastAsiaTheme="minorEastAsia"/>
          <w:szCs w:val="21"/>
        </w:rPr>
        <w:t>7</w:t>
      </w:r>
      <w:r>
        <w:rPr>
          <w:rFonts w:eastAsiaTheme="minorEastAsia"/>
          <w:szCs w:val="21"/>
        </w:rPr>
        <w:t>月</w:t>
      </w:r>
      <w:r>
        <w:rPr>
          <w:rFonts w:eastAsiaTheme="minorEastAsia"/>
          <w:szCs w:val="21"/>
        </w:rPr>
        <w:t>22</w:t>
      </w:r>
      <w:r>
        <w:rPr>
          <w:rFonts w:eastAsiaTheme="minorEastAsia"/>
          <w:szCs w:val="21"/>
        </w:rPr>
        <w:t>日超预期下调</w:t>
      </w:r>
      <w:r>
        <w:rPr>
          <w:rFonts w:eastAsiaTheme="minorEastAsia"/>
          <w:szCs w:val="21"/>
        </w:rPr>
        <w:t>7</w:t>
      </w:r>
      <w:r>
        <w:rPr>
          <w:rFonts w:eastAsiaTheme="minorEastAsia"/>
          <w:szCs w:val="21"/>
        </w:rPr>
        <w:t>天回购利率</w:t>
      </w:r>
      <w:r>
        <w:rPr>
          <w:rFonts w:eastAsiaTheme="minorEastAsia"/>
          <w:szCs w:val="21"/>
        </w:rPr>
        <w:t>10bp</w:t>
      </w:r>
      <w:r>
        <w:rPr>
          <w:rFonts w:eastAsiaTheme="minorEastAsia"/>
          <w:szCs w:val="21"/>
        </w:rPr>
        <w:t>。并在中国人民银行、金融监管总局和中国证监会的联合新闻发布会后的</w:t>
      </w:r>
      <w:r>
        <w:rPr>
          <w:rFonts w:eastAsiaTheme="minorEastAsia"/>
          <w:szCs w:val="21"/>
        </w:rPr>
        <w:t>9</w:t>
      </w:r>
      <w:r>
        <w:rPr>
          <w:rFonts w:eastAsiaTheme="minorEastAsia"/>
          <w:szCs w:val="21"/>
        </w:rPr>
        <w:t>月</w:t>
      </w:r>
      <w:r>
        <w:rPr>
          <w:rFonts w:eastAsiaTheme="minorEastAsia"/>
          <w:szCs w:val="21"/>
        </w:rPr>
        <w:t>27</w:t>
      </w:r>
      <w:r>
        <w:rPr>
          <w:rFonts w:eastAsiaTheme="minorEastAsia"/>
          <w:szCs w:val="21"/>
        </w:rPr>
        <w:t>日，将存款准备金下调</w:t>
      </w:r>
      <w:r>
        <w:rPr>
          <w:rFonts w:eastAsiaTheme="minorEastAsia"/>
          <w:szCs w:val="21"/>
        </w:rPr>
        <w:t>50bp</w:t>
      </w:r>
      <w:r>
        <w:rPr>
          <w:rFonts w:eastAsiaTheme="minorEastAsia"/>
          <w:szCs w:val="21"/>
        </w:rPr>
        <w:t>；在</w:t>
      </w:r>
      <w:r>
        <w:rPr>
          <w:rFonts w:eastAsiaTheme="minorEastAsia"/>
          <w:szCs w:val="21"/>
        </w:rPr>
        <w:t>9</w:t>
      </w:r>
      <w:r>
        <w:rPr>
          <w:rFonts w:eastAsiaTheme="minorEastAsia"/>
          <w:szCs w:val="21"/>
        </w:rPr>
        <w:t>月</w:t>
      </w:r>
      <w:r>
        <w:rPr>
          <w:rFonts w:eastAsiaTheme="minorEastAsia"/>
          <w:szCs w:val="21"/>
        </w:rPr>
        <w:t>29</w:t>
      </w:r>
      <w:r>
        <w:rPr>
          <w:rFonts w:eastAsiaTheme="minorEastAsia"/>
          <w:szCs w:val="21"/>
        </w:rPr>
        <w:t>日，将</w:t>
      </w:r>
      <w:r>
        <w:rPr>
          <w:rFonts w:eastAsiaTheme="minorEastAsia"/>
          <w:szCs w:val="21"/>
        </w:rPr>
        <w:t>7</w:t>
      </w:r>
      <w:r>
        <w:rPr>
          <w:rFonts w:eastAsiaTheme="minorEastAsia"/>
          <w:szCs w:val="21"/>
        </w:rPr>
        <w:t>天回购利率下调</w:t>
      </w:r>
      <w:r>
        <w:rPr>
          <w:rFonts w:eastAsiaTheme="minorEastAsia"/>
          <w:szCs w:val="21"/>
        </w:rPr>
        <w:t>20bp</w:t>
      </w:r>
      <w:r>
        <w:rPr>
          <w:rFonts w:eastAsiaTheme="minorEastAsia"/>
          <w:szCs w:val="21"/>
        </w:rPr>
        <w:t>至</w:t>
      </w:r>
      <w:r>
        <w:rPr>
          <w:rFonts w:eastAsiaTheme="minorEastAsia"/>
          <w:szCs w:val="21"/>
        </w:rPr>
        <w:t>1.5%</w:t>
      </w:r>
      <w:r>
        <w:rPr>
          <w:rFonts w:eastAsiaTheme="minorEastAsia"/>
          <w:szCs w:val="21"/>
        </w:rPr>
        <w:t>。第三季度银行间市场资金利率较第二季度略有下行。第四季度，</w:t>
      </w:r>
      <w:r>
        <w:rPr>
          <w:rFonts w:eastAsiaTheme="minorEastAsia"/>
          <w:szCs w:val="21"/>
        </w:rPr>
        <w:t>12</w:t>
      </w:r>
      <w:r>
        <w:rPr>
          <w:rFonts w:eastAsiaTheme="minorEastAsia"/>
          <w:szCs w:val="21"/>
        </w:rPr>
        <w:t>月</w:t>
      </w:r>
      <w:r>
        <w:rPr>
          <w:rFonts w:eastAsiaTheme="minorEastAsia"/>
          <w:szCs w:val="21"/>
        </w:rPr>
        <w:t>9</w:t>
      </w:r>
      <w:r>
        <w:rPr>
          <w:rFonts w:eastAsiaTheme="minorEastAsia"/>
          <w:szCs w:val="21"/>
        </w:rPr>
        <w:t>日中央政治局会议及</w:t>
      </w:r>
      <w:r>
        <w:rPr>
          <w:rFonts w:eastAsiaTheme="minorEastAsia"/>
          <w:szCs w:val="21"/>
        </w:rPr>
        <w:t>11-12</w:t>
      </w:r>
      <w:r>
        <w:rPr>
          <w:rFonts w:eastAsiaTheme="minorEastAsia"/>
          <w:szCs w:val="21"/>
        </w:rPr>
        <w:t>日召开的中央经济工作会议提出将实施</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的货币政策，这是</w:t>
      </w:r>
      <w:r>
        <w:rPr>
          <w:rFonts w:eastAsiaTheme="minorEastAsia"/>
          <w:szCs w:val="21"/>
        </w:rPr>
        <w:t>2011</w:t>
      </w:r>
      <w:r>
        <w:rPr>
          <w:rFonts w:eastAsiaTheme="minorEastAsia"/>
          <w:szCs w:val="21"/>
        </w:rPr>
        <w:t>年以来首次出现</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，市场对</w:t>
      </w:r>
      <w:proofErr w:type="gramStart"/>
      <w:r>
        <w:rPr>
          <w:rFonts w:eastAsiaTheme="minorEastAsia"/>
          <w:szCs w:val="21"/>
        </w:rPr>
        <w:t>进一步降准降息</w:t>
      </w:r>
      <w:proofErr w:type="gramEnd"/>
      <w:r>
        <w:rPr>
          <w:rFonts w:eastAsiaTheme="minorEastAsia"/>
          <w:szCs w:val="21"/>
        </w:rPr>
        <w:t>预期上升。央行在</w:t>
      </w:r>
      <w:r>
        <w:rPr>
          <w:rFonts w:eastAsiaTheme="minorEastAsia"/>
          <w:szCs w:val="21"/>
        </w:rPr>
        <w:t>10</w:t>
      </w:r>
      <w:r>
        <w:rPr>
          <w:rFonts w:eastAsiaTheme="minorEastAsia"/>
          <w:szCs w:val="21"/>
        </w:rPr>
        <w:t>月下调</w:t>
      </w:r>
      <w:r>
        <w:rPr>
          <w:rFonts w:eastAsiaTheme="minorEastAsia"/>
          <w:szCs w:val="21"/>
        </w:rPr>
        <w:t>LPR25bp</w:t>
      </w:r>
      <w:r>
        <w:rPr>
          <w:rFonts w:eastAsiaTheme="minorEastAsia"/>
          <w:szCs w:val="21"/>
        </w:rPr>
        <w:t>，并启用公开市场买断式逆回购操作工具，进一步丰富了货币政策工具箱。年末前，央行还进一步加大了购买国债的力度，</w:t>
      </w:r>
      <w:r>
        <w:rPr>
          <w:rFonts w:eastAsiaTheme="minorEastAsia"/>
          <w:szCs w:val="21"/>
        </w:rPr>
        <w:t>9-12</w:t>
      </w:r>
      <w:r>
        <w:rPr>
          <w:rFonts w:eastAsiaTheme="minorEastAsia"/>
          <w:szCs w:val="21"/>
        </w:rPr>
        <w:t>月</w:t>
      </w:r>
      <w:proofErr w:type="gramStart"/>
      <w:r>
        <w:rPr>
          <w:rFonts w:eastAsiaTheme="minorEastAsia"/>
          <w:szCs w:val="21"/>
        </w:rPr>
        <w:t>合计买债约</w:t>
      </w:r>
      <w:proofErr w:type="gramEnd"/>
      <w:r>
        <w:rPr>
          <w:rFonts w:eastAsiaTheme="minorEastAsia"/>
          <w:szCs w:val="21"/>
        </w:rPr>
        <w:t>万亿。</w:t>
      </w:r>
      <w:r>
        <w:rPr>
          <w:rFonts w:eastAsiaTheme="minorEastAsia"/>
          <w:szCs w:val="21"/>
        </w:rPr>
        <w:t>2024</w:t>
      </w:r>
      <w:r>
        <w:rPr>
          <w:rFonts w:eastAsiaTheme="minorEastAsia"/>
          <w:szCs w:val="21"/>
        </w:rPr>
        <w:t>年全年，银行</w:t>
      </w:r>
      <w:proofErr w:type="gramStart"/>
      <w:r>
        <w:rPr>
          <w:rFonts w:eastAsiaTheme="minorEastAsia"/>
          <w:szCs w:val="21"/>
        </w:rPr>
        <w:t>间质押式回购</w:t>
      </w:r>
      <w:proofErr w:type="gramEnd"/>
      <w:r>
        <w:rPr>
          <w:rFonts w:eastAsiaTheme="minorEastAsia"/>
          <w:szCs w:val="21"/>
        </w:rPr>
        <w:t>利率</w:t>
      </w:r>
      <w:r>
        <w:rPr>
          <w:rFonts w:eastAsiaTheme="minorEastAsia"/>
          <w:szCs w:val="21"/>
        </w:rPr>
        <w:t>R001</w:t>
      </w:r>
      <w:r>
        <w:rPr>
          <w:rFonts w:eastAsiaTheme="minorEastAsia"/>
          <w:szCs w:val="21"/>
        </w:rPr>
        <w:t>和</w:t>
      </w:r>
      <w:r>
        <w:rPr>
          <w:rFonts w:eastAsiaTheme="minorEastAsia"/>
          <w:szCs w:val="21"/>
        </w:rPr>
        <w:t>R007</w:t>
      </w:r>
      <w:r>
        <w:rPr>
          <w:rFonts w:eastAsiaTheme="minorEastAsia"/>
          <w:szCs w:val="21"/>
        </w:rPr>
        <w:t>均值分别较</w:t>
      </w:r>
      <w:r>
        <w:rPr>
          <w:rFonts w:eastAsiaTheme="minorEastAsia"/>
          <w:szCs w:val="21"/>
        </w:rPr>
        <w:t>2023</w:t>
      </w:r>
      <w:r>
        <w:rPr>
          <w:rFonts w:eastAsiaTheme="minorEastAsia"/>
          <w:szCs w:val="21"/>
        </w:rPr>
        <w:t>年均值上升</w:t>
      </w:r>
      <w:r>
        <w:rPr>
          <w:rFonts w:eastAsiaTheme="minorEastAsia"/>
          <w:szCs w:val="21"/>
        </w:rPr>
        <w:t>2bp</w:t>
      </w:r>
      <w:r>
        <w:rPr>
          <w:rFonts w:eastAsiaTheme="minorEastAsia"/>
          <w:szCs w:val="21"/>
        </w:rPr>
        <w:t>和下行</w:t>
      </w:r>
      <w:r>
        <w:rPr>
          <w:rFonts w:eastAsiaTheme="minorEastAsia"/>
          <w:szCs w:val="21"/>
        </w:rPr>
        <w:t>27bp</w:t>
      </w:r>
      <w:r>
        <w:rPr>
          <w:rFonts w:eastAsiaTheme="minorEastAsia"/>
          <w:szCs w:val="21"/>
        </w:rPr>
        <w:t>。</w:t>
      </w:r>
    </w:p>
    <w:p w14:paraId="24CD5223" w14:textId="77777777" w:rsidR="005A4787" w:rsidRDefault="00635DDB">
      <w:pPr>
        <w:spacing w:line="360" w:lineRule="auto"/>
        <w:ind w:firstLineChars="200" w:firstLine="420"/>
        <w:rPr>
          <w:rFonts w:eastAsiaTheme="minorEastAsia"/>
          <w:szCs w:val="21"/>
        </w:rPr>
      </w:pPr>
      <w:r>
        <w:rPr>
          <w:rFonts w:eastAsiaTheme="minorEastAsia"/>
          <w:szCs w:val="21"/>
        </w:rPr>
        <w:t>国际经济方面，</w:t>
      </w:r>
      <w:r>
        <w:rPr>
          <w:rFonts w:eastAsiaTheme="minorEastAsia"/>
          <w:szCs w:val="21"/>
        </w:rPr>
        <w:t>2024</w:t>
      </w:r>
      <w:r>
        <w:rPr>
          <w:rFonts w:eastAsiaTheme="minorEastAsia"/>
          <w:szCs w:val="21"/>
        </w:rPr>
        <w:t>年各国央行货币政策的紧缩程度有所分化。因经济延续疲软态势，欧洲在</w:t>
      </w:r>
      <w:r>
        <w:rPr>
          <w:rFonts w:eastAsiaTheme="minorEastAsia"/>
          <w:szCs w:val="21"/>
        </w:rPr>
        <w:t>2024</w:t>
      </w:r>
      <w:r>
        <w:rPr>
          <w:rFonts w:eastAsiaTheme="minorEastAsia"/>
          <w:szCs w:val="21"/>
        </w:rPr>
        <w:t>年一季度首先拉开了本轮欧美央行的降息序幕。美国则在今年</w:t>
      </w:r>
      <w:r>
        <w:rPr>
          <w:rFonts w:eastAsiaTheme="minorEastAsia"/>
          <w:szCs w:val="21"/>
        </w:rPr>
        <w:t>9</w:t>
      </w:r>
      <w:r>
        <w:rPr>
          <w:rFonts w:eastAsiaTheme="minorEastAsia"/>
          <w:szCs w:val="21"/>
        </w:rPr>
        <w:t>月终于开启宽松周期，并在年内将联邦基金利率目标累计下调</w:t>
      </w:r>
      <w:r>
        <w:rPr>
          <w:rFonts w:eastAsiaTheme="minorEastAsia"/>
          <w:szCs w:val="21"/>
        </w:rPr>
        <w:t>100bp</w:t>
      </w:r>
      <w:r>
        <w:rPr>
          <w:rFonts w:eastAsiaTheme="minorEastAsia"/>
          <w:szCs w:val="21"/>
        </w:rPr>
        <w:t>至</w:t>
      </w:r>
      <w:r>
        <w:rPr>
          <w:rFonts w:eastAsiaTheme="minorEastAsia"/>
          <w:szCs w:val="21"/>
        </w:rPr>
        <w:t>4.25%-4.5%</w:t>
      </w:r>
      <w:r>
        <w:rPr>
          <w:rFonts w:eastAsiaTheme="minorEastAsia"/>
          <w:szCs w:val="21"/>
        </w:rPr>
        <w:t>区间；日本则在</w:t>
      </w:r>
      <w:r>
        <w:rPr>
          <w:rFonts w:eastAsiaTheme="minorEastAsia"/>
          <w:szCs w:val="21"/>
        </w:rPr>
        <w:t>3</w:t>
      </w:r>
      <w:r>
        <w:rPr>
          <w:rFonts w:eastAsiaTheme="minorEastAsia"/>
          <w:szCs w:val="21"/>
        </w:rPr>
        <w:t>月宣布加息</w:t>
      </w:r>
      <w:r>
        <w:rPr>
          <w:rFonts w:eastAsiaTheme="minorEastAsia"/>
          <w:szCs w:val="21"/>
        </w:rPr>
        <w:t>0.1%</w:t>
      </w:r>
      <w:r>
        <w:rPr>
          <w:rFonts w:eastAsiaTheme="minorEastAsia"/>
          <w:szCs w:val="21"/>
        </w:rPr>
        <w:t>，正式退出负利率时代。此外，美国总统大选在第四季度尘埃落定，</w:t>
      </w:r>
      <w:proofErr w:type="gramStart"/>
      <w:r>
        <w:rPr>
          <w:rFonts w:eastAsiaTheme="minorEastAsia"/>
          <w:szCs w:val="21"/>
        </w:rPr>
        <w:t>特朗普</w:t>
      </w:r>
      <w:proofErr w:type="gramEnd"/>
      <w:r>
        <w:rPr>
          <w:rFonts w:eastAsiaTheme="minorEastAsia"/>
          <w:szCs w:val="21"/>
        </w:rPr>
        <w:t>胜选。美国国债收益率跟随美联储降息预期的变化以及美国大选</w:t>
      </w:r>
      <w:proofErr w:type="gramStart"/>
      <w:r>
        <w:rPr>
          <w:rFonts w:eastAsiaTheme="minorEastAsia"/>
          <w:szCs w:val="21"/>
        </w:rPr>
        <w:t>选</w:t>
      </w:r>
      <w:proofErr w:type="gramEnd"/>
      <w:r>
        <w:rPr>
          <w:rFonts w:eastAsiaTheme="minorEastAsia"/>
          <w:szCs w:val="21"/>
        </w:rPr>
        <w:t>情变化呈现较大波动，</w:t>
      </w:r>
      <w:proofErr w:type="gramStart"/>
      <w:r>
        <w:rPr>
          <w:rFonts w:eastAsiaTheme="minorEastAsia"/>
          <w:szCs w:val="21"/>
        </w:rPr>
        <w:t>10</w:t>
      </w:r>
      <w:r>
        <w:rPr>
          <w:rFonts w:eastAsiaTheme="minorEastAsia"/>
          <w:szCs w:val="21"/>
        </w:rPr>
        <w:t>年期美债</w:t>
      </w:r>
      <w:proofErr w:type="gramEnd"/>
      <w:r>
        <w:rPr>
          <w:rFonts w:eastAsiaTheme="minorEastAsia"/>
          <w:szCs w:val="21"/>
        </w:rPr>
        <w:t>收益率</w:t>
      </w:r>
      <w:r>
        <w:rPr>
          <w:rFonts w:eastAsiaTheme="minorEastAsia"/>
          <w:szCs w:val="21"/>
        </w:rPr>
        <w:t>2024</w:t>
      </w:r>
      <w:r>
        <w:rPr>
          <w:rFonts w:eastAsiaTheme="minorEastAsia"/>
          <w:szCs w:val="21"/>
        </w:rPr>
        <w:t>年末较年初上行约</w:t>
      </w:r>
      <w:r>
        <w:rPr>
          <w:rFonts w:eastAsiaTheme="minorEastAsia"/>
          <w:szCs w:val="21"/>
        </w:rPr>
        <w:t>70bp</w:t>
      </w:r>
      <w:r>
        <w:rPr>
          <w:rFonts w:eastAsiaTheme="minorEastAsia"/>
          <w:szCs w:val="21"/>
        </w:rPr>
        <w:t>。</w:t>
      </w:r>
    </w:p>
    <w:p w14:paraId="73D4DB22" w14:textId="77777777" w:rsidR="005A4787" w:rsidRDefault="00635DDB">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年，国内债券市场全年涨势强劲，收益率曲线呈现略微陡峭化下行的趋势。开年至</w:t>
      </w:r>
      <w:r>
        <w:rPr>
          <w:rFonts w:eastAsiaTheme="minorEastAsia"/>
          <w:szCs w:val="21"/>
        </w:rPr>
        <w:t>3</w:t>
      </w:r>
      <w:r>
        <w:rPr>
          <w:rFonts w:eastAsiaTheme="minorEastAsia"/>
          <w:szCs w:val="21"/>
        </w:rPr>
        <w:t>月上旬，虽然年初的宏观经济数据表现符合甚至略超预期，但由于市场对经济托底政策的预期较低从而对经济维持复苏斜率的持续性存疑，十年国债收益率大幅下行约</w:t>
      </w:r>
      <w:r>
        <w:rPr>
          <w:rFonts w:eastAsiaTheme="minorEastAsia"/>
          <w:szCs w:val="21"/>
        </w:rPr>
        <w:t>30bp</w:t>
      </w:r>
      <w:r>
        <w:rPr>
          <w:rFonts w:eastAsiaTheme="minorEastAsia"/>
          <w:szCs w:val="21"/>
        </w:rPr>
        <w:t>。此后，债券收益率对宏观经济数据的反应进一步钝化，并伴随市场对经济托底政策预期、货币宽松预期的变化以及央行对收益率曲线的调控操作而震荡，截至第三季度末，收益率基本上持平于</w:t>
      </w:r>
      <w:r>
        <w:rPr>
          <w:rFonts w:eastAsiaTheme="minorEastAsia"/>
          <w:szCs w:val="21"/>
        </w:rPr>
        <w:t>3</w:t>
      </w:r>
      <w:r>
        <w:rPr>
          <w:rFonts w:eastAsiaTheme="minorEastAsia"/>
          <w:szCs w:val="21"/>
        </w:rPr>
        <w:t>月上旬。此后，随着资产荒的延续以及国内货币宽松信号的释放，收益率再次重新进入快速下行通道，第四季度斩获全年最大收益率下行幅度，约</w:t>
      </w:r>
      <w:r>
        <w:rPr>
          <w:rFonts w:eastAsiaTheme="minorEastAsia"/>
          <w:szCs w:val="21"/>
        </w:rPr>
        <w:t>60bp</w:t>
      </w:r>
      <w:r>
        <w:rPr>
          <w:rFonts w:eastAsiaTheme="minorEastAsia"/>
          <w:szCs w:val="21"/>
        </w:rPr>
        <w:t>。人民币债券收益率在</w:t>
      </w:r>
      <w:r>
        <w:rPr>
          <w:rFonts w:eastAsiaTheme="minorEastAsia"/>
          <w:szCs w:val="21"/>
        </w:rPr>
        <w:t>2024</w:t>
      </w:r>
      <w:r>
        <w:rPr>
          <w:rFonts w:eastAsiaTheme="minorEastAsia"/>
          <w:szCs w:val="21"/>
        </w:rPr>
        <w:t>年年末到达历史最低点，中国</w:t>
      </w:r>
      <w:r>
        <w:rPr>
          <w:rFonts w:eastAsiaTheme="minorEastAsia"/>
          <w:szCs w:val="21"/>
        </w:rPr>
        <w:t>10</w:t>
      </w:r>
      <w:r>
        <w:rPr>
          <w:rFonts w:eastAsiaTheme="minorEastAsia"/>
          <w:szCs w:val="21"/>
        </w:rPr>
        <w:t>年国债和</w:t>
      </w:r>
      <w:r>
        <w:rPr>
          <w:rFonts w:eastAsiaTheme="minorEastAsia"/>
          <w:szCs w:val="21"/>
        </w:rPr>
        <w:t>10</w:t>
      </w:r>
      <w:r>
        <w:rPr>
          <w:rFonts w:eastAsiaTheme="minorEastAsia"/>
          <w:szCs w:val="21"/>
        </w:rPr>
        <w:t>年</w:t>
      </w:r>
      <w:proofErr w:type="gramStart"/>
      <w:r>
        <w:rPr>
          <w:rFonts w:eastAsiaTheme="minorEastAsia"/>
          <w:szCs w:val="21"/>
        </w:rPr>
        <w:t>国开债收益率</w:t>
      </w:r>
      <w:proofErr w:type="gramEnd"/>
      <w:r>
        <w:rPr>
          <w:rFonts w:eastAsiaTheme="minorEastAsia"/>
          <w:szCs w:val="21"/>
        </w:rPr>
        <w:t>分别较</w:t>
      </w:r>
      <w:r>
        <w:rPr>
          <w:rFonts w:eastAsiaTheme="minorEastAsia"/>
          <w:szCs w:val="21"/>
        </w:rPr>
        <w:t>2023</w:t>
      </w:r>
      <w:r>
        <w:rPr>
          <w:rFonts w:eastAsiaTheme="minorEastAsia"/>
          <w:szCs w:val="21"/>
        </w:rPr>
        <w:t>年年末下行</w:t>
      </w:r>
      <w:r>
        <w:rPr>
          <w:rFonts w:eastAsiaTheme="minorEastAsia"/>
          <w:szCs w:val="21"/>
        </w:rPr>
        <w:t>88bp</w:t>
      </w:r>
      <w:r>
        <w:rPr>
          <w:rFonts w:eastAsiaTheme="minorEastAsia"/>
          <w:szCs w:val="21"/>
        </w:rPr>
        <w:t>和</w:t>
      </w:r>
      <w:r>
        <w:rPr>
          <w:rFonts w:eastAsiaTheme="minorEastAsia"/>
          <w:szCs w:val="21"/>
        </w:rPr>
        <w:t>95bp</w:t>
      </w:r>
      <w:r>
        <w:rPr>
          <w:rFonts w:eastAsiaTheme="minorEastAsia"/>
          <w:szCs w:val="21"/>
        </w:rPr>
        <w:t>至</w:t>
      </w:r>
      <w:r>
        <w:rPr>
          <w:rFonts w:eastAsiaTheme="minorEastAsia"/>
          <w:szCs w:val="21"/>
        </w:rPr>
        <w:t>1.68%</w:t>
      </w:r>
      <w:r>
        <w:rPr>
          <w:rFonts w:eastAsiaTheme="minorEastAsia"/>
          <w:szCs w:val="21"/>
        </w:rPr>
        <w:t>和</w:t>
      </w:r>
      <w:r>
        <w:rPr>
          <w:rFonts w:eastAsiaTheme="minorEastAsia"/>
          <w:szCs w:val="21"/>
        </w:rPr>
        <w:t>1.73%</w:t>
      </w:r>
      <w:r>
        <w:rPr>
          <w:rFonts w:eastAsiaTheme="minorEastAsia"/>
          <w:szCs w:val="21"/>
        </w:rPr>
        <w:t>。</w:t>
      </w:r>
    </w:p>
    <w:p w14:paraId="47E7A01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基金组合全年维持了较高</w:t>
      </w:r>
      <w:proofErr w:type="gramStart"/>
      <w:r w:rsidRPr="00E54740">
        <w:rPr>
          <w:rFonts w:eastAsiaTheme="minorEastAsia"/>
          <w:szCs w:val="21"/>
        </w:rPr>
        <w:t>的久期和</w:t>
      </w:r>
      <w:proofErr w:type="gramEnd"/>
      <w:r w:rsidRPr="00E54740">
        <w:rPr>
          <w:rFonts w:eastAsiaTheme="minorEastAsia"/>
          <w:szCs w:val="21"/>
        </w:rPr>
        <w:t>较为保守的杠杆水平。</w:t>
      </w:r>
    </w:p>
    <w:p w14:paraId="1BF45145"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06DE742D" w14:textId="77777777" w:rsidR="005A4787" w:rsidRDefault="00635DDB">
      <w:pPr>
        <w:spacing w:line="360" w:lineRule="auto"/>
        <w:ind w:firstLineChars="200" w:firstLine="420"/>
        <w:rPr>
          <w:rFonts w:eastAsiaTheme="minorEastAsia"/>
          <w:szCs w:val="21"/>
        </w:rPr>
      </w:pPr>
      <w:r>
        <w:rPr>
          <w:rFonts w:eastAsiaTheme="minorEastAsia"/>
          <w:szCs w:val="21"/>
        </w:rPr>
        <w:t>本报告期摩根瑞</w:t>
      </w:r>
      <w:proofErr w:type="gramStart"/>
      <w:r>
        <w:rPr>
          <w:rFonts w:eastAsiaTheme="minorEastAsia"/>
          <w:szCs w:val="21"/>
        </w:rPr>
        <w:t>锦纯债</w:t>
      </w:r>
      <w:proofErr w:type="gramEnd"/>
      <w:r>
        <w:rPr>
          <w:rFonts w:eastAsiaTheme="minorEastAsia"/>
          <w:szCs w:val="21"/>
        </w:rPr>
        <w:t>A</w:t>
      </w:r>
      <w:r>
        <w:rPr>
          <w:rFonts w:eastAsiaTheme="minorEastAsia"/>
          <w:szCs w:val="21"/>
        </w:rPr>
        <w:t>份额净值增长率为</w:t>
      </w:r>
      <w:r>
        <w:rPr>
          <w:rFonts w:eastAsiaTheme="minorEastAsia"/>
          <w:szCs w:val="21"/>
        </w:rPr>
        <w:t>:6.67%</w:t>
      </w:r>
      <w:r>
        <w:rPr>
          <w:rFonts w:eastAsiaTheme="minorEastAsia"/>
          <w:szCs w:val="21"/>
        </w:rPr>
        <w:t>，同期业绩比较基准收益率为</w:t>
      </w:r>
      <w:r>
        <w:rPr>
          <w:rFonts w:eastAsiaTheme="minorEastAsia"/>
          <w:szCs w:val="21"/>
        </w:rPr>
        <w:t>:4.75%</w:t>
      </w:r>
    </w:p>
    <w:p w14:paraId="1F1B86F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:6.54%</w:t>
      </w:r>
      <w:r w:rsidRPr="00E54740">
        <w:rPr>
          <w:rFonts w:eastAsiaTheme="minorEastAsia"/>
          <w:szCs w:val="21"/>
        </w:rPr>
        <w:t>，同期业绩比较基准收益率为</w:t>
      </w:r>
      <w:r w:rsidRPr="00E54740">
        <w:rPr>
          <w:rFonts w:eastAsiaTheme="minorEastAsia"/>
          <w:szCs w:val="21"/>
        </w:rPr>
        <w:t>:4.75%</w:t>
      </w:r>
      <w:r w:rsidRPr="00E54740">
        <w:rPr>
          <w:rFonts w:eastAsiaTheme="minorEastAsia"/>
          <w:szCs w:val="21"/>
        </w:rPr>
        <w:t>。</w:t>
      </w:r>
    </w:p>
    <w:p w14:paraId="7E166AE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9"/>
      <w:bookmarkStart w:id="53" w:name="_Toc361324859"/>
      <w:bookmarkStart w:id="54" w:name="_Toc194061081"/>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2"/>
      <w:bookmarkEnd w:id="53"/>
      <w:bookmarkEnd w:id="54"/>
    </w:p>
    <w:p w14:paraId="3D111031"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展望</w:t>
      </w:r>
      <w:r w:rsidRPr="00E54740">
        <w:rPr>
          <w:rFonts w:eastAsiaTheme="minorEastAsia"/>
          <w:szCs w:val="21"/>
        </w:rPr>
        <w:t>2025</w:t>
      </w:r>
      <w:r w:rsidRPr="00E54740">
        <w:rPr>
          <w:rFonts w:eastAsiaTheme="minorEastAsia"/>
          <w:szCs w:val="21"/>
        </w:rPr>
        <w:t>年，经济缓慢复苏或仍将持续，但复苏的道路并不平坦。叠加国内货币宽松仍在路上，因此债券的趋势性行情或并未结束。但同时，经济托底政策持续出台的预期变化、债券供给的增加</w:t>
      </w:r>
      <w:r w:rsidRPr="00E54740">
        <w:rPr>
          <w:rFonts w:eastAsiaTheme="minorEastAsia"/>
          <w:szCs w:val="21"/>
        </w:rPr>
        <w:lastRenderedPageBreak/>
        <w:t>是否能够完全解决</w:t>
      </w:r>
      <w:r w:rsidRPr="00E54740">
        <w:rPr>
          <w:rFonts w:eastAsiaTheme="minorEastAsia"/>
          <w:szCs w:val="21"/>
        </w:rPr>
        <w:t>“</w:t>
      </w:r>
      <w:r w:rsidRPr="00E54740">
        <w:rPr>
          <w:rFonts w:eastAsiaTheme="minorEastAsia"/>
          <w:szCs w:val="21"/>
        </w:rPr>
        <w:t>资产荒</w:t>
      </w:r>
      <w:r w:rsidRPr="00E54740">
        <w:rPr>
          <w:rFonts w:eastAsiaTheme="minorEastAsia"/>
          <w:szCs w:val="21"/>
        </w:rPr>
        <w:t>”</w:t>
      </w:r>
      <w:r w:rsidRPr="00E54740">
        <w:rPr>
          <w:rFonts w:eastAsiaTheme="minorEastAsia"/>
          <w:szCs w:val="21"/>
        </w:rPr>
        <w:t>问题仍有待观察，收益率水平处于历史极值等问题又会为债券收益率带来回升压力。投资策略上保持谨慎乐观，灵活机动。</w:t>
      </w:r>
    </w:p>
    <w:p w14:paraId="52A6F8A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47959456"/>
      <w:bookmarkStart w:id="56" w:name="_Toc245801806"/>
      <w:bookmarkStart w:id="57" w:name="_Toc361324860"/>
      <w:bookmarkStart w:id="58" w:name="_Toc194061082"/>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5"/>
      <w:bookmarkEnd w:id="56"/>
      <w:bookmarkEnd w:id="57"/>
      <w:bookmarkEnd w:id="58"/>
    </w:p>
    <w:p w14:paraId="6A9DD1C4" w14:textId="77777777" w:rsidR="005A4787" w:rsidRDefault="00635DDB">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438547C3" w14:textId="77777777" w:rsidR="005A4787" w:rsidRDefault="00635DDB">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6B1ECB78" w14:textId="77777777" w:rsidR="005A4787" w:rsidRDefault="00635DD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1770AD50" w14:textId="77777777" w:rsidR="005A4787" w:rsidRDefault="00635DD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58B58D22" w14:textId="77777777" w:rsidR="005A4787" w:rsidRDefault="00635DD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47F43E99" w14:textId="77777777" w:rsidR="005A4787" w:rsidRDefault="00635DDB">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001246F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5839C50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7"/>
      <w:bookmarkStart w:id="60" w:name="_Toc225570083"/>
      <w:bookmarkStart w:id="61" w:name="_Toc361324861"/>
      <w:bookmarkStart w:id="62" w:name="_Toc194061083"/>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59"/>
      <w:bookmarkEnd w:id="60"/>
      <w:bookmarkEnd w:id="61"/>
      <w:bookmarkEnd w:id="62"/>
    </w:p>
    <w:p w14:paraId="3B48801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7663AE8"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3" w:name="_Toc247959458"/>
      <w:bookmarkStart w:id="64" w:name="_Toc225570084"/>
      <w:bookmarkStart w:id="65" w:name="_Toc361324862"/>
      <w:bookmarkStart w:id="66" w:name="_Toc194061084"/>
      <w:r w:rsidRPr="00E54740">
        <w:rPr>
          <w:rFonts w:ascii="Times New Roman" w:eastAsiaTheme="minorEastAsia" w:hAnsi="Times New Roman"/>
          <w:kern w:val="0"/>
          <w:sz w:val="21"/>
          <w:szCs w:val="21"/>
        </w:rPr>
        <w:lastRenderedPageBreak/>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3"/>
      <w:bookmarkEnd w:id="64"/>
      <w:bookmarkEnd w:id="65"/>
      <w:bookmarkEnd w:id="66"/>
    </w:p>
    <w:p w14:paraId="57EEC69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7E45C022" w14:textId="77777777" w:rsidR="00A53698" w:rsidRPr="00E54740" w:rsidRDefault="00A53698" w:rsidP="00A4203E">
      <w:pPr>
        <w:spacing w:line="360" w:lineRule="auto"/>
        <w:ind w:firstLineChars="200" w:firstLine="420"/>
        <w:rPr>
          <w:rFonts w:eastAsiaTheme="minorEastAsia"/>
          <w:szCs w:val="21"/>
        </w:rPr>
      </w:pPr>
    </w:p>
    <w:p w14:paraId="54E8CF69"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7" w:name="_Toc194061085"/>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7"/>
    </w:p>
    <w:p w14:paraId="0269E11D"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32EDD394" w14:textId="77777777" w:rsidR="00710008" w:rsidRPr="00E54740" w:rsidRDefault="00710008" w:rsidP="00625AE8">
      <w:pPr>
        <w:spacing w:line="360" w:lineRule="auto"/>
        <w:ind w:firstLineChars="200" w:firstLine="420"/>
        <w:rPr>
          <w:rFonts w:eastAsiaTheme="minorEastAsia"/>
          <w:szCs w:val="21"/>
        </w:rPr>
      </w:pPr>
    </w:p>
    <w:p w14:paraId="68DA978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8" w:name="_Toc225498263"/>
      <w:bookmarkStart w:id="69" w:name="_Toc361324864"/>
      <w:bookmarkStart w:id="70" w:name="_Toc194061086"/>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8"/>
      <w:bookmarkEnd w:id="69"/>
      <w:bookmarkEnd w:id="70"/>
    </w:p>
    <w:p w14:paraId="24F400D1"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1" w:name="_Toc225498264"/>
      <w:bookmarkStart w:id="72" w:name="_Toc361324865"/>
      <w:bookmarkStart w:id="73" w:name="_Toc194061087"/>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1"/>
      <w:bookmarkEnd w:id="72"/>
      <w:bookmarkEnd w:id="73"/>
    </w:p>
    <w:p w14:paraId="3FD0258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托管人在对本基金的托管过程中，严格遵守《证券投资基金法》及其他法律法规和基金合同的有关规定，不存在损害基金份额持有人利益的行为，完全尽职尽责地履行了基金托管人应尽的义务。</w:t>
      </w:r>
    </w:p>
    <w:p w14:paraId="2F3D3A9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4" w:name="_Toc225498265"/>
      <w:bookmarkStart w:id="75" w:name="_Toc361324866"/>
      <w:bookmarkStart w:id="76" w:name="_Toc194061088"/>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4"/>
      <w:r w:rsidRPr="00E54740">
        <w:rPr>
          <w:rFonts w:ascii="Times New Roman" w:eastAsiaTheme="minorEastAsia" w:hAnsi="Times New Roman"/>
          <w:kern w:val="0"/>
          <w:sz w:val="21"/>
          <w:szCs w:val="21"/>
        </w:rPr>
        <w:t>说明</w:t>
      </w:r>
      <w:bookmarkEnd w:id="75"/>
      <w:bookmarkEnd w:id="76"/>
    </w:p>
    <w:p w14:paraId="5AFE48D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本报告期内，本基金的管理人</w:t>
      </w:r>
      <w:r w:rsidRPr="00E54740">
        <w:rPr>
          <w:rFonts w:eastAsiaTheme="minorEastAsia"/>
          <w:szCs w:val="21"/>
        </w:rPr>
        <w:t>——</w:t>
      </w:r>
      <w:r w:rsidRPr="00E54740">
        <w:rPr>
          <w:rFonts w:eastAsiaTheme="minorEastAsia"/>
          <w:szCs w:val="21"/>
        </w:rPr>
        <w:t>摩根基金管理（中国）有限公司在本基金的投资运作、基金资产净值计算、基金费用开支及利润分配等问题上，不存在损害基金份额持有人利益的行为，在各重要方面的运作严格按照基金合同的规定进行。</w:t>
      </w:r>
    </w:p>
    <w:p w14:paraId="683D359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6"/>
      <w:bookmarkStart w:id="78" w:name="_Toc361324867"/>
      <w:bookmarkStart w:id="79" w:name="_Toc194061089"/>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7"/>
      <w:bookmarkEnd w:id="78"/>
      <w:bookmarkEnd w:id="79"/>
    </w:p>
    <w:p w14:paraId="0F3E1217"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本托管人依法对摩根基金管理（中国）有限公司编制和披露的摩根瑞</w:t>
      </w:r>
      <w:proofErr w:type="gramStart"/>
      <w:r w:rsidRPr="00E54740">
        <w:rPr>
          <w:rFonts w:eastAsiaTheme="minorEastAsia"/>
          <w:szCs w:val="21"/>
        </w:rPr>
        <w:t>锦纯债</w:t>
      </w:r>
      <w:proofErr w:type="gramEnd"/>
      <w:r w:rsidRPr="00E54740">
        <w:rPr>
          <w:rFonts w:eastAsiaTheme="minorEastAsia"/>
          <w:szCs w:val="21"/>
        </w:rPr>
        <w:t>债券型证券投资基金</w:t>
      </w:r>
      <w:r w:rsidRPr="00E54740">
        <w:rPr>
          <w:rFonts w:eastAsiaTheme="minorEastAsia"/>
          <w:szCs w:val="21"/>
        </w:rPr>
        <w:t>2024</w:t>
      </w:r>
      <w:r w:rsidRPr="00E54740">
        <w:rPr>
          <w:rFonts w:eastAsiaTheme="minorEastAsia"/>
          <w:szCs w:val="21"/>
        </w:rPr>
        <w:t>年年度报告中财务指标、净值表现、利润分配情况、财务会计报告、投资组合报告等内容进行了复核，以上内容真实、准确和完整。</w:t>
      </w:r>
    </w:p>
    <w:p w14:paraId="5B48B839"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61324872"/>
      <w:bookmarkStart w:id="88" w:name="_Toc194061090"/>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0"/>
      <w:bookmarkEnd w:id="81"/>
      <w:bookmarkEnd w:id="82"/>
      <w:bookmarkEnd w:id="83"/>
      <w:bookmarkEnd w:id="84"/>
      <w:bookmarkEnd w:id="85"/>
      <w:bookmarkEnd w:id="86"/>
      <w:bookmarkEnd w:id="88"/>
    </w:p>
    <w:p w14:paraId="0FD04192"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2500879</w:t>
      </w:r>
      <w:r w:rsidRPr="00E54740">
        <w:rPr>
          <w:rFonts w:eastAsiaTheme="minorEastAsia"/>
          <w:kern w:val="0"/>
          <w:szCs w:val="21"/>
        </w:rPr>
        <w:t>号</w:t>
      </w:r>
    </w:p>
    <w:p w14:paraId="43702FDE"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摩根瑞</w:t>
      </w:r>
      <w:proofErr w:type="gramStart"/>
      <w:r w:rsidRPr="00E54740">
        <w:rPr>
          <w:rFonts w:eastAsiaTheme="minorEastAsia"/>
          <w:kern w:val="0"/>
          <w:szCs w:val="21"/>
        </w:rPr>
        <w:t>锦纯债</w:t>
      </w:r>
      <w:proofErr w:type="gramEnd"/>
      <w:r w:rsidRPr="00E54740">
        <w:rPr>
          <w:rFonts w:eastAsiaTheme="minorEastAsia"/>
          <w:kern w:val="0"/>
          <w:szCs w:val="21"/>
        </w:rPr>
        <w:t>债券型证券投资基金全体基金份额持有人</w:t>
      </w:r>
      <w:r w:rsidRPr="00E54740">
        <w:rPr>
          <w:rFonts w:eastAsiaTheme="minorEastAsia"/>
          <w:szCs w:val="21"/>
        </w:rPr>
        <w:t>：</w:t>
      </w:r>
    </w:p>
    <w:p w14:paraId="41E92978"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286996147"/>
      <w:bookmarkStart w:id="96" w:name="_Toc352255987"/>
      <w:bookmarkStart w:id="97" w:name="_Toc352256055"/>
      <w:bookmarkStart w:id="98" w:name="_Toc352331233"/>
      <w:bookmarkStart w:id="99" w:name="_Toc362424011"/>
      <w:bookmarkStart w:id="100" w:name="_Toc374459273"/>
      <w:bookmarkStart w:id="101" w:name="_Toc194061091"/>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89"/>
      <w:bookmarkEnd w:id="90"/>
      <w:bookmarkEnd w:id="91"/>
      <w:bookmarkEnd w:id="92"/>
      <w:bookmarkEnd w:id="93"/>
      <w:bookmarkEnd w:id="94"/>
      <w:bookmarkEnd w:id="101"/>
    </w:p>
    <w:p w14:paraId="28E8C7EC" w14:textId="77777777" w:rsidR="005A4787" w:rsidRDefault="00635DDB">
      <w:pPr>
        <w:widowControl/>
        <w:spacing w:line="360" w:lineRule="auto"/>
        <w:ind w:firstLine="420"/>
        <w:rPr>
          <w:rFonts w:eastAsiaTheme="minorEastAsia"/>
          <w:kern w:val="0"/>
          <w:szCs w:val="21"/>
        </w:rPr>
      </w:pPr>
      <w:r>
        <w:rPr>
          <w:rFonts w:eastAsiaTheme="minorEastAsia"/>
          <w:kern w:val="0"/>
          <w:szCs w:val="21"/>
        </w:rPr>
        <w:t>我们审计了后附的摩根瑞</w:t>
      </w:r>
      <w:proofErr w:type="gramStart"/>
      <w:r>
        <w:rPr>
          <w:rFonts w:eastAsiaTheme="minorEastAsia"/>
          <w:kern w:val="0"/>
          <w:szCs w:val="21"/>
        </w:rPr>
        <w:t>锦纯债</w:t>
      </w:r>
      <w:proofErr w:type="gramEnd"/>
      <w:r>
        <w:rPr>
          <w:rFonts w:eastAsiaTheme="minorEastAsia"/>
          <w:kern w:val="0"/>
          <w:szCs w:val="21"/>
        </w:rPr>
        <w:t>债券型证券投资基金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054A6EB9"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lastRenderedPageBreak/>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13865559"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2" w:name="_Toc194061092"/>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2"/>
    </w:p>
    <w:p w14:paraId="2384FC4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3FCE9AB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4061093"/>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3"/>
    </w:p>
    <w:p w14:paraId="74131CEC" w14:textId="77777777" w:rsidR="005A4787" w:rsidRDefault="00635DDB">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4C154FBF" w14:textId="77777777" w:rsidR="005A4787" w:rsidRDefault="00635DDB">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68A11FB6" w14:textId="77777777" w:rsidR="005A4787" w:rsidRDefault="00635DDB">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084A745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2B5E04A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4061094"/>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5"/>
      <w:bookmarkEnd w:id="96"/>
      <w:bookmarkEnd w:id="97"/>
      <w:bookmarkEnd w:id="98"/>
      <w:bookmarkEnd w:id="99"/>
      <w:bookmarkEnd w:id="100"/>
      <w:bookmarkEnd w:id="104"/>
    </w:p>
    <w:p w14:paraId="50E616DF" w14:textId="77777777" w:rsidR="005A4787" w:rsidRDefault="00635DDB">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608416E" w14:textId="77777777" w:rsidR="005A4787" w:rsidRDefault="00635DDB">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25C2D95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w:t>
      </w:r>
      <w:proofErr w:type="gramStart"/>
      <w:r w:rsidRPr="00E54740">
        <w:rPr>
          <w:rFonts w:eastAsiaTheme="minorEastAsia"/>
          <w:szCs w:val="21"/>
        </w:rPr>
        <w:t>层负责</w:t>
      </w:r>
      <w:proofErr w:type="gramEnd"/>
      <w:r w:rsidRPr="00E54740">
        <w:rPr>
          <w:rFonts w:eastAsiaTheme="minorEastAsia"/>
          <w:szCs w:val="21"/>
        </w:rPr>
        <w:t>监督该基金的财务报告过程。</w:t>
      </w:r>
    </w:p>
    <w:p w14:paraId="3F18201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194061095"/>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5"/>
      <w:bookmarkEnd w:id="106"/>
      <w:bookmarkEnd w:id="107"/>
      <w:bookmarkEnd w:id="108"/>
      <w:bookmarkEnd w:id="109"/>
      <w:bookmarkEnd w:id="110"/>
      <w:bookmarkEnd w:id="111"/>
    </w:p>
    <w:p w14:paraId="1B94E602" w14:textId="77777777" w:rsidR="005A4787" w:rsidRDefault="00635DDB">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w:t>
      </w:r>
      <w:r>
        <w:rPr>
          <w:rFonts w:eastAsiaTheme="minorEastAsia"/>
          <w:szCs w:val="21"/>
        </w:rPr>
        <w:lastRenderedPageBreak/>
        <w:t>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3A489CAA" w14:textId="77777777" w:rsidR="005A4787" w:rsidRDefault="00635DDB">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0EAEF99B" w14:textId="77777777" w:rsidR="005A4787" w:rsidRDefault="00635DDB">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69AA6C99" w14:textId="77777777" w:rsidR="005A4787" w:rsidRDefault="00635DDB">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4A1519C0" w14:textId="77777777" w:rsidR="005A4787" w:rsidRDefault="00635DDB">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2689B15E" w14:textId="77777777" w:rsidR="005A4787" w:rsidRDefault="00635DDB">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0A9741D6" w14:textId="51047C8E" w:rsidR="005A4787" w:rsidRDefault="00635DDB">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67C5522E"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17EEABB2"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w:t>
      </w:r>
      <w:proofErr w:type="gramStart"/>
      <w:r w:rsidRPr="00E54740">
        <w:rPr>
          <w:rFonts w:eastAsiaTheme="minorEastAsia"/>
          <w:kern w:val="0"/>
          <w:szCs w:val="21"/>
        </w:rPr>
        <w:t>振</w:t>
      </w:r>
      <w:proofErr w:type="gramEnd"/>
      <w:r w:rsidRPr="00E54740">
        <w:rPr>
          <w:rFonts w:eastAsiaTheme="minorEastAsia"/>
          <w:kern w:val="0"/>
          <w:szCs w:val="21"/>
        </w:rPr>
        <w:t>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A3D7E3E"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w:t>
      </w:r>
      <w:proofErr w:type="gramStart"/>
      <w:r w:rsidRPr="00E54740">
        <w:rPr>
          <w:rFonts w:eastAsiaTheme="minorEastAsia"/>
          <w:kern w:val="0"/>
          <w:szCs w:val="21"/>
        </w:rPr>
        <w:t>蓓</w:t>
      </w:r>
      <w:proofErr w:type="gramEnd"/>
      <w:r w:rsidRPr="00E54740">
        <w:rPr>
          <w:rFonts w:eastAsiaTheme="minorEastAsia"/>
          <w:kern w:val="0"/>
          <w:szCs w:val="21"/>
        </w:rPr>
        <w:t xml:space="preserve">  </w:t>
      </w:r>
      <w:r w:rsidRPr="00E54740">
        <w:rPr>
          <w:rFonts w:eastAsiaTheme="minorEastAsia"/>
          <w:kern w:val="0"/>
          <w:szCs w:val="21"/>
        </w:rPr>
        <w:t>倪益</w:t>
      </w:r>
    </w:p>
    <w:p w14:paraId="6420DB4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5B89FD73"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57CD14D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94061096"/>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7"/>
      <w:bookmarkEnd w:id="112"/>
    </w:p>
    <w:p w14:paraId="71A67EA8"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3" w:name="_Toc225498268"/>
      <w:bookmarkStart w:id="114" w:name="_Toc361324873"/>
      <w:bookmarkStart w:id="115" w:name="_Toc194061097"/>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3"/>
      <w:bookmarkEnd w:id="114"/>
      <w:bookmarkEnd w:id="115"/>
    </w:p>
    <w:p w14:paraId="1B55F675"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会计主体：摩根瑞</w:t>
      </w:r>
      <w:proofErr w:type="gramStart"/>
      <w:r w:rsidRPr="00E54740">
        <w:rPr>
          <w:rFonts w:eastAsiaTheme="minorEastAsia"/>
          <w:szCs w:val="21"/>
        </w:rPr>
        <w:t>锦纯债</w:t>
      </w:r>
      <w:proofErr w:type="gramEnd"/>
      <w:r w:rsidRPr="00E54740">
        <w:rPr>
          <w:rFonts w:eastAsiaTheme="minorEastAsia"/>
          <w:szCs w:val="21"/>
        </w:rPr>
        <w:t>债券型证券投资基金</w:t>
      </w:r>
    </w:p>
    <w:p w14:paraId="4BDCB10F"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6C815C05"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4B211FFE" w14:textId="77777777" w:rsidTr="00CE7D52">
        <w:tc>
          <w:tcPr>
            <w:tcW w:w="2880" w:type="dxa"/>
            <w:vAlign w:val="center"/>
          </w:tcPr>
          <w:p w14:paraId="39B4284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4F79D40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0FC7FF24"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693BF7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6D248188"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2C8A27A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58D67932" w14:textId="77777777" w:rsidTr="00CE7D52">
        <w:tc>
          <w:tcPr>
            <w:tcW w:w="2880" w:type="dxa"/>
            <w:vAlign w:val="center"/>
          </w:tcPr>
          <w:p w14:paraId="50D52EAF"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1D6CE07E"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4ED1158" w14:textId="77777777" w:rsidR="00986196" w:rsidRPr="00E54740" w:rsidRDefault="00986196" w:rsidP="00CE7D52">
            <w:pPr>
              <w:spacing w:line="360" w:lineRule="auto"/>
              <w:jc w:val="right"/>
              <w:rPr>
                <w:szCs w:val="21"/>
              </w:rPr>
            </w:pPr>
          </w:p>
        </w:tc>
        <w:tc>
          <w:tcPr>
            <w:tcW w:w="2520" w:type="dxa"/>
            <w:vAlign w:val="bottom"/>
          </w:tcPr>
          <w:p w14:paraId="45BF596D" w14:textId="77777777" w:rsidR="00986196" w:rsidRPr="00E54740" w:rsidRDefault="00986196" w:rsidP="00CE7D52">
            <w:pPr>
              <w:spacing w:line="360" w:lineRule="auto"/>
              <w:jc w:val="right"/>
              <w:rPr>
                <w:szCs w:val="21"/>
              </w:rPr>
            </w:pPr>
          </w:p>
        </w:tc>
      </w:tr>
      <w:tr w:rsidR="0058289D" w:rsidRPr="00E54740" w14:paraId="2D6B9CBA" w14:textId="77777777" w:rsidTr="009B39D5">
        <w:tc>
          <w:tcPr>
            <w:tcW w:w="2880" w:type="dxa"/>
            <w:vAlign w:val="center"/>
          </w:tcPr>
          <w:p w14:paraId="36F461C2"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58572D36"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236E5360" w14:textId="77777777" w:rsidR="0058289D" w:rsidRPr="00E54740" w:rsidRDefault="0058289D" w:rsidP="0058289D">
            <w:pPr>
              <w:spacing w:line="360" w:lineRule="auto"/>
              <w:jc w:val="right"/>
              <w:rPr>
                <w:szCs w:val="21"/>
              </w:rPr>
            </w:pPr>
            <w:r w:rsidRPr="0058289D">
              <w:rPr>
                <w:szCs w:val="21"/>
              </w:rPr>
              <w:t>4,170,729.75</w:t>
            </w:r>
          </w:p>
        </w:tc>
        <w:tc>
          <w:tcPr>
            <w:tcW w:w="2520" w:type="dxa"/>
            <w:vAlign w:val="center"/>
          </w:tcPr>
          <w:p w14:paraId="5A814CC9" w14:textId="77777777" w:rsidR="0058289D" w:rsidRPr="00E54740" w:rsidRDefault="0058289D" w:rsidP="0058289D">
            <w:pPr>
              <w:spacing w:line="360" w:lineRule="auto"/>
              <w:jc w:val="right"/>
              <w:rPr>
                <w:szCs w:val="21"/>
              </w:rPr>
            </w:pPr>
            <w:r w:rsidRPr="0058289D">
              <w:rPr>
                <w:szCs w:val="21"/>
              </w:rPr>
              <w:t>3,394,916.05</w:t>
            </w:r>
          </w:p>
        </w:tc>
      </w:tr>
      <w:tr w:rsidR="00E54740" w:rsidRPr="00E54740" w14:paraId="26BFDCDC" w14:textId="77777777" w:rsidTr="00CE7D52">
        <w:tc>
          <w:tcPr>
            <w:tcW w:w="2880" w:type="dxa"/>
            <w:vAlign w:val="center"/>
          </w:tcPr>
          <w:p w14:paraId="14686004"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0338482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133E931" w14:textId="77777777" w:rsidR="00986196" w:rsidRPr="00E54740" w:rsidRDefault="00986196" w:rsidP="00CE7D52">
            <w:pPr>
              <w:spacing w:line="360" w:lineRule="auto"/>
              <w:jc w:val="right"/>
              <w:rPr>
                <w:szCs w:val="21"/>
              </w:rPr>
            </w:pPr>
            <w:r w:rsidRPr="00E54740">
              <w:rPr>
                <w:szCs w:val="21"/>
              </w:rPr>
              <w:t>28,585.62</w:t>
            </w:r>
          </w:p>
        </w:tc>
        <w:tc>
          <w:tcPr>
            <w:tcW w:w="2520" w:type="dxa"/>
            <w:vAlign w:val="bottom"/>
          </w:tcPr>
          <w:p w14:paraId="5F85B00D" w14:textId="77777777" w:rsidR="00986196" w:rsidRPr="00E54740" w:rsidRDefault="00986196" w:rsidP="00CE7D52">
            <w:pPr>
              <w:spacing w:line="360" w:lineRule="auto"/>
              <w:jc w:val="right"/>
              <w:rPr>
                <w:szCs w:val="21"/>
              </w:rPr>
            </w:pPr>
            <w:r w:rsidRPr="00E54740">
              <w:rPr>
                <w:szCs w:val="21"/>
              </w:rPr>
              <w:t>19,600,961.45</w:t>
            </w:r>
          </w:p>
        </w:tc>
      </w:tr>
      <w:tr w:rsidR="00E54740" w:rsidRPr="00E54740" w14:paraId="2964CADE" w14:textId="77777777" w:rsidTr="00CE7D52">
        <w:tc>
          <w:tcPr>
            <w:tcW w:w="2880" w:type="dxa"/>
            <w:vAlign w:val="center"/>
          </w:tcPr>
          <w:p w14:paraId="29889A3F"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789230C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B6771C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A85C85F" w14:textId="77777777" w:rsidR="00986196" w:rsidRPr="00E54740" w:rsidRDefault="00986196" w:rsidP="00CE7D52">
            <w:pPr>
              <w:spacing w:line="360" w:lineRule="auto"/>
              <w:jc w:val="right"/>
              <w:rPr>
                <w:szCs w:val="21"/>
              </w:rPr>
            </w:pPr>
            <w:r w:rsidRPr="00E54740">
              <w:rPr>
                <w:szCs w:val="21"/>
              </w:rPr>
              <w:t>19,179.20</w:t>
            </w:r>
          </w:p>
        </w:tc>
      </w:tr>
      <w:tr w:rsidR="00E54740" w:rsidRPr="00E54740" w14:paraId="214ECB93" w14:textId="77777777" w:rsidTr="00CE7D52">
        <w:tc>
          <w:tcPr>
            <w:tcW w:w="2880" w:type="dxa"/>
            <w:vAlign w:val="center"/>
          </w:tcPr>
          <w:p w14:paraId="1AC75EC6"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6D8B874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1CD19539" w14:textId="77777777" w:rsidR="00986196" w:rsidRPr="00E54740" w:rsidRDefault="00986196" w:rsidP="00CE7D52">
            <w:pPr>
              <w:spacing w:line="360" w:lineRule="auto"/>
              <w:jc w:val="right"/>
              <w:rPr>
                <w:szCs w:val="21"/>
              </w:rPr>
            </w:pPr>
            <w:r w:rsidRPr="00E54740">
              <w:rPr>
                <w:szCs w:val="21"/>
              </w:rPr>
              <w:t>305,146,982.04</w:t>
            </w:r>
          </w:p>
        </w:tc>
        <w:tc>
          <w:tcPr>
            <w:tcW w:w="2520" w:type="dxa"/>
            <w:vAlign w:val="bottom"/>
          </w:tcPr>
          <w:p w14:paraId="2F566ADF" w14:textId="77777777" w:rsidR="00986196" w:rsidRPr="00E54740" w:rsidRDefault="00986196" w:rsidP="00CE7D52">
            <w:pPr>
              <w:spacing w:line="360" w:lineRule="auto"/>
              <w:jc w:val="right"/>
              <w:rPr>
                <w:szCs w:val="21"/>
              </w:rPr>
            </w:pPr>
            <w:r w:rsidRPr="00E54740">
              <w:rPr>
                <w:szCs w:val="21"/>
              </w:rPr>
              <w:t>1,977,629,346.45</w:t>
            </w:r>
          </w:p>
        </w:tc>
      </w:tr>
      <w:tr w:rsidR="00E54740" w:rsidRPr="00E54740" w14:paraId="60A89C14" w14:textId="77777777" w:rsidTr="00CE7D52">
        <w:tc>
          <w:tcPr>
            <w:tcW w:w="2880" w:type="dxa"/>
            <w:vAlign w:val="center"/>
          </w:tcPr>
          <w:p w14:paraId="66E482B8"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6777AF2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5872AA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D7B5CEB" w14:textId="77777777" w:rsidR="00986196" w:rsidRPr="00E54740" w:rsidRDefault="00986196" w:rsidP="00CE7D52">
            <w:pPr>
              <w:spacing w:line="360" w:lineRule="auto"/>
              <w:jc w:val="right"/>
              <w:rPr>
                <w:szCs w:val="21"/>
              </w:rPr>
            </w:pPr>
            <w:r w:rsidRPr="00E54740">
              <w:rPr>
                <w:szCs w:val="21"/>
              </w:rPr>
              <w:t>-</w:t>
            </w:r>
          </w:p>
        </w:tc>
      </w:tr>
      <w:tr w:rsidR="00E54740" w:rsidRPr="00E54740" w14:paraId="6A933573" w14:textId="77777777" w:rsidTr="00CE7D52">
        <w:tc>
          <w:tcPr>
            <w:tcW w:w="2880" w:type="dxa"/>
            <w:vAlign w:val="center"/>
          </w:tcPr>
          <w:p w14:paraId="3F789D02"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112C253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59CF13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0DDDDCF" w14:textId="77777777" w:rsidR="00986196" w:rsidRPr="00E54740" w:rsidRDefault="00986196" w:rsidP="00CE7D52">
            <w:pPr>
              <w:spacing w:line="360" w:lineRule="auto"/>
              <w:jc w:val="right"/>
              <w:rPr>
                <w:szCs w:val="21"/>
              </w:rPr>
            </w:pPr>
            <w:r w:rsidRPr="00E54740">
              <w:rPr>
                <w:szCs w:val="21"/>
              </w:rPr>
              <w:t>-</w:t>
            </w:r>
          </w:p>
        </w:tc>
      </w:tr>
      <w:tr w:rsidR="00E54740" w:rsidRPr="00E54740" w14:paraId="794C2683" w14:textId="77777777" w:rsidTr="00CE7D52">
        <w:tc>
          <w:tcPr>
            <w:tcW w:w="2880" w:type="dxa"/>
            <w:vAlign w:val="center"/>
          </w:tcPr>
          <w:p w14:paraId="2C766228"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54A0692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EEE818" w14:textId="77777777" w:rsidR="00986196" w:rsidRPr="00E54740" w:rsidRDefault="00986196" w:rsidP="00CE7D52">
            <w:pPr>
              <w:spacing w:line="360" w:lineRule="auto"/>
              <w:jc w:val="right"/>
              <w:rPr>
                <w:szCs w:val="21"/>
              </w:rPr>
            </w:pPr>
            <w:r w:rsidRPr="00E54740">
              <w:rPr>
                <w:szCs w:val="21"/>
              </w:rPr>
              <w:t>305,146,982.04</w:t>
            </w:r>
          </w:p>
        </w:tc>
        <w:tc>
          <w:tcPr>
            <w:tcW w:w="2520" w:type="dxa"/>
            <w:vAlign w:val="bottom"/>
          </w:tcPr>
          <w:p w14:paraId="704A9BE9" w14:textId="77777777" w:rsidR="00986196" w:rsidRPr="00E54740" w:rsidRDefault="00986196" w:rsidP="00CE7D52">
            <w:pPr>
              <w:spacing w:line="360" w:lineRule="auto"/>
              <w:jc w:val="right"/>
              <w:rPr>
                <w:szCs w:val="21"/>
              </w:rPr>
            </w:pPr>
            <w:r w:rsidRPr="00E54740">
              <w:rPr>
                <w:szCs w:val="21"/>
              </w:rPr>
              <w:t>1,977,629,346.45</w:t>
            </w:r>
          </w:p>
        </w:tc>
      </w:tr>
      <w:tr w:rsidR="00E54740" w:rsidRPr="00E54740" w14:paraId="0F0B0281" w14:textId="77777777" w:rsidTr="00CE7D52">
        <w:tc>
          <w:tcPr>
            <w:tcW w:w="2880" w:type="dxa"/>
            <w:vAlign w:val="center"/>
          </w:tcPr>
          <w:p w14:paraId="796E6CF1"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1C56556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7175A5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F264A0" w14:textId="77777777" w:rsidR="00986196" w:rsidRPr="00E54740" w:rsidRDefault="00986196" w:rsidP="00CE7D52">
            <w:pPr>
              <w:spacing w:line="360" w:lineRule="auto"/>
              <w:jc w:val="right"/>
              <w:rPr>
                <w:szCs w:val="21"/>
              </w:rPr>
            </w:pPr>
            <w:r w:rsidRPr="00E54740">
              <w:rPr>
                <w:szCs w:val="21"/>
              </w:rPr>
              <w:t>-</w:t>
            </w:r>
          </w:p>
        </w:tc>
      </w:tr>
      <w:tr w:rsidR="00E54740" w:rsidRPr="00E54740" w14:paraId="7530AB86" w14:textId="77777777" w:rsidTr="00CE7D52">
        <w:tc>
          <w:tcPr>
            <w:tcW w:w="2880" w:type="dxa"/>
            <w:vAlign w:val="center"/>
          </w:tcPr>
          <w:p w14:paraId="346BC111"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24DA777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6C2656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15BFABD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833063" w14:textId="77777777" w:rsidTr="00CE7D52">
        <w:tc>
          <w:tcPr>
            <w:tcW w:w="2880" w:type="dxa"/>
            <w:vAlign w:val="center"/>
          </w:tcPr>
          <w:p w14:paraId="67313202"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65585A2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9878B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300ACD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E6BADBC" w14:textId="77777777" w:rsidTr="00CE7D52">
        <w:tc>
          <w:tcPr>
            <w:tcW w:w="2880" w:type="dxa"/>
            <w:vAlign w:val="center"/>
          </w:tcPr>
          <w:p w14:paraId="28E41B4F"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51F87B4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49DCA2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461FE74" w14:textId="77777777" w:rsidR="00986196" w:rsidRPr="00E54740" w:rsidRDefault="00986196" w:rsidP="00CE7D52">
            <w:pPr>
              <w:spacing w:line="360" w:lineRule="auto"/>
              <w:jc w:val="right"/>
              <w:rPr>
                <w:szCs w:val="21"/>
              </w:rPr>
            </w:pPr>
            <w:r w:rsidRPr="00E54740">
              <w:rPr>
                <w:szCs w:val="21"/>
              </w:rPr>
              <w:t>-</w:t>
            </w:r>
          </w:p>
        </w:tc>
      </w:tr>
      <w:tr w:rsidR="00E54740" w:rsidRPr="00E54740" w14:paraId="5127674F" w14:textId="77777777" w:rsidTr="00CE7D52">
        <w:tc>
          <w:tcPr>
            <w:tcW w:w="2880" w:type="dxa"/>
            <w:vAlign w:val="center"/>
          </w:tcPr>
          <w:p w14:paraId="33F50068"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591D5A0A"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56141DA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CC37334" w14:textId="77777777" w:rsidR="00986196" w:rsidRPr="00E54740" w:rsidRDefault="00986196" w:rsidP="00CE7D52">
            <w:pPr>
              <w:spacing w:line="360" w:lineRule="auto"/>
              <w:jc w:val="right"/>
              <w:rPr>
                <w:szCs w:val="21"/>
              </w:rPr>
            </w:pPr>
            <w:r w:rsidRPr="00E54740">
              <w:rPr>
                <w:szCs w:val="21"/>
              </w:rPr>
              <w:t>35,004,924.78</w:t>
            </w:r>
          </w:p>
        </w:tc>
      </w:tr>
      <w:tr w:rsidR="00E54740" w:rsidRPr="00E54740" w14:paraId="530D6D6D" w14:textId="77777777" w:rsidTr="00CE7D52">
        <w:tc>
          <w:tcPr>
            <w:tcW w:w="2880" w:type="dxa"/>
            <w:vAlign w:val="center"/>
          </w:tcPr>
          <w:p w14:paraId="6FB31E3C" w14:textId="77777777" w:rsidR="00986196" w:rsidRPr="00E54740" w:rsidRDefault="00986196" w:rsidP="00CE7D52">
            <w:pPr>
              <w:spacing w:line="360" w:lineRule="auto"/>
              <w:rPr>
                <w:szCs w:val="21"/>
              </w:rPr>
            </w:pPr>
            <w:r w:rsidRPr="00E54740">
              <w:rPr>
                <w:szCs w:val="21"/>
              </w:rPr>
              <w:t>应收</w:t>
            </w:r>
            <w:proofErr w:type="gramStart"/>
            <w:r w:rsidRPr="00E54740">
              <w:rPr>
                <w:szCs w:val="21"/>
              </w:rPr>
              <w:t>清算款</w:t>
            </w:r>
            <w:proofErr w:type="gramEnd"/>
          </w:p>
        </w:tc>
        <w:tc>
          <w:tcPr>
            <w:tcW w:w="1080" w:type="dxa"/>
            <w:vAlign w:val="center"/>
          </w:tcPr>
          <w:p w14:paraId="459BCA2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04A6F271"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13AF9C57"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262D205" w14:textId="77777777" w:rsidTr="00CE7D52">
        <w:tc>
          <w:tcPr>
            <w:tcW w:w="2880" w:type="dxa"/>
            <w:vAlign w:val="center"/>
          </w:tcPr>
          <w:p w14:paraId="452BD4CD"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3D8F8D0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21DCC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91F573E" w14:textId="77777777" w:rsidR="00986196" w:rsidRPr="00E54740" w:rsidRDefault="00986196" w:rsidP="00CE7D52">
            <w:pPr>
              <w:spacing w:line="360" w:lineRule="auto"/>
              <w:jc w:val="right"/>
              <w:rPr>
                <w:szCs w:val="21"/>
              </w:rPr>
            </w:pPr>
            <w:r w:rsidRPr="00E54740">
              <w:rPr>
                <w:szCs w:val="21"/>
              </w:rPr>
              <w:t>-</w:t>
            </w:r>
          </w:p>
        </w:tc>
      </w:tr>
      <w:tr w:rsidR="00E54740" w:rsidRPr="00E54740" w14:paraId="70FC7DCE" w14:textId="77777777" w:rsidTr="00CE7D52">
        <w:tc>
          <w:tcPr>
            <w:tcW w:w="2880" w:type="dxa"/>
            <w:vAlign w:val="center"/>
          </w:tcPr>
          <w:p w14:paraId="641FE441"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368474A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27CA2E9" w14:textId="77777777" w:rsidR="00986196" w:rsidRPr="00E54740" w:rsidRDefault="00986196" w:rsidP="00CE7D52">
            <w:pPr>
              <w:spacing w:line="360" w:lineRule="auto"/>
              <w:jc w:val="right"/>
              <w:rPr>
                <w:szCs w:val="21"/>
              </w:rPr>
            </w:pPr>
            <w:r w:rsidRPr="00E54740">
              <w:rPr>
                <w:szCs w:val="21"/>
              </w:rPr>
              <w:t>20,795.92</w:t>
            </w:r>
          </w:p>
        </w:tc>
        <w:tc>
          <w:tcPr>
            <w:tcW w:w="2520" w:type="dxa"/>
            <w:vAlign w:val="bottom"/>
          </w:tcPr>
          <w:p w14:paraId="52826F81" w14:textId="77777777" w:rsidR="00986196" w:rsidRPr="00E54740" w:rsidRDefault="00986196" w:rsidP="00CE7D52">
            <w:pPr>
              <w:spacing w:line="360" w:lineRule="auto"/>
              <w:jc w:val="right"/>
              <w:rPr>
                <w:szCs w:val="21"/>
              </w:rPr>
            </w:pPr>
            <w:r w:rsidRPr="00E54740">
              <w:rPr>
                <w:szCs w:val="21"/>
              </w:rPr>
              <w:t>22,891.82</w:t>
            </w:r>
          </w:p>
        </w:tc>
      </w:tr>
      <w:tr w:rsidR="00E54740" w:rsidRPr="00E54740" w14:paraId="148B41FE" w14:textId="77777777" w:rsidTr="00CE7D52">
        <w:tc>
          <w:tcPr>
            <w:tcW w:w="2880" w:type="dxa"/>
            <w:vAlign w:val="center"/>
          </w:tcPr>
          <w:p w14:paraId="21732ECA"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5AD6C50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C51D94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B0AB33E" w14:textId="77777777" w:rsidR="00986196" w:rsidRPr="00E54740" w:rsidRDefault="00986196" w:rsidP="00CE7D52">
            <w:pPr>
              <w:spacing w:line="360" w:lineRule="auto"/>
              <w:jc w:val="right"/>
              <w:rPr>
                <w:szCs w:val="21"/>
              </w:rPr>
            </w:pPr>
            <w:r w:rsidRPr="00E54740">
              <w:rPr>
                <w:szCs w:val="21"/>
              </w:rPr>
              <w:t>-</w:t>
            </w:r>
          </w:p>
        </w:tc>
      </w:tr>
      <w:tr w:rsidR="00E54740" w:rsidRPr="00E54740" w14:paraId="1B880B17" w14:textId="77777777" w:rsidTr="00CE7D52">
        <w:tc>
          <w:tcPr>
            <w:tcW w:w="2880" w:type="dxa"/>
            <w:vAlign w:val="center"/>
          </w:tcPr>
          <w:p w14:paraId="3D6F797A"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78940CB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62B9C38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B8F8257" w14:textId="77777777" w:rsidR="00986196" w:rsidRPr="00E54740" w:rsidRDefault="00986196" w:rsidP="00CE7D52">
            <w:pPr>
              <w:spacing w:line="360" w:lineRule="auto"/>
              <w:jc w:val="right"/>
              <w:rPr>
                <w:szCs w:val="21"/>
              </w:rPr>
            </w:pPr>
            <w:r w:rsidRPr="00E54740">
              <w:rPr>
                <w:szCs w:val="21"/>
              </w:rPr>
              <w:t>-</w:t>
            </w:r>
          </w:p>
        </w:tc>
      </w:tr>
      <w:tr w:rsidR="00E54740" w:rsidRPr="00E54740" w14:paraId="7B9CE776" w14:textId="77777777" w:rsidTr="00CE7D52">
        <w:tc>
          <w:tcPr>
            <w:tcW w:w="2880" w:type="dxa"/>
            <w:vAlign w:val="center"/>
          </w:tcPr>
          <w:p w14:paraId="4D1E2FC5"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1A1B7E2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BC41D27" w14:textId="77777777" w:rsidR="00986196" w:rsidRPr="00E54740" w:rsidRDefault="00986196" w:rsidP="00CE7D52">
            <w:pPr>
              <w:spacing w:line="360" w:lineRule="auto"/>
              <w:jc w:val="right"/>
              <w:rPr>
                <w:szCs w:val="21"/>
              </w:rPr>
            </w:pPr>
            <w:r w:rsidRPr="00E54740">
              <w:rPr>
                <w:szCs w:val="21"/>
              </w:rPr>
              <w:t>309,367,093.33</w:t>
            </w:r>
          </w:p>
        </w:tc>
        <w:tc>
          <w:tcPr>
            <w:tcW w:w="2520" w:type="dxa"/>
            <w:vAlign w:val="bottom"/>
          </w:tcPr>
          <w:p w14:paraId="1D9F195E" w14:textId="77777777" w:rsidR="00986196" w:rsidRPr="00E54740" w:rsidRDefault="00986196" w:rsidP="00CE7D52">
            <w:pPr>
              <w:spacing w:line="360" w:lineRule="auto"/>
              <w:jc w:val="right"/>
              <w:rPr>
                <w:szCs w:val="21"/>
              </w:rPr>
            </w:pPr>
            <w:r w:rsidRPr="00E54740">
              <w:rPr>
                <w:szCs w:val="21"/>
              </w:rPr>
              <w:t>2,035,672,219.75</w:t>
            </w:r>
          </w:p>
        </w:tc>
      </w:tr>
      <w:tr w:rsidR="00E54740" w:rsidRPr="00E54740" w14:paraId="6FBB8574" w14:textId="77777777" w:rsidTr="00CE7D52">
        <w:tc>
          <w:tcPr>
            <w:tcW w:w="2880" w:type="dxa"/>
            <w:vAlign w:val="center"/>
          </w:tcPr>
          <w:p w14:paraId="4D68A28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42304799"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51378CA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5B1BB4D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50F66617"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17B7581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3704C302" w14:textId="77777777" w:rsidTr="00CE7D52">
        <w:tc>
          <w:tcPr>
            <w:tcW w:w="2880" w:type="dxa"/>
            <w:vAlign w:val="center"/>
          </w:tcPr>
          <w:p w14:paraId="07FBB332"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5E1648F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FA610F" w14:textId="77777777" w:rsidR="00986196" w:rsidRPr="00E54740" w:rsidRDefault="00986196" w:rsidP="00CE7D52">
            <w:pPr>
              <w:spacing w:line="360" w:lineRule="auto"/>
              <w:jc w:val="right"/>
              <w:rPr>
                <w:szCs w:val="21"/>
              </w:rPr>
            </w:pPr>
          </w:p>
        </w:tc>
        <w:tc>
          <w:tcPr>
            <w:tcW w:w="2520" w:type="dxa"/>
            <w:vAlign w:val="bottom"/>
          </w:tcPr>
          <w:p w14:paraId="7B6A45CD" w14:textId="77777777" w:rsidR="00986196" w:rsidRPr="00E54740" w:rsidRDefault="00986196" w:rsidP="00CE7D52">
            <w:pPr>
              <w:spacing w:line="360" w:lineRule="auto"/>
              <w:jc w:val="right"/>
              <w:rPr>
                <w:szCs w:val="21"/>
              </w:rPr>
            </w:pPr>
          </w:p>
        </w:tc>
      </w:tr>
      <w:tr w:rsidR="00E54740" w:rsidRPr="00E54740" w14:paraId="3330223B" w14:textId="77777777" w:rsidTr="00CE7D52">
        <w:tc>
          <w:tcPr>
            <w:tcW w:w="2880" w:type="dxa"/>
            <w:vAlign w:val="center"/>
          </w:tcPr>
          <w:p w14:paraId="4CB9EF2E"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14198E2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37045B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2F5080" w14:textId="77777777" w:rsidR="00986196" w:rsidRPr="00E54740" w:rsidRDefault="00986196" w:rsidP="00CE7D52">
            <w:pPr>
              <w:spacing w:line="360" w:lineRule="auto"/>
              <w:jc w:val="right"/>
              <w:rPr>
                <w:szCs w:val="21"/>
              </w:rPr>
            </w:pPr>
            <w:r w:rsidRPr="00E54740">
              <w:rPr>
                <w:szCs w:val="21"/>
              </w:rPr>
              <w:t>-</w:t>
            </w:r>
          </w:p>
        </w:tc>
      </w:tr>
      <w:tr w:rsidR="00E54740" w:rsidRPr="00E54740" w14:paraId="103FB892" w14:textId="77777777" w:rsidTr="00CE7D52">
        <w:tc>
          <w:tcPr>
            <w:tcW w:w="2880" w:type="dxa"/>
            <w:vAlign w:val="center"/>
          </w:tcPr>
          <w:p w14:paraId="589E0248"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40CA5D9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E7671F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0FE8BA3" w14:textId="77777777" w:rsidR="00986196" w:rsidRPr="00E54740" w:rsidRDefault="00986196" w:rsidP="00CE7D52">
            <w:pPr>
              <w:spacing w:line="360" w:lineRule="auto"/>
              <w:jc w:val="right"/>
              <w:rPr>
                <w:szCs w:val="21"/>
              </w:rPr>
            </w:pPr>
            <w:r w:rsidRPr="00E54740">
              <w:rPr>
                <w:szCs w:val="21"/>
              </w:rPr>
              <w:t>-</w:t>
            </w:r>
          </w:p>
        </w:tc>
      </w:tr>
      <w:tr w:rsidR="00E54740" w:rsidRPr="00E54740" w14:paraId="6FBBF6B2" w14:textId="77777777" w:rsidTr="00CE7D52">
        <w:tc>
          <w:tcPr>
            <w:tcW w:w="2880" w:type="dxa"/>
            <w:vAlign w:val="center"/>
          </w:tcPr>
          <w:p w14:paraId="77987009"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2E0EEF8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0E08A57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CC01393" w14:textId="77777777" w:rsidR="00986196" w:rsidRPr="00E54740" w:rsidRDefault="00986196" w:rsidP="00CE7D52">
            <w:pPr>
              <w:spacing w:line="360" w:lineRule="auto"/>
              <w:jc w:val="right"/>
              <w:rPr>
                <w:szCs w:val="21"/>
              </w:rPr>
            </w:pPr>
            <w:r w:rsidRPr="00E54740">
              <w:rPr>
                <w:szCs w:val="21"/>
              </w:rPr>
              <w:t>-</w:t>
            </w:r>
          </w:p>
        </w:tc>
      </w:tr>
      <w:tr w:rsidR="00E54740" w:rsidRPr="00E54740" w14:paraId="6EFD0FF7" w14:textId="77777777" w:rsidTr="00CE7D52">
        <w:tc>
          <w:tcPr>
            <w:tcW w:w="2880" w:type="dxa"/>
            <w:vAlign w:val="center"/>
          </w:tcPr>
          <w:p w14:paraId="18F3F417"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61E7DFB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7E1C4A" w14:textId="77777777" w:rsidR="00986196" w:rsidRPr="00E54740" w:rsidRDefault="00986196" w:rsidP="00CE7D52">
            <w:pPr>
              <w:spacing w:line="360" w:lineRule="auto"/>
              <w:jc w:val="right"/>
              <w:rPr>
                <w:szCs w:val="21"/>
              </w:rPr>
            </w:pPr>
            <w:r w:rsidRPr="00E54740">
              <w:rPr>
                <w:szCs w:val="21"/>
              </w:rPr>
              <w:t>6,000,445.09</w:t>
            </w:r>
          </w:p>
        </w:tc>
        <w:tc>
          <w:tcPr>
            <w:tcW w:w="2520" w:type="dxa"/>
            <w:vAlign w:val="bottom"/>
          </w:tcPr>
          <w:p w14:paraId="5C100E2F" w14:textId="77777777" w:rsidR="00986196" w:rsidRPr="00E54740" w:rsidRDefault="00986196" w:rsidP="00CE7D52">
            <w:pPr>
              <w:spacing w:line="360" w:lineRule="auto"/>
              <w:jc w:val="right"/>
              <w:rPr>
                <w:szCs w:val="21"/>
              </w:rPr>
            </w:pPr>
            <w:r w:rsidRPr="00E54740">
              <w:rPr>
                <w:szCs w:val="21"/>
              </w:rPr>
              <w:t>-</w:t>
            </w:r>
          </w:p>
        </w:tc>
      </w:tr>
      <w:tr w:rsidR="00E54740" w:rsidRPr="00E54740" w14:paraId="44B24271" w14:textId="77777777" w:rsidTr="00CE7D52">
        <w:tc>
          <w:tcPr>
            <w:tcW w:w="2880" w:type="dxa"/>
            <w:vAlign w:val="center"/>
          </w:tcPr>
          <w:p w14:paraId="7D5A7056" w14:textId="77777777" w:rsidR="00986196" w:rsidRPr="00E54740" w:rsidRDefault="00986196" w:rsidP="00CE7D52">
            <w:pPr>
              <w:spacing w:line="360" w:lineRule="auto"/>
              <w:rPr>
                <w:szCs w:val="21"/>
              </w:rPr>
            </w:pPr>
            <w:r w:rsidRPr="00E54740">
              <w:rPr>
                <w:szCs w:val="21"/>
              </w:rPr>
              <w:lastRenderedPageBreak/>
              <w:t>应付</w:t>
            </w:r>
            <w:proofErr w:type="gramStart"/>
            <w:r w:rsidRPr="00E54740">
              <w:rPr>
                <w:szCs w:val="21"/>
              </w:rPr>
              <w:t>清算款</w:t>
            </w:r>
            <w:proofErr w:type="gramEnd"/>
          </w:p>
        </w:tc>
        <w:tc>
          <w:tcPr>
            <w:tcW w:w="1080" w:type="dxa"/>
            <w:vAlign w:val="center"/>
          </w:tcPr>
          <w:p w14:paraId="11948BF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AC9DB1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CE6FE2F" w14:textId="77777777" w:rsidR="00986196" w:rsidRPr="00E54740" w:rsidRDefault="00986196" w:rsidP="00CE7D52">
            <w:pPr>
              <w:spacing w:line="360" w:lineRule="auto"/>
              <w:jc w:val="right"/>
              <w:rPr>
                <w:szCs w:val="21"/>
              </w:rPr>
            </w:pPr>
            <w:r w:rsidRPr="00E54740">
              <w:rPr>
                <w:szCs w:val="21"/>
              </w:rPr>
              <w:t>-</w:t>
            </w:r>
          </w:p>
        </w:tc>
      </w:tr>
      <w:tr w:rsidR="00E54740" w:rsidRPr="00E54740" w14:paraId="36EC6FA1" w14:textId="77777777" w:rsidTr="00CE7D52">
        <w:tc>
          <w:tcPr>
            <w:tcW w:w="2880" w:type="dxa"/>
            <w:vAlign w:val="center"/>
          </w:tcPr>
          <w:p w14:paraId="05ABBC26" w14:textId="77777777" w:rsidR="00986196" w:rsidRPr="00E54740" w:rsidRDefault="00986196" w:rsidP="00CE7D52">
            <w:pPr>
              <w:spacing w:line="360" w:lineRule="auto"/>
              <w:rPr>
                <w:szCs w:val="21"/>
              </w:rPr>
            </w:pPr>
            <w:r w:rsidRPr="00E54740">
              <w:rPr>
                <w:szCs w:val="21"/>
              </w:rPr>
              <w:t>应付</w:t>
            </w:r>
            <w:proofErr w:type="gramStart"/>
            <w:r w:rsidRPr="00E54740">
              <w:rPr>
                <w:szCs w:val="21"/>
              </w:rPr>
              <w:t>赎回款</w:t>
            </w:r>
            <w:proofErr w:type="gramEnd"/>
          </w:p>
        </w:tc>
        <w:tc>
          <w:tcPr>
            <w:tcW w:w="1080" w:type="dxa"/>
            <w:vAlign w:val="center"/>
          </w:tcPr>
          <w:p w14:paraId="285DC22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FEDABBB" w14:textId="77777777" w:rsidR="00986196" w:rsidRPr="00E54740" w:rsidRDefault="00986196" w:rsidP="00CE7D52">
            <w:pPr>
              <w:spacing w:line="360" w:lineRule="auto"/>
              <w:jc w:val="right"/>
              <w:rPr>
                <w:szCs w:val="21"/>
              </w:rPr>
            </w:pPr>
            <w:r w:rsidRPr="00E54740">
              <w:rPr>
                <w:szCs w:val="21"/>
              </w:rPr>
              <w:t>1,018.08</w:t>
            </w:r>
          </w:p>
        </w:tc>
        <w:tc>
          <w:tcPr>
            <w:tcW w:w="2520" w:type="dxa"/>
            <w:vAlign w:val="bottom"/>
          </w:tcPr>
          <w:p w14:paraId="4BE1F7CE" w14:textId="77777777" w:rsidR="00986196" w:rsidRPr="00E54740" w:rsidRDefault="00986196" w:rsidP="00CE7D52">
            <w:pPr>
              <w:spacing w:line="360" w:lineRule="auto"/>
              <w:jc w:val="right"/>
              <w:rPr>
                <w:szCs w:val="21"/>
              </w:rPr>
            </w:pPr>
            <w:r w:rsidRPr="00E54740">
              <w:rPr>
                <w:szCs w:val="21"/>
              </w:rPr>
              <w:t>-</w:t>
            </w:r>
          </w:p>
        </w:tc>
      </w:tr>
      <w:tr w:rsidR="00E54740" w:rsidRPr="00E54740" w14:paraId="223FBAF6" w14:textId="77777777" w:rsidTr="00CE7D52">
        <w:tc>
          <w:tcPr>
            <w:tcW w:w="2880" w:type="dxa"/>
            <w:vAlign w:val="center"/>
          </w:tcPr>
          <w:p w14:paraId="27834C81"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731AC29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A8BB07" w14:textId="77777777" w:rsidR="00986196" w:rsidRPr="00E54740" w:rsidRDefault="00986196" w:rsidP="00CE7D52">
            <w:pPr>
              <w:spacing w:line="360" w:lineRule="auto"/>
              <w:jc w:val="right"/>
              <w:rPr>
                <w:szCs w:val="21"/>
              </w:rPr>
            </w:pPr>
            <w:r w:rsidRPr="00E54740">
              <w:rPr>
                <w:szCs w:val="21"/>
              </w:rPr>
              <w:t>75,977.67</w:t>
            </w:r>
          </w:p>
        </w:tc>
        <w:tc>
          <w:tcPr>
            <w:tcW w:w="2520" w:type="dxa"/>
            <w:vAlign w:val="bottom"/>
          </w:tcPr>
          <w:p w14:paraId="381BEC29" w14:textId="77777777" w:rsidR="00986196" w:rsidRPr="00E54740" w:rsidRDefault="00986196" w:rsidP="00CE7D52">
            <w:pPr>
              <w:spacing w:line="360" w:lineRule="auto"/>
              <w:jc w:val="right"/>
              <w:rPr>
                <w:szCs w:val="21"/>
              </w:rPr>
            </w:pPr>
            <w:r w:rsidRPr="00E54740">
              <w:rPr>
                <w:szCs w:val="21"/>
              </w:rPr>
              <w:t>515,096.79</w:t>
            </w:r>
          </w:p>
        </w:tc>
      </w:tr>
      <w:tr w:rsidR="00E54740" w:rsidRPr="00E54740" w14:paraId="63EB2611" w14:textId="77777777" w:rsidTr="00CE7D52">
        <w:tc>
          <w:tcPr>
            <w:tcW w:w="2880" w:type="dxa"/>
            <w:vAlign w:val="center"/>
          </w:tcPr>
          <w:p w14:paraId="01F42F96"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0FD2342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E27B1E3" w14:textId="77777777" w:rsidR="00986196" w:rsidRPr="00E54740" w:rsidRDefault="00986196" w:rsidP="00CE7D52">
            <w:pPr>
              <w:spacing w:line="360" w:lineRule="auto"/>
              <w:jc w:val="right"/>
              <w:rPr>
                <w:szCs w:val="21"/>
              </w:rPr>
            </w:pPr>
            <w:r w:rsidRPr="00E54740">
              <w:rPr>
                <w:szCs w:val="21"/>
              </w:rPr>
              <w:t>25,325.91</w:t>
            </w:r>
          </w:p>
        </w:tc>
        <w:tc>
          <w:tcPr>
            <w:tcW w:w="2520" w:type="dxa"/>
            <w:vAlign w:val="bottom"/>
          </w:tcPr>
          <w:p w14:paraId="23E0034B" w14:textId="77777777" w:rsidR="00986196" w:rsidRPr="00E54740" w:rsidRDefault="00986196" w:rsidP="00CE7D52">
            <w:pPr>
              <w:spacing w:line="360" w:lineRule="auto"/>
              <w:jc w:val="right"/>
              <w:rPr>
                <w:szCs w:val="21"/>
              </w:rPr>
            </w:pPr>
            <w:r w:rsidRPr="00E54740">
              <w:rPr>
                <w:szCs w:val="21"/>
              </w:rPr>
              <w:t>171,698.93</w:t>
            </w:r>
          </w:p>
        </w:tc>
      </w:tr>
      <w:tr w:rsidR="00E54740" w:rsidRPr="00E54740" w14:paraId="3A23D062" w14:textId="77777777" w:rsidTr="00CE7D52">
        <w:tc>
          <w:tcPr>
            <w:tcW w:w="2880" w:type="dxa"/>
            <w:vAlign w:val="center"/>
          </w:tcPr>
          <w:p w14:paraId="4F204180"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237DB7D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902CC56" w14:textId="77777777" w:rsidR="00986196" w:rsidRPr="00E54740" w:rsidRDefault="00986196" w:rsidP="00CE7D52">
            <w:pPr>
              <w:spacing w:line="360" w:lineRule="auto"/>
              <w:jc w:val="right"/>
              <w:rPr>
                <w:szCs w:val="21"/>
              </w:rPr>
            </w:pPr>
            <w:r w:rsidRPr="00E54740">
              <w:rPr>
                <w:szCs w:val="21"/>
              </w:rPr>
              <w:t>17,906.89</w:t>
            </w:r>
          </w:p>
        </w:tc>
        <w:tc>
          <w:tcPr>
            <w:tcW w:w="2520" w:type="dxa"/>
            <w:vAlign w:val="bottom"/>
          </w:tcPr>
          <w:p w14:paraId="6B65C42D" w14:textId="77777777" w:rsidR="00986196" w:rsidRPr="00E54740" w:rsidRDefault="00986196" w:rsidP="00CE7D52">
            <w:pPr>
              <w:spacing w:line="360" w:lineRule="auto"/>
              <w:jc w:val="right"/>
              <w:rPr>
                <w:szCs w:val="21"/>
              </w:rPr>
            </w:pPr>
            <w:r w:rsidRPr="00E54740">
              <w:rPr>
                <w:szCs w:val="21"/>
              </w:rPr>
              <w:t>1,645.54</w:t>
            </w:r>
          </w:p>
        </w:tc>
      </w:tr>
      <w:tr w:rsidR="00E54740" w:rsidRPr="00E54740" w14:paraId="5012B792" w14:textId="77777777" w:rsidTr="00CE7D52">
        <w:tc>
          <w:tcPr>
            <w:tcW w:w="2880" w:type="dxa"/>
            <w:vAlign w:val="center"/>
          </w:tcPr>
          <w:p w14:paraId="0AFE17F2"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50E9584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2EDADC9"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1330BEC1"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201493B" w14:textId="77777777" w:rsidTr="00CE7D52">
        <w:tc>
          <w:tcPr>
            <w:tcW w:w="2880" w:type="dxa"/>
            <w:vAlign w:val="center"/>
          </w:tcPr>
          <w:p w14:paraId="7919447C"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5965513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EE8A04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D5A0867" w14:textId="77777777" w:rsidR="00986196" w:rsidRPr="00E54740" w:rsidRDefault="00986196" w:rsidP="00CE7D52">
            <w:pPr>
              <w:spacing w:line="360" w:lineRule="auto"/>
              <w:jc w:val="right"/>
              <w:rPr>
                <w:szCs w:val="21"/>
              </w:rPr>
            </w:pPr>
            <w:r w:rsidRPr="00E54740">
              <w:rPr>
                <w:szCs w:val="21"/>
              </w:rPr>
              <w:t>-</w:t>
            </w:r>
          </w:p>
        </w:tc>
      </w:tr>
      <w:tr w:rsidR="00E54740" w:rsidRPr="00E54740" w14:paraId="3552A93E" w14:textId="77777777" w:rsidTr="00CE7D52">
        <w:tc>
          <w:tcPr>
            <w:tcW w:w="2880" w:type="dxa"/>
            <w:vAlign w:val="center"/>
          </w:tcPr>
          <w:p w14:paraId="66635943"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0C6450B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7902C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06C49A8" w14:textId="77777777" w:rsidR="00986196" w:rsidRPr="00E54740" w:rsidRDefault="00986196" w:rsidP="00CE7D52">
            <w:pPr>
              <w:spacing w:line="360" w:lineRule="auto"/>
              <w:jc w:val="right"/>
              <w:rPr>
                <w:szCs w:val="21"/>
              </w:rPr>
            </w:pPr>
            <w:r w:rsidRPr="00E54740">
              <w:rPr>
                <w:szCs w:val="21"/>
              </w:rPr>
              <w:t>-</w:t>
            </w:r>
          </w:p>
        </w:tc>
      </w:tr>
      <w:tr w:rsidR="00E54740" w:rsidRPr="00E54740" w14:paraId="66A7A9C7" w14:textId="77777777" w:rsidTr="00CE7D52">
        <w:tc>
          <w:tcPr>
            <w:tcW w:w="2880" w:type="dxa"/>
            <w:vAlign w:val="center"/>
          </w:tcPr>
          <w:p w14:paraId="3F3388FD"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371B271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7B7FE7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8A90167" w14:textId="77777777" w:rsidR="00986196" w:rsidRPr="00E54740" w:rsidRDefault="00986196" w:rsidP="00CE7D52">
            <w:pPr>
              <w:spacing w:line="360" w:lineRule="auto"/>
              <w:jc w:val="right"/>
              <w:rPr>
                <w:szCs w:val="21"/>
              </w:rPr>
            </w:pPr>
            <w:r w:rsidRPr="00E54740">
              <w:rPr>
                <w:szCs w:val="21"/>
              </w:rPr>
              <w:t>-</w:t>
            </w:r>
          </w:p>
        </w:tc>
      </w:tr>
      <w:tr w:rsidR="00E54740" w:rsidRPr="00E54740" w14:paraId="124BA0B6" w14:textId="77777777" w:rsidTr="00CE7D52">
        <w:tc>
          <w:tcPr>
            <w:tcW w:w="2880" w:type="dxa"/>
            <w:vAlign w:val="center"/>
          </w:tcPr>
          <w:p w14:paraId="49291D92"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4960418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0CBFC46C" w14:textId="77777777" w:rsidR="00986196" w:rsidRPr="00E54740" w:rsidRDefault="00986196" w:rsidP="00CE7D52">
            <w:pPr>
              <w:spacing w:line="360" w:lineRule="auto"/>
              <w:jc w:val="right"/>
              <w:rPr>
                <w:szCs w:val="21"/>
              </w:rPr>
            </w:pPr>
            <w:r w:rsidRPr="00E54740">
              <w:rPr>
                <w:szCs w:val="21"/>
              </w:rPr>
              <w:t>129,764.72</w:t>
            </w:r>
          </w:p>
        </w:tc>
        <w:tc>
          <w:tcPr>
            <w:tcW w:w="2520" w:type="dxa"/>
            <w:vAlign w:val="bottom"/>
          </w:tcPr>
          <w:p w14:paraId="33DF22ED" w14:textId="77777777" w:rsidR="00986196" w:rsidRPr="00E54740" w:rsidRDefault="00986196" w:rsidP="00CE7D52">
            <w:pPr>
              <w:spacing w:line="360" w:lineRule="auto"/>
              <w:jc w:val="right"/>
              <w:rPr>
                <w:szCs w:val="21"/>
              </w:rPr>
            </w:pPr>
            <w:r w:rsidRPr="00E54740">
              <w:rPr>
                <w:szCs w:val="21"/>
              </w:rPr>
              <w:t>165,972.18</w:t>
            </w:r>
          </w:p>
        </w:tc>
      </w:tr>
      <w:tr w:rsidR="00E54740" w:rsidRPr="00E54740" w14:paraId="201DC2F6" w14:textId="77777777" w:rsidTr="00CE7D52">
        <w:tc>
          <w:tcPr>
            <w:tcW w:w="2880" w:type="dxa"/>
            <w:vAlign w:val="center"/>
          </w:tcPr>
          <w:p w14:paraId="7A612BF2"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7CDFEE34"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35C23482" w14:textId="77777777" w:rsidR="00986196" w:rsidRPr="00E54740" w:rsidRDefault="00986196" w:rsidP="00CE7D52">
            <w:pPr>
              <w:spacing w:line="360" w:lineRule="auto"/>
              <w:jc w:val="right"/>
              <w:rPr>
                <w:szCs w:val="21"/>
              </w:rPr>
            </w:pPr>
            <w:r w:rsidRPr="00E54740">
              <w:rPr>
                <w:szCs w:val="21"/>
              </w:rPr>
              <w:t>6,250,438.36</w:t>
            </w:r>
          </w:p>
        </w:tc>
        <w:tc>
          <w:tcPr>
            <w:tcW w:w="2520" w:type="dxa"/>
            <w:vAlign w:val="bottom"/>
          </w:tcPr>
          <w:p w14:paraId="76651D30" w14:textId="77777777" w:rsidR="00986196" w:rsidRPr="00E54740" w:rsidRDefault="00986196" w:rsidP="00CE7D52">
            <w:pPr>
              <w:spacing w:line="360" w:lineRule="auto"/>
              <w:jc w:val="right"/>
              <w:rPr>
                <w:szCs w:val="21"/>
              </w:rPr>
            </w:pPr>
            <w:r w:rsidRPr="00E54740">
              <w:rPr>
                <w:szCs w:val="21"/>
              </w:rPr>
              <w:t>854,413.44</w:t>
            </w:r>
          </w:p>
        </w:tc>
      </w:tr>
      <w:tr w:rsidR="00E54740" w:rsidRPr="00E54740" w14:paraId="5F02E030" w14:textId="77777777" w:rsidTr="00CE7D52">
        <w:tc>
          <w:tcPr>
            <w:tcW w:w="2880" w:type="dxa"/>
            <w:vAlign w:val="center"/>
          </w:tcPr>
          <w:p w14:paraId="30CD090C"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44E0D53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0619B19" w14:textId="77777777" w:rsidR="00986196" w:rsidRPr="00E54740" w:rsidRDefault="00986196" w:rsidP="00CE7D52">
            <w:pPr>
              <w:spacing w:line="360" w:lineRule="auto"/>
              <w:jc w:val="right"/>
              <w:rPr>
                <w:b/>
                <w:szCs w:val="21"/>
              </w:rPr>
            </w:pPr>
          </w:p>
        </w:tc>
        <w:tc>
          <w:tcPr>
            <w:tcW w:w="2520" w:type="dxa"/>
            <w:vAlign w:val="bottom"/>
          </w:tcPr>
          <w:p w14:paraId="3B87ACF4" w14:textId="77777777" w:rsidR="00986196" w:rsidRPr="00E54740" w:rsidRDefault="00986196" w:rsidP="00CE7D52">
            <w:pPr>
              <w:spacing w:line="360" w:lineRule="auto"/>
              <w:jc w:val="right"/>
              <w:rPr>
                <w:b/>
                <w:szCs w:val="21"/>
              </w:rPr>
            </w:pPr>
          </w:p>
        </w:tc>
      </w:tr>
      <w:tr w:rsidR="00E54740" w:rsidRPr="00E54740" w14:paraId="0DFB3B96" w14:textId="77777777" w:rsidTr="00CE7D52">
        <w:tc>
          <w:tcPr>
            <w:tcW w:w="2880" w:type="dxa"/>
            <w:vAlign w:val="center"/>
          </w:tcPr>
          <w:p w14:paraId="0C5F679C"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43167AC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5071EDFA" w14:textId="77777777" w:rsidR="00986196" w:rsidRPr="00E54740" w:rsidRDefault="00986196" w:rsidP="00CE7D52">
            <w:pPr>
              <w:spacing w:line="360" w:lineRule="auto"/>
              <w:jc w:val="right"/>
              <w:rPr>
                <w:szCs w:val="21"/>
              </w:rPr>
            </w:pPr>
            <w:r w:rsidRPr="00E54740">
              <w:rPr>
                <w:szCs w:val="21"/>
              </w:rPr>
              <w:t>282,141,370.89</w:t>
            </w:r>
          </w:p>
        </w:tc>
        <w:tc>
          <w:tcPr>
            <w:tcW w:w="2520" w:type="dxa"/>
            <w:vAlign w:val="bottom"/>
          </w:tcPr>
          <w:p w14:paraId="3DC3720D" w14:textId="77777777" w:rsidR="00986196" w:rsidRPr="00E54740" w:rsidRDefault="00986196" w:rsidP="00CE7D52">
            <w:pPr>
              <w:spacing w:line="360" w:lineRule="auto"/>
              <w:jc w:val="right"/>
              <w:rPr>
                <w:szCs w:val="21"/>
              </w:rPr>
            </w:pPr>
            <w:r w:rsidRPr="00E54740">
              <w:rPr>
                <w:szCs w:val="21"/>
              </w:rPr>
              <w:t>2,018,375,645.25</w:t>
            </w:r>
          </w:p>
        </w:tc>
      </w:tr>
      <w:tr w:rsidR="00E54740" w:rsidRPr="00E54740" w14:paraId="63A2BB32" w14:textId="77777777" w:rsidTr="00CE7D52">
        <w:tc>
          <w:tcPr>
            <w:tcW w:w="2880" w:type="dxa"/>
            <w:vAlign w:val="center"/>
          </w:tcPr>
          <w:p w14:paraId="7A299B51"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29386A9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745EC9FF" w14:textId="77777777" w:rsidR="00986196" w:rsidRPr="00E54740" w:rsidRDefault="00986196" w:rsidP="00CE7D52">
            <w:pPr>
              <w:spacing w:line="360" w:lineRule="auto"/>
              <w:jc w:val="right"/>
              <w:rPr>
                <w:szCs w:val="21"/>
              </w:rPr>
            </w:pPr>
            <w:r w:rsidRPr="00E54740">
              <w:rPr>
                <w:szCs w:val="21"/>
              </w:rPr>
              <w:t>20,975,284.08</w:t>
            </w:r>
          </w:p>
        </w:tc>
        <w:tc>
          <w:tcPr>
            <w:tcW w:w="2520" w:type="dxa"/>
            <w:vAlign w:val="bottom"/>
          </w:tcPr>
          <w:p w14:paraId="737827FB" w14:textId="77777777" w:rsidR="00986196" w:rsidRPr="00E54740" w:rsidRDefault="00986196" w:rsidP="00CE7D52">
            <w:pPr>
              <w:spacing w:line="360" w:lineRule="auto"/>
              <w:jc w:val="right"/>
              <w:rPr>
                <w:szCs w:val="21"/>
              </w:rPr>
            </w:pPr>
            <w:r w:rsidRPr="00E54740">
              <w:rPr>
                <w:szCs w:val="21"/>
              </w:rPr>
              <w:t>16,442,161.06</w:t>
            </w:r>
          </w:p>
        </w:tc>
      </w:tr>
      <w:tr w:rsidR="00E54740" w:rsidRPr="00E54740" w14:paraId="1961D86D" w14:textId="77777777" w:rsidTr="00CE7D52">
        <w:tc>
          <w:tcPr>
            <w:tcW w:w="2880" w:type="dxa"/>
            <w:vAlign w:val="center"/>
          </w:tcPr>
          <w:p w14:paraId="74F46678"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5F0C0CB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C50C3E3" w14:textId="77777777" w:rsidR="00986196" w:rsidRPr="00E54740" w:rsidRDefault="00986196" w:rsidP="00CE7D52">
            <w:pPr>
              <w:spacing w:line="360" w:lineRule="auto"/>
              <w:jc w:val="right"/>
              <w:rPr>
                <w:szCs w:val="21"/>
              </w:rPr>
            </w:pPr>
            <w:r w:rsidRPr="00E54740">
              <w:rPr>
                <w:rFonts w:eastAsiaTheme="minorEastAsia"/>
                <w:szCs w:val="21"/>
              </w:rPr>
              <w:t>303,116,654.97</w:t>
            </w:r>
          </w:p>
        </w:tc>
        <w:tc>
          <w:tcPr>
            <w:tcW w:w="2520" w:type="dxa"/>
            <w:vAlign w:val="center"/>
          </w:tcPr>
          <w:p w14:paraId="7177BB85" w14:textId="77777777" w:rsidR="00986196" w:rsidRPr="00E54740" w:rsidRDefault="00986196" w:rsidP="00CE7D52">
            <w:pPr>
              <w:spacing w:line="360" w:lineRule="auto"/>
              <w:jc w:val="right"/>
              <w:rPr>
                <w:szCs w:val="21"/>
              </w:rPr>
            </w:pPr>
            <w:r w:rsidRPr="00E54740">
              <w:rPr>
                <w:rFonts w:eastAsiaTheme="minorEastAsia"/>
                <w:szCs w:val="21"/>
              </w:rPr>
              <w:t>2,034,817,806.31</w:t>
            </w:r>
          </w:p>
        </w:tc>
      </w:tr>
      <w:tr w:rsidR="00E54740" w:rsidRPr="00E54740" w14:paraId="5C80C6DD" w14:textId="77777777" w:rsidTr="00CE7D52">
        <w:tc>
          <w:tcPr>
            <w:tcW w:w="2880" w:type="dxa"/>
            <w:vAlign w:val="center"/>
          </w:tcPr>
          <w:p w14:paraId="59B891DB"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18C06A9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8C6934D" w14:textId="77777777" w:rsidR="00986196" w:rsidRPr="00E54740" w:rsidRDefault="00986196" w:rsidP="00CE7D52">
            <w:pPr>
              <w:spacing w:line="360" w:lineRule="auto"/>
              <w:jc w:val="right"/>
              <w:rPr>
                <w:szCs w:val="21"/>
              </w:rPr>
            </w:pPr>
            <w:r w:rsidRPr="00E54740">
              <w:rPr>
                <w:rFonts w:eastAsiaTheme="minorEastAsia"/>
                <w:szCs w:val="21"/>
              </w:rPr>
              <w:t>309,367,093.33</w:t>
            </w:r>
          </w:p>
        </w:tc>
        <w:tc>
          <w:tcPr>
            <w:tcW w:w="2520" w:type="dxa"/>
            <w:vAlign w:val="center"/>
          </w:tcPr>
          <w:p w14:paraId="650DC664" w14:textId="77777777" w:rsidR="00986196" w:rsidRPr="00E54740" w:rsidRDefault="00986196" w:rsidP="00CE7D52">
            <w:pPr>
              <w:spacing w:line="360" w:lineRule="auto"/>
              <w:jc w:val="right"/>
              <w:rPr>
                <w:szCs w:val="21"/>
              </w:rPr>
            </w:pPr>
            <w:r w:rsidRPr="00E54740">
              <w:rPr>
                <w:rFonts w:eastAsiaTheme="minorEastAsia"/>
                <w:szCs w:val="21"/>
              </w:rPr>
              <w:t>2,035,672,219.75</w:t>
            </w:r>
          </w:p>
        </w:tc>
      </w:tr>
    </w:tbl>
    <w:p w14:paraId="5359F2A3" w14:textId="77777777" w:rsidR="005A4787" w:rsidRDefault="00635DDB">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:282,141,370.89</w:t>
      </w:r>
      <w:r>
        <w:rPr>
          <w:kern w:val="0"/>
          <w:szCs w:val="21"/>
        </w:rPr>
        <w:t>份</w:t>
      </w:r>
      <w:r>
        <w:rPr>
          <w:kern w:val="0"/>
          <w:szCs w:val="21"/>
        </w:rPr>
        <w:t>,</w:t>
      </w:r>
      <w:r>
        <w:rPr>
          <w:kern w:val="0"/>
          <w:szCs w:val="21"/>
        </w:rPr>
        <w:t>其中</w:t>
      </w:r>
      <w:r>
        <w:rPr>
          <w:kern w:val="0"/>
          <w:szCs w:val="21"/>
        </w:rPr>
        <w:t>:</w:t>
      </w:r>
    </w:p>
    <w:p w14:paraId="3CBE35B3" w14:textId="77777777" w:rsidR="005A4787" w:rsidRDefault="00635DDB">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:1.0754</w:t>
      </w:r>
      <w:r>
        <w:rPr>
          <w:kern w:val="0"/>
          <w:szCs w:val="21"/>
        </w:rPr>
        <w:t>元</w:t>
      </w:r>
      <w:r>
        <w:rPr>
          <w:kern w:val="0"/>
          <w:szCs w:val="21"/>
        </w:rPr>
        <w:t>,</w:t>
      </w:r>
      <w:r>
        <w:rPr>
          <w:kern w:val="0"/>
          <w:szCs w:val="21"/>
        </w:rPr>
        <w:t>基金份额</w:t>
      </w:r>
      <w:r>
        <w:rPr>
          <w:kern w:val="0"/>
          <w:szCs w:val="21"/>
        </w:rPr>
        <w:t>:83,113,982.06</w:t>
      </w:r>
      <w:r>
        <w:rPr>
          <w:kern w:val="0"/>
          <w:szCs w:val="21"/>
        </w:rPr>
        <w:t>份</w:t>
      </w:r>
      <w:r>
        <w:rPr>
          <w:kern w:val="0"/>
          <w:szCs w:val="21"/>
        </w:rPr>
        <w:t>,</w:t>
      </w:r>
    </w:p>
    <w:p w14:paraId="681EEFBD"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:1.0739</w:t>
      </w:r>
      <w:r w:rsidRPr="00E54740">
        <w:rPr>
          <w:kern w:val="0"/>
          <w:szCs w:val="21"/>
        </w:rPr>
        <w:t>元</w:t>
      </w:r>
      <w:r w:rsidRPr="00E54740">
        <w:rPr>
          <w:kern w:val="0"/>
          <w:szCs w:val="21"/>
        </w:rPr>
        <w:t>,</w:t>
      </w:r>
      <w:r w:rsidRPr="00E54740">
        <w:rPr>
          <w:kern w:val="0"/>
          <w:szCs w:val="21"/>
        </w:rPr>
        <w:t>基金份额</w:t>
      </w:r>
      <w:r w:rsidRPr="00E54740">
        <w:rPr>
          <w:kern w:val="0"/>
          <w:szCs w:val="21"/>
        </w:rPr>
        <w:t>:199,027,388.83</w:t>
      </w:r>
      <w:r w:rsidRPr="00E54740">
        <w:rPr>
          <w:kern w:val="0"/>
          <w:szCs w:val="21"/>
        </w:rPr>
        <w:t>份。</w:t>
      </w:r>
    </w:p>
    <w:p w14:paraId="05E00C17"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6" w:name="_Toc361324874"/>
      <w:bookmarkStart w:id="117" w:name="_Toc64625393"/>
      <w:bookmarkStart w:id="118" w:name="_Toc225498269"/>
      <w:bookmarkStart w:id="119" w:name="_Toc194061098"/>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6"/>
      <w:bookmarkEnd w:id="117"/>
      <w:bookmarkEnd w:id="118"/>
      <w:bookmarkEnd w:id="119"/>
    </w:p>
    <w:p w14:paraId="7F3C8D7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w:t>
      </w:r>
      <w:proofErr w:type="gramStart"/>
      <w:r w:rsidRPr="00E54740">
        <w:rPr>
          <w:rFonts w:eastAsiaTheme="minorEastAsia"/>
          <w:kern w:val="0"/>
          <w:szCs w:val="21"/>
        </w:rPr>
        <w:t>锦纯债</w:t>
      </w:r>
      <w:proofErr w:type="gramEnd"/>
      <w:r w:rsidRPr="00E54740">
        <w:rPr>
          <w:rFonts w:eastAsiaTheme="minorEastAsia"/>
          <w:kern w:val="0"/>
          <w:szCs w:val="21"/>
        </w:rPr>
        <w:t>债券型证券投资基金</w:t>
      </w:r>
    </w:p>
    <w:p w14:paraId="510B2601"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3BDDB3E"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0" w:name="_Toc361324875"/>
      <w:bookmarkStart w:id="12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1DCBAC4B" w14:textId="77777777" w:rsidTr="00CE7D52">
        <w:tc>
          <w:tcPr>
            <w:tcW w:w="3420" w:type="dxa"/>
            <w:vAlign w:val="center"/>
          </w:tcPr>
          <w:p w14:paraId="15909C10"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7BFD0A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44B565E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E12F55A"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85B84D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A050633"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10</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24</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2FD4D46" w14:textId="77777777" w:rsidTr="00CE7D52">
        <w:tc>
          <w:tcPr>
            <w:tcW w:w="3420" w:type="dxa"/>
            <w:vAlign w:val="center"/>
          </w:tcPr>
          <w:p w14:paraId="299D83F4"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ADBDEC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7FFEB93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21,838,186.26</w:t>
            </w:r>
          </w:p>
        </w:tc>
        <w:tc>
          <w:tcPr>
            <w:tcW w:w="2250" w:type="dxa"/>
            <w:vAlign w:val="bottom"/>
          </w:tcPr>
          <w:p w14:paraId="6A15021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18,742,847.28</w:t>
            </w:r>
          </w:p>
        </w:tc>
      </w:tr>
      <w:tr w:rsidR="00E54740" w:rsidRPr="00E54740" w14:paraId="5D336432" w14:textId="77777777" w:rsidTr="00CE7D52">
        <w:tc>
          <w:tcPr>
            <w:tcW w:w="3420" w:type="dxa"/>
            <w:vAlign w:val="center"/>
          </w:tcPr>
          <w:p w14:paraId="0A8A3D04"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745379F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17B36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134,608.40</w:t>
            </w:r>
          </w:p>
        </w:tc>
        <w:tc>
          <w:tcPr>
            <w:tcW w:w="2250" w:type="dxa"/>
            <w:vAlign w:val="bottom"/>
          </w:tcPr>
          <w:p w14:paraId="2ED930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4,063,599.54</w:t>
            </w:r>
          </w:p>
        </w:tc>
      </w:tr>
      <w:tr w:rsidR="00E54740" w:rsidRPr="00E54740" w14:paraId="775F382F" w14:textId="77777777" w:rsidTr="00CE7D52">
        <w:tc>
          <w:tcPr>
            <w:tcW w:w="3420" w:type="dxa"/>
            <w:vAlign w:val="center"/>
          </w:tcPr>
          <w:p w14:paraId="1797C5EE"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其中：存款利息收入</w:t>
            </w:r>
          </w:p>
        </w:tc>
        <w:tc>
          <w:tcPr>
            <w:tcW w:w="1080" w:type="dxa"/>
            <w:vAlign w:val="center"/>
          </w:tcPr>
          <w:p w14:paraId="3491074A"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3AD174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33,983.28</w:t>
            </w:r>
          </w:p>
        </w:tc>
        <w:tc>
          <w:tcPr>
            <w:tcW w:w="2250" w:type="dxa"/>
            <w:vAlign w:val="bottom"/>
          </w:tcPr>
          <w:p w14:paraId="107BC5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929,355.87</w:t>
            </w:r>
          </w:p>
        </w:tc>
      </w:tr>
      <w:tr w:rsidR="00E54740" w:rsidRPr="00E54740" w14:paraId="562B45A8" w14:textId="77777777" w:rsidTr="00CE7D52">
        <w:tc>
          <w:tcPr>
            <w:tcW w:w="3420" w:type="dxa"/>
            <w:vAlign w:val="center"/>
          </w:tcPr>
          <w:p w14:paraId="1AFB5B9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37F459C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254F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765F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8ADB161" w14:textId="77777777" w:rsidTr="00CE7D52">
        <w:tc>
          <w:tcPr>
            <w:tcW w:w="3420" w:type="dxa"/>
            <w:vAlign w:val="center"/>
          </w:tcPr>
          <w:p w14:paraId="551C165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31931A4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363A8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136A6E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0F1D4F2" w14:textId="77777777" w:rsidTr="00CE7D52">
        <w:tc>
          <w:tcPr>
            <w:tcW w:w="3420" w:type="dxa"/>
            <w:vAlign w:val="center"/>
          </w:tcPr>
          <w:p w14:paraId="7A7A985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C3289E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9E2715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100,625.12</w:t>
            </w:r>
          </w:p>
        </w:tc>
        <w:tc>
          <w:tcPr>
            <w:tcW w:w="2250" w:type="dxa"/>
            <w:vAlign w:val="bottom"/>
          </w:tcPr>
          <w:p w14:paraId="0F21DB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3,134,243.67</w:t>
            </w:r>
          </w:p>
        </w:tc>
      </w:tr>
      <w:tr w:rsidR="00E54740" w:rsidRPr="00E54740" w14:paraId="3A98128D" w14:textId="77777777" w:rsidTr="00CE7D52">
        <w:tc>
          <w:tcPr>
            <w:tcW w:w="3420" w:type="dxa"/>
            <w:vAlign w:val="center"/>
          </w:tcPr>
          <w:p w14:paraId="78831E61"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5931609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53ED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C773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FD5CE98" w14:textId="77777777" w:rsidTr="00CE7D52">
        <w:tc>
          <w:tcPr>
            <w:tcW w:w="3420" w:type="dxa"/>
            <w:vAlign w:val="center"/>
          </w:tcPr>
          <w:p w14:paraId="770C7E2A"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551146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287C8A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20,919,759.07</w:t>
            </w:r>
          </w:p>
        </w:tc>
        <w:tc>
          <w:tcPr>
            <w:tcW w:w="2250" w:type="dxa"/>
            <w:vAlign w:val="bottom"/>
          </w:tcPr>
          <w:p w14:paraId="2E2942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7,056,620.58</w:t>
            </w:r>
          </w:p>
        </w:tc>
      </w:tr>
      <w:tr w:rsidR="00E54740" w:rsidRPr="00E54740" w14:paraId="7B3D4214" w14:textId="77777777" w:rsidTr="00CE7D52">
        <w:tc>
          <w:tcPr>
            <w:tcW w:w="3420" w:type="dxa"/>
            <w:vAlign w:val="center"/>
          </w:tcPr>
          <w:p w14:paraId="486390D5"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EB81FB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8A544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51768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E8FC270" w14:textId="77777777" w:rsidTr="00CE7D52">
        <w:tc>
          <w:tcPr>
            <w:tcW w:w="3420" w:type="dxa"/>
            <w:vAlign w:val="center"/>
          </w:tcPr>
          <w:p w14:paraId="781CF11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95950D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27E904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720E0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5CE81BF" w14:textId="77777777" w:rsidTr="00CE7D52">
        <w:tc>
          <w:tcPr>
            <w:tcW w:w="3420" w:type="dxa"/>
            <w:vAlign w:val="center"/>
          </w:tcPr>
          <w:p w14:paraId="3C22EB2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2A3EDF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5EC07E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20,919,759.07</w:t>
            </w:r>
          </w:p>
        </w:tc>
        <w:tc>
          <w:tcPr>
            <w:tcW w:w="2250" w:type="dxa"/>
            <w:vAlign w:val="bottom"/>
          </w:tcPr>
          <w:p w14:paraId="4AF8CC9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7,056,620.58</w:t>
            </w:r>
          </w:p>
        </w:tc>
      </w:tr>
      <w:tr w:rsidR="00E54740" w:rsidRPr="00E54740" w14:paraId="43710D4C" w14:textId="77777777" w:rsidTr="00CE7D52">
        <w:tc>
          <w:tcPr>
            <w:tcW w:w="3420" w:type="dxa"/>
            <w:vAlign w:val="center"/>
          </w:tcPr>
          <w:p w14:paraId="1E5446A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226DBA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C509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FD10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E87937B" w14:textId="77777777" w:rsidTr="00CE7D52">
        <w:tc>
          <w:tcPr>
            <w:tcW w:w="3420" w:type="dxa"/>
            <w:vAlign w:val="center"/>
          </w:tcPr>
          <w:p w14:paraId="6318043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B6753A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60110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1D189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79B3425" w14:textId="77777777" w:rsidTr="00CE7D52">
        <w:tc>
          <w:tcPr>
            <w:tcW w:w="3420" w:type="dxa"/>
            <w:vAlign w:val="center"/>
          </w:tcPr>
          <w:p w14:paraId="7231A84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610A5E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77B92BC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5D0D5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E228EB7" w14:textId="77777777" w:rsidTr="00CE7D52">
        <w:tc>
          <w:tcPr>
            <w:tcW w:w="3420" w:type="dxa"/>
            <w:vAlign w:val="center"/>
          </w:tcPr>
          <w:p w14:paraId="682C1C1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F3ECEC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2790D25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E1FF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B55B96A" w14:textId="77777777" w:rsidTr="00CE7D52">
        <w:tc>
          <w:tcPr>
            <w:tcW w:w="3420" w:type="dxa"/>
            <w:vAlign w:val="center"/>
          </w:tcPr>
          <w:p w14:paraId="3EC9E802"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2D6735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8147A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49BE2B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75FEC74" w14:textId="77777777" w:rsidTr="00CE7D52">
        <w:tc>
          <w:tcPr>
            <w:tcW w:w="3420" w:type="dxa"/>
            <w:vAlign w:val="center"/>
          </w:tcPr>
          <w:p w14:paraId="72B6C1B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6831874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4F1EAE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783,802.84</w:t>
            </w:r>
          </w:p>
        </w:tc>
        <w:tc>
          <w:tcPr>
            <w:tcW w:w="2250" w:type="dxa"/>
            <w:vAlign w:val="center"/>
          </w:tcPr>
          <w:p w14:paraId="6716F91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7,622,627.16</w:t>
            </w:r>
          </w:p>
        </w:tc>
      </w:tr>
      <w:tr w:rsidR="00E54740" w:rsidRPr="00E54740" w14:paraId="0361609F" w14:textId="77777777" w:rsidTr="00CE7D52">
        <w:tc>
          <w:tcPr>
            <w:tcW w:w="3420" w:type="dxa"/>
            <w:vAlign w:val="center"/>
          </w:tcPr>
          <w:p w14:paraId="35FF284F"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18BA367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AC75B6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D0B3E4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EADA0E0" w14:textId="77777777" w:rsidTr="00CE7D52">
        <w:tc>
          <w:tcPr>
            <w:tcW w:w="3420" w:type="dxa"/>
            <w:vAlign w:val="center"/>
          </w:tcPr>
          <w:p w14:paraId="49C46F08"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0FE45363"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55FA96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15.95</w:t>
            </w:r>
          </w:p>
        </w:tc>
        <w:tc>
          <w:tcPr>
            <w:tcW w:w="2250" w:type="dxa"/>
            <w:vAlign w:val="bottom"/>
          </w:tcPr>
          <w:p w14:paraId="01F27CE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87F3527" w14:textId="77777777" w:rsidTr="00CE7D52">
        <w:tc>
          <w:tcPr>
            <w:tcW w:w="3420" w:type="dxa"/>
            <w:vAlign w:val="center"/>
          </w:tcPr>
          <w:p w14:paraId="760182BF"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3301D445"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83930B5"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2,087,027.98</w:t>
            </w:r>
          </w:p>
        </w:tc>
        <w:tc>
          <w:tcPr>
            <w:tcW w:w="2250" w:type="dxa"/>
            <w:vAlign w:val="bottom"/>
          </w:tcPr>
          <w:p w14:paraId="750E8131"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1,979,708.19</w:t>
            </w:r>
          </w:p>
        </w:tc>
      </w:tr>
      <w:tr w:rsidR="00E54740" w:rsidRPr="00E54740" w14:paraId="4528201D" w14:textId="77777777" w:rsidTr="00CE7D52">
        <w:tc>
          <w:tcPr>
            <w:tcW w:w="3420" w:type="dxa"/>
            <w:vAlign w:val="center"/>
          </w:tcPr>
          <w:p w14:paraId="5326F8DA"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19259B5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2C416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1,102,686.28</w:t>
            </w:r>
          </w:p>
        </w:tc>
        <w:tc>
          <w:tcPr>
            <w:tcW w:w="2250" w:type="dxa"/>
            <w:vAlign w:val="bottom"/>
          </w:tcPr>
          <w:p w14:paraId="47AFFA7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1,348,872.12</w:t>
            </w:r>
          </w:p>
        </w:tc>
      </w:tr>
      <w:tr w:rsidR="00E54740" w:rsidRPr="00E54740" w14:paraId="79FA79BB" w14:textId="77777777" w:rsidTr="00CE7D52">
        <w:tc>
          <w:tcPr>
            <w:tcW w:w="3420" w:type="dxa"/>
            <w:vAlign w:val="center"/>
          </w:tcPr>
          <w:p w14:paraId="2F64C88F"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486EEF7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2E66A9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367,562.14</w:t>
            </w:r>
          </w:p>
        </w:tc>
        <w:tc>
          <w:tcPr>
            <w:tcW w:w="2250" w:type="dxa"/>
            <w:vAlign w:val="bottom"/>
          </w:tcPr>
          <w:p w14:paraId="3C934CE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449,624.04</w:t>
            </w:r>
          </w:p>
        </w:tc>
      </w:tr>
      <w:tr w:rsidR="00E54740" w:rsidRPr="00E54740" w14:paraId="0B34BB7B" w14:textId="77777777" w:rsidTr="00CE7D52">
        <w:tc>
          <w:tcPr>
            <w:tcW w:w="3420" w:type="dxa"/>
            <w:vAlign w:val="center"/>
          </w:tcPr>
          <w:p w14:paraId="191CFB23"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7DB3F7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11E72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205,407.69</w:t>
            </w:r>
          </w:p>
        </w:tc>
        <w:tc>
          <w:tcPr>
            <w:tcW w:w="2250" w:type="dxa"/>
            <w:vAlign w:val="bottom"/>
          </w:tcPr>
          <w:p w14:paraId="0810E5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1,645.91</w:t>
            </w:r>
          </w:p>
        </w:tc>
      </w:tr>
      <w:tr w:rsidR="00E54740" w:rsidRPr="00E54740" w14:paraId="29AA01DB" w14:textId="77777777" w:rsidTr="00CE7D52">
        <w:tc>
          <w:tcPr>
            <w:tcW w:w="3420" w:type="dxa"/>
            <w:vAlign w:val="center"/>
          </w:tcPr>
          <w:p w14:paraId="01090B48"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3027DB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19DD2A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EA70C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8D6E5DE" w14:textId="77777777" w:rsidTr="00CE7D52">
        <w:tc>
          <w:tcPr>
            <w:tcW w:w="3420" w:type="dxa"/>
            <w:vAlign w:val="center"/>
          </w:tcPr>
          <w:p w14:paraId="7A15EE05"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659304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69CD99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294,061.66</w:t>
            </w:r>
          </w:p>
        </w:tc>
        <w:tc>
          <w:tcPr>
            <w:tcW w:w="2250" w:type="dxa"/>
            <w:vAlign w:val="bottom"/>
          </w:tcPr>
          <w:p w14:paraId="1A548DF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93,476.33</w:t>
            </w:r>
          </w:p>
        </w:tc>
      </w:tr>
      <w:tr w:rsidR="00E54740" w:rsidRPr="00E54740" w14:paraId="06AAF0BA" w14:textId="77777777" w:rsidTr="00CE7D52">
        <w:tc>
          <w:tcPr>
            <w:tcW w:w="3420" w:type="dxa"/>
            <w:vAlign w:val="center"/>
          </w:tcPr>
          <w:p w14:paraId="273D44C6"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7484329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E9518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294,061.66</w:t>
            </w:r>
          </w:p>
        </w:tc>
        <w:tc>
          <w:tcPr>
            <w:tcW w:w="2250" w:type="dxa"/>
            <w:vAlign w:val="bottom"/>
          </w:tcPr>
          <w:p w14:paraId="08DFA43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93,476.33</w:t>
            </w:r>
          </w:p>
        </w:tc>
      </w:tr>
      <w:tr w:rsidR="00E54740" w:rsidRPr="00E54740" w14:paraId="09C484E9" w14:textId="77777777" w:rsidTr="00CE7D52">
        <w:tc>
          <w:tcPr>
            <w:tcW w:w="3420" w:type="dxa"/>
            <w:vAlign w:val="center"/>
          </w:tcPr>
          <w:p w14:paraId="66E1CBE3"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F57A5C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07F5C6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10862D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F12B1CA" w14:textId="77777777" w:rsidTr="00CE7D52">
        <w:tc>
          <w:tcPr>
            <w:tcW w:w="3420" w:type="dxa"/>
            <w:vAlign w:val="center"/>
          </w:tcPr>
          <w:p w14:paraId="532B97F7"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A71B6D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7806D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FCBE0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BB462E5" w14:textId="77777777" w:rsidTr="00CE7D52">
        <w:tc>
          <w:tcPr>
            <w:tcW w:w="3420" w:type="dxa"/>
            <w:vAlign w:val="center"/>
          </w:tcPr>
          <w:p w14:paraId="1B3B6269"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503B095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3E16AF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117,310.21</w:t>
            </w:r>
          </w:p>
        </w:tc>
        <w:tc>
          <w:tcPr>
            <w:tcW w:w="2250" w:type="dxa"/>
            <w:vAlign w:val="bottom"/>
          </w:tcPr>
          <w:p w14:paraId="79D0D6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86,089.79</w:t>
            </w:r>
          </w:p>
        </w:tc>
      </w:tr>
      <w:tr w:rsidR="00E54740" w:rsidRPr="00E54740" w14:paraId="6B1D623A" w14:textId="77777777" w:rsidTr="00CE7D52">
        <w:tc>
          <w:tcPr>
            <w:tcW w:w="3420" w:type="dxa"/>
            <w:vAlign w:val="center"/>
          </w:tcPr>
          <w:p w14:paraId="3242C508"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w:t>
            </w:r>
            <w:r w:rsidRPr="00E54740">
              <w:rPr>
                <w:rFonts w:eastAsiaTheme="minorEastAsia"/>
                <w:b/>
                <w:szCs w:val="21"/>
              </w:rPr>
              <w:lastRenderedPageBreak/>
              <w:t>列）</w:t>
            </w:r>
          </w:p>
        </w:tc>
        <w:tc>
          <w:tcPr>
            <w:tcW w:w="1080" w:type="dxa"/>
            <w:vAlign w:val="center"/>
          </w:tcPr>
          <w:p w14:paraId="468D9594"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40B02828"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19,751,158.28</w:t>
            </w:r>
          </w:p>
        </w:tc>
        <w:tc>
          <w:tcPr>
            <w:tcW w:w="2250" w:type="dxa"/>
            <w:vAlign w:val="center"/>
          </w:tcPr>
          <w:p w14:paraId="410154C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16,763,139.09</w:t>
            </w:r>
          </w:p>
        </w:tc>
      </w:tr>
      <w:tr w:rsidR="00E54740" w:rsidRPr="00E54740" w14:paraId="69A5E9FC" w14:textId="77777777" w:rsidTr="00CE7D52">
        <w:tc>
          <w:tcPr>
            <w:tcW w:w="3420" w:type="dxa"/>
            <w:vAlign w:val="center"/>
          </w:tcPr>
          <w:p w14:paraId="614E3D69"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1196C62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03D8EC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49C42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6FAD80" w14:textId="77777777" w:rsidTr="00CE7D52">
        <w:tc>
          <w:tcPr>
            <w:tcW w:w="3420" w:type="dxa"/>
            <w:vAlign w:val="center"/>
          </w:tcPr>
          <w:p w14:paraId="1D0E61DC"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4BCCEB52"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F6C7DB0"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19,751,158.28</w:t>
            </w:r>
          </w:p>
        </w:tc>
        <w:tc>
          <w:tcPr>
            <w:tcW w:w="2250" w:type="dxa"/>
            <w:vAlign w:val="bottom"/>
          </w:tcPr>
          <w:p w14:paraId="501E74B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16,763,139.09</w:t>
            </w:r>
          </w:p>
        </w:tc>
      </w:tr>
      <w:tr w:rsidR="00E54740" w:rsidRPr="00E54740" w14:paraId="599BFEB0" w14:textId="77777777" w:rsidTr="00CE7D52">
        <w:tc>
          <w:tcPr>
            <w:tcW w:w="3420" w:type="dxa"/>
            <w:vAlign w:val="center"/>
          </w:tcPr>
          <w:p w14:paraId="465FE35D"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67A234C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4CFE03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5DA0FC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FE694FE" w14:textId="77777777" w:rsidTr="00CE7D52">
        <w:tc>
          <w:tcPr>
            <w:tcW w:w="3420" w:type="dxa"/>
            <w:vAlign w:val="center"/>
          </w:tcPr>
          <w:p w14:paraId="50868505"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53A9FDE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B7EBF78"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19,751,158.28</w:t>
            </w:r>
          </w:p>
        </w:tc>
        <w:tc>
          <w:tcPr>
            <w:tcW w:w="2250" w:type="dxa"/>
            <w:vAlign w:val="bottom"/>
          </w:tcPr>
          <w:p w14:paraId="088420A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16,763,139.09</w:t>
            </w:r>
          </w:p>
        </w:tc>
      </w:tr>
    </w:tbl>
    <w:p w14:paraId="5BEEAFAF"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2" w:name="_Toc64625394"/>
      <w:bookmarkStart w:id="123" w:name="_Toc194061099"/>
      <w:r w:rsidRPr="00E54740">
        <w:rPr>
          <w:rFonts w:ascii="Times New Roman" w:eastAsiaTheme="minorEastAsia" w:hAnsi="Times New Roman"/>
          <w:kern w:val="0"/>
          <w:sz w:val="21"/>
          <w:szCs w:val="21"/>
        </w:rPr>
        <w:t xml:space="preserve">7.3 </w:t>
      </w:r>
      <w:bookmarkEnd w:id="120"/>
      <w:bookmarkEnd w:id="121"/>
      <w:bookmarkEnd w:id="122"/>
      <w:r w:rsidRPr="00E54740">
        <w:rPr>
          <w:rFonts w:ascii="宋体" w:hAnsi="宋体" w:hint="eastAsia"/>
          <w:sz w:val="21"/>
          <w:szCs w:val="21"/>
        </w:rPr>
        <w:t>净资产变动表</w:t>
      </w:r>
      <w:bookmarkEnd w:id="123"/>
    </w:p>
    <w:p w14:paraId="6ED6BD7D"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摩根瑞</w:t>
      </w:r>
      <w:proofErr w:type="gramStart"/>
      <w:r w:rsidRPr="00E54740">
        <w:rPr>
          <w:rFonts w:eastAsiaTheme="minorEastAsia"/>
          <w:kern w:val="0"/>
          <w:szCs w:val="21"/>
        </w:rPr>
        <w:t>锦纯债</w:t>
      </w:r>
      <w:proofErr w:type="gramEnd"/>
      <w:r w:rsidRPr="00E54740">
        <w:rPr>
          <w:rFonts w:eastAsiaTheme="minorEastAsia"/>
          <w:kern w:val="0"/>
          <w:szCs w:val="21"/>
        </w:rPr>
        <w:t>债券型证券投资基金</w:t>
      </w:r>
    </w:p>
    <w:p w14:paraId="3F305A59"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D06DE93"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754A46E8" w14:textId="77777777" w:rsidTr="00CE7D52">
        <w:tc>
          <w:tcPr>
            <w:tcW w:w="1876" w:type="dxa"/>
            <w:vMerge w:val="restart"/>
            <w:vAlign w:val="center"/>
          </w:tcPr>
          <w:p w14:paraId="4B9589DD"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2D6C2AB" w14:textId="77777777" w:rsidR="00986196" w:rsidRPr="00E54740" w:rsidRDefault="00986196" w:rsidP="00CE7D52">
            <w:pPr>
              <w:spacing w:line="360" w:lineRule="auto"/>
              <w:jc w:val="center"/>
              <w:rPr>
                <w:b/>
                <w:szCs w:val="21"/>
              </w:rPr>
            </w:pPr>
            <w:r w:rsidRPr="00E54740">
              <w:rPr>
                <w:b/>
                <w:szCs w:val="21"/>
              </w:rPr>
              <w:t>本期</w:t>
            </w:r>
          </w:p>
          <w:p w14:paraId="43F6FCBA"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E4AC2" w:rsidRPr="00E54740" w14:paraId="57F94E4C" w14:textId="77777777" w:rsidTr="002E4AC2">
        <w:tc>
          <w:tcPr>
            <w:tcW w:w="1876" w:type="dxa"/>
            <w:vMerge/>
            <w:vAlign w:val="center"/>
          </w:tcPr>
          <w:p w14:paraId="3D8F1C3B" w14:textId="77777777" w:rsidR="00986196" w:rsidRPr="00E54740" w:rsidRDefault="00986196" w:rsidP="00CE7D52">
            <w:pPr>
              <w:widowControl/>
              <w:spacing w:line="360" w:lineRule="auto"/>
              <w:jc w:val="left"/>
              <w:rPr>
                <w:b/>
                <w:szCs w:val="21"/>
              </w:rPr>
            </w:pPr>
          </w:p>
        </w:tc>
        <w:tc>
          <w:tcPr>
            <w:tcW w:w="3902" w:type="dxa"/>
            <w:vAlign w:val="center"/>
          </w:tcPr>
          <w:p w14:paraId="363AD747"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030B2DC0"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5EE6D153"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2E4AC2" w:rsidRPr="00E54740" w14:paraId="12A5735E" w14:textId="77777777" w:rsidTr="002E4AC2">
        <w:tc>
          <w:tcPr>
            <w:tcW w:w="1876" w:type="dxa"/>
          </w:tcPr>
          <w:p w14:paraId="123D8EBB"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5E995C98"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2,018,375,645.25</w:t>
            </w:r>
          </w:p>
        </w:tc>
        <w:tc>
          <w:tcPr>
            <w:tcW w:w="2053" w:type="dxa"/>
            <w:vAlign w:val="center"/>
          </w:tcPr>
          <w:p w14:paraId="68943812"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16,442,161.06</w:t>
            </w:r>
          </w:p>
        </w:tc>
        <w:tc>
          <w:tcPr>
            <w:tcW w:w="1491" w:type="dxa"/>
            <w:vAlign w:val="center"/>
          </w:tcPr>
          <w:p w14:paraId="1937F457"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2,034,817,806.31</w:t>
            </w:r>
          </w:p>
        </w:tc>
      </w:tr>
      <w:tr w:rsidR="002E4AC2" w:rsidRPr="00E54740" w14:paraId="5BD7092F" w14:textId="77777777" w:rsidTr="002E4AC2">
        <w:tc>
          <w:tcPr>
            <w:tcW w:w="1876" w:type="dxa"/>
          </w:tcPr>
          <w:p w14:paraId="704794BE"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052234B0" w14:textId="77777777" w:rsidR="00986196" w:rsidRPr="00E54740" w:rsidRDefault="00986196" w:rsidP="00CE7D52">
            <w:pPr>
              <w:spacing w:line="360" w:lineRule="auto"/>
              <w:jc w:val="right"/>
              <w:rPr>
                <w:szCs w:val="21"/>
              </w:rPr>
            </w:pPr>
            <w:r w:rsidRPr="00E54740">
              <w:rPr>
                <w:szCs w:val="21"/>
              </w:rPr>
              <w:t>2,018,375,645.25</w:t>
            </w:r>
          </w:p>
        </w:tc>
        <w:tc>
          <w:tcPr>
            <w:tcW w:w="2053" w:type="dxa"/>
            <w:vAlign w:val="center"/>
          </w:tcPr>
          <w:p w14:paraId="59D829BF" w14:textId="77777777" w:rsidR="00986196" w:rsidRPr="00E54740" w:rsidRDefault="00986196" w:rsidP="00CE7D52">
            <w:pPr>
              <w:spacing w:line="360" w:lineRule="auto"/>
              <w:jc w:val="right"/>
              <w:rPr>
                <w:szCs w:val="21"/>
              </w:rPr>
            </w:pPr>
            <w:r w:rsidRPr="00E54740">
              <w:rPr>
                <w:szCs w:val="21"/>
              </w:rPr>
              <w:t>16,442,161.06</w:t>
            </w:r>
          </w:p>
        </w:tc>
        <w:tc>
          <w:tcPr>
            <w:tcW w:w="1491" w:type="dxa"/>
            <w:vAlign w:val="center"/>
          </w:tcPr>
          <w:p w14:paraId="54C67082" w14:textId="77777777" w:rsidR="00986196" w:rsidRPr="00E54740" w:rsidRDefault="00986196" w:rsidP="00CE7D52">
            <w:pPr>
              <w:spacing w:line="360" w:lineRule="auto"/>
              <w:jc w:val="right"/>
              <w:rPr>
                <w:szCs w:val="21"/>
              </w:rPr>
            </w:pPr>
            <w:r w:rsidRPr="00E54740">
              <w:rPr>
                <w:szCs w:val="21"/>
              </w:rPr>
              <w:t>2,034,817,806.31</w:t>
            </w:r>
          </w:p>
        </w:tc>
      </w:tr>
      <w:tr w:rsidR="002E4AC2" w:rsidRPr="00E54740" w14:paraId="6581094A" w14:textId="77777777" w:rsidTr="002E4AC2">
        <w:tc>
          <w:tcPr>
            <w:tcW w:w="1876" w:type="dxa"/>
          </w:tcPr>
          <w:p w14:paraId="638847BC"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7E34D434" w14:textId="77777777" w:rsidR="00986196" w:rsidRPr="00E54740" w:rsidRDefault="00986196" w:rsidP="00CE7D52">
            <w:pPr>
              <w:spacing w:line="360" w:lineRule="auto"/>
              <w:jc w:val="right"/>
              <w:rPr>
                <w:szCs w:val="21"/>
              </w:rPr>
            </w:pPr>
            <w:r w:rsidRPr="00E54740">
              <w:rPr>
                <w:szCs w:val="21"/>
              </w:rPr>
              <w:t>-1,736,234,274.36</w:t>
            </w:r>
          </w:p>
        </w:tc>
        <w:tc>
          <w:tcPr>
            <w:tcW w:w="2053" w:type="dxa"/>
            <w:vAlign w:val="center"/>
          </w:tcPr>
          <w:p w14:paraId="4D178DF2" w14:textId="77777777" w:rsidR="00986196" w:rsidRPr="00E54740" w:rsidRDefault="00986196" w:rsidP="00CE7D52">
            <w:pPr>
              <w:spacing w:line="360" w:lineRule="auto"/>
              <w:jc w:val="right"/>
              <w:rPr>
                <w:szCs w:val="21"/>
              </w:rPr>
            </w:pPr>
            <w:r w:rsidRPr="00E54740">
              <w:rPr>
                <w:szCs w:val="21"/>
              </w:rPr>
              <w:t>4,533,123.02</w:t>
            </w:r>
          </w:p>
        </w:tc>
        <w:tc>
          <w:tcPr>
            <w:tcW w:w="1491" w:type="dxa"/>
            <w:vAlign w:val="center"/>
          </w:tcPr>
          <w:p w14:paraId="1BAD6178" w14:textId="77777777" w:rsidR="00986196" w:rsidRPr="00E54740" w:rsidRDefault="00986196" w:rsidP="00CE7D52">
            <w:pPr>
              <w:spacing w:line="360" w:lineRule="auto"/>
              <w:jc w:val="right"/>
              <w:rPr>
                <w:szCs w:val="21"/>
              </w:rPr>
            </w:pPr>
            <w:r w:rsidRPr="00E54740">
              <w:rPr>
                <w:szCs w:val="21"/>
              </w:rPr>
              <w:t>-1,731,701,151.34</w:t>
            </w:r>
          </w:p>
        </w:tc>
      </w:tr>
      <w:tr w:rsidR="002E4AC2" w:rsidRPr="00E54740" w14:paraId="5432521D" w14:textId="77777777" w:rsidTr="002E4AC2">
        <w:tc>
          <w:tcPr>
            <w:tcW w:w="1876" w:type="dxa"/>
          </w:tcPr>
          <w:p w14:paraId="224E4DC7"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310A825E"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1D8614D" w14:textId="77777777" w:rsidR="00986196" w:rsidRPr="00E54740" w:rsidRDefault="00986196" w:rsidP="00CE7D52">
            <w:pPr>
              <w:spacing w:line="360" w:lineRule="auto"/>
              <w:jc w:val="right"/>
              <w:rPr>
                <w:szCs w:val="21"/>
              </w:rPr>
            </w:pPr>
            <w:r w:rsidRPr="00E54740">
              <w:rPr>
                <w:szCs w:val="21"/>
              </w:rPr>
              <w:t>19,751,158.28</w:t>
            </w:r>
          </w:p>
        </w:tc>
        <w:tc>
          <w:tcPr>
            <w:tcW w:w="1491" w:type="dxa"/>
            <w:vAlign w:val="center"/>
          </w:tcPr>
          <w:p w14:paraId="5519A741" w14:textId="77777777" w:rsidR="00986196" w:rsidRPr="00E54740" w:rsidRDefault="00986196" w:rsidP="00CE7D52">
            <w:pPr>
              <w:spacing w:line="360" w:lineRule="auto"/>
              <w:jc w:val="right"/>
              <w:rPr>
                <w:szCs w:val="21"/>
              </w:rPr>
            </w:pPr>
            <w:r w:rsidRPr="00E54740">
              <w:rPr>
                <w:szCs w:val="21"/>
              </w:rPr>
              <w:t>19,751,158.28</w:t>
            </w:r>
          </w:p>
        </w:tc>
      </w:tr>
      <w:tr w:rsidR="002E4AC2" w:rsidRPr="00E54740" w14:paraId="1B350FC0" w14:textId="77777777" w:rsidTr="002E4AC2">
        <w:tc>
          <w:tcPr>
            <w:tcW w:w="1876" w:type="dxa"/>
          </w:tcPr>
          <w:p w14:paraId="2984F2C9"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C62D119" w14:textId="77777777" w:rsidR="00986196" w:rsidRPr="00E54740" w:rsidRDefault="00986196" w:rsidP="00CE7D52">
            <w:pPr>
              <w:spacing w:line="360" w:lineRule="auto"/>
              <w:jc w:val="right"/>
              <w:rPr>
                <w:szCs w:val="21"/>
              </w:rPr>
            </w:pPr>
            <w:r w:rsidRPr="00E54740">
              <w:rPr>
                <w:szCs w:val="21"/>
              </w:rPr>
              <w:t>-1,736,234,274.36</w:t>
            </w:r>
          </w:p>
        </w:tc>
        <w:tc>
          <w:tcPr>
            <w:tcW w:w="2053" w:type="dxa"/>
            <w:vAlign w:val="center"/>
          </w:tcPr>
          <w:p w14:paraId="67E90F98" w14:textId="77777777" w:rsidR="00986196" w:rsidRPr="00E54740" w:rsidRDefault="00986196" w:rsidP="00CE7D52">
            <w:pPr>
              <w:spacing w:line="360" w:lineRule="auto"/>
              <w:jc w:val="right"/>
              <w:rPr>
                <w:szCs w:val="21"/>
              </w:rPr>
            </w:pPr>
            <w:r w:rsidRPr="00E54740">
              <w:rPr>
                <w:szCs w:val="21"/>
              </w:rPr>
              <w:t>-15,218,035.26</w:t>
            </w:r>
          </w:p>
        </w:tc>
        <w:tc>
          <w:tcPr>
            <w:tcW w:w="1491" w:type="dxa"/>
            <w:vAlign w:val="center"/>
          </w:tcPr>
          <w:p w14:paraId="730829B6" w14:textId="77777777" w:rsidR="00986196" w:rsidRPr="00E54740" w:rsidRDefault="00986196" w:rsidP="00CE7D52">
            <w:pPr>
              <w:spacing w:line="360" w:lineRule="auto"/>
              <w:jc w:val="right"/>
              <w:rPr>
                <w:szCs w:val="21"/>
              </w:rPr>
            </w:pPr>
            <w:r w:rsidRPr="00E54740">
              <w:rPr>
                <w:szCs w:val="21"/>
              </w:rPr>
              <w:t>-1,751,452,309.62</w:t>
            </w:r>
          </w:p>
        </w:tc>
      </w:tr>
      <w:tr w:rsidR="002E4AC2" w:rsidRPr="00E54740" w14:paraId="3B62ED65" w14:textId="77777777" w:rsidTr="002E4AC2">
        <w:tc>
          <w:tcPr>
            <w:tcW w:w="1876" w:type="dxa"/>
          </w:tcPr>
          <w:p w14:paraId="5DA9EA20"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5A87C25D" w14:textId="77777777" w:rsidR="00986196" w:rsidRPr="00E54740" w:rsidRDefault="00986196" w:rsidP="00CE7D52">
            <w:pPr>
              <w:spacing w:line="360" w:lineRule="auto"/>
              <w:jc w:val="right"/>
              <w:rPr>
                <w:szCs w:val="21"/>
              </w:rPr>
            </w:pPr>
            <w:r w:rsidRPr="00E54740">
              <w:rPr>
                <w:szCs w:val="21"/>
              </w:rPr>
              <w:t>12,577,480.28</w:t>
            </w:r>
          </w:p>
        </w:tc>
        <w:tc>
          <w:tcPr>
            <w:tcW w:w="2053" w:type="dxa"/>
            <w:vAlign w:val="center"/>
          </w:tcPr>
          <w:p w14:paraId="7A81630D" w14:textId="77777777" w:rsidR="00986196" w:rsidRPr="00E54740" w:rsidRDefault="00986196" w:rsidP="00CE7D52">
            <w:pPr>
              <w:spacing w:line="360" w:lineRule="auto"/>
              <w:jc w:val="right"/>
              <w:rPr>
                <w:szCs w:val="21"/>
              </w:rPr>
            </w:pPr>
            <w:r w:rsidRPr="00E54740">
              <w:rPr>
                <w:szCs w:val="21"/>
              </w:rPr>
              <w:t>622,939.45</w:t>
            </w:r>
          </w:p>
        </w:tc>
        <w:tc>
          <w:tcPr>
            <w:tcW w:w="1491" w:type="dxa"/>
            <w:vAlign w:val="center"/>
          </w:tcPr>
          <w:p w14:paraId="50C1F1B8" w14:textId="77777777" w:rsidR="00986196" w:rsidRPr="00E54740" w:rsidRDefault="00986196" w:rsidP="00CE7D52">
            <w:pPr>
              <w:spacing w:line="360" w:lineRule="auto"/>
              <w:jc w:val="right"/>
              <w:rPr>
                <w:szCs w:val="21"/>
              </w:rPr>
            </w:pPr>
            <w:r w:rsidRPr="00E54740">
              <w:rPr>
                <w:szCs w:val="21"/>
              </w:rPr>
              <w:t>13,200,419.73</w:t>
            </w:r>
          </w:p>
        </w:tc>
      </w:tr>
      <w:tr w:rsidR="002E4AC2" w:rsidRPr="00E54740" w14:paraId="35FB8101" w14:textId="77777777" w:rsidTr="002E4AC2">
        <w:tc>
          <w:tcPr>
            <w:tcW w:w="1876" w:type="dxa"/>
          </w:tcPr>
          <w:p w14:paraId="5D3A1574" w14:textId="77777777" w:rsidR="00986196" w:rsidRPr="00E54740" w:rsidRDefault="00986196" w:rsidP="00CE7D52">
            <w:pPr>
              <w:spacing w:line="360" w:lineRule="auto"/>
              <w:ind w:firstLineChars="300" w:firstLine="630"/>
              <w:rPr>
                <w:szCs w:val="21"/>
              </w:rPr>
            </w:pPr>
            <w:r w:rsidRPr="00E54740">
              <w:rPr>
                <w:szCs w:val="21"/>
              </w:rPr>
              <w:lastRenderedPageBreak/>
              <w:t>2.</w:t>
            </w:r>
            <w:r w:rsidRPr="00E54740">
              <w:rPr>
                <w:szCs w:val="21"/>
              </w:rPr>
              <w:t>基金</w:t>
            </w:r>
            <w:proofErr w:type="gramStart"/>
            <w:r w:rsidRPr="00E54740">
              <w:rPr>
                <w:szCs w:val="21"/>
              </w:rPr>
              <w:t>赎回款</w:t>
            </w:r>
            <w:proofErr w:type="gramEnd"/>
          </w:p>
        </w:tc>
        <w:tc>
          <w:tcPr>
            <w:tcW w:w="3902" w:type="dxa"/>
            <w:vAlign w:val="center"/>
          </w:tcPr>
          <w:p w14:paraId="1855F436" w14:textId="77777777" w:rsidR="00986196" w:rsidRPr="00E54740" w:rsidRDefault="00986196" w:rsidP="00CE7D52">
            <w:pPr>
              <w:spacing w:line="360" w:lineRule="auto"/>
              <w:jc w:val="right"/>
              <w:rPr>
                <w:szCs w:val="21"/>
              </w:rPr>
            </w:pPr>
            <w:r w:rsidRPr="00E54740">
              <w:rPr>
                <w:szCs w:val="21"/>
              </w:rPr>
              <w:t>-1,748,811,754.64</w:t>
            </w:r>
          </w:p>
        </w:tc>
        <w:tc>
          <w:tcPr>
            <w:tcW w:w="2053" w:type="dxa"/>
            <w:vAlign w:val="center"/>
          </w:tcPr>
          <w:p w14:paraId="24ED970E" w14:textId="77777777" w:rsidR="00986196" w:rsidRPr="00E54740" w:rsidRDefault="00986196" w:rsidP="00CE7D52">
            <w:pPr>
              <w:spacing w:line="360" w:lineRule="auto"/>
              <w:jc w:val="right"/>
              <w:rPr>
                <w:szCs w:val="21"/>
              </w:rPr>
            </w:pPr>
            <w:r w:rsidRPr="00E54740">
              <w:rPr>
                <w:szCs w:val="21"/>
              </w:rPr>
              <w:t>-15,840,974.71</w:t>
            </w:r>
          </w:p>
        </w:tc>
        <w:tc>
          <w:tcPr>
            <w:tcW w:w="1491" w:type="dxa"/>
            <w:vAlign w:val="center"/>
          </w:tcPr>
          <w:p w14:paraId="49C8C35C" w14:textId="77777777" w:rsidR="00986196" w:rsidRPr="00E54740" w:rsidRDefault="00986196" w:rsidP="00CE7D52">
            <w:pPr>
              <w:spacing w:line="360" w:lineRule="auto"/>
              <w:jc w:val="right"/>
              <w:rPr>
                <w:szCs w:val="21"/>
              </w:rPr>
            </w:pPr>
            <w:r w:rsidRPr="00E54740">
              <w:rPr>
                <w:szCs w:val="21"/>
              </w:rPr>
              <w:t>-1,764,652,729.35</w:t>
            </w:r>
          </w:p>
        </w:tc>
      </w:tr>
      <w:tr w:rsidR="002E4AC2" w:rsidRPr="00E54740" w14:paraId="72D5D68F" w14:textId="77777777" w:rsidTr="002E4AC2">
        <w:tc>
          <w:tcPr>
            <w:tcW w:w="1876" w:type="dxa"/>
          </w:tcPr>
          <w:p w14:paraId="0C90E260"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D493CA4"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73FCB9B"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1572DEB1" w14:textId="77777777" w:rsidR="00986196" w:rsidRPr="00E54740" w:rsidRDefault="00986196" w:rsidP="00CE7D52">
            <w:pPr>
              <w:spacing w:line="360" w:lineRule="auto"/>
              <w:jc w:val="right"/>
              <w:rPr>
                <w:szCs w:val="21"/>
              </w:rPr>
            </w:pPr>
            <w:r w:rsidRPr="00E54740">
              <w:rPr>
                <w:szCs w:val="21"/>
              </w:rPr>
              <w:t>-</w:t>
            </w:r>
          </w:p>
        </w:tc>
      </w:tr>
      <w:tr w:rsidR="002E4AC2" w:rsidRPr="00E54740" w14:paraId="6293170C" w14:textId="77777777" w:rsidTr="002E4AC2">
        <w:tc>
          <w:tcPr>
            <w:tcW w:w="1876" w:type="dxa"/>
          </w:tcPr>
          <w:p w14:paraId="109516E0"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429B4AA5" w14:textId="77777777" w:rsidR="00986196" w:rsidRPr="00E54740" w:rsidRDefault="00986196" w:rsidP="00CE7D52">
            <w:pPr>
              <w:spacing w:line="360" w:lineRule="auto"/>
              <w:jc w:val="right"/>
              <w:rPr>
                <w:szCs w:val="21"/>
              </w:rPr>
            </w:pPr>
            <w:r w:rsidRPr="00E54740">
              <w:rPr>
                <w:szCs w:val="21"/>
              </w:rPr>
              <w:t>282,141,370.89</w:t>
            </w:r>
          </w:p>
        </w:tc>
        <w:tc>
          <w:tcPr>
            <w:tcW w:w="2053" w:type="dxa"/>
            <w:vAlign w:val="center"/>
          </w:tcPr>
          <w:p w14:paraId="315800AB" w14:textId="77777777" w:rsidR="00986196" w:rsidRPr="00E54740" w:rsidRDefault="00986196" w:rsidP="00CE7D52">
            <w:pPr>
              <w:spacing w:line="360" w:lineRule="auto"/>
              <w:jc w:val="right"/>
              <w:rPr>
                <w:szCs w:val="21"/>
              </w:rPr>
            </w:pPr>
            <w:r w:rsidRPr="00E54740">
              <w:rPr>
                <w:szCs w:val="21"/>
              </w:rPr>
              <w:t>20,975,284.08</w:t>
            </w:r>
          </w:p>
        </w:tc>
        <w:tc>
          <w:tcPr>
            <w:tcW w:w="1491" w:type="dxa"/>
            <w:vAlign w:val="center"/>
          </w:tcPr>
          <w:p w14:paraId="181E6EF3" w14:textId="77777777" w:rsidR="00986196" w:rsidRPr="00E54740" w:rsidRDefault="00986196" w:rsidP="00CE7D52">
            <w:pPr>
              <w:spacing w:line="360" w:lineRule="auto"/>
              <w:jc w:val="right"/>
              <w:rPr>
                <w:szCs w:val="21"/>
              </w:rPr>
            </w:pPr>
            <w:r w:rsidRPr="00E54740">
              <w:rPr>
                <w:szCs w:val="21"/>
              </w:rPr>
              <w:t>303,116,654.97</w:t>
            </w:r>
          </w:p>
        </w:tc>
      </w:tr>
      <w:tr w:rsidR="00E54740" w:rsidRPr="00E54740" w14:paraId="5B9F1A80" w14:textId="77777777" w:rsidTr="00CE7D52">
        <w:tc>
          <w:tcPr>
            <w:tcW w:w="1876" w:type="dxa"/>
            <w:vMerge w:val="restart"/>
            <w:vAlign w:val="center"/>
          </w:tcPr>
          <w:p w14:paraId="3FE81F18"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46FDBF99" w14:textId="77777777" w:rsidR="00986196" w:rsidRPr="00E54740" w:rsidRDefault="00986196" w:rsidP="00CE7D52">
            <w:pPr>
              <w:spacing w:line="360" w:lineRule="auto"/>
              <w:jc w:val="center"/>
              <w:rPr>
                <w:b/>
                <w:szCs w:val="21"/>
              </w:rPr>
            </w:pPr>
            <w:r w:rsidRPr="00E54740">
              <w:rPr>
                <w:b/>
                <w:szCs w:val="21"/>
              </w:rPr>
              <w:t>上年度可比期间</w:t>
            </w:r>
          </w:p>
          <w:p w14:paraId="0FAC2F4B"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10</w:t>
            </w:r>
            <w:r w:rsidRPr="00E54740">
              <w:rPr>
                <w:rFonts w:ascii="Times New Roman" w:hAnsi="Times New Roman"/>
                <w:b/>
                <w:sz w:val="21"/>
                <w:szCs w:val="21"/>
              </w:rPr>
              <w:t>月</w:t>
            </w:r>
            <w:r w:rsidRPr="00E54740">
              <w:rPr>
                <w:rFonts w:ascii="Times New Roman" w:hAnsi="Times New Roman"/>
                <w:b/>
                <w:sz w:val="21"/>
                <w:szCs w:val="21"/>
              </w:rPr>
              <w:t>24</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2E4AC2" w:rsidRPr="00E54740" w14:paraId="20026ABE" w14:textId="77777777" w:rsidTr="002E4AC2">
        <w:tc>
          <w:tcPr>
            <w:tcW w:w="1876" w:type="dxa"/>
            <w:vMerge/>
            <w:vAlign w:val="center"/>
          </w:tcPr>
          <w:p w14:paraId="01C87A91" w14:textId="77777777" w:rsidR="00281C60" w:rsidRPr="00E54740" w:rsidRDefault="00281C60" w:rsidP="00281C60">
            <w:pPr>
              <w:widowControl/>
              <w:spacing w:line="360" w:lineRule="auto"/>
              <w:jc w:val="left"/>
              <w:rPr>
                <w:b/>
                <w:szCs w:val="21"/>
              </w:rPr>
            </w:pPr>
          </w:p>
        </w:tc>
        <w:tc>
          <w:tcPr>
            <w:tcW w:w="3902" w:type="dxa"/>
            <w:vAlign w:val="center"/>
          </w:tcPr>
          <w:p w14:paraId="0312CCE5"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73EE0123"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0CAE9122"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2E4AC2" w:rsidRPr="00E54740" w14:paraId="2126D7C9" w14:textId="77777777" w:rsidTr="002E4AC2">
        <w:tc>
          <w:tcPr>
            <w:tcW w:w="1876" w:type="dxa"/>
          </w:tcPr>
          <w:p w14:paraId="17C5C701"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19702BE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2053" w:type="dxa"/>
            <w:vAlign w:val="center"/>
          </w:tcPr>
          <w:p w14:paraId="4758166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491" w:type="dxa"/>
            <w:vAlign w:val="center"/>
          </w:tcPr>
          <w:p w14:paraId="19605EF0"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r>
      <w:tr w:rsidR="002E4AC2" w:rsidRPr="00E54740" w14:paraId="6D762148" w14:textId="77777777" w:rsidTr="002E4AC2">
        <w:tc>
          <w:tcPr>
            <w:tcW w:w="1876" w:type="dxa"/>
          </w:tcPr>
          <w:p w14:paraId="6A30EF24"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72532FF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3,180,527,921.48</w:t>
            </w:r>
          </w:p>
        </w:tc>
        <w:tc>
          <w:tcPr>
            <w:tcW w:w="2053" w:type="dxa"/>
            <w:vAlign w:val="center"/>
          </w:tcPr>
          <w:p w14:paraId="1EE8FB9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w:t>
            </w:r>
          </w:p>
        </w:tc>
        <w:tc>
          <w:tcPr>
            <w:tcW w:w="1491" w:type="dxa"/>
            <w:vAlign w:val="center"/>
          </w:tcPr>
          <w:p w14:paraId="6B09AE71"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3,180,527,921.48</w:t>
            </w:r>
          </w:p>
        </w:tc>
      </w:tr>
      <w:tr w:rsidR="002E4AC2" w:rsidRPr="00E54740" w14:paraId="1D881097" w14:textId="77777777" w:rsidTr="002E4AC2">
        <w:tc>
          <w:tcPr>
            <w:tcW w:w="1876" w:type="dxa"/>
          </w:tcPr>
          <w:p w14:paraId="67E7A74A"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3D099D85" w14:textId="77777777" w:rsidR="00281C60" w:rsidRPr="00E54740" w:rsidRDefault="00281C60" w:rsidP="00281C60">
            <w:pPr>
              <w:spacing w:line="360" w:lineRule="auto"/>
              <w:jc w:val="right"/>
              <w:rPr>
                <w:szCs w:val="21"/>
              </w:rPr>
            </w:pPr>
            <w:r w:rsidRPr="00E54740">
              <w:rPr>
                <w:szCs w:val="21"/>
              </w:rPr>
              <w:t>-1,162,152,276.23</w:t>
            </w:r>
          </w:p>
        </w:tc>
        <w:tc>
          <w:tcPr>
            <w:tcW w:w="2053" w:type="dxa"/>
            <w:vAlign w:val="center"/>
          </w:tcPr>
          <w:p w14:paraId="7CF85380" w14:textId="77777777" w:rsidR="00281C60" w:rsidRPr="00E54740" w:rsidRDefault="00281C60" w:rsidP="00281C60">
            <w:pPr>
              <w:spacing w:line="360" w:lineRule="auto"/>
              <w:jc w:val="right"/>
              <w:rPr>
                <w:szCs w:val="21"/>
              </w:rPr>
            </w:pPr>
            <w:r w:rsidRPr="00E54740">
              <w:rPr>
                <w:szCs w:val="21"/>
              </w:rPr>
              <w:t>16,442,161.06</w:t>
            </w:r>
          </w:p>
        </w:tc>
        <w:tc>
          <w:tcPr>
            <w:tcW w:w="1491" w:type="dxa"/>
            <w:vAlign w:val="center"/>
          </w:tcPr>
          <w:p w14:paraId="5DA85314" w14:textId="77777777" w:rsidR="00281C60" w:rsidRPr="00E54740" w:rsidRDefault="00281C60" w:rsidP="00281C60">
            <w:pPr>
              <w:spacing w:line="360" w:lineRule="auto"/>
              <w:jc w:val="right"/>
              <w:rPr>
                <w:szCs w:val="21"/>
              </w:rPr>
            </w:pPr>
            <w:r w:rsidRPr="00E54740">
              <w:rPr>
                <w:szCs w:val="21"/>
              </w:rPr>
              <w:t>-1,145,710,115.17</w:t>
            </w:r>
          </w:p>
        </w:tc>
      </w:tr>
      <w:tr w:rsidR="002E4AC2" w:rsidRPr="00E54740" w14:paraId="660D1CDC" w14:textId="77777777" w:rsidTr="002E4AC2">
        <w:tc>
          <w:tcPr>
            <w:tcW w:w="1876" w:type="dxa"/>
          </w:tcPr>
          <w:p w14:paraId="07F14108"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4D589105"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3F8056EC" w14:textId="77777777" w:rsidR="00281C60" w:rsidRPr="00E54740" w:rsidRDefault="00281C60" w:rsidP="00281C60">
            <w:pPr>
              <w:spacing w:line="360" w:lineRule="auto"/>
              <w:jc w:val="right"/>
              <w:rPr>
                <w:szCs w:val="21"/>
              </w:rPr>
            </w:pPr>
            <w:r w:rsidRPr="00E54740">
              <w:rPr>
                <w:szCs w:val="21"/>
              </w:rPr>
              <w:t>16,763,139.09</w:t>
            </w:r>
          </w:p>
        </w:tc>
        <w:tc>
          <w:tcPr>
            <w:tcW w:w="1491" w:type="dxa"/>
            <w:vAlign w:val="center"/>
          </w:tcPr>
          <w:p w14:paraId="3993616B" w14:textId="77777777" w:rsidR="00281C60" w:rsidRPr="00E54740" w:rsidRDefault="00281C60" w:rsidP="00281C60">
            <w:pPr>
              <w:spacing w:line="360" w:lineRule="auto"/>
              <w:jc w:val="right"/>
              <w:rPr>
                <w:szCs w:val="21"/>
              </w:rPr>
            </w:pPr>
            <w:r w:rsidRPr="00E54740">
              <w:rPr>
                <w:szCs w:val="21"/>
              </w:rPr>
              <w:t>16,763,139.09</w:t>
            </w:r>
          </w:p>
        </w:tc>
      </w:tr>
      <w:tr w:rsidR="002E4AC2" w:rsidRPr="00E54740" w14:paraId="65E54EEE" w14:textId="77777777" w:rsidTr="002E4AC2">
        <w:tc>
          <w:tcPr>
            <w:tcW w:w="1876" w:type="dxa"/>
          </w:tcPr>
          <w:p w14:paraId="20191FB5"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7EE218EC" w14:textId="77777777" w:rsidR="00281C60" w:rsidRPr="00E54740" w:rsidRDefault="00281C60" w:rsidP="00281C60">
            <w:pPr>
              <w:spacing w:line="360" w:lineRule="auto"/>
              <w:jc w:val="right"/>
              <w:rPr>
                <w:szCs w:val="21"/>
              </w:rPr>
            </w:pPr>
            <w:r w:rsidRPr="00E54740">
              <w:rPr>
                <w:szCs w:val="21"/>
              </w:rPr>
              <w:t>-1,162,152,276.23</w:t>
            </w:r>
          </w:p>
        </w:tc>
        <w:tc>
          <w:tcPr>
            <w:tcW w:w="2053" w:type="dxa"/>
            <w:vAlign w:val="center"/>
          </w:tcPr>
          <w:p w14:paraId="1EAD746A" w14:textId="77777777" w:rsidR="00281C60" w:rsidRPr="00E54740" w:rsidRDefault="00281C60" w:rsidP="00281C60">
            <w:pPr>
              <w:spacing w:line="360" w:lineRule="auto"/>
              <w:jc w:val="right"/>
              <w:rPr>
                <w:szCs w:val="21"/>
              </w:rPr>
            </w:pPr>
            <w:r w:rsidRPr="00E54740">
              <w:rPr>
                <w:szCs w:val="21"/>
              </w:rPr>
              <w:t>-320,978.03</w:t>
            </w:r>
          </w:p>
        </w:tc>
        <w:tc>
          <w:tcPr>
            <w:tcW w:w="1491" w:type="dxa"/>
            <w:vAlign w:val="center"/>
          </w:tcPr>
          <w:p w14:paraId="7F57C9CA" w14:textId="77777777" w:rsidR="00281C60" w:rsidRPr="00E54740" w:rsidRDefault="00281C60" w:rsidP="00281C60">
            <w:pPr>
              <w:spacing w:line="360" w:lineRule="auto"/>
              <w:jc w:val="right"/>
              <w:rPr>
                <w:szCs w:val="21"/>
              </w:rPr>
            </w:pPr>
            <w:r w:rsidRPr="00E54740">
              <w:rPr>
                <w:szCs w:val="21"/>
              </w:rPr>
              <w:t>-1,162,473,254.26</w:t>
            </w:r>
          </w:p>
        </w:tc>
      </w:tr>
      <w:tr w:rsidR="002E4AC2" w:rsidRPr="00E54740" w14:paraId="5ED8FCC2" w14:textId="77777777" w:rsidTr="002E4AC2">
        <w:tc>
          <w:tcPr>
            <w:tcW w:w="1876" w:type="dxa"/>
          </w:tcPr>
          <w:p w14:paraId="2911E6BD"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ECDB82E" w14:textId="77777777" w:rsidR="00281C60" w:rsidRPr="00E54740" w:rsidRDefault="00281C60" w:rsidP="00281C60">
            <w:pPr>
              <w:spacing w:line="360" w:lineRule="auto"/>
              <w:jc w:val="right"/>
              <w:rPr>
                <w:szCs w:val="21"/>
              </w:rPr>
            </w:pPr>
            <w:r w:rsidRPr="00E54740">
              <w:rPr>
                <w:szCs w:val="21"/>
              </w:rPr>
              <w:t>498,429,503.68</w:t>
            </w:r>
          </w:p>
        </w:tc>
        <w:tc>
          <w:tcPr>
            <w:tcW w:w="2053" w:type="dxa"/>
            <w:vAlign w:val="center"/>
          </w:tcPr>
          <w:p w14:paraId="4305A8C3" w14:textId="77777777" w:rsidR="00281C60" w:rsidRPr="00E54740" w:rsidRDefault="00281C60" w:rsidP="00281C60">
            <w:pPr>
              <w:spacing w:line="360" w:lineRule="auto"/>
              <w:jc w:val="right"/>
              <w:rPr>
                <w:szCs w:val="21"/>
              </w:rPr>
            </w:pPr>
            <w:r w:rsidRPr="00E54740">
              <w:rPr>
                <w:szCs w:val="21"/>
              </w:rPr>
              <w:t>1,798,417.04</w:t>
            </w:r>
          </w:p>
        </w:tc>
        <w:tc>
          <w:tcPr>
            <w:tcW w:w="1491" w:type="dxa"/>
            <w:vAlign w:val="center"/>
          </w:tcPr>
          <w:p w14:paraId="4B2829D0" w14:textId="77777777" w:rsidR="00281C60" w:rsidRPr="00E54740" w:rsidRDefault="00281C60" w:rsidP="00281C60">
            <w:pPr>
              <w:spacing w:line="360" w:lineRule="auto"/>
              <w:jc w:val="right"/>
              <w:rPr>
                <w:szCs w:val="21"/>
              </w:rPr>
            </w:pPr>
            <w:r w:rsidRPr="00E54740">
              <w:rPr>
                <w:szCs w:val="21"/>
              </w:rPr>
              <w:t>500,227,920.72</w:t>
            </w:r>
          </w:p>
        </w:tc>
      </w:tr>
      <w:tr w:rsidR="002E4AC2" w:rsidRPr="00E54740" w14:paraId="53D48225" w14:textId="77777777" w:rsidTr="002E4AC2">
        <w:tc>
          <w:tcPr>
            <w:tcW w:w="1876" w:type="dxa"/>
          </w:tcPr>
          <w:p w14:paraId="45658368"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w:t>
            </w:r>
            <w:r w:rsidRPr="00E54740">
              <w:rPr>
                <w:szCs w:val="21"/>
              </w:rPr>
              <w:lastRenderedPageBreak/>
              <w:t>款</w:t>
            </w:r>
            <w:proofErr w:type="gramEnd"/>
          </w:p>
        </w:tc>
        <w:tc>
          <w:tcPr>
            <w:tcW w:w="3902" w:type="dxa"/>
            <w:vAlign w:val="center"/>
          </w:tcPr>
          <w:p w14:paraId="626EF9F5" w14:textId="77777777" w:rsidR="00281C60" w:rsidRPr="00E54740" w:rsidRDefault="00281C60" w:rsidP="00281C60">
            <w:pPr>
              <w:spacing w:line="360" w:lineRule="auto"/>
              <w:jc w:val="right"/>
              <w:rPr>
                <w:szCs w:val="21"/>
              </w:rPr>
            </w:pPr>
            <w:r w:rsidRPr="00E54740">
              <w:rPr>
                <w:szCs w:val="21"/>
              </w:rPr>
              <w:lastRenderedPageBreak/>
              <w:t>-1,660,581,779.91</w:t>
            </w:r>
          </w:p>
        </w:tc>
        <w:tc>
          <w:tcPr>
            <w:tcW w:w="2053" w:type="dxa"/>
            <w:vAlign w:val="center"/>
          </w:tcPr>
          <w:p w14:paraId="56093B31" w14:textId="77777777" w:rsidR="00281C60" w:rsidRPr="00E54740" w:rsidRDefault="00281C60" w:rsidP="00281C60">
            <w:pPr>
              <w:spacing w:line="360" w:lineRule="auto"/>
              <w:jc w:val="right"/>
              <w:rPr>
                <w:szCs w:val="21"/>
              </w:rPr>
            </w:pPr>
            <w:r w:rsidRPr="00E54740">
              <w:rPr>
                <w:szCs w:val="21"/>
              </w:rPr>
              <w:t>-2,119,395.07</w:t>
            </w:r>
          </w:p>
        </w:tc>
        <w:tc>
          <w:tcPr>
            <w:tcW w:w="1491" w:type="dxa"/>
            <w:vAlign w:val="center"/>
          </w:tcPr>
          <w:p w14:paraId="3B30A270" w14:textId="77777777" w:rsidR="00281C60" w:rsidRPr="00E54740" w:rsidRDefault="00281C60" w:rsidP="00281C60">
            <w:pPr>
              <w:spacing w:line="360" w:lineRule="auto"/>
              <w:jc w:val="right"/>
              <w:rPr>
                <w:szCs w:val="21"/>
              </w:rPr>
            </w:pPr>
            <w:r w:rsidRPr="00E54740">
              <w:rPr>
                <w:szCs w:val="21"/>
              </w:rPr>
              <w:t>-1,662,701,17</w:t>
            </w:r>
            <w:r w:rsidRPr="00E54740">
              <w:rPr>
                <w:szCs w:val="21"/>
              </w:rPr>
              <w:lastRenderedPageBreak/>
              <w:t>4.98</w:t>
            </w:r>
          </w:p>
        </w:tc>
      </w:tr>
      <w:tr w:rsidR="002E4AC2" w:rsidRPr="00E54740" w14:paraId="55F82D16" w14:textId="77777777" w:rsidTr="002E4AC2">
        <w:tc>
          <w:tcPr>
            <w:tcW w:w="1876" w:type="dxa"/>
          </w:tcPr>
          <w:p w14:paraId="1A91AF05" w14:textId="77777777" w:rsidR="00327831" w:rsidRPr="00E54740" w:rsidRDefault="00327831" w:rsidP="00327831">
            <w:pPr>
              <w:spacing w:line="360" w:lineRule="auto"/>
              <w:rPr>
                <w:szCs w:val="21"/>
              </w:rPr>
            </w:pPr>
            <w:r w:rsidRPr="00B2299C">
              <w:rPr>
                <w:rFonts w:ascii="宋体" w:hAnsi="宋体" w:hint="eastAsia"/>
                <w:szCs w:val="21"/>
              </w:rPr>
              <w:lastRenderedPageBreak/>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1F403AB"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7C676295"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253DFBF8" w14:textId="77777777" w:rsidR="00327831" w:rsidRPr="00E54740" w:rsidRDefault="00327831" w:rsidP="00327831">
            <w:pPr>
              <w:spacing w:line="360" w:lineRule="auto"/>
              <w:jc w:val="right"/>
              <w:rPr>
                <w:szCs w:val="21"/>
              </w:rPr>
            </w:pPr>
            <w:r w:rsidRPr="00E54740">
              <w:rPr>
                <w:szCs w:val="21"/>
              </w:rPr>
              <w:t>-</w:t>
            </w:r>
          </w:p>
        </w:tc>
      </w:tr>
      <w:tr w:rsidR="002E4AC2" w:rsidRPr="00E54740" w14:paraId="244AA58A" w14:textId="77777777" w:rsidTr="002E4AC2">
        <w:tc>
          <w:tcPr>
            <w:tcW w:w="1876" w:type="dxa"/>
          </w:tcPr>
          <w:p w14:paraId="2CE69696"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252BBA0E" w14:textId="77777777" w:rsidR="00281C60" w:rsidRPr="00E54740" w:rsidRDefault="00281C60" w:rsidP="00281C60">
            <w:pPr>
              <w:spacing w:line="360" w:lineRule="auto"/>
              <w:jc w:val="right"/>
              <w:rPr>
                <w:szCs w:val="21"/>
              </w:rPr>
            </w:pPr>
            <w:r w:rsidRPr="00E54740">
              <w:rPr>
                <w:szCs w:val="21"/>
              </w:rPr>
              <w:t>2,018,375,645.25</w:t>
            </w:r>
          </w:p>
        </w:tc>
        <w:tc>
          <w:tcPr>
            <w:tcW w:w="2053" w:type="dxa"/>
            <w:vAlign w:val="center"/>
          </w:tcPr>
          <w:p w14:paraId="64D26E09" w14:textId="77777777" w:rsidR="00281C60" w:rsidRPr="00E54740" w:rsidRDefault="00281C60" w:rsidP="00281C60">
            <w:pPr>
              <w:spacing w:line="360" w:lineRule="auto"/>
              <w:jc w:val="right"/>
              <w:rPr>
                <w:szCs w:val="21"/>
              </w:rPr>
            </w:pPr>
            <w:r w:rsidRPr="00E54740">
              <w:rPr>
                <w:szCs w:val="21"/>
              </w:rPr>
              <w:t>16,442,161.06</w:t>
            </w:r>
          </w:p>
        </w:tc>
        <w:tc>
          <w:tcPr>
            <w:tcW w:w="1491" w:type="dxa"/>
            <w:vAlign w:val="center"/>
          </w:tcPr>
          <w:p w14:paraId="77D43D90" w14:textId="77777777" w:rsidR="00281C60" w:rsidRPr="00E54740" w:rsidRDefault="00281C60" w:rsidP="00281C60">
            <w:pPr>
              <w:spacing w:line="360" w:lineRule="auto"/>
              <w:jc w:val="right"/>
              <w:rPr>
                <w:szCs w:val="21"/>
              </w:rPr>
            </w:pPr>
            <w:r w:rsidRPr="00E54740">
              <w:rPr>
                <w:szCs w:val="21"/>
              </w:rPr>
              <w:t>2,034,817,806.31</w:t>
            </w:r>
          </w:p>
        </w:tc>
      </w:tr>
    </w:tbl>
    <w:p w14:paraId="5EBD6C15"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23E85060"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22603830"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0583D9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4" w:name="_Toc225498271"/>
      <w:bookmarkStart w:id="125" w:name="_Toc361324876"/>
      <w:bookmarkStart w:id="126" w:name="_Toc194061100"/>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4"/>
      <w:bookmarkEnd w:id="125"/>
      <w:bookmarkEnd w:id="126"/>
    </w:p>
    <w:p w14:paraId="343F8D84"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0524DB9F" w14:textId="77777777" w:rsidR="005A4787" w:rsidRDefault="00635DDB">
      <w:pPr>
        <w:spacing w:line="360" w:lineRule="auto"/>
        <w:ind w:firstLineChars="200" w:firstLine="420"/>
        <w:rPr>
          <w:rFonts w:eastAsiaTheme="minorEastAsia"/>
          <w:szCs w:val="21"/>
        </w:rPr>
      </w:pPr>
      <w:r>
        <w:rPr>
          <w:rFonts w:eastAsiaTheme="minorEastAsia"/>
          <w:szCs w:val="21"/>
        </w:rPr>
        <w:t>摩根瑞</w:t>
      </w:r>
      <w:proofErr w:type="gramStart"/>
      <w:r>
        <w:rPr>
          <w:rFonts w:eastAsiaTheme="minorEastAsia"/>
          <w:szCs w:val="21"/>
        </w:rPr>
        <w:t>锦纯债</w:t>
      </w:r>
      <w:proofErr w:type="gramEnd"/>
      <w:r>
        <w:rPr>
          <w:rFonts w:eastAsiaTheme="minorEastAsia"/>
          <w:szCs w:val="21"/>
        </w:rPr>
        <w:t>债券型证券投资基金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[2023]1414</w:t>
      </w:r>
      <w:r>
        <w:rPr>
          <w:rFonts w:eastAsiaTheme="minorEastAsia"/>
          <w:szCs w:val="21"/>
        </w:rPr>
        <w:t>号《关于准予摩根瑞锦纯债债券型证券投资基金注册的批复》准予注册，由摩根基金管理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依照《中华人民共和国证券投资基金法》和《摩根瑞锦纯债债券型证券投资基金基金合同》负责公开募集。本基金为契约型开放式，存续期不定。首次设立募集不包括认购资金利息共募集人民币</w:t>
      </w:r>
      <w:r>
        <w:rPr>
          <w:rFonts w:eastAsiaTheme="minorEastAsia"/>
          <w:szCs w:val="21"/>
        </w:rPr>
        <w:t>3,180,349,653.31</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(2023)</w:t>
      </w:r>
      <w:r>
        <w:rPr>
          <w:rFonts w:eastAsiaTheme="minorEastAsia"/>
          <w:szCs w:val="21"/>
        </w:rPr>
        <w:t>第</w:t>
      </w:r>
      <w:r>
        <w:rPr>
          <w:rFonts w:eastAsiaTheme="minorEastAsia"/>
          <w:szCs w:val="21"/>
        </w:rPr>
        <w:t>0525</w:t>
      </w:r>
      <w:r>
        <w:rPr>
          <w:rFonts w:eastAsiaTheme="minorEastAsia"/>
          <w:szCs w:val="21"/>
        </w:rPr>
        <w:t>号验资报告予以验证。经向中国证监会备案，《摩根瑞锦纯债债券型证券投资基金基金合同》于</w:t>
      </w:r>
      <w:r>
        <w:rPr>
          <w:rFonts w:eastAsiaTheme="minorEastAsia"/>
          <w:szCs w:val="21"/>
        </w:rPr>
        <w:t>2023</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24</w:t>
      </w:r>
      <w:r>
        <w:rPr>
          <w:rFonts w:eastAsiaTheme="minorEastAsia"/>
          <w:szCs w:val="21"/>
        </w:rPr>
        <w:t>日正式生效，基金合同生效日的基金份额总额为</w:t>
      </w:r>
      <w:r>
        <w:rPr>
          <w:rFonts w:eastAsiaTheme="minorEastAsia"/>
          <w:szCs w:val="21"/>
        </w:rPr>
        <w:t>3,180,527,921.48</w:t>
      </w:r>
      <w:r>
        <w:rPr>
          <w:rFonts w:eastAsiaTheme="minorEastAsia"/>
          <w:szCs w:val="21"/>
        </w:rPr>
        <w:t>份基金份额，其中认购资金利息折合</w:t>
      </w:r>
      <w:r>
        <w:rPr>
          <w:rFonts w:eastAsiaTheme="minorEastAsia"/>
          <w:szCs w:val="21"/>
        </w:rPr>
        <w:t>178,268.17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w:t>
      </w:r>
      <w:proofErr w:type="gramStart"/>
      <w:r>
        <w:rPr>
          <w:rFonts w:eastAsiaTheme="minorEastAsia"/>
          <w:szCs w:val="21"/>
        </w:rPr>
        <w:t>人为浙商银行</w:t>
      </w:r>
      <w:proofErr w:type="gramEnd"/>
      <w:r>
        <w:rPr>
          <w:rFonts w:eastAsiaTheme="minorEastAsia"/>
          <w:szCs w:val="21"/>
        </w:rPr>
        <w:t>股份有限公司。</w:t>
      </w:r>
    </w:p>
    <w:p w14:paraId="720A0DFE" w14:textId="77777777" w:rsidR="005A4787" w:rsidRDefault="00635DDB">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w:t>
      </w:r>
    </w:p>
    <w:p w14:paraId="06C7C210" w14:textId="77777777" w:rsidR="005A4787" w:rsidRDefault="00635DDB">
      <w:pPr>
        <w:spacing w:line="360" w:lineRule="auto"/>
        <w:ind w:firstLineChars="200" w:firstLine="420"/>
        <w:rPr>
          <w:rFonts w:eastAsiaTheme="minorEastAsia"/>
          <w:szCs w:val="21"/>
        </w:rPr>
      </w:pPr>
      <w:r>
        <w:rPr>
          <w:rFonts w:eastAsiaTheme="minorEastAsia"/>
          <w:szCs w:val="21"/>
        </w:rPr>
        <w:t>根据《摩根瑞锦纯债债券型证券投资基金招募说明书》，本基金根据认购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w:t>
      </w:r>
      <w:r>
        <w:rPr>
          <w:rFonts w:eastAsiaTheme="minorEastAsia"/>
          <w:szCs w:val="21"/>
        </w:rPr>
        <w:lastRenderedPageBreak/>
        <w:t>本类别基金资产中计</w:t>
      </w:r>
      <w:proofErr w:type="gramStart"/>
      <w:r>
        <w:rPr>
          <w:rFonts w:eastAsiaTheme="minorEastAsia"/>
          <w:szCs w:val="21"/>
        </w:rPr>
        <w:t>提销售</w:t>
      </w:r>
      <w:proofErr w:type="gramEnd"/>
      <w:r>
        <w:rPr>
          <w:rFonts w:eastAsiaTheme="minorEastAsia"/>
          <w:szCs w:val="21"/>
        </w:rPr>
        <w:t>服务费的基金份额，称为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w:t>
      </w:r>
      <w:proofErr w:type="gramStart"/>
      <w:r>
        <w:rPr>
          <w:rFonts w:eastAsiaTheme="minorEastAsia"/>
          <w:szCs w:val="21"/>
        </w:rPr>
        <w:t>提销售</w:t>
      </w:r>
      <w:proofErr w:type="gramEnd"/>
      <w:r>
        <w:rPr>
          <w:rFonts w:eastAsiaTheme="minorEastAsia"/>
          <w:szCs w:val="21"/>
        </w:rPr>
        <w:t>服务费的基金份额，称为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386C8BC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根据《中华人民共和国证券投资基金法》和《摩根瑞锦纯债债券型证券投资基金基金合同》的有关规定，本基金主要投资于债券</w:t>
      </w:r>
      <w:r w:rsidRPr="00E54740">
        <w:rPr>
          <w:rFonts w:eastAsiaTheme="minorEastAsia"/>
          <w:szCs w:val="21"/>
        </w:rPr>
        <w:t>(</w:t>
      </w:r>
      <w:r w:rsidRPr="00E54740">
        <w:rPr>
          <w:rFonts w:eastAsiaTheme="minorEastAsia"/>
          <w:szCs w:val="21"/>
        </w:rPr>
        <w:t>包括国债、央行票据、地方政府债、金融债、企业债、公司债、次级债、可分离交易可转债</w:t>
      </w:r>
      <w:proofErr w:type="gramStart"/>
      <w:r w:rsidRPr="00E54740">
        <w:rPr>
          <w:rFonts w:eastAsiaTheme="minorEastAsia"/>
          <w:szCs w:val="21"/>
        </w:rPr>
        <w:t>的纯债部分</w:t>
      </w:r>
      <w:proofErr w:type="gramEnd"/>
      <w:r w:rsidRPr="00E54740">
        <w:rPr>
          <w:rFonts w:eastAsiaTheme="minorEastAsia"/>
          <w:szCs w:val="21"/>
        </w:rPr>
        <w:t>、短期融资</w:t>
      </w:r>
      <w:proofErr w:type="gramStart"/>
      <w:r w:rsidRPr="00E54740">
        <w:rPr>
          <w:rFonts w:eastAsiaTheme="minorEastAsia"/>
          <w:szCs w:val="21"/>
        </w:rPr>
        <w:t>券</w:t>
      </w:r>
      <w:proofErr w:type="gramEnd"/>
      <w:r w:rsidRPr="00E54740">
        <w:rPr>
          <w:rFonts w:eastAsiaTheme="minorEastAsia"/>
          <w:szCs w:val="21"/>
        </w:rPr>
        <w:t>、超短期融资</w:t>
      </w:r>
      <w:proofErr w:type="gramStart"/>
      <w:r w:rsidRPr="00E54740">
        <w:rPr>
          <w:rFonts w:eastAsiaTheme="minorEastAsia"/>
          <w:szCs w:val="21"/>
        </w:rPr>
        <w:t>券</w:t>
      </w:r>
      <w:proofErr w:type="gramEnd"/>
      <w:r w:rsidRPr="00E54740">
        <w:rPr>
          <w:rFonts w:eastAsiaTheme="minorEastAsia"/>
          <w:szCs w:val="21"/>
        </w:rPr>
        <w:t>、中期票据、证券公司短期公司债券等</w:t>
      </w:r>
      <w:r w:rsidRPr="00E54740">
        <w:rPr>
          <w:rFonts w:eastAsiaTheme="minorEastAsia"/>
          <w:szCs w:val="21"/>
        </w:rPr>
        <w:t>)</w:t>
      </w:r>
      <w:r w:rsidRPr="00E54740">
        <w:rPr>
          <w:rFonts w:eastAsiaTheme="minorEastAsia"/>
          <w:szCs w:val="21"/>
        </w:rPr>
        <w:t>、资产支持证券、债券回购、同业存单、银行存款、国债期货以及法律法规或中国证监会允许基金投资的其他金融工具</w:t>
      </w:r>
      <w:r w:rsidRPr="00E54740">
        <w:rPr>
          <w:rFonts w:eastAsiaTheme="minorEastAsia"/>
          <w:szCs w:val="21"/>
        </w:rPr>
        <w:t>(</w:t>
      </w:r>
      <w:r w:rsidRPr="00E54740">
        <w:rPr>
          <w:rFonts w:eastAsiaTheme="minorEastAsia"/>
          <w:szCs w:val="21"/>
        </w:rPr>
        <w:t>但须符合中国证监会的相关规定</w:t>
      </w:r>
      <w:r w:rsidRPr="00E54740">
        <w:rPr>
          <w:rFonts w:eastAsiaTheme="minorEastAsia"/>
          <w:szCs w:val="21"/>
        </w:rPr>
        <w:t>)</w:t>
      </w:r>
      <w:r w:rsidRPr="00E54740">
        <w:rPr>
          <w:rFonts w:eastAsiaTheme="minorEastAsia"/>
          <w:szCs w:val="21"/>
        </w:rPr>
        <w:t>。本基金不投资于股票等权益类资产，也不投资于可转换债券</w:t>
      </w:r>
      <w:r w:rsidRPr="00E54740">
        <w:rPr>
          <w:rFonts w:eastAsiaTheme="minorEastAsia"/>
          <w:szCs w:val="21"/>
        </w:rPr>
        <w:t>(</w:t>
      </w:r>
      <w:r w:rsidRPr="00E54740">
        <w:rPr>
          <w:rFonts w:eastAsiaTheme="minorEastAsia"/>
          <w:szCs w:val="21"/>
        </w:rPr>
        <w:t>可分离交易可转债的</w:t>
      </w:r>
      <w:proofErr w:type="gramStart"/>
      <w:r w:rsidRPr="00E54740">
        <w:rPr>
          <w:rFonts w:eastAsiaTheme="minorEastAsia"/>
          <w:szCs w:val="21"/>
        </w:rPr>
        <w:t>纯债部分</w:t>
      </w:r>
      <w:proofErr w:type="gramEnd"/>
      <w:r w:rsidRPr="00E54740">
        <w:rPr>
          <w:rFonts w:eastAsiaTheme="minorEastAsia"/>
          <w:szCs w:val="21"/>
        </w:rPr>
        <w:t>除外</w:t>
      </w:r>
      <w:r w:rsidRPr="00E54740">
        <w:rPr>
          <w:rFonts w:eastAsiaTheme="minorEastAsia"/>
          <w:szCs w:val="21"/>
        </w:rPr>
        <w:t>)</w:t>
      </w:r>
      <w:r w:rsidRPr="00E54740">
        <w:rPr>
          <w:rFonts w:eastAsiaTheme="minorEastAsia"/>
          <w:szCs w:val="21"/>
        </w:rPr>
        <w:t>、可交换债券。本基金的投资组合比例为：债券资产比例不低于基金资产的</w:t>
      </w:r>
      <w:r w:rsidRPr="00E54740">
        <w:rPr>
          <w:rFonts w:eastAsiaTheme="minorEastAsia"/>
          <w:szCs w:val="21"/>
        </w:rPr>
        <w:t>80%</w:t>
      </w:r>
      <w:r w:rsidRPr="00E54740">
        <w:rPr>
          <w:rFonts w:eastAsiaTheme="minorEastAsia"/>
          <w:szCs w:val="21"/>
        </w:rPr>
        <w:t>；每个交易日日终，在扣除国债期货合约需缴纳的保证金以后，应当保持不低于基金资产净值</w:t>
      </w:r>
      <w:r w:rsidRPr="00E54740">
        <w:rPr>
          <w:rFonts w:eastAsiaTheme="minorEastAsia"/>
          <w:szCs w:val="21"/>
        </w:rPr>
        <w:t>5%</w:t>
      </w:r>
      <w:r w:rsidRPr="00E54740">
        <w:rPr>
          <w:rFonts w:eastAsiaTheme="minorEastAsia"/>
          <w:szCs w:val="21"/>
        </w:rPr>
        <w:t>的现金或者到期日在一年以内的政府债券，其中现金不包括结算备付金、存出保证金、应收申购款等。本基金的业绩比较基准为：中</w:t>
      </w:r>
      <w:proofErr w:type="gramStart"/>
      <w:r w:rsidRPr="00E54740">
        <w:rPr>
          <w:rFonts w:eastAsiaTheme="minorEastAsia"/>
          <w:szCs w:val="21"/>
        </w:rPr>
        <w:t>债综合</w:t>
      </w:r>
      <w:proofErr w:type="gramEnd"/>
      <w:r w:rsidRPr="00E54740">
        <w:rPr>
          <w:rFonts w:eastAsiaTheme="minorEastAsia"/>
          <w:szCs w:val="21"/>
        </w:rPr>
        <w:t>全价</w:t>
      </w:r>
      <w:r w:rsidRPr="00E54740">
        <w:rPr>
          <w:rFonts w:eastAsiaTheme="minorEastAsia"/>
          <w:szCs w:val="21"/>
        </w:rPr>
        <w:t>(</w:t>
      </w:r>
      <w:r w:rsidRPr="00E54740">
        <w:rPr>
          <w:rFonts w:eastAsiaTheme="minorEastAsia"/>
          <w:szCs w:val="21"/>
        </w:rPr>
        <w:t>总值</w:t>
      </w:r>
      <w:r w:rsidRPr="00E54740">
        <w:rPr>
          <w:rFonts w:eastAsiaTheme="minorEastAsia"/>
          <w:szCs w:val="21"/>
        </w:rPr>
        <w:t>)</w:t>
      </w:r>
      <w:r w:rsidRPr="00E54740">
        <w:rPr>
          <w:rFonts w:eastAsiaTheme="minorEastAsia"/>
          <w:szCs w:val="21"/>
        </w:rPr>
        <w:t>指数收益率</w:t>
      </w:r>
      <w:r w:rsidRPr="00E54740">
        <w:rPr>
          <w:rFonts w:eastAsiaTheme="minorEastAsia"/>
          <w:szCs w:val="21"/>
        </w:rPr>
        <w:t>X 95%+</w:t>
      </w:r>
      <w:r w:rsidRPr="00E54740">
        <w:rPr>
          <w:rFonts w:eastAsiaTheme="minorEastAsia"/>
          <w:szCs w:val="21"/>
        </w:rPr>
        <w:t>银行活期存款利率</w:t>
      </w:r>
      <w:r w:rsidRPr="00E54740">
        <w:rPr>
          <w:rFonts w:eastAsiaTheme="minorEastAsia"/>
          <w:szCs w:val="21"/>
        </w:rPr>
        <w:t>(</w:t>
      </w:r>
      <w:r w:rsidRPr="00E54740">
        <w:rPr>
          <w:rFonts w:eastAsiaTheme="minorEastAsia"/>
          <w:szCs w:val="21"/>
        </w:rPr>
        <w:t>税后</w:t>
      </w:r>
      <w:r w:rsidRPr="00E54740">
        <w:rPr>
          <w:rFonts w:eastAsiaTheme="minorEastAsia"/>
          <w:szCs w:val="21"/>
        </w:rPr>
        <w:t>)X 5%</w:t>
      </w:r>
      <w:r w:rsidRPr="00E54740">
        <w:rPr>
          <w:rFonts w:eastAsiaTheme="minorEastAsia"/>
          <w:szCs w:val="21"/>
        </w:rPr>
        <w:t>。</w:t>
      </w:r>
    </w:p>
    <w:p w14:paraId="373BDC7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0E8676EA" w14:textId="77777777" w:rsidR="005A4787" w:rsidRDefault="00635DDB">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颁布的《证券投资基金会计核算业务指引》、《摩根瑞锦纯债债券型证券投资基金基金合同》和在财务报表附注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578C97C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47A7333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746485D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4F707B0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292C8C3E"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2D0CF20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lastRenderedPageBreak/>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4AEBA2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1E287DC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126E0EB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3365626" w14:textId="77777777" w:rsidR="005A4787" w:rsidRDefault="00635DDB">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693ABF8" w14:textId="77777777" w:rsidR="005A4787" w:rsidRDefault="00635DDB">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1A3943D4" w14:textId="77777777" w:rsidR="005A4787" w:rsidRDefault="00635DDB">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1EBE3E0" w14:textId="77777777" w:rsidR="005A4787" w:rsidRDefault="00635DDB">
      <w:pPr>
        <w:spacing w:line="360" w:lineRule="auto"/>
        <w:ind w:firstLineChars="200" w:firstLine="420"/>
        <w:rPr>
          <w:rFonts w:eastAsiaTheme="minorEastAsia"/>
          <w:szCs w:val="21"/>
        </w:rPr>
      </w:pPr>
      <w:r>
        <w:rPr>
          <w:rFonts w:eastAsiaTheme="minorEastAsia"/>
          <w:szCs w:val="21"/>
        </w:rPr>
        <w:t>债务工具</w:t>
      </w:r>
    </w:p>
    <w:p w14:paraId="7191C344" w14:textId="77777777" w:rsidR="005A4787" w:rsidRDefault="00635DDB">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7FFCFF0F" w14:textId="77777777" w:rsidR="005A4787" w:rsidRDefault="00635DDB">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27D1F04A" w14:textId="77777777" w:rsidR="005A4787" w:rsidRDefault="00635DDB">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3BFC1AE1" w14:textId="77777777" w:rsidR="005A4787" w:rsidRDefault="00635DDB">
      <w:pPr>
        <w:spacing w:line="360" w:lineRule="auto"/>
        <w:ind w:firstLineChars="200" w:firstLine="420"/>
        <w:rPr>
          <w:rFonts w:eastAsiaTheme="minorEastAsia"/>
          <w:szCs w:val="21"/>
        </w:rPr>
      </w:pPr>
      <w:r>
        <w:rPr>
          <w:rFonts w:eastAsiaTheme="minorEastAsia"/>
          <w:szCs w:val="21"/>
        </w:rPr>
        <w:t>以公允价值计量且其变动计入当期损益：</w:t>
      </w:r>
    </w:p>
    <w:p w14:paraId="519FF4F7" w14:textId="77777777" w:rsidR="005A4787" w:rsidRDefault="00635DDB">
      <w:pPr>
        <w:spacing w:line="360" w:lineRule="auto"/>
        <w:ind w:firstLineChars="200" w:firstLine="420"/>
        <w:rPr>
          <w:rFonts w:eastAsiaTheme="minorEastAsia"/>
          <w:szCs w:val="21"/>
        </w:rPr>
      </w:pPr>
      <w:r>
        <w:rPr>
          <w:rFonts w:eastAsiaTheme="minorEastAsia"/>
          <w:szCs w:val="21"/>
        </w:rPr>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计量的债务工具，以公允价值计量且其变动计入当期损益。本基金持有的以公允价值计量且其变动计入当期损益的金融资产主要为债券投资和资产支持证券投资，在资产负债表中以交易性金融资产列示。</w:t>
      </w:r>
    </w:p>
    <w:p w14:paraId="00858FA9" w14:textId="77777777" w:rsidR="005A4787" w:rsidRDefault="00635DDB">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EE4F76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w:t>
      </w:r>
      <w:proofErr w:type="gramStart"/>
      <w:r w:rsidRPr="00E54740">
        <w:rPr>
          <w:rFonts w:eastAsiaTheme="minorEastAsia"/>
          <w:szCs w:val="21"/>
        </w:rPr>
        <w:t>余成本</w:t>
      </w:r>
      <w:proofErr w:type="gramEnd"/>
      <w:r w:rsidRPr="00E54740">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E54740">
        <w:rPr>
          <w:rFonts w:eastAsiaTheme="minorEastAsia"/>
          <w:szCs w:val="21"/>
        </w:rPr>
        <w:t>余成本</w:t>
      </w:r>
      <w:proofErr w:type="gramEnd"/>
      <w:r w:rsidRPr="00E54740">
        <w:rPr>
          <w:rFonts w:eastAsiaTheme="minorEastAsia"/>
          <w:szCs w:val="21"/>
        </w:rPr>
        <w:t>计量的金融负债包括卖出回购金融资产款和其他各类应付款项等。</w:t>
      </w:r>
    </w:p>
    <w:p w14:paraId="50F3D5F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3563C513" w14:textId="77777777" w:rsidR="005A4787" w:rsidRDefault="00635DDB">
      <w:pPr>
        <w:spacing w:line="360" w:lineRule="auto"/>
        <w:ind w:firstLineChars="200" w:firstLine="420"/>
        <w:rPr>
          <w:rFonts w:eastAsiaTheme="minorEastAsia"/>
          <w:szCs w:val="21"/>
        </w:rPr>
      </w:pPr>
      <w:r>
        <w:rPr>
          <w:rFonts w:eastAsiaTheme="minorEastAsia"/>
          <w:szCs w:val="21"/>
        </w:rPr>
        <w:lastRenderedPageBreak/>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4F8C3A60" w14:textId="77777777" w:rsidR="005A4787" w:rsidRDefault="00635DDB">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51A851DC" w14:textId="77777777" w:rsidR="005A4787" w:rsidRDefault="00635DDB">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41594EB9" w14:textId="77777777" w:rsidR="005A4787" w:rsidRDefault="00635DDB">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A2DD4F8" w14:textId="77777777" w:rsidR="005A4787" w:rsidRDefault="00635DDB">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B4FE5B0" w14:textId="77777777" w:rsidR="005A4787" w:rsidRDefault="00635DDB">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732B8898" w14:textId="77777777" w:rsidR="005A4787" w:rsidRDefault="00635DDB">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68243291" w14:textId="77777777" w:rsidR="005A4787" w:rsidRDefault="00635DDB">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4FB4CE8C" w14:textId="77777777" w:rsidR="005A4787" w:rsidRDefault="00635DDB">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6664C3F2" w14:textId="77777777" w:rsidR="005A4787" w:rsidRDefault="00635DDB">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42BE1B1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12231F9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687EFD6D" w14:textId="77777777" w:rsidR="005A4787" w:rsidRDefault="00635DDB">
      <w:pPr>
        <w:spacing w:line="360" w:lineRule="auto"/>
        <w:ind w:firstLineChars="200" w:firstLine="420"/>
        <w:rPr>
          <w:rFonts w:eastAsiaTheme="minorEastAsia"/>
          <w:szCs w:val="21"/>
        </w:rPr>
      </w:pPr>
      <w:r>
        <w:rPr>
          <w:rFonts w:eastAsiaTheme="minorEastAsia"/>
          <w:szCs w:val="21"/>
        </w:rPr>
        <w:lastRenderedPageBreak/>
        <w:t>本基金持有的债券投资和资产支持证券投资按如下原则确定公允价值并进行估值：</w:t>
      </w:r>
    </w:p>
    <w:p w14:paraId="6ACD332F" w14:textId="77777777" w:rsidR="005A4787" w:rsidRDefault="00635DDB">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D318430" w14:textId="77777777" w:rsidR="005A4787" w:rsidRDefault="00635DDB">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FA917D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504EE0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w:t>
      </w:r>
      <w:proofErr w:type="gramStart"/>
      <w:r w:rsidRPr="00E54740">
        <w:rPr>
          <w:rFonts w:eastAsiaTheme="minorEastAsia"/>
          <w:b/>
          <w:kern w:val="0"/>
          <w:szCs w:val="21"/>
        </w:rPr>
        <w:t>抵销</w:t>
      </w:r>
      <w:proofErr w:type="gramEnd"/>
    </w:p>
    <w:p w14:paraId="492D12C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w:t>
      </w:r>
      <w:proofErr w:type="gramStart"/>
      <w:r w:rsidRPr="00E54740">
        <w:rPr>
          <w:rFonts w:eastAsiaTheme="minorEastAsia"/>
          <w:szCs w:val="21"/>
        </w:rPr>
        <w:t>抵销</w:t>
      </w:r>
      <w:proofErr w:type="gramEnd"/>
      <w:r w:rsidRPr="00E54740">
        <w:rPr>
          <w:rFonts w:eastAsiaTheme="minorEastAsia"/>
          <w:szCs w:val="21"/>
        </w:rPr>
        <w:t>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w:t>
      </w:r>
      <w:proofErr w:type="gramStart"/>
      <w:r w:rsidRPr="00E54740">
        <w:rPr>
          <w:rFonts w:eastAsiaTheme="minorEastAsia"/>
          <w:szCs w:val="21"/>
        </w:rPr>
        <w:t>抵销</w:t>
      </w:r>
      <w:proofErr w:type="gramEnd"/>
      <w:r w:rsidRPr="00E54740">
        <w:rPr>
          <w:rFonts w:eastAsiaTheme="minorEastAsia"/>
          <w:szCs w:val="21"/>
        </w:rPr>
        <w:t>后的净额在资产负债表中列示。</w:t>
      </w:r>
    </w:p>
    <w:p w14:paraId="613572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5A7639B1" w14:textId="77777777" w:rsidR="005A4787" w:rsidRDefault="00635DDB">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。上述申购和赎回分别包括基金转换所引起的转入基金的实收基金增加和转出基金的实收基金减少。</w:t>
      </w:r>
    </w:p>
    <w:p w14:paraId="0490270D" w14:textId="77777777" w:rsidR="005A4787" w:rsidRDefault="00635DDB">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w:t>
      </w:r>
      <w:r>
        <w:rPr>
          <w:rFonts w:eastAsiaTheme="minorEastAsia"/>
          <w:szCs w:val="21"/>
        </w:rPr>
        <w:lastRenderedPageBreak/>
        <w:t>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2936D8D8" w14:textId="77777777" w:rsidR="005A4787" w:rsidRDefault="00635DDB">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38299602" w14:textId="77777777" w:rsidR="005A4787" w:rsidRDefault="00635DDB">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2E6CA5C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19201E4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proofErr w:type="gramStart"/>
      <w:r w:rsidRPr="00E54740">
        <w:rPr>
          <w:rFonts w:eastAsiaTheme="minorEastAsia"/>
          <w:b/>
          <w:kern w:val="0"/>
          <w:szCs w:val="21"/>
        </w:rPr>
        <w:t>损益平</w:t>
      </w:r>
      <w:proofErr w:type="gramEnd"/>
      <w:r w:rsidRPr="00E54740">
        <w:rPr>
          <w:rFonts w:eastAsiaTheme="minorEastAsia"/>
          <w:b/>
          <w:kern w:val="0"/>
          <w:szCs w:val="21"/>
        </w:rPr>
        <w:t>准金</w:t>
      </w:r>
    </w:p>
    <w:p w14:paraId="00366DFA" w14:textId="77777777" w:rsidR="001A59F9" w:rsidRPr="00E54740" w:rsidRDefault="001A59F9" w:rsidP="00961AC0">
      <w:pPr>
        <w:spacing w:line="360" w:lineRule="auto"/>
        <w:ind w:firstLineChars="200" w:firstLine="420"/>
        <w:rPr>
          <w:rFonts w:eastAsiaTheme="minorEastAsia"/>
          <w:szCs w:val="21"/>
        </w:rPr>
      </w:pPr>
      <w:proofErr w:type="gramStart"/>
      <w:r w:rsidRPr="00E54740">
        <w:rPr>
          <w:rFonts w:eastAsiaTheme="minorEastAsia"/>
          <w:szCs w:val="21"/>
        </w:rPr>
        <w:t>损益平准金包括</w:t>
      </w:r>
      <w:proofErr w:type="gramEnd"/>
      <w:r w:rsidRPr="00E54740">
        <w:rPr>
          <w:rFonts w:eastAsiaTheme="minorEastAsia"/>
          <w:szCs w:val="21"/>
        </w:rPr>
        <w:t>已实现</w:t>
      </w:r>
      <w:proofErr w:type="gramStart"/>
      <w:r w:rsidRPr="00E54740">
        <w:rPr>
          <w:rFonts w:eastAsiaTheme="minorEastAsia"/>
          <w:szCs w:val="21"/>
        </w:rPr>
        <w:t>平准金和</w:t>
      </w:r>
      <w:proofErr w:type="gramEnd"/>
      <w:r w:rsidRPr="00E54740">
        <w:rPr>
          <w:rFonts w:eastAsiaTheme="minorEastAsia"/>
          <w:szCs w:val="21"/>
        </w:rPr>
        <w:t>未实现平准金。已实现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在申购或赎回基金份额时，申购或赎回款项中包含的按累计未分配的已实现</w:t>
      </w:r>
      <w:proofErr w:type="gramStart"/>
      <w:r w:rsidRPr="00E54740">
        <w:rPr>
          <w:rFonts w:eastAsiaTheme="minorEastAsia"/>
          <w:szCs w:val="21"/>
        </w:rPr>
        <w:t>损益占</w:t>
      </w:r>
      <w:proofErr w:type="gramEnd"/>
      <w:r w:rsidRPr="00E54740">
        <w:rPr>
          <w:rFonts w:eastAsiaTheme="minorEastAsia"/>
          <w:szCs w:val="21"/>
        </w:rPr>
        <w:t>净资产比例计算的金额。未实现</w:t>
      </w:r>
      <w:proofErr w:type="gramStart"/>
      <w:r w:rsidRPr="00E54740">
        <w:rPr>
          <w:rFonts w:eastAsiaTheme="minorEastAsia"/>
          <w:szCs w:val="21"/>
        </w:rPr>
        <w:t>平准金指</w:t>
      </w:r>
      <w:proofErr w:type="gramEnd"/>
      <w:r w:rsidRPr="00E54740">
        <w:rPr>
          <w:rFonts w:eastAsiaTheme="minorEastAsia"/>
          <w:szCs w:val="21"/>
        </w:rPr>
        <w:t>在申购或赎回基金份额时，申购或赎回款项中包含的按累计未实现</w:t>
      </w:r>
      <w:proofErr w:type="gramStart"/>
      <w:r w:rsidRPr="00E54740">
        <w:rPr>
          <w:rFonts w:eastAsiaTheme="minorEastAsia"/>
          <w:szCs w:val="21"/>
        </w:rPr>
        <w:t>损益占</w:t>
      </w:r>
      <w:proofErr w:type="gramEnd"/>
      <w:r w:rsidRPr="00E54740">
        <w:rPr>
          <w:rFonts w:eastAsiaTheme="minorEastAsia"/>
          <w:szCs w:val="21"/>
        </w:rPr>
        <w:t>净资产比例计算的金额。</w:t>
      </w:r>
      <w:proofErr w:type="gramStart"/>
      <w:r w:rsidRPr="00E54740">
        <w:rPr>
          <w:rFonts w:eastAsiaTheme="minorEastAsia"/>
          <w:szCs w:val="21"/>
        </w:rPr>
        <w:t>损益平准金</w:t>
      </w:r>
      <w:proofErr w:type="gramEnd"/>
      <w:r w:rsidRPr="00E54740">
        <w:rPr>
          <w:rFonts w:eastAsiaTheme="minorEastAsia"/>
          <w:szCs w:val="21"/>
        </w:rPr>
        <w:t>于基金申购确认日或基金赎回确认</w:t>
      </w:r>
      <w:proofErr w:type="gramStart"/>
      <w:r w:rsidRPr="00E54740">
        <w:rPr>
          <w:rFonts w:eastAsiaTheme="minorEastAsia"/>
          <w:szCs w:val="21"/>
        </w:rPr>
        <w:t>日认列</w:t>
      </w:r>
      <w:proofErr w:type="gramEnd"/>
      <w:r w:rsidRPr="00E54740">
        <w:rPr>
          <w:rFonts w:eastAsiaTheme="minorEastAsia"/>
          <w:szCs w:val="21"/>
        </w:rPr>
        <w:t>，并于期末全额转入未分配利润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4325BDA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19EA75FC" w14:textId="77777777" w:rsidR="005A4787" w:rsidRDefault="00635DDB">
      <w:pPr>
        <w:spacing w:line="360" w:lineRule="auto"/>
        <w:ind w:firstLineChars="200" w:firstLine="420"/>
        <w:rPr>
          <w:rFonts w:eastAsiaTheme="minorEastAsia"/>
          <w:szCs w:val="21"/>
        </w:rPr>
      </w:pPr>
      <w:r>
        <w:rPr>
          <w:rFonts w:eastAsiaTheme="minorEastAsia"/>
          <w:szCs w:val="21"/>
        </w:rPr>
        <w:t>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52BD0822" w14:textId="77777777" w:rsidR="005A4787" w:rsidRDefault="00635DDB">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8EDD4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16ECA61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0FAC1F51" w14:textId="77777777" w:rsidR="005A4787" w:rsidRDefault="00635DDB">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593A15E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w:t>
      </w:r>
      <w:proofErr w:type="gramStart"/>
      <w:r w:rsidRPr="00E54740">
        <w:rPr>
          <w:rFonts w:eastAsiaTheme="minorEastAsia"/>
          <w:szCs w:val="21"/>
        </w:rPr>
        <w:t>余成本</w:t>
      </w:r>
      <w:proofErr w:type="gramEnd"/>
      <w:r w:rsidRPr="00E54740">
        <w:rPr>
          <w:rFonts w:eastAsiaTheme="minorEastAsia"/>
          <w:szCs w:val="21"/>
        </w:rPr>
        <w:t>计量的金融负债在持有期间确认的利息支出按实际利率法计算，实际利率法与直线</w:t>
      </w:r>
      <w:r w:rsidRPr="00E54740">
        <w:rPr>
          <w:rFonts w:eastAsiaTheme="minorEastAsia"/>
          <w:szCs w:val="21"/>
        </w:rPr>
        <w:lastRenderedPageBreak/>
        <w:t>法差异较小的则按直线法计算。</w:t>
      </w:r>
    </w:p>
    <w:p w14:paraId="24682B7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4B57820A" w14:textId="77777777" w:rsidR="005A4787" w:rsidRDefault="00635DDB">
      <w:pPr>
        <w:spacing w:line="360" w:lineRule="auto"/>
        <w:ind w:firstLineChars="200" w:firstLine="420"/>
        <w:rPr>
          <w:rFonts w:eastAsiaTheme="minorEastAsia"/>
          <w:szCs w:val="21"/>
        </w:rPr>
      </w:pPr>
      <w:r>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szCs w:val="21"/>
        </w:rPr>
        <w:t>平准金等</w:t>
      </w:r>
      <w:proofErr w:type="gramEnd"/>
      <w:r>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w:t>
      </w:r>
    </w:p>
    <w:p w14:paraId="77249A5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经宣告的拟分配基金收益于分红除权日从净资产转出。</w:t>
      </w:r>
    </w:p>
    <w:p w14:paraId="5242CEB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6801B9F7" w14:textId="77777777" w:rsidR="005A4787" w:rsidRDefault="00635DDB">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548375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5E809D3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071C03D3" w14:textId="77777777" w:rsidR="005A4787" w:rsidRDefault="00635DDB">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根据本基金的估值原则和中国证监会允许的基金行业估值实务操作，本基金确定以下类别债券投资和资产支持证券投资的公允价值时采用的估值方法及其关键假设如下：</w:t>
      </w:r>
    </w:p>
    <w:p w14:paraId="58CB7C02" w14:textId="77777777" w:rsidR="005A4787" w:rsidRDefault="00635DDB">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号《中国证监会关于证券投资基金估值业务的指导意见》，根据具体情况采用现金流量折现法等估值技术进行估值。</w:t>
      </w:r>
    </w:p>
    <w:p w14:paraId="1161481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(2)</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w:t>
      </w:r>
      <w:proofErr w:type="gramStart"/>
      <w:r w:rsidRPr="00E54740">
        <w:rPr>
          <w:rFonts w:eastAsiaTheme="minorEastAsia"/>
          <w:szCs w:val="21"/>
        </w:rPr>
        <w:t>中基协字</w:t>
      </w:r>
      <w:proofErr w:type="gramEnd"/>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w:t>
      </w:r>
      <w:r w:rsidRPr="00E54740">
        <w:rPr>
          <w:rFonts w:eastAsiaTheme="minorEastAsia"/>
          <w:szCs w:val="21"/>
        </w:rPr>
        <w:lastRenderedPageBreak/>
        <w:t>数有限公司所独立提供的估值结果确定公允价值。本基金持有的银行间同业市场固定收益品种按照中</w:t>
      </w:r>
      <w:proofErr w:type="gramStart"/>
      <w:r w:rsidRPr="00E54740">
        <w:rPr>
          <w:rFonts w:eastAsiaTheme="minorEastAsia"/>
          <w:szCs w:val="21"/>
        </w:rPr>
        <w:t>债金融</w:t>
      </w:r>
      <w:proofErr w:type="gramEnd"/>
      <w:r w:rsidRPr="00E54740">
        <w:rPr>
          <w:rFonts w:eastAsiaTheme="minorEastAsia"/>
          <w:szCs w:val="21"/>
        </w:rPr>
        <w:t>估值中心有限公司所独立提供的估值结果确定公允价值。</w:t>
      </w:r>
    </w:p>
    <w:p w14:paraId="5C16B13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6D9A045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48A56AA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0CF8610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2FB0234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13459EA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70E33F6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590560F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3E659CE7" w14:textId="77777777" w:rsidR="005A4787" w:rsidRDefault="00635DDB">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[2017]56</w:t>
      </w:r>
      <w:r>
        <w:rPr>
          <w:rFonts w:eastAsiaTheme="minorEastAsia"/>
          <w:szCs w:val="21"/>
        </w:rPr>
        <w:t>号文《关于资管产品增值税有关问题的通知》》、财税</w:t>
      </w:r>
      <w:r>
        <w:rPr>
          <w:rFonts w:eastAsiaTheme="minorEastAsia"/>
          <w:szCs w:val="21"/>
        </w:rPr>
        <w:t>[2017]90</w:t>
      </w:r>
      <w:r>
        <w:rPr>
          <w:rFonts w:eastAsiaTheme="minorEastAsia"/>
          <w:szCs w:val="21"/>
        </w:rPr>
        <w:t>号《关于租入固定资产进项税额抵扣等增值税政策的通知》及其他相关税务法规和实务操作，本基金适用的主要税项列示如下：</w:t>
      </w:r>
    </w:p>
    <w:p w14:paraId="5B411418" w14:textId="77777777" w:rsidR="005A4787" w:rsidRDefault="00635DDB">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6AACD62D" w14:textId="77777777" w:rsidR="005A4787" w:rsidRDefault="00635DDB">
      <w:pPr>
        <w:spacing w:line="360" w:lineRule="auto"/>
        <w:ind w:firstLineChars="200" w:firstLine="420"/>
        <w:rPr>
          <w:rFonts w:eastAsiaTheme="minorEastAsia"/>
          <w:szCs w:val="21"/>
        </w:rPr>
      </w:pPr>
      <w:r>
        <w:rPr>
          <w:rFonts w:eastAsiaTheme="minorEastAsia"/>
          <w:szCs w:val="21"/>
        </w:rPr>
        <w:t>证券投资基金管理人运用基金买卖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03A1670D" w14:textId="77777777" w:rsidR="005A4787" w:rsidRDefault="00635DDB">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对证券投资基金从证券市场中取得的收入，包括买卖债券的差价收入，债券的利息收入及其他收入，暂不征收企业所得税。</w:t>
      </w:r>
    </w:p>
    <w:p w14:paraId="61FB0402" w14:textId="77777777" w:rsidR="005A4787" w:rsidRDefault="00635DDB">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75D5B9F5" w14:textId="77777777" w:rsidR="005A4787" w:rsidRDefault="00635DDB">
      <w:pPr>
        <w:spacing w:line="360" w:lineRule="auto"/>
        <w:ind w:firstLineChars="200" w:firstLine="420"/>
        <w:rPr>
          <w:rFonts w:eastAsiaTheme="minorEastAsia"/>
          <w:szCs w:val="21"/>
        </w:rPr>
      </w:pPr>
      <w:r>
        <w:rPr>
          <w:rFonts w:eastAsiaTheme="minorEastAsia"/>
          <w:szCs w:val="21"/>
        </w:rPr>
        <w:lastRenderedPageBreak/>
        <w:t xml:space="preserve">c) </w:t>
      </w: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34BE82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d)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321645FC"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1B87AD44"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3F0EBF94"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2176E6AF" w14:textId="77777777" w:rsidTr="00CE7D52">
        <w:trPr>
          <w:trHeight w:val="345"/>
          <w:jc w:val="center"/>
        </w:trPr>
        <w:tc>
          <w:tcPr>
            <w:tcW w:w="2634" w:type="dxa"/>
            <w:tcMar>
              <w:top w:w="15" w:type="dxa"/>
              <w:left w:w="15" w:type="dxa"/>
              <w:bottom w:w="0" w:type="dxa"/>
              <w:right w:w="15" w:type="dxa"/>
            </w:tcMar>
            <w:vAlign w:val="center"/>
          </w:tcPr>
          <w:p w14:paraId="33D85B3F"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0E31487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13B6E3FD"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6A552F0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0FB3D98"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2FCACE6" w14:textId="77777777" w:rsidTr="00CE7D52">
        <w:trPr>
          <w:trHeight w:val="315"/>
          <w:jc w:val="center"/>
        </w:trPr>
        <w:tc>
          <w:tcPr>
            <w:tcW w:w="2634" w:type="dxa"/>
            <w:tcMar>
              <w:top w:w="15" w:type="dxa"/>
              <w:left w:w="15" w:type="dxa"/>
              <w:bottom w:w="0" w:type="dxa"/>
              <w:right w:w="15" w:type="dxa"/>
            </w:tcMar>
            <w:vAlign w:val="center"/>
          </w:tcPr>
          <w:p w14:paraId="697C81B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688947E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4,170,729.75</w:t>
            </w:r>
          </w:p>
        </w:tc>
        <w:tc>
          <w:tcPr>
            <w:tcW w:w="2913" w:type="dxa"/>
            <w:tcMar>
              <w:top w:w="15" w:type="dxa"/>
              <w:left w:w="15" w:type="dxa"/>
              <w:bottom w:w="0" w:type="dxa"/>
              <w:right w:w="15" w:type="dxa"/>
            </w:tcMar>
            <w:vAlign w:val="center"/>
          </w:tcPr>
          <w:p w14:paraId="759793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3,394,916.05</w:t>
            </w:r>
          </w:p>
        </w:tc>
      </w:tr>
      <w:tr w:rsidR="00E54740" w:rsidRPr="00E54740" w14:paraId="225EB6D5" w14:textId="77777777" w:rsidTr="00CE7D52">
        <w:trPr>
          <w:trHeight w:val="315"/>
          <w:jc w:val="center"/>
        </w:trPr>
        <w:tc>
          <w:tcPr>
            <w:tcW w:w="2634" w:type="dxa"/>
            <w:tcMar>
              <w:top w:w="15" w:type="dxa"/>
              <w:left w:w="15" w:type="dxa"/>
              <w:bottom w:w="0" w:type="dxa"/>
              <w:right w:w="15" w:type="dxa"/>
            </w:tcMar>
          </w:tcPr>
          <w:p w14:paraId="4281DF3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0B5D8E9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4,170,626.64</w:t>
            </w:r>
          </w:p>
        </w:tc>
        <w:tc>
          <w:tcPr>
            <w:tcW w:w="2913" w:type="dxa"/>
            <w:tcMar>
              <w:top w:w="15" w:type="dxa"/>
              <w:left w:w="15" w:type="dxa"/>
              <w:bottom w:w="0" w:type="dxa"/>
              <w:right w:w="15" w:type="dxa"/>
            </w:tcMar>
            <w:vAlign w:val="bottom"/>
          </w:tcPr>
          <w:p w14:paraId="1F33D42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3,394,402.84</w:t>
            </w:r>
          </w:p>
        </w:tc>
      </w:tr>
      <w:tr w:rsidR="00E54740" w:rsidRPr="00E54740" w14:paraId="050AF565" w14:textId="77777777" w:rsidTr="00CE7D52">
        <w:trPr>
          <w:trHeight w:val="315"/>
          <w:jc w:val="center"/>
        </w:trPr>
        <w:tc>
          <w:tcPr>
            <w:tcW w:w="2634" w:type="dxa"/>
            <w:tcMar>
              <w:top w:w="15" w:type="dxa"/>
              <w:left w:w="15" w:type="dxa"/>
              <w:bottom w:w="0" w:type="dxa"/>
              <w:right w:w="15" w:type="dxa"/>
            </w:tcMar>
          </w:tcPr>
          <w:p w14:paraId="2698DAFA"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51157B3E"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103.11</w:t>
            </w:r>
          </w:p>
        </w:tc>
        <w:tc>
          <w:tcPr>
            <w:tcW w:w="2913" w:type="dxa"/>
            <w:tcMar>
              <w:top w:w="15" w:type="dxa"/>
              <w:left w:w="15" w:type="dxa"/>
              <w:bottom w:w="0" w:type="dxa"/>
              <w:right w:w="15" w:type="dxa"/>
            </w:tcMar>
            <w:vAlign w:val="bottom"/>
          </w:tcPr>
          <w:p w14:paraId="4025CBD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513.21</w:t>
            </w:r>
          </w:p>
        </w:tc>
      </w:tr>
      <w:tr w:rsidR="00E54740" w:rsidRPr="00E54740" w14:paraId="05DCCB89" w14:textId="77777777" w:rsidTr="00CE7D52">
        <w:trPr>
          <w:trHeight w:val="315"/>
          <w:jc w:val="center"/>
        </w:trPr>
        <w:tc>
          <w:tcPr>
            <w:tcW w:w="2634" w:type="dxa"/>
            <w:tcMar>
              <w:top w:w="15" w:type="dxa"/>
              <w:left w:w="15" w:type="dxa"/>
              <w:bottom w:w="0" w:type="dxa"/>
              <w:right w:w="15" w:type="dxa"/>
            </w:tcMar>
            <w:vAlign w:val="center"/>
          </w:tcPr>
          <w:p w14:paraId="1074CCD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6BE2B0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28C27B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DE6201E" w14:textId="77777777" w:rsidTr="00CE7D52">
        <w:trPr>
          <w:trHeight w:val="315"/>
          <w:jc w:val="center"/>
        </w:trPr>
        <w:tc>
          <w:tcPr>
            <w:tcW w:w="2634" w:type="dxa"/>
            <w:tcMar>
              <w:top w:w="15" w:type="dxa"/>
              <w:left w:w="15" w:type="dxa"/>
              <w:bottom w:w="0" w:type="dxa"/>
              <w:right w:w="15" w:type="dxa"/>
            </w:tcMar>
          </w:tcPr>
          <w:p w14:paraId="02790CD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78EDF47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BC9203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3A7F0C9" w14:textId="77777777" w:rsidTr="00CE7D52">
        <w:trPr>
          <w:trHeight w:val="315"/>
          <w:jc w:val="center"/>
        </w:trPr>
        <w:tc>
          <w:tcPr>
            <w:tcW w:w="2634" w:type="dxa"/>
            <w:tcMar>
              <w:top w:w="15" w:type="dxa"/>
              <w:left w:w="15" w:type="dxa"/>
              <w:bottom w:w="0" w:type="dxa"/>
              <w:right w:w="15" w:type="dxa"/>
            </w:tcMar>
          </w:tcPr>
          <w:p w14:paraId="106B10F1"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7675B28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C4FFCF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DC01613" w14:textId="77777777" w:rsidTr="00CE7D52">
        <w:trPr>
          <w:trHeight w:val="315"/>
          <w:jc w:val="center"/>
        </w:trPr>
        <w:tc>
          <w:tcPr>
            <w:tcW w:w="2634" w:type="dxa"/>
            <w:tcMar>
              <w:top w:w="15" w:type="dxa"/>
              <w:left w:w="15" w:type="dxa"/>
              <w:bottom w:w="0" w:type="dxa"/>
              <w:right w:w="15" w:type="dxa"/>
            </w:tcMar>
          </w:tcPr>
          <w:p w14:paraId="1CCD2830"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058B72C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1BE549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CD35726" w14:textId="77777777" w:rsidTr="00CE7D52">
        <w:trPr>
          <w:trHeight w:val="315"/>
          <w:jc w:val="center"/>
        </w:trPr>
        <w:tc>
          <w:tcPr>
            <w:tcW w:w="2634" w:type="dxa"/>
            <w:tcMar>
              <w:top w:w="15" w:type="dxa"/>
              <w:left w:w="15" w:type="dxa"/>
              <w:bottom w:w="0" w:type="dxa"/>
              <w:right w:w="15" w:type="dxa"/>
            </w:tcMar>
          </w:tcPr>
          <w:p w14:paraId="1D1B9BFD"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473BFE8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3A0045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DCA334A" w14:textId="77777777" w:rsidTr="00CE7D52">
        <w:trPr>
          <w:trHeight w:val="315"/>
          <w:jc w:val="center"/>
        </w:trPr>
        <w:tc>
          <w:tcPr>
            <w:tcW w:w="2634" w:type="dxa"/>
            <w:tcMar>
              <w:top w:w="15" w:type="dxa"/>
              <w:left w:w="15" w:type="dxa"/>
              <w:bottom w:w="0" w:type="dxa"/>
              <w:right w:w="15" w:type="dxa"/>
            </w:tcMar>
          </w:tcPr>
          <w:p w14:paraId="22C3029B"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2E47B7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063C00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3EB5BEE" w14:textId="77777777" w:rsidTr="00CE7D52">
        <w:trPr>
          <w:trHeight w:val="315"/>
          <w:jc w:val="center"/>
        </w:trPr>
        <w:tc>
          <w:tcPr>
            <w:tcW w:w="2634" w:type="dxa"/>
            <w:tcMar>
              <w:top w:w="15" w:type="dxa"/>
              <w:left w:w="15" w:type="dxa"/>
              <w:bottom w:w="0" w:type="dxa"/>
              <w:right w:w="15" w:type="dxa"/>
            </w:tcMar>
            <w:vAlign w:val="center"/>
          </w:tcPr>
          <w:p w14:paraId="311E95EB"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7D6A31C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E03D41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2DB9ECB" w14:textId="77777777" w:rsidTr="00CE7D52">
        <w:trPr>
          <w:trHeight w:val="315"/>
          <w:jc w:val="center"/>
        </w:trPr>
        <w:tc>
          <w:tcPr>
            <w:tcW w:w="2634" w:type="dxa"/>
            <w:tcMar>
              <w:top w:w="15" w:type="dxa"/>
              <w:left w:w="15" w:type="dxa"/>
              <w:bottom w:w="0" w:type="dxa"/>
              <w:right w:w="15" w:type="dxa"/>
            </w:tcMar>
          </w:tcPr>
          <w:p w14:paraId="1732858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0838DA7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820F1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31005A2" w14:textId="77777777" w:rsidTr="00CE7D52">
        <w:trPr>
          <w:trHeight w:val="315"/>
          <w:jc w:val="center"/>
        </w:trPr>
        <w:tc>
          <w:tcPr>
            <w:tcW w:w="2634" w:type="dxa"/>
            <w:tcMar>
              <w:top w:w="15" w:type="dxa"/>
              <w:left w:w="15" w:type="dxa"/>
              <w:bottom w:w="0" w:type="dxa"/>
              <w:right w:w="15" w:type="dxa"/>
            </w:tcMar>
          </w:tcPr>
          <w:p w14:paraId="6E67BFA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1D30C8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38BBE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15E13592" w14:textId="77777777" w:rsidTr="00CE7D52">
        <w:trPr>
          <w:trHeight w:val="315"/>
          <w:jc w:val="center"/>
        </w:trPr>
        <w:tc>
          <w:tcPr>
            <w:tcW w:w="2634" w:type="dxa"/>
            <w:tcMar>
              <w:top w:w="15" w:type="dxa"/>
              <w:left w:w="15" w:type="dxa"/>
              <w:bottom w:w="0" w:type="dxa"/>
              <w:right w:w="15" w:type="dxa"/>
            </w:tcMar>
            <w:vAlign w:val="center"/>
          </w:tcPr>
          <w:p w14:paraId="28B4EF4B"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404CE91D"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4,170,729.75</w:t>
            </w:r>
          </w:p>
        </w:tc>
        <w:tc>
          <w:tcPr>
            <w:tcW w:w="2913" w:type="dxa"/>
            <w:tcMar>
              <w:top w:w="15" w:type="dxa"/>
              <w:left w:w="15" w:type="dxa"/>
              <w:bottom w:w="0" w:type="dxa"/>
              <w:right w:w="15" w:type="dxa"/>
            </w:tcMar>
            <w:vAlign w:val="center"/>
          </w:tcPr>
          <w:p w14:paraId="6197C158"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3,394,916.05</w:t>
            </w:r>
          </w:p>
        </w:tc>
      </w:tr>
    </w:tbl>
    <w:p w14:paraId="7BD0EB64"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18E354DD"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1973814C" w14:textId="77777777" w:rsidTr="00CE7D52">
        <w:trPr>
          <w:trHeight w:val="255"/>
        </w:trPr>
        <w:tc>
          <w:tcPr>
            <w:tcW w:w="2268" w:type="dxa"/>
            <w:gridSpan w:val="2"/>
            <w:vMerge w:val="restart"/>
            <w:vAlign w:val="center"/>
          </w:tcPr>
          <w:p w14:paraId="643B6DB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6EDC22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7A3D36F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2001F52C" w14:textId="77777777" w:rsidTr="00CE7D52">
        <w:trPr>
          <w:trHeight w:val="270"/>
        </w:trPr>
        <w:tc>
          <w:tcPr>
            <w:tcW w:w="2268" w:type="dxa"/>
            <w:gridSpan w:val="2"/>
            <w:vMerge/>
            <w:vAlign w:val="center"/>
          </w:tcPr>
          <w:p w14:paraId="7F33FDF9"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8A3309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78C09DD"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52634A8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62F4F4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393B3D35" w14:textId="77777777" w:rsidTr="00CE7D52">
        <w:trPr>
          <w:trHeight w:val="270"/>
        </w:trPr>
        <w:tc>
          <w:tcPr>
            <w:tcW w:w="2268" w:type="dxa"/>
            <w:gridSpan w:val="2"/>
            <w:vAlign w:val="center"/>
          </w:tcPr>
          <w:p w14:paraId="0627554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2E004D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CA1829E"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B1CE1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E107A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53B3DEB" w14:textId="77777777" w:rsidTr="00CE7D52">
        <w:trPr>
          <w:trHeight w:val="270"/>
        </w:trPr>
        <w:tc>
          <w:tcPr>
            <w:tcW w:w="2268" w:type="dxa"/>
            <w:gridSpan w:val="2"/>
            <w:vAlign w:val="center"/>
          </w:tcPr>
          <w:p w14:paraId="30A7F1F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5FB920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F1D56C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396FA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210AF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7CB13A4" w14:textId="77777777" w:rsidTr="00CE7D52">
        <w:trPr>
          <w:trHeight w:val="285"/>
        </w:trPr>
        <w:tc>
          <w:tcPr>
            <w:tcW w:w="828" w:type="dxa"/>
            <w:vMerge w:val="restart"/>
            <w:vAlign w:val="center"/>
          </w:tcPr>
          <w:p w14:paraId="5CC33A2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89A326C"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5E8D2D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91E3AE2"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7C5E5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E08846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92E1511" w14:textId="77777777" w:rsidTr="00CE7D52">
        <w:trPr>
          <w:trHeight w:val="103"/>
        </w:trPr>
        <w:tc>
          <w:tcPr>
            <w:tcW w:w="828" w:type="dxa"/>
            <w:vMerge/>
            <w:vAlign w:val="center"/>
          </w:tcPr>
          <w:p w14:paraId="44BD6055"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0256A22"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665583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293,436,570.00</w:t>
            </w:r>
          </w:p>
        </w:tc>
        <w:tc>
          <w:tcPr>
            <w:tcW w:w="1701" w:type="dxa"/>
          </w:tcPr>
          <w:p w14:paraId="18F71DB7" w14:textId="77777777" w:rsidR="005B5081" w:rsidRPr="00E54740" w:rsidRDefault="005B5081" w:rsidP="00CE7D52">
            <w:pPr>
              <w:spacing w:line="360" w:lineRule="auto"/>
              <w:jc w:val="right"/>
              <w:rPr>
                <w:rFonts w:eastAsiaTheme="minorEastAsia"/>
                <w:kern w:val="0"/>
                <w:szCs w:val="21"/>
              </w:rPr>
            </w:pPr>
            <w:r w:rsidRPr="00E54740">
              <w:rPr>
                <w:kern w:val="0"/>
                <w:szCs w:val="21"/>
              </w:rPr>
              <w:t>3,303,982.04</w:t>
            </w:r>
          </w:p>
        </w:tc>
        <w:tc>
          <w:tcPr>
            <w:tcW w:w="1701" w:type="dxa"/>
            <w:vAlign w:val="center"/>
          </w:tcPr>
          <w:p w14:paraId="5B3BAB2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305,146,982.04</w:t>
            </w:r>
          </w:p>
        </w:tc>
        <w:tc>
          <w:tcPr>
            <w:tcW w:w="1559" w:type="dxa"/>
            <w:vAlign w:val="center"/>
          </w:tcPr>
          <w:p w14:paraId="1B20EC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8,406,430.00</w:t>
            </w:r>
          </w:p>
        </w:tc>
      </w:tr>
      <w:tr w:rsidR="00E54740" w:rsidRPr="00E54740" w14:paraId="410ADD4C" w14:textId="77777777" w:rsidTr="00CE7D52">
        <w:trPr>
          <w:trHeight w:val="103"/>
        </w:trPr>
        <w:tc>
          <w:tcPr>
            <w:tcW w:w="828" w:type="dxa"/>
            <w:vMerge/>
            <w:vAlign w:val="center"/>
          </w:tcPr>
          <w:p w14:paraId="57EB064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6E5C376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62C6E01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293,436,570.00</w:t>
            </w:r>
          </w:p>
        </w:tc>
        <w:tc>
          <w:tcPr>
            <w:tcW w:w="1701" w:type="dxa"/>
          </w:tcPr>
          <w:p w14:paraId="02905CBB" w14:textId="77777777" w:rsidR="005B5081" w:rsidRPr="00E54740" w:rsidRDefault="005B5081" w:rsidP="00CE7D52">
            <w:pPr>
              <w:spacing w:line="360" w:lineRule="auto"/>
              <w:jc w:val="right"/>
              <w:rPr>
                <w:rFonts w:eastAsiaTheme="minorEastAsia"/>
                <w:szCs w:val="21"/>
              </w:rPr>
            </w:pPr>
            <w:r w:rsidRPr="00E54740">
              <w:rPr>
                <w:kern w:val="0"/>
                <w:szCs w:val="21"/>
              </w:rPr>
              <w:t>3,303,982.04</w:t>
            </w:r>
          </w:p>
        </w:tc>
        <w:tc>
          <w:tcPr>
            <w:tcW w:w="1701" w:type="dxa"/>
            <w:vAlign w:val="center"/>
          </w:tcPr>
          <w:p w14:paraId="77421B2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305,146,982.04</w:t>
            </w:r>
          </w:p>
        </w:tc>
        <w:tc>
          <w:tcPr>
            <w:tcW w:w="1559" w:type="dxa"/>
            <w:vAlign w:val="center"/>
          </w:tcPr>
          <w:p w14:paraId="3E18308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8,406,430.00</w:t>
            </w:r>
          </w:p>
        </w:tc>
      </w:tr>
      <w:tr w:rsidR="00E54740" w:rsidRPr="00E54740" w14:paraId="06E15894" w14:textId="77777777" w:rsidTr="00CE7D52">
        <w:trPr>
          <w:trHeight w:val="270"/>
        </w:trPr>
        <w:tc>
          <w:tcPr>
            <w:tcW w:w="2268" w:type="dxa"/>
            <w:gridSpan w:val="2"/>
            <w:vAlign w:val="center"/>
          </w:tcPr>
          <w:p w14:paraId="58D88B2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65FD34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53A134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002709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8A757D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8D65DF7" w14:textId="77777777" w:rsidTr="00CE7D52">
        <w:trPr>
          <w:trHeight w:val="270"/>
        </w:trPr>
        <w:tc>
          <w:tcPr>
            <w:tcW w:w="2268" w:type="dxa"/>
            <w:gridSpan w:val="2"/>
            <w:vAlign w:val="center"/>
          </w:tcPr>
          <w:p w14:paraId="0E0FE33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28C3FF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97FE803"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AF494C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3FC806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7897282" w14:textId="77777777" w:rsidTr="00CE7D52">
        <w:trPr>
          <w:trHeight w:val="270"/>
        </w:trPr>
        <w:tc>
          <w:tcPr>
            <w:tcW w:w="2268" w:type="dxa"/>
            <w:gridSpan w:val="2"/>
            <w:vAlign w:val="center"/>
          </w:tcPr>
          <w:p w14:paraId="22DF73D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716BF84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6201787"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833732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8D67D1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05450AA" w14:textId="77777777" w:rsidTr="00CE7D52">
        <w:trPr>
          <w:trHeight w:val="270"/>
        </w:trPr>
        <w:tc>
          <w:tcPr>
            <w:tcW w:w="2268" w:type="dxa"/>
            <w:gridSpan w:val="2"/>
            <w:vAlign w:val="center"/>
          </w:tcPr>
          <w:p w14:paraId="2EFAC3F0"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653B987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293,436,570.00</w:t>
            </w:r>
          </w:p>
        </w:tc>
        <w:tc>
          <w:tcPr>
            <w:tcW w:w="1701" w:type="dxa"/>
          </w:tcPr>
          <w:p w14:paraId="3A54011E" w14:textId="77777777" w:rsidR="005B5081" w:rsidRPr="00E54740" w:rsidRDefault="005B5081" w:rsidP="00CE7D52">
            <w:pPr>
              <w:spacing w:line="360" w:lineRule="auto"/>
              <w:jc w:val="right"/>
              <w:rPr>
                <w:rFonts w:eastAsiaTheme="minorEastAsia"/>
                <w:szCs w:val="21"/>
              </w:rPr>
            </w:pPr>
            <w:r w:rsidRPr="00E54740">
              <w:rPr>
                <w:kern w:val="0"/>
                <w:szCs w:val="21"/>
              </w:rPr>
              <w:t>3,303,982.04</w:t>
            </w:r>
          </w:p>
        </w:tc>
        <w:tc>
          <w:tcPr>
            <w:tcW w:w="1701" w:type="dxa"/>
            <w:vAlign w:val="center"/>
          </w:tcPr>
          <w:p w14:paraId="43BB9C1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305,146,982.04</w:t>
            </w:r>
          </w:p>
        </w:tc>
        <w:tc>
          <w:tcPr>
            <w:tcW w:w="1559" w:type="dxa"/>
            <w:vAlign w:val="center"/>
          </w:tcPr>
          <w:p w14:paraId="0F60D19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8,406,430.00</w:t>
            </w:r>
          </w:p>
        </w:tc>
      </w:tr>
      <w:tr w:rsidR="00E54740" w:rsidRPr="00E54740" w14:paraId="6649A2E0" w14:textId="77777777" w:rsidTr="00CE7D52">
        <w:trPr>
          <w:trHeight w:val="255"/>
        </w:trPr>
        <w:tc>
          <w:tcPr>
            <w:tcW w:w="2268" w:type="dxa"/>
            <w:gridSpan w:val="2"/>
            <w:vMerge w:val="restart"/>
            <w:vAlign w:val="center"/>
          </w:tcPr>
          <w:p w14:paraId="0DA74AF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65F300C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36729EF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1D8E5EB" w14:textId="77777777" w:rsidTr="00CE7D52">
        <w:trPr>
          <w:trHeight w:val="270"/>
        </w:trPr>
        <w:tc>
          <w:tcPr>
            <w:tcW w:w="2268" w:type="dxa"/>
            <w:gridSpan w:val="2"/>
            <w:vMerge/>
            <w:vAlign w:val="center"/>
          </w:tcPr>
          <w:p w14:paraId="31FA653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E09896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EEA1F5E"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6C2544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18272C3D"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D6D28CC" w14:textId="77777777" w:rsidTr="00CE7D52">
        <w:trPr>
          <w:trHeight w:val="270"/>
        </w:trPr>
        <w:tc>
          <w:tcPr>
            <w:tcW w:w="2268" w:type="dxa"/>
            <w:gridSpan w:val="2"/>
            <w:vAlign w:val="center"/>
          </w:tcPr>
          <w:p w14:paraId="68F946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3E0BFC2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CD6274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6EACF1C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BC55C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F8EFAA" w14:textId="77777777" w:rsidTr="00CE7D52">
        <w:trPr>
          <w:trHeight w:val="270"/>
        </w:trPr>
        <w:tc>
          <w:tcPr>
            <w:tcW w:w="2268" w:type="dxa"/>
            <w:gridSpan w:val="2"/>
            <w:vAlign w:val="center"/>
          </w:tcPr>
          <w:p w14:paraId="3FC2F1DA"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4C5069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599E8B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7C8211A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24ECAE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A125D08" w14:textId="77777777" w:rsidTr="00CE7D52">
        <w:trPr>
          <w:trHeight w:val="285"/>
        </w:trPr>
        <w:tc>
          <w:tcPr>
            <w:tcW w:w="828" w:type="dxa"/>
            <w:vMerge w:val="restart"/>
            <w:vAlign w:val="center"/>
          </w:tcPr>
          <w:p w14:paraId="370F268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5B45AD62"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B19661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14,936,342.31</w:t>
            </w:r>
          </w:p>
        </w:tc>
        <w:tc>
          <w:tcPr>
            <w:tcW w:w="1701" w:type="dxa"/>
          </w:tcPr>
          <w:p w14:paraId="386F34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108,493.15</w:t>
            </w:r>
          </w:p>
        </w:tc>
        <w:tc>
          <w:tcPr>
            <w:tcW w:w="1701" w:type="dxa"/>
            <w:vAlign w:val="center"/>
          </w:tcPr>
          <w:p w14:paraId="1D3989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15,078,493.15</w:t>
            </w:r>
          </w:p>
        </w:tc>
        <w:tc>
          <w:tcPr>
            <w:tcW w:w="1559" w:type="dxa"/>
            <w:vAlign w:val="center"/>
          </w:tcPr>
          <w:p w14:paraId="4352C9B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33,657.69</w:t>
            </w:r>
          </w:p>
        </w:tc>
      </w:tr>
      <w:tr w:rsidR="00E54740" w:rsidRPr="00E54740" w14:paraId="754B1119" w14:textId="77777777" w:rsidTr="00CE7D52">
        <w:trPr>
          <w:trHeight w:val="103"/>
        </w:trPr>
        <w:tc>
          <w:tcPr>
            <w:tcW w:w="828" w:type="dxa"/>
            <w:vMerge/>
            <w:vAlign w:val="center"/>
          </w:tcPr>
          <w:p w14:paraId="0D87E20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0F73CDA"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7E638E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1,927,510,030.53</w:t>
            </w:r>
          </w:p>
        </w:tc>
        <w:tc>
          <w:tcPr>
            <w:tcW w:w="1701" w:type="dxa"/>
          </w:tcPr>
          <w:p w14:paraId="762201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27,451,853.30</w:t>
            </w:r>
          </w:p>
        </w:tc>
        <w:tc>
          <w:tcPr>
            <w:tcW w:w="1701" w:type="dxa"/>
            <w:vAlign w:val="center"/>
          </w:tcPr>
          <w:p w14:paraId="11A3A12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1,962,550,853.30</w:t>
            </w:r>
          </w:p>
        </w:tc>
        <w:tc>
          <w:tcPr>
            <w:tcW w:w="1559" w:type="dxa"/>
            <w:vAlign w:val="center"/>
          </w:tcPr>
          <w:p w14:paraId="4D69F78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7,588,969.47</w:t>
            </w:r>
          </w:p>
        </w:tc>
      </w:tr>
      <w:tr w:rsidR="00E54740" w:rsidRPr="00E54740" w14:paraId="15526F17" w14:textId="77777777" w:rsidTr="00CE7D52">
        <w:trPr>
          <w:trHeight w:val="103"/>
        </w:trPr>
        <w:tc>
          <w:tcPr>
            <w:tcW w:w="828" w:type="dxa"/>
            <w:vMerge/>
            <w:vAlign w:val="center"/>
          </w:tcPr>
          <w:p w14:paraId="5BDBD85A"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C07E0A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7542D02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1,942,446,372.84</w:t>
            </w:r>
          </w:p>
        </w:tc>
        <w:tc>
          <w:tcPr>
            <w:tcW w:w="1701" w:type="dxa"/>
          </w:tcPr>
          <w:p w14:paraId="1F37F4FC"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27,560,346.45</w:t>
            </w:r>
          </w:p>
        </w:tc>
        <w:tc>
          <w:tcPr>
            <w:tcW w:w="1701" w:type="dxa"/>
            <w:vAlign w:val="center"/>
          </w:tcPr>
          <w:p w14:paraId="40BE1D6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1,977,629,346.45</w:t>
            </w:r>
          </w:p>
        </w:tc>
        <w:tc>
          <w:tcPr>
            <w:tcW w:w="1559" w:type="dxa"/>
            <w:vAlign w:val="center"/>
          </w:tcPr>
          <w:p w14:paraId="587B82B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7,622,627.16</w:t>
            </w:r>
          </w:p>
        </w:tc>
      </w:tr>
      <w:tr w:rsidR="00E54740" w:rsidRPr="00E54740" w14:paraId="37198CBB" w14:textId="77777777" w:rsidTr="00CE7D52">
        <w:trPr>
          <w:trHeight w:val="270"/>
        </w:trPr>
        <w:tc>
          <w:tcPr>
            <w:tcW w:w="2268" w:type="dxa"/>
            <w:gridSpan w:val="2"/>
            <w:vAlign w:val="center"/>
          </w:tcPr>
          <w:p w14:paraId="167C793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042B46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A0FBE9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90E90C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ED4DC7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7509FB9" w14:textId="77777777" w:rsidTr="00CE7D52">
        <w:trPr>
          <w:trHeight w:val="270"/>
        </w:trPr>
        <w:tc>
          <w:tcPr>
            <w:tcW w:w="2268" w:type="dxa"/>
            <w:gridSpan w:val="2"/>
            <w:vAlign w:val="center"/>
          </w:tcPr>
          <w:p w14:paraId="6A38A5D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1A3E327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F23F75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1D5CB1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1DBC63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AD3A6BA" w14:textId="77777777" w:rsidTr="00CE7D52">
        <w:trPr>
          <w:trHeight w:val="270"/>
        </w:trPr>
        <w:tc>
          <w:tcPr>
            <w:tcW w:w="2268" w:type="dxa"/>
            <w:gridSpan w:val="2"/>
            <w:vAlign w:val="center"/>
          </w:tcPr>
          <w:p w14:paraId="1B0C68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60B0E7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136F506"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462C27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BCA4C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27A46EBB" w14:textId="77777777" w:rsidTr="00CE7D52">
        <w:trPr>
          <w:trHeight w:val="270"/>
        </w:trPr>
        <w:tc>
          <w:tcPr>
            <w:tcW w:w="2268" w:type="dxa"/>
            <w:gridSpan w:val="2"/>
            <w:vAlign w:val="center"/>
          </w:tcPr>
          <w:p w14:paraId="44AFDC8D"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29ACE2C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1,942,446,372.84</w:t>
            </w:r>
          </w:p>
        </w:tc>
        <w:tc>
          <w:tcPr>
            <w:tcW w:w="1701" w:type="dxa"/>
          </w:tcPr>
          <w:p w14:paraId="688549D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27,560,346.45</w:t>
            </w:r>
          </w:p>
        </w:tc>
        <w:tc>
          <w:tcPr>
            <w:tcW w:w="1701" w:type="dxa"/>
            <w:vAlign w:val="center"/>
          </w:tcPr>
          <w:p w14:paraId="5C6F34A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1,977,629,346.45</w:t>
            </w:r>
          </w:p>
        </w:tc>
        <w:tc>
          <w:tcPr>
            <w:tcW w:w="1559" w:type="dxa"/>
            <w:vAlign w:val="center"/>
          </w:tcPr>
          <w:p w14:paraId="3144635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7,622,627.16</w:t>
            </w:r>
          </w:p>
        </w:tc>
      </w:tr>
    </w:tbl>
    <w:p w14:paraId="6A38B92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1D23D002"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01EF911B"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5E9E6B02" w14:textId="77777777" w:rsidR="005C75F3" w:rsidRPr="00E54740" w:rsidRDefault="005C75F3" w:rsidP="005C75F3">
      <w:pPr>
        <w:spacing w:before="29" w:line="288" w:lineRule="auto"/>
        <w:rPr>
          <w:rFonts w:eastAsiaTheme="minorEastAsia"/>
          <w:b/>
          <w:szCs w:val="21"/>
        </w:rPr>
      </w:pPr>
      <w:r w:rsidRPr="00E54740">
        <w:rPr>
          <w:rFonts w:eastAsiaTheme="minorEastAsia"/>
          <w:b/>
          <w:szCs w:val="21"/>
        </w:rPr>
        <w:t>7.4.7.4.1</w:t>
      </w:r>
      <w:r w:rsidRPr="00E54740">
        <w:rPr>
          <w:rFonts w:eastAsiaTheme="minorEastAsia" w:hint="eastAsia"/>
          <w:b/>
          <w:szCs w:val="21"/>
        </w:rPr>
        <w:t>各项买入返售金融资产期末余额</w:t>
      </w:r>
    </w:p>
    <w:p w14:paraId="7E7C2064" w14:textId="77777777" w:rsidR="005C75F3" w:rsidRPr="00E54740" w:rsidRDefault="005C75F3" w:rsidP="005C75F3">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E54740" w:rsidRPr="00E54740" w14:paraId="042CD744" w14:textId="77777777" w:rsidTr="00CE7D52">
        <w:trPr>
          <w:trHeight w:val="330"/>
          <w:jc w:val="center"/>
        </w:trPr>
        <w:tc>
          <w:tcPr>
            <w:tcW w:w="2381" w:type="dxa"/>
            <w:vMerge w:val="restart"/>
            <w:vAlign w:val="center"/>
          </w:tcPr>
          <w:p w14:paraId="7AF3860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6B6A85F3"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本期末</w:t>
            </w:r>
          </w:p>
          <w:p w14:paraId="70A1A466"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00438245" w14:textId="77777777" w:rsidTr="00CE7D52">
        <w:trPr>
          <w:trHeight w:val="330"/>
          <w:jc w:val="center"/>
        </w:trPr>
        <w:tc>
          <w:tcPr>
            <w:tcW w:w="2381" w:type="dxa"/>
            <w:vMerge/>
            <w:vAlign w:val="center"/>
          </w:tcPr>
          <w:p w14:paraId="474B0912" w14:textId="77777777" w:rsidR="005C75F3" w:rsidRPr="00E54740" w:rsidRDefault="005C75F3" w:rsidP="00CE7D52">
            <w:pPr>
              <w:widowControl/>
              <w:spacing w:line="360" w:lineRule="auto"/>
              <w:jc w:val="left"/>
              <w:rPr>
                <w:rFonts w:eastAsiaTheme="minorEastAsia"/>
                <w:szCs w:val="21"/>
              </w:rPr>
            </w:pPr>
          </w:p>
        </w:tc>
        <w:tc>
          <w:tcPr>
            <w:tcW w:w="3260" w:type="dxa"/>
          </w:tcPr>
          <w:p w14:paraId="24A7C850"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53BC778F"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03135F34" w14:textId="77777777" w:rsidTr="00CE7D52">
        <w:trPr>
          <w:trHeight w:val="257"/>
          <w:jc w:val="center"/>
        </w:trPr>
        <w:tc>
          <w:tcPr>
            <w:tcW w:w="2381" w:type="dxa"/>
            <w:vAlign w:val="bottom"/>
          </w:tcPr>
          <w:p w14:paraId="38E931F6"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652E7A3E"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43147683"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22AED337" w14:textId="77777777" w:rsidTr="00CE7D52">
        <w:trPr>
          <w:trHeight w:val="257"/>
          <w:jc w:val="center"/>
        </w:trPr>
        <w:tc>
          <w:tcPr>
            <w:tcW w:w="2381" w:type="dxa"/>
            <w:vAlign w:val="bottom"/>
          </w:tcPr>
          <w:p w14:paraId="1937F8AD"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134BD3D4"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5F0A215D"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407C2D50" w14:textId="77777777" w:rsidTr="00CE7D52">
        <w:trPr>
          <w:trHeight w:val="257"/>
          <w:jc w:val="center"/>
        </w:trPr>
        <w:tc>
          <w:tcPr>
            <w:tcW w:w="2381" w:type="dxa"/>
            <w:vAlign w:val="bottom"/>
          </w:tcPr>
          <w:p w14:paraId="27E9A412"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49481E21"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c>
          <w:tcPr>
            <w:tcW w:w="3371" w:type="dxa"/>
            <w:vAlign w:val="center"/>
          </w:tcPr>
          <w:p w14:paraId="6EB8BECA"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r w:rsidR="00E54740" w:rsidRPr="00E54740" w14:paraId="23758D08" w14:textId="77777777" w:rsidTr="00CE7D52">
        <w:trPr>
          <w:trHeight w:val="330"/>
          <w:jc w:val="center"/>
        </w:trPr>
        <w:tc>
          <w:tcPr>
            <w:tcW w:w="2381" w:type="dxa"/>
            <w:vMerge w:val="restart"/>
            <w:vAlign w:val="center"/>
          </w:tcPr>
          <w:p w14:paraId="76E33F7C"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项目</w:t>
            </w:r>
          </w:p>
        </w:tc>
        <w:tc>
          <w:tcPr>
            <w:tcW w:w="6631" w:type="dxa"/>
            <w:gridSpan w:val="2"/>
          </w:tcPr>
          <w:p w14:paraId="070767B2" w14:textId="77777777" w:rsidR="005C75F3" w:rsidRPr="00E54740" w:rsidRDefault="005C75F3" w:rsidP="00CE7D52">
            <w:pPr>
              <w:spacing w:line="360" w:lineRule="auto"/>
              <w:jc w:val="center"/>
              <w:rPr>
                <w:rFonts w:eastAsiaTheme="minorEastAsia"/>
                <w:kern w:val="0"/>
                <w:szCs w:val="21"/>
              </w:rPr>
            </w:pPr>
            <w:r w:rsidRPr="00E54740">
              <w:rPr>
                <w:rFonts w:eastAsiaTheme="minorEastAsia"/>
                <w:kern w:val="0"/>
                <w:szCs w:val="21"/>
              </w:rPr>
              <w:t>上年度末</w:t>
            </w:r>
          </w:p>
          <w:p w14:paraId="4221BDA7" w14:textId="77777777" w:rsidR="005C75F3" w:rsidRPr="00E54740" w:rsidRDefault="005C75F3" w:rsidP="00CE7D52">
            <w:pPr>
              <w:spacing w:line="360" w:lineRule="auto"/>
              <w:jc w:val="center"/>
              <w:rPr>
                <w:rFonts w:eastAsiaTheme="minorEastAsia"/>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6646A2D" w14:textId="77777777" w:rsidTr="00CE7D52">
        <w:trPr>
          <w:trHeight w:val="330"/>
          <w:jc w:val="center"/>
        </w:trPr>
        <w:tc>
          <w:tcPr>
            <w:tcW w:w="2381" w:type="dxa"/>
            <w:vMerge/>
            <w:vAlign w:val="center"/>
          </w:tcPr>
          <w:p w14:paraId="6FB02BD1" w14:textId="77777777" w:rsidR="005C75F3" w:rsidRPr="00E54740" w:rsidRDefault="005C75F3" w:rsidP="00CE7D52">
            <w:pPr>
              <w:widowControl/>
              <w:spacing w:line="360" w:lineRule="auto"/>
              <w:jc w:val="left"/>
              <w:rPr>
                <w:rFonts w:eastAsiaTheme="minorEastAsia"/>
                <w:szCs w:val="21"/>
              </w:rPr>
            </w:pPr>
          </w:p>
        </w:tc>
        <w:tc>
          <w:tcPr>
            <w:tcW w:w="3260" w:type="dxa"/>
          </w:tcPr>
          <w:p w14:paraId="548DEECE"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账面余额</w:t>
            </w:r>
          </w:p>
        </w:tc>
        <w:tc>
          <w:tcPr>
            <w:tcW w:w="3371" w:type="dxa"/>
          </w:tcPr>
          <w:p w14:paraId="640F34AB" w14:textId="77777777" w:rsidR="005C75F3" w:rsidRPr="00E54740" w:rsidRDefault="005C75F3" w:rsidP="00CE7D52">
            <w:pPr>
              <w:spacing w:line="360" w:lineRule="auto"/>
              <w:jc w:val="center"/>
              <w:rPr>
                <w:rFonts w:eastAsiaTheme="minorEastAsia"/>
                <w:szCs w:val="21"/>
              </w:rPr>
            </w:pPr>
            <w:r w:rsidRPr="00E54740">
              <w:rPr>
                <w:rFonts w:eastAsiaTheme="minorEastAsia"/>
                <w:szCs w:val="21"/>
              </w:rPr>
              <w:t>其中</w:t>
            </w:r>
            <w:r w:rsidRPr="00E54740">
              <w:rPr>
                <w:szCs w:val="21"/>
              </w:rPr>
              <w:t>；</w:t>
            </w:r>
            <w:r w:rsidRPr="00E54740">
              <w:rPr>
                <w:rFonts w:eastAsiaTheme="minorEastAsia"/>
                <w:szCs w:val="21"/>
              </w:rPr>
              <w:t>买断式逆回购</w:t>
            </w:r>
          </w:p>
        </w:tc>
      </w:tr>
      <w:tr w:rsidR="00E54740" w:rsidRPr="00E54740" w14:paraId="6C3C1FAD" w14:textId="77777777" w:rsidTr="00CE7D52">
        <w:trPr>
          <w:trHeight w:val="257"/>
          <w:jc w:val="center"/>
        </w:trPr>
        <w:tc>
          <w:tcPr>
            <w:tcW w:w="2381" w:type="dxa"/>
            <w:vAlign w:val="bottom"/>
          </w:tcPr>
          <w:p w14:paraId="454A02F5" w14:textId="77777777" w:rsidR="005C75F3" w:rsidRPr="00E54740" w:rsidRDefault="005C75F3" w:rsidP="00CE7D52">
            <w:pPr>
              <w:rPr>
                <w:rFonts w:ascii="宋体" w:hAnsi="宋体"/>
                <w:szCs w:val="21"/>
              </w:rPr>
            </w:pPr>
            <w:r w:rsidRPr="00E54740">
              <w:rPr>
                <w:rFonts w:ascii="宋体" w:hAnsi="宋体"/>
                <w:szCs w:val="21"/>
              </w:rPr>
              <w:t>交易所市场</w:t>
            </w:r>
          </w:p>
        </w:tc>
        <w:tc>
          <w:tcPr>
            <w:tcW w:w="3260" w:type="dxa"/>
          </w:tcPr>
          <w:p w14:paraId="43605D33" w14:textId="77777777" w:rsidR="005C75F3" w:rsidRPr="00E54740" w:rsidRDefault="005C75F3" w:rsidP="00CE7D52">
            <w:pPr>
              <w:jc w:val="right"/>
              <w:rPr>
                <w:rFonts w:eastAsiaTheme="minorEastAsia"/>
                <w:szCs w:val="21"/>
              </w:rPr>
            </w:pPr>
            <w:r w:rsidRPr="00E54740">
              <w:rPr>
                <w:rFonts w:eastAsiaTheme="minorEastAsia"/>
                <w:szCs w:val="21"/>
              </w:rPr>
              <w:t>-</w:t>
            </w:r>
          </w:p>
        </w:tc>
        <w:tc>
          <w:tcPr>
            <w:tcW w:w="3371" w:type="dxa"/>
          </w:tcPr>
          <w:p w14:paraId="62E45274"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38642713" w14:textId="77777777" w:rsidTr="00CE7D52">
        <w:trPr>
          <w:trHeight w:val="257"/>
          <w:jc w:val="center"/>
        </w:trPr>
        <w:tc>
          <w:tcPr>
            <w:tcW w:w="2381" w:type="dxa"/>
            <w:vAlign w:val="bottom"/>
          </w:tcPr>
          <w:p w14:paraId="5998337F" w14:textId="77777777" w:rsidR="005C75F3" w:rsidRPr="00E54740" w:rsidRDefault="005C75F3" w:rsidP="00CE7D52">
            <w:pPr>
              <w:rPr>
                <w:rFonts w:ascii="宋体" w:hAnsi="宋体"/>
                <w:szCs w:val="21"/>
              </w:rPr>
            </w:pPr>
            <w:r w:rsidRPr="00E54740">
              <w:rPr>
                <w:rFonts w:ascii="宋体" w:hAnsi="宋体"/>
                <w:szCs w:val="21"/>
              </w:rPr>
              <w:t>银行间市场</w:t>
            </w:r>
          </w:p>
        </w:tc>
        <w:tc>
          <w:tcPr>
            <w:tcW w:w="3260" w:type="dxa"/>
          </w:tcPr>
          <w:p w14:paraId="3EFC6E85" w14:textId="77777777" w:rsidR="005C75F3" w:rsidRPr="00E54740" w:rsidRDefault="005C75F3" w:rsidP="00CE7D52">
            <w:pPr>
              <w:jc w:val="right"/>
              <w:rPr>
                <w:rFonts w:eastAsiaTheme="minorEastAsia"/>
                <w:szCs w:val="21"/>
              </w:rPr>
            </w:pPr>
            <w:r w:rsidRPr="00E54740">
              <w:rPr>
                <w:rFonts w:eastAsiaTheme="minorEastAsia"/>
                <w:szCs w:val="21"/>
              </w:rPr>
              <w:t>35,004,924.78</w:t>
            </w:r>
          </w:p>
        </w:tc>
        <w:tc>
          <w:tcPr>
            <w:tcW w:w="3371" w:type="dxa"/>
          </w:tcPr>
          <w:p w14:paraId="7528C6EB" w14:textId="77777777" w:rsidR="005C75F3" w:rsidRPr="00E54740" w:rsidRDefault="005C75F3" w:rsidP="00CE7D52">
            <w:pPr>
              <w:jc w:val="right"/>
              <w:rPr>
                <w:rFonts w:eastAsiaTheme="minorEastAsia"/>
                <w:szCs w:val="21"/>
              </w:rPr>
            </w:pPr>
            <w:r w:rsidRPr="00E54740">
              <w:rPr>
                <w:rFonts w:eastAsiaTheme="minorEastAsia"/>
                <w:szCs w:val="21"/>
              </w:rPr>
              <w:t>-</w:t>
            </w:r>
          </w:p>
        </w:tc>
      </w:tr>
      <w:tr w:rsidR="00E54740" w:rsidRPr="00E54740" w14:paraId="40F80409" w14:textId="77777777" w:rsidTr="00CE7D52">
        <w:trPr>
          <w:trHeight w:val="257"/>
          <w:jc w:val="center"/>
        </w:trPr>
        <w:tc>
          <w:tcPr>
            <w:tcW w:w="2381" w:type="dxa"/>
            <w:vAlign w:val="bottom"/>
          </w:tcPr>
          <w:p w14:paraId="753BC78F" w14:textId="77777777" w:rsidR="005C75F3" w:rsidRPr="00E54740" w:rsidRDefault="005C75F3" w:rsidP="00CE7D52">
            <w:pPr>
              <w:spacing w:line="360" w:lineRule="auto"/>
              <w:jc w:val="left"/>
              <w:rPr>
                <w:rFonts w:eastAsiaTheme="minorEastAsia"/>
                <w:szCs w:val="21"/>
              </w:rPr>
            </w:pPr>
            <w:r w:rsidRPr="00E54740">
              <w:rPr>
                <w:rFonts w:eastAsiaTheme="minorEastAsia"/>
                <w:szCs w:val="21"/>
              </w:rPr>
              <w:t>合计</w:t>
            </w:r>
          </w:p>
        </w:tc>
        <w:tc>
          <w:tcPr>
            <w:tcW w:w="3260" w:type="dxa"/>
            <w:vAlign w:val="center"/>
          </w:tcPr>
          <w:p w14:paraId="1163B9FB"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35,004,924.78</w:t>
            </w:r>
          </w:p>
        </w:tc>
        <w:tc>
          <w:tcPr>
            <w:tcW w:w="3371" w:type="dxa"/>
            <w:vAlign w:val="center"/>
          </w:tcPr>
          <w:p w14:paraId="39E27D91" w14:textId="77777777" w:rsidR="005C75F3" w:rsidRPr="00E54740" w:rsidRDefault="005C75F3" w:rsidP="00CE7D52">
            <w:pPr>
              <w:spacing w:line="360" w:lineRule="auto"/>
              <w:jc w:val="right"/>
              <w:rPr>
                <w:rFonts w:eastAsiaTheme="minorEastAsia"/>
                <w:szCs w:val="21"/>
              </w:rPr>
            </w:pPr>
            <w:r w:rsidRPr="00E54740">
              <w:rPr>
                <w:rFonts w:eastAsiaTheme="minorEastAsia"/>
                <w:szCs w:val="21"/>
              </w:rPr>
              <w:t>-</w:t>
            </w:r>
          </w:p>
        </w:tc>
      </w:tr>
    </w:tbl>
    <w:p w14:paraId="05BF9761" w14:textId="77777777" w:rsidR="001A59F9" w:rsidRPr="00E54740" w:rsidRDefault="001A59F9" w:rsidP="00751A4E">
      <w:pPr>
        <w:spacing w:beforeLines="100" w:before="312" w:line="360" w:lineRule="auto"/>
        <w:rPr>
          <w:rFonts w:eastAsiaTheme="minorEastAsia"/>
          <w:b/>
          <w:bCs/>
          <w:kern w:val="0"/>
          <w:szCs w:val="21"/>
        </w:rPr>
      </w:pPr>
      <w:r w:rsidRPr="00E54740">
        <w:rPr>
          <w:rFonts w:eastAsiaTheme="minorEastAsia"/>
          <w:b/>
          <w:bCs/>
          <w:kern w:val="0"/>
          <w:szCs w:val="21"/>
        </w:rPr>
        <w:t>7.4.7.4.2</w:t>
      </w:r>
      <w:r w:rsidR="004C2C35" w:rsidRPr="00E54740">
        <w:rPr>
          <w:rFonts w:eastAsiaTheme="minorEastAsia"/>
          <w:b/>
          <w:bCs/>
          <w:kern w:val="0"/>
          <w:szCs w:val="21"/>
        </w:rPr>
        <w:t xml:space="preserve"> </w:t>
      </w:r>
      <w:r w:rsidRPr="00E54740">
        <w:rPr>
          <w:rFonts w:eastAsiaTheme="minorEastAsia"/>
          <w:b/>
          <w:szCs w:val="21"/>
        </w:rPr>
        <w:t>期末买断式逆回购交易中取得的债券</w:t>
      </w:r>
    </w:p>
    <w:p w14:paraId="221F0A01"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1BCF90D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04F39492"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F975512"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3BA75793"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2D2083AA" w14:textId="77777777" w:rsidTr="001B4CF8">
        <w:trPr>
          <w:trHeight w:val="330"/>
        </w:trPr>
        <w:tc>
          <w:tcPr>
            <w:tcW w:w="2715" w:type="dxa"/>
            <w:vAlign w:val="center"/>
          </w:tcPr>
          <w:p w14:paraId="1DD7798C"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6E5EACD9"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4119FB7D"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1CD1D197"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386245E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570CDFC" w14:textId="77777777" w:rsidTr="001B4CF8">
        <w:trPr>
          <w:trHeight w:val="325"/>
        </w:trPr>
        <w:tc>
          <w:tcPr>
            <w:tcW w:w="2715" w:type="dxa"/>
            <w:vAlign w:val="center"/>
          </w:tcPr>
          <w:p w14:paraId="5367D4F1"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516106A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248299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3036401D" w14:textId="77777777" w:rsidTr="001B4CF8">
        <w:trPr>
          <w:trHeight w:val="325"/>
        </w:trPr>
        <w:tc>
          <w:tcPr>
            <w:tcW w:w="2715" w:type="dxa"/>
            <w:vAlign w:val="center"/>
          </w:tcPr>
          <w:p w14:paraId="039B42F9"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7664F8D6"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1AAB144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06EBA8D3" w14:textId="77777777" w:rsidTr="001B4CF8">
        <w:trPr>
          <w:trHeight w:val="325"/>
        </w:trPr>
        <w:tc>
          <w:tcPr>
            <w:tcW w:w="2715" w:type="dxa"/>
            <w:vAlign w:val="center"/>
          </w:tcPr>
          <w:p w14:paraId="2C465B39"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22266683"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6376A09"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2F17760B" w14:textId="77777777" w:rsidTr="001B4CF8">
        <w:trPr>
          <w:trHeight w:val="325"/>
        </w:trPr>
        <w:tc>
          <w:tcPr>
            <w:tcW w:w="2715" w:type="dxa"/>
            <w:vAlign w:val="bottom"/>
          </w:tcPr>
          <w:p w14:paraId="19B85A0E"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506395CA" w14:textId="77777777" w:rsidR="00CA7467" w:rsidRPr="00E54740" w:rsidRDefault="00CA7467" w:rsidP="001B4CF8">
            <w:pPr>
              <w:spacing w:line="360" w:lineRule="auto"/>
              <w:jc w:val="right"/>
              <w:rPr>
                <w:szCs w:val="21"/>
              </w:rPr>
            </w:pPr>
            <w:r w:rsidRPr="00E54740">
              <w:rPr>
                <w:kern w:val="0"/>
                <w:szCs w:val="21"/>
              </w:rPr>
              <w:t>14,764.72</w:t>
            </w:r>
          </w:p>
        </w:tc>
        <w:tc>
          <w:tcPr>
            <w:tcW w:w="3150" w:type="dxa"/>
            <w:vAlign w:val="center"/>
          </w:tcPr>
          <w:p w14:paraId="177643E5" w14:textId="77777777" w:rsidR="00CA7467" w:rsidRPr="00E54740" w:rsidRDefault="00CA7467" w:rsidP="001B4CF8">
            <w:pPr>
              <w:spacing w:line="360" w:lineRule="auto"/>
              <w:jc w:val="right"/>
              <w:rPr>
                <w:szCs w:val="21"/>
              </w:rPr>
            </w:pPr>
            <w:r w:rsidRPr="00E54740">
              <w:rPr>
                <w:szCs w:val="21"/>
              </w:rPr>
              <w:t>80,282.39</w:t>
            </w:r>
          </w:p>
        </w:tc>
      </w:tr>
      <w:tr w:rsidR="00134AFC" w:rsidRPr="00E54740" w14:paraId="68501430" w14:textId="77777777" w:rsidTr="001B4CF8">
        <w:trPr>
          <w:trHeight w:val="325"/>
        </w:trPr>
        <w:tc>
          <w:tcPr>
            <w:tcW w:w="2715" w:type="dxa"/>
            <w:vAlign w:val="bottom"/>
          </w:tcPr>
          <w:p w14:paraId="32185345"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6A3F5EA6"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1C1EE551" w14:textId="77777777" w:rsidR="00CA7467" w:rsidRPr="00E54740" w:rsidRDefault="00CA7467" w:rsidP="001B4CF8">
            <w:pPr>
              <w:spacing w:line="360" w:lineRule="auto"/>
              <w:jc w:val="right"/>
              <w:rPr>
                <w:szCs w:val="21"/>
              </w:rPr>
            </w:pPr>
            <w:r w:rsidRPr="00E54740">
              <w:rPr>
                <w:szCs w:val="21"/>
              </w:rPr>
              <w:t>60,758.29</w:t>
            </w:r>
          </w:p>
        </w:tc>
      </w:tr>
      <w:tr w:rsidR="00134AFC" w:rsidRPr="00E54740" w14:paraId="5442ABCD" w14:textId="77777777" w:rsidTr="001B4CF8">
        <w:trPr>
          <w:trHeight w:val="325"/>
        </w:trPr>
        <w:tc>
          <w:tcPr>
            <w:tcW w:w="2715" w:type="dxa"/>
            <w:vAlign w:val="bottom"/>
          </w:tcPr>
          <w:p w14:paraId="63236561"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5FF52250" w14:textId="77777777" w:rsidR="00CA7467" w:rsidRPr="00E54740" w:rsidRDefault="00CA7467" w:rsidP="001B4CF8">
            <w:pPr>
              <w:spacing w:line="360" w:lineRule="auto"/>
              <w:jc w:val="right"/>
              <w:rPr>
                <w:szCs w:val="21"/>
              </w:rPr>
            </w:pPr>
            <w:r w:rsidRPr="00E54740">
              <w:rPr>
                <w:kern w:val="0"/>
                <w:szCs w:val="21"/>
              </w:rPr>
              <w:t>14,764.72</w:t>
            </w:r>
          </w:p>
        </w:tc>
        <w:tc>
          <w:tcPr>
            <w:tcW w:w="3150" w:type="dxa"/>
            <w:vAlign w:val="center"/>
          </w:tcPr>
          <w:p w14:paraId="5A323C5D" w14:textId="77777777" w:rsidR="00CA7467" w:rsidRPr="00E54740" w:rsidRDefault="00CA7467" w:rsidP="001B4CF8">
            <w:pPr>
              <w:spacing w:line="360" w:lineRule="auto"/>
              <w:jc w:val="right"/>
              <w:rPr>
                <w:szCs w:val="21"/>
              </w:rPr>
            </w:pPr>
            <w:r w:rsidRPr="00E54740">
              <w:rPr>
                <w:szCs w:val="21"/>
              </w:rPr>
              <w:t>19,524.10</w:t>
            </w:r>
          </w:p>
        </w:tc>
      </w:tr>
      <w:tr w:rsidR="00134AFC" w:rsidRPr="00E54740" w14:paraId="62DCDB8B" w14:textId="77777777" w:rsidTr="001B4CF8">
        <w:trPr>
          <w:trHeight w:val="325"/>
        </w:trPr>
        <w:tc>
          <w:tcPr>
            <w:tcW w:w="2715" w:type="dxa"/>
            <w:vAlign w:val="bottom"/>
          </w:tcPr>
          <w:p w14:paraId="1CC5C685"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6A5D972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237BE3BF" w14:textId="77777777" w:rsidR="00CA7467" w:rsidRPr="00E54740" w:rsidRDefault="00CA7467" w:rsidP="001B4CF8">
            <w:pPr>
              <w:spacing w:line="360" w:lineRule="auto"/>
              <w:jc w:val="right"/>
              <w:rPr>
                <w:szCs w:val="21"/>
              </w:rPr>
            </w:pPr>
            <w:r w:rsidRPr="00E54740">
              <w:rPr>
                <w:szCs w:val="21"/>
              </w:rPr>
              <w:t>-</w:t>
            </w:r>
          </w:p>
        </w:tc>
      </w:tr>
      <w:tr w:rsidR="005A4787" w14:paraId="2A339235" w14:textId="77777777">
        <w:tc>
          <w:tcPr>
            <w:tcW w:w="2715" w:type="dxa"/>
            <w:vAlign w:val="center"/>
          </w:tcPr>
          <w:p w14:paraId="4DDF5670" w14:textId="77777777" w:rsidR="005A4787" w:rsidRDefault="00635DDB">
            <w:pPr>
              <w:jc w:val="left"/>
            </w:pPr>
            <w:r>
              <w:rPr>
                <w:rFonts w:eastAsiaTheme="minorEastAsia"/>
                <w:szCs w:val="21"/>
              </w:rPr>
              <w:t>预提费用</w:t>
            </w:r>
          </w:p>
        </w:tc>
        <w:tc>
          <w:tcPr>
            <w:tcW w:w="3150" w:type="dxa"/>
            <w:vAlign w:val="center"/>
          </w:tcPr>
          <w:p w14:paraId="0C03D298" w14:textId="77777777" w:rsidR="005A4787" w:rsidRDefault="00635DDB">
            <w:pPr>
              <w:jc w:val="right"/>
            </w:pPr>
            <w:r>
              <w:rPr>
                <w:rFonts w:eastAsiaTheme="minorEastAsia"/>
                <w:szCs w:val="21"/>
              </w:rPr>
              <w:t>115,000.00</w:t>
            </w:r>
          </w:p>
        </w:tc>
        <w:tc>
          <w:tcPr>
            <w:tcW w:w="3150" w:type="dxa"/>
            <w:vAlign w:val="center"/>
          </w:tcPr>
          <w:p w14:paraId="09B2C4C6" w14:textId="77777777" w:rsidR="005A4787" w:rsidRDefault="00635DDB">
            <w:pPr>
              <w:jc w:val="right"/>
            </w:pPr>
            <w:r>
              <w:rPr>
                <w:rFonts w:eastAsiaTheme="minorEastAsia"/>
                <w:szCs w:val="21"/>
              </w:rPr>
              <w:t>85,689.79</w:t>
            </w:r>
          </w:p>
        </w:tc>
      </w:tr>
      <w:tr w:rsidR="00134AFC" w:rsidRPr="00E54740" w14:paraId="4BB108B3" w14:textId="77777777" w:rsidTr="001B4CF8">
        <w:trPr>
          <w:trHeight w:val="325"/>
        </w:trPr>
        <w:tc>
          <w:tcPr>
            <w:tcW w:w="2715" w:type="dxa"/>
            <w:vAlign w:val="center"/>
          </w:tcPr>
          <w:p w14:paraId="177CD086"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2A58734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129,764.72</w:t>
            </w:r>
          </w:p>
        </w:tc>
        <w:tc>
          <w:tcPr>
            <w:tcW w:w="3150" w:type="dxa"/>
            <w:vAlign w:val="bottom"/>
          </w:tcPr>
          <w:p w14:paraId="1E4B5964"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165,972.18</w:t>
            </w:r>
          </w:p>
        </w:tc>
      </w:tr>
    </w:tbl>
    <w:p w14:paraId="61A79DC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765CEAED"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lastRenderedPageBreak/>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p w14:paraId="65AD8E2A"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420444E" w14:textId="77777777" w:rsidTr="00B56450">
        <w:tc>
          <w:tcPr>
            <w:tcW w:w="3120" w:type="dxa"/>
            <w:vMerge w:val="restart"/>
            <w:vAlign w:val="center"/>
          </w:tcPr>
          <w:p w14:paraId="4E33DC11"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368E46DA"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0B40E86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B62335D" w14:textId="77777777" w:rsidTr="00B56450">
        <w:tc>
          <w:tcPr>
            <w:tcW w:w="3120" w:type="dxa"/>
            <w:vMerge/>
            <w:vAlign w:val="center"/>
          </w:tcPr>
          <w:p w14:paraId="74E94777"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46785FC"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028BE1C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61976ECF" w14:textId="77777777" w:rsidTr="00B56450">
        <w:tc>
          <w:tcPr>
            <w:tcW w:w="3120" w:type="dxa"/>
            <w:vAlign w:val="center"/>
          </w:tcPr>
          <w:p w14:paraId="115951FA"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AAAB07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1,819,846,110.89</w:t>
            </w:r>
          </w:p>
        </w:tc>
        <w:tc>
          <w:tcPr>
            <w:tcW w:w="3120" w:type="dxa"/>
            <w:vAlign w:val="center"/>
          </w:tcPr>
          <w:p w14:paraId="7140E4D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1,819,846,110.89</w:t>
            </w:r>
          </w:p>
        </w:tc>
      </w:tr>
      <w:tr w:rsidR="00134AFC" w:rsidRPr="00E54740" w14:paraId="2A6E12D8" w14:textId="77777777" w:rsidTr="00B56450">
        <w:tc>
          <w:tcPr>
            <w:tcW w:w="3120" w:type="dxa"/>
            <w:vAlign w:val="center"/>
          </w:tcPr>
          <w:p w14:paraId="0982D44B"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B16F39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5,796,185.61</w:t>
            </w:r>
          </w:p>
        </w:tc>
        <w:tc>
          <w:tcPr>
            <w:tcW w:w="3120" w:type="dxa"/>
            <w:vAlign w:val="center"/>
          </w:tcPr>
          <w:p w14:paraId="3A8C10D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5,796,185.61</w:t>
            </w:r>
          </w:p>
        </w:tc>
      </w:tr>
      <w:tr w:rsidR="00134AFC" w:rsidRPr="00E54740" w14:paraId="386DD35D" w14:textId="77777777" w:rsidTr="00B56450">
        <w:tc>
          <w:tcPr>
            <w:tcW w:w="3120" w:type="dxa"/>
            <w:vAlign w:val="center"/>
          </w:tcPr>
          <w:p w14:paraId="5BD5B80B"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3102541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-1,742,528,314.44</w:t>
            </w:r>
          </w:p>
        </w:tc>
        <w:tc>
          <w:tcPr>
            <w:tcW w:w="3120" w:type="dxa"/>
            <w:vAlign w:val="center"/>
          </w:tcPr>
          <w:p w14:paraId="4160C4E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-1,742,528,314.44</w:t>
            </w:r>
          </w:p>
        </w:tc>
      </w:tr>
      <w:tr w:rsidR="00134AFC" w:rsidRPr="00E54740" w14:paraId="7C8BF46B" w14:textId="77777777" w:rsidTr="00B56450">
        <w:tc>
          <w:tcPr>
            <w:tcW w:w="3120" w:type="dxa"/>
            <w:vAlign w:val="center"/>
          </w:tcPr>
          <w:p w14:paraId="685278A4"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EEB0DF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83,113,982.06</w:t>
            </w:r>
          </w:p>
        </w:tc>
        <w:tc>
          <w:tcPr>
            <w:tcW w:w="3120" w:type="dxa"/>
            <w:vAlign w:val="center"/>
          </w:tcPr>
          <w:p w14:paraId="5A835CC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83,113,982.06</w:t>
            </w:r>
          </w:p>
        </w:tc>
      </w:tr>
    </w:tbl>
    <w:p w14:paraId="202CA5C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p w14:paraId="6BE1B044"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6CB4C30" w14:textId="77777777" w:rsidTr="00B56450">
        <w:tc>
          <w:tcPr>
            <w:tcW w:w="3120" w:type="dxa"/>
            <w:vMerge w:val="restart"/>
            <w:vAlign w:val="center"/>
          </w:tcPr>
          <w:p w14:paraId="4C34182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58EE53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5FD059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45DF0E4" w14:textId="77777777" w:rsidTr="00B56450">
        <w:tc>
          <w:tcPr>
            <w:tcW w:w="3120" w:type="dxa"/>
            <w:vMerge/>
            <w:vAlign w:val="center"/>
          </w:tcPr>
          <w:p w14:paraId="2036B657"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DFDE67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07F72A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37A8174B" w14:textId="77777777" w:rsidTr="00B56450">
        <w:tc>
          <w:tcPr>
            <w:tcW w:w="3120" w:type="dxa"/>
            <w:vAlign w:val="center"/>
          </w:tcPr>
          <w:p w14:paraId="52EF4992"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40E651D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198,529,534.36</w:t>
            </w:r>
          </w:p>
        </w:tc>
        <w:tc>
          <w:tcPr>
            <w:tcW w:w="3120" w:type="dxa"/>
            <w:vAlign w:val="center"/>
          </w:tcPr>
          <w:p w14:paraId="5EDF4D5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198,529,534.36</w:t>
            </w:r>
          </w:p>
        </w:tc>
      </w:tr>
      <w:tr w:rsidR="00134AFC" w:rsidRPr="00E54740" w14:paraId="758F3A6F" w14:textId="77777777" w:rsidTr="00B56450">
        <w:tc>
          <w:tcPr>
            <w:tcW w:w="3120" w:type="dxa"/>
            <w:vAlign w:val="center"/>
          </w:tcPr>
          <w:p w14:paraId="469273A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B6BE4F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6,781,294.67</w:t>
            </w:r>
          </w:p>
        </w:tc>
        <w:tc>
          <w:tcPr>
            <w:tcW w:w="3120" w:type="dxa"/>
            <w:vAlign w:val="center"/>
          </w:tcPr>
          <w:p w14:paraId="753B0DD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6,781,294.67</w:t>
            </w:r>
          </w:p>
        </w:tc>
      </w:tr>
      <w:tr w:rsidR="00134AFC" w:rsidRPr="00E54740" w14:paraId="0D45EB6E" w14:textId="77777777" w:rsidTr="00B56450">
        <w:tc>
          <w:tcPr>
            <w:tcW w:w="3120" w:type="dxa"/>
            <w:vAlign w:val="center"/>
          </w:tcPr>
          <w:p w14:paraId="12C1B73A"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2C9EEC2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-6,283,440.20</w:t>
            </w:r>
          </w:p>
        </w:tc>
        <w:tc>
          <w:tcPr>
            <w:tcW w:w="3120" w:type="dxa"/>
            <w:vAlign w:val="center"/>
          </w:tcPr>
          <w:p w14:paraId="67D5B9C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-6,283,440.20</w:t>
            </w:r>
          </w:p>
        </w:tc>
      </w:tr>
      <w:tr w:rsidR="00134AFC" w:rsidRPr="00E54740" w14:paraId="1652B6DE" w14:textId="77777777" w:rsidTr="00B56450">
        <w:tc>
          <w:tcPr>
            <w:tcW w:w="3120" w:type="dxa"/>
            <w:vAlign w:val="center"/>
          </w:tcPr>
          <w:p w14:paraId="4E659B66"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2B0779F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199,027,388.83</w:t>
            </w:r>
          </w:p>
        </w:tc>
        <w:tc>
          <w:tcPr>
            <w:tcW w:w="3120" w:type="dxa"/>
            <w:vAlign w:val="center"/>
          </w:tcPr>
          <w:p w14:paraId="58DFA1E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199,027,388.83</w:t>
            </w:r>
          </w:p>
        </w:tc>
      </w:tr>
    </w:tbl>
    <w:p w14:paraId="7E3E32F8" w14:textId="77777777" w:rsidR="00874E98" w:rsidRPr="00E54740" w:rsidRDefault="00874E98" w:rsidP="00874E98">
      <w:pPr>
        <w:adjustRightInd w:val="0"/>
        <w:snapToGrid w:val="0"/>
        <w:spacing w:line="360" w:lineRule="auto"/>
        <w:jc w:val="left"/>
        <w:rPr>
          <w:rFonts w:eastAsiaTheme="minorEastAsia"/>
          <w:szCs w:val="21"/>
        </w:rPr>
      </w:pPr>
    </w:p>
    <w:p w14:paraId="33364982" w14:textId="77777777" w:rsidR="001A59F9" w:rsidRPr="00E54740" w:rsidRDefault="001A59F9" w:rsidP="00C8550F">
      <w:pPr>
        <w:spacing w:line="360" w:lineRule="auto"/>
        <w:rPr>
          <w:rFonts w:eastAsiaTheme="minorEastAsia"/>
          <w:b/>
          <w:szCs w:val="21"/>
        </w:rPr>
      </w:pPr>
      <w:bookmarkStart w:id="127"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44AECBFB" w14:textId="77777777" w:rsidR="001A59F9" w:rsidRPr="00E54740" w:rsidRDefault="001A59F9" w:rsidP="00C8550F">
      <w:pPr>
        <w:spacing w:line="360" w:lineRule="auto"/>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p w14:paraId="00D4282A"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DC15024" w14:textId="77777777" w:rsidTr="00345BD7">
        <w:tc>
          <w:tcPr>
            <w:tcW w:w="2694" w:type="dxa"/>
          </w:tcPr>
          <w:p w14:paraId="66158D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3ECDF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1530FA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3A8CFC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08C82C66" w14:textId="77777777" w:rsidTr="00345BD7">
        <w:tblPrEx>
          <w:tblLook w:val="04A0" w:firstRow="1" w:lastRow="0" w:firstColumn="1" w:lastColumn="0" w:noHBand="0" w:noVBand="1"/>
        </w:tblPrEx>
        <w:tc>
          <w:tcPr>
            <w:tcW w:w="2694" w:type="dxa"/>
            <w:vAlign w:val="center"/>
          </w:tcPr>
          <w:p w14:paraId="0C2C4149"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18D13695"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7,191,635.21</w:t>
            </w:r>
          </w:p>
        </w:tc>
        <w:tc>
          <w:tcPr>
            <w:tcW w:w="2126" w:type="dxa"/>
            <w:vAlign w:val="center"/>
          </w:tcPr>
          <w:p w14:paraId="2D27BA4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7,662,303.58</w:t>
            </w:r>
          </w:p>
        </w:tc>
        <w:tc>
          <w:tcPr>
            <w:tcW w:w="2268" w:type="dxa"/>
            <w:vAlign w:val="center"/>
          </w:tcPr>
          <w:p w14:paraId="6822594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14,853,938.79</w:t>
            </w:r>
          </w:p>
        </w:tc>
      </w:tr>
      <w:tr w:rsidR="00C014CF" w:rsidRPr="00656FC3" w14:paraId="5B247F31" w14:textId="77777777" w:rsidTr="00345BD7">
        <w:tblPrEx>
          <w:tblLook w:val="04A0" w:firstRow="1" w:lastRow="0" w:firstColumn="1" w:lastColumn="0" w:noHBand="0" w:noVBand="1"/>
        </w:tblPrEx>
        <w:tc>
          <w:tcPr>
            <w:tcW w:w="2694" w:type="dxa"/>
            <w:vAlign w:val="center"/>
          </w:tcPr>
          <w:p w14:paraId="025C0798"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1F9C111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7,191,635.21</w:t>
            </w:r>
          </w:p>
        </w:tc>
        <w:tc>
          <w:tcPr>
            <w:tcW w:w="2126" w:type="dxa"/>
            <w:vAlign w:val="center"/>
          </w:tcPr>
          <w:p w14:paraId="41483BA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7,662,303.58</w:t>
            </w:r>
          </w:p>
        </w:tc>
        <w:tc>
          <w:tcPr>
            <w:tcW w:w="2268" w:type="dxa"/>
            <w:vAlign w:val="center"/>
          </w:tcPr>
          <w:p w14:paraId="0B26660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14,853,938.79</w:t>
            </w:r>
          </w:p>
        </w:tc>
      </w:tr>
      <w:tr w:rsidR="00134AFC" w:rsidRPr="00E54740" w14:paraId="0DE56A10" w14:textId="77777777" w:rsidTr="00345BD7">
        <w:tc>
          <w:tcPr>
            <w:tcW w:w="2694" w:type="dxa"/>
            <w:vAlign w:val="center"/>
          </w:tcPr>
          <w:p w14:paraId="22306F8B"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3733DA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9,884,386.56</w:t>
            </w:r>
          </w:p>
        </w:tc>
        <w:tc>
          <w:tcPr>
            <w:tcW w:w="2126" w:type="dxa"/>
            <w:vAlign w:val="center"/>
          </w:tcPr>
          <w:p w14:paraId="5B5E946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-3,186,251.74</w:t>
            </w:r>
          </w:p>
        </w:tc>
        <w:tc>
          <w:tcPr>
            <w:tcW w:w="2268" w:type="dxa"/>
            <w:vAlign w:val="center"/>
          </w:tcPr>
          <w:p w14:paraId="566F7B9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6,698,134.82</w:t>
            </w:r>
          </w:p>
        </w:tc>
      </w:tr>
      <w:tr w:rsidR="00134AFC" w:rsidRPr="00E54740" w14:paraId="7D40C793" w14:textId="77777777" w:rsidTr="00345BD7">
        <w:tc>
          <w:tcPr>
            <w:tcW w:w="2694" w:type="dxa"/>
            <w:vAlign w:val="center"/>
          </w:tcPr>
          <w:p w14:paraId="3522943F"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A9E03B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-12,842,701.91</w:t>
            </w:r>
          </w:p>
        </w:tc>
        <w:tc>
          <w:tcPr>
            <w:tcW w:w="2126" w:type="dxa"/>
            <w:vAlign w:val="center"/>
          </w:tcPr>
          <w:p w14:paraId="6B013A4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-2,442,490.82</w:t>
            </w:r>
          </w:p>
        </w:tc>
        <w:tc>
          <w:tcPr>
            <w:tcW w:w="2268" w:type="dxa"/>
            <w:vAlign w:val="center"/>
          </w:tcPr>
          <w:p w14:paraId="2924A0F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-15,285,192.73</w:t>
            </w:r>
          </w:p>
        </w:tc>
      </w:tr>
      <w:tr w:rsidR="00134AFC" w:rsidRPr="00E54740" w14:paraId="36962957" w14:textId="77777777" w:rsidTr="00345BD7">
        <w:tc>
          <w:tcPr>
            <w:tcW w:w="2694" w:type="dxa"/>
            <w:vAlign w:val="center"/>
          </w:tcPr>
          <w:p w14:paraId="39353F0D"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4AC097E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235,459.23</w:t>
            </w:r>
          </w:p>
        </w:tc>
        <w:tc>
          <w:tcPr>
            <w:tcW w:w="2126" w:type="dxa"/>
            <w:vAlign w:val="center"/>
          </w:tcPr>
          <w:p w14:paraId="598FA1D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61,396.01</w:t>
            </w:r>
          </w:p>
        </w:tc>
        <w:tc>
          <w:tcPr>
            <w:tcW w:w="2268" w:type="dxa"/>
            <w:vAlign w:val="center"/>
          </w:tcPr>
          <w:p w14:paraId="7640FF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296,855.24</w:t>
            </w:r>
          </w:p>
        </w:tc>
      </w:tr>
      <w:tr w:rsidR="00134AFC" w:rsidRPr="00E54740" w14:paraId="6BBF05DF" w14:textId="77777777" w:rsidTr="00345BD7">
        <w:tc>
          <w:tcPr>
            <w:tcW w:w="2694" w:type="dxa"/>
            <w:vAlign w:val="center"/>
          </w:tcPr>
          <w:p w14:paraId="39BCBAA9"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1851A6E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-13,078,161.14</w:t>
            </w:r>
          </w:p>
        </w:tc>
        <w:tc>
          <w:tcPr>
            <w:tcW w:w="2126" w:type="dxa"/>
            <w:vAlign w:val="center"/>
          </w:tcPr>
          <w:p w14:paraId="0F7BFC8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-2,503,886.83</w:t>
            </w:r>
          </w:p>
        </w:tc>
        <w:tc>
          <w:tcPr>
            <w:tcW w:w="2268" w:type="dxa"/>
            <w:vAlign w:val="center"/>
          </w:tcPr>
          <w:p w14:paraId="2292908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-15,582,047.97</w:t>
            </w:r>
          </w:p>
        </w:tc>
      </w:tr>
      <w:tr w:rsidR="00134AFC" w:rsidRPr="00E54740" w14:paraId="0B538D46" w14:textId="77777777" w:rsidTr="00345BD7">
        <w:tc>
          <w:tcPr>
            <w:tcW w:w="2694" w:type="dxa"/>
            <w:vAlign w:val="center"/>
          </w:tcPr>
          <w:p w14:paraId="1A5127C3"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本期已分配利润</w:t>
            </w:r>
          </w:p>
        </w:tc>
        <w:tc>
          <w:tcPr>
            <w:tcW w:w="2268" w:type="dxa"/>
            <w:vAlign w:val="center"/>
          </w:tcPr>
          <w:p w14:paraId="366F1F1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00942A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5E4EAD1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357B2157" w14:textId="77777777" w:rsidTr="00345BD7">
        <w:tc>
          <w:tcPr>
            <w:tcW w:w="2694" w:type="dxa"/>
            <w:vAlign w:val="center"/>
          </w:tcPr>
          <w:p w14:paraId="1F5F6D34"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2AED354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4,233,319.86</w:t>
            </w:r>
          </w:p>
        </w:tc>
        <w:tc>
          <w:tcPr>
            <w:tcW w:w="2126" w:type="dxa"/>
            <w:vAlign w:val="center"/>
          </w:tcPr>
          <w:p w14:paraId="69212F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2,033,561.02</w:t>
            </w:r>
          </w:p>
        </w:tc>
        <w:tc>
          <w:tcPr>
            <w:tcW w:w="2268" w:type="dxa"/>
            <w:vAlign w:val="center"/>
          </w:tcPr>
          <w:p w14:paraId="391D560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6,266,880.88</w:t>
            </w:r>
          </w:p>
        </w:tc>
      </w:tr>
    </w:tbl>
    <w:p w14:paraId="4FBAE0AB"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p w14:paraId="4F49E6B3"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FE7D3EB" w14:textId="77777777" w:rsidTr="00345BD7">
        <w:tc>
          <w:tcPr>
            <w:tcW w:w="2694" w:type="dxa"/>
          </w:tcPr>
          <w:p w14:paraId="61242E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44079E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355EFD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2E03F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7EA7FA93" w14:textId="77777777" w:rsidTr="00345BD7">
        <w:tblPrEx>
          <w:tblLook w:val="04A0" w:firstRow="1" w:lastRow="0" w:firstColumn="1" w:lastColumn="0" w:noHBand="0" w:noVBand="1"/>
        </w:tblPrEx>
        <w:tc>
          <w:tcPr>
            <w:tcW w:w="2694" w:type="dxa"/>
            <w:vAlign w:val="center"/>
          </w:tcPr>
          <w:p w14:paraId="6BB9AB65"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CF13767"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752,593.98</w:t>
            </w:r>
          </w:p>
        </w:tc>
        <w:tc>
          <w:tcPr>
            <w:tcW w:w="2126" w:type="dxa"/>
            <w:vAlign w:val="center"/>
          </w:tcPr>
          <w:p w14:paraId="5CE7520B"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835,628.29</w:t>
            </w:r>
          </w:p>
        </w:tc>
        <w:tc>
          <w:tcPr>
            <w:tcW w:w="2268" w:type="dxa"/>
            <w:vAlign w:val="center"/>
          </w:tcPr>
          <w:p w14:paraId="314351DB"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1,588,222.27</w:t>
            </w:r>
          </w:p>
        </w:tc>
      </w:tr>
      <w:tr w:rsidR="009B39D5" w:rsidRPr="00656FC3" w14:paraId="7D3D6EAB" w14:textId="77777777" w:rsidTr="00345BD7">
        <w:tblPrEx>
          <w:tblLook w:val="04A0" w:firstRow="1" w:lastRow="0" w:firstColumn="1" w:lastColumn="0" w:noHBand="0" w:noVBand="1"/>
        </w:tblPrEx>
        <w:tc>
          <w:tcPr>
            <w:tcW w:w="2694" w:type="dxa"/>
            <w:vAlign w:val="center"/>
          </w:tcPr>
          <w:p w14:paraId="0D44C634"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274627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752,593.98</w:t>
            </w:r>
          </w:p>
        </w:tc>
        <w:tc>
          <w:tcPr>
            <w:tcW w:w="2126" w:type="dxa"/>
            <w:vAlign w:val="center"/>
          </w:tcPr>
          <w:p w14:paraId="65F2B4E4"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835,628.29</w:t>
            </w:r>
          </w:p>
        </w:tc>
        <w:tc>
          <w:tcPr>
            <w:tcW w:w="2268" w:type="dxa"/>
            <w:vAlign w:val="center"/>
          </w:tcPr>
          <w:p w14:paraId="2B126F1D"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1,588,222.27</w:t>
            </w:r>
          </w:p>
        </w:tc>
      </w:tr>
      <w:tr w:rsidR="00134AFC" w:rsidRPr="00E54740" w14:paraId="56CBCE2C" w14:textId="77777777" w:rsidTr="00345BD7">
        <w:tc>
          <w:tcPr>
            <w:tcW w:w="2694" w:type="dxa"/>
            <w:vAlign w:val="center"/>
          </w:tcPr>
          <w:p w14:paraId="38CB8CBC"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73E2D07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9,082,968.88</w:t>
            </w:r>
          </w:p>
        </w:tc>
        <w:tc>
          <w:tcPr>
            <w:tcW w:w="2126" w:type="dxa"/>
            <w:vAlign w:val="center"/>
          </w:tcPr>
          <w:p w14:paraId="5F63C8E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3,970,054.58</w:t>
            </w:r>
          </w:p>
        </w:tc>
        <w:tc>
          <w:tcPr>
            <w:tcW w:w="2268" w:type="dxa"/>
            <w:vAlign w:val="center"/>
          </w:tcPr>
          <w:p w14:paraId="121F535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13,053,023.46</w:t>
            </w:r>
          </w:p>
        </w:tc>
      </w:tr>
      <w:tr w:rsidR="00134AFC" w:rsidRPr="00E54740" w14:paraId="1A392C76" w14:textId="77777777" w:rsidTr="00345BD7">
        <w:tc>
          <w:tcPr>
            <w:tcW w:w="2694" w:type="dxa"/>
            <w:vAlign w:val="center"/>
          </w:tcPr>
          <w:p w14:paraId="63B14AF8"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2395F5E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2,904.05</w:t>
            </w:r>
          </w:p>
        </w:tc>
        <w:tc>
          <w:tcPr>
            <w:tcW w:w="2126" w:type="dxa"/>
            <w:vAlign w:val="center"/>
          </w:tcPr>
          <w:p w14:paraId="4B0717F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64,253.42</w:t>
            </w:r>
          </w:p>
        </w:tc>
        <w:tc>
          <w:tcPr>
            <w:tcW w:w="2268" w:type="dxa"/>
            <w:vAlign w:val="center"/>
          </w:tcPr>
          <w:p w14:paraId="6A2EA33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67,157.47</w:t>
            </w:r>
          </w:p>
        </w:tc>
      </w:tr>
      <w:tr w:rsidR="00134AFC" w:rsidRPr="00E54740" w14:paraId="6FB43AAB" w14:textId="77777777" w:rsidTr="00345BD7">
        <w:tc>
          <w:tcPr>
            <w:tcW w:w="2694" w:type="dxa"/>
            <w:vAlign w:val="center"/>
          </w:tcPr>
          <w:p w14:paraId="1E6B616B"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88502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255,279.27</w:t>
            </w:r>
          </w:p>
        </w:tc>
        <w:tc>
          <w:tcPr>
            <w:tcW w:w="2126" w:type="dxa"/>
            <w:vAlign w:val="center"/>
          </w:tcPr>
          <w:p w14:paraId="41B78D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70,804.94</w:t>
            </w:r>
          </w:p>
        </w:tc>
        <w:tc>
          <w:tcPr>
            <w:tcW w:w="2268" w:type="dxa"/>
            <w:vAlign w:val="center"/>
          </w:tcPr>
          <w:p w14:paraId="39BBABA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326,084.21</w:t>
            </w:r>
          </w:p>
        </w:tc>
      </w:tr>
      <w:tr w:rsidR="00134AFC" w:rsidRPr="00E54740" w14:paraId="601E1F3A" w14:textId="77777777" w:rsidTr="00345BD7">
        <w:tc>
          <w:tcPr>
            <w:tcW w:w="2694" w:type="dxa"/>
            <w:vAlign w:val="center"/>
          </w:tcPr>
          <w:p w14:paraId="703BA3A3"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w:t>
            </w:r>
            <w:proofErr w:type="gramStart"/>
            <w:r w:rsidRPr="00E54740">
              <w:rPr>
                <w:rFonts w:eastAsiaTheme="minorEastAsia"/>
                <w:szCs w:val="21"/>
              </w:rPr>
              <w:t>赎回款</w:t>
            </w:r>
            <w:proofErr w:type="gramEnd"/>
          </w:p>
        </w:tc>
        <w:tc>
          <w:tcPr>
            <w:tcW w:w="2268" w:type="dxa"/>
            <w:vAlign w:val="center"/>
          </w:tcPr>
          <w:p w14:paraId="3B0185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-252,375.22</w:t>
            </w:r>
          </w:p>
        </w:tc>
        <w:tc>
          <w:tcPr>
            <w:tcW w:w="2126" w:type="dxa"/>
            <w:vAlign w:val="center"/>
          </w:tcPr>
          <w:p w14:paraId="4461A46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-6,551.52</w:t>
            </w:r>
          </w:p>
        </w:tc>
        <w:tc>
          <w:tcPr>
            <w:tcW w:w="2268" w:type="dxa"/>
            <w:vAlign w:val="center"/>
          </w:tcPr>
          <w:p w14:paraId="70ED71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-258,926.74</w:t>
            </w:r>
          </w:p>
        </w:tc>
      </w:tr>
      <w:tr w:rsidR="00134AFC" w:rsidRPr="00E54740" w14:paraId="45BE6BFC" w14:textId="77777777" w:rsidTr="00345BD7">
        <w:tc>
          <w:tcPr>
            <w:tcW w:w="2694" w:type="dxa"/>
            <w:vAlign w:val="center"/>
          </w:tcPr>
          <w:p w14:paraId="7EA0EDD3"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ED0BE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291E73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037BF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4C7F3A20" w14:textId="77777777" w:rsidTr="00345BD7">
        <w:tc>
          <w:tcPr>
            <w:tcW w:w="2694" w:type="dxa"/>
            <w:vAlign w:val="center"/>
          </w:tcPr>
          <w:p w14:paraId="354171BF"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2AB586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9,838,466.91</w:t>
            </w:r>
          </w:p>
        </w:tc>
        <w:tc>
          <w:tcPr>
            <w:tcW w:w="2126" w:type="dxa"/>
            <w:vAlign w:val="center"/>
          </w:tcPr>
          <w:p w14:paraId="10E291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4,869,936.29</w:t>
            </w:r>
          </w:p>
        </w:tc>
        <w:tc>
          <w:tcPr>
            <w:tcW w:w="2268" w:type="dxa"/>
            <w:vAlign w:val="center"/>
          </w:tcPr>
          <w:p w14:paraId="5EE684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14,708,403.20</w:t>
            </w:r>
          </w:p>
        </w:tc>
      </w:tr>
    </w:tbl>
    <w:bookmarkEnd w:id="127"/>
    <w:p w14:paraId="47E5B3F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523507F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260533C9" w14:textId="77777777" w:rsidTr="006D141C">
        <w:tc>
          <w:tcPr>
            <w:tcW w:w="2912" w:type="dxa"/>
            <w:vAlign w:val="center"/>
          </w:tcPr>
          <w:p w14:paraId="578003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65110F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5A886D82"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EDDE9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2565B9B"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2E50EA4" w14:textId="77777777" w:rsidTr="00946437">
        <w:tc>
          <w:tcPr>
            <w:tcW w:w="2912" w:type="dxa"/>
            <w:vAlign w:val="center"/>
          </w:tcPr>
          <w:p w14:paraId="30A05DC4"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133A077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24,622.65</w:t>
            </w:r>
          </w:p>
        </w:tc>
        <w:tc>
          <w:tcPr>
            <w:tcW w:w="2880" w:type="dxa"/>
            <w:vAlign w:val="center"/>
          </w:tcPr>
          <w:p w14:paraId="343C285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884,182.86</w:t>
            </w:r>
          </w:p>
        </w:tc>
      </w:tr>
      <w:tr w:rsidR="00134AFC" w:rsidRPr="00E54740" w14:paraId="2325AEBD" w14:textId="77777777" w:rsidTr="00946437">
        <w:tc>
          <w:tcPr>
            <w:tcW w:w="2912" w:type="dxa"/>
            <w:vAlign w:val="center"/>
          </w:tcPr>
          <w:p w14:paraId="286F6C6A"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559EF93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ECCD57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BFF96CF" w14:textId="77777777" w:rsidTr="00946437">
        <w:tc>
          <w:tcPr>
            <w:tcW w:w="2912" w:type="dxa"/>
            <w:vAlign w:val="center"/>
          </w:tcPr>
          <w:p w14:paraId="77AD5C34"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50B7250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1D14A4B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C368A2D" w14:textId="77777777" w:rsidTr="00946437">
        <w:tc>
          <w:tcPr>
            <w:tcW w:w="2912" w:type="dxa"/>
            <w:vAlign w:val="center"/>
          </w:tcPr>
          <w:p w14:paraId="574961FB"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3540D1C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9,077.51</w:t>
            </w:r>
          </w:p>
        </w:tc>
        <w:tc>
          <w:tcPr>
            <w:tcW w:w="2880" w:type="dxa"/>
            <w:vAlign w:val="center"/>
          </w:tcPr>
          <w:p w14:paraId="12BC488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45,148.89</w:t>
            </w:r>
          </w:p>
        </w:tc>
      </w:tr>
      <w:tr w:rsidR="00134AFC" w:rsidRPr="00E54740" w14:paraId="1FB57A3A" w14:textId="77777777" w:rsidTr="00946437">
        <w:tc>
          <w:tcPr>
            <w:tcW w:w="2912" w:type="dxa"/>
            <w:vAlign w:val="center"/>
          </w:tcPr>
          <w:p w14:paraId="335FD037"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DC3AF1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283.12</w:t>
            </w:r>
          </w:p>
        </w:tc>
        <w:tc>
          <w:tcPr>
            <w:tcW w:w="2880" w:type="dxa"/>
            <w:vAlign w:val="center"/>
          </w:tcPr>
          <w:p w14:paraId="5720C86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24.12</w:t>
            </w:r>
          </w:p>
        </w:tc>
      </w:tr>
      <w:tr w:rsidR="00134AFC" w:rsidRPr="00E54740" w14:paraId="1DE0B21B" w14:textId="77777777" w:rsidTr="00946437">
        <w:tc>
          <w:tcPr>
            <w:tcW w:w="2912" w:type="dxa"/>
            <w:vAlign w:val="center"/>
          </w:tcPr>
          <w:p w14:paraId="101ED63E"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0A0DD3D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33,983.28</w:t>
            </w:r>
          </w:p>
        </w:tc>
        <w:tc>
          <w:tcPr>
            <w:tcW w:w="2880" w:type="dxa"/>
            <w:vAlign w:val="center"/>
          </w:tcPr>
          <w:p w14:paraId="4F84348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929,355.87</w:t>
            </w:r>
          </w:p>
        </w:tc>
      </w:tr>
    </w:tbl>
    <w:p w14:paraId="501D8814"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7FA520B"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kern w:val="0"/>
          <w:szCs w:val="21"/>
        </w:rPr>
        <w:t>无。</w:t>
      </w:r>
    </w:p>
    <w:p w14:paraId="792A1D40"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lastRenderedPageBreak/>
        <w:t>7.4.7.11</w:t>
      </w:r>
      <w:r w:rsidRPr="00E54740">
        <w:rPr>
          <w:rFonts w:eastAsiaTheme="minorEastAsia"/>
          <w:b/>
          <w:bCs/>
          <w:kern w:val="0"/>
          <w:szCs w:val="21"/>
        </w:rPr>
        <w:t>债券投资收益</w:t>
      </w:r>
    </w:p>
    <w:p w14:paraId="5FB1155C"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278D6708"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43CCBAA9" w14:textId="77777777" w:rsidTr="001B4CF8">
        <w:tc>
          <w:tcPr>
            <w:tcW w:w="4175" w:type="dxa"/>
            <w:vAlign w:val="center"/>
          </w:tcPr>
          <w:p w14:paraId="76B65400"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4BC189B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ACE4711"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3689397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496F0983"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248E316" w14:textId="77777777" w:rsidTr="001B4CF8">
        <w:tc>
          <w:tcPr>
            <w:tcW w:w="4175" w:type="dxa"/>
            <w:vAlign w:val="center"/>
          </w:tcPr>
          <w:p w14:paraId="2021B798"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488CFFA9" w14:textId="77777777" w:rsidR="00156616" w:rsidRPr="00E54740" w:rsidRDefault="00156616" w:rsidP="001B4CF8">
            <w:pPr>
              <w:spacing w:line="360" w:lineRule="auto"/>
              <w:jc w:val="right"/>
              <w:rPr>
                <w:rFonts w:eastAsiaTheme="minorEastAsia"/>
                <w:szCs w:val="21"/>
              </w:rPr>
            </w:pPr>
            <w:r w:rsidRPr="00E54740">
              <w:rPr>
                <w:kern w:val="0"/>
                <w:szCs w:val="21"/>
              </w:rPr>
              <w:t>9,108,323.95</w:t>
            </w:r>
          </w:p>
        </w:tc>
        <w:tc>
          <w:tcPr>
            <w:tcW w:w="2593" w:type="dxa"/>
            <w:vAlign w:val="center"/>
          </w:tcPr>
          <w:p w14:paraId="6438CE22" w14:textId="77777777" w:rsidR="00156616" w:rsidRPr="00E54740" w:rsidRDefault="00156616" w:rsidP="001B4CF8">
            <w:pPr>
              <w:spacing w:line="360" w:lineRule="auto"/>
              <w:jc w:val="right"/>
              <w:rPr>
                <w:rFonts w:eastAsiaTheme="minorEastAsia"/>
                <w:szCs w:val="21"/>
              </w:rPr>
            </w:pPr>
            <w:r w:rsidRPr="00E54740">
              <w:rPr>
                <w:rFonts w:hint="eastAsia"/>
                <w:szCs w:val="21"/>
              </w:rPr>
              <w:t>6,923,230.03</w:t>
            </w:r>
          </w:p>
        </w:tc>
      </w:tr>
      <w:tr w:rsidR="00134AFC" w:rsidRPr="00E54740" w14:paraId="26C2C4EF" w14:textId="77777777" w:rsidTr="001B4CF8">
        <w:tc>
          <w:tcPr>
            <w:tcW w:w="4175" w:type="dxa"/>
            <w:vAlign w:val="center"/>
          </w:tcPr>
          <w:p w14:paraId="713CC30B"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4313672B" w14:textId="77777777" w:rsidR="00156616" w:rsidRPr="00E54740" w:rsidRDefault="00156616" w:rsidP="001B4CF8">
            <w:pPr>
              <w:spacing w:line="360" w:lineRule="auto"/>
              <w:ind w:left="440"/>
              <w:jc w:val="right"/>
              <w:rPr>
                <w:szCs w:val="21"/>
              </w:rPr>
            </w:pPr>
            <w:r w:rsidRPr="00E54740">
              <w:rPr>
                <w:rFonts w:hint="eastAsia"/>
                <w:szCs w:val="21"/>
              </w:rPr>
              <w:t>11,811,435.12</w:t>
            </w:r>
          </w:p>
        </w:tc>
        <w:tc>
          <w:tcPr>
            <w:tcW w:w="2593" w:type="dxa"/>
            <w:vAlign w:val="center"/>
          </w:tcPr>
          <w:p w14:paraId="5A69C54B" w14:textId="77777777" w:rsidR="00156616" w:rsidRPr="00E54740" w:rsidRDefault="00156616" w:rsidP="001B4CF8">
            <w:pPr>
              <w:spacing w:line="360" w:lineRule="auto"/>
              <w:ind w:left="440"/>
              <w:jc w:val="right"/>
              <w:rPr>
                <w:szCs w:val="21"/>
              </w:rPr>
            </w:pPr>
            <w:r w:rsidRPr="00E54740">
              <w:rPr>
                <w:rFonts w:hint="eastAsia"/>
                <w:szCs w:val="21"/>
              </w:rPr>
              <w:t>133,390.55</w:t>
            </w:r>
          </w:p>
        </w:tc>
      </w:tr>
      <w:tr w:rsidR="00134AFC" w:rsidRPr="00E54740" w14:paraId="2C8447B9" w14:textId="77777777" w:rsidTr="001B4CF8">
        <w:tc>
          <w:tcPr>
            <w:tcW w:w="4175" w:type="dxa"/>
            <w:vAlign w:val="center"/>
          </w:tcPr>
          <w:p w14:paraId="1909D3E0"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2912040E"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33325219"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49A4A26D" w14:textId="77777777" w:rsidTr="001B4CF8">
        <w:tc>
          <w:tcPr>
            <w:tcW w:w="4175" w:type="dxa"/>
            <w:vAlign w:val="center"/>
          </w:tcPr>
          <w:p w14:paraId="69C05859"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130A4DDD"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0D59D09C"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0D16423D" w14:textId="77777777" w:rsidTr="001B4CF8">
        <w:tc>
          <w:tcPr>
            <w:tcW w:w="4175" w:type="dxa"/>
            <w:vAlign w:val="center"/>
          </w:tcPr>
          <w:p w14:paraId="4BF7FA73"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034FF93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20,919,759.07</w:t>
            </w:r>
          </w:p>
        </w:tc>
        <w:tc>
          <w:tcPr>
            <w:tcW w:w="2593" w:type="dxa"/>
            <w:vAlign w:val="center"/>
          </w:tcPr>
          <w:p w14:paraId="2E18EBA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7,056,620.58</w:t>
            </w:r>
          </w:p>
        </w:tc>
      </w:tr>
    </w:tbl>
    <w:p w14:paraId="29F7E857"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269924B4"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0903587B" w14:textId="77777777" w:rsidTr="001B4CF8">
        <w:trPr>
          <w:trHeight w:val="315"/>
        </w:trPr>
        <w:tc>
          <w:tcPr>
            <w:tcW w:w="4129" w:type="dxa"/>
            <w:vAlign w:val="center"/>
          </w:tcPr>
          <w:p w14:paraId="5C21D1B9"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1877993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F3DF294"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468FED8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A995FF7"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756080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06620AD"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9007D51" w14:textId="77777777" w:rsidR="00156616" w:rsidRPr="00E54740" w:rsidRDefault="00156616" w:rsidP="001B4CF8">
            <w:pPr>
              <w:spacing w:line="360" w:lineRule="auto"/>
              <w:ind w:left="440"/>
              <w:jc w:val="right"/>
              <w:rPr>
                <w:szCs w:val="21"/>
              </w:rPr>
            </w:pPr>
            <w:r w:rsidRPr="00E54740">
              <w:rPr>
                <w:rFonts w:hint="eastAsia"/>
                <w:szCs w:val="21"/>
              </w:rPr>
              <w:t>2,765,539,433.11</w:t>
            </w:r>
          </w:p>
        </w:tc>
        <w:tc>
          <w:tcPr>
            <w:tcW w:w="2616" w:type="dxa"/>
            <w:tcBorders>
              <w:top w:val="single" w:sz="4" w:space="0" w:color="auto"/>
              <w:left w:val="single" w:sz="4" w:space="0" w:color="auto"/>
              <w:bottom w:val="single" w:sz="4" w:space="0" w:color="auto"/>
              <w:right w:val="single" w:sz="4" w:space="0" w:color="auto"/>
            </w:tcBorders>
            <w:vAlign w:val="center"/>
          </w:tcPr>
          <w:p w14:paraId="32D4588E" w14:textId="77777777" w:rsidR="00156616" w:rsidRPr="00E54740" w:rsidRDefault="00156616" w:rsidP="001B4CF8">
            <w:pPr>
              <w:spacing w:line="360" w:lineRule="auto"/>
              <w:ind w:left="440"/>
              <w:jc w:val="right"/>
              <w:rPr>
                <w:szCs w:val="21"/>
              </w:rPr>
            </w:pPr>
            <w:r w:rsidRPr="00E54740">
              <w:rPr>
                <w:rFonts w:hint="eastAsia"/>
                <w:szCs w:val="21"/>
              </w:rPr>
              <w:t>504,988,305.89</w:t>
            </w:r>
          </w:p>
        </w:tc>
      </w:tr>
      <w:tr w:rsidR="00134AFC" w:rsidRPr="00E54740" w14:paraId="6C36BE1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A7F5A46"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2B705D2" w14:textId="77777777" w:rsidR="00156616" w:rsidRPr="00E54740" w:rsidRDefault="00156616" w:rsidP="001B4CF8">
            <w:pPr>
              <w:spacing w:line="360" w:lineRule="auto"/>
              <w:ind w:left="440"/>
              <w:jc w:val="right"/>
              <w:rPr>
                <w:szCs w:val="21"/>
              </w:rPr>
            </w:pPr>
            <w:r w:rsidRPr="00E54740">
              <w:rPr>
                <w:rFonts w:hint="eastAsia"/>
                <w:szCs w:val="21"/>
              </w:rPr>
              <w:t>2,725,270,539.02</w:t>
            </w:r>
          </w:p>
        </w:tc>
        <w:tc>
          <w:tcPr>
            <w:tcW w:w="2616" w:type="dxa"/>
            <w:tcBorders>
              <w:top w:val="single" w:sz="4" w:space="0" w:color="auto"/>
              <w:left w:val="single" w:sz="4" w:space="0" w:color="auto"/>
              <w:bottom w:val="single" w:sz="4" w:space="0" w:color="auto"/>
              <w:right w:val="single" w:sz="4" w:space="0" w:color="auto"/>
            </w:tcBorders>
            <w:vAlign w:val="center"/>
          </w:tcPr>
          <w:p w14:paraId="226733B0" w14:textId="77777777" w:rsidR="00156616" w:rsidRPr="00E54740" w:rsidRDefault="00156616" w:rsidP="001B4CF8">
            <w:pPr>
              <w:spacing w:line="360" w:lineRule="auto"/>
              <w:ind w:left="440"/>
              <w:jc w:val="right"/>
              <w:rPr>
                <w:szCs w:val="21"/>
              </w:rPr>
            </w:pPr>
            <w:r w:rsidRPr="00E54740">
              <w:rPr>
                <w:rFonts w:hint="eastAsia"/>
                <w:szCs w:val="21"/>
              </w:rPr>
              <w:t>497,743,347.16</w:t>
            </w:r>
          </w:p>
        </w:tc>
      </w:tr>
      <w:tr w:rsidR="00134AFC" w:rsidRPr="00E54740" w14:paraId="12E64CD0"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B26E8A0"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EB6F034" w14:textId="77777777" w:rsidR="00156616" w:rsidRPr="00E54740" w:rsidRDefault="00156616" w:rsidP="001B4CF8">
            <w:pPr>
              <w:spacing w:line="360" w:lineRule="auto"/>
              <w:ind w:left="440"/>
              <w:jc w:val="right"/>
              <w:rPr>
                <w:szCs w:val="21"/>
              </w:rPr>
            </w:pPr>
            <w:r w:rsidRPr="00E54740">
              <w:rPr>
                <w:szCs w:val="21"/>
              </w:rPr>
              <w:t>28,421,436.55</w:t>
            </w:r>
          </w:p>
        </w:tc>
        <w:tc>
          <w:tcPr>
            <w:tcW w:w="2616" w:type="dxa"/>
            <w:tcBorders>
              <w:top w:val="single" w:sz="4" w:space="0" w:color="auto"/>
              <w:left w:val="single" w:sz="4" w:space="0" w:color="auto"/>
              <w:bottom w:val="single" w:sz="4" w:space="0" w:color="auto"/>
              <w:right w:val="single" w:sz="4" w:space="0" w:color="auto"/>
            </w:tcBorders>
            <w:vAlign w:val="center"/>
          </w:tcPr>
          <w:p w14:paraId="7B29EFED" w14:textId="77777777" w:rsidR="00156616" w:rsidRPr="00E54740" w:rsidRDefault="00156616" w:rsidP="001B4CF8">
            <w:pPr>
              <w:spacing w:line="360" w:lineRule="auto"/>
              <w:ind w:left="440"/>
              <w:jc w:val="right"/>
              <w:rPr>
                <w:szCs w:val="21"/>
              </w:rPr>
            </w:pPr>
            <w:r w:rsidRPr="00E54740">
              <w:rPr>
                <w:rFonts w:hint="eastAsia"/>
                <w:szCs w:val="21"/>
              </w:rPr>
              <w:t>7,034,659.89</w:t>
            </w:r>
          </w:p>
        </w:tc>
      </w:tr>
      <w:tr w:rsidR="00134AFC" w:rsidRPr="00E54740" w14:paraId="66F8181A"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81D88D4"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016E883" w14:textId="77777777" w:rsidR="00156616" w:rsidRPr="00E54740" w:rsidRDefault="00156616" w:rsidP="001B4CF8">
            <w:pPr>
              <w:spacing w:line="360" w:lineRule="auto"/>
              <w:ind w:left="440"/>
              <w:jc w:val="right"/>
              <w:rPr>
                <w:szCs w:val="21"/>
              </w:rPr>
            </w:pPr>
            <w:r w:rsidRPr="00E54740">
              <w:rPr>
                <w:kern w:val="0"/>
                <w:szCs w:val="21"/>
              </w:rPr>
              <w:t>36,022.42</w:t>
            </w:r>
          </w:p>
        </w:tc>
        <w:tc>
          <w:tcPr>
            <w:tcW w:w="2616" w:type="dxa"/>
            <w:tcBorders>
              <w:top w:val="single" w:sz="4" w:space="0" w:color="auto"/>
              <w:left w:val="single" w:sz="4" w:space="0" w:color="auto"/>
              <w:bottom w:val="single" w:sz="4" w:space="0" w:color="auto"/>
              <w:right w:val="single" w:sz="4" w:space="0" w:color="auto"/>
            </w:tcBorders>
            <w:vAlign w:val="center"/>
          </w:tcPr>
          <w:p w14:paraId="59E2A59B" w14:textId="77777777" w:rsidR="00156616" w:rsidRPr="00E54740" w:rsidRDefault="00156616" w:rsidP="001B4CF8">
            <w:pPr>
              <w:spacing w:line="360" w:lineRule="auto"/>
              <w:ind w:left="440"/>
              <w:jc w:val="right"/>
              <w:rPr>
                <w:szCs w:val="21"/>
              </w:rPr>
            </w:pPr>
            <w:r w:rsidRPr="00E54740">
              <w:rPr>
                <w:rFonts w:hint="eastAsia"/>
                <w:szCs w:val="21"/>
              </w:rPr>
              <w:t>76,908.29</w:t>
            </w:r>
          </w:p>
        </w:tc>
      </w:tr>
      <w:tr w:rsidR="00134AFC" w:rsidRPr="00E54740" w14:paraId="4F97A514"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6C193C2"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B4E4C0C" w14:textId="77777777" w:rsidR="00156616" w:rsidRPr="00E54740" w:rsidRDefault="00156616" w:rsidP="001B4CF8">
            <w:pPr>
              <w:spacing w:line="360" w:lineRule="auto"/>
              <w:ind w:left="440"/>
              <w:jc w:val="right"/>
              <w:rPr>
                <w:szCs w:val="21"/>
              </w:rPr>
            </w:pPr>
            <w:r w:rsidRPr="00E54740">
              <w:rPr>
                <w:rFonts w:hint="eastAsia"/>
                <w:szCs w:val="21"/>
              </w:rPr>
              <w:t>11,811,435.12</w:t>
            </w:r>
          </w:p>
        </w:tc>
        <w:tc>
          <w:tcPr>
            <w:tcW w:w="2616" w:type="dxa"/>
            <w:tcBorders>
              <w:top w:val="single" w:sz="4" w:space="0" w:color="auto"/>
              <w:left w:val="single" w:sz="4" w:space="0" w:color="auto"/>
              <w:bottom w:val="single" w:sz="4" w:space="0" w:color="auto"/>
              <w:right w:val="single" w:sz="4" w:space="0" w:color="auto"/>
            </w:tcBorders>
            <w:vAlign w:val="center"/>
          </w:tcPr>
          <w:p w14:paraId="65C848A4" w14:textId="77777777" w:rsidR="00156616" w:rsidRPr="00E54740" w:rsidRDefault="00156616" w:rsidP="001B4CF8">
            <w:pPr>
              <w:spacing w:line="360" w:lineRule="auto"/>
              <w:ind w:left="440"/>
              <w:jc w:val="right"/>
              <w:rPr>
                <w:szCs w:val="21"/>
              </w:rPr>
            </w:pPr>
            <w:r w:rsidRPr="00E54740">
              <w:rPr>
                <w:rFonts w:hint="eastAsia"/>
                <w:szCs w:val="21"/>
              </w:rPr>
              <w:t>133,390.55</w:t>
            </w:r>
          </w:p>
        </w:tc>
      </w:tr>
    </w:tbl>
    <w:p w14:paraId="07A4C085"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567A5008"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D5D3912"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6C632C2C" w14:textId="77777777" w:rsidR="001A59F9" w:rsidRPr="00E54740" w:rsidRDefault="001A59F9"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无。</w:t>
      </w:r>
    </w:p>
    <w:p w14:paraId="33A27C83"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7B8F700C"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48CA80FB"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233014F" w14:textId="77777777" w:rsidTr="00CE7D52">
        <w:trPr>
          <w:trHeight w:val="285"/>
        </w:trPr>
        <w:tc>
          <w:tcPr>
            <w:tcW w:w="2987" w:type="dxa"/>
            <w:vAlign w:val="center"/>
          </w:tcPr>
          <w:p w14:paraId="1BC30A82"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2476D13B"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7D457A27"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6D6C336F"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6AFE2088"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BE755DC" w14:textId="77777777" w:rsidTr="00CE7D52">
        <w:trPr>
          <w:trHeight w:val="285"/>
        </w:trPr>
        <w:tc>
          <w:tcPr>
            <w:tcW w:w="2987" w:type="dxa"/>
            <w:vAlign w:val="center"/>
          </w:tcPr>
          <w:p w14:paraId="69C60FE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E5E34A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783,802.84</w:t>
            </w:r>
          </w:p>
        </w:tc>
        <w:tc>
          <w:tcPr>
            <w:tcW w:w="3149" w:type="dxa"/>
            <w:vAlign w:val="center"/>
          </w:tcPr>
          <w:p w14:paraId="2F174CB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7,622,627.16</w:t>
            </w:r>
          </w:p>
        </w:tc>
      </w:tr>
      <w:tr w:rsidR="001D7C41" w:rsidRPr="00E54740" w14:paraId="6CF354C8" w14:textId="77777777" w:rsidTr="00CE7D52">
        <w:trPr>
          <w:trHeight w:val="285"/>
        </w:trPr>
        <w:tc>
          <w:tcPr>
            <w:tcW w:w="2987" w:type="dxa"/>
            <w:vAlign w:val="center"/>
          </w:tcPr>
          <w:p w14:paraId="64D5AE0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74829CA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51C0CFD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F14F8C5" w14:textId="77777777" w:rsidTr="00CE7D52">
        <w:trPr>
          <w:trHeight w:val="285"/>
        </w:trPr>
        <w:tc>
          <w:tcPr>
            <w:tcW w:w="2987" w:type="dxa"/>
            <w:vAlign w:val="center"/>
          </w:tcPr>
          <w:p w14:paraId="4E08746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566045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783,802.84</w:t>
            </w:r>
          </w:p>
        </w:tc>
        <w:tc>
          <w:tcPr>
            <w:tcW w:w="3149" w:type="dxa"/>
            <w:vAlign w:val="center"/>
          </w:tcPr>
          <w:p w14:paraId="25C203B5"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7,622,627.16</w:t>
            </w:r>
          </w:p>
        </w:tc>
      </w:tr>
      <w:tr w:rsidR="001D7C41" w:rsidRPr="00E54740" w14:paraId="5D689274" w14:textId="77777777" w:rsidTr="00CE7D52">
        <w:trPr>
          <w:trHeight w:val="285"/>
        </w:trPr>
        <w:tc>
          <w:tcPr>
            <w:tcW w:w="2987" w:type="dxa"/>
            <w:vAlign w:val="center"/>
          </w:tcPr>
          <w:p w14:paraId="0298520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288F42F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B09AE18"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1C9F46AB" w14:textId="77777777" w:rsidTr="00CE7D52">
        <w:trPr>
          <w:trHeight w:val="285"/>
        </w:trPr>
        <w:tc>
          <w:tcPr>
            <w:tcW w:w="2987" w:type="dxa"/>
            <w:vAlign w:val="center"/>
          </w:tcPr>
          <w:p w14:paraId="0FC74DC7"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6BFF726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1D4D294" w14:textId="77777777" w:rsidR="00570FBA" w:rsidRPr="00E54740" w:rsidRDefault="00570FBA" w:rsidP="00CE7D52">
            <w:pPr>
              <w:spacing w:line="360" w:lineRule="auto"/>
              <w:jc w:val="right"/>
              <w:rPr>
                <w:szCs w:val="21"/>
              </w:rPr>
            </w:pPr>
            <w:r w:rsidRPr="00E54740">
              <w:rPr>
                <w:szCs w:val="21"/>
              </w:rPr>
              <w:t>-</w:t>
            </w:r>
          </w:p>
        </w:tc>
      </w:tr>
      <w:tr w:rsidR="001D7C41" w:rsidRPr="00E54740" w14:paraId="59607784" w14:textId="77777777" w:rsidTr="00CE7D52">
        <w:trPr>
          <w:trHeight w:val="285"/>
        </w:trPr>
        <w:tc>
          <w:tcPr>
            <w:tcW w:w="2987" w:type="dxa"/>
            <w:vAlign w:val="center"/>
          </w:tcPr>
          <w:p w14:paraId="2566CBDD"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73A7AA8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2462E07" w14:textId="77777777" w:rsidR="00570FBA" w:rsidRPr="00E54740" w:rsidRDefault="00570FBA" w:rsidP="00CE7D52">
            <w:pPr>
              <w:spacing w:line="360" w:lineRule="auto"/>
              <w:jc w:val="right"/>
              <w:rPr>
                <w:szCs w:val="21"/>
              </w:rPr>
            </w:pPr>
            <w:r w:rsidRPr="00E54740">
              <w:rPr>
                <w:szCs w:val="21"/>
              </w:rPr>
              <w:t>-</w:t>
            </w:r>
          </w:p>
        </w:tc>
      </w:tr>
      <w:tr w:rsidR="001D7C41" w:rsidRPr="00E54740" w14:paraId="65B27BAB" w14:textId="77777777" w:rsidTr="00CE7D52">
        <w:trPr>
          <w:trHeight w:val="285"/>
        </w:trPr>
        <w:tc>
          <w:tcPr>
            <w:tcW w:w="2987" w:type="dxa"/>
            <w:vAlign w:val="center"/>
          </w:tcPr>
          <w:p w14:paraId="64D5ECE7"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7DEE449D"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38CB2E0D"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31CB7050" w14:textId="77777777" w:rsidTr="00CE7D52">
        <w:trPr>
          <w:trHeight w:val="285"/>
        </w:trPr>
        <w:tc>
          <w:tcPr>
            <w:tcW w:w="2987" w:type="dxa"/>
            <w:vAlign w:val="center"/>
          </w:tcPr>
          <w:p w14:paraId="0B3F2BE3"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1183520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75ED75C1" w14:textId="77777777" w:rsidR="00570FBA" w:rsidRPr="00E54740" w:rsidRDefault="00570FBA" w:rsidP="00CE7D52">
            <w:pPr>
              <w:spacing w:line="360" w:lineRule="auto"/>
              <w:jc w:val="right"/>
              <w:rPr>
                <w:szCs w:val="21"/>
              </w:rPr>
            </w:pPr>
            <w:r w:rsidRPr="00E54740">
              <w:rPr>
                <w:szCs w:val="21"/>
              </w:rPr>
              <w:t>-</w:t>
            </w:r>
          </w:p>
        </w:tc>
      </w:tr>
      <w:tr w:rsidR="001D7C41" w:rsidRPr="00E54740" w14:paraId="17721BDE" w14:textId="77777777" w:rsidTr="00CE7D52">
        <w:trPr>
          <w:trHeight w:val="285"/>
        </w:trPr>
        <w:tc>
          <w:tcPr>
            <w:tcW w:w="2987" w:type="dxa"/>
            <w:vAlign w:val="center"/>
          </w:tcPr>
          <w:p w14:paraId="64A088FF"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7DB499F7"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4839830" w14:textId="77777777" w:rsidR="00570FBA" w:rsidRPr="00E54740" w:rsidRDefault="00570FBA" w:rsidP="00CE7D52">
            <w:pPr>
              <w:spacing w:line="360" w:lineRule="auto"/>
              <w:jc w:val="right"/>
              <w:rPr>
                <w:szCs w:val="21"/>
              </w:rPr>
            </w:pPr>
            <w:r w:rsidRPr="00E54740">
              <w:rPr>
                <w:szCs w:val="21"/>
              </w:rPr>
              <w:t>-</w:t>
            </w:r>
          </w:p>
        </w:tc>
      </w:tr>
      <w:tr w:rsidR="001D7C41" w:rsidRPr="00E54740" w14:paraId="53944892" w14:textId="77777777" w:rsidTr="00CE7D52">
        <w:trPr>
          <w:trHeight w:val="285"/>
        </w:trPr>
        <w:tc>
          <w:tcPr>
            <w:tcW w:w="2987" w:type="dxa"/>
            <w:vAlign w:val="center"/>
          </w:tcPr>
          <w:p w14:paraId="0FA3D07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1A823822"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10B03956"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37CB25E" w14:textId="77777777" w:rsidTr="00CE7D52">
        <w:trPr>
          <w:trHeight w:val="285"/>
        </w:trPr>
        <w:tc>
          <w:tcPr>
            <w:tcW w:w="2987" w:type="dxa"/>
            <w:vAlign w:val="center"/>
          </w:tcPr>
          <w:p w14:paraId="7AB0E8F2"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6FE578EF"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515D4DC0"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08F309EA" w14:textId="77777777" w:rsidTr="00CE7D52">
        <w:trPr>
          <w:trHeight w:val="285"/>
        </w:trPr>
        <w:tc>
          <w:tcPr>
            <w:tcW w:w="2987" w:type="dxa"/>
            <w:vAlign w:val="center"/>
          </w:tcPr>
          <w:p w14:paraId="61D37E0A"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099720D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783,802.84</w:t>
            </w:r>
          </w:p>
        </w:tc>
        <w:tc>
          <w:tcPr>
            <w:tcW w:w="3149" w:type="dxa"/>
            <w:vAlign w:val="bottom"/>
          </w:tcPr>
          <w:p w14:paraId="05D2F44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7,622,627.16</w:t>
            </w:r>
          </w:p>
        </w:tc>
      </w:tr>
    </w:tbl>
    <w:p w14:paraId="6ED0049C"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3D4DD420"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7759937B" w14:textId="77777777" w:rsidTr="007320FB">
        <w:trPr>
          <w:trHeight w:val="255"/>
        </w:trPr>
        <w:tc>
          <w:tcPr>
            <w:tcW w:w="1985" w:type="dxa"/>
            <w:vAlign w:val="center"/>
          </w:tcPr>
          <w:p w14:paraId="6DCFA8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527CCDB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8ECABD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4A8920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9A0C2B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1C0F703" w14:textId="77777777" w:rsidTr="007320FB">
        <w:trPr>
          <w:trHeight w:val="255"/>
        </w:trPr>
        <w:tc>
          <w:tcPr>
            <w:tcW w:w="1985" w:type="dxa"/>
            <w:vAlign w:val="center"/>
          </w:tcPr>
          <w:p w14:paraId="427BC2B4"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20E9585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15.95</w:t>
            </w:r>
          </w:p>
        </w:tc>
        <w:tc>
          <w:tcPr>
            <w:tcW w:w="3600" w:type="dxa"/>
            <w:vAlign w:val="center"/>
          </w:tcPr>
          <w:p w14:paraId="32EE0EF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r w:rsidR="001D7C41" w:rsidRPr="00E54740" w14:paraId="3D019A04" w14:textId="77777777" w:rsidTr="007320FB">
        <w:trPr>
          <w:trHeight w:val="255"/>
        </w:trPr>
        <w:tc>
          <w:tcPr>
            <w:tcW w:w="1985" w:type="dxa"/>
            <w:vAlign w:val="center"/>
          </w:tcPr>
          <w:p w14:paraId="12D133C4"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7EBB9B7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15.95</w:t>
            </w:r>
          </w:p>
        </w:tc>
        <w:tc>
          <w:tcPr>
            <w:tcW w:w="3600" w:type="dxa"/>
            <w:vAlign w:val="center"/>
          </w:tcPr>
          <w:p w14:paraId="7E4876C7"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w:t>
            </w:r>
          </w:p>
        </w:tc>
      </w:tr>
    </w:tbl>
    <w:p w14:paraId="017E70A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6AB5AC42"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2A82E533" w14:textId="77777777" w:rsidTr="007320FB">
        <w:tc>
          <w:tcPr>
            <w:tcW w:w="2855" w:type="dxa"/>
            <w:vAlign w:val="center"/>
          </w:tcPr>
          <w:p w14:paraId="569E53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893" w:type="dxa"/>
          </w:tcPr>
          <w:p w14:paraId="12E8785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B5DDA3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5A89D27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45CE325"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42D9A8A" w14:textId="77777777" w:rsidTr="007320FB">
        <w:tc>
          <w:tcPr>
            <w:tcW w:w="2855" w:type="dxa"/>
            <w:vAlign w:val="center"/>
          </w:tcPr>
          <w:p w14:paraId="7A9F9896"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7ADA22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35,000.00</w:t>
            </w:r>
          </w:p>
        </w:tc>
        <w:tc>
          <w:tcPr>
            <w:tcW w:w="3367" w:type="dxa"/>
            <w:vAlign w:val="bottom"/>
          </w:tcPr>
          <w:p w14:paraId="3B31E51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73,000.00</w:t>
            </w:r>
          </w:p>
        </w:tc>
      </w:tr>
      <w:tr w:rsidR="001D7C41" w:rsidRPr="00E54740" w14:paraId="5B56BF4E" w14:textId="77777777" w:rsidTr="007320FB">
        <w:tc>
          <w:tcPr>
            <w:tcW w:w="2855" w:type="dxa"/>
            <w:vAlign w:val="center"/>
          </w:tcPr>
          <w:p w14:paraId="648E600B"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450783E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67,310.21</w:t>
            </w:r>
          </w:p>
        </w:tc>
        <w:tc>
          <w:tcPr>
            <w:tcW w:w="3367" w:type="dxa"/>
            <w:vAlign w:val="bottom"/>
          </w:tcPr>
          <w:p w14:paraId="4C5B083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12,689.79</w:t>
            </w:r>
          </w:p>
        </w:tc>
      </w:tr>
      <w:tr w:rsidR="005A4787" w14:paraId="7B944E6F" w14:textId="77777777">
        <w:tc>
          <w:tcPr>
            <w:tcW w:w="2855" w:type="dxa"/>
            <w:vAlign w:val="center"/>
          </w:tcPr>
          <w:p w14:paraId="29F5FC50" w14:textId="77777777" w:rsidR="005A4787" w:rsidRDefault="00635DDB">
            <w:pPr>
              <w:jc w:val="left"/>
            </w:pPr>
            <w:r>
              <w:rPr>
                <w:rFonts w:eastAsiaTheme="minorEastAsia"/>
                <w:szCs w:val="21"/>
              </w:rPr>
              <w:t>账户维护费</w:t>
            </w:r>
          </w:p>
        </w:tc>
        <w:tc>
          <w:tcPr>
            <w:tcW w:w="2893" w:type="dxa"/>
            <w:vAlign w:val="center"/>
          </w:tcPr>
          <w:p w14:paraId="5CDD4EE5" w14:textId="77777777" w:rsidR="005A4787" w:rsidRDefault="00635DDB">
            <w:pPr>
              <w:jc w:val="right"/>
            </w:pPr>
            <w:r>
              <w:rPr>
                <w:rFonts w:eastAsiaTheme="minorEastAsia"/>
                <w:szCs w:val="21"/>
              </w:rPr>
              <w:t>15,000.00</w:t>
            </w:r>
          </w:p>
        </w:tc>
        <w:tc>
          <w:tcPr>
            <w:tcW w:w="3367" w:type="dxa"/>
            <w:vAlign w:val="center"/>
          </w:tcPr>
          <w:p w14:paraId="31288C1F" w14:textId="77777777" w:rsidR="005A4787" w:rsidRDefault="00635DDB">
            <w:pPr>
              <w:jc w:val="right"/>
            </w:pPr>
            <w:r>
              <w:rPr>
                <w:rFonts w:eastAsiaTheme="minorEastAsia"/>
                <w:szCs w:val="21"/>
              </w:rPr>
              <w:t>-</w:t>
            </w:r>
          </w:p>
        </w:tc>
      </w:tr>
      <w:tr w:rsidR="005A4787" w14:paraId="23726175" w14:textId="77777777">
        <w:tc>
          <w:tcPr>
            <w:tcW w:w="2855" w:type="dxa"/>
            <w:vAlign w:val="center"/>
          </w:tcPr>
          <w:p w14:paraId="0391FBFA" w14:textId="77777777" w:rsidR="005A4787" w:rsidRDefault="00635DDB">
            <w:pPr>
              <w:jc w:val="left"/>
            </w:pPr>
            <w:r>
              <w:rPr>
                <w:rFonts w:eastAsiaTheme="minorEastAsia"/>
                <w:szCs w:val="21"/>
              </w:rPr>
              <w:t>开户费</w:t>
            </w:r>
          </w:p>
        </w:tc>
        <w:tc>
          <w:tcPr>
            <w:tcW w:w="2893" w:type="dxa"/>
            <w:vAlign w:val="center"/>
          </w:tcPr>
          <w:p w14:paraId="127C5ED8" w14:textId="77777777" w:rsidR="005A4787" w:rsidRDefault="00635DDB">
            <w:pPr>
              <w:jc w:val="right"/>
            </w:pPr>
            <w:r>
              <w:rPr>
                <w:rFonts w:eastAsiaTheme="minorEastAsia"/>
                <w:szCs w:val="21"/>
              </w:rPr>
              <w:t>-</w:t>
            </w:r>
          </w:p>
        </w:tc>
        <w:tc>
          <w:tcPr>
            <w:tcW w:w="3367" w:type="dxa"/>
            <w:vAlign w:val="center"/>
          </w:tcPr>
          <w:p w14:paraId="484F40B6" w14:textId="77777777" w:rsidR="005A4787" w:rsidRDefault="00635DDB">
            <w:pPr>
              <w:jc w:val="right"/>
            </w:pPr>
            <w:r>
              <w:rPr>
                <w:rFonts w:eastAsiaTheme="minorEastAsia"/>
                <w:szCs w:val="21"/>
              </w:rPr>
              <w:t>400.00</w:t>
            </w:r>
          </w:p>
        </w:tc>
      </w:tr>
      <w:tr w:rsidR="001D7C41" w:rsidRPr="00E54740" w14:paraId="0B03EBF9" w14:textId="77777777" w:rsidTr="007320FB">
        <w:tc>
          <w:tcPr>
            <w:tcW w:w="2855" w:type="dxa"/>
            <w:vAlign w:val="center"/>
          </w:tcPr>
          <w:p w14:paraId="76118916"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19C50B0E"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117,310.21</w:t>
            </w:r>
          </w:p>
        </w:tc>
        <w:tc>
          <w:tcPr>
            <w:tcW w:w="3367" w:type="dxa"/>
            <w:vAlign w:val="center"/>
          </w:tcPr>
          <w:p w14:paraId="3745C784"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86,089.79</w:t>
            </w:r>
          </w:p>
        </w:tc>
      </w:tr>
    </w:tbl>
    <w:p w14:paraId="30805AD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4729CA77"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29490156"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70C50C5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527860F7"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6F2CD671"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547AC283" w14:textId="77777777" w:rsidTr="002D49AB">
        <w:tc>
          <w:tcPr>
            <w:tcW w:w="5220" w:type="dxa"/>
            <w:vAlign w:val="center"/>
          </w:tcPr>
          <w:p w14:paraId="262BB0C7" w14:textId="77777777" w:rsidR="00EA2AEF" w:rsidRPr="00885645" w:rsidRDefault="00EA2AEF" w:rsidP="002D49AB">
            <w:pPr>
              <w:jc w:val="center"/>
              <w:rPr>
                <w:szCs w:val="21"/>
              </w:rPr>
            </w:pPr>
            <w:r w:rsidRPr="00885645">
              <w:rPr>
                <w:szCs w:val="21"/>
              </w:rPr>
              <w:t>关联方名称</w:t>
            </w:r>
          </w:p>
        </w:tc>
        <w:tc>
          <w:tcPr>
            <w:tcW w:w="3780" w:type="dxa"/>
            <w:vAlign w:val="center"/>
          </w:tcPr>
          <w:p w14:paraId="7529825B" w14:textId="77777777" w:rsidR="00EA2AEF" w:rsidRPr="00885645" w:rsidRDefault="00EA2AEF" w:rsidP="002D49AB">
            <w:pPr>
              <w:jc w:val="center"/>
              <w:rPr>
                <w:szCs w:val="21"/>
              </w:rPr>
            </w:pPr>
            <w:r w:rsidRPr="00885645">
              <w:rPr>
                <w:szCs w:val="21"/>
              </w:rPr>
              <w:t>与本基金的关系</w:t>
            </w:r>
          </w:p>
        </w:tc>
      </w:tr>
      <w:tr w:rsidR="005A4787" w14:paraId="3EC9E14E" w14:textId="77777777">
        <w:tc>
          <w:tcPr>
            <w:tcW w:w="5220" w:type="dxa"/>
            <w:vAlign w:val="center"/>
          </w:tcPr>
          <w:p w14:paraId="0484F356" w14:textId="77777777" w:rsidR="005A4787" w:rsidRDefault="00635DDB">
            <w:pPr>
              <w:jc w:val="left"/>
            </w:pPr>
            <w:r>
              <w:rPr>
                <w:szCs w:val="21"/>
              </w:rPr>
              <w:t>摩根基金管理（中国）有限公司</w:t>
            </w:r>
          </w:p>
        </w:tc>
        <w:tc>
          <w:tcPr>
            <w:tcW w:w="3780" w:type="dxa"/>
            <w:vAlign w:val="center"/>
          </w:tcPr>
          <w:p w14:paraId="7B77D240" w14:textId="77777777" w:rsidR="005A4787" w:rsidRDefault="00635DDB">
            <w:pPr>
              <w:jc w:val="left"/>
            </w:pPr>
            <w:r>
              <w:rPr>
                <w:szCs w:val="21"/>
              </w:rPr>
              <w:t>基金管理人、注册登记机构、基金销售机构</w:t>
            </w:r>
          </w:p>
        </w:tc>
      </w:tr>
      <w:tr w:rsidR="005A4787" w14:paraId="728B0C59" w14:textId="77777777">
        <w:tc>
          <w:tcPr>
            <w:tcW w:w="5220" w:type="dxa"/>
            <w:vAlign w:val="center"/>
          </w:tcPr>
          <w:p w14:paraId="61D53125" w14:textId="77777777" w:rsidR="005A4787" w:rsidRDefault="00635DDB">
            <w:pPr>
              <w:jc w:val="left"/>
            </w:pPr>
            <w:proofErr w:type="gramStart"/>
            <w:r>
              <w:rPr>
                <w:szCs w:val="21"/>
              </w:rPr>
              <w:t>浙商银行</w:t>
            </w:r>
            <w:proofErr w:type="gramEnd"/>
            <w:r>
              <w:rPr>
                <w:szCs w:val="21"/>
              </w:rPr>
              <w:t>股份有限公司</w:t>
            </w:r>
            <w:r>
              <w:rPr>
                <w:szCs w:val="21"/>
              </w:rPr>
              <w:t>(</w:t>
            </w:r>
            <w:proofErr w:type="gramStart"/>
            <w:r>
              <w:rPr>
                <w:szCs w:val="21"/>
              </w:rPr>
              <w:t>浙商银行</w:t>
            </w:r>
            <w:proofErr w:type="gramEnd"/>
            <w:r>
              <w:rPr>
                <w:szCs w:val="21"/>
              </w:rPr>
              <w:t>)</w:t>
            </w:r>
          </w:p>
        </w:tc>
        <w:tc>
          <w:tcPr>
            <w:tcW w:w="3780" w:type="dxa"/>
            <w:vAlign w:val="center"/>
          </w:tcPr>
          <w:p w14:paraId="4ACB410A" w14:textId="77777777" w:rsidR="005A4787" w:rsidRDefault="00635DDB">
            <w:pPr>
              <w:jc w:val="left"/>
            </w:pPr>
            <w:r>
              <w:rPr>
                <w:szCs w:val="21"/>
              </w:rPr>
              <w:t>基金托管人、基金销售机构</w:t>
            </w:r>
          </w:p>
        </w:tc>
      </w:tr>
      <w:tr w:rsidR="005A4787" w14:paraId="383ECEEA" w14:textId="77777777">
        <w:tc>
          <w:tcPr>
            <w:tcW w:w="5220" w:type="dxa"/>
            <w:vAlign w:val="center"/>
          </w:tcPr>
          <w:p w14:paraId="5B65ABDD" w14:textId="77777777" w:rsidR="005A4787" w:rsidRDefault="00635DDB">
            <w:pPr>
              <w:jc w:val="left"/>
            </w:pPr>
            <w:r>
              <w:rPr>
                <w:szCs w:val="21"/>
              </w:rPr>
              <w:t>摩根资产管理控股公司</w:t>
            </w:r>
            <w:r>
              <w:rPr>
                <w:szCs w:val="21"/>
              </w:rPr>
              <w:t>(JPMorgan Asset Management Holdings Inc.)</w:t>
            </w:r>
          </w:p>
        </w:tc>
        <w:tc>
          <w:tcPr>
            <w:tcW w:w="3780" w:type="dxa"/>
            <w:vAlign w:val="center"/>
          </w:tcPr>
          <w:p w14:paraId="667F2F19" w14:textId="77777777" w:rsidR="005A4787" w:rsidRDefault="00635DDB">
            <w:pPr>
              <w:jc w:val="left"/>
            </w:pPr>
            <w:r>
              <w:rPr>
                <w:szCs w:val="21"/>
              </w:rPr>
              <w:t>基金管理人的股东</w:t>
            </w:r>
          </w:p>
        </w:tc>
      </w:tr>
      <w:tr w:rsidR="005A4787" w14:paraId="2D7145E7" w14:textId="77777777">
        <w:tc>
          <w:tcPr>
            <w:tcW w:w="5220" w:type="dxa"/>
            <w:vAlign w:val="center"/>
          </w:tcPr>
          <w:p w14:paraId="5C94B202" w14:textId="77777777" w:rsidR="005A4787" w:rsidRDefault="00635DDB">
            <w:pPr>
              <w:jc w:val="left"/>
            </w:pPr>
            <w:r>
              <w:rPr>
                <w:szCs w:val="21"/>
              </w:rPr>
              <w:t>摩根大通公司</w:t>
            </w:r>
            <w:r>
              <w:rPr>
                <w:szCs w:val="21"/>
              </w:rPr>
              <w:t>(JPMorgan Chase &amp;Co.)</w:t>
            </w:r>
          </w:p>
        </w:tc>
        <w:tc>
          <w:tcPr>
            <w:tcW w:w="3780" w:type="dxa"/>
            <w:vAlign w:val="center"/>
          </w:tcPr>
          <w:p w14:paraId="4F7DF01C" w14:textId="77777777" w:rsidR="005A4787" w:rsidRDefault="00635DDB">
            <w:pPr>
              <w:jc w:val="left"/>
            </w:pPr>
            <w:r>
              <w:rPr>
                <w:szCs w:val="21"/>
              </w:rPr>
              <w:t>基金管理人的实际控制人</w:t>
            </w:r>
          </w:p>
        </w:tc>
      </w:tr>
      <w:tr w:rsidR="005A4787" w14:paraId="7E181A7F" w14:textId="77777777">
        <w:tc>
          <w:tcPr>
            <w:tcW w:w="5220" w:type="dxa"/>
            <w:vAlign w:val="center"/>
          </w:tcPr>
          <w:p w14:paraId="6D937FB0" w14:textId="77777777" w:rsidR="005A4787" w:rsidRDefault="00635DDB">
            <w:pPr>
              <w:jc w:val="left"/>
            </w:pPr>
            <w:proofErr w:type="gramStart"/>
            <w:r>
              <w:rPr>
                <w:szCs w:val="21"/>
              </w:rPr>
              <w:t>尚腾资本</w:t>
            </w:r>
            <w:proofErr w:type="gramEnd"/>
            <w:r>
              <w:rPr>
                <w:szCs w:val="21"/>
              </w:rPr>
              <w:t>管理有限公司</w:t>
            </w:r>
          </w:p>
        </w:tc>
        <w:tc>
          <w:tcPr>
            <w:tcW w:w="3780" w:type="dxa"/>
            <w:vAlign w:val="center"/>
          </w:tcPr>
          <w:p w14:paraId="4E967BCC" w14:textId="77777777" w:rsidR="005A4787" w:rsidRDefault="00635DDB">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5A4787" w14:paraId="2832B935" w14:textId="77777777">
        <w:tc>
          <w:tcPr>
            <w:tcW w:w="5220" w:type="dxa"/>
            <w:vAlign w:val="center"/>
          </w:tcPr>
          <w:p w14:paraId="7DBD6EB9" w14:textId="77777777" w:rsidR="005A4787" w:rsidRDefault="00635DDB">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674DA152" w14:textId="77777777" w:rsidR="005A4787" w:rsidRDefault="00635DDB">
            <w:pPr>
              <w:jc w:val="left"/>
            </w:pPr>
            <w:r>
              <w:rPr>
                <w:szCs w:val="21"/>
              </w:rPr>
              <w:t>基金管理人的子公司</w:t>
            </w:r>
          </w:p>
        </w:tc>
      </w:tr>
    </w:tbl>
    <w:p w14:paraId="5089DF63" w14:textId="77777777" w:rsidR="002E4AC2" w:rsidRPr="002E4AC2" w:rsidRDefault="00EA2AEF" w:rsidP="002E4AC2">
      <w:pPr>
        <w:spacing w:line="360" w:lineRule="auto"/>
        <w:ind w:firstLineChars="200" w:firstLine="420"/>
        <w:rPr>
          <w:szCs w:val="21"/>
        </w:rPr>
      </w:pPr>
      <w:r w:rsidRPr="00885645">
        <w:rPr>
          <w:szCs w:val="21"/>
        </w:rPr>
        <w:t>注：</w:t>
      </w:r>
      <w:r w:rsidR="002E4AC2" w:rsidRPr="002E4AC2">
        <w:rPr>
          <w:rFonts w:hint="eastAsia"/>
          <w:szCs w:val="21"/>
        </w:rPr>
        <w:t>1</w:t>
      </w:r>
      <w:r w:rsidR="002E4AC2" w:rsidRPr="002E4AC2">
        <w:rPr>
          <w:rFonts w:hint="eastAsia"/>
          <w:szCs w:val="21"/>
        </w:rPr>
        <w:t>、下述关联交易均在正常业务范围内按一般商业条款订立。</w:t>
      </w:r>
    </w:p>
    <w:p w14:paraId="3CF7E7BE" w14:textId="544BAAB6" w:rsidR="00EA2AEF" w:rsidRPr="00885645" w:rsidRDefault="002E4AC2" w:rsidP="002E4AC2">
      <w:pPr>
        <w:spacing w:line="360" w:lineRule="auto"/>
        <w:ind w:firstLineChars="200" w:firstLine="420"/>
        <w:rPr>
          <w:szCs w:val="21"/>
        </w:rPr>
      </w:pPr>
      <w:r w:rsidRPr="002E4AC2">
        <w:rPr>
          <w:rFonts w:hint="eastAsia"/>
          <w:szCs w:val="21"/>
        </w:rPr>
        <w:t>2</w:t>
      </w:r>
      <w:r w:rsidRPr="002E4AC2">
        <w:rPr>
          <w:rFonts w:hint="eastAsia"/>
          <w:szCs w:val="21"/>
        </w:rPr>
        <w:t>、尚腾资本管理有限公司已于</w:t>
      </w:r>
      <w:r w:rsidRPr="002E4AC2">
        <w:rPr>
          <w:rFonts w:hint="eastAsia"/>
          <w:szCs w:val="21"/>
        </w:rPr>
        <w:t>2024</w:t>
      </w:r>
      <w:r w:rsidRPr="002E4AC2">
        <w:rPr>
          <w:rFonts w:hint="eastAsia"/>
          <w:szCs w:val="21"/>
        </w:rPr>
        <w:t>年</w:t>
      </w:r>
      <w:r w:rsidRPr="002E4AC2">
        <w:rPr>
          <w:rFonts w:hint="eastAsia"/>
          <w:szCs w:val="21"/>
        </w:rPr>
        <w:t>10</w:t>
      </w:r>
      <w:r w:rsidRPr="002E4AC2">
        <w:rPr>
          <w:rFonts w:hint="eastAsia"/>
          <w:szCs w:val="21"/>
        </w:rPr>
        <w:t>月</w:t>
      </w:r>
      <w:r w:rsidRPr="002E4AC2">
        <w:rPr>
          <w:rFonts w:hint="eastAsia"/>
          <w:szCs w:val="21"/>
        </w:rPr>
        <w:t>11</w:t>
      </w:r>
      <w:r w:rsidRPr="002E4AC2">
        <w:rPr>
          <w:rFonts w:hint="eastAsia"/>
          <w:szCs w:val="21"/>
        </w:rPr>
        <w:t>日注销。</w:t>
      </w:r>
    </w:p>
    <w:p w14:paraId="0D82346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5721E940"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4AFE2A2B"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13A49F5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2D82BAA2"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B3E9865"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D3C75B8" w14:textId="77777777" w:rsidTr="00FF1564">
        <w:tc>
          <w:tcPr>
            <w:tcW w:w="3686" w:type="dxa"/>
            <w:vAlign w:val="center"/>
          </w:tcPr>
          <w:p w14:paraId="7B690F5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87F573A"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18420A0A"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887DD6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4F46767D"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10</w:t>
            </w:r>
            <w:r w:rsidRPr="00A31F52">
              <w:rPr>
                <w:rFonts w:eastAsiaTheme="minorEastAsia"/>
                <w:szCs w:val="21"/>
              </w:rPr>
              <w:t>月</w:t>
            </w:r>
            <w:r w:rsidRPr="00A31F52">
              <w:rPr>
                <w:rFonts w:eastAsiaTheme="minorEastAsia"/>
                <w:szCs w:val="21"/>
              </w:rPr>
              <w:t>24</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73CEA8DD" w14:textId="77777777" w:rsidTr="00FF1564">
        <w:tc>
          <w:tcPr>
            <w:tcW w:w="3686" w:type="dxa"/>
            <w:vAlign w:val="center"/>
          </w:tcPr>
          <w:p w14:paraId="737D0BA7"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1F34F085"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1,102,686.28</w:t>
            </w:r>
          </w:p>
        </w:tc>
        <w:tc>
          <w:tcPr>
            <w:tcW w:w="2657" w:type="dxa"/>
            <w:vAlign w:val="center"/>
          </w:tcPr>
          <w:p w14:paraId="4CFBD2B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1,348,872.12</w:t>
            </w:r>
          </w:p>
        </w:tc>
      </w:tr>
      <w:tr w:rsidR="00C55572" w:rsidRPr="00A31F52" w14:paraId="0699CEB6" w14:textId="77777777" w:rsidTr="00FF1564">
        <w:tc>
          <w:tcPr>
            <w:tcW w:w="3686" w:type="dxa"/>
          </w:tcPr>
          <w:p w14:paraId="5A311AF2"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28E3AF1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125,406.51</w:t>
            </w:r>
          </w:p>
        </w:tc>
        <w:tc>
          <w:tcPr>
            <w:tcW w:w="2657" w:type="dxa"/>
            <w:vAlign w:val="center"/>
          </w:tcPr>
          <w:p w14:paraId="41C03AB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231,057.79</w:t>
            </w:r>
          </w:p>
        </w:tc>
      </w:tr>
      <w:tr w:rsidR="00C55572" w:rsidRPr="00A31F52" w14:paraId="01FFA2A9" w14:textId="77777777" w:rsidTr="00FF1564">
        <w:tc>
          <w:tcPr>
            <w:tcW w:w="3686" w:type="dxa"/>
          </w:tcPr>
          <w:p w14:paraId="559BC720" w14:textId="77777777" w:rsidR="00C55572" w:rsidRPr="00C55572" w:rsidRDefault="00C55572" w:rsidP="00FF1564">
            <w:pPr>
              <w:spacing w:line="360" w:lineRule="auto"/>
              <w:ind w:firstLineChars="300" w:firstLine="630"/>
              <w:rPr>
                <w:rFonts w:eastAsiaTheme="minorEastAsia"/>
                <w:szCs w:val="21"/>
              </w:rPr>
            </w:pPr>
            <w:bookmarkStart w:id="128"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8"/>
          </w:p>
        </w:tc>
        <w:tc>
          <w:tcPr>
            <w:tcW w:w="2657" w:type="dxa"/>
            <w:vAlign w:val="center"/>
          </w:tcPr>
          <w:p w14:paraId="5432FA8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977,279.77</w:t>
            </w:r>
          </w:p>
        </w:tc>
        <w:tc>
          <w:tcPr>
            <w:tcW w:w="2657" w:type="dxa"/>
            <w:vAlign w:val="center"/>
          </w:tcPr>
          <w:p w14:paraId="42C1059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1,117,814.33</w:t>
            </w:r>
          </w:p>
        </w:tc>
      </w:tr>
    </w:tbl>
    <w:p w14:paraId="470FE118" w14:textId="77777777" w:rsidR="005A4787" w:rsidRDefault="00635DDB">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0.3%</w:t>
      </w:r>
      <w:r>
        <w:rPr>
          <w:rFonts w:eastAsiaTheme="minorEastAsia"/>
          <w:kern w:val="0"/>
          <w:szCs w:val="21"/>
        </w:rPr>
        <w:t>的年费率计提，逐日累计至每月月底，按月支付。其计算公式为：</w:t>
      </w:r>
      <w:r>
        <w:rPr>
          <w:rFonts w:eastAsiaTheme="minorEastAsia"/>
          <w:kern w:val="0"/>
          <w:szCs w:val="21"/>
        </w:rPr>
        <w:t xml:space="preserve"> </w:t>
      </w:r>
    </w:p>
    <w:p w14:paraId="473B3C4C"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0.3% / </w:t>
      </w:r>
      <w:r w:rsidRPr="00A31F52">
        <w:rPr>
          <w:rFonts w:eastAsiaTheme="minorEastAsia"/>
          <w:kern w:val="0"/>
          <w:szCs w:val="21"/>
        </w:rPr>
        <w:t>当年天数。</w:t>
      </w:r>
    </w:p>
    <w:p w14:paraId="468513A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7A4F40DC"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3C3C059F" w14:textId="77777777" w:rsidTr="005B1208">
        <w:tc>
          <w:tcPr>
            <w:tcW w:w="3686" w:type="dxa"/>
            <w:vAlign w:val="center"/>
          </w:tcPr>
          <w:p w14:paraId="4D7820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147BDE8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F1394A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5D3A1D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98FC9C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A3FE5D3" w14:textId="77777777" w:rsidTr="005B1208">
        <w:tc>
          <w:tcPr>
            <w:tcW w:w="3686" w:type="dxa"/>
            <w:vAlign w:val="center"/>
          </w:tcPr>
          <w:p w14:paraId="65B07F0C"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3F06EAD7"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367,562.14</w:t>
            </w:r>
          </w:p>
        </w:tc>
        <w:tc>
          <w:tcPr>
            <w:tcW w:w="2657" w:type="dxa"/>
            <w:vAlign w:val="center"/>
          </w:tcPr>
          <w:p w14:paraId="076C212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449,624.04</w:t>
            </w:r>
          </w:p>
        </w:tc>
      </w:tr>
    </w:tbl>
    <w:p w14:paraId="6060ACA3" w14:textId="77777777" w:rsidR="005A4787" w:rsidRDefault="00635DDB">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0.1%</w:t>
      </w:r>
      <w:r>
        <w:rPr>
          <w:rFonts w:eastAsiaTheme="minorEastAsia"/>
          <w:kern w:val="0"/>
          <w:szCs w:val="21"/>
        </w:rPr>
        <w:t>的年费率计提，逐日累计至每月月底，按月支付。其计算公式为：</w:t>
      </w:r>
      <w:r>
        <w:rPr>
          <w:rFonts w:eastAsiaTheme="minorEastAsia"/>
          <w:kern w:val="0"/>
          <w:szCs w:val="21"/>
        </w:rPr>
        <w:t xml:space="preserve"> </w:t>
      </w:r>
    </w:p>
    <w:p w14:paraId="77CBD303"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0.1% / </w:t>
      </w:r>
      <w:r w:rsidRPr="00E54740">
        <w:rPr>
          <w:rFonts w:eastAsiaTheme="minorEastAsia"/>
          <w:kern w:val="0"/>
          <w:szCs w:val="21"/>
        </w:rPr>
        <w:t>当年天数。</w:t>
      </w:r>
    </w:p>
    <w:p w14:paraId="616B063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61DA23A7"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5A5F2CE1" w14:textId="77777777" w:rsidTr="00CE5C5C">
        <w:tc>
          <w:tcPr>
            <w:tcW w:w="2110" w:type="dxa"/>
            <w:vMerge w:val="restart"/>
            <w:vAlign w:val="center"/>
          </w:tcPr>
          <w:p w14:paraId="089695F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1402CA9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4A23CC3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377B0B3" w14:textId="77777777" w:rsidTr="00905283">
        <w:tc>
          <w:tcPr>
            <w:tcW w:w="2110" w:type="dxa"/>
            <w:vMerge/>
          </w:tcPr>
          <w:p w14:paraId="1049A316"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7402335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63C92768" w14:textId="77777777" w:rsidTr="009506BF">
        <w:tc>
          <w:tcPr>
            <w:tcW w:w="2110" w:type="dxa"/>
            <w:vMerge/>
          </w:tcPr>
          <w:p w14:paraId="71C289AF"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4F28E36D"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2694" w:type="dxa"/>
            <w:vAlign w:val="center"/>
          </w:tcPr>
          <w:p w14:paraId="6EA9B951"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c>
          <w:tcPr>
            <w:tcW w:w="1948" w:type="dxa"/>
            <w:vAlign w:val="center"/>
          </w:tcPr>
          <w:p w14:paraId="003747C6"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5A4787" w14:paraId="5DAE49F5" w14:textId="77777777">
        <w:tc>
          <w:tcPr>
            <w:tcW w:w="2110" w:type="dxa"/>
            <w:vAlign w:val="center"/>
          </w:tcPr>
          <w:p w14:paraId="36F9AEA1" w14:textId="77777777" w:rsidR="005A4787" w:rsidRDefault="00635DDB">
            <w:pPr>
              <w:jc w:val="left"/>
            </w:pPr>
            <w:r>
              <w:rPr>
                <w:rFonts w:eastAsiaTheme="minorEastAsia"/>
                <w:szCs w:val="21"/>
              </w:rPr>
              <w:t>摩根基金管理（中国）有限公司</w:t>
            </w:r>
          </w:p>
        </w:tc>
        <w:tc>
          <w:tcPr>
            <w:tcW w:w="2534" w:type="dxa"/>
            <w:vAlign w:val="center"/>
          </w:tcPr>
          <w:p w14:paraId="23AD234B" w14:textId="77777777" w:rsidR="005A4787" w:rsidRDefault="00635DDB">
            <w:pPr>
              <w:jc w:val="right"/>
            </w:pPr>
            <w:r>
              <w:rPr>
                <w:rFonts w:eastAsiaTheme="minorEastAsia"/>
                <w:szCs w:val="21"/>
              </w:rPr>
              <w:t>-</w:t>
            </w:r>
          </w:p>
        </w:tc>
        <w:tc>
          <w:tcPr>
            <w:tcW w:w="2694" w:type="dxa"/>
            <w:vAlign w:val="center"/>
          </w:tcPr>
          <w:p w14:paraId="442FAEB1" w14:textId="77777777" w:rsidR="005A4787" w:rsidRDefault="00635DDB">
            <w:pPr>
              <w:jc w:val="right"/>
            </w:pPr>
            <w:r>
              <w:rPr>
                <w:rFonts w:eastAsiaTheme="minorEastAsia"/>
                <w:szCs w:val="21"/>
              </w:rPr>
              <w:t>205,010.91</w:t>
            </w:r>
          </w:p>
        </w:tc>
        <w:tc>
          <w:tcPr>
            <w:tcW w:w="1948" w:type="dxa"/>
            <w:vAlign w:val="center"/>
          </w:tcPr>
          <w:p w14:paraId="744D89D9" w14:textId="77777777" w:rsidR="005A4787" w:rsidRDefault="00635DDB">
            <w:pPr>
              <w:jc w:val="right"/>
            </w:pPr>
            <w:r>
              <w:rPr>
                <w:rFonts w:eastAsiaTheme="minorEastAsia"/>
                <w:szCs w:val="21"/>
              </w:rPr>
              <w:t>205,010.91</w:t>
            </w:r>
          </w:p>
        </w:tc>
      </w:tr>
      <w:tr w:rsidR="001D7C41" w:rsidRPr="00E54740" w14:paraId="7980A37D" w14:textId="77777777" w:rsidTr="009506BF">
        <w:tc>
          <w:tcPr>
            <w:tcW w:w="2110" w:type="dxa"/>
            <w:vAlign w:val="center"/>
          </w:tcPr>
          <w:p w14:paraId="02582D3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0BCBA8CB"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F17395C" w14:textId="77777777" w:rsidR="002349AF" w:rsidRPr="00E54740" w:rsidRDefault="002349AF" w:rsidP="00905283">
            <w:pPr>
              <w:jc w:val="right"/>
              <w:rPr>
                <w:rFonts w:eastAsiaTheme="minorEastAsia"/>
                <w:szCs w:val="21"/>
              </w:rPr>
            </w:pPr>
            <w:r w:rsidRPr="00E54740">
              <w:rPr>
                <w:rFonts w:eastAsiaTheme="minorEastAsia"/>
                <w:szCs w:val="21"/>
              </w:rPr>
              <w:t>205,010.91</w:t>
            </w:r>
          </w:p>
        </w:tc>
        <w:tc>
          <w:tcPr>
            <w:tcW w:w="1948" w:type="dxa"/>
            <w:vAlign w:val="center"/>
          </w:tcPr>
          <w:p w14:paraId="59003F13" w14:textId="77777777" w:rsidR="002349AF" w:rsidRPr="00E54740" w:rsidRDefault="002349AF" w:rsidP="00905283">
            <w:pPr>
              <w:jc w:val="right"/>
              <w:rPr>
                <w:rFonts w:eastAsiaTheme="minorEastAsia"/>
                <w:szCs w:val="21"/>
              </w:rPr>
            </w:pPr>
            <w:r w:rsidRPr="00E54740">
              <w:rPr>
                <w:rFonts w:eastAsiaTheme="minorEastAsia"/>
                <w:szCs w:val="21"/>
              </w:rPr>
              <w:t>205,010.91</w:t>
            </w:r>
          </w:p>
        </w:tc>
      </w:tr>
      <w:tr w:rsidR="001D7C41" w:rsidRPr="00E54740" w14:paraId="773E8920" w14:textId="77777777" w:rsidTr="00CE5C5C">
        <w:tc>
          <w:tcPr>
            <w:tcW w:w="2110" w:type="dxa"/>
            <w:vMerge w:val="restart"/>
            <w:vAlign w:val="center"/>
          </w:tcPr>
          <w:p w14:paraId="570CE40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lastRenderedPageBreak/>
              <w:t>获得销售服务费的各关联方名称</w:t>
            </w:r>
          </w:p>
        </w:tc>
        <w:tc>
          <w:tcPr>
            <w:tcW w:w="7176" w:type="dxa"/>
            <w:gridSpan w:val="3"/>
            <w:vAlign w:val="center"/>
          </w:tcPr>
          <w:p w14:paraId="2493BBE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529D4A77"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7F8EB76" w14:textId="77777777" w:rsidTr="00905283">
        <w:tc>
          <w:tcPr>
            <w:tcW w:w="2110" w:type="dxa"/>
            <w:vMerge/>
          </w:tcPr>
          <w:p w14:paraId="351F7EEC"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1454E59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3D960A2D" w14:textId="77777777" w:rsidTr="009506BF">
        <w:tc>
          <w:tcPr>
            <w:tcW w:w="2110" w:type="dxa"/>
            <w:vMerge/>
          </w:tcPr>
          <w:p w14:paraId="436DCF48"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6B5C69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2694" w:type="dxa"/>
            <w:vAlign w:val="center"/>
          </w:tcPr>
          <w:p w14:paraId="669042A1"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c>
          <w:tcPr>
            <w:tcW w:w="1948" w:type="dxa"/>
            <w:vAlign w:val="center"/>
          </w:tcPr>
          <w:p w14:paraId="4759080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5A4787" w14:paraId="3C024CD0" w14:textId="77777777">
        <w:tc>
          <w:tcPr>
            <w:tcW w:w="2110" w:type="dxa"/>
            <w:vAlign w:val="center"/>
          </w:tcPr>
          <w:p w14:paraId="40113012" w14:textId="77777777" w:rsidR="005A4787" w:rsidRDefault="00635DDB">
            <w:pPr>
              <w:jc w:val="left"/>
            </w:pPr>
            <w:r>
              <w:rPr>
                <w:rFonts w:eastAsiaTheme="minorEastAsia"/>
                <w:szCs w:val="21"/>
              </w:rPr>
              <w:t>摩根基金管理（中国）有限公司</w:t>
            </w:r>
          </w:p>
        </w:tc>
        <w:tc>
          <w:tcPr>
            <w:tcW w:w="2534" w:type="dxa"/>
            <w:vAlign w:val="center"/>
          </w:tcPr>
          <w:p w14:paraId="6E6E0691" w14:textId="77777777" w:rsidR="005A4787" w:rsidRDefault="00635DDB">
            <w:pPr>
              <w:jc w:val="right"/>
            </w:pPr>
            <w:r>
              <w:rPr>
                <w:rFonts w:eastAsiaTheme="minorEastAsia"/>
                <w:szCs w:val="21"/>
              </w:rPr>
              <w:t>-</w:t>
            </w:r>
          </w:p>
        </w:tc>
        <w:tc>
          <w:tcPr>
            <w:tcW w:w="2694" w:type="dxa"/>
            <w:vAlign w:val="center"/>
          </w:tcPr>
          <w:p w14:paraId="0DFED553" w14:textId="77777777" w:rsidR="005A4787" w:rsidRDefault="00635DDB">
            <w:pPr>
              <w:jc w:val="right"/>
            </w:pPr>
            <w:r>
              <w:rPr>
                <w:rFonts w:eastAsiaTheme="minorEastAsia"/>
                <w:szCs w:val="21"/>
              </w:rPr>
              <w:t>1,644.53</w:t>
            </w:r>
          </w:p>
        </w:tc>
        <w:tc>
          <w:tcPr>
            <w:tcW w:w="1948" w:type="dxa"/>
            <w:vAlign w:val="center"/>
          </w:tcPr>
          <w:p w14:paraId="044A9351" w14:textId="77777777" w:rsidR="005A4787" w:rsidRDefault="00635DDB">
            <w:pPr>
              <w:jc w:val="right"/>
            </w:pPr>
            <w:r>
              <w:rPr>
                <w:rFonts w:eastAsiaTheme="minorEastAsia"/>
                <w:szCs w:val="21"/>
              </w:rPr>
              <w:t>1,644.53</w:t>
            </w:r>
          </w:p>
        </w:tc>
      </w:tr>
      <w:tr w:rsidR="001D7C41" w:rsidRPr="00E54740" w14:paraId="1264EA3F" w14:textId="77777777" w:rsidTr="009506BF">
        <w:tc>
          <w:tcPr>
            <w:tcW w:w="2110" w:type="dxa"/>
            <w:vAlign w:val="center"/>
          </w:tcPr>
          <w:p w14:paraId="3F499EDB"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0660027E"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2C4C4177" w14:textId="77777777" w:rsidR="002349AF" w:rsidRPr="00E54740" w:rsidRDefault="002349AF" w:rsidP="00905283">
            <w:pPr>
              <w:jc w:val="right"/>
              <w:rPr>
                <w:rFonts w:eastAsiaTheme="minorEastAsia"/>
                <w:szCs w:val="21"/>
              </w:rPr>
            </w:pPr>
            <w:r w:rsidRPr="00E54740">
              <w:rPr>
                <w:rFonts w:eastAsiaTheme="minorEastAsia"/>
                <w:szCs w:val="21"/>
              </w:rPr>
              <w:t>1,644.53</w:t>
            </w:r>
          </w:p>
        </w:tc>
        <w:tc>
          <w:tcPr>
            <w:tcW w:w="1948" w:type="dxa"/>
            <w:vAlign w:val="center"/>
          </w:tcPr>
          <w:p w14:paraId="047833B9" w14:textId="77777777" w:rsidR="002349AF" w:rsidRPr="00E54740" w:rsidRDefault="002349AF" w:rsidP="00905283">
            <w:pPr>
              <w:jc w:val="right"/>
              <w:rPr>
                <w:rFonts w:eastAsiaTheme="minorEastAsia"/>
                <w:szCs w:val="21"/>
              </w:rPr>
            </w:pPr>
            <w:r w:rsidRPr="00E54740">
              <w:rPr>
                <w:rFonts w:eastAsiaTheme="minorEastAsia"/>
                <w:szCs w:val="21"/>
              </w:rPr>
              <w:t>1,644.53</w:t>
            </w:r>
          </w:p>
        </w:tc>
      </w:tr>
    </w:tbl>
    <w:p w14:paraId="447B228B"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0.10%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X0.10%/ </w:t>
      </w:r>
      <w:r w:rsidRPr="00E54740">
        <w:rPr>
          <w:rFonts w:eastAsiaTheme="minorEastAsia"/>
          <w:kern w:val="0"/>
          <w:szCs w:val="21"/>
        </w:rPr>
        <w:t>当年天数。</w:t>
      </w:r>
    </w:p>
    <w:p w14:paraId="42E8F60E" w14:textId="77777777" w:rsidR="0064521D" w:rsidRPr="00E54740" w:rsidRDefault="0064521D" w:rsidP="0064521D">
      <w:pPr>
        <w:tabs>
          <w:tab w:val="left" w:pos="426"/>
        </w:tabs>
        <w:spacing w:line="360" w:lineRule="auto"/>
        <w:jc w:val="left"/>
        <w:rPr>
          <w:rFonts w:eastAsiaTheme="minorEastAsia"/>
          <w:kern w:val="0"/>
          <w:szCs w:val="21"/>
        </w:rPr>
      </w:pPr>
    </w:p>
    <w:p w14:paraId="7E343C7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3500A914"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56323E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7.4.10.4</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776450BE"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7.4.10.4.1</w:t>
      </w:r>
      <w:r w:rsidR="002637E8" w:rsidRPr="00E54740">
        <w:rPr>
          <w:rFonts w:eastAsiaTheme="minorEastAsia"/>
          <w:b/>
          <w:bCs/>
          <w:kern w:val="0"/>
          <w:szCs w:val="21"/>
        </w:rPr>
        <w:t xml:space="preserve"> </w:t>
      </w:r>
      <w:r w:rsidRPr="00E54740">
        <w:rPr>
          <w:rFonts w:eastAsiaTheme="minorEastAsia"/>
          <w:b/>
          <w:bCs/>
          <w:szCs w:val="21"/>
        </w:rPr>
        <w:t>报告期内基金管理人运用</w:t>
      </w:r>
      <w:proofErr w:type="gramStart"/>
      <w:r w:rsidRPr="00E54740">
        <w:rPr>
          <w:rFonts w:eastAsiaTheme="minorEastAsia"/>
          <w:b/>
          <w:bCs/>
          <w:szCs w:val="21"/>
        </w:rPr>
        <w:t>固有资金</w:t>
      </w:r>
      <w:proofErr w:type="gramEnd"/>
      <w:r w:rsidRPr="00E54740">
        <w:rPr>
          <w:rFonts w:eastAsiaTheme="minorEastAsia"/>
          <w:b/>
          <w:bCs/>
          <w:szCs w:val="21"/>
        </w:rPr>
        <w:t>投资本基金的情况</w:t>
      </w:r>
    </w:p>
    <w:p w14:paraId="5E7A7957"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B8DE33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7.4.10.4.2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2D534C77" w14:textId="77777777" w:rsidR="00E54270" w:rsidRPr="00E54740" w:rsidRDefault="00E54270" w:rsidP="00222B4E">
      <w:pPr>
        <w:widowControl/>
        <w:spacing w:line="360" w:lineRule="auto"/>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p w14:paraId="6FA938A2" w14:textId="77777777" w:rsidR="00486F7A" w:rsidRPr="00E54740" w:rsidRDefault="00486F7A" w:rsidP="00486F7A">
      <w:pPr>
        <w:adjustRightInd w:val="0"/>
        <w:snapToGrid w:val="0"/>
        <w:spacing w:line="288" w:lineRule="auto"/>
        <w:jc w:val="right"/>
        <w:rPr>
          <w:rFonts w:eastAsiaTheme="minorEastAsia"/>
          <w:szCs w:val="21"/>
        </w:rPr>
      </w:pPr>
      <w:r w:rsidRPr="00E54740">
        <w:rPr>
          <w:rFonts w:eastAsiaTheme="minorEastAsia"/>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1D7C41" w:rsidRPr="00E54740" w14:paraId="236FE19F" w14:textId="77777777" w:rsidTr="00C915A6">
        <w:tc>
          <w:tcPr>
            <w:tcW w:w="1800" w:type="dxa"/>
            <w:vMerge w:val="restart"/>
            <w:vAlign w:val="center"/>
          </w:tcPr>
          <w:p w14:paraId="49EEA306"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关联方名称</w:t>
            </w:r>
          </w:p>
        </w:tc>
        <w:tc>
          <w:tcPr>
            <w:tcW w:w="3420" w:type="dxa"/>
            <w:gridSpan w:val="2"/>
            <w:vAlign w:val="center"/>
          </w:tcPr>
          <w:p w14:paraId="62F106E7"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r w:rsidRPr="00E54740">
              <w:rPr>
                <w:rFonts w:eastAsiaTheme="minorEastAsia"/>
                <w:szCs w:val="21"/>
              </w:rPr>
              <w:t>本期末</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780" w:type="dxa"/>
            <w:gridSpan w:val="2"/>
            <w:vAlign w:val="center"/>
          </w:tcPr>
          <w:p w14:paraId="53A2B112"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r w:rsidRPr="00E54740">
              <w:rPr>
                <w:rFonts w:eastAsiaTheme="minorEastAsia"/>
                <w:szCs w:val="21"/>
              </w:rPr>
              <w:t>上年度末</w:t>
            </w:r>
            <w:r w:rsidR="00955CB7" w:rsidRPr="00E54740">
              <w:rPr>
                <w:rFonts w:eastAsiaTheme="minorEastAsia"/>
                <w:szCs w:val="21"/>
              </w:rPr>
              <w:t>2023</w:t>
            </w:r>
            <w:r w:rsidR="00955CB7" w:rsidRPr="00E54740">
              <w:rPr>
                <w:rFonts w:eastAsiaTheme="minorEastAsia"/>
                <w:szCs w:val="21"/>
              </w:rPr>
              <w:t>年</w:t>
            </w:r>
            <w:r w:rsidR="00955CB7" w:rsidRPr="00E54740">
              <w:rPr>
                <w:rFonts w:eastAsiaTheme="minorEastAsia"/>
                <w:szCs w:val="21"/>
              </w:rPr>
              <w:t>12</w:t>
            </w:r>
            <w:r w:rsidR="00955CB7" w:rsidRPr="00E54740">
              <w:rPr>
                <w:rFonts w:eastAsiaTheme="minorEastAsia"/>
                <w:szCs w:val="21"/>
              </w:rPr>
              <w:t>月</w:t>
            </w:r>
            <w:r w:rsidR="00955CB7" w:rsidRPr="00E54740">
              <w:rPr>
                <w:rFonts w:eastAsiaTheme="minorEastAsia"/>
                <w:szCs w:val="21"/>
              </w:rPr>
              <w:t>31</w:t>
            </w:r>
            <w:r w:rsidR="00955CB7" w:rsidRPr="00E54740">
              <w:rPr>
                <w:rFonts w:eastAsiaTheme="minorEastAsia"/>
                <w:szCs w:val="21"/>
              </w:rPr>
              <w:t>日</w:t>
            </w:r>
          </w:p>
        </w:tc>
      </w:tr>
      <w:tr w:rsidR="001D7C41" w:rsidRPr="00E54740" w14:paraId="20ADA3B6" w14:textId="77777777" w:rsidTr="00C915A6">
        <w:tc>
          <w:tcPr>
            <w:tcW w:w="1800" w:type="dxa"/>
            <w:vMerge/>
            <w:vAlign w:val="center"/>
          </w:tcPr>
          <w:p w14:paraId="162F61B0" w14:textId="77777777" w:rsidR="00F8216D" w:rsidRPr="00E54740" w:rsidRDefault="00F8216D" w:rsidP="00C915A6">
            <w:pPr>
              <w:widowControl/>
              <w:spacing w:line="360" w:lineRule="auto"/>
              <w:jc w:val="left"/>
              <w:rPr>
                <w:rFonts w:eastAsiaTheme="minorEastAsia"/>
                <w:szCs w:val="21"/>
              </w:rPr>
            </w:pPr>
          </w:p>
        </w:tc>
        <w:tc>
          <w:tcPr>
            <w:tcW w:w="1980" w:type="dxa"/>
            <w:vAlign w:val="center"/>
          </w:tcPr>
          <w:p w14:paraId="32C35702"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440" w:type="dxa"/>
            <w:vAlign w:val="center"/>
          </w:tcPr>
          <w:p w14:paraId="0AEDB8CD"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c>
          <w:tcPr>
            <w:tcW w:w="2160" w:type="dxa"/>
            <w:vAlign w:val="center"/>
          </w:tcPr>
          <w:p w14:paraId="5CD7587A"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w:t>
            </w:r>
          </w:p>
        </w:tc>
        <w:tc>
          <w:tcPr>
            <w:tcW w:w="1620" w:type="dxa"/>
            <w:vAlign w:val="center"/>
          </w:tcPr>
          <w:p w14:paraId="4C6A2F83" w14:textId="77777777" w:rsidR="00F8216D" w:rsidRPr="00E54740" w:rsidRDefault="00F8216D" w:rsidP="00C915A6">
            <w:pPr>
              <w:spacing w:line="360" w:lineRule="auto"/>
              <w:jc w:val="center"/>
              <w:rPr>
                <w:rFonts w:eastAsiaTheme="minorEastAsia"/>
                <w:szCs w:val="21"/>
              </w:rPr>
            </w:pPr>
            <w:r w:rsidRPr="00E54740">
              <w:rPr>
                <w:rFonts w:eastAsiaTheme="minorEastAsia"/>
                <w:szCs w:val="21"/>
              </w:rPr>
              <w:t>持有的基金份额占基金总份额的比例</w:t>
            </w:r>
          </w:p>
        </w:tc>
      </w:tr>
      <w:tr w:rsidR="005A4787" w14:paraId="12AA7CDB" w14:textId="77777777">
        <w:tc>
          <w:tcPr>
            <w:tcW w:w="1800" w:type="dxa"/>
            <w:vAlign w:val="center"/>
          </w:tcPr>
          <w:p w14:paraId="406E3EE8" w14:textId="77777777" w:rsidR="005A4787" w:rsidRDefault="00635DDB">
            <w:pPr>
              <w:jc w:val="left"/>
            </w:pPr>
            <w:proofErr w:type="gramStart"/>
            <w:r>
              <w:rPr>
                <w:rFonts w:eastAsiaTheme="minorEastAsia"/>
                <w:szCs w:val="21"/>
              </w:rPr>
              <w:t>浙商银行</w:t>
            </w:r>
            <w:proofErr w:type="gramEnd"/>
          </w:p>
        </w:tc>
        <w:tc>
          <w:tcPr>
            <w:tcW w:w="1980" w:type="dxa"/>
            <w:vAlign w:val="center"/>
          </w:tcPr>
          <w:p w14:paraId="60701030" w14:textId="77777777" w:rsidR="005A4787" w:rsidRDefault="00635DDB">
            <w:pPr>
              <w:jc w:val="right"/>
            </w:pPr>
            <w:r>
              <w:rPr>
                <w:rFonts w:eastAsiaTheme="minorEastAsia"/>
                <w:szCs w:val="21"/>
              </w:rPr>
              <w:t>79,999,911.11</w:t>
            </w:r>
          </w:p>
        </w:tc>
        <w:tc>
          <w:tcPr>
            <w:tcW w:w="1440" w:type="dxa"/>
            <w:vAlign w:val="center"/>
          </w:tcPr>
          <w:p w14:paraId="4629ED56" w14:textId="77777777" w:rsidR="005A4787" w:rsidRDefault="00635DDB">
            <w:pPr>
              <w:jc w:val="right"/>
            </w:pPr>
            <w:r>
              <w:rPr>
                <w:rFonts w:eastAsiaTheme="minorEastAsia"/>
                <w:szCs w:val="21"/>
              </w:rPr>
              <w:t>28.35%</w:t>
            </w:r>
          </w:p>
        </w:tc>
        <w:tc>
          <w:tcPr>
            <w:tcW w:w="2160" w:type="dxa"/>
            <w:vAlign w:val="center"/>
          </w:tcPr>
          <w:p w14:paraId="5182C54C" w14:textId="77777777" w:rsidR="005A4787" w:rsidRDefault="00635DDB">
            <w:pPr>
              <w:jc w:val="right"/>
            </w:pPr>
            <w:r>
              <w:rPr>
                <w:rFonts w:eastAsiaTheme="minorEastAsia"/>
                <w:szCs w:val="21"/>
              </w:rPr>
              <w:t>899,999,000.00</w:t>
            </w:r>
          </w:p>
        </w:tc>
        <w:tc>
          <w:tcPr>
            <w:tcW w:w="1620" w:type="dxa"/>
            <w:vAlign w:val="center"/>
          </w:tcPr>
          <w:p w14:paraId="20D7D246" w14:textId="77777777" w:rsidR="005A4787" w:rsidRDefault="00635DDB">
            <w:pPr>
              <w:jc w:val="right"/>
            </w:pPr>
            <w:r>
              <w:rPr>
                <w:rFonts w:eastAsiaTheme="minorEastAsia"/>
                <w:szCs w:val="21"/>
              </w:rPr>
              <w:t>44.59%</w:t>
            </w:r>
          </w:p>
        </w:tc>
      </w:tr>
    </w:tbl>
    <w:p w14:paraId="3184A498" w14:textId="77777777" w:rsidR="00E54270" w:rsidRPr="00E54740" w:rsidRDefault="00E54270" w:rsidP="00751A4E">
      <w:pPr>
        <w:widowControl/>
        <w:spacing w:beforeLines="100" w:before="312" w:line="360" w:lineRule="auto"/>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p w14:paraId="48AB1630" w14:textId="77777777" w:rsidR="00F8216D" w:rsidRPr="00E54740" w:rsidRDefault="00F8216D"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67F076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324BDDB3"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2430F628" w14:textId="77777777" w:rsidTr="00C915A6">
        <w:tc>
          <w:tcPr>
            <w:tcW w:w="2268" w:type="dxa"/>
            <w:vMerge w:val="restart"/>
            <w:vAlign w:val="center"/>
          </w:tcPr>
          <w:p w14:paraId="2384E95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3CF90CEB"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9716A70"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4F0D271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46A0DC51"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10</w:t>
            </w:r>
            <w:r w:rsidRPr="00E54740">
              <w:rPr>
                <w:rFonts w:eastAsiaTheme="minorEastAsia"/>
                <w:szCs w:val="21"/>
              </w:rPr>
              <w:t>月</w:t>
            </w:r>
            <w:r w:rsidRPr="00E54740">
              <w:rPr>
                <w:rFonts w:eastAsiaTheme="minorEastAsia"/>
                <w:szCs w:val="21"/>
              </w:rPr>
              <w:t>24</w:t>
            </w:r>
            <w:r w:rsidRPr="00E54740">
              <w:rPr>
                <w:rFonts w:eastAsiaTheme="minorEastAsia"/>
                <w:szCs w:val="21"/>
              </w:rPr>
              <w:t>日（基金合同生效日）至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4690A67" w14:textId="77777777" w:rsidTr="00C915A6">
        <w:tc>
          <w:tcPr>
            <w:tcW w:w="2268" w:type="dxa"/>
            <w:vMerge/>
            <w:vAlign w:val="center"/>
          </w:tcPr>
          <w:p w14:paraId="05601123"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517E0C7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6BB0CCC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78ADCEAD"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3EDECCF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5A4787" w14:paraId="0B111A7B" w14:textId="77777777">
        <w:tc>
          <w:tcPr>
            <w:tcW w:w="2268" w:type="dxa"/>
            <w:vAlign w:val="center"/>
          </w:tcPr>
          <w:p w14:paraId="4CC0C485" w14:textId="77777777" w:rsidR="005A4787" w:rsidRDefault="00635DDB">
            <w:pPr>
              <w:jc w:val="left"/>
            </w:pPr>
            <w:proofErr w:type="gramStart"/>
            <w:r>
              <w:rPr>
                <w:rFonts w:eastAsiaTheme="minorEastAsia"/>
                <w:szCs w:val="21"/>
              </w:rPr>
              <w:t>浙商银行</w:t>
            </w:r>
            <w:proofErr w:type="gramEnd"/>
          </w:p>
        </w:tc>
        <w:tc>
          <w:tcPr>
            <w:tcW w:w="1683" w:type="dxa"/>
            <w:vAlign w:val="center"/>
          </w:tcPr>
          <w:p w14:paraId="1A3FF783" w14:textId="77777777" w:rsidR="005A4787" w:rsidRDefault="00635DDB">
            <w:pPr>
              <w:jc w:val="right"/>
            </w:pPr>
            <w:r>
              <w:rPr>
                <w:rFonts w:eastAsiaTheme="minorEastAsia"/>
                <w:szCs w:val="21"/>
              </w:rPr>
              <w:t>4,170,729.75</w:t>
            </w:r>
          </w:p>
        </w:tc>
        <w:tc>
          <w:tcPr>
            <w:tcW w:w="1683" w:type="dxa"/>
            <w:vAlign w:val="center"/>
          </w:tcPr>
          <w:p w14:paraId="23072439" w14:textId="77777777" w:rsidR="005A4787" w:rsidRDefault="00635DDB">
            <w:pPr>
              <w:jc w:val="right"/>
            </w:pPr>
            <w:r>
              <w:rPr>
                <w:rFonts w:eastAsiaTheme="minorEastAsia"/>
                <w:szCs w:val="21"/>
              </w:rPr>
              <w:t>24,622.65</w:t>
            </w:r>
          </w:p>
        </w:tc>
        <w:tc>
          <w:tcPr>
            <w:tcW w:w="1683" w:type="dxa"/>
            <w:vAlign w:val="center"/>
          </w:tcPr>
          <w:p w14:paraId="64056B0F" w14:textId="77777777" w:rsidR="005A4787" w:rsidRDefault="00635DDB">
            <w:pPr>
              <w:jc w:val="right"/>
            </w:pPr>
            <w:r>
              <w:rPr>
                <w:rFonts w:eastAsiaTheme="minorEastAsia"/>
                <w:szCs w:val="21"/>
              </w:rPr>
              <w:t>3,394,916.05</w:t>
            </w:r>
          </w:p>
        </w:tc>
        <w:tc>
          <w:tcPr>
            <w:tcW w:w="1683" w:type="dxa"/>
            <w:vAlign w:val="center"/>
          </w:tcPr>
          <w:p w14:paraId="3EE8FBCF" w14:textId="77777777" w:rsidR="005A4787" w:rsidRDefault="00635DDB">
            <w:pPr>
              <w:jc w:val="right"/>
            </w:pPr>
            <w:r>
              <w:rPr>
                <w:rFonts w:eastAsiaTheme="minorEastAsia"/>
                <w:szCs w:val="21"/>
              </w:rPr>
              <w:t>884,182.86</w:t>
            </w:r>
          </w:p>
        </w:tc>
      </w:tr>
    </w:tbl>
    <w:p w14:paraId="2A3191D7"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w:t>
      </w:r>
      <w:proofErr w:type="gramStart"/>
      <w:r w:rsidRPr="00E54740">
        <w:rPr>
          <w:rFonts w:eastAsiaTheme="minorEastAsia"/>
          <w:kern w:val="0"/>
          <w:szCs w:val="21"/>
        </w:rPr>
        <w:t>人浙商</w:t>
      </w:r>
      <w:proofErr w:type="gramEnd"/>
      <w:r w:rsidRPr="00E54740">
        <w:rPr>
          <w:rFonts w:eastAsiaTheme="minorEastAsia"/>
          <w:kern w:val="0"/>
          <w:szCs w:val="21"/>
        </w:rPr>
        <w:t>银行保管，按银行同业利率计息</w:t>
      </w:r>
    </w:p>
    <w:p w14:paraId="4AB49E9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0E345375"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872721E"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7.4.10.7 </w:t>
      </w:r>
      <w:r w:rsidRPr="00E54740">
        <w:rPr>
          <w:rFonts w:eastAsiaTheme="minorEastAsia"/>
          <w:b/>
          <w:szCs w:val="21"/>
        </w:rPr>
        <w:t>其他关联交易事项的说明</w:t>
      </w:r>
    </w:p>
    <w:p w14:paraId="2990AEBC"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7.4.10.7</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2E8C20DD"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0D58B76"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B540B28"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523CB67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7E3141F4"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2BC337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90F1F9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643BC902"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649B33C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311F5D1F"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1B444EB2"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截至本报告期末</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日止，本基金从事银行间市场债券正回购交易形成的卖出回购证券款余额</w:t>
      </w:r>
      <w:r w:rsidRPr="00E54740">
        <w:rPr>
          <w:rFonts w:eastAsiaTheme="minorEastAsia"/>
          <w:szCs w:val="21"/>
        </w:rPr>
        <w:t>6,000,445.09</w:t>
      </w:r>
      <w:r w:rsidRPr="00E54740">
        <w:rPr>
          <w:rFonts w:eastAsiaTheme="minorEastAsia"/>
          <w:szCs w:val="21"/>
        </w:rPr>
        <w:t>元，是以如下债券作为质押：</w:t>
      </w:r>
    </w:p>
    <w:p w14:paraId="268BD3B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D7C41" w:rsidRPr="00E54740" w14:paraId="4B175B30" w14:textId="77777777" w:rsidTr="006D141C">
        <w:tc>
          <w:tcPr>
            <w:tcW w:w="1500" w:type="dxa"/>
            <w:vAlign w:val="center"/>
          </w:tcPr>
          <w:p w14:paraId="5D46C1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债券代码</w:t>
            </w:r>
          </w:p>
        </w:tc>
        <w:tc>
          <w:tcPr>
            <w:tcW w:w="1500" w:type="dxa"/>
            <w:vAlign w:val="center"/>
          </w:tcPr>
          <w:p w14:paraId="7E8085F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债券名称</w:t>
            </w:r>
          </w:p>
        </w:tc>
        <w:tc>
          <w:tcPr>
            <w:tcW w:w="1500" w:type="dxa"/>
            <w:vAlign w:val="center"/>
          </w:tcPr>
          <w:p w14:paraId="239FAA6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回购到期日</w:t>
            </w:r>
          </w:p>
        </w:tc>
        <w:tc>
          <w:tcPr>
            <w:tcW w:w="1260" w:type="dxa"/>
            <w:vAlign w:val="center"/>
          </w:tcPr>
          <w:p w14:paraId="3F58CCE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期末估值单价</w:t>
            </w:r>
          </w:p>
        </w:tc>
        <w:tc>
          <w:tcPr>
            <w:tcW w:w="1440" w:type="dxa"/>
            <w:vAlign w:val="center"/>
          </w:tcPr>
          <w:p w14:paraId="4CBA203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数量（张）</w:t>
            </w:r>
          </w:p>
        </w:tc>
        <w:tc>
          <w:tcPr>
            <w:tcW w:w="1836" w:type="dxa"/>
            <w:vAlign w:val="center"/>
          </w:tcPr>
          <w:p w14:paraId="1B73F8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期末估值总额</w:t>
            </w:r>
          </w:p>
        </w:tc>
      </w:tr>
      <w:tr w:rsidR="005A4787" w14:paraId="542749CC" w14:textId="77777777">
        <w:tc>
          <w:tcPr>
            <w:tcW w:w="1500" w:type="dxa"/>
            <w:vAlign w:val="center"/>
          </w:tcPr>
          <w:p w14:paraId="5A121A93" w14:textId="77777777" w:rsidR="005A4787" w:rsidRDefault="00635DDB">
            <w:pPr>
              <w:jc w:val="center"/>
            </w:pPr>
            <w:r>
              <w:rPr>
                <w:rFonts w:eastAsiaTheme="minorEastAsia"/>
                <w:kern w:val="0"/>
                <w:szCs w:val="21"/>
              </w:rPr>
              <w:t>230208</w:t>
            </w:r>
          </w:p>
        </w:tc>
        <w:tc>
          <w:tcPr>
            <w:tcW w:w="1500" w:type="dxa"/>
            <w:vAlign w:val="center"/>
          </w:tcPr>
          <w:p w14:paraId="039266F4" w14:textId="77777777" w:rsidR="005A4787" w:rsidRDefault="00635DDB">
            <w:pPr>
              <w:jc w:val="center"/>
            </w:pPr>
            <w:r>
              <w:rPr>
                <w:rFonts w:eastAsiaTheme="minorEastAsia"/>
                <w:kern w:val="0"/>
                <w:szCs w:val="21"/>
              </w:rPr>
              <w:t>23</w:t>
            </w:r>
            <w:r>
              <w:rPr>
                <w:rFonts w:eastAsiaTheme="minorEastAsia"/>
                <w:kern w:val="0"/>
                <w:szCs w:val="21"/>
              </w:rPr>
              <w:t>国开</w:t>
            </w:r>
            <w:r>
              <w:rPr>
                <w:rFonts w:eastAsiaTheme="minorEastAsia"/>
                <w:kern w:val="0"/>
                <w:szCs w:val="21"/>
              </w:rPr>
              <w:t>08</w:t>
            </w:r>
          </w:p>
        </w:tc>
        <w:tc>
          <w:tcPr>
            <w:tcW w:w="1500" w:type="dxa"/>
            <w:vAlign w:val="center"/>
          </w:tcPr>
          <w:p w14:paraId="2284412F" w14:textId="77777777" w:rsidR="005A4787" w:rsidRDefault="00635DDB">
            <w:pPr>
              <w:jc w:val="center"/>
            </w:pPr>
            <w:r>
              <w:rPr>
                <w:rFonts w:eastAsiaTheme="minorEastAsia"/>
                <w:kern w:val="0"/>
                <w:szCs w:val="21"/>
              </w:rPr>
              <w:t>2025-01-02</w:t>
            </w:r>
          </w:p>
        </w:tc>
        <w:tc>
          <w:tcPr>
            <w:tcW w:w="1260" w:type="dxa"/>
            <w:vAlign w:val="center"/>
          </w:tcPr>
          <w:p w14:paraId="46C577CC" w14:textId="77777777" w:rsidR="005A4787" w:rsidRDefault="00635DDB">
            <w:pPr>
              <w:jc w:val="right"/>
            </w:pPr>
            <w:r>
              <w:rPr>
                <w:rFonts w:eastAsiaTheme="minorEastAsia"/>
                <w:kern w:val="0"/>
                <w:szCs w:val="21"/>
              </w:rPr>
              <w:t>105.15</w:t>
            </w:r>
          </w:p>
        </w:tc>
        <w:tc>
          <w:tcPr>
            <w:tcW w:w="1440" w:type="dxa"/>
            <w:vAlign w:val="center"/>
          </w:tcPr>
          <w:p w14:paraId="2091B124" w14:textId="77777777" w:rsidR="005A4787" w:rsidRDefault="00635DDB">
            <w:pPr>
              <w:jc w:val="right"/>
            </w:pPr>
            <w:r>
              <w:rPr>
                <w:rFonts w:eastAsiaTheme="minorEastAsia"/>
                <w:kern w:val="0"/>
                <w:szCs w:val="21"/>
              </w:rPr>
              <w:t>64,000.00</w:t>
            </w:r>
          </w:p>
        </w:tc>
        <w:tc>
          <w:tcPr>
            <w:tcW w:w="1836" w:type="dxa"/>
            <w:vAlign w:val="center"/>
          </w:tcPr>
          <w:p w14:paraId="1045785D" w14:textId="77777777" w:rsidR="005A4787" w:rsidRDefault="00635DDB">
            <w:pPr>
              <w:jc w:val="right"/>
            </w:pPr>
            <w:r>
              <w:rPr>
                <w:rFonts w:eastAsiaTheme="minorEastAsia"/>
                <w:kern w:val="0"/>
                <w:szCs w:val="21"/>
              </w:rPr>
              <w:t>6,729,331.73</w:t>
            </w:r>
          </w:p>
        </w:tc>
      </w:tr>
      <w:tr w:rsidR="001D7C41" w:rsidRPr="00E54740" w14:paraId="12A34070" w14:textId="77777777" w:rsidTr="00101C35">
        <w:tc>
          <w:tcPr>
            <w:tcW w:w="1500" w:type="dxa"/>
          </w:tcPr>
          <w:p w14:paraId="0246F1ED" w14:textId="77777777" w:rsidR="001A59F9" w:rsidRPr="00E54740" w:rsidRDefault="001A59F9" w:rsidP="00026C9C">
            <w:pPr>
              <w:spacing w:line="360" w:lineRule="auto"/>
              <w:rPr>
                <w:rFonts w:eastAsiaTheme="minorEastAsia"/>
                <w:kern w:val="0"/>
                <w:szCs w:val="21"/>
              </w:rPr>
            </w:pPr>
            <w:r w:rsidRPr="00E54740">
              <w:rPr>
                <w:rFonts w:eastAsiaTheme="minorEastAsia"/>
                <w:szCs w:val="21"/>
              </w:rPr>
              <w:lastRenderedPageBreak/>
              <w:t>合计</w:t>
            </w:r>
          </w:p>
        </w:tc>
        <w:tc>
          <w:tcPr>
            <w:tcW w:w="1500" w:type="dxa"/>
          </w:tcPr>
          <w:p w14:paraId="76BBCA44"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500" w:type="dxa"/>
          </w:tcPr>
          <w:p w14:paraId="1D4B834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p>
        </w:tc>
        <w:tc>
          <w:tcPr>
            <w:tcW w:w="1260" w:type="dxa"/>
          </w:tcPr>
          <w:p w14:paraId="74F6F20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p>
        </w:tc>
        <w:tc>
          <w:tcPr>
            <w:tcW w:w="1440" w:type="dxa"/>
          </w:tcPr>
          <w:p w14:paraId="40B1120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64,000.00</w:t>
            </w:r>
          </w:p>
        </w:tc>
        <w:tc>
          <w:tcPr>
            <w:tcW w:w="1836" w:type="dxa"/>
            <w:vAlign w:val="center"/>
          </w:tcPr>
          <w:p w14:paraId="640E4613" w14:textId="77777777" w:rsidR="001A59F9" w:rsidRPr="00E54740" w:rsidRDefault="001A59F9" w:rsidP="00101C35">
            <w:pPr>
              <w:spacing w:line="360" w:lineRule="auto"/>
              <w:jc w:val="right"/>
              <w:rPr>
                <w:rFonts w:eastAsiaTheme="minorEastAsia"/>
                <w:szCs w:val="21"/>
              </w:rPr>
            </w:pPr>
            <w:r w:rsidRPr="00E54740">
              <w:rPr>
                <w:rFonts w:eastAsiaTheme="minorEastAsia"/>
                <w:szCs w:val="21"/>
              </w:rPr>
              <w:t>6,729,331.73</w:t>
            </w:r>
          </w:p>
        </w:tc>
      </w:tr>
    </w:tbl>
    <w:p w14:paraId="1BEBD3F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41307FC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CA3D514"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343258E7"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0A895A7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5260DBE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8E00D3E"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本基金为债券型基金，其预期风险与预期收益高于货币市场基金，低于混合型基金和股票型基金。本基金投资范围为固定收益类金融工具。本基金在日常经营活动中面临的与这些金融工具相关的风险主要包括信用风险、流动性风险及市场风险。本基金的基金管理人从事风险管理的主要目标是在合理充分的定量分析及定性研究基础上，在风险可控的原则下，通过参与债券类资产的投资运作，力争获取超越基准的稳健回报。</w:t>
      </w:r>
      <w:r>
        <w:rPr>
          <w:rFonts w:eastAsiaTheme="minorEastAsia"/>
          <w:kern w:val="0"/>
          <w:szCs w:val="21"/>
        </w:rPr>
        <w:t xml:space="preserve"> </w:t>
      </w:r>
    </w:p>
    <w:p w14:paraId="766900CD"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550AD49"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kern w:val="0"/>
          <w:szCs w:val="21"/>
        </w:rPr>
        <w:t>规</w:t>
      </w:r>
      <w:proofErr w:type="gramEnd"/>
      <w:r>
        <w:rPr>
          <w:rFonts w:eastAsiaTheme="minorEastAsia"/>
          <w:kern w:val="0"/>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kern w:val="0"/>
          <w:szCs w:val="21"/>
        </w:rPr>
        <w:t>控投资</w:t>
      </w:r>
      <w:proofErr w:type="gramEnd"/>
      <w:r>
        <w:rPr>
          <w:rFonts w:eastAsiaTheme="minorEastAsia"/>
          <w:kern w:val="0"/>
          <w:szCs w:val="21"/>
        </w:rPr>
        <w:t>准则，通过设立投资准则、事前管控、事后管控，保障基金投资运作符合法规、合同及公司内部要求。</w:t>
      </w:r>
      <w:r>
        <w:rPr>
          <w:rFonts w:eastAsiaTheme="minorEastAsia"/>
          <w:kern w:val="0"/>
          <w:szCs w:val="21"/>
        </w:rPr>
        <w:t xml:space="preserve"> </w:t>
      </w:r>
    </w:p>
    <w:p w14:paraId="7314AA40"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AD44631"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w:t>
      </w:r>
      <w:proofErr w:type="gramStart"/>
      <w:r>
        <w:rPr>
          <w:rFonts w:eastAsiaTheme="minorEastAsia"/>
          <w:kern w:val="0"/>
          <w:szCs w:val="21"/>
        </w:rPr>
        <w:t>门构成</w:t>
      </w:r>
      <w:proofErr w:type="gramEnd"/>
      <w:r>
        <w:rPr>
          <w:rFonts w:eastAsiaTheme="minorEastAsia"/>
          <w:kern w:val="0"/>
          <w:szCs w:val="21"/>
        </w:rPr>
        <w:t>的风险管理架构体系。</w:t>
      </w:r>
      <w:r>
        <w:rPr>
          <w:rFonts w:eastAsiaTheme="minorEastAsia"/>
          <w:kern w:val="0"/>
          <w:szCs w:val="21"/>
        </w:rPr>
        <w:t xml:space="preserve"> </w:t>
      </w:r>
    </w:p>
    <w:p w14:paraId="3C95CA33"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597ADED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9C4CA6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6D95D6DD"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2860C962"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41A7A10"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26C979E7"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A564E57"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7C0814A7"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D0D3B95"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日，本基金未持有除国债、央行票据和政策性金融债以外的债券（</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p>
    <w:p w14:paraId="5FB3B924" w14:textId="77777777" w:rsidR="00EF3380" w:rsidRPr="00E54740" w:rsidRDefault="00EF3380" w:rsidP="00AB5FEF">
      <w:pPr>
        <w:widowControl/>
        <w:spacing w:line="360" w:lineRule="auto"/>
        <w:ind w:firstLineChars="200" w:firstLine="420"/>
        <w:rPr>
          <w:rFonts w:eastAsiaTheme="minorEastAsia"/>
          <w:kern w:val="0"/>
          <w:szCs w:val="21"/>
        </w:rPr>
      </w:pPr>
    </w:p>
    <w:p w14:paraId="0CD2772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01316A7C"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5FCED8AF"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D5B8FEA"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5CACB6E2"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8F0E2C0"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日，除卖出回购金融资产款余额中有</w:t>
      </w:r>
      <w:r w:rsidRPr="00E54740">
        <w:rPr>
          <w:rFonts w:eastAsiaTheme="minorEastAsia"/>
          <w:kern w:val="0"/>
          <w:szCs w:val="21"/>
        </w:rPr>
        <w:t>6,000,445.09</w:t>
      </w:r>
      <w:r w:rsidRPr="00E54740">
        <w:rPr>
          <w:rFonts w:eastAsiaTheme="minorEastAsia"/>
          <w:kern w:val="0"/>
          <w:szCs w:val="21"/>
        </w:rPr>
        <w:t>元将在一个月以内到期且计息</w:t>
      </w:r>
      <w:r w:rsidRPr="00E54740">
        <w:rPr>
          <w:rFonts w:eastAsiaTheme="minorEastAsia"/>
          <w:kern w:val="0"/>
          <w:szCs w:val="21"/>
        </w:rPr>
        <w:t>(</w:t>
      </w:r>
      <w:r w:rsidRPr="00E54740">
        <w:rPr>
          <w:rFonts w:eastAsiaTheme="minorEastAsia"/>
          <w:kern w:val="0"/>
          <w:szCs w:val="21"/>
        </w:rPr>
        <w:t>该利息金额</w:t>
      </w:r>
      <w:proofErr w:type="gramStart"/>
      <w:r w:rsidRPr="00E54740">
        <w:rPr>
          <w:rFonts w:eastAsiaTheme="minorEastAsia"/>
          <w:kern w:val="0"/>
          <w:szCs w:val="21"/>
        </w:rPr>
        <w:t>不重大</w:t>
      </w:r>
      <w:proofErr w:type="gramEnd"/>
      <w:r w:rsidRPr="00E54740">
        <w:rPr>
          <w:rFonts w:eastAsiaTheme="minorEastAsia"/>
          <w:kern w:val="0"/>
          <w:szCs w:val="21"/>
        </w:rPr>
        <w:t>)</w:t>
      </w:r>
      <w:r w:rsidRPr="00E54740">
        <w:rPr>
          <w:rFonts w:eastAsiaTheme="minorEastAsia"/>
          <w:kern w:val="0"/>
          <w:szCs w:val="21"/>
        </w:rPr>
        <w:t>外，本基金所承担的其他金融负债的合约约定到期日均为一个月以内且不计息，可赎回基金份额净值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w:t>
      </w:r>
      <w:proofErr w:type="gramStart"/>
      <w:r w:rsidRPr="00E54740">
        <w:rPr>
          <w:rFonts w:eastAsiaTheme="minorEastAsia"/>
          <w:kern w:val="0"/>
          <w:szCs w:val="21"/>
        </w:rPr>
        <w:t>到期日且不计</w:t>
      </w:r>
      <w:proofErr w:type="gramEnd"/>
      <w:r w:rsidRPr="00E54740">
        <w:rPr>
          <w:rFonts w:eastAsiaTheme="minorEastAsia"/>
          <w:kern w:val="0"/>
          <w:szCs w:val="21"/>
        </w:rPr>
        <w:t>息，因此账面余额约为未折现的合约到期现金流量。</w:t>
      </w:r>
    </w:p>
    <w:p w14:paraId="7C37DA1B"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05B72F6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FA243FB"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6F16CB8C"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588BB21E"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23D1746"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w:t>
      </w:r>
      <w:r>
        <w:rPr>
          <w:rFonts w:eastAsiaTheme="minorEastAsia"/>
          <w:kern w:val="0"/>
          <w:szCs w:val="21"/>
        </w:rPr>
        <w:t xml:space="preserve"> </w:t>
      </w:r>
    </w:p>
    <w:p w14:paraId="7CB27AE5"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621924F"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0F6DFDB"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9F69167"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5334E2C6"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EECB546"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E54740">
        <w:rPr>
          <w:rFonts w:eastAsiaTheme="minorEastAsia"/>
          <w:kern w:val="0"/>
          <w:szCs w:val="21"/>
        </w:rPr>
        <w:lastRenderedPageBreak/>
        <w:t>品的资质确定质押率水平；持续监测质押品的风险状况与价值变动以确保质押品按公允价值计算足额；并在与私募类</w:t>
      </w:r>
      <w:proofErr w:type="gramStart"/>
      <w:r w:rsidRPr="00E54740">
        <w:rPr>
          <w:rFonts w:eastAsiaTheme="minorEastAsia"/>
          <w:kern w:val="0"/>
          <w:szCs w:val="21"/>
        </w:rPr>
        <w:t>证券资管产品</w:t>
      </w:r>
      <w:proofErr w:type="gramEnd"/>
      <w:r w:rsidRPr="00E54740">
        <w:rPr>
          <w:rFonts w:eastAsiaTheme="minorEastAsia"/>
          <w:kern w:val="0"/>
          <w:szCs w:val="21"/>
        </w:rPr>
        <w:t>及中国证监会认定的其他主体为交易对手开展逆回购交易时，可接受质押品的资质要求与基金合同约定的投资范围保持一致。</w:t>
      </w:r>
    </w:p>
    <w:p w14:paraId="49F3151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0D7E262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3B8B2CA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653C746E"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B4B8C88" w14:textId="77777777" w:rsidR="005A4787" w:rsidRDefault="005A4787">
      <w:pPr>
        <w:widowControl/>
        <w:spacing w:line="360" w:lineRule="auto"/>
        <w:ind w:firstLineChars="200" w:firstLine="420"/>
        <w:rPr>
          <w:rFonts w:eastAsiaTheme="minorEastAsia"/>
          <w:kern w:val="0"/>
          <w:szCs w:val="21"/>
        </w:rPr>
      </w:pPr>
    </w:p>
    <w:p w14:paraId="7C5B1EC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w:t>
      </w:r>
      <w:proofErr w:type="gramStart"/>
      <w:r w:rsidRPr="00E54740">
        <w:rPr>
          <w:rFonts w:eastAsiaTheme="minorEastAsia"/>
          <w:kern w:val="0"/>
          <w:szCs w:val="21"/>
        </w:rPr>
        <w:t>的久期等</w:t>
      </w:r>
      <w:proofErr w:type="gramEnd"/>
      <w:r w:rsidRPr="00E54740">
        <w:rPr>
          <w:rFonts w:eastAsiaTheme="minorEastAsia"/>
          <w:kern w:val="0"/>
          <w:szCs w:val="21"/>
        </w:rPr>
        <w:t>方法对上述利率风险进行管理。</w:t>
      </w:r>
    </w:p>
    <w:p w14:paraId="4EB9F07F"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4E4C175F"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286"/>
        <w:gridCol w:w="1574"/>
      </w:tblGrid>
      <w:tr w:rsidR="001D7C41" w:rsidRPr="00E54740" w14:paraId="3B17A418" w14:textId="77777777" w:rsidTr="0010529B">
        <w:trPr>
          <w:trHeight w:val="280"/>
        </w:trPr>
        <w:tc>
          <w:tcPr>
            <w:tcW w:w="1691" w:type="dxa"/>
            <w:vAlign w:val="center"/>
          </w:tcPr>
          <w:p w14:paraId="58296C2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4828044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239741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3127245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45AB02B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286" w:type="dxa"/>
            <w:vAlign w:val="center"/>
          </w:tcPr>
          <w:p w14:paraId="4C93F4C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63226F6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1A6958B" w14:textId="77777777" w:rsidTr="0010529B">
        <w:trPr>
          <w:trHeight w:val="280"/>
        </w:trPr>
        <w:tc>
          <w:tcPr>
            <w:tcW w:w="1691" w:type="dxa"/>
          </w:tcPr>
          <w:p w14:paraId="14FF0DF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17C800D2" w14:textId="77777777" w:rsidR="00751A4E" w:rsidRPr="00E54740" w:rsidRDefault="00751A4E" w:rsidP="00CE7D52">
            <w:pPr>
              <w:spacing w:line="360" w:lineRule="auto"/>
              <w:jc w:val="right"/>
              <w:rPr>
                <w:rFonts w:eastAsiaTheme="minorEastAsia"/>
                <w:szCs w:val="21"/>
              </w:rPr>
            </w:pPr>
          </w:p>
        </w:tc>
        <w:tc>
          <w:tcPr>
            <w:tcW w:w="1701" w:type="dxa"/>
            <w:vAlign w:val="center"/>
          </w:tcPr>
          <w:p w14:paraId="6ED43953" w14:textId="77777777" w:rsidR="00751A4E" w:rsidRPr="00E54740" w:rsidRDefault="00751A4E" w:rsidP="00CE7D52">
            <w:pPr>
              <w:spacing w:line="360" w:lineRule="auto"/>
              <w:jc w:val="right"/>
              <w:rPr>
                <w:rFonts w:eastAsiaTheme="minorEastAsia"/>
                <w:szCs w:val="21"/>
              </w:rPr>
            </w:pPr>
          </w:p>
        </w:tc>
        <w:tc>
          <w:tcPr>
            <w:tcW w:w="1559" w:type="dxa"/>
            <w:vAlign w:val="center"/>
          </w:tcPr>
          <w:p w14:paraId="5EA81877" w14:textId="77777777" w:rsidR="00751A4E" w:rsidRPr="00E54740" w:rsidRDefault="00751A4E" w:rsidP="00CE7D52">
            <w:pPr>
              <w:spacing w:line="360" w:lineRule="auto"/>
              <w:jc w:val="right"/>
              <w:rPr>
                <w:rFonts w:eastAsiaTheme="minorEastAsia"/>
                <w:szCs w:val="21"/>
              </w:rPr>
            </w:pPr>
          </w:p>
        </w:tc>
        <w:tc>
          <w:tcPr>
            <w:tcW w:w="1286" w:type="dxa"/>
            <w:vAlign w:val="center"/>
          </w:tcPr>
          <w:p w14:paraId="71BF7C0C" w14:textId="77777777" w:rsidR="00751A4E" w:rsidRPr="00E54740" w:rsidRDefault="00751A4E" w:rsidP="00CE7D52">
            <w:pPr>
              <w:spacing w:line="360" w:lineRule="auto"/>
              <w:jc w:val="right"/>
              <w:rPr>
                <w:rFonts w:eastAsiaTheme="minorEastAsia"/>
                <w:szCs w:val="21"/>
              </w:rPr>
            </w:pPr>
          </w:p>
        </w:tc>
        <w:tc>
          <w:tcPr>
            <w:tcW w:w="1574" w:type="dxa"/>
            <w:vAlign w:val="center"/>
          </w:tcPr>
          <w:p w14:paraId="5A06CB00" w14:textId="77777777" w:rsidR="00751A4E" w:rsidRPr="00E54740" w:rsidRDefault="00751A4E" w:rsidP="00CE7D52">
            <w:pPr>
              <w:spacing w:line="360" w:lineRule="auto"/>
              <w:jc w:val="right"/>
              <w:rPr>
                <w:rFonts w:eastAsiaTheme="minorEastAsia"/>
                <w:b/>
                <w:szCs w:val="21"/>
              </w:rPr>
            </w:pPr>
          </w:p>
        </w:tc>
      </w:tr>
      <w:tr w:rsidR="005A4787" w14:paraId="70342ECB" w14:textId="77777777" w:rsidTr="0010529B">
        <w:tc>
          <w:tcPr>
            <w:tcW w:w="1691" w:type="dxa"/>
            <w:vAlign w:val="center"/>
          </w:tcPr>
          <w:p w14:paraId="7EC3C777" w14:textId="77777777" w:rsidR="005A4787" w:rsidRDefault="00635DDB">
            <w:pPr>
              <w:jc w:val="center"/>
            </w:pPr>
            <w:r>
              <w:rPr>
                <w:rFonts w:eastAsiaTheme="minorEastAsia"/>
                <w:szCs w:val="21"/>
              </w:rPr>
              <w:t>货币资金</w:t>
            </w:r>
          </w:p>
        </w:tc>
        <w:tc>
          <w:tcPr>
            <w:tcW w:w="1701" w:type="dxa"/>
            <w:vAlign w:val="center"/>
          </w:tcPr>
          <w:p w14:paraId="37C8157E" w14:textId="77777777" w:rsidR="005A4787" w:rsidRDefault="00635DDB">
            <w:pPr>
              <w:jc w:val="right"/>
            </w:pPr>
            <w:r>
              <w:rPr>
                <w:rFonts w:eastAsiaTheme="minorEastAsia"/>
                <w:szCs w:val="21"/>
              </w:rPr>
              <w:t>4,170,729.75</w:t>
            </w:r>
          </w:p>
        </w:tc>
        <w:tc>
          <w:tcPr>
            <w:tcW w:w="1701" w:type="dxa"/>
            <w:vAlign w:val="center"/>
          </w:tcPr>
          <w:p w14:paraId="11ED66F5" w14:textId="77777777" w:rsidR="005A4787" w:rsidRDefault="00635DDB">
            <w:pPr>
              <w:jc w:val="right"/>
            </w:pPr>
            <w:r>
              <w:rPr>
                <w:rFonts w:eastAsiaTheme="minorEastAsia"/>
                <w:szCs w:val="21"/>
              </w:rPr>
              <w:t>-</w:t>
            </w:r>
          </w:p>
        </w:tc>
        <w:tc>
          <w:tcPr>
            <w:tcW w:w="1559" w:type="dxa"/>
            <w:vAlign w:val="center"/>
          </w:tcPr>
          <w:p w14:paraId="5B9372DC" w14:textId="77777777" w:rsidR="005A4787" w:rsidRDefault="00635DDB">
            <w:pPr>
              <w:jc w:val="right"/>
            </w:pPr>
            <w:r>
              <w:rPr>
                <w:rFonts w:eastAsiaTheme="minorEastAsia"/>
                <w:szCs w:val="21"/>
              </w:rPr>
              <w:t>-</w:t>
            </w:r>
          </w:p>
        </w:tc>
        <w:tc>
          <w:tcPr>
            <w:tcW w:w="1286" w:type="dxa"/>
            <w:vAlign w:val="center"/>
          </w:tcPr>
          <w:p w14:paraId="42AA420E" w14:textId="77777777" w:rsidR="005A4787" w:rsidRDefault="00635DDB">
            <w:pPr>
              <w:jc w:val="right"/>
            </w:pPr>
            <w:r>
              <w:rPr>
                <w:rFonts w:eastAsiaTheme="minorEastAsia"/>
                <w:szCs w:val="21"/>
              </w:rPr>
              <w:t>-</w:t>
            </w:r>
          </w:p>
        </w:tc>
        <w:tc>
          <w:tcPr>
            <w:tcW w:w="1574" w:type="dxa"/>
            <w:vAlign w:val="center"/>
          </w:tcPr>
          <w:p w14:paraId="18B4EEA7" w14:textId="77777777" w:rsidR="005A4787" w:rsidRDefault="00635DDB">
            <w:pPr>
              <w:jc w:val="right"/>
            </w:pPr>
            <w:r>
              <w:rPr>
                <w:rFonts w:eastAsiaTheme="minorEastAsia"/>
                <w:szCs w:val="21"/>
              </w:rPr>
              <w:t>4,170,729.75</w:t>
            </w:r>
          </w:p>
        </w:tc>
      </w:tr>
      <w:tr w:rsidR="005A4787" w14:paraId="4FBFCCB7" w14:textId="77777777" w:rsidTr="0010529B">
        <w:tc>
          <w:tcPr>
            <w:tcW w:w="1691" w:type="dxa"/>
            <w:vAlign w:val="center"/>
          </w:tcPr>
          <w:p w14:paraId="1CF40F72" w14:textId="77777777" w:rsidR="005A4787" w:rsidRDefault="00635DDB">
            <w:pPr>
              <w:jc w:val="center"/>
            </w:pPr>
            <w:r>
              <w:rPr>
                <w:rFonts w:eastAsiaTheme="minorEastAsia"/>
                <w:szCs w:val="21"/>
              </w:rPr>
              <w:t>结算备付金</w:t>
            </w:r>
          </w:p>
        </w:tc>
        <w:tc>
          <w:tcPr>
            <w:tcW w:w="1701" w:type="dxa"/>
            <w:vAlign w:val="center"/>
          </w:tcPr>
          <w:p w14:paraId="5A0138E4" w14:textId="77777777" w:rsidR="005A4787" w:rsidRDefault="00635DDB">
            <w:pPr>
              <w:jc w:val="right"/>
            </w:pPr>
            <w:r>
              <w:rPr>
                <w:rFonts w:eastAsiaTheme="minorEastAsia"/>
                <w:szCs w:val="21"/>
              </w:rPr>
              <w:t>28,585.62</w:t>
            </w:r>
          </w:p>
        </w:tc>
        <w:tc>
          <w:tcPr>
            <w:tcW w:w="1701" w:type="dxa"/>
            <w:vAlign w:val="center"/>
          </w:tcPr>
          <w:p w14:paraId="7BF070AB" w14:textId="77777777" w:rsidR="005A4787" w:rsidRDefault="00635DDB">
            <w:pPr>
              <w:jc w:val="right"/>
            </w:pPr>
            <w:r>
              <w:rPr>
                <w:rFonts w:eastAsiaTheme="minorEastAsia"/>
                <w:szCs w:val="21"/>
              </w:rPr>
              <w:t>-</w:t>
            </w:r>
          </w:p>
        </w:tc>
        <w:tc>
          <w:tcPr>
            <w:tcW w:w="1559" w:type="dxa"/>
            <w:vAlign w:val="center"/>
          </w:tcPr>
          <w:p w14:paraId="521F5B43" w14:textId="77777777" w:rsidR="005A4787" w:rsidRDefault="00635DDB">
            <w:pPr>
              <w:jc w:val="right"/>
            </w:pPr>
            <w:r>
              <w:rPr>
                <w:rFonts w:eastAsiaTheme="minorEastAsia"/>
                <w:szCs w:val="21"/>
              </w:rPr>
              <w:t>-</w:t>
            </w:r>
          </w:p>
        </w:tc>
        <w:tc>
          <w:tcPr>
            <w:tcW w:w="1286" w:type="dxa"/>
            <w:vAlign w:val="center"/>
          </w:tcPr>
          <w:p w14:paraId="17FCFF05" w14:textId="77777777" w:rsidR="005A4787" w:rsidRDefault="00635DDB">
            <w:pPr>
              <w:jc w:val="right"/>
            </w:pPr>
            <w:r>
              <w:rPr>
                <w:rFonts w:eastAsiaTheme="minorEastAsia"/>
                <w:szCs w:val="21"/>
              </w:rPr>
              <w:t>-</w:t>
            </w:r>
          </w:p>
        </w:tc>
        <w:tc>
          <w:tcPr>
            <w:tcW w:w="1574" w:type="dxa"/>
            <w:vAlign w:val="center"/>
          </w:tcPr>
          <w:p w14:paraId="5FD028F3" w14:textId="77777777" w:rsidR="005A4787" w:rsidRDefault="00635DDB">
            <w:pPr>
              <w:jc w:val="right"/>
            </w:pPr>
            <w:r>
              <w:rPr>
                <w:rFonts w:eastAsiaTheme="minorEastAsia"/>
                <w:szCs w:val="21"/>
              </w:rPr>
              <w:t>28,585.62</w:t>
            </w:r>
          </w:p>
        </w:tc>
      </w:tr>
      <w:tr w:rsidR="005A4787" w14:paraId="386FDF04" w14:textId="77777777" w:rsidTr="0010529B">
        <w:tc>
          <w:tcPr>
            <w:tcW w:w="1691" w:type="dxa"/>
            <w:vAlign w:val="center"/>
          </w:tcPr>
          <w:p w14:paraId="0C1D6B8A" w14:textId="77777777" w:rsidR="005A4787" w:rsidRDefault="00635DDB">
            <w:pPr>
              <w:jc w:val="center"/>
            </w:pPr>
            <w:r>
              <w:rPr>
                <w:rFonts w:eastAsiaTheme="minorEastAsia"/>
                <w:szCs w:val="21"/>
              </w:rPr>
              <w:t>交易性金融资产</w:t>
            </w:r>
          </w:p>
        </w:tc>
        <w:tc>
          <w:tcPr>
            <w:tcW w:w="1701" w:type="dxa"/>
            <w:vAlign w:val="center"/>
          </w:tcPr>
          <w:p w14:paraId="5FB3458D" w14:textId="77777777" w:rsidR="005A4787" w:rsidRDefault="00635DDB">
            <w:pPr>
              <w:jc w:val="right"/>
            </w:pPr>
            <w:r>
              <w:rPr>
                <w:rFonts w:eastAsiaTheme="minorEastAsia"/>
                <w:szCs w:val="21"/>
              </w:rPr>
              <w:t>20,163,123.29</w:t>
            </w:r>
          </w:p>
        </w:tc>
        <w:tc>
          <w:tcPr>
            <w:tcW w:w="1701" w:type="dxa"/>
            <w:vAlign w:val="center"/>
          </w:tcPr>
          <w:p w14:paraId="7B8029CE" w14:textId="77777777" w:rsidR="005A4787" w:rsidRDefault="00635DDB">
            <w:pPr>
              <w:jc w:val="right"/>
            </w:pPr>
            <w:r>
              <w:rPr>
                <w:rFonts w:eastAsiaTheme="minorEastAsia"/>
                <w:szCs w:val="21"/>
              </w:rPr>
              <w:t>136,165,594.52</w:t>
            </w:r>
          </w:p>
        </w:tc>
        <w:tc>
          <w:tcPr>
            <w:tcW w:w="1559" w:type="dxa"/>
            <w:vAlign w:val="center"/>
          </w:tcPr>
          <w:p w14:paraId="7ED0C023" w14:textId="77777777" w:rsidR="005A4787" w:rsidRDefault="00635DDB">
            <w:pPr>
              <w:jc w:val="right"/>
            </w:pPr>
            <w:r>
              <w:rPr>
                <w:rFonts w:eastAsiaTheme="minorEastAsia"/>
                <w:szCs w:val="21"/>
              </w:rPr>
              <w:t>148,818,264.23</w:t>
            </w:r>
          </w:p>
        </w:tc>
        <w:tc>
          <w:tcPr>
            <w:tcW w:w="1286" w:type="dxa"/>
            <w:vAlign w:val="center"/>
          </w:tcPr>
          <w:p w14:paraId="29680C1B" w14:textId="77777777" w:rsidR="005A4787" w:rsidRDefault="00635DDB">
            <w:pPr>
              <w:jc w:val="right"/>
            </w:pPr>
            <w:r>
              <w:rPr>
                <w:rFonts w:eastAsiaTheme="minorEastAsia"/>
                <w:szCs w:val="21"/>
              </w:rPr>
              <w:t>-</w:t>
            </w:r>
          </w:p>
        </w:tc>
        <w:tc>
          <w:tcPr>
            <w:tcW w:w="1574" w:type="dxa"/>
            <w:vAlign w:val="center"/>
          </w:tcPr>
          <w:p w14:paraId="17A5385C" w14:textId="77777777" w:rsidR="005A4787" w:rsidRDefault="00635DDB">
            <w:pPr>
              <w:jc w:val="right"/>
            </w:pPr>
            <w:r>
              <w:rPr>
                <w:rFonts w:eastAsiaTheme="minorEastAsia"/>
                <w:szCs w:val="21"/>
              </w:rPr>
              <w:t>305,146,982.04</w:t>
            </w:r>
          </w:p>
        </w:tc>
      </w:tr>
      <w:tr w:rsidR="005A4787" w14:paraId="5C13CEE4" w14:textId="77777777" w:rsidTr="0010529B">
        <w:tc>
          <w:tcPr>
            <w:tcW w:w="1691" w:type="dxa"/>
            <w:vAlign w:val="center"/>
          </w:tcPr>
          <w:p w14:paraId="36CB5BC5" w14:textId="77777777" w:rsidR="005A4787" w:rsidRDefault="00635DDB">
            <w:pPr>
              <w:jc w:val="center"/>
            </w:pPr>
            <w:r>
              <w:rPr>
                <w:rFonts w:eastAsiaTheme="minorEastAsia"/>
                <w:szCs w:val="21"/>
              </w:rPr>
              <w:t>应收申购款</w:t>
            </w:r>
          </w:p>
        </w:tc>
        <w:tc>
          <w:tcPr>
            <w:tcW w:w="1701" w:type="dxa"/>
            <w:vAlign w:val="center"/>
          </w:tcPr>
          <w:p w14:paraId="328C5AB3" w14:textId="77777777" w:rsidR="005A4787" w:rsidRDefault="00635DDB">
            <w:pPr>
              <w:jc w:val="right"/>
            </w:pPr>
            <w:r>
              <w:rPr>
                <w:rFonts w:eastAsiaTheme="minorEastAsia"/>
                <w:szCs w:val="21"/>
              </w:rPr>
              <w:t>-</w:t>
            </w:r>
          </w:p>
        </w:tc>
        <w:tc>
          <w:tcPr>
            <w:tcW w:w="1701" w:type="dxa"/>
            <w:vAlign w:val="center"/>
          </w:tcPr>
          <w:p w14:paraId="4D805F77" w14:textId="77777777" w:rsidR="005A4787" w:rsidRDefault="00635DDB">
            <w:pPr>
              <w:jc w:val="right"/>
            </w:pPr>
            <w:r>
              <w:rPr>
                <w:rFonts w:eastAsiaTheme="minorEastAsia"/>
                <w:szCs w:val="21"/>
              </w:rPr>
              <w:t>-</w:t>
            </w:r>
          </w:p>
        </w:tc>
        <w:tc>
          <w:tcPr>
            <w:tcW w:w="1559" w:type="dxa"/>
            <w:vAlign w:val="center"/>
          </w:tcPr>
          <w:p w14:paraId="50DB3B49" w14:textId="77777777" w:rsidR="005A4787" w:rsidRDefault="00635DDB">
            <w:pPr>
              <w:jc w:val="right"/>
            </w:pPr>
            <w:r>
              <w:rPr>
                <w:rFonts w:eastAsiaTheme="minorEastAsia"/>
                <w:szCs w:val="21"/>
              </w:rPr>
              <w:t>-</w:t>
            </w:r>
          </w:p>
        </w:tc>
        <w:tc>
          <w:tcPr>
            <w:tcW w:w="1286" w:type="dxa"/>
            <w:vAlign w:val="center"/>
          </w:tcPr>
          <w:p w14:paraId="057E3E4F" w14:textId="77777777" w:rsidR="005A4787" w:rsidRDefault="00635DDB">
            <w:pPr>
              <w:jc w:val="right"/>
            </w:pPr>
            <w:r>
              <w:rPr>
                <w:rFonts w:eastAsiaTheme="minorEastAsia"/>
                <w:szCs w:val="21"/>
              </w:rPr>
              <w:t>20,795.92</w:t>
            </w:r>
          </w:p>
        </w:tc>
        <w:tc>
          <w:tcPr>
            <w:tcW w:w="1574" w:type="dxa"/>
            <w:vAlign w:val="center"/>
          </w:tcPr>
          <w:p w14:paraId="5729078F" w14:textId="77777777" w:rsidR="005A4787" w:rsidRDefault="00635DDB">
            <w:pPr>
              <w:jc w:val="right"/>
            </w:pPr>
            <w:r>
              <w:rPr>
                <w:rFonts w:eastAsiaTheme="minorEastAsia"/>
                <w:szCs w:val="21"/>
              </w:rPr>
              <w:t>20,795.92</w:t>
            </w:r>
          </w:p>
        </w:tc>
      </w:tr>
      <w:tr w:rsidR="005A4787" w14:paraId="0C0E857F" w14:textId="77777777" w:rsidTr="0010529B">
        <w:tc>
          <w:tcPr>
            <w:tcW w:w="1691" w:type="dxa"/>
            <w:vAlign w:val="center"/>
          </w:tcPr>
          <w:p w14:paraId="7EF4E7C7" w14:textId="77777777" w:rsidR="005A4787" w:rsidRDefault="00635DDB">
            <w:pPr>
              <w:jc w:val="center"/>
            </w:pPr>
            <w:r>
              <w:rPr>
                <w:rFonts w:eastAsiaTheme="minorEastAsia"/>
                <w:szCs w:val="21"/>
              </w:rPr>
              <w:t>其他资产</w:t>
            </w:r>
          </w:p>
        </w:tc>
        <w:tc>
          <w:tcPr>
            <w:tcW w:w="1701" w:type="dxa"/>
            <w:vAlign w:val="center"/>
          </w:tcPr>
          <w:p w14:paraId="146CAD2A" w14:textId="77777777" w:rsidR="005A4787" w:rsidRDefault="00635DDB">
            <w:pPr>
              <w:jc w:val="right"/>
            </w:pPr>
            <w:r>
              <w:rPr>
                <w:rFonts w:eastAsiaTheme="minorEastAsia"/>
                <w:szCs w:val="21"/>
              </w:rPr>
              <w:t>-</w:t>
            </w:r>
          </w:p>
        </w:tc>
        <w:tc>
          <w:tcPr>
            <w:tcW w:w="1701" w:type="dxa"/>
            <w:vAlign w:val="center"/>
          </w:tcPr>
          <w:p w14:paraId="283BDF14" w14:textId="77777777" w:rsidR="005A4787" w:rsidRDefault="00635DDB">
            <w:pPr>
              <w:jc w:val="right"/>
            </w:pPr>
            <w:r>
              <w:rPr>
                <w:rFonts w:eastAsiaTheme="minorEastAsia"/>
                <w:szCs w:val="21"/>
              </w:rPr>
              <w:t>-</w:t>
            </w:r>
          </w:p>
        </w:tc>
        <w:tc>
          <w:tcPr>
            <w:tcW w:w="1559" w:type="dxa"/>
            <w:vAlign w:val="center"/>
          </w:tcPr>
          <w:p w14:paraId="1BE9CC4C" w14:textId="77777777" w:rsidR="005A4787" w:rsidRDefault="00635DDB">
            <w:pPr>
              <w:jc w:val="right"/>
            </w:pPr>
            <w:r>
              <w:rPr>
                <w:rFonts w:eastAsiaTheme="minorEastAsia"/>
                <w:szCs w:val="21"/>
              </w:rPr>
              <w:t>-</w:t>
            </w:r>
          </w:p>
        </w:tc>
        <w:tc>
          <w:tcPr>
            <w:tcW w:w="1286" w:type="dxa"/>
            <w:vAlign w:val="center"/>
          </w:tcPr>
          <w:p w14:paraId="734F44C4" w14:textId="77777777" w:rsidR="005A4787" w:rsidRDefault="00635DDB">
            <w:pPr>
              <w:jc w:val="right"/>
            </w:pPr>
            <w:r>
              <w:rPr>
                <w:rFonts w:eastAsiaTheme="minorEastAsia"/>
                <w:szCs w:val="21"/>
              </w:rPr>
              <w:t>-</w:t>
            </w:r>
          </w:p>
        </w:tc>
        <w:tc>
          <w:tcPr>
            <w:tcW w:w="1574" w:type="dxa"/>
            <w:vAlign w:val="center"/>
          </w:tcPr>
          <w:p w14:paraId="430E0625" w14:textId="77777777" w:rsidR="005A4787" w:rsidRDefault="00635DDB">
            <w:pPr>
              <w:jc w:val="right"/>
            </w:pPr>
            <w:r>
              <w:rPr>
                <w:rFonts w:eastAsiaTheme="minorEastAsia"/>
                <w:szCs w:val="21"/>
              </w:rPr>
              <w:t>-</w:t>
            </w:r>
          </w:p>
        </w:tc>
      </w:tr>
      <w:tr w:rsidR="001D7C41" w:rsidRPr="00E54740" w14:paraId="0F513077" w14:textId="77777777" w:rsidTr="0010529B">
        <w:trPr>
          <w:trHeight w:val="280"/>
        </w:trPr>
        <w:tc>
          <w:tcPr>
            <w:tcW w:w="1691" w:type="dxa"/>
          </w:tcPr>
          <w:p w14:paraId="24241AA0"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181E3C87"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24,362,438.66</w:t>
            </w:r>
          </w:p>
        </w:tc>
        <w:tc>
          <w:tcPr>
            <w:tcW w:w="1701" w:type="dxa"/>
          </w:tcPr>
          <w:p w14:paraId="5B04B6B2"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136,165,594.52</w:t>
            </w:r>
          </w:p>
        </w:tc>
        <w:tc>
          <w:tcPr>
            <w:tcW w:w="1559" w:type="dxa"/>
          </w:tcPr>
          <w:p w14:paraId="5EE1B89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148,818,264.23</w:t>
            </w:r>
          </w:p>
        </w:tc>
        <w:tc>
          <w:tcPr>
            <w:tcW w:w="1286" w:type="dxa"/>
          </w:tcPr>
          <w:p w14:paraId="147317E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20,795.92</w:t>
            </w:r>
          </w:p>
        </w:tc>
        <w:tc>
          <w:tcPr>
            <w:tcW w:w="1574" w:type="dxa"/>
          </w:tcPr>
          <w:p w14:paraId="1E67CDD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309,367,093.33</w:t>
            </w:r>
          </w:p>
        </w:tc>
      </w:tr>
      <w:tr w:rsidR="001D7C41" w:rsidRPr="00E54740" w14:paraId="63AF6464" w14:textId="77777777" w:rsidTr="0010529B">
        <w:trPr>
          <w:trHeight w:val="280"/>
        </w:trPr>
        <w:tc>
          <w:tcPr>
            <w:tcW w:w="1691" w:type="dxa"/>
          </w:tcPr>
          <w:p w14:paraId="38BCF9E8"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44CC075B" w14:textId="77777777" w:rsidR="00751A4E" w:rsidRPr="00E54740" w:rsidRDefault="00751A4E" w:rsidP="00CE7D52">
            <w:pPr>
              <w:spacing w:line="360" w:lineRule="auto"/>
              <w:jc w:val="right"/>
              <w:rPr>
                <w:rFonts w:eastAsiaTheme="minorEastAsia"/>
                <w:kern w:val="0"/>
                <w:szCs w:val="21"/>
              </w:rPr>
            </w:pPr>
          </w:p>
        </w:tc>
        <w:tc>
          <w:tcPr>
            <w:tcW w:w="1701" w:type="dxa"/>
            <w:vAlign w:val="center"/>
          </w:tcPr>
          <w:p w14:paraId="6243123C" w14:textId="77777777" w:rsidR="00751A4E" w:rsidRPr="00E54740" w:rsidRDefault="00751A4E" w:rsidP="00CE7D52">
            <w:pPr>
              <w:spacing w:line="360" w:lineRule="auto"/>
              <w:jc w:val="right"/>
              <w:rPr>
                <w:rFonts w:eastAsiaTheme="minorEastAsia"/>
                <w:szCs w:val="21"/>
              </w:rPr>
            </w:pPr>
          </w:p>
        </w:tc>
        <w:tc>
          <w:tcPr>
            <w:tcW w:w="1559" w:type="dxa"/>
            <w:vAlign w:val="center"/>
          </w:tcPr>
          <w:p w14:paraId="421F8261" w14:textId="77777777" w:rsidR="00751A4E" w:rsidRPr="00E54740" w:rsidRDefault="00751A4E" w:rsidP="00CE7D52">
            <w:pPr>
              <w:spacing w:line="360" w:lineRule="auto"/>
              <w:jc w:val="right"/>
              <w:rPr>
                <w:rFonts w:eastAsiaTheme="minorEastAsia"/>
                <w:szCs w:val="21"/>
              </w:rPr>
            </w:pPr>
          </w:p>
        </w:tc>
        <w:tc>
          <w:tcPr>
            <w:tcW w:w="1286" w:type="dxa"/>
            <w:vAlign w:val="center"/>
          </w:tcPr>
          <w:p w14:paraId="4DD9A35F" w14:textId="77777777" w:rsidR="00751A4E" w:rsidRPr="00E54740" w:rsidRDefault="00751A4E" w:rsidP="00CE7D52">
            <w:pPr>
              <w:spacing w:line="360" w:lineRule="auto"/>
              <w:jc w:val="right"/>
              <w:rPr>
                <w:rFonts w:eastAsiaTheme="minorEastAsia"/>
                <w:szCs w:val="21"/>
              </w:rPr>
            </w:pPr>
          </w:p>
        </w:tc>
        <w:tc>
          <w:tcPr>
            <w:tcW w:w="1574" w:type="dxa"/>
            <w:vAlign w:val="center"/>
          </w:tcPr>
          <w:p w14:paraId="315D4F13" w14:textId="77777777" w:rsidR="00751A4E" w:rsidRPr="00E54740" w:rsidRDefault="00751A4E" w:rsidP="00CE7D52">
            <w:pPr>
              <w:spacing w:line="360" w:lineRule="auto"/>
              <w:jc w:val="right"/>
              <w:rPr>
                <w:rFonts w:eastAsiaTheme="minorEastAsia"/>
                <w:szCs w:val="21"/>
              </w:rPr>
            </w:pPr>
          </w:p>
        </w:tc>
      </w:tr>
      <w:tr w:rsidR="005A4787" w14:paraId="34379FC8" w14:textId="77777777" w:rsidTr="0010529B">
        <w:tc>
          <w:tcPr>
            <w:tcW w:w="1691" w:type="dxa"/>
            <w:vAlign w:val="center"/>
          </w:tcPr>
          <w:p w14:paraId="5AAB3E06" w14:textId="77777777" w:rsidR="005A4787" w:rsidRDefault="00635DDB">
            <w:pPr>
              <w:jc w:val="center"/>
            </w:pPr>
            <w:r>
              <w:rPr>
                <w:rFonts w:eastAsiaTheme="minorEastAsia"/>
                <w:szCs w:val="21"/>
              </w:rPr>
              <w:t>卖出回购金融资产款</w:t>
            </w:r>
          </w:p>
        </w:tc>
        <w:tc>
          <w:tcPr>
            <w:tcW w:w="1701" w:type="dxa"/>
            <w:vAlign w:val="center"/>
          </w:tcPr>
          <w:p w14:paraId="76774305" w14:textId="77777777" w:rsidR="005A4787" w:rsidRDefault="00635DDB">
            <w:pPr>
              <w:jc w:val="right"/>
            </w:pPr>
            <w:r>
              <w:rPr>
                <w:rFonts w:eastAsiaTheme="minorEastAsia"/>
                <w:szCs w:val="21"/>
              </w:rPr>
              <w:t>6,000,445.09</w:t>
            </w:r>
          </w:p>
        </w:tc>
        <w:tc>
          <w:tcPr>
            <w:tcW w:w="1701" w:type="dxa"/>
            <w:vAlign w:val="center"/>
          </w:tcPr>
          <w:p w14:paraId="585304A9" w14:textId="77777777" w:rsidR="005A4787" w:rsidRDefault="00635DDB">
            <w:pPr>
              <w:jc w:val="right"/>
            </w:pPr>
            <w:r>
              <w:rPr>
                <w:rFonts w:eastAsiaTheme="minorEastAsia"/>
                <w:szCs w:val="21"/>
              </w:rPr>
              <w:t>-</w:t>
            </w:r>
          </w:p>
        </w:tc>
        <w:tc>
          <w:tcPr>
            <w:tcW w:w="1559" w:type="dxa"/>
            <w:vAlign w:val="center"/>
          </w:tcPr>
          <w:p w14:paraId="03E6AC54" w14:textId="77777777" w:rsidR="005A4787" w:rsidRDefault="00635DDB">
            <w:pPr>
              <w:jc w:val="right"/>
            </w:pPr>
            <w:r>
              <w:rPr>
                <w:rFonts w:eastAsiaTheme="minorEastAsia"/>
                <w:szCs w:val="21"/>
              </w:rPr>
              <w:t>-</w:t>
            </w:r>
          </w:p>
        </w:tc>
        <w:tc>
          <w:tcPr>
            <w:tcW w:w="1286" w:type="dxa"/>
            <w:vAlign w:val="center"/>
          </w:tcPr>
          <w:p w14:paraId="436DB954" w14:textId="77777777" w:rsidR="005A4787" w:rsidRDefault="00635DDB">
            <w:pPr>
              <w:jc w:val="right"/>
            </w:pPr>
            <w:r>
              <w:rPr>
                <w:rFonts w:eastAsiaTheme="minorEastAsia"/>
                <w:szCs w:val="21"/>
              </w:rPr>
              <w:t>-</w:t>
            </w:r>
          </w:p>
        </w:tc>
        <w:tc>
          <w:tcPr>
            <w:tcW w:w="1574" w:type="dxa"/>
            <w:vAlign w:val="center"/>
          </w:tcPr>
          <w:p w14:paraId="636BA8CD" w14:textId="77777777" w:rsidR="005A4787" w:rsidRDefault="00635DDB">
            <w:pPr>
              <w:jc w:val="right"/>
            </w:pPr>
            <w:r>
              <w:rPr>
                <w:rFonts w:eastAsiaTheme="minorEastAsia"/>
                <w:szCs w:val="21"/>
              </w:rPr>
              <w:t>6,000,445.09</w:t>
            </w:r>
          </w:p>
        </w:tc>
      </w:tr>
      <w:tr w:rsidR="005A4787" w14:paraId="2A99B53A" w14:textId="77777777" w:rsidTr="0010529B">
        <w:tc>
          <w:tcPr>
            <w:tcW w:w="1691" w:type="dxa"/>
            <w:vAlign w:val="center"/>
          </w:tcPr>
          <w:p w14:paraId="54F9974B" w14:textId="77777777" w:rsidR="005A4787" w:rsidRDefault="00635DDB">
            <w:pPr>
              <w:jc w:val="center"/>
            </w:pPr>
            <w:r>
              <w:rPr>
                <w:rFonts w:eastAsiaTheme="minorEastAsia"/>
                <w:szCs w:val="21"/>
              </w:rPr>
              <w:t>应付</w:t>
            </w:r>
            <w:proofErr w:type="gramStart"/>
            <w:r>
              <w:rPr>
                <w:rFonts w:eastAsiaTheme="minorEastAsia"/>
                <w:szCs w:val="21"/>
              </w:rPr>
              <w:t>赎回款</w:t>
            </w:r>
            <w:proofErr w:type="gramEnd"/>
          </w:p>
        </w:tc>
        <w:tc>
          <w:tcPr>
            <w:tcW w:w="1701" w:type="dxa"/>
            <w:vAlign w:val="center"/>
          </w:tcPr>
          <w:p w14:paraId="062DF7B5" w14:textId="77777777" w:rsidR="005A4787" w:rsidRDefault="00635DDB">
            <w:pPr>
              <w:jc w:val="right"/>
            </w:pPr>
            <w:r>
              <w:rPr>
                <w:rFonts w:eastAsiaTheme="minorEastAsia"/>
                <w:szCs w:val="21"/>
              </w:rPr>
              <w:t>-</w:t>
            </w:r>
          </w:p>
        </w:tc>
        <w:tc>
          <w:tcPr>
            <w:tcW w:w="1701" w:type="dxa"/>
            <w:vAlign w:val="center"/>
          </w:tcPr>
          <w:p w14:paraId="2C849DF7" w14:textId="77777777" w:rsidR="005A4787" w:rsidRDefault="00635DDB">
            <w:pPr>
              <w:jc w:val="right"/>
            </w:pPr>
            <w:r>
              <w:rPr>
                <w:rFonts w:eastAsiaTheme="minorEastAsia"/>
                <w:szCs w:val="21"/>
              </w:rPr>
              <w:t>-</w:t>
            </w:r>
          </w:p>
        </w:tc>
        <w:tc>
          <w:tcPr>
            <w:tcW w:w="1559" w:type="dxa"/>
            <w:vAlign w:val="center"/>
          </w:tcPr>
          <w:p w14:paraId="76ACE3F2" w14:textId="77777777" w:rsidR="005A4787" w:rsidRDefault="00635DDB">
            <w:pPr>
              <w:jc w:val="right"/>
            </w:pPr>
            <w:r>
              <w:rPr>
                <w:rFonts w:eastAsiaTheme="minorEastAsia"/>
                <w:szCs w:val="21"/>
              </w:rPr>
              <w:t>-</w:t>
            </w:r>
          </w:p>
        </w:tc>
        <w:tc>
          <w:tcPr>
            <w:tcW w:w="1286" w:type="dxa"/>
            <w:vAlign w:val="center"/>
          </w:tcPr>
          <w:p w14:paraId="61B1A53C" w14:textId="77777777" w:rsidR="005A4787" w:rsidRDefault="00635DDB">
            <w:pPr>
              <w:jc w:val="right"/>
            </w:pPr>
            <w:r>
              <w:rPr>
                <w:rFonts w:eastAsiaTheme="minorEastAsia"/>
                <w:szCs w:val="21"/>
              </w:rPr>
              <w:t>1,018.08</w:t>
            </w:r>
          </w:p>
        </w:tc>
        <w:tc>
          <w:tcPr>
            <w:tcW w:w="1574" w:type="dxa"/>
            <w:vAlign w:val="center"/>
          </w:tcPr>
          <w:p w14:paraId="771CE568" w14:textId="77777777" w:rsidR="005A4787" w:rsidRDefault="00635DDB">
            <w:pPr>
              <w:jc w:val="right"/>
            </w:pPr>
            <w:r>
              <w:rPr>
                <w:rFonts w:eastAsiaTheme="minorEastAsia"/>
                <w:szCs w:val="21"/>
              </w:rPr>
              <w:t>1,018.08</w:t>
            </w:r>
          </w:p>
        </w:tc>
      </w:tr>
      <w:tr w:rsidR="005A4787" w14:paraId="1F9BADC3" w14:textId="77777777" w:rsidTr="0010529B">
        <w:tc>
          <w:tcPr>
            <w:tcW w:w="1691" w:type="dxa"/>
            <w:vAlign w:val="center"/>
          </w:tcPr>
          <w:p w14:paraId="65CA4204" w14:textId="77777777" w:rsidR="005A4787" w:rsidRDefault="00635DDB">
            <w:pPr>
              <w:jc w:val="center"/>
            </w:pPr>
            <w:r>
              <w:rPr>
                <w:rFonts w:eastAsiaTheme="minorEastAsia"/>
                <w:szCs w:val="21"/>
              </w:rPr>
              <w:t>应付管理人报酬</w:t>
            </w:r>
          </w:p>
        </w:tc>
        <w:tc>
          <w:tcPr>
            <w:tcW w:w="1701" w:type="dxa"/>
            <w:vAlign w:val="center"/>
          </w:tcPr>
          <w:p w14:paraId="1B538C64" w14:textId="77777777" w:rsidR="005A4787" w:rsidRDefault="00635DDB">
            <w:pPr>
              <w:jc w:val="right"/>
            </w:pPr>
            <w:r>
              <w:rPr>
                <w:rFonts w:eastAsiaTheme="minorEastAsia"/>
                <w:szCs w:val="21"/>
              </w:rPr>
              <w:t>-</w:t>
            </w:r>
          </w:p>
        </w:tc>
        <w:tc>
          <w:tcPr>
            <w:tcW w:w="1701" w:type="dxa"/>
            <w:vAlign w:val="center"/>
          </w:tcPr>
          <w:p w14:paraId="6F3D923F" w14:textId="77777777" w:rsidR="005A4787" w:rsidRDefault="00635DDB">
            <w:pPr>
              <w:jc w:val="right"/>
            </w:pPr>
            <w:r>
              <w:rPr>
                <w:rFonts w:eastAsiaTheme="minorEastAsia"/>
                <w:szCs w:val="21"/>
              </w:rPr>
              <w:t>-</w:t>
            </w:r>
          </w:p>
        </w:tc>
        <w:tc>
          <w:tcPr>
            <w:tcW w:w="1559" w:type="dxa"/>
            <w:vAlign w:val="center"/>
          </w:tcPr>
          <w:p w14:paraId="28206463" w14:textId="77777777" w:rsidR="005A4787" w:rsidRDefault="00635DDB">
            <w:pPr>
              <w:jc w:val="right"/>
            </w:pPr>
            <w:r>
              <w:rPr>
                <w:rFonts w:eastAsiaTheme="minorEastAsia"/>
                <w:szCs w:val="21"/>
              </w:rPr>
              <w:t>-</w:t>
            </w:r>
          </w:p>
        </w:tc>
        <w:tc>
          <w:tcPr>
            <w:tcW w:w="1286" w:type="dxa"/>
            <w:vAlign w:val="center"/>
          </w:tcPr>
          <w:p w14:paraId="7DB7FA36" w14:textId="77777777" w:rsidR="005A4787" w:rsidRDefault="00635DDB">
            <w:pPr>
              <w:jc w:val="right"/>
            </w:pPr>
            <w:r>
              <w:rPr>
                <w:rFonts w:eastAsiaTheme="minorEastAsia"/>
                <w:szCs w:val="21"/>
              </w:rPr>
              <w:t>75,977.67</w:t>
            </w:r>
          </w:p>
        </w:tc>
        <w:tc>
          <w:tcPr>
            <w:tcW w:w="1574" w:type="dxa"/>
            <w:vAlign w:val="center"/>
          </w:tcPr>
          <w:p w14:paraId="1606D810" w14:textId="77777777" w:rsidR="005A4787" w:rsidRDefault="00635DDB">
            <w:pPr>
              <w:jc w:val="right"/>
            </w:pPr>
            <w:r>
              <w:rPr>
                <w:rFonts w:eastAsiaTheme="minorEastAsia"/>
                <w:szCs w:val="21"/>
              </w:rPr>
              <w:t>75,977.67</w:t>
            </w:r>
          </w:p>
        </w:tc>
      </w:tr>
      <w:tr w:rsidR="005A4787" w14:paraId="5DCD9D41" w14:textId="77777777" w:rsidTr="0010529B">
        <w:tc>
          <w:tcPr>
            <w:tcW w:w="1691" w:type="dxa"/>
            <w:vAlign w:val="center"/>
          </w:tcPr>
          <w:p w14:paraId="3265E469" w14:textId="77777777" w:rsidR="005A4787" w:rsidRDefault="00635DDB">
            <w:pPr>
              <w:jc w:val="center"/>
            </w:pPr>
            <w:r>
              <w:rPr>
                <w:rFonts w:eastAsiaTheme="minorEastAsia"/>
                <w:szCs w:val="21"/>
              </w:rPr>
              <w:t>应付托管费</w:t>
            </w:r>
          </w:p>
        </w:tc>
        <w:tc>
          <w:tcPr>
            <w:tcW w:w="1701" w:type="dxa"/>
            <w:vAlign w:val="center"/>
          </w:tcPr>
          <w:p w14:paraId="09F8706E" w14:textId="77777777" w:rsidR="005A4787" w:rsidRDefault="00635DDB">
            <w:pPr>
              <w:jc w:val="right"/>
            </w:pPr>
            <w:r>
              <w:rPr>
                <w:rFonts w:eastAsiaTheme="minorEastAsia"/>
                <w:szCs w:val="21"/>
              </w:rPr>
              <w:t>-</w:t>
            </w:r>
          </w:p>
        </w:tc>
        <w:tc>
          <w:tcPr>
            <w:tcW w:w="1701" w:type="dxa"/>
            <w:vAlign w:val="center"/>
          </w:tcPr>
          <w:p w14:paraId="1AFDEF19" w14:textId="77777777" w:rsidR="005A4787" w:rsidRDefault="00635DDB">
            <w:pPr>
              <w:jc w:val="right"/>
            </w:pPr>
            <w:r>
              <w:rPr>
                <w:rFonts w:eastAsiaTheme="minorEastAsia"/>
                <w:szCs w:val="21"/>
              </w:rPr>
              <w:t>-</w:t>
            </w:r>
          </w:p>
        </w:tc>
        <w:tc>
          <w:tcPr>
            <w:tcW w:w="1559" w:type="dxa"/>
            <w:vAlign w:val="center"/>
          </w:tcPr>
          <w:p w14:paraId="1ACA6255" w14:textId="77777777" w:rsidR="005A4787" w:rsidRDefault="00635DDB">
            <w:pPr>
              <w:jc w:val="right"/>
            </w:pPr>
            <w:r>
              <w:rPr>
                <w:rFonts w:eastAsiaTheme="minorEastAsia"/>
                <w:szCs w:val="21"/>
              </w:rPr>
              <w:t>-</w:t>
            </w:r>
          </w:p>
        </w:tc>
        <w:tc>
          <w:tcPr>
            <w:tcW w:w="1286" w:type="dxa"/>
            <w:vAlign w:val="center"/>
          </w:tcPr>
          <w:p w14:paraId="612B1EF5" w14:textId="77777777" w:rsidR="005A4787" w:rsidRDefault="00635DDB">
            <w:pPr>
              <w:jc w:val="right"/>
            </w:pPr>
            <w:r>
              <w:rPr>
                <w:rFonts w:eastAsiaTheme="minorEastAsia"/>
                <w:szCs w:val="21"/>
              </w:rPr>
              <w:t>25,325.91</w:t>
            </w:r>
          </w:p>
        </w:tc>
        <w:tc>
          <w:tcPr>
            <w:tcW w:w="1574" w:type="dxa"/>
            <w:vAlign w:val="center"/>
          </w:tcPr>
          <w:p w14:paraId="4E4F932A" w14:textId="77777777" w:rsidR="005A4787" w:rsidRDefault="00635DDB">
            <w:pPr>
              <w:jc w:val="right"/>
            </w:pPr>
            <w:r>
              <w:rPr>
                <w:rFonts w:eastAsiaTheme="minorEastAsia"/>
                <w:szCs w:val="21"/>
              </w:rPr>
              <w:t>25,325.91</w:t>
            </w:r>
          </w:p>
        </w:tc>
      </w:tr>
      <w:tr w:rsidR="005A4787" w14:paraId="2C8E1200" w14:textId="77777777" w:rsidTr="0010529B">
        <w:tc>
          <w:tcPr>
            <w:tcW w:w="1691" w:type="dxa"/>
            <w:vAlign w:val="center"/>
          </w:tcPr>
          <w:p w14:paraId="3416AF24" w14:textId="77777777" w:rsidR="005A4787" w:rsidRDefault="00635DDB">
            <w:pPr>
              <w:jc w:val="center"/>
            </w:pPr>
            <w:r>
              <w:rPr>
                <w:rFonts w:eastAsiaTheme="minorEastAsia"/>
                <w:szCs w:val="21"/>
              </w:rPr>
              <w:t>应付销售服务费</w:t>
            </w:r>
          </w:p>
        </w:tc>
        <w:tc>
          <w:tcPr>
            <w:tcW w:w="1701" w:type="dxa"/>
            <w:vAlign w:val="center"/>
          </w:tcPr>
          <w:p w14:paraId="6549BA76" w14:textId="77777777" w:rsidR="005A4787" w:rsidRDefault="00635DDB">
            <w:pPr>
              <w:jc w:val="right"/>
            </w:pPr>
            <w:r>
              <w:rPr>
                <w:rFonts w:eastAsiaTheme="minorEastAsia"/>
                <w:szCs w:val="21"/>
              </w:rPr>
              <w:t>-</w:t>
            </w:r>
          </w:p>
        </w:tc>
        <w:tc>
          <w:tcPr>
            <w:tcW w:w="1701" w:type="dxa"/>
            <w:vAlign w:val="center"/>
          </w:tcPr>
          <w:p w14:paraId="58833E85" w14:textId="77777777" w:rsidR="005A4787" w:rsidRDefault="00635DDB">
            <w:pPr>
              <w:jc w:val="right"/>
            </w:pPr>
            <w:r>
              <w:rPr>
                <w:rFonts w:eastAsiaTheme="minorEastAsia"/>
                <w:szCs w:val="21"/>
              </w:rPr>
              <w:t>-</w:t>
            </w:r>
          </w:p>
        </w:tc>
        <w:tc>
          <w:tcPr>
            <w:tcW w:w="1559" w:type="dxa"/>
            <w:vAlign w:val="center"/>
          </w:tcPr>
          <w:p w14:paraId="3E02659C" w14:textId="77777777" w:rsidR="005A4787" w:rsidRDefault="00635DDB">
            <w:pPr>
              <w:jc w:val="right"/>
            </w:pPr>
            <w:r>
              <w:rPr>
                <w:rFonts w:eastAsiaTheme="minorEastAsia"/>
                <w:szCs w:val="21"/>
              </w:rPr>
              <w:t>-</w:t>
            </w:r>
          </w:p>
        </w:tc>
        <w:tc>
          <w:tcPr>
            <w:tcW w:w="1286" w:type="dxa"/>
            <w:vAlign w:val="center"/>
          </w:tcPr>
          <w:p w14:paraId="7D00DDB8" w14:textId="77777777" w:rsidR="005A4787" w:rsidRDefault="00635DDB">
            <w:pPr>
              <w:jc w:val="right"/>
            </w:pPr>
            <w:r>
              <w:rPr>
                <w:rFonts w:eastAsiaTheme="minorEastAsia"/>
                <w:szCs w:val="21"/>
              </w:rPr>
              <w:t>17,906.89</w:t>
            </w:r>
          </w:p>
        </w:tc>
        <w:tc>
          <w:tcPr>
            <w:tcW w:w="1574" w:type="dxa"/>
            <w:vAlign w:val="center"/>
          </w:tcPr>
          <w:p w14:paraId="2546EA0F" w14:textId="77777777" w:rsidR="005A4787" w:rsidRDefault="00635DDB">
            <w:pPr>
              <w:jc w:val="right"/>
            </w:pPr>
            <w:r>
              <w:rPr>
                <w:rFonts w:eastAsiaTheme="minorEastAsia"/>
                <w:szCs w:val="21"/>
              </w:rPr>
              <w:t>17,906.89</w:t>
            </w:r>
          </w:p>
        </w:tc>
      </w:tr>
      <w:tr w:rsidR="005A4787" w14:paraId="7F723DC0" w14:textId="77777777" w:rsidTr="0010529B">
        <w:tc>
          <w:tcPr>
            <w:tcW w:w="1691" w:type="dxa"/>
            <w:vAlign w:val="center"/>
          </w:tcPr>
          <w:p w14:paraId="61554797" w14:textId="77777777" w:rsidR="005A4787" w:rsidRDefault="00635DDB">
            <w:pPr>
              <w:jc w:val="center"/>
            </w:pPr>
            <w:r>
              <w:rPr>
                <w:rFonts w:eastAsiaTheme="minorEastAsia"/>
                <w:szCs w:val="21"/>
              </w:rPr>
              <w:lastRenderedPageBreak/>
              <w:t>其他负债</w:t>
            </w:r>
          </w:p>
        </w:tc>
        <w:tc>
          <w:tcPr>
            <w:tcW w:w="1701" w:type="dxa"/>
            <w:vAlign w:val="center"/>
          </w:tcPr>
          <w:p w14:paraId="1FA85189" w14:textId="77777777" w:rsidR="005A4787" w:rsidRDefault="00635DDB">
            <w:pPr>
              <w:jc w:val="right"/>
            </w:pPr>
            <w:r>
              <w:rPr>
                <w:rFonts w:eastAsiaTheme="minorEastAsia"/>
                <w:szCs w:val="21"/>
              </w:rPr>
              <w:t>-</w:t>
            </w:r>
          </w:p>
        </w:tc>
        <w:tc>
          <w:tcPr>
            <w:tcW w:w="1701" w:type="dxa"/>
            <w:vAlign w:val="center"/>
          </w:tcPr>
          <w:p w14:paraId="174CBAE8" w14:textId="77777777" w:rsidR="005A4787" w:rsidRDefault="00635DDB">
            <w:pPr>
              <w:jc w:val="right"/>
            </w:pPr>
            <w:r>
              <w:rPr>
                <w:rFonts w:eastAsiaTheme="minorEastAsia"/>
                <w:szCs w:val="21"/>
              </w:rPr>
              <w:t>-</w:t>
            </w:r>
          </w:p>
        </w:tc>
        <w:tc>
          <w:tcPr>
            <w:tcW w:w="1559" w:type="dxa"/>
            <w:vAlign w:val="center"/>
          </w:tcPr>
          <w:p w14:paraId="75AB0A5A" w14:textId="77777777" w:rsidR="005A4787" w:rsidRDefault="00635DDB">
            <w:pPr>
              <w:jc w:val="right"/>
            </w:pPr>
            <w:r>
              <w:rPr>
                <w:rFonts w:eastAsiaTheme="minorEastAsia"/>
                <w:szCs w:val="21"/>
              </w:rPr>
              <w:t>-</w:t>
            </w:r>
          </w:p>
        </w:tc>
        <w:tc>
          <w:tcPr>
            <w:tcW w:w="1286" w:type="dxa"/>
            <w:vAlign w:val="center"/>
          </w:tcPr>
          <w:p w14:paraId="3DB9281D" w14:textId="77777777" w:rsidR="005A4787" w:rsidRDefault="00635DDB">
            <w:pPr>
              <w:jc w:val="right"/>
            </w:pPr>
            <w:r>
              <w:rPr>
                <w:rFonts w:eastAsiaTheme="minorEastAsia"/>
                <w:szCs w:val="21"/>
              </w:rPr>
              <w:t>129,764.72</w:t>
            </w:r>
          </w:p>
        </w:tc>
        <w:tc>
          <w:tcPr>
            <w:tcW w:w="1574" w:type="dxa"/>
            <w:vAlign w:val="center"/>
          </w:tcPr>
          <w:p w14:paraId="0344BF79" w14:textId="77777777" w:rsidR="005A4787" w:rsidRDefault="00635DDB">
            <w:pPr>
              <w:jc w:val="right"/>
            </w:pPr>
            <w:r>
              <w:rPr>
                <w:rFonts w:eastAsiaTheme="minorEastAsia"/>
                <w:szCs w:val="21"/>
              </w:rPr>
              <w:t>129,764.72</w:t>
            </w:r>
          </w:p>
        </w:tc>
      </w:tr>
      <w:tr w:rsidR="001D7C41" w:rsidRPr="00E54740" w14:paraId="30344155" w14:textId="77777777" w:rsidTr="0010529B">
        <w:trPr>
          <w:trHeight w:val="280"/>
        </w:trPr>
        <w:tc>
          <w:tcPr>
            <w:tcW w:w="1691" w:type="dxa"/>
          </w:tcPr>
          <w:p w14:paraId="5CB7E2D1"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1585444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6,000,445.09</w:t>
            </w:r>
          </w:p>
        </w:tc>
        <w:tc>
          <w:tcPr>
            <w:tcW w:w="1701" w:type="dxa"/>
          </w:tcPr>
          <w:p w14:paraId="3498C47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63B5C1F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4EDE745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249,993.27</w:t>
            </w:r>
          </w:p>
        </w:tc>
        <w:tc>
          <w:tcPr>
            <w:tcW w:w="1574" w:type="dxa"/>
          </w:tcPr>
          <w:p w14:paraId="47234C5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6,250,438.36</w:t>
            </w:r>
          </w:p>
        </w:tc>
      </w:tr>
      <w:tr w:rsidR="001D7C41" w:rsidRPr="00E54740" w14:paraId="475F8A28" w14:textId="77777777" w:rsidTr="0010529B">
        <w:trPr>
          <w:trHeight w:val="280"/>
        </w:trPr>
        <w:tc>
          <w:tcPr>
            <w:tcW w:w="1691" w:type="dxa"/>
          </w:tcPr>
          <w:p w14:paraId="5FBB154C"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72CE00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18,361,993.57</w:t>
            </w:r>
          </w:p>
        </w:tc>
        <w:tc>
          <w:tcPr>
            <w:tcW w:w="1701" w:type="dxa"/>
          </w:tcPr>
          <w:p w14:paraId="7F9B10B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136,165,594.52</w:t>
            </w:r>
          </w:p>
        </w:tc>
        <w:tc>
          <w:tcPr>
            <w:tcW w:w="1559" w:type="dxa"/>
          </w:tcPr>
          <w:p w14:paraId="7ADDCBD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148,818,264.23</w:t>
            </w:r>
          </w:p>
        </w:tc>
        <w:tc>
          <w:tcPr>
            <w:tcW w:w="1286" w:type="dxa"/>
          </w:tcPr>
          <w:p w14:paraId="29E3004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-229,197.35</w:t>
            </w:r>
          </w:p>
        </w:tc>
        <w:tc>
          <w:tcPr>
            <w:tcW w:w="1574" w:type="dxa"/>
          </w:tcPr>
          <w:p w14:paraId="048D9A2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303,116,654.97</w:t>
            </w:r>
          </w:p>
        </w:tc>
      </w:tr>
      <w:tr w:rsidR="001D7C41" w:rsidRPr="00E54740" w14:paraId="7112E96E" w14:textId="77777777" w:rsidTr="0010529B">
        <w:trPr>
          <w:trHeight w:val="280"/>
        </w:trPr>
        <w:tc>
          <w:tcPr>
            <w:tcW w:w="1691" w:type="dxa"/>
            <w:vAlign w:val="center"/>
          </w:tcPr>
          <w:p w14:paraId="3743FF04"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469B182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6FAE9A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701" w:type="dxa"/>
            <w:vAlign w:val="center"/>
          </w:tcPr>
          <w:p w14:paraId="22E3C40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16E4182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286" w:type="dxa"/>
            <w:vAlign w:val="center"/>
          </w:tcPr>
          <w:p w14:paraId="477EB72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6345351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46FCF20" w14:textId="77777777" w:rsidTr="0010529B">
        <w:trPr>
          <w:trHeight w:val="280"/>
        </w:trPr>
        <w:tc>
          <w:tcPr>
            <w:tcW w:w="1691" w:type="dxa"/>
          </w:tcPr>
          <w:p w14:paraId="7D9209A2"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6688829C" w14:textId="77777777" w:rsidR="00751A4E" w:rsidRPr="00E54740" w:rsidRDefault="00751A4E" w:rsidP="00CE7D52">
            <w:pPr>
              <w:spacing w:line="360" w:lineRule="auto"/>
              <w:jc w:val="right"/>
              <w:rPr>
                <w:rFonts w:eastAsiaTheme="minorEastAsia"/>
                <w:szCs w:val="21"/>
              </w:rPr>
            </w:pPr>
          </w:p>
        </w:tc>
        <w:tc>
          <w:tcPr>
            <w:tcW w:w="1701" w:type="dxa"/>
            <w:vAlign w:val="center"/>
          </w:tcPr>
          <w:p w14:paraId="1E079721"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243D9B84" w14:textId="77777777" w:rsidR="00751A4E" w:rsidRPr="00E54740" w:rsidRDefault="00751A4E" w:rsidP="00CE7D52">
            <w:pPr>
              <w:spacing w:line="360" w:lineRule="auto"/>
              <w:jc w:val="right"/>
              <w:rPr>
                <w:rFonts w:eastAsiaTheme="minorEastAsia"/>
                <w:b/>
                <w:szCs w:val="21"/>
              </w:rPr>
            </w:pPr>
          </w:p>
        </w:tc>
        <w:tc>
          <w:tcPr>
            <w:tcW w:w="1286" w:type="dxa"/>
            <w:vAlign w:val="center"/>
          </w:tcPr>
          <w:p w14:paraId="6A83D837"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5F0A97D6" w14:textId="77777777" w:rsidR="00751A4E" w:rsidRPr="00E54740" w:rsidRDefault="00751A4E" w:rsidP="00CE7D52">
            <w:pPr>
              <w:spacing w:line="360" w:lineRule="auto"/>
              <w:jc w:val="right"/>
              <w:rPr>
                <w:rFonts w:eastAsiaTheme="minorEastAsia"/>
                <w:b/>
                <w:szCs w:val="21"/>
              </w:rPr>
            </w:pPr>
          </w:p>
        </w:tc>
      </w:tr>
      <w:tr w:rsidR="005A4787" w14:paraId="39DE73DD" w14:textId="77777777" w:rsidTr="0010529B">
        <w:tc>
          <w:tcPr>
            <w:tcW w:w="1691" w:type="dxa"/>
            <w:vAlign w:val="center"/>
          </w:tcPr>
          <w:p w14:paraId="4069C50F" w14:textId="77777777" w:rsidR="005A4787" w:rsidRDefault="00635DDB">
            <w:pPr>
              <w:jc w:val="center"/>
            </w:pPr>
            <w:r>
              <w:rPr>
                <w:rFonts w:eastAsiaTheme="minorEastAsia"/>
                <w:szCs w:val="21"/>
              </w:rPr>
              <w:t>货币资金</w:t>
            </w:r>
          </w:p>
        </w:tc>
        <w:tc>
          <w:tcPr>
            <w:tcW w:w="1701" w:type="dxa"/>
            <w:vAlign w:val="center"/>
          </w:tcPr>
          <w:p w14:paraId="34B9A066" w14:textId="77777777" w:rsidR="005A4787" w:rsidRDefault="00635DDB">
            <w:pPr>
              <w:jc w:val="right"/>
            </w:pPr>
            <w:r>
              <w:rPr>
                <w:rFonts w:eastAsiaTheme="minorEastAsia"/>
                <w:szCs w:val="21"/>
              </w:rPr>
              <w:t>3,394,916.05</w:t>
            </w:r>
          </w:p>
        </w:tc>
        <w:tc>
          <w:tcPr>
            <w:tcW w:w="1701" w:type="dxa"/>
            <w:vAlign w:val="center"/>
          </w:tcPr>
          <w:p w14:paraId="504B3BA0" w14:textId="77777777" w:rsidR="005A4787" w:rsidRDefault="00635DDB">
            <w:pPr>
              <w:jc w:val="right"/>
            </w:pPr>
            <w:r>
              <w:rPr>
                <w:rFonts w:eastAsiaTheme="minorEastAsia"/>
                <w:szCs w:val="21"/>
              </w:rPr>
              <w:t>-</w:t>
            </w:r>
          </w:p>
        </w:tc>
        <w:tc>
          <w:tcPr>
            <w:tcW w:w="1559" w:type="dxa"/>
            <w:vAlign w:val="center"/>
          </w:tcPr>
          <w:p w14:paraId="713B4968" w14:textId="77777777" w:rsidR="005A4787" w:rsidRDefault="00635DDB">
            <w:pPr>
              <w:jc w:val="right"/>
            </w:pPr>
            <w:r>
              <w:rPr>
                <w:rFonts w:eastAsiaTheme="minorEastAsia"/>
                <w:szCs w:val="21"/>
              </w:rPr>
              <w:t>-</w:t>
            </w:r>
          </w:p>
        </w:tc>
        <w:tc>
          <w:tcPr>
            <w:tcW w:w="1286" w:type="dxa"/>
            <w:vAlign w:val="center"/>
          </w:tcPr>
          <w:p w14:paraId="0A7C0449" w14:textId="77777777" w:rsidR="005A4787" w:rsidRDefault="00635DDB">
            <w:pPr>
              <w:jc w:val="right"/>
            </w:pPr>
            <w:r>
              <w:rPr>
                <w:rFonts w:eastAsiaTheme="minorEastAsia"/>
                <w:szCs w:val="21"/>
              </w:rPr>
              <w:t>-</w:t>
            </w:r>
          </w:p>
        </w:tc>
        <w:tc>
          <w:tcPr>
            <w:tcW w:w="1574" w:type="dxa"/>
            <w:vAlign w:val="center"/>
          </w:tcPr>
          <w:p w14:paraId="52BD0E67" w14:textId="77777777" w:rsidR="005A4787" w:rsidRDefault="00635DDB">
            <w:pPr>
              <w:jc w:val="right"/>
            </w:pPr>
            <w:r>
              <w:rPr>
                <w:rFonts w:eastAsiaTheme="minorEastAsia"/>
                <w:szCs w:val="21"/>
              </w:rPr>
              <w:t>3,394,916.05</w:t>
            </w:r>
          </w:p>
        </w:tc>
      </w:tr>
      <w:tr w:rsidR="005A4787" w14:paraId="0D6A1DAD" w14:textId="77777777" w:rsidTr="0010529B">
        <w:tc>
          <w:tcPr>
            <w:tcW w:w="1691" w:type="dxa"/>
            <w:vAlign w:val="center"/>
          </w:tcPr>
          <w:p w14:paraId="260FB516" w14:textId="77777777" w:rsidR="005A4787" w:rsidRDefault="00635DDB">
            <w:pPr>
              <w:jc w:val="center"/>
            </w:pPr>
            <w:r>
              <w:rPr>
                <w:rFonts w:eastAsiaTheme="minorEastAsia"/>
                <w:szCs w:val="21"/>
              </w:rPr>
              <w:t>结算备付金</w:t>
            </w:r>
          </w:p>
        </w:tc>
        <w:tc>
          <w:tcPr>
            <w:tcW w:w="1701" w:type="dxa"/>
            <w:vAlign w:val="center"/>
          </w:tcPr>
          <w:p w14:paraId="43A2D1A0" w14:textId="77777777" w:rsidR="005A4787" w:rsidRDefault="00635DDB">
            <w:pPr>
              <w:jc w:val="right"/>
            </w:pPr>
            <w:r>
              <w:rPr>
                <w:rFonts w:eastAsiaTheme="minorEastAsia"/>
                <w:szCs w:val="21"/>
              </w:rPr>
              <w:t>19,600,961.45</w:t>
            </w:r>
          </w:p>
        </w:tc>
        <w:tc>
          <w:tcPr>
            <w:tcW w:w="1701" w:type="dxa"/>
            <w:vAlign w:val="center"/>
          </w:tcPr>
          <w:p w14:paraId="5850CFA6" w14:textId="77777777" w:rsidR="005A4787" w:rsidRDefault="00635DDB">
            <w:pPr>
              <w:jc w:val="right"/>
            </w:pPr>
            <w:r>
              <w:rPr>
                <w:rFonts w:eastAsiaTheme="minorEastAsia"/>
                <w:szCs w:val="21"/>
              </w:rPr>
              <w:t>-</w:t>
            </w:r>
          </w:p>
        </w:tc>
        <w:tc>
          <w:tcPr>
            <w:tcW w:w="1559" w:type="dxa"/>
            <w:vAlign w:val="center"/>
          </w:tcPr>
          <w:p w14:paraId="2F3AFC0E" w14:textId="77777777" w:rsidR="005A4787" w:rsidRDefault="00635DDB">
            <w:pPr>
              <w:jc w:val="right"/>
            </w:pPr>
            <w:r>
              <w:rPr>
                <w:rFonts w:eastAsiaTheme="minorEastAsia"/>
                <w:szCs w:val="21"/>
              </w:rPr>
              <w:t>-</w:t>
            </w:r>
          </w:p>
        </w:tc>
        <w:tc>
          <w:tcPr>
            <w:tcW w:w="1286" w:type="dxa"/>
            <w:vAlign w:val="center"/>
          </w:tcPr>
          <w:p w14:paraId="04E47C62" w14:textId="77777777" w:rsidR="005A4787" w:rsidRDefault="00635DDB">
            <w:pPr>
              <w:jc w:val="right"/>
            </w:pPr>
            <w:r>
              <w:rPr>
                <w:rFonts w:eastAsiaTheme="minorEastAsia"/>
                <w:szCs w:val="21"/>
              </w:rPr>
              <w:t>-</w:t>
            </w:r>
          </w:p>
        </w:tc>
        <w:tc>
          <w:tcPr>
            <w:tcW w:w="1574" w:type="dxa"/>
            <w:vAlign w:val="center"/>
          </w:tcPr>
          <w:p w14:paraId="4C84602B" w14:textId="77777777" w:rsidR="005A4787" w:rsidRDefault="00635DDB">
            <w:pPr>
              <w:jc w:val="right"/>
            </w:pPr>
            <w:r>
              <w:rPr>
                <w:rFonts w:eastAsiaTheme="minorEastAsia"/>
                <w:szCs w:val="21"/>
              </w:rPr>
              <w:t>19,600,961.45</w:t>
            </w:r>
          </w:p>
        </w:tc>
      </w:tr>
      <w:tr w:rsidR="005A4787" w14:paraId="64CADE3C" w14:textId="77777777" w:rsidTr="0010529B">
        <w:tc>
          <w:tcPr>
            <w:tcW w:w="1691" w:type="dxa"/>
            <w:vAlign w:val="center"/>
          </w:tcPr>
          <w:p w14:paraId="3B013756" w14:textId="77777777" w:rsidR="005A4787" w:rsidRDefault="00635DDB">
            <w:pPr>
              <w:jc w:val="center"/>
            </w:pPr>
            <w:r>
              <w:rPr>
                <w:rFonts w:eastAsiaTheme="minorEastAsia"/>
                <w:szCs w:val="21"/>
              </w:rPr>
              <w:t>存出保证金</w:t>
            </w:r>
          </w:p>
        </w:tc>
        <w:tc>
          <w:tcPr>
            <w:tcW w:w="1701" w:type="dxa"/>
            <w:vAlign w:val="center"/>
          </w:tcPr>
          <w:p w14:paraId="38B4AEA4" w14:textId="77777777" w:rsidR="005A4787" w:rsidRDefault="00635DDB">
            <w:pPr>
              <w:jc w:val="right"/>
            </w:pPr>
            <w:r>
              <w:rPr>
                <w:rFonts w:eastAsiaTheme="minorEastAsia"/>
                <w:szCs w:val="21"/>
              </w:rPr>
              <w:t>19,179.20</w:t>
            </w:r>
          </w:p>
        </w:tc>
        <w:tc>
          <w:tcPr>
            <w:tcW w:w="1701" w:type="dxa"/>
            <w:vAlign w:val="center"/>
          </w:tcPr>
          <w:p w14:paraId="069C9F9A" w14:textId="77777777" w:rsidR="005A4787" w:rsidRDefault="00635DDB">
            <w:pPr>
              <w:jc w:val="right"/>
            </w:pPr>
            <w:r>
              <w:rPr>
                <w:rFonts w:eastAsiaTheme="minorEastAsia"/>
                <w:szCs w:val="21"/>
              </w:rPr>
              <w:t>-</w:t>
            </w:r>
          </w:p>
        </w:tc>
        <w:tc>
          <w:tcPr>
            <w:tcW w:w="1559" w:type="dxa"/>
            <w:vAlign w:val="center"/>
          </w:tcPr>
          <w:p w14:paraId="41A37824" w14:textId="77777777" w:rsidR="005A4787" w:rsidRDefault="00635DDB">
            <w:pPr>
              <w:jc w:val="right"/>
            </w:pPr>
            <w:r>
              <w:rPr>
                <w:rFonts w:eastAsiaTheme="minorEastAsia"/>
                <w:szCs w:val="21"/>
              </w:rPr>
              <w:t>-</w:t>
            </w:r>
          </w:p>
        </w:tc>
        <w:tc>
          <w:tcPr>
            <w:tcW w:w="1286" w:type="dxa"/>
            <w:vAlign w:val="center"/>
          </w:tcPr>
          <w:p w14:paraId="3744C276" w14:textId="77777777" w:rsidR="005A4787" w:rsidRDefault="00635DDB">
            <w:pPr>
              <w:jc w:val="right"/>
            </w:pPr>
            <w:r>
              <w:rPr>
                <w:rFonts w:eastAsiaTheme="minorEastAsia"/>
                <w:szCs w:val="21"/>
              </w:rPr>
              <w:t>-</w:t>
            </w:r>
          </w:p>
        </w:tc>
        <w:tc>
          <w:tcPr>
            <w:tcW w:w="1574" w:type="dxa"/>
            <w:vAlign w:val="center"/>
          </w:tcPr>
          <w:p w14:paraId="63E50A59" w14:textId="77777777" w:rsidR="005A4787" w:rsidRDefault="00635DDB">
            <w:pPr>
              <w:jc w:val="right"/>
            </w:pPr>
            <w:r>
              <w:rPr>
                <w:rFonts w:eastAsiaTheme="minorEastAsia"/>
                <w:szCs w:val="21"/>
              </w:rPr>
              <w:t>19,179.20</w:t>
            </w:r>
          </w:p>
        </w:tc>
      </w:tr>
      <w:tr w:rsidR="005A4787" w14:paraId="0C4ABFA3" w14:textId="77777777" w:rsidTr="0010529B">
        <w:tc>
          <w:tcPr>
            <w:tcW w:w="1691" w:type="dxa"/>
            <w:vAlign w:val="center"/>
          </w:tcPr>
          <w:p w14:paraId="55BC7ED5" w14:textId="77777777" w:rsidR="005A4787" w:rsidRDefault="00635DDB">
            <w:pPr>
              <w:jc w:val="center"/>
            </w:pPr>
            <w:r>
              <w:rPr>
                <w:rFonts w:eastAsiaTheme="minorEastAsia"/>
                <w:szCs w:val="21"/>
              </w:rPr>
              <w:t>交易性金融资产</w:t>
            </w:r>
          </w:p>
        </w:tc>
        <w:tc>
          <w:tcPr>
            <w:tcW w:w="1701" w:type="dxa"/>
            <w:vAlign w:val="center"/>
          </w:tcPr>
          <w:p w14:paraId="3B5AA5D1" w14:textId="77777777" w:rsidR="005A4787" w:rsidRDefault="00635DDB">
            <w:pPr>
              <w:jc w:val="right"/>
            </w:pPr>
            <w:r>
              <w:rPr>
                <w:rFonts w:eastAsiaTheme="minorEastAsia"/>
                <w:szCs w:val="21"/>
              </w:rPr>
              <w:t>145,860,185.60</w:t>
            </w:r>
          </w:p>
        </w:tc>
        <w:tc>
          <w:tcPr>
            <w:tcW w:w="1701" w:type="dxa"/>
            <w:vAlign w:val="center"/>
          </w:tcPr>
          <w:p w14:paraId="1F98271B" w14:textId="77777777" w:rsidR="005A4787" w:rsidRDefault="00635DDB">
            <w:pPr>
              <w:jc w:val="right"/>
            </w:pPr>
            <w:r>
              <w:rPr>
                <w:rFonts w:eastAsiaTheme="minorEastAsia"/>
                <w:szCs w:val="21"/>
              </w:rPr>
              <w:t>1,527,397,931.15</w:t>
            </w:r>
          </w:p>
        </w:tc>
        <w:tc>
          <w:tcPr>
            <w:tcW w:w="1559" w:type="dxa"/>
            <w:vAlign w:val="center"/>
          </w:tcPr>
          <w:p w14:paraId="2B210B08" w14:textId="77777777" w:rsidR="005A4787" w:rsidRDefault="00635DDB">
            <w:pPr>
              <w:jc w:val="right"/>
            </w:pPr>
            <w:r>
              <w:rPr>
                <w:rFonts w:eastAsiaTheme="minorEastAsia"/>
                <w:szCs w:val="21"/>
              </w:rPr>
              <w:t>304,371,229.70</w:t>
            </w:r>
          </w:p>
        </w:tc>
        <w:tc>
          <w:tcPr>
            <w:tcW w:w="1286" w:type="dxa"/>
            <w:vAlign w:val="center"/>
          </w:tcPr>
          <w:p w14:paraId="2DB0EBAD" w14:textId="77777777" w:rsidR="005A4787" w:rsidRDefault="00635DDB">
            <w:pPr>
              <w:jc w:val="right"/>
            </w:pPr>
            <w:r>
              <w:rPr>
                <w:rFonts w:eastAsiaTheme="minorEastAsia"/>
                <w:szCs w:val="21"/>
              </w:rPr>
              <w:t>-</w:t>
            </w:r>
          </w:p>
        </w:tc>
        <w:tc>
          <w:tcPr>
            <w:tcW w:w="1574" w:type="dxa"/>
            <w:vAlign w:val="center"/>
          </w:tcPr>
          <w:p w14:paraId="774E2768" w14:textId="77777777" w:rsidR="005A4787" w:rsidRDefault="00635DDB">
            <w:pPr>
              <w:jc w:val="right"/>
            </w:pPr>
            <w:r>
              <w:rPr>
                <w:rFonts w:eastAsiaTheme="minorEastAsia"/>
                <w:szCs w:val="21"/>
              </w:rPr>
              <w:t>1,977,629,346.45</w:t>
            </w:r>
          </w:p>
        </w:tc>
      </w:tr>
      <w:tr w:rsidR="005A4787" w14:paraId="7B9A5D9D" w14:textId="77777777" w:rsidTr="0010529B">
        <w:tc>
          <w:tcPr>
            <w:tcW w:w="1691" w:type="dxa"/>
            <w:vAlign w:val="center"/>
          </w:tcPr>
          <w:p w14:paraId="2AA697A0" w14:textId="77777777" w:rsidR="005A4787" w:rsidRDefault="00635DDB">
            <w:pPr>
              <w:jc w:val="center"/>
            </w:pPr>
            <w:r>
              <w:rPr>
                <w:rFonts w:eastAsiaTheme="minorEastAsia"/>
                <w:szCs w:val="21"/>
              </w:rPr>
              <w:t>买入返售金融资产</w:t>
            </w:r>
          </w:p>
        </w:tc>
        <w:tc>
          <w:tcPr>
            <w:tcW w:w="1701" w:type="dxa"/>
            <w:vAlign w:val="center"/>
          </w:tcPr>
          <w:p w14:paraId="54138C92" w14:textId="77777777" w:rsidR="005A4787" w:rsidRDefault="00635DDB">
            <w:pPr>
              <w:jc w:val="right"/>
            </w:pPr>
            <w:r>
              <w:rPr>
                <w:rFonts w:eastAsiaTheme="minorEastAsia"/>
                <w:szCs w:val="21"/>
              </w:rPr>
              <w:t>35,004,924.78</w:t>
            </w:r>
          </w:p>
        </w:tc>
        <w:tc>
          <w:tcPr>
            <w:tcW w:w="1701" w:type="dxa"/>
            <w:vAlign w:val="center"/>
          </w:tcPr>
          <w:p w14:paraId="0D04A6C4" w14:textId="77777777" w:rsidR="005A4787" w:rsidRDefault="00635DDB">
            <w:pPr>
              <w:jc w:val="right"/>
            </w:pPr>
            <w:r>
              <w:rPr>
                <w:rFonts w:eastAsiaTheme="minorEastAsia"/>
                <w:szCs w:val="21"/>
              </w:rPr>
              <w:t>-</w:t>
            </w:r>
          </w:p>
        </w:tc>
        <w:tc>
          <w:tcPr>
            <w:tcW w:w="1559" w:type="dxa"/>
            <w:vAlign w:val="center"/>
          </w:tcPr>
          <w:p w14:paraId="067E6BFF" w14:textId="77777777" w:rsidR="005A4787" w:rsidRDefault="00635DDB">
            <w:pPr>
              <w:jc w:val="right"/>
            </w:pPr>
            <w:r>
              <w:rPr>
                <w:rFonts w:eastAsiaTheme="minorEastAsia"/>
                <w:szCs w:val="21"/>
              </w:rPr>
              <w:t>-</w:t>
            </w:r>
          </w:p>
        </w:tc>
        <w:tc>
          <w:tcPr>
            <w:tcW w:w="1286" w:type="dxa"/>
            <w:vAlign w:val="center"/>
          </w:tcPr>
          <w:p w14:paraId="3B01D15B" w14:textId="77777777" w:rsidR="005A4787" w:rsidRDefault="00635DDB">
            <w:pPr>
              <w:jc w:val="right"/>
            </w:pPr>
            <w:r>
              <w:rPr>
                <w:rFonts w:eastAsiaTheme="minorEastAsia"/>
                <w:szCs w:val="21"/>
              </w:rPr>
              <w:t>-</w:t>
            </w:r>
          </w:p>
        </w:tc>
        <w:tc>
          <w:tcPr>
            <w:tcW w:w="1574" w:type="dxa"/>
            <w:vAlign w:val="center"/>
          </w:tcPr>
          <w:p w14:paraId="4FC960FB" w14:textId="77777777" w:rsidR="005A4787" w:rsidRDefault="00635DDB">
            <w:pPr>
              <w:jc w:val="right"/>
            </w:pPr>
            <w:r>
              <w:rPr>
                <w:rFonts w:eastAsiaTheme="minorEastAsia"/>
                <w:szCs w:val="21"/>
              </w:rPr>
              <w:t>35,004,924.78</w:t>
            </w:r>
          </w:p>
        </w:tc>
      </w:tr>
      <w:tr w:rsidR="005A4787" w14:paraId="58D1CD18" w14:textId="77777777" w:rsidTr="0010529B">
        <w:tc>
          <w:tcPr>
            <w:tcW w:w="1691" w:type="dxa"/>
            <w:vAlign w:val="center"/>
          </w:tcPr>
          <w:p w14:paraId="6C064778" w14:textId="77777777" w:rsidR="005A4787" w:rsidRDefault="00635DDB">
            <w:pPr>
              <w:jc w:val="center"/>
            </w:pPr>
            <w:r>
              <w:rPr>
                <w:rFonts w:eastAsiaTheme="minorEastAsia"/>
                <w:szCs w:val="21"/>
              </w:rPr>
              <w:t>应收申购款</w:t>
            </w:r>
          </w:p>
        </w:tc>
        <w:tc>
          <w:tcPr>
            <w:tcW w:w="1701" w:type="dxa"/>
            <w:vAlign w:val="center"/>
          </w:tcPr>
          <w:p w14:paraId="47F0B51D" w14:textId="77777777" w:rsidR="005A4787" w:rsidRDefault="00635DDB">
            <w:pPr>
              <w:jc w:val="right"/>
            </w:pPr>
            <w:r>
              <w:rPr>
                <w:rFonts w:eastAsiaTheme="minorEastAsia"/>
                <w:szCs w:val="21"/>
              </w:rPr>
              <w:t>-</w:t>
            </w:r>
          </w:p>
        </w:tc>
        <w:tc>
          <w:tcPr>
            <w:tcW w:w="1701" w:type="dxa"/>
            <w:vAlign w:val="center"/>
          </w:tcPr>
          <w:p w14:paraId="7860F060" w14:textId="77777777" w:rsidR="005A4787" w:rsidRDefault="00635DDB">
            <w:pPr>
              <w:jc w:val="right"/>
            </w:pPr>
            <w:r>
              <w:rPr>
                <w:rFonts w:eastAsiaTheme="minorEastAsia"/>
                <w:szCs w:val="21"/>
              </w:rPr>
              <w:t>-</w:t>
            </w:r>
          </w:p>
        </w:tc>
        <w:tc>
          <w:tcPr>
            <w:tcW w:w="1559" w:type="dxa"/>
            <w:vAlign w:val="center"/>
          </w:tcPr>
          <w:p w14:paraId="39F280B8" w14:textId="77777777" w:rsidR="005A4787" w:rsidRDefault="00635DDB">
            <w:pPr>
              <w:jc w:val="right"/>
            </w:pPr>
            <w:r>
              <w:rPr>
                <w:rFonts w:eastAsiaTheme="minorEastAsia"/>
                <w:szCs w:val="21"/>
              </w:rPr>
              <w:t>-</w:t>
            </w:r>
          </w:p>
        </w:tc>
        <w:tc>
          <w:tcPr>
            <w:tcW w:w="1286" w:type="dxa"/>
            <w:vAlign w:val="center"/>
          </w:tcPr>
          <w:p w14:paraId="2740F7C6" w14:textId="77777777" w:rsidR="005A4787" w:rsidRDefault="00635DDB">
            <w:pPr>
              <w:jc w:val="right"/>
            </w:pPr>
            <w:r>
              <w:rPr>
                <w:rFonts w:eastAsiaTheme="minorEastAsia"/>
                <w:szCs w:val="21"/>
              </w:rPr>
              <w:t>22,891.82</w:t>
            </w:r>
          </w:p>
        </w:tc>
        <w:tc>
          <w:tcPr>
            <w:tcW w:w="1574" w:type="dxa"/>
            <w:vAlign w:val="center"/>
          </w:tcPr>
          <w:p w14:paraId="026E341C" w14:textId="77777777" w:rsidR="005A4787" w:rsidRDefault="00635DDB">
            <w:pPr>
              <w:jc w:val="right"/>
            </w:pPr>
            <w:r>
              <w:rPr>
                <w:rFonts w:eastAsiaTheme="minorEastAsia"/>
                <w:szCs w:val="21"/>
              </w:rPr>
              <w:t>22,891.82</w:t>
            </w:r>
          </w:p>
        </w:tc>
      </w:tr>
      <w:tr w:rsidR="001D7C41" w:rsidRPr="00E54740" w14:paraId="1C1F90F8" w14:textId="77777777" w:rsidTr="0010529B">
        <w:trPr>
          <w:trHeight w:val="280"/>
        </w:trPr>
        <w:tc>
          <w:tcPr>
            <w:tcW w:w="1691" w:type="dxa"/>
          </w:tcPr>
          <w:p w14:paraId="03B5F109"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75EC8C2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203,880,167.08</w:t>
            </w:r>
          </w:p>
        </w:tc>
        <w:tc>
          <w:tcPr>
            <w:tcW w:w="1701" w:type="dxa"/>
          </w:tcPr>
          <w:p w14:paraId="0ECABD7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1,527,397,931.15</w:t>
            </w:r>
          </w:p>
        </w:tc>
        <w:tc>
          <w:tcPr>
            <w:tcW w:w="1559" w:type="dxa"/>
            <w:vAlign w:val="center"/>
          </w:tcPr>
          <w:p w14:paraId="12D368B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304,371,229.70</w:t>
            </w:r>
          </w:p>
        </w:tc>
        <w:tc>
          <w:tcPr>
            <w:tcW w:w="1286" w:type="dxa"/>
          </w:tcPr>
          <w:p w14:paraId="53649F8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22,891.82</w:t>
            </w:r>
          </w:p>
        </w:tc>
        <w:tc>
          <w:tcPr>
            <w:tcW w:w="1574" w:type="dxa"/>
          </w:tcPr>
          <w:p w14:paraId="5647D0B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2,035,672,219.75</w:t>
            </w:r>
          </w:p>
        </w:tc>
      </w:tr>
      <w:tr w:rsidR="001D7C41" w:rsidRPr="00E54740" w14:paraId="4DA6DDD5" w14:textId="77777777" w:rsidTr="0010529B">
        <w:trPr>
          <w:trHeight w:val="278"/>
        </w:trPr>
        <w:tc>
          <w:tcPr>
            <w:tcW w:w="1691" w:type="dxa"/>
          </w:tcPr>
          <w:p w14:paraId="02093750"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369BBAE6" w14:textId="77777777" w:rsidR="00751A4E" w:rsidRPr="00E54740" w:rsidRDefault="00751A4E" w:rsidP="00CE7D52">
            <w:pPr>
              <w:spacing w:line="360" w:lineRule="auto"/>
              <w:jc w:val="right"/>
              <w:rPr>
                <w:rFonts w:eastAsiaTheme="minorEastAsia"/>
                <w:kern w:val="0"/>
                <w:szCs w:val="21"/>
              </w:rPr>
            </w:pPr>
          </w:p>
        </w:tc>
        <w:tc>
          <w:tcPr>
            <w:tcW w:w="1701" w:type="dxa"/>
            <w:vAlign w:val="bottom"/>
          </w:tcPr>
          <w:p w14:paraId="0F5DE44C" w14:textId="77777777" w:rsidR="00751A4E" w:rsidRPr="00E54740" w:rsidRDefault="00751A4E" w:rsidP="00CE7D52">
            <w:pPr>
              <w:spacing w:line="360" w:lineRule="auto"/>
              <w:jc w:val="right"/>
              <w:rPr>
                <w:rFonts w:eastAsiaTheme="minorEastAsia"/>
                <w:szCs w:val="21"/>
              </w:rPr>
            </w:pPr>
          </w:p>
        </w:tc>
        <w:tc>
          <w:tcPr>
            <w:tcW w:w="1559" w:type="dxa"/>
            <w:vAlign w:val="bottom"/>
          </w:tcPr>
          <w:p w14:paraId="200C00D1" w14:textId="77777777" w:rsidR="00751A4E" w:rsidRPr="00E54740" w:rsidRDefault="00751A4E" w:rsidP="00CE7D52">
            <w:pPr>
              <w:spacing w:line="360" w:lineRule="auto"/>
              <w:jc w:val="right"/>
              <w:rPr>
                <w:rFonts w:eastAsiaTheme="minorEastAsia"/>
                <w:szCs w:val="21"/>
              </w:rPr>
            </w:pPr>
          </w:p>
        </w:tc>
        <w:tc>
          <w:tcPr>
            <w:tcW w:w="1286" w:type="dxa"/>
            <w:vAlign w:val="bottom"/>
          </w:tcPr>
          <w:p w14:paraId="0788172A" w14:textId="77777777" w:rsidR="00751A4E" w:rsidRPr="00E54740" w:rsidRDefault="00751A4E" w:rsidP="00CE7D52">
            <w:pPr>
              <w:spacing w:line="360" w:lineRule="auto"/>
              <w:jc w:val="right"/>
              <w:rPr>
                <w:rFonts w:eastAsiaTheme="minorEastAsia"/>
                <w:szCs w:val="21"/>
              </w:rPr>
            </w:pPr>
          </w:p>
        </w:tc>
        <w:tc>
          <w:tcPr>
            <w:tcW w:w="1574" w:type="dxa"/>
            <w:vAlign w:val="bottom"/>
          </w:tcPr>
          <w:p w14:paraId="0AED5371" w14:textId="77777777" w:rsidR="00751A4E" w:rsidRPr="00E54740" w:rsidRDefault="00751A4E" w:rsidP="00CE7D52">
            <w:pPr>
              <w:spacing w:line="360" w:lineRule="auto"/>
              <w:jc w:val="right"/>
              <w:rPr>
                <w:rFonts w:eastAsiaTheme="minorEastAsia"/>
                <w:szCs w:val="21"/>
              </w:rPr>
            </w:pPr>
          </w:p>
        </w:tc>
      </w:tr>
      <w:tr w:rsidR="005A4787" w14:paraId="08E76CA5" w14:textId="77777777" w:rsidTr="0010529B">
        <w:tc>
          <w:tcPr>
            <w:tcW w:w="1691" w:type="dxa"/>
            <w:vAlign w:val="center"/>
          </w:tcPr>
          <w:p w14:paraId="15990EAC" w14:textId="77777777" w:rsidR="005A4787" w:rsidRDefault="00635DDB">
            <w:pPr>
              <w:jc w:val="center"/>
            </w:pPr>
            <w:r>
              <w:rPr>
                <w:rFonts w:eastAsiaTheme="minorEastAsia"/>
                <w:szCs w:val="21"/>
              </w:rPr>
              <w:t>应付管理人报酬</w:t>
            </w:r>
          </w:p>
        </w:tc>
        <w:tc>
          <w:tcPr>
            <w:tcW w:w="1701" w:type="dxa"/>
            <w:vAlign w:val="center"/>
          </w:tcPr>
          <w:p w14:paraId="2BD48B3E" w14:textId="77777777" w:rsidR="005A4787" w:rsidRDefault="00635DDB">
            <w:pPr>
              <w:jc w:val="right"/>
            </w:pPr>
            <w:r>
              <w:rPr>
                <w:rFonts w:eastAsiaTheme="minorEastAsia"/>
                <w:szCs w:val="21"/>
              </w:rPr>
              <w:t>-</w:t>
            </w:r>
          </w:p>
        </w:tc>
        <w:tc>
          <w:tcPr>
            <w:tcW w:w="1701" w:type="dxa"/>
            <w:vAlign w:val="center"/>
          </w:tcPr>
          <w:p w14:paraId="13EE8A31" w14:textId="77777777" w:rsidR="005A4787" w:rsidRDefault="00635DDB">
            <w:pPr>
              <w:jc w:val="right"/>
            </w:pPr>
            <w:r>
              <w:rPr>
                <w:rFonts w:eastAsiaTheme="minorEastAsia"/>
                <w:szCs w:val="21"/>
              </w:rPr>
              <w:t>-</w:t>
            </w:r>
          </w:p>
        </w:tc>
        <w:tc>
          <w:tcPr>
            <w:tcW w:w="1559" w:type="dxa"/>
            <w:vAlign w:val="center"/>
          </w:tcPr>
          <w:p w14:paraId="413823E9" w14:textId="77777777" w:rsidR="005A4787" w:rsidRDefault="00635DDB">
            <w:pPr>
              <w:jc w:val="right"/>
            </w:pPr>
            <w:r>
              <w:rPr>
                <w:rFonts w:eastAsiaTheme="minorEastAsia"/>
                <w:szCs w:val="21"/>
              </w:rPr>
              <w:t>-</w:t>
            </w:r>
          </w:p>
        </w:tc>
        <w:tc>
          <w:tcPr>
            <w:tcW w:w="1286" w:type="dxa"/>
            <w:vAlign w:val="center"/>
          </w:tcPr>
          <w:p w14:paraId="21C67EA2" w14:textId="77777777" w:rsidR="005A4787" w:rsidRDefault="00635DDB" w:rsidP="0010529B">
            <w:pPr>
              <w:jc w:val="right"/>
            </w:pPr>
            <w:r>
              <w:rPr>
                <w:rFonts w:eastAsiaTheme="minorEastAsia"/>
                <w:szCs w:val="21"/>
              </w:rPr>
              <w:t>515,096.79</w:t>
            </w:r>
          </w:p>
        </w:tc>
        <w:tc>
          <w:tcPr>
            <w:tcW w:w="1574" w:type="dxa"/>
            <w:vAlign w:val="center"/>
          </w:tcPr>
          <w:p w14:paraId="56F4D049" w14:textId="77777777" w:rsidR="005A4787" w:rsidRDefault="00635DDB">
            <w:pPr>
              <w:jc w:val="right"/>
            </w:pPr>
            <w:r>
              <w:rPr>
                <w:rFonts w:eastAsiaTheme="minorEastAsia"/>
                <w:szCs w:val="21"/>
              </w:rPr>
              <w:t>515,096.79</w:t>
            </w:r>
          </w:p>
        </w:tc>
      </w:tr>
      <w:tr w:rsidR="005A4787" w14:paraId="6EBDCC30" w14:textId="77777777" w:rsidTr="0010529B">
        <w:tc>
          <w:tcPr>
            <w:tcW w:w="1691" w:type="dxa"/>
            <w:vAlign w:val="center"/>
          </w:tcPr>
          <w:p w14:paraId="313FAD8A" w14:textId="77777777" w:rsidR="005A4787" w:rsidRDefault="00635DDB">
            <w:pPr>
              <w:jc w:val="center"/>
            </w:pPr>
            <w:r>
              <w:rPr>
                <w:rFonts w:eastAsiaTheme="minorEastAsia"/>
                <w:szCs w:val="21"/>
              </w:rPr>
              <w:t>应付托管费</w:t>
            </w:r>
          </w:p>
        </w:tc>
        <w:tc>
          <w:tcPr>
            <w:tcW w:w="1701" w:type="dxa"/>
            <w:vAlign w:val="center"/>
          </w:tcPr>
          <w:p w14:paraId="72F1586D" w14:textId="77777777" w:rsidR="005A4787" w:rsidRDefault="00635DDB">
            <w:pPr>
              <w:jc w:val="right"/>
            </w:pPr>
            <w:r>
              <w:rPr>
                <w:rFonts w:eastAsiaTheme="minorEastAsia"/>
                <w:szCs w:val="21"/>
              </w:rPr>
              <w:t>-</w:t>
            </w:r>
          </w:p>
        </w:tc>
        <w:tc>
          <w:tcPr>
            <w:tcW w:w="1701" w:type="dxa"/>
            <w:vAlign w:val="center"/>
          </w:tcPr>
          <w:p w14:paraId="2FDA50E0" w14:textId="77777777" w:rsidR="005A4787" w:rsidRDefault="00635DDB">
            <w:pPr>
              <w:jc w:val="right"/>
            </w:pPr>
            <w:r>
              <w:rPr>
                <w:rFonts w:eastAsiaTheme="minorEastAsia"/>
                <w:szCs w:val="21"/>
              </w:rPr>
              <w:t>-</w:t>
            </w:r>
          </w:p>
        </w:tc>
        <w:tc>
          <w:tcPr>
            <w:tcW w:w="1559" w:type="dxa"/>
            <w:vAlign w:val="center"/>
          </w:tcPr>
          <w:p w14:paraId="655D5DD7" w14:textId="77777777" w:rsidR="005A4787" w:rsidRDefault="00635DDB">
            <w:pPr>
              <w:jc w:val="right"/>
            </w:pPr>
            <w:r>
              <w:rPr>
                <w:rFonts w:eastAsiaTheme="minorEastAsia"/>
                <w:szCs w:val="21"/>
              </w:rPr>
              <w:t>-</w:t>
            </w:r>
          </w:p>
        </w:tc>
        <w:tc>
          <w:tcPr>
            <w:tcW w:w="1286" w:type="dxa"/>
            <w:vAlign w:val="center"/>
          </w:tcPr>
          <w:p w14:paraId="49E5F159" w14:textId="77777777" w:rsidR="005A4787" w:rsidRDefault="00635DDB" w:rsidP="0010529B">
            <w:pPr>
              <w:jc w:val="right"/>
            </w:pPr>
            <w:r>
              <w:rPr>
                <w:rFonts w:eastAsiaTheme="minorEastAsia"/>
                <w:szCs w:val="21"/>
              </w:rPr>
              <w:t>171,698.93</w:t>
            </w:r>
          </w:p>
        </w:tc>
        <w:tc>
          <w:tcPr>
            <w:tcW w:w="1574" w:type="dxa"/>
            <w:vAlign w:val="center"/>
          </w:tcPr>
          <w:p w14:paraId="1568C0EC" w14:textId="77777777" w:rsidR="005A4787" w:rsidRDefault="00635DDB">
            <w:pPr>
              <w:jc w:val="right"/>
            </w:pPr>
            <w:r>
              <w:rPr>
                <w:rFonts w:eastAsiaTheme="minorEastAsia"/>
                <w:szCs w:val="21"/>
              </w:rPr>
              <w:t>171,698.93</w:t>
            </w:r>
          </w:p>
        </w:tc>
      </w:tr>
      <w:tr w:rsidR="005A4787" w14:paraId="5BE51003" w14:textId="77777777" w:rsidTr="0010529B">
        <w:tc>
          <w:tcPr>
            <w:tcW w:w="1691" w:type="dxa"/>
            <w:vAlign w:val="center"/>
          </w:tcPr>
          <w:p w14:paraId="024F3EF5" w14:textId="77777777" w:rsidR="005A4787" w:rsidRDefault="00635DDB">
            <w:pPr>
              <w:jc w:val="center"/>
            </w:pPr>
            <w:r>
              <w:rPr>
                <w:rFonts w:eastAsiaTheme="minorEastAsia"/>
                <w:szCs w:val="21"/>
              </w:rPr>
              <w:t>应付销售服务费</w:t>
            </w:r>
          </w:p>
        </w:tc>
        <w:tc>
          <w:tcPr>
            <w:tcW w:w="1701" w:type="dxa"/>
            <w:vAlign w:val="center"/>
          </w:tcPr>
          <w:p w14:paraId="352EF7AC" w14:textId="77777777" w:rsidR="005A4787" w:rsidRDefault="00635DDB">
            <w:pPr>
              <w:jc w:val="right"/>
            </w:pPr>
            <w:r>
              <w:rPr>
                <w:rFonts w:eastAsiaTheme="minorEastAsia"/>
                <w:szCs w:val="21"/>
              </w:rPr>
              <w:t>-</w:t>
            </w:r>
          </w:p>
        </w:tc>
        <w:tc>
          <w:tcPr>
            <w:tcW w:w="1701" w:type="dxa"/>
            <w:vAlign w:val="center"/>
          </w:tcPr>
          <w:p w14:paraId="65E063F1" w14:textId="77777777" w:rsidR="005A4787" w:rsidRDefault="00635DDB">
            <w:pPr>
              <w:jc w:val="right"/>
            </w:pPr>
            <w:r>
              <w:rPr>
                <w:rFonts w:eastAsiaTheme="minorEastAsia"/>
                <w:szCs w:val="21"/>
              </w:rPr>
              <w:t>-</w:t>
            </w:r>
          </w:p>
        </w:tc>
        <w:tc>
          <w:tcPr>
            <w:tcW w:w="1559" w:type="dxa"/>
            <w:vAlign w:val="center"/>
          </w:tcPr>
          <w:p w14:paraId="6C66F8F4" w14:textId="77777777" w:rsidR="005A4787" w:rsidRDefault="00635DDB">
            <w:pPr>
              <w:jc w:val="right"/>
            </w:pPr>
            <w:r>
              <w:rPr>
                <w:rFonts w:eastAsiaTheme="minorEastAsia"/>
                <w:szCs w:val="21"/>
              </w:rPr>
              <w:t>-</w:t>
            </w:r>
          </w:p>
        </w:tc>
        <w:tc>
          <w:tcPr>
            <w:tcW w:w="1286" w:type="dxa"/>
            <w:vAlign w:val="center"/>
          </w:tcPr>
          <w:p w14:paraId="456991C4" w14:textId="77777777" w:rsidR="005A4787" w:rsidRDefault="00635DDB" w:rsidP="0010529B">
            <w:pPr>
              <w:jc w:val="right"/>
            </w:pPr>
            <w:r>
              <w:rPr>
                <w:rFonts w:eastAsiaTheme="minorEastAsia"/>
                <w:szCs w:val="21"/>
              </w:rPr>
              <w:t>1,645.54</w:t>
            </w:r>
          </w:p>
        </w:tc>
        <w:tc>
          <w:tcPr>
            <w:tcW w:w="1574" w:type="dxa"/>
            <w:vAlign w:val="center"/>
          </w:tcPr>
          <w:p w14:paraId="7E09E00B" w14:textId="77777777" w:rsidR="005A4787" w:rsidRDefault="00635DDB">
            <w:pPr>
              <w:jc w:val="right"/>
            </w:pPr>
            <w:r>
              <w:rPr>
                <w:rFonts w:eastAsiaTheme="minorEastAsia"/>
                <w:szCs w:val="21"/>
              </w:rPr>
              <w:t>1,645.54</w:t>
            </w:r>
          </w:p>
        </w:tc>
      </w:tr>
      <w:tr w:rsidR="005A4787" w14:paraId="41941890" w14:textId="77777777" w:rsidTr="0010529B">
        <w:tc>
          <w:tcPr>
            <w:tcW w:w="1691" w:type="dxa"/>
            <w:vAlign w:val="center"/>
          </w:tcPr>
          <w:p w14:paraId="7DA43367" w14:textId="77777777" w:rsidR="005A4787" w:rsidRDefault="00635DDB">
            <w:pPr>
              <w:jc w:val="center"/>
            </w:pPr>
            <w:r>
              <w:rPr>
                <w:rFonts w:eastAsiaTheme="minorEastAsia"/>
                <w:szCs w:val="21"/>
              </w:rPr>
              <w:t>其他负债</w:t>
            </w:r>
          </w:p>
        </w:tc>
        <w:tc>
          <w:tcPr>
            <w:tcW w:w="1701" w:type="dxa"/>
            <w:vAlign w:val="center"/>
          </w:tcPr>
          <w:p w14:paraId="1F550156" w14:textId="77777777" w:rsidR="005A4787" w:rsidRDefault="00635DDB">
            <w:pPr>
              <w:jc w:val="right"/>
            </w:pPr>
            <w:r>
              <w:rPr>
                <w:rFonts w:eastAsiaTheme="minorEastAsia"/>
                <w:szCs w:val="21"/>
              </w:rPr>
              <w:t>-</w:t>
            </w:r>
          </w:p>
        </w:tc>
        <w:tc>
          <w:tcPr>
            <w:tcW w:w="1701" w:type="dxa"/>
            <w:vAlign w:val="center"/>
          </w:tcPr>
          <w:p w14:paraId="1B211118" w14:textId="77777777" w:rsidR="005A4787" w:rsidRDefault="00635DDB">
            <w:pPr>
              <w:jc w:val="right"/>
            </w:pPr>
            <w:r>
              <w:rPr>
                <w:rFonts w:eastAsiaTheme="minorEastAsia"/>
                <w:szCs w:val="21"/>
              </w:rPr>
              <w:t>-</w:t>
            </w:r>
          </w:p>
        </w:tc>
        <w:tc>
          <w:tcPr>
            <w:tcW w:w="1559" w:type="dxa"/>
            <w:vAlign w:val="center"/>
          </w:tcPr>
          <w:p w14:paraId="5E9978D1" w14:textId="77777777" w:rsidR="005A4787" w:rsidRDefault="00635DDB">
            <w:pPr>
              <w:jc w:val="right"/>
            </w:pPr>
            <w:r>
              <w:rPr>
                <w:rFonts w:eastAsiaTheme="minorEastAsia"/>
                <w:szCs w:val="21"/>
              </w:rPr>
              <w:t>-</w:t>
            </w:r>
          </w:p>
        </w:tc>
        <w:tc>
          <w:tcPr>
            <w:tcW w:w="1286" w:type="dxa"/>
            <w:vAlign w:val="center"/>
          </w:tcPr>
          <w:p w14:paraId="40BCE57C" w14:textId="77777777" w:rsidR="005A4787" w:rsidRDefault="00635DDB" w:rsidP="0010529B">
            <w:pPr>
              <w:jc w:val="right"/>
            </w:pPr>
            <w:r>
              <w:rPr>
                <w:rFonts w:eastAsiaTheme="minorEastAsia"/>
                <w:szCs w:val="21"/>
              </w:rPr>
              <w:t>165,972.18</w:t>
            </w:r>
          </w:p>
        </w:tc>
        <w:tc>
          <w:tcPr>
            <w:tcW w:w="1574" w:type="dxa"/>
            <w:vAlign w:val="center"/>
          </w:tcPr>
          <w:p w14:paraId="29BC8DAE" w14:textId="77777777" w:rsidR="005A4787" w:rsidRDefault="00635DDB">
            <w:pPr>
              <w:jc w:val="right"/>
            </w:pPr>
            <w:r>
              <w:rPr>
                <w:rFonts w:eastAsiaTheme="minorEastAsia"/>
                <w:szCs w:val="21"/>
              </w:rPr>
              <w:t>165,972.18</w:t>
            </w:r>
          </w:p>
        </w:tc>
      </w:tr>
      <w:tr w:rsidR="001D7C41" w:rsidRPr="00E54740" w14:paraId="4AC2319C" w14:textId="77777777" w:rsidTr="0010529B">
        <w:trPr>
          <w:trHeight w:val="278"/>
        </w:trPr>
        <w:tc>
          <w:tcPr>
            <w:tcW w:w="1691" w:type="dxa"/>
          </w:tcPr>
          <w:p w14:paraId="697F29A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4E6E91C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02DABD5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C9F2BE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286" w:type="dxa"/>
          </w:tcPr>
          <w:p w14:paraId="2163AFE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854,413.44</w:t>
            </w:r>
          </w:p>
        </w:tc>
        <w:tc>
          <w:tcPr>
            <w:tcW w:w="1574" w:type="dxa"/>
          </w:tcPr>
          <w:p w14:paraId="085F4AB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854,413.44</w:t>
            </w:r>
          </w:p>
        </w:tc>
      </w:tr>
      <w:tr w:rsidR="001D7C41" w:rsidRPr="00E54740" w14:paraId="0CE68CAD" w14:textId="77777777" w:rsidTr="0010529B">
        <w:trPr>
          <w:trHeight w:val="278"/>
        </w:trPr>
        <w:tc>
          <w:tcPr>
            <w:tcW w:w="1691" w:type="dxa"/>
          </w:tcPr>
          <w:p w14:paraId="16F6136D"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795409B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203,880,167.08</w:t>
            </w:r>
          </w:p>
        </w:tc>
        <w:tc>
          <w:tcPr>
            <w:tcW w:w="1701" w:type="dxa"/>
            <w:vAlign w:val="center"/>
          </w:tcPr>
          <w:p w14:paraId="2804EE5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1,527,397,931.15</w:t>
            </w:r>
          </w:p>
        </w:tc>
        <w:tc>
          <w:tcPr>
            <w:tcW w:w="1559" w:type="dxa"/>
            <w:vAlign w:val="center"/>
          </w:tcPr>
          <w:p w14:paraId="6038896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304,371,229.70</w:t>
            </w:r>
          </w:p>
        </w:tc>
        <w:tc>
          <w:tcPr>
            <w:tcW w:w="1286" w:type="dxa"/>
            <w:vAlign w:val="center"/>
          </w:tcPr>
          <w:p w14:paraId="73FBE95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-831,521.62</w:t>
            </w:r>
          </w:p>
        </w:tc>
        <w:tc>
          <w:tcPr>
            <w:tcW w:w="1574" w:type="dxa"/>
            <w:vAlign w:val="center"/>
          </w:tcPr>
          <w:p w14:paraId="2232AB6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2,034,817,806.31</w:t>
            </w:r>
          </w:p>
        </w:tc>
      </w:tr>
    </w:tbl>
    <w:p w14:paraId="03AF7ECD"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w:t>
      </w:r>
      <w:proofErr w:type="gramStart"/>
      <w:r w:rsidRPr="00E54740">
        <w:rPr>
          <w:rFonts w:eastAsiaTheme="minorEastAsia"/>
          <w:kern w:val="0"/>
          <w:szCs w:val="21"/>
        </w:rPr>
        <w:t>日孰早</w:t>
      </w:r>
      <w:proofErr w:type="gramEnd"/>
      <w:r w:rsidRPr="00E54740">
        <w:rPr>
          <w:rFonts w:eastAsiaTheme="minorEastAsia"/>
          <w:kern w:val="0"/>
          <w:szCs w:val="21"/>
        </w:rPr>
        <w:t>者予以分类。</w:t>
      </w:r>
    </w:p>
    <w:p w14:paraId="7EA0298E"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5A4787" w14:paraId="143FB661" w14:textId="77777777">
        <w:tc>
          <w:tcPr>
            <w:tcW w:w="851" w:type="dxa"/>
            <w:vAlign w:val="center"/>
          </w:tcPr>
          <w:p w14:paraId="6167176F" w14:textId="77777777" w:rsidR="005A4787" w:rsidRDefault="00635DDB">
            <w:pPr>
              <w:jc w:val="left"/>
            </w:pPr>
            <w:r>
              <w:rPr>
                <w:rFonts w:eastAsiaTheme="minorEastAsia"/>
                <w:color w:val="000000" w:themeColor="text1"/>
                <w:szCs w:val="21"/>
              </w:rPr>
              <w:t>假设</w:t>
            </w:r>
          </w:p>
        </w:tc>
        <w:tc>
          <w:tcPr>
            <w:tcW w:w="8149" w:type="dxa"/>
            <w:gridSpan w:val="3"/>
            <w:vAlign w:val="center"/>
          </w:tcPr>
          <w:p w14:paraId="4AFAD810" w14:textId="77777777" w:rsidR="005A4787" w:rsidRDefault="00635DDB">
            <w:pPr>
              <w:jc w:val="left"/>
            </w:pPr>
            <w:r>
              <w:rPr>
                <w:rFonts w:eastAsiaTheme="minorEastAsia"/>
                <w:color w:val="000000" w:themeColor="text1"/>
                <w:szCs w:val="21"/>
              </w:rPr>
              <w:t>除市场利率以外的其他市场变量保持不变</w:t>
            </w:r>
          </w:p>
        </w:tc>
      </w:tr>
      <w:tr w:rsidR="00D44E10" w:rsidRPr="00480B80" w14:paraId="52EF2D5A" w14:textId="77777777" w:rsidTr="009B39D5">
        <w:tc>
          <w:tcPr>
            <w:tcW w:w="851" w:type="dxa"/>
            <w:vMerge w:val="restart"/>
            <w:vAlign w:val="center"/>
          </w:tcPr>
          <w:p w14:paraId="6B447589" w14:textId="77777777" w:rsidR="00D44E10" w:rsidRPr="00480B80" w:rsidRDefault="00D44E10" w:rsidP="009B39D5">
            <w:pPr>
              <w:pStyle w:val="af4"/>
              <w:spacing w:line="360" w:lineRule="auto"/>
              <w:jc w:val="center"/>
              <w:rPr>
                <w:rFonts w:eastAsiaTheme="minorEastAsia"/>
                <w:color w:val="000000" w:themeColor="text1"/>
                <w:sz w:val="21"/>
                <w:szCs w:val="21"/>
              </w:rPr>
            </w:pPr>
            <w:r w:rsidRPr="006D6271">
              <w:rPr>
                <w:rFonts w:eastAsiaTheme="minorEastAsia"/>
                <w:bCs/>
                <w:sz w:val="21"/>
                <w:szCs w:val="21"/>
              </w:rPr>
              <w:t>分析</w:t>
            </w:r>
          </w:p>
        </w:tc>
        <w:tc>
          <w:tcPr>
            <w:tcW w:w="2590" w:type="dxa"/>
            <w:vMerge w:val="restart"/>
            <w:vAlign w:val="center"/>
          </w:tcPr>
          <w:p w14:paraId="3C5E01DB"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bCs/>
                <w:color w:val="000000" w:themeColor="text1"/>
                <w:szCs w:val="21"/>
              </w:rPr>
              <w:t>相关风险变量的变动</w:t>
            </w:r>
          </w:p>
        </w:tc>
        <w:tc>
          <w:tcPr>
            <w:tcW w:w="5559" w:type="dxa"/>
            <w:gridSpan w:val="2"/>
          </w:tcPr>
          <w:p w14:paraId="7D79F669" w14:textId="77777777" w:rsidR="00D44E10" w:rsidRPr="00480B80" w:rsidRDefault="00D44E10" w:rsidP="009B39D5">
            <w:pPr>
              <w:spacing w:line="360" w:lineRule="auto"/>
              <w:jc w:val="center"/>
              <w:rPr>
                <w:rFonts w:eastAsiaTheme="minorEastAsia"/>
                <w:color w:val="000000" w:themeColor="text1"/>
                <w:szCs w:val="21"/>
              </w:rPr>
            </w:pPr>
            <w:r w:rsidRPr="00480B80">
              <w:rPr>
                <w:rFonts w:eastAsiaTheme="minorEastAsia"/>
                <w:color w:val="000000" w:themeColor="text1"/>
                <w:szCs w:val="21"/>
              </w:rPr>
              <w:t>对资产负债表日基金资产净值的</w:t>
            </w:r>
          </w:p>
          <w:p w14:paraId="4AEF21C4" w14:textId="77777777" w:rsidR="00D44E10" w:rsidRPr="00480B80" w:rsidRDefault="00D44E10"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480B80">
              <w:rPr>
                <w:rFonts w:eastAsiaTheme="minorEastAsia"/>
                <w:color w:val="000000" w:themeColor="text1"/>
                <w:szCs w:val="21"/>
              </w:rPr>
              <w:t>影响金额（单位：人民币万元）</w:t>
            </w:r>
          </w:p>
        </w:tc>
      </w:tr>
      <w:tr w:rsidR="00D44E10" w:rsidRPr="00480B80" w14:paraId="3EA2A63B" w14:textId="77777777" w:rsidTr="009B39D5">
        <w:tc>
          <w:tcPr>
            <w:tcW w:w="851" w:type="dxa"/>
            <w:vMerge/>
            <w:vAlign w:val="center"/>
          </w:tcPr>
          <w:p w14:paraId="3CABA4AC" w14:textId="77777777" w:rsidR="00D44E10" w:rsidRPr="00480B80" w:rsidRDefault="00D44E10" w:rsidP="009B39D5">
            <w:pPr>
              <w:widowControl/>
              <w:spacing w:line="360" w:lineRule="auto"/>
              <w:jc w:val="left"/>
              <w:rPr>
                <w:rFonts w:eastAsiaTheme="minorEastAsia"/>
                <w:color w:val="000000" w:themeColor="text1"/>
                <w:szCs w:val="21"/>
              </w:rPr>
            </w:pPr>
          </w:p>
        </w:tc>
        <w:tc>
          <w:tcPr>
            <w:tcW w:w="2590" w:type="dxa"/>
            <w:vMerge/>
            <w:vAlign w:val="center"/>
          </w:tcPr>
          <w:p w14:paraId="1FD91F32" w14:textId="77777777" w:rsidR="00D44E10" w:rsidRPr="00480B80" w:rsidRDefault="00D44E10" w:rsidP="009B39D5">
            <w:pPr>
              <w:widowControl/>
              <w:spacing w:line="360" w:lineRule="auto"/>
              <w:jc w:val="left"/>
              <w:rPr>
                <w:rFonts w:eastAsiaTheme="minorEastAsia"/>
                <w:color w:val="000000" w:themeColor="text1"/>
                <w:kern w:val="0"/>
                <w:szCs w:val="21"/>
              </w:rPr>
            </w:pPr>
          </w:p>
        </w:tc>
        <w:tc>
          <w:tcPr>
            <w:tcW w:w="2880" w:type="dxa"/>
          </w:tcPr>
          <w:p w14:paraId="678E8A4B" w14:textId="77777777" w:rsidR="00D44E10" w:rsidRPr="00480B80" w:rsidRDefault="00D44E10" w:rsidP="009B39D5">
            <w:pPr>
              <w:spacing w:line="360" w:lineRule="auto"/>
              <w:ind w:firstLineChars="350" w:firstLine="735"/>
              <w:rPr>
                <w:rFonts w:eastAsiaTheme="minorEastAsia"/>
                <w:color w:val="000000" w:themeColor="text1"/>
                <w:szCs w:val="21"/>
              </w:rPr>
            </w:pPr>
            <w:r w:rsidRPr="00480B80">
              <w:rPr>
                <w:rFonts w:eastAsiaTheme="minorEastAsia"/>
                <w:color w:val="000000" w:themeColor="text1"/>
                <w:szCs w:val="21"/>
              </w:rPr>
              <w:t>本期末</w:t>
            </w:r>
          </w:p>
          <w:p w14:paraId="625C43DF"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2024</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c>
          <w:tcPr>
            <w:tcW w:w="2679" w:type="dxa"/>
          </w:tcPr>
          <w:p w14:paraId="08A4C00B" w14:textId="77777777" w:rsidR="00D44E10" w:rsidRPr="00480B80" w:rsidRDefault="00D44E10" w:rsidP="009B39D5">
            <w:pPr>
              <w:spacing w:line="360" w:lineRule="auto"/>
              <w:ind w:firstLineChars="300" w:firstLine="630"/>
              <w:rPr>
                <w:rFonts w:eastAsiaTheme="minorEastAsia"/>
                <w:color w:val="000000" w:themeColor="text1"/>
                <w:szCs w:val="21"/>
              </w:rPr>
            </w:pPr>
            <w:r w:rsidRPr="00480B80">
              <w:rPr>
                <w:rFonts w:eastAsiaTheme="minorEastAsia"/>
                <w:color w:val="000000" w:themeColor="text1"/>
                <w:szCs w:val="21"/>
              </w:rPr>
              <w:t>上年度末</w:t>
            </w:r>
          </w:p>
          <w:p w14:paraId="33682D67" w14:textId="77777777" w:rsidR="00D44E10" w:rsidRPr="00480B80" w:rsidRDefault="00D44E10" w:rsidP="009B39D5">
            <w:pPr>
              <w:spacing w:line="360" w:lineRule="auto"/>
              <w:jc w:val="center"/>
              <w:rPr>
                <w:rFonts w:eastAsiaTheme="minorEastAsia"/>
                <w:bCs/>
                <w:color w:val="000000" w:themeColor="text1"/>
                <w:szCs w:val="21"/>
              </w:rPr>
            </w:pPr>
            <w:r w:rsidRPr="00480B80">
              <w:rPr>
                <w:rFonts w:eastAsiaTheme="minorEastAsia"/>
                <w:color w:val="000000" w:themeColor="text1"/>
                <w:szCs w:val="21"/>
              </w:rPr>
              <w:t>2023</w:t>
            </w:r>
            <w:r w:rsidRPr="00480B80">
              <w:rPr>
                <w:rFonts w:eastAsiaTheme="minorEastAsia"/>
                <w:color w:val="000000" w:themeColor="text1"/>
                <w:szCs w:val="21"/>
              </w:rPr>
              <w:t>年</w:t>
            </w:r>
            <w:r w:rsidRPr="00480B80">
              <w:rPr>
                <w:rFonts w:eastAsiaTheme="minorEastAsia"/>
                <w:color w:val="000000" w:themeColor="text1"/>
                <w:szCs w:val="21"/>
              </w:rPr>
              <w:t>12</w:t>
            </w:r>
            <w:r w:rsidRPr="00480B80">
              <w:rPr>
                <w:rFonts w:eastAsiaTheme="minorEastAsia"/>
                <w:color w:val="000000" w:themeColor="text1"/>
                <w:szCs w:val="21"/>
              </w:rPr>
              <w:t>月</w:t>
            </w:r>
            <w:r w:rsidRPr="00480B80">
              <w:rPr>
                <w:rFonts w:eastAsiaTheme="minorEastAsia"/>
                <w:color w:val="000000" w:themeColor="text1"/>
                <w:szCs w:val="21"/>
              </w:rPr>
              <w:t>31</w:t>
            </w:r>
            <w:r w:rsidRPr="00480B80">
              <w:rPr>
                <w:rFonts w:eastAsiaTheme="minorEastAsia"/>
                <w:color w:val="000000" w:themeColor="text1"/>
                <w:szCs w:val="21"/>
              </w:rPr>
              <w:t>日</w:t>
            </w:r>
          </w:p>
        </w:tc>
      </w:tr>
      <w:tr w:rsidR="005A4787" w14:paraId="52D44A5C" w14:textId="77777777">
        <w:tc>
          <w:tcPr>
            <w:tcW w:w="851" w:type="dxa"/>
            <w:vMerge/>
          </w:tcPr>
          <w:p w14:paraId="00CFE8CC" w14:textId="77777777" w:rsidR="005A4787" w:rsidRDefault="005A4787"/>
        </w:tc>
        <w:tc>
          <w:tcPr>
            <w:tcW w:w="2590" w:type="dxa"/>
            <w:vAlign w:val="center"/>
          </w:tcPr>
          <w:p w14:paraId="432298E6" w14:textId="77777777" w:rsidR="005A4787" w:rsidRDefault="00635DDB">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215091A4" w14:textId="77777777" w:rsidR="005A4787" w:rsidRDefault="00635DDB">
            <w:pPr>
              <w:jc w:val="right"/>
            </w:pPr>
            <w:r>
              <w:rPr>
                <w:rFonts w:eastAsiaTheme="minorEastAsia"/>
                <w:color w:val="000000" w:themeColor="text1"/>
                <w:szCs w:val="21"/>
              </w:rPr>
              <w:t>增加约</w:t>
            </w:r>
            <w:r>
              <w:rPr>
                <w:rFonts w:eastAsiaTheme="minorEastAsia"/>
                <w:color w:val="000000" w:themeColor="text1"/>
                <w:szCs w:val="21"/>
              </w:rPr>
              <w:t>584</w:t>
            </w:r>
          </w:p>
        </w:tc>
        <w:tc>
          <w:tcPr>
            <w:tcW w:w="2679" w:type="dxa"/>
            <w:vAlign w:val="center"/>
          </w:tcPr>
          <w:p w14:paraId="2AEFF69A" w14:textId="77777777" w:rsidR="005A4787" w:rsidRDefault="00635DDB">
            <w:pPr>
              <w:jc w:val="right"/>
            </w:pPr>
            <w:r>
              <w:rPr>
                <w:rFonts w:eastAsiaTheme="minorEastAsia"/>
                <w:color w:val="000000" w:themeColor="text1"/>
                <w:szCs w:val="21"/>
              </w:rPr>
              <w:t>增加约</w:t>
            </w:r>
            <w:r>
              <w:rPr>
                <w:rFonts w:eastAsiaTheme="minorEastAsia"/>
                <w:color w:val="000000" w:themeColor="text1"/>
                <w:szCs w:val="21"/>
              </w:rPr>
              <w:t>1,694</w:t>
            </w:r>
          </w:p>
        </w:tc>
      </w:tr>
      <w:tr w:rsidR="005A4787" w14:paraId="1F94C2DE" w14:textId="77777777">
        <w:tc>
          <w:tcPr>
            <w:tcW w:w="851" w:type="dxa"/>
            <w:vMerge/>
          </w:tcPr>
          <w:p w14:paraId="35359226" w14:textId="77777777" w:rsidR="005A4787" w:rsidRDefault="005A4787"/>
        </w:tc>
        <w:tc>
          <w:tcPr>
            <w:tcW w:w="2590" w:type="dxa"/>
            <w:vAlign w:val="center"/>
          </w:tcPr>
          <w:p w14:paraId="633496C4" w14:textId="77777777" w:rsidR="005A4787" w:rsidRDefault="00635DDB">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14:paraId="7388CAAC" w14:textId="77777777" w:rsidR="005A4787" w:rsidRDefault="00635DDB">
            <w:pPr>
              <w:jc w:val="right"/>
            </w:pPr>
            <w:r>
              <w:rPr>
                <w:rFonts w:eastAsiaTheme="minorEastAsia"/>
                <w:color w:val="000000" w:themeColor="text1"/>
                <w:szCs w:val="21"/>
              </w:rPr>
              <w:t>减少约</w:t>
            </w:r>
            <w:r>
              <w:rPr>
                <w:rFonts w:eastAsiaTheme="minorEastAsia"/>
                <w:color w:val="000000" w:themeColor="text1"/>
                <w:szCs w:val="21"/>
              </w:rPr>
              <w:t>562</w:t>
            </w:r>
          </w:p>
        </w:tc>
        <w:tc>
          <w:tcPr>
            <w:tcW w:w="2679" w:type="dxa"/>
            <w:vAlign w:val="center"/>
          </w:tcPr>
          <w:p w14:paraId="61D410C8" w14:textId="77777777" w:rsidR="005A4787" w:rsidRDefault="00635DDB">
            <w:pPr>
              <w:jc w:val="right"/>
            </w:pPr>
            <w:r>
              <w:rPr>
                <w:rFonts w:eastAsiaTheme="minorEastAsia"/>
                <w:color w:val="000000" w:themeColor="text1"/>
                <w:szCs w:val="21"/>
              </w:rPr>
              <w:t>减少约</w:t>
            </w:r>
            <w:r>
              <w:rPr>
                <w:rFonts w:eastAsiaTheme="minorEastAsia"/>
                <w:color w:val="000000" w:themeColor="text1"/>
                <w:szCs w:val="21"/>
              </w:rPr>
              <w:t>1,663</w:t>
            </w:r>
          </w:p>
        </w:tc>
      </w:tr>
    </w:tbl>
    <w:p w14:paraId="29047BF1"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2C13965B"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067BF7A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5CD980C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14:paraId="1F2E902A" w14:textId="77777777" w:rsidR="006B52D1" w:rsidRPr="00E54740" w:rsidRDefault="006B52D1" w:rsidP="006B52D1">
      <w:pPr>
        <w:spacing w:beforeLines="100" w:before="312" w:line="360" w:lineRule="auto"/>
        <w:rPr>
          <w:b/>
          <w:kern w:val="0"/>
          <w:szCs w:val="21"/>
        </w:rPr>
      </w:pPr>
      <w:bookmarkStart w:id="129" w:name="_Hlk105515185"/>
      <w:r w:rsidRPr="00E54740">
        <w:rPr>
          <w:b/>
          <w:kern w:val="0"/>
          <w:szCs w:val="21"/>
        </w:rPr>
        <w:t xml:space="preserve">7.4.14 </w:t>
      </w:r>
      <w:r w:rsidRPr="00E54740">
        <w:rPr>
          <w:rFonts w:hint="eastAsia"/>
          <w:b/>
          <w:kern w:val="0"/>
          <w:szCs w:val="21"/>
        </w:rPr>
        <w:t>公允价值</w:t>
      </w:r>
    </w:p>
    <w:p w14:paraId="585D595F"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103A819C" w14:textId="77777777" w:rsidR="005A4787" w:rsidRDefault="00635DDB">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2F8AE6F5" w14:textId="77777777" w:rsidR="005A4787" w:rsidRDefault="00635DDB">
      <w:pPr>
        <w:tabs>
          <w:tab w:val="left" w:pos="426"/>
        </w:tabs>
        <w:spacing w:line="360" w:lineRule="auto"/>
        <w:ind w:firstLineChars="200" w:firstLine="420"/>
        <w:jc w:val="left"/>
        <w:rPr>
          <w:szCs w:val="21"/>
        </w:rPr>
      </w:pPr>
      <w:r>
        <w:rPr>
          <w:szCs w:val="21"/>
        </w:rPr>
        <w:t xml:space="preserve"> </w:t>
      </w:r>
    </w:p>
    <w:p w14:paraId="7ECB2210" w14:textId="77777777" w:rsidR="005A4787" w:rsidRDefault="00635DDB">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51E6B094" w14:textId="77777777" w:rsidR="005A4787" w:rsidRDefault="00635DDB">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r>
        <w:rPr>
          <w:szCs w:val="21"/>
        </w:rPr>
        <w:t xml:space="preserve"> </w:t>
      </w:r>
    </w:p>
    <w:p w14:paraId="1A1105D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1A19EE69"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6FDBFBC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6557B027"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0ADB2BE9" w14:textId="77777777" w:rsidTr="009B39D5">
        <w:tc>
          <w:tcPr>
            <w:tcW w:w="2965" w:type="dxa"/>
            <w:vAlign w:val="center"/>
          </w:tcPr>
          <w:p w14:paraId="700DA97F"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572C6B77" w14:textId="77777777" w:rsidR="006B52D1" w:rsidRPr="00E54740" w:rsidRDefault="006B52D1" w:rsidP="009B39D5">
            <w:pPr>
              <w:spacing w:line="360" w:lineRule="auto"/>
              <w:jc w:val="center"/>
              <w:rPr>
                <w:szCs w:val="21"/>
              </w:rPr>
            </w:pPr>
            <w:r w:rsidRPr="00E54740">
              <w:rPr>
                <w:szCs w:val="21"/>
              </w:rPr>
              <w:t>本期末</w:t>
            </w:r>
          </w:p>
          <w:p w14:paraId="5E2397A9"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167E09A9"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7C455502"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88D91C" w14:textId="77777777" w:rsidTr="009B39D5">
        <w:tc>
          <w:tcPr>
            <w:tcW w:w="2965" w:type="dxa"/>
            <w:vAlign w:val="center"/>
          </w:tcPr>
          <w:p w14:paraId="153038A1"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75F927B1"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72749BC5"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60C8CC06" w14:textId="77777777" w:rsidTr="009B39D5">
        <w:tc>
          <w:tcPr>
            <w:tcW w:w="2965" w:type="dxa"/>
            <w:vAlign w:val="center"/>
          </w:tcPr>
          <w:p w14:paraId="62FE13CF"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484AEA27" w14:textId="77777777" w:rsidR="006B52D1" w:rsidRPr="00E54740" w:rsidRDefault="006B52D1" w:rsidP="009B39D5">
            <w:pPr>
              <w:spacing w:line="360" w:lineRule="auto"/>
              <w:jc w:val="right"/>
              <w:rPr>
                <w:rFonts w:ascii="宋体" w:hAnsi="宋体"/>
                <w:kern w:val="0"/>
                <w:szCs w:val="21"/>
              </w:rPr>
            </w:pPr>
            <w:r w:rsidRPr="00E54740">
              <w:rPr>
                <w:kern w:val="0"/>
                <w:szCs w:val="21"/>
              </w:rPr>
              <w:t>305,146,982.04</w:t>
            </w:r>
          </w:p>
        </w:tc>
        <w:tc>
          <w:tcPr>
            <w:tcW w:w="2966" w:type="dxa"/>
            <w:vAlign w:val="center"/>
          </w:tcPr>
          <w:p w14:paraId="7D05C0F7" w14:textId="77777777" w:rsidR="006B52D1" w:rsidRPr="00E54740" w:rsidRDefault="006B52D1" w:rsidP="009B39D5">
            <w:pPr>
              <w:spacing w:line="360" w:lineRule="auto"/>
              <w:jc w:val="right"/>
              <w:rPr>
                <w:kern w:val="0"/>
                <w:szCs w:val="21"/>
              </w:rPr>
            </w:pPr>
            <w:r w:rsidRPr="00E54740">
              <w:rPr>
                <w:rFonts w:eastAsiaTheme="minorEastAsia"/>
                <w:szCs w:val="21"/>
              </w:rPr>
              <w:t>1,977,629,346.45</w:t>
            </w:r>
          </w:p>
        </w:tc>
      </w:tr>
      <w:tr w:rsidR="001D7C41" w:rsidRPr="00E54740" w14:paraId="179899F3" w14:textId="77777777" w:rsidTr="009B39D5">
        <w:tc>
          <w:tcPr>
            <w:tcW w:w="2965" w:type="dxa"/>
            <w:vAlign w:val="center"/>
          </w:tcPr>
          <w:p w14:paraId="1247EB9B"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C266296"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17A1070F"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59981C30" w14:textId="77777777" w:rsidTr="009B39D5">
        <w:tc>
          <w:tcPr>
            <w:tcW w:w="2965" w:type="dxa"/>
            <w:vAlign w:val="center"/>
          </w:tcPr>
          <w:p w14:paraId="5456CE67"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21391811" w14:textId="77777777" w:rsidR="006B52D1" w:rsidRPr="00E54740" w:rsidRDefault="006B52D1" w:rsidP="009B39D5">
            <w:pPr>
              <w:spacing w:line="360" w:lineRule="auto"/>
              <w:jc w:val="right"/>
              <w:rPr>
                <w:rFonts w:ascii="宋体" w:hAnsi="宋体"/>
                <w:kern w:val="0"/>
                <w:szCs w:val="21"/>
              </w:rPr>
            </w:pPr>
            <w:r w:rsidRPr="00E54740">
              <w:rPr>
                <w:kern w:val="0"/>
                <w:szCs w:val="21"/>
              </w:rPr>
              <w:t>305,146,982.04</w:t>
            </w:r>
          </w:p>
        </w:tc>
        <w:tc>
          <w:tcPr>
            <w:tcW w:w="2966" w:type="dxa"/>
            <w:vAlign w:val="center"/>
          </w:tcPr>
          <w:p w14:paraId="265D0511" w14:textId="77777777" w:rsidR="006B52D1" w:rsidRPr="00E54740" w:rsidRDefault="006B52D1" w:rsidP="009B39D5">
            <w:pPr>
              <w:spacing w:line="360" w:lineRule="auto"/>
              <w:jc w:val="right"/>
              <w:rPr>
                <w:kern w:val="0"/>
                <w:szCs w:val="21"/>
              </w:rPr>
            </w:pPr>
            <w:r w:rsidRPr="00E54740">
              <w:rPr>
                <w:rFonts w:eastAsiaTheme="minorEastAsia"/>
                <w:szCs w:val="21"/>
              </w:rPr>
              <w:t>1,977,629,346.45</w:t>
            </w:r>
          </w:p>
        </w:tc>
      </w:tr>
    </w:tbl>
    <w:p w14:paraId="3B7E546D"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78799E27" w14:textId="77777777" w:rsidR="005A4787" w:rsidRDefault="00635DDB">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6CB54616" w14:textId="77777777" w:rsidR="005A4787" w:rsidRDefault="00635DDB">
      <w:pPr>
        <w:tabs>
          <w:tab w:val="left" w:pos="426"/>
        </w:tabs>
        <w:spacing w:line="360" w:lineRule="auto"/>
        <w:ind w:firstLineChars="200" w:firstLine="420"/>
        <w:jc w:val="left"/>
        <w:rPr>
          <w:szCs w:val="21"/>
        </w:rPr>
      </w:pPr>
      <w:r>
        <w:rPr>
          <w:szCs w:val="21"/>
        </w:rPr>
        <w:t xml:space="preserve"> </w:t>
      </w:r>
    </w:p>
    <w:p w14:paraId="30CB99AE" w14:textId="77777777" w:rsidR="00D65B05" w:rsidRDefault="00883EE2" w:rsidP="006B52D1">
      <w:pPr>
        <w:tabs>
          <w:tab w:val="left" w:pos="426"/>
        </w:tabs>
        <w:spacing w:line="360" w:lineRule="auto"/>
        <w:ind w:firstLineChars="200" w:firstLine="420"/>
        <w:jc w:val="left"/>
        <w:rPr>
          <w:szCs w:val="21"/>
        </w:rPr>
      </w:pPr>
      <w:r w:rsidRPr="00883EE2">
        <w:rPr>
          <w:rFonts w:hint="eastAsia"/>
          <w:szCs w:val="21"/>
        </w:rPr>
        <w:t>本基金本期及上年度可比期间持有的以公允价值计量的金融工具的公允价值所属层次未发生重大变动。</w:t>
      </w:r>
    </w:p>
    <w:p w14:paraId="416A0305"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4F5A3006"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本基金在本报告期内及上年度可比期间均未持有第三层次公允价值资产。</w:t>
      </w:r>
    </w:p>
    <w:p w14:paraId="51F12D78" w14:textId="77777777" w:rsidR="006B52D1" w:rsidRPr="00E54740" w:rsidRDefault="006B52D1" w:rsidP="006B52D1">
      <w:pPr>
        <w:autoSpaceDE w:val="0"/>
        <w:autoSpaceDN w:val="0"/>
        <w:adjustRightInd w:val="0"/>
        <w:rPr>
          <w:rFonts w:ascii="宋体" w:hAnsi="宋体"/>
          <w:b/>
          <w:szCs w:val="21"/>
        </w:rPr>
      </w:pPr>
    </w:p>
    <w:p w14:paraId="2C6A45E3" w14:textId="77777777" w:rsidR="006B52D1" w:rsidRPr="00E54740" w:rsidRDefault="006B52D1" w:rsidP="006B52D1">
      <w:pPr>
        <w:spacing w:beforeLines="100" w:before="312" w:line="360" w:lineRule="auto"/>
        <w:rPr>
          <w:b/>
          <w:bCs/>
          <w:kern w:val="0"/>
          <w:szCs w:val="21"/>
        </w:rPr>
      </w:pPr>
      <w:r w:rsidRPr="00E54740">
        <w:rPr>
          <w:b/>
          <w:bCs/>
          <w:kern w:val="0"/>
          <w:szCs w:val="21"/>
        </w:rPr>
        <w:lastRenderedPageBreak/>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0407E18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D636CCE"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2A51EB3C"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29"/>
    </w:p>
    <w:p w14:paraId="23BA32D1"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393C437C"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57F5B16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225498272"/>
      <w:bookmarkStart w:id="131" w:name="_Toc361324877"/>
      <w:bookmarkStart w:id="132" w:name="_Toc194061101"/>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0"/>
      <w:bookmarkEnd w:id="131"/>
      <w:bookmarkEnd w:id="132"/>
    </w:p>
    <w:p w14:paraId="07A4AA72"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3" w:name="_Toc225498273"/>
      <w:bookmarkStart w:id="134" w:name="_Toc361324878"/>
      <w:bookmarkStart w:id="135" w:name="_Toc194061102"/>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3"/>
      <w:bookmarkEnd w:id="134"/>
      <w:bookmarkEnd w:id="135"/>
    </w:p>
    <w:p w14:paraId="532B96F4"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29F30E05" w14:textId="77777777" w:rsidTr="00905283">
        <w:tc>
          <w:tcPr>
            <w:tcW w:w="1080" w:type="dxa"/>
            <w:vAlign w:val="center"/>
          </w:tcPr>
          <w:p w14:paraId="4A4AE9AE"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36F38649"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377382B3"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6569E13F"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5747123B" w14:textId="77777777" w:rsidTr="00905283">
        <w:tc>
          <w:tcPr>
            <w:tcW w:w="1080" w:type="dxa"/>
            <w:vAlign w:val="center"/>
          </w:tcPr>
          <w:p w14:paraId="6C6DB160"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473AAEB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314E035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8E2FE6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5FFE590" w14:textId="77777777" w:rsidTr="00905283">
        <w:tc>
          <w:tcPr>
            <w:tcW w:w="1080" w:type="dxa"/>
            <w:vAlign w:val="center"/>
          </w:tcPr>
          <w:p w14:paraId="5C934696"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907CA93"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5AF33A53"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011629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BEE42BB" w14:textId="77777777" w:rsidTr="00905283">
        <w:tc>
          <w:tcPr>
            <w:tcW w:w="1080" w:type="dxa"/>
            <w:vAlign w:val="center"/>
          </w:tcPr>
          <w:p w14:paraId="7516B3A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02F8097C"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0090837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4310F0A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5BDFADCB" w14:textId="77777777" w:rsidTr="00905283">
        <w:tc>
          <w:tcPr>
            <w:tcW w:w="1080" w:type="dxa"/>
            <w:vAlign w:val="center"/>
          </w:tcPr>
          <w:p w14:paraId="7E82F2DF"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00AC476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6C3D088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305,146,982.04</w:t>
            </w:r>
          </w:p>
        </w:tc>
        <w:tc>
          <w:tcPr>
            <w:tcW w:w="2621" w:type="dxa"/>
            <w:vAlign w:val="center"/>
          </w:tcPr>
          <w:p w14:paraId="7C7CD40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98.64</w:t>
            </w:r>
          </w:p>
        </w:tc>
      </w:tr>
      <w:tr w:rsidR="001D7C41" w:rsidRPr="00E54740" w14:paraId="67E15D18" w14:textId="77777777" w:rsidTr="00905283">
        <w:tc>
          <w:tcPr>
            <w:tcW w:w="1080" w:type="dxa"/>
            <w:vAlign w:val="center"/>
          </w:tcPr>
          <w:p w14:paraId="2F1B321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15C908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1721DA3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305,146,982.04</w:t>
            </w:r>
          </w:p>
        </w:tc>
        <w:tc>
          <w:tcPr>
            <w:tcW w:w="2621" w:type="dxa"/>
            <w:vAlign w:val="center"/>
          </w:tcPr>
          <w:p w14:paraId="08BD794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98.64</w:t>
            </w:r>
          </w:p>
        </w:tc>
      </w:tr>
      <w:tr w:rsidR="001D7C41" w:rsidRPr="00E54740" w14:paraId="5AB2FF86" w14:textId="77777777" w:rsidTr="00905283">
        <w:tc>
          <w:tcPr>
            <w:tcW w:w="1080" w:type="dxa"/>
            <w:vAlign w:val="center"/>
          </w:tcPr>
          <w:p w14:paraId="4BBD618C"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B540D0E"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228599B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A66F43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7D8D525" w14:textId="77777777" w:rsidTr="00905283">
        <w:tc>
          <w:tcPr>
            <w:tcW w:w="1080" w:type="dxa"/>
            <w:vAlign w:val="center"/>
          </w:tcPr>
          <w:p w14:paraId="20019E1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791B574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28EF7CE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6989D5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2162A83" w14:textId="77777777" w:rsidTr="00905283">
        <w:tc>
          <w:tcPr>
            <w:tcW w:w="1080" w:type="dxa"/>
            <w:vAlign w:val="center"/>
          </w:tcPr>
          <w:p w14:paraId="4475AB4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7139B86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w:t>
            </w:r>
            <w:proofErr w:type="gramStart"/>
            <w:r w:rsidRPr="00E54740">
              <w:rPr>
                <w:rFonts w:eastAsiaTheme="minorEastAsia"/>
                <w:szCs w:val="21"/>
              </w:rPr>
              <w:t>品投资</w:t>
            </w:r>
            <w:proofErr w:type="gramEnd"/>
          </w:p>
        </w:tc>
        <w:tc>
          <w:tcPr>
            <w:tcW w:w="2551" w:type="dxa"/>
            <w:vAlign w:val="center"/>
          </w:tcPr>
          <w:p w14:paraId="4E637AC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969921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A701AD6" w14:textId="77777777" w:rsidTr="00905283">
        <w:tc>
          <w:tcPr>
            <w:tcW w:w="1080" w:type="dxa"/>
            <w:vAlign w:val="center"/>
          </w:tcPr>
          <w:p w14:paraId="6769B93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5DF3FDE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745F545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834536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15E68C3" w14:textId="77777777" w:rsidTr="00905283">
        <w:tc>
          <w:tcPr>
            <w:tcW w:w="1080" w:type="dxa"/>
            <w:vAlign w:val="center"/>
          </w:tcPr>
          <w:p w14:paraId="19C2791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4ABDF5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60A3D5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84B71E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3D7A0E7" w14:textId="77777777" w:rsidTr="00905283">
        <w:tc>
          <w:tcPr>
            <w:tcW w:w="1080" w:type="dxa"/>
            <w:vAlign w:val="center"/>
          </w:tcPr>
          <w:p w14:paraId="2DE5EE9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68FFB47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34BBBC6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4,199,315.37</w:t>
            </w:r>
          </w:p>
        </w:tc>
        <w:tc>
          <w:tcPr>
            <w:tcW w:w="2621" w:type="dxa"/>
            <w:vAlign w:val="center"/>
          </w:tcPr>
          <w:p w14:paraId="2137C6F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1.36</w:t>
            </w:r>
          </w:p>
        </w:tc>
      </w:tr>
      <w:tr w:rsidR="001D7C41" w:rsidRPr="00E54740" w14:paraId="798DE218" w14:textId="77777777" w:rsidTr="00905283">
        <w:tc>
          <w:tcPr>
            <w:tcW w:w="1080" w:type="dxa"/>
            <w:vAlign w:val="center"/>
          </w:tcPr>
          <w:p w14:paraId="3244B53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10E86C5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3F907D3A"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20,795.92</w:t>
            </w:r>
          </w:p>
        </w:tc>
        <w:tc>
          <w:tcPr>
            <w:tcW w:w="2621" w:type="dxa"/>
            <w:vAlign w:val="center"/>
          </w:tcPr>
          <w:p w14:paraId="2520E21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0.01</w:t>
            </w:r>
          </w:p>
        </w:tc>
      </w:tr>
      <w:tr w:rsidR="00E83707" w:rsidRPr="00E54740" w14:paraId="0C46D572" w14:textId="77777777" w:rsidTr="00905283">
        <w:tc>
          <w:tcPr>
            <w:tcW w:w="1080" w:type="dxa"/>
            <w:vAlign w:val="center"/>
          </w:tcPr>
          <w:p w14:paraId="5327A1D6"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327876F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278D4F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309,367,093.33</w:t>
            </w:r>
          </w:p>
        </w:tc>
        <w:tc>
          <w:tcPr>
            <w:tcW w:w="2621" w:type="dxa"/>
            <w:vAlign w:val="center"/>
          </w:tcPr>
          <w:p w14:paraId="008F15E0"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14772A32" w14:textId="77777777" w:rsidR="00712926" w:rsidRPr="00E54740" w:rsidRDefault="00712926" w:rsidP="00712926">
      <w:pPr>
        <w:widowControl/>
        <w:spacing w:line="360" w:lineRule="auto"/>
        <w:jc w:val="left"/>
        <w:rPr>
          <w:rFonts w:eastAsiaTheme="minorEastAsia"/>
          <w:kern w:val="0"/>
          <w:szCs w:val="21"/>
        </w:rPr>
      </w:pPr>
    </w:p>
    <w:p w14:paraId="3A9A6C7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6" w:name="_Toc225498274"/>
      <w:bookmarkStart w:id="137" w:name="_Toc361324879"/>
      <w:bookmarkStart w:id="138" w:name="_Toc194061103"/>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6"/>
      <w:bookmarkEnd w:id="137"/>
      <w:bookmarkEnd w:id="138"/>
    </w:p>
    <w:p w14:paraId="5140A89A"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890EC1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本基金本报告期末未持有股票。</w:t>
      </w:r>
    </w:p>
    <w:p w14:paraId="2ABF226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361324881"/>
      <w:bookmarkStart w:id="140" w:name="_Toc194061104"/>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39"/>
      <w:bookmarkEnd w:id="140"/>
    </w:p>
    <w:p w14:paraId="019690C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本基金本报告期末未持有股票。</w:t>
      </w:r>
    </w:p>
    <w:p w14:paraId="083DA65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1" w:name="_Toc361324882"/>
      <w:bookmarkStart w:id="142" w:name="_Toc194061105"/>
      <w:r w:rsidRPr="00E54740">
        <w:rPr>
          <w:rFonts w:ascii="Times New Roman" w:eastAsiaTheme="minorEastAsia" w:hAnsi="Times New Roman"/>
          <w:kern w:val="0"/>
          <w:sz w:val="21"/>
          <w:szCs w:val="21"/>
        </w:rPr>
        <w:t>8.4</w:t>
      </w:r>
      <w:bookmarkStart w:id="143"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1"/>
      <w:bookmarkEnd w:id="143"/>
      <w:bookmarkEnd w:id="142"/>
    </w:p>
    <w:p w14:paraId="40245032"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C2570A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本基金本报告期未买入股票。</w:t>
      </w:r>
    </w:p>
    <w:p w14:paraId="535FC12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w:t>
      </w:r>
      <w:proofErr w:type="gramStart"/>
      <w:r w:rsidR="006A7E68" w:rsidRPr="00E54740">
        <w:rPr>
          <w:rFonts w:eastAsiaTheme="minorEastAsia"/>
          <w:b/>
          <w:kern w:val="0"/>
          <w:szCs w:val="21"/>
        </w:rPr>
        <w:t>初</w:t>
      </w:r>
      <w:r w:rsidRPr="00E54740">
        <w:rPr>
          <w:rFonts w:eastAsiaTheme="minorEastAsia"/>
          <w:b/>
          <w:bCs/>
          <w:szCs w:val="21"/>
        </w:rPr>
        <w:t>基金</w:t>
      </w:r>
      <w:proofErr w:type="gramEnd"/>
      <w:r w:rsidRPr="00E54740">
        <w:rPr>
          <w:rFonts w:eastAsiaTheme="minorEastAsia"/>
          <w:b/>
          <w:bCs/>
          <w:szCs w:val="21"/>
        </w:rPr>
        <w:t>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1B8128F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本基金本报告期未卖出股票。</w:t>
      </w:r>
    </w:p>
    <w:p w14:paraId="450D6FF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2F8DF1BC"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本基金本报告期未买入卖出股票。</w:t>
      </w:r>
    </w:p>
    <w:p w14:paraId="737F954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234814104"/>
      <w:bookmarkStart w:id="145" w:name="_Toc361324883"/>
      <w:bookmarkStart w:id="146" w:name="_Toc194061106"/>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4"/>
      <w:bookmarkEnd w:id="145"/>
      <w:bookmarkEnd w:id="146"/>
    </w:p>
    <w:p w14:paraId="008FD3A4"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D7C41" w:rsidRPr="00E54740" w14:paraId="0736F0BB" w14:textId="77777777" w:rsidTr="00E27520">
        <w:tc>
          <w:tcPr>
            <w:tcW w:w="817" w:type="dxa"/>
            <w:vAlign w:val="center"/>
          </w:tcPr>
          <w:p w14:paraId="28B6E94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3260" w:type="dxa"/>
            <w:vAlign w:val="center"/>
          </w:tcPr>
          <w:p w14:paraId="0C1F690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债券品种</w:t>
            </w:r>
          </w:p>
        </w:tc>
        <w:tc>
          <w:tcPr>
            <w:tcW w:w="3349" w:type="dxa"/>
            <w:vAlign w:val="center"/>
          </w:tcPr>
          <w:p w14:paraId="2C0D5E5E" w14:textId="77777777" w:rsidR="001A59F9" w:rsidRPr="00E54740" w:rsidRDefault="001A59F9" w:rsidP="00C11FB8">
            <w:pPr>
              <w:spacing w:before="29" w:line="360" w:lineRule="auto"/>
              <w:ind w:left="17"/>
              <w:jc w:val="center"/>
              <w:rPr>
                <w:rFonts w:eastAsiaTheme="minorEastAsia"/>
                <w:szCs w:val="21"/>
              </w:rPr>
            </w:pPr>
            <w:r w:rsidRPr="00E54740">
              <w:rPr>
                <w:rFonts w:eastAsiaTheme="minorEastAsia"/>
                <w:szCs w:val="21"/>
              </w:rPr>
              <w:t>公允价值</w:t>
            </w:r>
          </w:p>
        </w:tc>
        <w:tc>
          <w:tcPr>
            <w:tcW w:w="1754" w:type="dxa"/>
            <w:vAlign w:val="center"/>
          </w:tcPr>
          <w:p w14:paraId="17EA010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1D7C41" w:rsidRPr="00E54740" w14:paraId="11F927BB" w14:textId="77777777" w:rsidTr="00E27520">
        <w:tc>
          <w:tcPr>
            <w:tcW w:w="817" w:type="dxa"/>
            <w:vAlign w:val="center"/>
          </w:tcPr>
          <w:p w14:paraId="61BDFD1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1</w:t>
            </w:r>
          </w:p>
        </w:tc>
        <w:tc>
          <w:tcPr>
            <w:tcW w:w="3260" w:type="dxa"/>
            <w:vAlign w:val="center"/>
          </w:tcPr>
          <w:p w14:paraId="50A2C0DE"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国家债券</w:t>
            </w:r>
          </w:p>
        </w:tc>
        <w:tc>
          <w:tcPr>
            <w:tcW w:w="3349" w:type="dxa"/>
            <w:vAlign w:val="center"/>
          </w:tcPr>
          <w:p w14:paraId="0ECDE9A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42,749,149.17</w:t>
            </w:r>
          </w:p>
        </w:tc>
        <w:tc>
          <w:tcPr>
            <w:tcW w:w="1754" w:type="dxa"/>
            <w:vAlign w:val="center"/>
          </w:tcPr>
          <w:p w14:paraId="0C897FD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14.10</w:t>
            </w:r>
          </w:p>
        </w:tc>
      </w:tr>
      <w:tr w:rsidR="001D7C41" w:rsidRPr="00E54740" w14:paraId="0C1BA635" w14:textId="77777777" w:rsidTr="00E27520">
        <w:tc>
          <w:tcPr>
            <w:tcW w:w="817" w:type="dxa"/>
            <w:vAlign w:val="center"/>
          </w:tcPr>
          <w:p w14:paraId="1E75EA4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2</w:t>
            </w:r>
          </w:p>
        </w:tc>
        <w:tc>
          <w:tcPr>
            <w:tcW w:w="3260" w:type="dxa"/>
            <w:vAlign w:val="center"/>
          </w:tcPr>
          <w:p w14:paraId="2CA897BB"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央行票据</w:t>
            </w:r>
          </w:p>
        </w:tc>
        <w:tc>
          <w:tcPr>
            <w:tcW w:w="3349" w:type="dxa"/>
            <w:vAlign w:val="center"/>
          </w:tcPr>
          <w:p w14:paraId="5AD1ABC9"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38B8297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A888106" w14:textId="77777777" w:rsidTr="00E27520">
        <w:tc>
          <w:tcPr>
            <w:tcW w:w="817" w:type="dxa"/>
            <w:vAlign w:val="center"/>
          </w:tcPr>
          <w:p w14:paraId="1BC3E8E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3</w:t>
            </w:r>
          </w:p>
        </w:tc>
        <w:tc>
          <w:tcPr>
            <w:tcW w:w="3260" w:type="dxa"/>
            <w:vAlign w:val="center"/>
          </w:tcPr>
          <w:p w14:paraId="45CB328C"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金融债券</w:t>
            </w:r>
          </w:p>
        </w:tc>
        <w:tc>
          <w:tcPr>
            <w:tcW w:w="3349" w:type="dxa"/>
            <w:vAlign w:val="center"/>
          </w:tcPr>
          <w:p w14:paraId="1F5F0106"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262,397,832.87</w:t>
            </w:r>
          </w:p>
        </w:tc>
        <w:tc>
          <w:tcPr>
            <w:tcW w:w="1754" w:type="dxa"/>
            <w:vAlign w:val="center"/>
          </w:tcPr>
          <w:p w14:paraId="1AB706B1"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86.57</w:t>
            </w:r>
          </w:p>
        </w:tc>
      </w:tr>
      <w:tr w:rsidR="001D7C41" w:rsidRPr="00E54740" w14:paraId="5C068FE9" w14:textId="77777777" w:rsidTr="00E27520">
        <w:tc>
          <w:tcPr>
            <w:tcW w:w="817" w:type="dxa"/>
            <w:vAlign w:val="center"/>
          </w:tcPr>
          <w:p w14:paraId="61CAC361" w14:textId="77777777" w:rsidR="001A59F9" w:rsidRPr="00E54740" w:rsidRDefault="001A59F9" w:rsidP="00026C9C">
            <w:pPr>
              <w:spacing w:before="29" w:line="360" w:lineRule="auto"/>
              <w:ind w:left="17"/>
              <w:jc w:val="center"/>
              <w:rPr>
                <w:rFonts w:eastAsiaTheme="minorEastAsia"/>
                <w:szCs w:val="21"/>
              </w:rPr>
            </w:pPr>
          </w:p>
        </w:tc>
        <w:tc>
          <w:tcPr>
            <w:tcW w:w="3260" w:type="dxa"/>
            <w:vAlign w:val="center"/>
          </w:tcPr>
          <w:p w14:paraId="3AB65859"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其中：政策性金融债</w:t>
            </w:r>
          </w:p>
        </w:tc>
        <w:tc>
          <w:tcPr>
            <w:tcW w:w="3349" w:type="dxa"/>
            <w:vAlign w:val="center"/>
          </w:tcPr>
          <w:p w14:paraId="00682EB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262,397,832.87</w:t>
            </w:r>
          </w:p>
        </w:tc>
        <w:tc>
          <w:tcPr>
            <w:tcW w:w="1754" w:type="dxa"/>
            <w:vAlign w:val="center"/>
          </w:tcPr>
          <w:p w14:paraId="37D40668"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86.57</w:t>
            </w:r>
          </w:p>
        </w:tc>
      </w:tr>
      <w:tr w:rsidR="001D7C41" w:rsidRPr="00E54740" w14:paraId="2748D079" w14:textId="77777777" w:rsidTr="00E27520">
        <w:tc>
          <w:tcPr>
            <w:tcW w:w="817" w:type="dxa"/>
            <w:vAlign w:val="center"/>
          </w:tcPr>
          <w:p w14:paraId="02CBB47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4</w:t>
            </w:r>
          </w:p>
        </w:tc>
        <w:tc>
          <w:tcPr>
            <w:tcW w:w="3260" w:type="dxa"/>
            <w:vAlign w:val="center"/>
          </w:tcPr>
          <w:p w14:paraId="5BD7E6E4"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企业债券</w:t>
            </w:r>
          </w:p>
        </w:tc>
        <w:tc>
          <w:tcPr>
            <w:tcW w:w="3349" w:type="dxa"/>
            <w:vAlign w:val="center"/>
          </w:tcPr>
          <w:p w14:paraId="04C19D9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12C83FEB"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1B6708A1" w14:textId="77777777" w:rsidTr="00E27520">
        <w:tc>
          <w:tcPr>
            <w:tcW w:w="817" w:type="dxa"/>
            <w:vAlign w:val="center"/>
          </w:tcPr>
          <w:p w14:paraId="2F726AF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5</w:t>
            </w:r>
          </w:p>
        </w:tc>
        <w:tc>
          <w:tcPr>
            <w:tcW w:w="3260" w:type="dxa"/>
            <w:vAlign w:val="center"/>
          </w:tcPr>
          <w:p w14:paraId="537EDB6D"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企业短期融资</w:t>
            </w:r>
            <w:proofErr w:type="gramStart"/>
            <w:r w:rsidR="0043264B" w:rsidRPr="00E54740">
              <w:rPr>
                <w:rFonts w:eastAsiaTheme="minorEastAsia"/>
                <w:szCs w:val="21"/>
              </w:rPr>
              <w:t>券</w:t>
            </w:r>
            <w:proofErr w:type="gramEnd"/>
          </w:p>
        </w:tc>
        <w:tc>
          <w:tcPr>
            <w:tcW w:w="3349" w:type="dxa"/>
            <w:vAlign w:val="center"/>
          </w:tcPr>
          <w:p w14:paraId="44B4BFEF"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5341DC5"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48C79ECC" w14:textId="77777777" w:rsidTr="00E27520">
        <w:tc>
          <w:tcPr>
            <w:tcW w:w="817" w:type="dxa"/>
            <w:vAlign w:val="center"/>
          </w:tcPr>
          <w:p w14:paraId="5AC2B7D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6</w:t>
            </w:r>
          </w:p>
        </w:tc>
        <w:tc>
          <w:tcPr>
            <w:tcW w:w="3260" w:type="dxa"/>
            <w:vAlign w:val="center"/>
          </w:tcPr>
          <w:p w14:paraId="7B13AB83" w14:textId="77777777" w:rsidR="001A59F9" w:rsidRPr="00E54740" w:rsidRDefault="001A59F9" w:rsidP="00026C9C">
            <w:pPr>
              <w:spacing w:before="29" w:line="360" w:lineRule="auto"/>
              <w:ind w:left="17"/>
              <w:jc w:val="left"/>
              <w:rPr>
                <w:rFonts w:eastAsiaTheme="minorEastAsia"/>
                <w:szCs w:val="21"/>
              </w:rPr>
            </w:pPr>
            <w:r w:rsidRPr="00E54740">
              <w:rPr>
                <w:rFonts w:eastAsiaTheme="minorEastAsia"/>
                <w:szCs w:val="21"/>
              </w:rPr>
              <w:t>中期票据</w:t>
            </w:r>
          </w:p>
        </w:tc>
        <w:tc>
          <w:tcPr>
            <w:tcW w:w="3349" w:type="dxa"/>
            <w:vAlign w:val="center"/>
          </w:tcPr>
          <w:p w14:paraId="3CA7BCD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A03A46D"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6C9C5671" w14:textId="77777777" w:rsidTr="00E27520">
        <w:tc>
          <w:tcPr>
            <w:tcW w:w="817" w:type="dxa"/>
            <w:vAlign w:val="center"/>
          </w:tcPr>
          <w:p w14:paraId="2D23D09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7</w:t>
            </w:r>
          </w:p>
        </w:tc>
        <w:tc>
          <w:tcPr>
            <w:tcW w:w="3260" w:type="dxa"/>
            <w:vAlign w:val="center"/>
          </w:tcPr>
          <w:p w14:paraId="52066B47" w14:textId="77777777" w:rsidR="001A59F9" w:rsidRPr="00E54740" w:rsidRDefault="00D55456" w:rsidP="00026C9C">
            <w:pPr>
              <w:spacing w:before="29" w:line="360" w:lineRule="auto"/>
              <w:ind w:left="17"/>
              <w:jc w:val="left"/>
              <w:rPr>
                <w:rFonts w:eastAsiaTheme="minorEastAsia"/>
                <w:szCs w:val="21"/>
              </w:rPr>
            </w:pPr>
            <w:r w:rsidRPr="00E54740">
              <w:rPr>
                <w:rFonts w:eastAsiaTheme="minorEastAsia"/>
                <w:szCs w:val="21"/>
              </w:rPr>
              <w:t>可转债</w:t>
            </w:r>
            <w:r w:rsidRPr="00E54740">
              <w:rPr>
                <w:rFonts w:eastAsiaTheme="minorEastAsia" w:hint="eastAsia"/>
                <w:szCs w:val="21"/>
              </w:rPr>
              <w:t>（可交换债）</w:t>
            </w:r>
          </w:p>
        </w:tc>
        <w:tc>
          <w:tcPr>
            <w:tcW w:w="3349" w:type="dxa"/>
            <w:vAlign w:val="center"/>
          </w:tcPr>
          <w:p w14:paraId="5B4E59A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67D189B2" w14:textId="77777777" w:rsidR="001A59F9" w:rsidRPr="00E54740" w:rsidRDefault="001A59F9"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0E80BFC6" w14:textId="77777777" w:rsidTr="00E27520">
        <w:tc>
          <w:tcPr>
            <w:tcW w:w="817" w:type="dxa"/>
            <w:vAlign w:val="center"/>
          </w:tcPr>
          <w:p w14:paraId="44AD12A7" w14:textId="77777777" w:rsidR="00E27520" w:rsidRPr="00E54740" w:rsidRDefault="00E27520" w:rsidP="00905283">
            <w:pPr>
              <w:spacing w:before="29" w:line="360" w:lineRule="auto"/>
              <w:ind w:left="17"/>
              <w:jc w:val="center"/>
              <w:rPr>
                <w:rFonts w:eastAsiaTheme="minorEastAsia"/>
                <w:szCs w:val="21"/>
              </w:rPr>
            </w:pPr>
            <w:r w:rsidRPr="00E54740">
              <w:rPr>
                <w:rFonts w:eastAsiaTheme="minorEastAsia" w:hint="eastAsia"/>
                <w:szCs w:val="21"/>
              </w:rPr>
              <w:t>8</w:t>
            </w:r>
          </w:p>
        </w:tc>
        <w:tc>
          <w:tcPr>
            <w:tcW w:w="3260" w:type="dxa"/>
            <w:vAlign w:val="center"/>
          </w:tcPr>
          <w:p w14:paraId="3EB17632" w14:textId="77777777" w:rsidR="00E27520" w:rsidRPr="00E54740" w:rsidRDefault="00E27520" w:rsidP="00905283">
            <w:pPr>
              <w:spacing w:before="29" w:line="360" w:lineRule="auto"/>
              <w:ind w:left="17"/>
              <w:jc w:val="left"/>
              <w:rPr>
                <w:rFonts w:eastAsiaTheme="minorEastAsia"/>
                <w:szCs w:val="21"/>
              </w:rPr>
            </w:pPr>
            <w:r w:rsidRPr="00E54740">
              <w:rPr>
                <w:rFonts w:eastAsiaTheme="minorEastAsia" w:hint="eastAsia"/>
                <w:szCs w:val="21"/>
              </w:rPr>
              <w:t>同业存单</w:t>
            </w:r>
          </w:p>
        </w:tc>
        <w:tc>
          <w:tcPr>
            <w:tcW w:w="3349" w:type="dxa"/>
            <w:vAlign w:val="center"/>
          </w:tcPr>
          <w:p w14:paraId="39103AB9"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c>
          <w:tcPr>
            <w:tcW w:w="1754" w:type="dxa"/>
            <w:vAlign w:val="center"/>
          </w:tcPr>
          <w:p w14:paraId="3EA9ADE3" w14:textId="77777777" w:rsidR="00E27520" w:rsidRPr="00E54740" w:rsidRDefault="00E27520" w:rsidP="00905283">
            <w:pPr>
              <w:spacing w:before="29" w:line="360" w:lineRule="auto"/>
              <w:ind w:left="17"/>
              <w:jc w:val="right"/>
              <w:rPr>
                <w:rFonts w:eastAsiaTheme="minorEastAsia"/>
                <w:szCs w:val="21"/>
              </w:rPr>
            </w:pPr>
            <w:r w:rsidRPr="00E54740">
              <w:rPr>
                <w:rFonts w:eastAsiaTheme="minorEastAsia" w:hint="eastAsia"/>
                <w:szCs w:val="21"/>
              </w:rPr>
              <w:t>-</w:t>
            </w:r>
          </w:p>
        </w:tc>
      </w:tr>
      <w:tr w:rsidR="001D7C41" w:rsidRPr="00E54740" w14:paraId="07D74C6E" w14:textId="77777777" w:rsidTr="00E27520">
        <w:tc>
          <w:tcPr>
            <w:tcW w:w="817" w:type="dxa"/>
            <w:vAlign w:val="center"/>
          </w:tcPr>
          <w:p w14:paraId="7C49CE64"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9</w:t>
            </w:r>
          </w:p>
        </w:tc>
        <w:tc>
          <w:tcPr>
            <w:tcW w:w="3260" w:type="dxa"/>
            <w:vAlign w:val="center"/>
          </w:tcPr>
          <w:p w14:paraId="367FCCC3"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其他</w:t>
            </w:r>
          </w:p>
        </w:tc>
        <w:tc>
          <w:tcPr>
            <w:tcW w:w="3349" w:type="dxa"/>
            <w:vAlign w:val="center"/>
          </w:tcPr>
          <w:p w14:paraId="5FDF272F"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c>
          <w:tcPr>
            <w:tcW w:w="1754" w:type="dxa"/>
            <w:vAlign w:val="center"/>
          </w:tcPr>
          <w:p w14:paraId="0EEF27D2"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w:t>
            </w:r>
          </w:p>
        </w:tc>
      </w:tr>
      <w:tr w:rsidR="001D7C41" w:rsidRPr="00E54740" w14:paraId="7987275E" w14:textId="77777777" w:rsidTr="00E27520">
        <w:tc>
          <w:tcPr>
            <w:tcW w:w="817" w:type="dxa"/>
            <w:vAlign w:val="center"/>
          </w:tcPr>
          <w:p w14:paraId="699BC0B8" w14:textId="77777777" w:rsidR="00E27520" w:rsidRPr="00E54740" w:rsidRDefault="00E27520" w:rsidP="00026C9C">
            <w:pPr>
              <w:spacing w:before="29" w:line="360" w:lineRule="auto"/>
              <w:ind w:left="17"/>
              <w:jc w:val="center"/>
              <w:rPr>
                <w:rFonts w:eastAsiaTheme="minorEastAsia"/>
                <w:szCs w:val="21"/>
              </w:rPr>
            </w:pPr>
            <w:r w:rsidRPr="00E54740">
              <w:rPr>
                <w:rFonts w:eastAsiaTheme="minorEastAsia"/>
                <w:szCs w:val="21"/>
              </w:rPr>
              <w:t>10</w:t>
            </w:r>
          </w:p>
        </w:tc>
        <w:tc>
          <w:tcPr>
            <w:tcW w:w="3260" w:type="dxa"/>
            <w:vAlign w:val="center"/>
          </w:tcPr>
          <w:p w14:paraId="173D4BDB" w14:textId="77777777" w:rsidR="00E27520" w:rsidRPr="00E54740" w:rsidRDefault="00E27520" w:rsidP="00026C9C">
            <w:pPr>
              <w:spacing w:before="29" w:line="360" w:lineRule="auto"/>
              <w:ind w:left="17"/>
              <w:jc w:val="left"/>
              <w:rPr>
                <w:rFonts w:eastAsiaTheme="minorEastAsia"/>
                <w:szCs w:val="21"/>
              </w:rPr>
            </w:pPr>
            <w:r w:rsidRPr="00E54740">
              <w:rPr>
                <w:rFonts w:eastAsiaTheme="minorEastAsia"/>
                <w:szCs w:val="21"/>
              </w:rPr>
              <w:t>合计</w:t>
            </w:r>
          </w:p>
        </w:tc>
        <w:tc>
          <w:tcPr>
            <w:tcW w:w="3349" w:type="dxa"/>
            <w:vAlign w:val="center"/>
          </w:tcPr>
          <w:p w14:paraId="2593D173"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305,146,982.04</w:t>
            </w:r>
          </w:p>
        </w:tc>
        <w:tc>
          <w:tcPr>
            <w:tcW w:w="1754" w:type="dxa"/>
            <w:vAlign w:val="center"/>
          </w:tcPr>
          <w:p w14:paraId="32D6E7CB" w14:textId="77777777" w:rsidR="00E27520" w:rsidRPr="00E54740" w:rsidRDefault="00E27520" w:rsidP="00026C9C">
            <w:pPr>
              <w:spacing w:before="29" w:line="360" w:lineRule="auto"/>
              <w:ind w:left="17"/>
              <w:jc w:val="right"/>
              <w:rPr>
                <w:rFonts w:eastAsiaTheme="minorEastAsia"/>
                <w:szCs w:val="21"/>
              </w:rPr>
            </w:pPr>
            <w:r w:rsidRPr="00E54740">
              <w:rPr>
                <w:rFonts w:eastAsiaTheme="minorEastAsia"/>
                <w:szCs w:val="21"/>
              </w:rPr>
              <w:t>100.67</w:t>
            </w:r>
          </w:p>
        </w:tc>
      </w:tr>
    </w:tbl>
    <w:p w14:paraId="50FE2C1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361324884"/>
      <w:bookmarkStart w:id="148" w:name="_Toc194061107"/>
      <w:r w:rsidRPr="00E54740">
        <w:rPr>
          <w:rFonts w:ascii="Times New Roman" w:eastAsiaTheme="minorEastAsia" w:hAnsi="Times New Roman"/>
          <w:kern w:val="0"/>
          <w:sz w:val="21"/>
          <w:szCs w:val="21"/>
        </w:rPr>
        <w:lastRenderedPageBreak/>
        <w:t>8.6</w:t>
      </w:r>
      <w:bookmarkStart w:id="149"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7"/>
      <w:bookmarkEnd w:id="149"/>
      <w:bookmarkEnd w:id="148"/>
    </w:p>
    <w:p w14:paraId="41ED902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D7C41" w:rsidRPr="00E54740" w14:paraId="35A6F642" w14:textId="77777777" w:rsidTr="00AB5FEF">
        <w:tc>
          <w:tcPr>
            <w:tcW w:w="788" w:type="dxa"/>
            <w:vAlign w:val="center"/>
          </w:tcPr>
          <w:p w14:paraId="51C0B57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774" w:type="dxa"/>
            <w:vAlign w:val="center"/>
          </w:tcPr>
          <w:p w14:paraId="68FE42A9"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债券代码</w:t>
            </w:r>
          </w:p>
        </w:tc>
        <w:tc>
          <w:tcPr>
            <w:tcW w:w="1282" w:type="dxa"/>
            <w:vAlign w:val="center"/>
          </w:tcPr>
          <w:p w14:paraId="7D504294"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债券名称</w:t>
            </w:r>
          </w:p>
        </w:tc>
        <w:tc>
          <w:tcPr>
            <w:tcW w:w="1763" w:type="dxa"/>
            <w:vAlign w:val="center"/>
          </w:tcPr>
          <w:p w14:paraId="0B172B45"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张</w:t>
            </w:r>
            <w:r w:rsidRPr="00E54740">
              <w:rPr>
                <w:rFonts w:eastAsiaTheme="minorEastAsia"/>
                <w:szCs w:val="21"/>
              </w:rPr>
              <w:t>)</w:t>
            </w:r>
          </w:p>
        </w:tc>
        <w:tc>
          <w:tcPr>
            <w:tcW w:w="1843" w:type="dxa"/>
            <w:vAlign w:val="center"/>
          </w:tcPr>
          <w:p w14:paraId="12E3A127" w14:textId="77777777" w:rsidR="001A59F9" w:rsidRPr="00E54740" w:rsidRDefault="001A59F9" w:rsidP="007C2AE2">
            <w:pPr>
              <w:spacing w:before="29" w:line="360" w:lineRule="auto"/>
              <w:ind w:left="17"/>
              <w:jc w:val="center"/>
              <w:rPr>
                <w:rFonts w:eastAsiaTheme="minorEastAsia"/>
                <w:szCs w:val="21"/>
              </w:rPr>
            </w:pPr>
            <w:r w:rsidRPr="00E54740">
              <w:rPr>
                <w:rFonts w:eastAsiaTheme="minorEastAsia"/>
                <w:szCs w:val="21"/>
              </w:rPr>
              <w:t>公允价值</w:t>
            </w:r>
          </w:p>
        </w:tc>
        <w:tc>
          <w:tcPr>
            <w:tcW w:w="1493" w:type="dxa"/>
            <w:vAlign w:val="center"/>
          </w:tcPr>
          <w:p w14:paraId="41AA19A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5A4787" w14:paraId="4802304D" w14:textId="77777777">
        <w:tc>
          <w:tcPr>
            <w:tcW w:w="788" w:type="dxa"/>
            <w:vAlign w:val="center"/>
          </w:tcPr>
          <w:p w14:paraId="61420C9A" w14:textId="77777777" w:rsidR="005A4787" w:rsidRDefault="00635DDB">
            <w:pPr>
              <w:jc w:val="center"/>
            </w:pPr>
            <w:r>
              <w:rPr>
                <w:rFonts w:eastAsiaTheme="minorEastAsia"/>
                <w:szCs w:val="21"/>
              </w:rPr>
              <w:t>1</w:t>
            </w:r>
          </w:p>
        </w:tc>
        <w:tc>
          <w:tcPr>
            <w:tcW w:w="1774" w:type="dxa"/>
            <w:vAlign w:val="center"/>
          </w:tcPr>
          <w:p w14:paraId="3DEA6CDA" w14:textId="77777777" w:rsidR="005A4787" w:rsidRDefault="00635DDB">
            <w:pPr>
              <w:jc w:val="center"/>
            </w:pPr>
            <w:r>
              <w:rPr>
                <w:rFonts w:eastAsiaTheme="minorEastAsia"/>
                <w:szCs w:val="21"/>
              </w:rPr>
              <w:t>230208</w:t>
            </w:r>
          </w:p>
        </w:tc>
        <w:tc>
          <w:tcPr>
            <w:tcW w:w="1282" w:type="dxa"/>
            <w:vAlign w:val="center"/>
          </w:tcPr>
          <w:p w14:paraId="655EB92A" w14:textId="77777777" w:rsidR="005A4787" w:rsidRDefault="00635DDB">
            <w:pPr>
              <w:jc w:val="center"/>
            </w:pPr>
            <w:r>
              <w:rPr>
                <w:rFonts w:eastAsiaTheme="minorEastAsia"/>
                <w:szCs w:val="21"/>
              </w:rPr>
              <w:t>23</w:t>
            </w:r>
            <w:r>
              <w:rPr>
                <w:rFonts w:eastAsiaTheme="minorEastAsia"/>
                <w:szCs w:val="21"/>
              </w:rPr>
              <w:t>国开</w:t>
            </w:r>
            <w:r>
              <w:rPr>
                <w:rFonts w:eastAsiaTheme="minorEastAsia"/>
                <w:szCs w:val="21"/>
              </w:rPr>
              <w:t>08</w:t>
            </w:r>
          </w:p>
        </w:tc>
        <w:tc>
          <w:tcPr>
            <w:tcW w:w="1763" w:type="dxa"/>
            <w:vAlign w:val="center"/>
          </w:tcPr>
          <w:p w14:paraId="7DF27584" w14:textId="77777777" w:rsidR="005A4787" w:rsidRDefault="00635DDB">
            <w:pPr>
              <w:jc w:val="right"/>
            </w:pPr>
            <w:r>
              <w:rPr>
                <w:rFonts w:eastAsiaTheme="minorEastAsia"/>
                <w:szCs w:val="21"/>
              </w:rPr>
              <w:t>1,100,000</w:t>
            </w:r>
          </w:p>
        </w:tc>
        <w:tc>
          <w:tcPr>
            <w:tcW w:w="1843" w:type="dxa"/>
            <w:vAlign w:val="center"/>
          </w:tcPr>
          <w:p w14:paraId="5993536B" w14:textId="77777777" w:rsidR="005A4787" w:rsidRDefault="00635DDB">
            <w:pPr>
              <w:jc w:val="right"/>
            </w:pPr>
            <w:r>
              <w:rPr>
                <w:rFonts w:eastAsiaTheme="minorEastAsia"/>
                <w:szCs w:val="21"/>
              </w:rPr>
              <w:t>115,660,389.04</w:t>
            </w:r>
          </w:p>
        </w:tc>
        <w:tc>
          <w:tcPr>
            <w:tcW w:w="1493" w:type="dxa"/>
            <w:vAlign w:val="center"/>
          </w:tcPr>
          <w:p w14:paraId="03F4237D" w14:textId="77777777" w:rsidR="005A4787" w:rsidRDefault="00635DDB">
            <w:pPr>
              <w:jc w:val="right"/>
            </w:pPr>
            <w:r>
              <w:rPr>
                <w:rFonts w:eastAsiaTheme="minorEastAsia"/>
                <w:szCs w:val="21"/>
              </w:rPr>
              <w:t>38.16</w:t>
            </w:r>
          </w:p>
        </w:tc>
      </w:tr>
      <w:tr w:rsidR="005A4787" w14:paraId="79D13A56" w14:textId="77777777">
        <w:tc>
          <w:tcPr>
            <w:tcW w:w="788" w:type="dxa"/>
            <w:vAlign w:val="center"/>
          </w:tcPr>
          <w:p w14:paraId="1703D52A" w14:textId="77777777" w:rsidR="005A4787" w:rsidRDefault="00635DDB">
            <w:pPr>
              <w:jc w:val="center"/>
            </w:pPr>
            <w:r>
              <w:rPr>
                <w:rFonts w:eastAsiaTheme="minorEastAsia"/>
                <w:szCs w:val="21"/>
              </w:rPr>
              <w:t>2</w:t>
            </w:r>
          </w:p>
        </w:tc>
        <w:tc>
          <w:tcPr>
            <w:tcW w:w="1774" w:type="dxa"/>
            <w:vAlign w:val="center"/>
          </w:tcPr>
          <w:p w14:paraId="091561E9" w14:textId="77777777" w:rsidR="005A4787" w:rsidRDefault="00635DDB">
            <w:pPr>
              <w:jc w:val="center"/>
            </w:pPr>
            <w:r>
              <w:rPr>
                <w:rFonts w:eastAsiaTheme="minorEastAsia"/>
                <w:szCs w:val="21"/>
              </w:rPr>
              <w:t>240215</w:t>
            </w:r>
          </w:p>
        </w:tc>
        <w:tc>
          <w:tcPr>
            <w:tcW w:w="1282" w:type="dxa"/>
            <w:vAlign w:val="center"/>
          </w:tcPr>
          <w:p w14:paraId="1459DD39" w14:textId="77777777" w:rsidR="005A4787" w:rsidRDefault="00635DDB">
            <w:pPr>
              <w:jc w:val="center"/>
            </w:pPr>
            <w:r>
              <w:rPr>
                <w:rFonts w:eastAsiaTheme="minorEastAsia"/>
                <w:szCs w:val="21"/>
              </w:rPr>
              <w:t>24</w:t>
            </w:r>
            <w:r>
              <w:rPr>
                <w:rFonts w:eastAsiaTheme="minorEastAsia"/>
                <w:szCs w:val="21"/>
              </w:rPr>
              <w:t>国开</w:t>
            </w:r>
            <w:r>
              <w:rPr>
                <w:rFonts w:eastAsiaTheme="minorEastAsia"/>
                <w:szCs w:val="21"/>
              </w:rPr>
              <w:t>15</w:t>
            </w:r>
          </w:p>
        </w:tc>
        <w:tc>
          <w:tcPr>
            <w:tcW w:w="1763" w:type="dxa"/>
            <w:vAlign w:val="center"/>
          </w:tcPr>
          <w:p w14:paraId="56888250" w14:textId="77777777" w:rsidR="005A4787" w:rsidRDefault="00635DDB">
            <w:pPr>
              <w:jc w:val="right"/>
            </w:pPr>
            <w:r>
              <w:rPr>
                <w:rFonts w:eastAsiaTheme="minorEastAsia"/>
                <w:szCs w:val="21"/>
              </w:rPr>
              <w:t>900,000</w:t>
            </w:r>
          </w:p>
        </w:tc>
        <w:tc>
          <w:tcPr>
            <w:tcW w:w="1843" w:type="dxa"/>
            <w:vAlign w:val="center"/>
          </w:tcPr>
          <w:p w14:paraId="4DFC1027" w14:textId="77777777" w:rsidR="005A4787" w:rsidRDefault="00635DDB">
            <w:pPr>
              <w:jc w:val="right"/>
            </w:pPr>
            <w:r>
              <w:rPr>
                <w:rFonts w:eastAsiaTheme="minorEastAsia"/>
                <w:szCs w:val="21"/>
              </w:rPr>
              <w:t>95,083,052.05</w:t>
            </w:r>
          </w:p>
        </w:tc>
        <w:tc>
          <w:tcPr>
            <w:tcW w:w="1493" w:type="dxa"/>
            <w:vAlign w:val="center"/>
          </w:tcPr>
          <w:p w14:paraId="5A0480E2" w14:textId="77777777" w:rsidR="005A4787" w:rsidRDefault="00635DDB">
            <w:pPr>
              <w:jc w:val="right"/>
            </w:pPr>
            <w:r>
              <w:rPr>
                <w:rFonts w:eastAsiaTheme="minorEastAsia"/>
                <w:szCs w:val="21"/>
              </w:rPr>
              <w:t>31.37</w:t>
            </w:r>
          </w:p>
        </w:tc>
      </w:tr>
      <w:tr w:rsidR="005A4787" w14:paraId="5AE5BBEB" w14:textId="77777777">
        <w:tc>
          <w:tcPr>
            <w:tcW w:w="788" w:type="dxa"/>
            <w:vAlign w:val="center"/>
          </w:tcPr>
          <w:p w14:paraId="6AB7E615" w14:textId="77777777" w:rsidR="005A4787" w:rsidRDefault="00635DDB">
            <w:pPr>
              <w:jc w:val="center"/>
            </w:pPr>
            <w:r>
              <w:rPr>
                <w:rFonts w:eastAsiaTheme="minorEastAsia"/>
                <w:szCs w:val="21"/>
              </w:rPr>
              <w:t>3</w:t>
            </w:r>
          </w:p>
        </w:tc>
        <w:tc>
          <w:tcPr>
            <w:tcW w:w="1774" w:type="dxa"/>
            <w:vAlign w:val="center"/>
          </w:tcPr>
          <w:p w14:paraId="2C02A2C0" w14:textId="77777777" w:rsidR="005A4787" w:rsidRDefault="00635DDB">
            <w:pPr>
              <w:jc w:val="center"/>
            </w:pPr>
            <w:r>
              <w:rPr>
                <w:rFonts w:eastAsiaTheme="minorEastAsia"/>
                <w:szCs w:val="21"/>
              </w:rPr>
              <w:t>2400006</w:t>
            </w:r>
          </w:p>
        </w:tc>
        <w:tc>
          <w:tcPr>
            <w:tcW w:w="1282" w:type="dxa"/>
            <w:vAlign w:val="center"/>
          </w:tcPr>
          <w:p w14:paraId="7C2A6189" w14:textId="77777777" w:rsidR="005A4787" w:rsidRDefault="00635DDB">
            <w:pPr>
              <w:jc w:val="center"/>
            </w:pPr>
            <w:r>
              <w:rPr>
                <w:rFonts w:eastAsiaTheme="minorEastAsia"/>
                <w:szCs w:val="21"/>
              </w:rPr>
              <w:t>24</w:t>
            </w:r>
            <w:r>
              <w:rPr>
                <w:rFonts w:eastAsiaTheme="minorEastAsia"/>
                <w:szCs w:val="21"/>
              </w:rPr>
              <w:t>特别国债</w:t>
            </w:r>
            <w:r>
              <w:rPr>
                <w:rFonts w:eastAsiaTheme="minorEastAsia"/>
                <w:szCs w:val="21"/>
              </w:rPr>
              <w:t>06</w:t>
            </w:r>
          </w:p>
        </w:tc>
        <w:tc>
          <w:tcPr>
            <w:tcW w:w="1763" w:type="dxa"/>
            <w:vAlign w:val="center"/>
          </w:tcPr>
          <w:p w14:paraId="00ECB10C" w14:textId="77777777" w:rsidR="005A4787" w:rsidRDefault="00635DDB">
            <w:pPr>
              <w:jc w:val="right"/>
            </w:pPr>
            <w:r>
              <w:rPr>
                <w:rFonts w:eastAsiaTheme="minorEastAsia"/>
                <w:szCs w:val="21"/>
              </w:rPr>
              <w:t>400,000</w:t>
            </w:r>
          </w:p>
        </w:tc>
        <w:tc>
          <w:tcPr>
            <w:tcW w:w="1843" w:type="dxa"/>
            <w:vAlign w:val="center"/>
          </w:tcPr>
          <w:p w14:paraId="1350B89C" w14:textId="77777777" w:rsidR="005A4787" w:rsidRDefault="00635DDB">
            <w:pPr>
              <w:jc w:val="right"/>
            </w:pPr>
            <w:r>
              <w:rPr>
                <w:rFonts w:eastAsiaTheme="minorEastAsia"/>
                <w:szCs w:val="21"/>
              </w:rPr>
              <w:t>42,749,149.17</w:t>
            </w:r>
          </w:p>
        </w:tc>
        <w:tc>
          <w:tcPr>
            <w:tcW w:w="1493" w:type="dxa"/>
            <w:vAlign w:val="center"/>
          </w:tcPr>
          <w:p w14:paraId="1AC6E256" w14:textId="77777777" w:rsidR="005A4787" w:rsidRDefault="00635DDB">
            <w:pPr>
              <w:jc w:val="right"/>
            </w:pPr>
            <w:r>
              <w:rPr>
                <w:rFonts w:eastAsiaTheme="minorEastAsia"/>
                <w:szCs w:val="21"/>
              </w:rPr>
              <w:t>14.10</w:t>
            </w:r>
          </w:p>
        </w:tc>
      </w:tr>
      <w:tr w:rsidR="005A4787" w14:paraId="75C4CF0C" w14:textId="77777777">
        <w:tc>
          <w:tcPr>
            <w:tcW w:w="788" w:type="dxa"/>
            <w:vAlign w:val="center"/>
          </w:tcPr>
          <w:p w14:paraId="3A67112F" w14:textId="77777777" w:rsidR="005A4787" w:rsidRDefault="00635DDB">
            <w:pPr>
              <w:jc w:val="center"/>
            </w:pPr>
            <w:r>
              <w:rPr>
                <w:rFonts w:eastAsiaTheme="minorEastAsia"/>
                <w:szCs w:val="21"/>
              </w:rPr>
              <w:t>4</w:t>
            </w:r>
          </w:p>
        </w:tc>
        <w:tc>
          <w:tcPr>
            <w:tcW w:w="1774" w:type="dxa"/>
            <w:vAlign w:val="center"/>
          </w:tcPr>
          <w:p w14:paraId="1F0AFBF6" w14:textId="77777777" w:rsidR="005A4787" w:rsidRDefault="00635DDB">
            <w:pPr>
              <w:jc w:val="center"/>
            </w:pPr>
            <w:r>
              <w:rPr>
                <w:rFonts w:eastAsiaTheme="minorEastAsia"/>
                <w:szCs w:val="21"/>
              </w:rPr>
              <w:t>240208</w:t>
            </w:r>
          </w:p>
        </w:tc>
        <w:tc>
          <w:tcPr>
            <w:tcW w:w="1282" w:type="dxa"/>
            <w:vAlign w:val="center"/>
          </w:tcPr>
          <w:p w14:paraId="0370D593" w14:textId="77777777" w:rsidR="005A4787" w:rsidRDefault="00635DDB">
            <w:pPr>
              <w:jc w:val="center"/>
            </w:pPr>
            <w:r>
              <w:rPr>
                <w:rFonts w:eastAsiaTheme="minorEastAsia"/>
                <w:szCs w:val="21"/>
              </w:rPr>
              <w:t>24</w:t>
            </w:r>
            <w:r>
              <w:rPr>
                <w:rFonts w:eastAsiaTheme="minorEastAsia"/>
                <w:szCs w:val="21"/>
              </w:rPr>
              <w:t>国开</w:t>
            </w:r>
            <w:r>
              <w:rPr>
                <w:rFonts w:eastAsiaTheme="minorEastAsia"/>
                <w:szCs w:val="21"/>
              </w:rPr>
              <w:t>08</w:t>
            </w:r>
          </w:p>
        </w:tc>
        <w:tc>
          <w:tcPr>
            <w:tcW w:w="1763" w:type="dxa"/>
            <w:vAlign w:val="center"/>
          </w:tcPr>
          <w:p w14:paraId="1ABE2DA4" w14:textId="77777777" w:rsidR="005A4787" w:rsidRDefault="00635DDB">
            <w:pPr>
              <w:jc w:val="right"/>
            </w:pPr>
            <w:r>
              <w:rPr>
                <w:rFonts w:eastAsiaTheme="minorEastAsia"/>
                <w:szCs w:val="21"/>
              </w:rPr>
              <w:t>200,000</w:t>
            </w:r>
          </w:p>
        </w:tc>
        <w:tc>
          <w:tcPr>
            <w:tcW w:w="1843" w:type="dxa"/>
            <w:vAlign w:val="center"/>
          </w:tcPr>
          <w:p w14:paraId="0CE999C3" w14:textId="77777777" w:rsidR="005A4787" w:rsidRDefault="00635DDB">
            <w:pPr>
              <w:jc w:val="right"/>
            </w:pPr>
            <w:r>
              <w:rPr>
                <w:rFonts w:eastAsiaTheme="minorEastAsia"/>
                <w:szCs w:val="21"/>
              </w:rPr>
              <w:t>20,505,205.48</w:t>
            </w:r>
          </w:p>
        </w:tc>
        <w:tc>
          <w:tcPr>
            <w:tcW w:w="1493" w:type="dxa"/>
            <w:vAlign w:val="center"/>
          </w:tcPr>
          <w:p w14:paraId="78BC959E" w14:textId="77777777" w:rsidR="005A4787" w:rsidRDefault="00635DDB">
            <w:pPr>
              <w:jc w:val="right"/>
            </w:pPr>
            <w:r>
              <w:rPr>
                <w:rFonts w:eastAsiaTheme="minorEastAsia"/>
                <w:szCs w:val="21"/>
              </w:rPr>
              <w:t>6.76</w:t>
            </w:r>
          </w:p>
        </w:tc>
      </w:tr>
      <w:tr w:rsidR="005A4787" w14:paraId="3BAFB6A4" w14:textId="77777777">
        <w:tc>
          <w:tcPr>
            <w:tcW w:w="788" w:type="dxa"/>
            <w:vAlign w:val="center"/>
          </w:tcPr>
          <w:p w14:paraId="1A47FAEB" w14:textId="77777777" w:rsidR="005A4787" w:rsidRDefault="00635DDB">
            <w:pPr>
              <w:jc w:val="center"/>
            </w:pPr>
            <w:r>
              <w:rPr>
                <w:rFonts w:eastAsiaTheme="minorEastAsia"/>
                <w:szCs w:val="21"/>
              </w:rPr>
              <w:t>5</w:t>
            </w:r>
          </w:p>
        </w:tc>
        <w:tc>
          <w:tcPr>
            <w:tcW w:w="1774" w:type="dxa"/>
            <w:vAlign w:val="center"/>
          </w:tcPr>
          <w:p w14:paraId="5671D114" w14:textId="77777777" w:rsidR="005A4787" w:rsidRDefault="00635DDB">
            <w:pPr>
              <w:jc w:val="center"/>
            </w:pPr>
            <w:r>
              <w:rPr>
                <w:rFonts w:eastAsiaTheme="minorEastAsia"/>
                <w:szCs w:val="21"/>
              </w:rPr>
              <w:t>240421</w:t>
            </w:r>
          </w:p>
        </w:tc>
        <w:tc>
          <w:tcPr>
            <w:tcW w:w="1282" w:type="dxa"/>
            <w:vAlign w:val="center"/>
          </w:tcPr>
          <w:p w14:paraId="676EBF95" w14:textId="77777777" w:rsidR="005A4787" w:rsidRDefault="00635DDB">
            <w:pPr>
              <w:jc w:val="center"/>
            </w:pPr>
            <w:r>
              <w:rPr>
                <w:rFonts w:eastAsiaTheme="minorEastAsia"/>
                <w:szCs w:val="21"/>
              </w:rPr>
              <w:t>24</w:t>
            </w:r>
            <w:r>
              <w:rPr>
                <w:rFonts w:eastAsiaTheme="minorEastAsia"/>
                <w:szCs w:val="21"/>
              </w:rPr>
              <w:t>农发</w:t>
            </w:r>
            <w:r>
              <w:rPr>
                <w:rFonts w:eastAsiaTheme="minorEastAsia"/>
                <w:szCs w:val="21"/>
              </w:rPr>
              <w:t>21</w:t>
            </w:r>
          </w:p>
        </w:tc>
        <w:tc>
          <w:tcPr>
            <w:tcW w:w="1763" w:type="dxa"/>
            <w:vAlign w:val="center"/>
          </w:tcPr>
          <w:p w14:paraId="1EB8B6BC" w14:textId="77777777" w:rsidR="005A4787" w:rsidRDefault="00635DDB">
            <w:pPr>
              <w:jc w:val="right"/>
            </w:pPr>
            <w:r>
              <w:rPr>
                <w:rFonts w:eastAsiaTheme="minorEastAsia"/>
                <w:szCs w:val="21"/>
              </w:rPr>
              <w:t>200,000</w:t>
            </w:r>
          </w:p>
        </w:tc>
        <w:tc>
          <w:tcPr>
            <w:tcW w:w="1843" w:type="dxa"/>
            <w:vAlign w:val="center"/>
          </w:tcPr>
          <w:p w14:paraId="2F470A96" w14:textId="77777777" w:rsidR="005A4787" w:rsidRDefault="00635DDB">
            <w:pPr>
              <w:jc w:val="right"/>
            </w:pPr>
            <w:r>
              <w:rPr>
                <w:rFonts w:eastAsiaTheme="minorEastAsia"/>
                <w:szCs w:val="21"/>
              </w:rPr>
              <w:t>20,163,123.29</w:t>
            </w:r>
          </w:p>
        </w:tc>
        <w:tc>
          <w:tcPr>
            <w:tcW w:w="1493" w:type="dxa"/>
            <w:vAlign w:val="center"/>
          </w:tcPr>
          <w:p w14:paraId="536DF07C" w14:textId="77777777" w:rsidR="005A4787" w:rsidRDefault="00635DDB">
            <w:pPr>
              <w:jc w:val="right"/>
            </w:pPr>
            <w:r>
              <w:rPr>
                <w:rFonts w:eastAsiaTheme="minorEastAsia"/>
                <w:szCs w:val="21"/>
              </w:rPr>
              <w:t>6.65</w:t>
            </w:r>
          </w:p>
        </w:tc>
      </w:tr>
    </w:tbl>
    <w:p w14:paraId="5EFE732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5"/>
      <w:bookmarkStart w:id="151" w:name="_Toc194061108"/>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0"/>
      <w:bookmarkEnd w:id="151"/>
    </w:p>
    <w:p w14:paraId="6294037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6354FE4F"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2" w:name="_Toc194061109"/>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2"/>
    </w:p>
    <w:p w14:paraId="4EAD0AFE"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5F8B9A7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6"/>
      <w:bookmarkStart w:id="154" w:name="_Toc194061110"/>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3"/>
      <w:bookmarkEnd w:id="154"/>
    </w:p>
    <w:p w14:paraId="09B2ED61"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04963A7"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5" w:name="_Toc194061111"/>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5"/>
    </w:p>
    <w:p w14:paraId="0A80C71A"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0962E439"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6" w:name="_Toc194061112"/>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6"/>
    </w:p>
    <w:p w14:paraId="31DA25E4"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18EC64BC"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7" w:name="_Toc194061113"/>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7"/>
    </w:p>
    <w:p w14:paraId="3FE15005"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1C7B3D9"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54B521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8" w:name="_Toc361324887"/>
      <w:bookmarkStart w:id="159" w:name="_Toc194061114"/>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8"/>
      <w:bookmarkEnd w:id="159"/>
    </w:p>
    <w:p w14:paraId="559A0AE9"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本基金投资的前十名证券的发行主体中，国家开发银行报告编制日前一年内曾受到国家金融监督管理总局北京监管局的处罚。</w:t>
      </w:r>
    </w:p>
    <w:p w14:paraId="11A16776" w14:textId="77777777" w:rsidR="005A4787" w:rsidRDefault="00635DDB">
      <w:pPr>
        <w:widowControl/>
        <w:spacing w:line="360" w:lineRule="auto"/>
        <w:rPr>
          <w:rFonts w:eastAsiaTheme="minorEastAsia"/>
          <w:kern w:val="0"/>
          <w:szCs w:val="21"/>
        </w:rPr>
      </w:pPr>
      <w:r>
        <w:rPr>
          <w:rFonts w:eastAsiaTheme="minorEastAsia"/>
          <w:kern w:val="0"/>
          <w:szCs w:val="21"/>
        </w:rPr>
        <w:lastRenderedPageBreak/>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780AD309" w14:textId="77777777" w:rsidR="005A4787" w:rsidRDefault="005A4787">
      <w:pPr>
        <w:widowControl/>
        <w:spacing w:line="360" w:lineRule="auto"/>
        <w:rPr>
          <w:rFonts w:eastAsiaTheme="minorEastAsia"/>
          <w:kern w:val="0"/>
          <w:szCs w:val="21"/>
        </w:rPr>
      </w:pPr>
    </w:p>
    <w:p w14:paraId="524EF0D0"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39792ECF"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79058D7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13EB737D" w14:textId="77777777" w:rsidTr="006D141C">
        <w:tc>
          <w:tcPr>
            <w:tcW w:w="765" w:type="dxa"/>
            <w:vAlign w:val="center"/>
          </w:tcPr>
          <w:p w14:paraId="65111F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5CED2C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11DE303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2536064A" w14:textId="77777777" w:rsidTr="006D141C">
        <w:tc>
          <w:tcPr>
            <w:tcW w:w="765" w:type="dxa"/>
          </w:tcPr>
          <w:p w14:paraId="4ABA31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6419BDF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4A9A86E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418D91A" w14:textId="77777777" w:rsidTr="006D141C">
        <w:tc>
          <w:tcPr>
            <w:tcW w:w="765" w:type="dxa"/>
          </w:tcPr>
          <w:p w14:paraId="249C0B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1170B21E"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w:t>
            </w:r>
            <w:proofErr w:type="gramStart"/>
            <w:r w:rsidRPr="00E54740">
              <w:rPr>
                <w:rFonts w:eastAsiaTheme="minorEastAsia"/>
                <w:szCs w:val="21"/>
              </w:rPr>
              <w:t>清算款</w:t>
            </w:r>
            <w:proofErr w:type="gramEnd"/>
          </w:p>
        </w:tc>
        <w:tc>
          <w:tcPr>
            <w:tcW w:w="4118" w:type="dxa"/>
            <w:vAlign w:val="center"/>
          </w:tcPr>
          <w:p w14:paraId="2B6DF33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AFD3058" w14:textId="77777777" w:rsidTr="006D141C">
        <w:tc>
          <w:tcPr>
            <w:tcW w:w="765" w:type="dxa"/>
          </w:tcPr>
          <w:p w14:paraId="384D9C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1489175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A50709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69A8C8C" w14:textId="77777777" w:rsidTr="006D141C">
        <w:tc>
          <w:tcPr>
            <w:tcW w:w="765" w:type="dxa"/>
          </w:tcPr>
          <w:p w14:paraId="4E347C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4EA1E6D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3421252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045382B" w14:textId="77777777" w:rsidTr="006D141C">
        <w:tc>
          <w:tcPr>
            <w:tcW w:w="765" w:type="dxa"/>
          </w:tcPr>
          <w:p w14:paraId="220ED91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2EAAEF2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6EA5233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20,795.92</w:t>
            </w:r>
          </w:p>
        </w:tc>
      </w:tr>
      <w:tr w:rsidR="001D7C41" w:rsidRPr="00E54740" w14:paraId="35A2CF28" w14:textId="77777777" w:rsidTr="006D141C">
        <w:tc>
          <w:tcPr>
            <w:tcW w:w="765" w:type="dxa"/>
          </w:tcPr>
          <w:p w14:paraId="0A88AA3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37F66BE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03963CB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619CB3D" w14:textId="77777777" w:rsidTr="006D141C">
        <w:tc>
          <w:tcPr>
            <w:tcW w:w="765" w:type="dxa"/>
          </w:tcPr>
          <w:p w14:paraId="41F1F33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7A0D76D3"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71946CA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B031387" w14:textId="77777777" w:rsidTr="006D141C">
        <w:tc>
          <w:tcPr>
            <w:tcW w:w="765" w:type="dxa"/>
            <w:vAlign w:val="center"/>
          </w:tcPr>
          <w:p w14:paraId="0696CB64"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620561D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03875CE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2A8C9AF" w14:textId="77777777" w:rsidTr="006D141C">
        <w:tc>
          <w:tcPr>
            <w:tcW w:w="765" w:type="dxa"/>
            <w:vAlign w:val="center"/>
          </w:tcPr>
          <w:p w14:paraId="4011228C"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6C671C1D"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4AAE7AC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20,795.92</w:t>
            </w:r>
          </w:p>
        </w:tc>
      </w:tr>
    </w:tbl>
    <w:p w14:paraId="404E0A8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0CF7A41C"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135F745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proofErr w:type="gramStart"/>
      <w:r w:rsidRPr="00E54740">
        <w:rPr>
          <w:rFonts w:eastAsiaTheme="minorEastAsia"/>
          <w:b/>
          <w:bCs/>
          <w:szCs w:val="21"/>
        </w:rPr>
        <w:t>期末前</w:t>
      </w:r>
      <w:proofErr w:type="gramEnd"/>
      <w:r w:rsidRPr="00E54740">
        <w:rPr>
          <w:rFonts w:eastAsiaTheme="minorEastAsia"/>
          <w:b/>
          <w:bCs/>
          <w:szCs w:val="21"/>
        </w:rPr>
        <w:t>十名股票中存在流通受限情况的说明</w:t>
      </w:r>
    </w:p>
    <w:p w14:paraId="4FFE9028"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w:t>
      </w:r>
      <w:proofErr w:type="gramStart"/>
      <w:r w:rsidRPr="00E54740">
        <w:rPr>
          <w:rFonts w:eastAsiaTheme="minorEastAsia"/>
          <w:szCs w:val="21"/>
        </w:rPr>
        <w:t>期末前</w:t>
      </w:r>
      <w:proofErr w:type="gramEnd"/>
      <w:r w:rsidRPr="00E54740">
        <w:rPr>
          <w:rFonts w:eastAsiaTheme="minorEastAsia"/>
          <w:szCs w:val="21"/>
        </w:rPr>
        <w:t>十名股票中不存在流通受限情况。</w:t>
      </w:r>
    </w:p>
    <w:p w14:paraId="73ED3FF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FBC0D71"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1C5CAE1A"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0" w:name="_Toc225500050"/>
      <w:bookmarkStart w:id="161" w:name="_Toc361324888"/>
      <w:bookmarkStart w:id="162" w:name="_Toc194061115"/>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0"/>
      <w:bookmarkEnd w:id="161"/>
      <w:bookmarkEnd w:id="162"/>
    </w:p>
    <w:p w14:paraId="2A8FCD46"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3" w:name="_Toc225500051"/>
      <w:bookmarkStart w:id="164" w:name="_Toc361324889"/>
      <w:bookmarkStart w:id="165" w:name="_Toc194061116"/>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3"/>
      <w:bookmarkEnd w:id="164"/>
      <w:bookmarkEnd w:id="165"/>
    </w:p>
    <w:p w14:paraId="69C2C840"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0892693"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0DD6BEDE" w14:textId="77777777" w:rsidTr="001A093D">
        <w:tc>
          <w:tcPr>
            <w:tcW w:w="964" w:type="pct"/>
            <w:vMerge w:val="restart"/>
            <w:tcBorders>
              <w:top w:val="single" w:sz="8" w:space="0" w:color="000000"/>
              <w:left w:val="single" w:sz="8" w:space="0" w:color="000000"/>
              <w:right w:val="single" w:sz="8" w:space="0" w:color="000000"/>
            </w:tcBorders>
            <w:vAlign w:val="center"/>
          </w:tcPr>
          <w:p w14:paraId="5899C1BF"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1DAAAF6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3817D54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55E4DA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w:t>
            </w:r>
            <w:proofErr w:type="gramStart"/>
            <w:r w:rsidRPr="00E54740">
              <w:rPr>
                <w:rFonts w:eastAsiaTheme="minorEastAsia"/>
                <w:bCs/>
                <w:szCs w:val="21"/>
              </w:rPr>
              <w:t>人结构</w:t>
            </w:r>
            <w:proofErr w:type="gramEnd"/>
          </w:p>
        </w:tc>
      </w:tr>
      <w:tr w:rsidR="001D7C41" w:rsidRPr="00E54740" w14:paraId="4C8A5B0A" w14:textId="77777777" w:rsidTr="001A093D">
        <w:tc>
          <w:tcPr>
            <w:tcW w:w="964" w:type="pct"/>
            <w:vMerge/>
            <w:tcBorders>
              <w:left w:val="single" w:sz="8" w:space="0" w:color="000000"/>
              <w:right w:val="single" w:sz="8" w:space="0" w:color="000000"/>
            </w:tcBorders>
          </w:tcPr>
          <w:p w14:paraId="0264F609"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63F7143"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AE907CE"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8DD735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29E435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3E649053" w14:textId="77777777" w:rsidTr="001A093D">
        <w:tc>
          <w:tcPr>
            <w:tcW w:w="964" w:type="pct"/>
            <w:vMerge/>
            <w:tcBorders>
              <w:left w:val="single" w:sz="8" w:space="0" w:color="000000"/>
              <w:bottom w:val="single" w:sz="8" w:space="0" w:color="000000"/>
              <w:right w:val="single" w:sz="8" w:space="0" w:color="000000"/>
            </w:tcBorders>
          </w:tcPr>
          <w:p w14:paraId="72D360D4"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323688D2"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12BB807"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353FD94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D7F78F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E51A04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C7FD03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5457E628" w14:textId="77777777" w:rsidTr="001A093D">
        <w:tc>
          <w:tcPr>
            <w:tcW w:w="964" w:type="pct"/>
            <w:tcBorders>
              <w:left w:val="single" w:sz="8" w:space="0" w:color="000000"/>
              <w:bottom w:val="single" w:sz="8" w:space="0" w:color="000000"/>
              <w:right w:val="single" w:sz="8" w:space="0" w:color="000000"/>
            </w:tcBorders>
          </w:tcPr>
          <w:p w14:paraId="330183A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摩根瑞锦纯</w:t>
            </w:r>
            <w:proofErr w:type="gramStart"/>
            <w:r w:rsidRPr="00E54740">
              <w:rPr>
                <w:rFonts w:eastAsiaTheme="minorEastAsia"/>
                <w:bCs/>
                <w:szCs w:val="21"/>
              </w:rPr>
              <w:t>债</w:t>
            </w:r>
            <w:proofErr w:type="gramEnd"/>
            <w:r w:rsidRPr="00E54740">
              <w:rPr>
                <w:rFonts w:eastAsiaTheme="minorEastAsia"/>
                <w:bCs/>
                <w:szCs w:val="21"/>
              </w:rPr>
              <w:t>债券</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C24DD7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257</w:t>
            </w:r>
          </w:p>
        </w:tc>
        <w:tc>
          <w:tcPr>
            <w:tcW w:w="688" w:type="pct"/>
            <w:tcBorders>
              <w:top w:val="single" w:sz="8" w:space="0" w:color="000000"/>
              <w:left w:val="single" w:sz="8" w:space="0" w:color="000000"/>
              <w:bottom w:val="single" w:sz="8" w:space="0" w:color="000000"/>
              <w:right w:val="single" w:sz="8" w:space="0" w:color="000000"/>
            </w:tcBorders>
            <w:vAlign w:val="center"/>
          </w:tcPr>
          <w:p w14:paraId="0D51B7E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323,400.71</w:t>
            </w:r>
          </w:p>
        </w:tc>
        <w:tc>
          <w:tcPr>
            <w:tcW w:w="826" w:type="pct"/>
            <w:tcBorders>
              <w:top w:val="single" w:sz="8" w:space="0" w:color="000000"/>
              <w:left w:val="single" w:sz="8" w:space="0" w:color="000000"/>
              <w:bottom w:val="single" w:sz="8" w:space="0" w:color="000000"/>
              <w:right w:val="single" w:sz="8" w:space="0" w:color="000000"/>
            </w:tcBorders>
            <w:vAlign w:val="center"/>
          </w:tcPr>
          <w:p w14:paraId="13085124"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80,000,111.01</w:t>
            </w:r>
          </w:p>
        </w:tc>
        <w:tc>
          <w:tcPr>
            <w:tcW w:w="531" w:type="pct"/>
            <w:tcBorders>
              <w:top w:val="single" w:sz="8" w:space="0" w:color="000000"/>
              <w:left w:val="single" w:sz="8" w:space="0" w:color="000000"/>
              <w:bottom w:val="single" w:sz="8" w:space="0" w:color="000000"/>
              <w:right w:val="single" w:sz="8" w:space="0" w:color="000000"/>
            </w:tcBorders>
            <w:vAlign w:val="center"/>
          </w:tcPr>
          <w:p w14:paraId="411D851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96.25%</w:t>
            </w:r>
          </w:p>
        </w:tc>
        <w:tc>
          <w:tcPr>
            <w:tcW w:w="843" w:type="pct"/>
            <w:tcBorders>
              <w:top w:val="single" w:sz="8" w:space="0" w:color="000000"/>
              <w:left w:val="single" w:sz="8" w:space="0" w:color="000000"/>
              <w:bottom w:val="single" w:sz="8" w:space="0" w:color="000000"/>
              <w:right w:val="single" w:sz="8" w:space="0" w:color="000000"/>
            </w:tcBorders>
            <w:vAlign w:val="center"/>
          </w:tcPr>
          <w:p w14:paraId="24882B0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3,113,871.05</w:t>
            </w:r>
          </w:p>
        </w:tc>
        <w:tc>
          <w:tcPr>
            <w:tcW w:w="515" w:type="pct"/>
            <w:tcBorders>
              <w:top w:val="single" w:sz="8" w:space="0" w:color="000000"/>
              <w:left w:val="single" w:sz="8" w:space="0" w:color="000000"/>
              <w:bottom w:val="single" w:sz="8" w:space="0" w:color="000000"/>
              <w:right w:val="single" w:sz="4" w:space="0" w:color="auto"/>
            </w:tcBorders>
            <w:vAlign w:val="center"/>
          </w:tcPr>
          <w:p w14:paraId="16E7C40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3.75%</w:t>
            </w:r>
          </w:p>
        </w:tc>
      </w:tr>
      <w:tr w:rsidR="001D7C41" w:rsidRPr="00E54740" w14:paraId="0B7B3A58" w14:textId="77777777" w:rsidTr="001A093D">
        <w:tc>
          <w:tcPr>
            <w:tcW w:w="964" w:type="pct"/>
            <w:tcBorders>
              <w:left w:val="single" w:sz="8" w:space="0" w:color="000000"/>
              <w:bottom w:val="single" w:sz="8" w:space="0" w:color="000000"/>
              <w:right w:val="single" w:sz="8" w:space="0" w:color="000000"/>
            </w:tcBorders>
          </w:tcPr>
          <w:p w14:paraId="4B256D6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摩根瑞锦纯</w:t>
            </w:r>
            <w:proofErr w:type="gramStart"/>
            <w:r w:rsidRPr="00E54740">
              <w:rPr>
                <w:rFonts w:eastAsiaTheme="minorEastAsia"/>
                <w:bCs/>
                <w:szCs w:val="21"/>
              </w:rPr>
              <w:t>债</w:t>
            </w:r>
            <w:proofErr w:type="gramEnd"/>
            <w:r w:rsidRPr="00E54740">
              <w:rPr>
                <w:rFonts w:eastAsiaTheme="minorEastAsia"/>
                <w:bCs/>
                <w:szCs w:val="21"/>
              </w:rPr>
              <w:t>债券</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75E35006"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118</w:t>
            </w:r>
          </w:p>
        </w:tc>
        <w:tc>
          <w:tcPr>
            <w:tcW w:w="688" w:type="pct"/>
            <w:tcBorders>
              <w:top w:val="single" w:sz="8" w:space="0" w:color="000000"/>
              <w:left w:val="single" w:sz="8" w:space="0" w:color="000000"/>
              <w:bottom w:val="single" w:sz="8" w:space="0" w:color="000000"/>
              <w:right w:val="single" w:sz="8" w:space="0" w:color="000000"/>
            </w:tcBorders>
            <w:vAlign w:val="center"/>
          </w:tcPr>
          <w:p w14:paraId="2C81F23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1,686,672.79</w:t>
            </w:r>
          </w:p>
        </w:tc>
        <w:tc>
          <w:tcPr>
            <w:tcW w:w="826" w:type="pct"/>
            <w:tcBorders>
              <w:top w:val="single" w:sz="8" w:space="0" w:color="000000"/>
              <w:left w:val="single" w:sz="8" w:space="0" w:color="000000"/>
              <w:bottom w:val="single" w:sz="8" w:space="0" w:color="000000"/>
              <w:right w:val="single" w:sz="8" w:space="0" w:color="000000"/>
            </w:tcBorders>
            <w:vAlign w:val="center"/>
          </w:tcPr>
          <w:p w14:paraId="1034E69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198,471,767.39</w:t>
            </w:r>
          </w:p>
        </w:tc>
        <w:tc>
          <w:tcPr>
            <w:tcW w:w="531" w:type="pct"/>
            <w:tcBorders>
              <w:top w:val="single" w:sz="8" w:space="0" w:color="000000"/>
              <w:left w:val="single" w:sz="8" w:space="0" w:color="000000"/>
              <w:bottom w:val="single" w:sz="8" w:space="0" w:color="000000"/>
              <w:right w:val="single" w:sz="8" w:space="0" w:color="000000"/>
            </w:tcBorders>
            <w:vAlign w:val="center"/>
          </w:tcPr>
          <w:p w14:paraId="587F0FD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99.72%</w:t>
            </w:r>
          </w:p>
        </w:tc>
        <w:tc>
          <w:tcPr>
            <w:tcW w:w="843" w:type="pct"/>
            <w:tcBorders>
              <w:top w:val="single" w:sz="8" w:space="0" w:color="000000"/>
              <w:left w:val="single" w:sz="8" w:space="0" w:color="000000"/>
              <w:bottom w:val="single" w:sz="8" w:space="0" w:color="000000"/>
              <w:right w:val="single" w:sz="8" w:space="0" w:color="000000"/>
            </w:tcBorders>
            <w:vAlign w:val="center"/>
          </w:tcPr>
          <w:p w14:paraId="1D8E7A0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555,621.44</w:t>
            </w:r>
          </w:p>
        </w:tc>
        <w:tc>
          <w:tcPr>
            <w:tcW w:w="515" w:type="pct"/>
            <w:tcBorders>
              <w:top w:val="single" w:sz="8" w:space="0" w:color="000000"/>
              <w:left w:val="single" w:sz="8" w:space="0" w:color="000000"/>
              <w:bottom w:val="single" w:sz="8" w:space="0" w:color="000000"/>
              <w:right w:val="single" w:sz="4" w:space="0" w:color="auto"/>
            </w:tcBorders>
            <w:vAlign w:val="center"/>
          </w:tcPr>
          <w:p w14:paraId="7DED163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0.28%</w:t>
            </w:r>
          </w:p>
        </w:tc>
      </w:tr>
      <w:tr w:rsidR="001D7C41" w:rsidRPr="00E54740" w14:paraId="7FFDC536" w14:textId="77777777" w:rsidTr="001A093D">
        <w:tc>
          <w:tcPr>
            <w:tcW w:w="964" w:type="pct"/>
            <w:tcBorders>
              <w:top w:val="single" w:sz="8" w:space="0" w:color="000000"/>
              <w:left w:val="single" w:sz="8" w:space="0" w:color="000000"/>
              <w:bottom w:val="single" w:sz="8" w:space="0" w:color="000000"/>
              <w:right w:val="single" w:sz="8" w:space="0" w:color="000000"/>
            </w:tcBorders>
          </w:tcPr>
          <w:p w14:paraId="1179F22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0E4B6DC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375</w:t>
            </w:r>
          </w:p>
        </w:tc>
        <w:tc>
          <w:tcPr>
            <w:tcW w:w="688" w:type="pct"/>
            <w:tcBorders>
              <w:top w:val="single" w:sz="8" w:space="0" w:color="000000"/>
              <w:left w:val="single" w:sz="8" w:space="0" w:color="000000"/>
              <w:bottom w:val="single" w:sz="8" w:space="0" w:color="000000"/>
              <w:right w:val="single" w:sz="8" w:space="0" w:color="000000"/>
            </w:tcBorders>
            <w:vAlign w:val="center"/>
          </w:tcPr>
          <w:p w14:paraId="7EBF3A3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752,376.99</w:t>
            </w:r>
          </w:p>
        </w:tc>
        <w:tc>
          <w:tcPr>
            <w:tcW w:w="826" w:type="pct"/>
            <w:tcBorders>
              <w:top w:val="single" w:sz="8" w:space="0" w:color="000000"/>
              <w:left w:val="single" w:sz="8" w:space="0" w:color="000000"/>
              <w:bottom w:val="single" w:sz="8" w:space="0" w:color="000000"/>
              <w:right w:val="single" w:sz="8" w:space="0" w:color="000000"/>
            </w:tcBorders>
            <w:vAlign w:val="center"/>
          </w:tcPr>
          <w:p w14:paraId="09284DE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278,471,878.40</w:t>
            </w:r>
          </w:p>
        </w:tc>
        <w:tc>
          <w:tcPr>
            <w:tcW w:w="531" w:type="pct"/>
            <w:tcBorders>
              <w:top w:val="single" w:sz="8" w:space="0" w:color="000000"/>
              <w:left w:val="single" w:sz="8" w:space="0" w:color="000000"/>
              <w:bottom w:val="single" w:sz="8" w:space="0" w:color="000000"/>
              <w:right w:val="single" w:sz="8" w:space="0" w:color="000000"/>
            </w:tcBorders>
            <w:vAlign w:val="center"/>
          </w:tcPr>
          <w:p w14:paraId="6A418A8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98.70%</w:t>
            </w:r>
          </w:p>
        </w:tc>
        <w:tc>
          <w:tcPr>
            <w:tcW w:w="843" w:type="pct"/>
            <w:tcBorders>
              <w:top w:val="single" w:sz="8" w:space="0" w:color="000000"/>
              <w:left w:val="single" w:sz="8" w:space="0" w:color="000000"/>
              <w:bottom w:val="single" w:sz="8" w:space="0" w:color="000000"/>
              <w:right w:val="single" w:sz="8" w:space="0" w:color="000000"/>
            </w:tcBorders>
            <w:vAlign w:val="center"/>
          </w:tcPr>
          <w:p w14:paraId="6F6C67A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3,669,492.49</w:t>
            </w:r>
          </w:p>
        </w:tc>
        <w:tc>
          <w:tcPr>
            <w:tcW w:w="515" w:type="pct"/>
            <w:tcBorders>
              <w:top w:val="single" w:sz="8" w:space="0" w:color="000000"/>
              <w:left w:val="single" w:sz="8" w:space="0" w:color="000000"/>
              <w:bottom w:val="single" w:sz="8" w:space="0" w:color="000000"/>
              <w:right w:val="single" w:sz="4" w:space="0" w:color="auto"/>
            </w:tcBorders>
            <w:vAlign w:val="center"/>
          </w:tcPr>
          <w:p w14:paraId="2CD1999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1.30%</w:t>
            </w:r>
          </w:p>
        </w:tc>
      </w:tr>
    </w:tbl>
    <w:p w14:paraId="4583B1E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6" w:name="_Toc361324891"/>
      <w:bookmarkStart w:id="167" w:name="_Toc194061117"/>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6"/>
      <w:bookmarkEnd w:id="167"/>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314B1719" w14:textId="77777777" w:rsidTr="001A093D">
        <w:trPr>
          <w:trHeight w:val="285"/>
        </w:trPr>
        <w:tc>
          <w:tcPr>
            <w:tcW w:w="2839" w:type="dxa"/>
            <w:noWrap/>
            <w:vAlign w:val="center"/>
          </w:tcPr>
          <w:p w14:paraId="684C224F"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4BCD308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19CB803D"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2F036BC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AD7F0B7" w14:textId="77777777" w:rsidTr="001A093D">
        <w:trPr>
          <w:trHeight w:val="285"/>
        </w:trPr>
        <w:tc>
          <w:tcPr>
            <w:tcW w:w="2839" w:type="dxa"/>
            <w:vMerge w:val="restart"/>
            <w:noWrap/>
            <w:vAlign w:val="center"/>
          </w:tcPr>
          <w:p w14:paraId="28C1F772"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343E9054"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2384" w:type="dxa"/>
            <w:noWrap/>
            <w:vAlign w:val="center"/>
          </w:tcPr>
          <w:p w14:paraId="5F33BE0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46,788.33</w:t>
            </w:r>
          </w:p>
        </w:tc>
        <w:tc>
          <w:tcPr>
            <w:tcW w:w="1971" w:type="dxa"/>
            <w:noWrap/>
            <w:vAlign w:val="center"/>
          </w:tcPr>
          <w:p w14:paraId="5F0E18B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0.0563%</w:t>
            </w:r>
          </w:p>
        </w:tc>
      </w:tr>
      <w:tr w:rsidR="001D7C41" w:rsidRPr="00E54740" w14:paraId="4B251941" w14:textId="77777777" w:rsidTr="001A093D">
        <w:trPr>
          <w:trHeight w:val="285"/>
        </w:trPr>
        <w:tc>
          <w:tcPr>
            <w:tcW w:w="2839" w:type="dxa"/>
            <w:vMerge/>
            <w:vAlign w:val="center"/>
          </w:tcPr>
          <w:p w14:paraId="093A5F18"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1F5EE18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c>
          <w:tcPr>
            <w:tcW w:w="2384" w:type="dxa"/>
            <w:noWrap/>
            <w:vAlign w:val="center"/>
          </w:tcPr>
          <w:p w14:paraId="15FFC327"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1,923.58</w:t>
            </w:r>
          </w:p>
        </w:tc>
        <w:tc>
          <w:tcPr>
            <w:tcW w:w="1971" w:type="dxa"/>
            <w:noWrap/>
            <w:vAlign w:val="center"/>
          </w:tcPr>
          <w:p w14:paraId="0FEE7C5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0.0010%</w:t>
            </w:r>
          </w:p>
        </w:tc>
      </w:tr>
      <w:tr w:rsidR="001D7C41" w:rsidRPr="00E54740" w14:paraId="0EC72F57" w14:textId="77777777" w:rsidTr="001A093D">
        <w:trPr>
          <w:trHeight w:val="285"/>
        </w:trPr>
        <w:tc>
          <w:tcPr>
            <w:tcW w:w="2839" w:type="dxa"/>
            <w:vMerge/>
            <w:vAlign w:val="center"/>
          </w:tcPr>
          <w:p w14:paraId="6946B1EB"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5824865F"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0C43C9F9"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48,711.91</w:t>
            </w:r>
          </w:p>
        </w:tc>
        <w:tc>
          <w:tcPr>
            <w:tcW w:w="1971" w:type="dxa"/>
            <w:noWrap/>
            <w:vAlign w:val="center"/>
          </w:tcPr>
          <w:p w14:paraId="1FA818A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0.0173%</w:t>
            </w:r>
          </w:p>
        </w:tc>
      </w:tr>
    </w:tbl>
    <w:p w14:paraId="0A6FE092"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8" w:name="_Toc194061118"/>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59AEC385" w14:textId="77777777" w:rsidTr="001A093D">
        <w:trPr>
          <w:trHeight w:val="285"/>
        </w:trPr>
        <w:tc>
          <w:tcPr>
            <w:tcW w:w="2548" w:type="dxa"/>
            <w:shd w:val="clear" w:color="auto" w:fill="auto"/>
            <w:tcMar>
              <w:top w:w="0" w:type="dxa"/>
              <w:left w:w="108" w:type="dxa"/>
              <w:bottom w:w="0" w:type="dxa"/>
              <w:right w:w="108" w:type="dxa"/>
            </w:tcMar>
            <w:vAlign w:val="center"/>
            <w:hideMark/>
          </w:tcPr>
          <w:p w14:paraId="0106EAD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016C6E5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37D0A09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EA3F225"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08FA90C"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42550222"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摩根瑞锦纯</w:t>
            </w:r>
            <w:proofErr w:type="gramStart"/>
            <w:r w:rsidRPr="00E54740">
              <w:rPr>
                <w:rFonts w:eastAsiaTheme="minorEastAsia"/>
                <w:kern w:val="0"/>
                <w:szCs w:val="21"/>
              </w:rPr>
              <w:t>债</w:t>
            </w:r>
            <w:proofErr w:type="gramEnd"/>
            <w:r w:rsidRPr="00E54740">
              <w:rPr>
                <w:rFonts w:eastAsiaTheme="minorEastAsia"/>
                <w:kern w:val="0"/>
                <w:szCs w:val="21"/>
              </w:rPr>
              <w:t>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23FA4D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7631276D" w14:textId="77777777" w:rsidTr="001A093D">
        <w:trPr>
          <w:trHeight w:val="285"/>
        </w:trPr>
        <w:tc>
          <w:tcPr>
            <w:tcW w:w="2548" w:type="dxa"/>
            <w:vMerge/>
            <w:shd w:val="clear" w:color="auto" w:fill="auto"/>
            <w:vAlign w:val="center"/>
            <w:hideMark/>
          </w:tcPr>
          <w:p w14:paraId="228D6310"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251E2CC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摩根瑞锦纯</w:t>
            </w:r>
            <w:proofErr w:type="gramStart"/>
            <w:r w:rsidRPr="00E54740">
              <w:rPr>
                <w:rFonts w:eastAsiaTheme="minorEastAsia"/>
                <w:kern w:val="0"/>
                <w:szCs w:val="21"/>
              </w:rPr>
              <w:t>债</w:t>
            </w:r>
            <w:proofErr w:type="gramEnd"/>
            <w:r w:rsidRPr="00E54740">
              <w:rPr>
                <w:rFonts w:eastAsiaTheme="minorEastAsia"/>
                <w:kern w:val="0"/>
                <w:szCs w:val="21"/>
              </w:rPr>
              <w:t>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11A8076A"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5A3DFA50" w14:textId="77777777" w:rsidTr="001A093D">
        <w:trPr>
          <w:trHeight w:val="285"/>
        </w:trPr>
        <w:tc>
          <w:tcPr>
            <w:tcW w:w="2548" w:type="dxa"/>
            <w:vMerge/>
            <w:shd w:val="clear" w:color="auto" w:fill="auto"/>
            <w:vAlign w:val="center"/>
            <w:hideMark/>
          </w:tcPr>
          <w:p w14:paraId="56C26A1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B6D115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223EB1F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0~10</w:t>
            </w:r>
          </w:p>
        </w:tc>
      </w:tr>
      <w:tr w:rsidR="001D7C41" w:rsidRPr="00E54740" w14:paraId="6ED80442"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16B8C800"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w:t>
            </w:r>
            <w:proofErr w:type="gramStart"/>
            <w:r w:rsidRPr="00E54740">
              <w:rPr>
                <w:rFonts w:eastAsiaTheme="minorEastAsia"/>
                <w:kern w:val="0"/>
                <w:szCs w:val="21"/>
              </w:rPr>
              <w:t>基金基金</w:t>
            </w:r>
            <w:proofErr w:type="gramEnd"/>
            <w:r w:rsidRPr="00E54740">
              <w:rPr>
                <w:rFonts w:eastAsiaTheme="minorEastAsia"/>
                <w:kern w:val="0"/>
                <w:szCs w:val="21"/>
              </w:rPr>
              <w:t>经理持有本开放式基金</w:t>
            </w:r>
          </w:p>
        </w:tc>
        <w:tc>
          <w:tcPr>
            <w:tcW w:w="2424" w:type="dxa"/>
            <w:shd w:val="clear" w:color="auto" w:fill="auto"/>
            <w:tcMar>
              <w:top w:w="0" w:type="dxa"/>
              <w:left w:w="108" w:type="dxa"/>
              <w:bottom w:w="0" w:type="dxa"/>
              <w:right w:w="108" w:type="dxa"/>
            </w:tcMar>
            <w:vAlign w:val="center"/>
            <w:hideMark/>
          </w:tcPr>
          <w:p w14:paraId="49DD61E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摩根瑞锦纯</w:t>
            </w:r>
            <w:proofErr w:type="gramStart"/>
            <w:r w:rsidRPr="00E54740">
              <w:rPr>
                <w:rFonts w:eastAsiaTheme="minorEastAsia"/>
                <w:kern w:val="0"/>
                <w:szCs w:val="21"/>
              </w:rPr>
              <w:t>债</w:t>
            </w:r>
            <w:proofErr w:type="gramEnd"/>
            <w:r w:rsidRPr="00E54740">
              <w:rPr>
                <w:rFonts w:eastAsiaTheme="minorEastAsia"/>
                <w:kern w:val="0"/>
                <w:szCs w:val="21"/>
              </w:rPr>
              <w:t>债券</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D025DD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0AE5819" w14:textId="77777777" w:rsidTr="001A093D">
        <w:trPr>
          <w:trHeight w:val="525"/>
        </w:trPr>
        <w:tc>
          <w:tcPr>
            <w:tcW w:w="2548" w:type="dxa"/>
            <w:vMerge/>
            <w:shd w:val="clear" w:color="auto" w:fill="auto"/>
            <w:vAlign w:val="center"/>
            <w:hideMark/>
          </w:tcPr>
          <w:p w14:paraId="7028466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4226D2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摩根瑞锦纯</w:t>
            </w:r>
            <w:proofErr w:type="gramStart"/>
            <w:r w:rsidRPr="00E54740">
              <w:rPr>
                <w:rFonts w:eastAsiaTheme="minorEastAsia"/>
                <w:kern w:val="0"/>
                <w:szCs w:val="21"/>
              </w:rPr>
              <w:t>债</w:t>
            </w:r>
            <w:proofErr w:type="gramEnd"/>
            <w:r w:rsidRPr="00E54740">
              <w:rPr>
                <w:rFonts w:eastAsiaTheme="minorEastAsia"/>
                <w:kern w:val="0"/>
                <w:szCs w:val="21"/>
              </w:rPr>
              <w:t>债券</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7C376B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68247B2" w14:textId="77777777" w:rsidTr="001A093D">
        <w:trPr>
          <w:trHeight w:val="653"/>
        </w:trPr>
        <w:tc>
          <w:tcPr>
            <w:tcW w:w="2548" w:type="dxa"/>
            <w:vMerge/>
            <w:shd w:val="clear" w:color="auto" w:fill="auto"/>
            <w:vAlign w:val="center"/>
            <w:hideMark/>
          </w:tcPr>
          <w:p w14:paraId="2B767619"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A9D6DB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04867D5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F054524"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69" w:name="_Toc225500053"/>
      <w:bookmarkStart w:id="170" w:name="_Toc361324892"/>
      <w:bookmarkStart w:id="171" w:name="_Toc194061119"/>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69"/>
      <w:bookmarkEnd w:id="170"/>
      <w:bookmarkEnd w:id="171"/>
    </w:p>
    <w:p w14:paraId="483A48E0"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9EAE5BE" w14:textId="77777777" w:rsidTr="001A093D">
        <w:tc>
          <w:tcPr>
            <w:tcW w:w="1771" w:type="pct"/>
          </w:tcPr>
          <w:p w14:paraId="7F0A8832"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5217E9AA"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A</w:t>
            </w:r>
          </w:p>
        </w:tc>
        <w:tc>
          <w:tcPr>
            <w:tcW w:w="1615" w:type="pct"/>
            <w:vAlign w:val="center"/>
          </w:tcPr>
          <w:p w14:paraId="7A6BF034"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摩根瑞锦纯</w:t>
            </w:r>
            <w:proofErr w:type="gramStart"/>
            <w:r w:rsidRPr="00E54740">
              <w:rPr>
                <w:rFonts w:eastAsiaTheme="minorEastAsia"/>
                <w:szCs w:val="21"/>
              </w:rPr>
              <w:t>债</w:t>
            </w:r>
            <w:proofErr w:type="gramEnd"/>
            <w:r w:rsidRPr="00E54740">
              <w:rPr>
                <w:rFonts w:eastAsiaTheme="minorEastAsia"/>
                <w:szCs w:val="21"/>
              </w:rPr>
              <w:t>债券</w:t>
            </w:r>
            <w:r w:rsidRPr="00E54740">
              <w:rPr>
                <w:rFonts w:eastAsiaTheme="minorEastAsia"/>
                <w:szCs w:val="21"/>
              </w:rPr>
              <w:t>C</w:t>
            </w:r>
          </w:p>
        </w:tc>
      </w:tr>
      <w:tr w:rsidR="001D7C41" w:rsidRPr="00E54740" w14:paraId="28BAD189" w14:textId="77777777" w:rsidTr="001A093D">
        <w:tc>
          <w:tcPr>
            <w:tcW w:w="1771" w:type="pct"/>
          </w:tcPr>
          <w:p w14:paraId="637C5E65"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2023</w:t>
            </w:r>
            <w:r w:rsidR="00146153" w:rsidRPr="00E54740">
              <w:rPr>
                <w:rFonts w:eastAsiaTheme="minorEastAsia"/>
                <w:szCs w:val="21"/>
              </w:rPr>
              <w:t>年</w:t>
            </w:r>
            <w:r w:rsidR="00146153" w:rsidRPr="00E54740">
              <w:rPr>
                <w:rFonts w:eastAsiaTheme="minorEastAsia"/>
                <w:szCs w:val="21"/>
              </w:rPr>
              <w:t>10</w:t>
            </w:r>
            <w:r w:rsidR="00146153" w:rsidRPr="00E54740">
              <w:rPr>
                <w:rFonts w:eastAsiaTheme="minorEastAsia"/>
                <w:szCs w:val="21"/>
              </w:rPr>
              <w:t>月</w:t>
            </w:r>
            <w:r w:rsidR="00146153" w:rsidRPr="00E54740">
              <w:rPr>
                <w:rFonts w:eastAsiaTheme="minorEastAsia"/>
                <w:szCs w:val="21"/>
              </w:rPr>
              <w:t>24</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353E479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3,180,523,894.81</w:t>
            </w:r>
          </w:p>
        </w:tc>
        <w:tc>
          <w:tcPr>
            <w:tcW w:w="1615" w:type="pct"/>
            <w:vAlign w:val="center"/>
          </w:tcPr>
          <w:p w14:paraId="314E6D1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4,026.67</w:t>
            </w:r>
          </w:p>
        </w:tc>
      </w:tr>
      <w:tr w:rsidR="001D7C41" w:rsidRPr="00E54740" w14:paraId="28BA73FC" w14:textId="77777777" w:rsidTr="001A093D">
        <w:tc>
          <w:tcPr>
            <w:tcW w:w="1771" w:type="pct"/>
          </w:tcPr>
          <w:p w14:paraId="22053CA1" w14:textId="77777777" w:rsidR="00C172F3" w:rsidRPr="00E54740" w:rsidRDefault="008044EA" w:rsidP="00C915A6">
            <w:pPr>
              <w:spacing w:line="360" w:lineRule="auto"/>
              <w:rPr>
                <w:rFonts w:eastAsiaTheme="minorEastAsia"/>
                <w:szCs w:val="21"/>
              </w:rPr>
            </w:pPr>
            <w:r w:rsidRPr="00E54740">
              <w:rPr>
                <w:rFonts w:eastAsiaTheme="minorEastAsia"/>
                <w:szCs w:val="21"/>
              </w:rPr>
              <w:lastRenderedPageBreak/>
              <w:t>本报告期期</w:t>
            </w:r>
            <w:proofErr w:type="gramStart"/>
            <w:r w:rsidRPr="00E54740">
              <w:rPr>
                <w:rFonts w:eastAsiaTheme="minorEastAsia"/>
                <w:szCs w:val="21"/>
              </w:rPr>
              <w:t>初基金</w:t>
            </w:r>
            <w:proofErr w:type="gramEnd"/>
            <w:r w:rsidRPr="00E54740">
              <w:rPr>
                <w:rFonts w:eastAsiaTheme="minorEastAsia"/>
                <w:szCs w:val="21"/>
              </w:rPr>
              <w:t>份额总额</w:t>
            </w:r>
          </w:p>
        </w:tc>
        <w:tc>
          <w:tcPr>
            <w:tcW w:w="1614" w:type="pct"/>
            <w:vAlign w:val="bottom"/>
          </w:tcPr>
          <w:p w14:paraId="3DF3A76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1,819,846,110.89</w:t>
            </w:r>
          </w:p>
        </w:tc>
        <w:tc>
          <w:tcPr>
            <w:tcW w:w="1615" w:type="pct"/>
            <w:vAlign w:val="bottom"/>
          </w:tcPr>
          <w:p w14:paraId="47692B9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198,529,534.36</w:t>
            </w:r>
          </w:p>
        </w:tc>
      </w:tr>
      <w:tr w:rsidR="001D7C41" w:rsidRPr="00E54740" w14:paraId="32EFA6BC" w14:textId="77777777" w:rsidTr="001A093D">
        <w:tc>
          <w:tcPr>
            <w:tcW w:w="1771" w:type="pct"/>
          </w:tcPr>
          <w:p w14:paraId="14005780"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总申购份额</w:t>
            </w:r>
          </w:p>
        </w:tc>
        <w:tc>
          <w:tcPr>
            <w:tcW w:w="1614" w:type="pct"/>
            <w:vAlign w:val="bottom"/>
          </w:tcPr>
          <w:p w14:paraId="6C2991E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5,796,185.61</w:t>
            </w:r>
          </w:p>
        </w:tc>
        <w:tc>
          <w:tcPr>
            <w:tcW w:w="1615" w:type="pct"/>
            <w:vAlign w:val="bottom"/>
          </w:tcPr>
          <w:p w14:paraId="11CE506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6,781,294.67</w:t>
            </w:r>
          </w:p>
        </w:tc>
      </w:tr>
      <w:tr w:rsidR="001D7C41" w:rsidRPr="00E54740" w14:paraId="418B9F1F" w14:textId="77777777" w:rsidTr="001A093D">
        <w:tc>
          <w:tcPr>
            <w:tcW w:w="1771" w:type="pct"/>
          </w:tcPr>
          <w:p w14:paraId="2EDC44ED"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w:t>
            </w:r>
            <w:proofErr w:type="gramStart"/>
            <w:r w:rsidRPr="00E54740">
              <w:rPr>
                <w:rFonts w:eastAsiaTheme="minorEastAsia"/>
                <w:szCs w:val="21"/>
              </w:rPr>
              <w:t>期基金</w:t>
            </w:r>
            <w:proofErr w:type="gramEnd"/>
            <w:r w:rsidRPr="00E54740">
              <w:rPr>
                <w:rFonts w:eastAsiaTheme="minorEastAsia"/>
                <w:szCs w:val="21"/>
              </w:rPr>
              <w:t>总赎回份额</w:t>
            </w:r>
          </w:p>
        </w:tc>
        <w:tc>
          <w:tcPr>
            <w:tcW w:w="1614" w:type="pct"/>
            <w:vAlign w:val="bottom"/>
          </w:tcPr>
          <w:p w14:paraId="534D0EA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1,742,528,314.44</w:t>
            </w:r>
          </w:p>
        </w:tc>
        <w:tc>
          <w:tcPr>
            <w:tcW w:w="1615" w:type="pct"/>
            <w:vAlign w:val="bottom"/>
          </w:tcPr>
          <w:p w14:paraId="4E377B8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6,283,440.20</w:t>
            </w:r>
          </w:p>
        </w:tc>
      </w:tr>
      <w:tr w:rsidR="001D7C41" w:rsidRPr="00E54740" w14:paraId="570BC1E3" w14:textId="77777777" w:rsidTr="001A093D">
        <w:tc>
          <w:tcPr>
            <w:tcW w:w="1771" w:type="pct"/>
          </w:tcPr>
          <w:p w14:paraId="24644C5E" w14:textId="77777777" w:rsidR="00C172F3" w:rsidRPr="00E54740" w:rsidRDefault="00C172F3" w:rsidP="00C915A6">
            <w:pPr>
              <w:spacing w:line="360" w:lineRule="auto"/>
              <w:rPr>
                <w:rFonts w:eastAsiaTheme="minorEastAsia"/>
                <w:szCs w:val="21"/>
              </w:rPr>
            </w:pPr>
            <w:r w:rsidRPr="00E54740">
              <w:rPr>
                <w:rFonts w:eastAsiaTheme="minorEastAsia"/>
                <w:szCs w:val="21"/>
              </w:rPr>
              <w:t>本报告</w:t>
            </w:r>
            <w:proofErr w:type="gramStart"/>
            <w:r w:rsidRPr="00E54740">
              <w:rPr>
                <w:rFonts w:eastAsiaTheme="minorEastAsia"/>
                <w:szCs w:val="21"/>
              </w:rPr>
              <w:t>期基金</w:t>
            </w:r>
            <w:proofErr w:type="gramEnd"/>
            <w:r w:rsidRPr="00E54740">
              <w:rPr>
                <w:rFonts w:eastAsiaTheme="minorEastAsia"/>
                <w:szCs w:val="21"/>
              </w:rPr>
              <w:t>拆分变动份额</w:t>
            </w:r>
          </w:p>
        </w:tc>
        <w:tc>
          <w:tcPr>
            <w:tcW w:w="1614" w:type="pct"/>
            <w:vAlign w:val="bottom"/>
          </w:tcPr>
          <w:p w14:paraId="36D27F6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446E504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28F609F3" w14:textId="77777777" w:rsidTr="001A093D">
        <w:tc>
          <w:tcPr>
            <w:tcW w:w="1771" w:type="pct"/>
          </w:tcPr>
          <w:p w14:paraId="7919FD79"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51E0D4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83,113,982.06</w:t>
            </w:r>
          </w:p>
        </w:tc>
        <w:tc>
          <w:tcPr>
            <w:tcW w:w="1615" w:type="pct"/>
            <w:vAlign w:val="center"/>
          </w:tcPr>
          <w:p w14:paraId="1CEF720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199,027,388.83</w:t>
            </w:r>
          </w:p>
        </w:tc>
      </w:tr>
    </w:tbl>
    <w:p w14:paraId="01E88AD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4"/>
      <w:bookmarkStart w:id="173" w:name="_Toc361324893"/>
      <w:bookmarkStart w:id="174" w:name="_Toc194061120"/>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2"/>
      <w:bookmarkEnd w:id="173"/>
      <w:bookmarkEnd w:id="174"/>
    </w:p>
    <w:p w14:paraId="51233298"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5" w:name="_Toc361324894"/>
      <w:bookmarkStart w:id="176" w:name="_Toc194061121"/>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5"/>
      <w:bookmarkEnd w:id="176"/>
    </w:p>
    <w:p w14:paraId="4E58DEE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份额持有人大会决议。</w:t>
      </w:r>
    </w:p>
    <w:p w14:paraId="426CA4D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7" w:name="_Toc361324895"/>
      <w:bookmarkStart w:id="178" w:name="_Toc194061122"/>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7"/>
      <w:bookmarkEnd w:id="178"/>
    </w:p>
    <w:p w14:paraId="5CFD23F9"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基金管理人：</w:t>
      </w:r>
    </w:p>
    <w:p w14:paraId="7659ED0F"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72E83DF9"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529E7E74" w14:textId="77777777" w:rsidR="005A4787" w:rsidRDefault="005A4787">
      <w:pPr>
        <w:widowControl/>
        <w:spacing w:line="360" w:lineRule="auto"/>
        <w:ind w:firstLineChars="200" w:firstLine="420"/>
        <w:rPr>
          <w:rFonts w:eastAsiaTheme="minorEastAsia"/>
          <w:kern w:val="0"/>
          <w:szCs w:val="21"/>
        </w:rPr>
      </w:pPr>
    </w:p>
    <w:p w14:paraId="256611DE"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基金托管人：</w:t>
      </w:r>
    </w:p>
    <w:p w14:paraId="57C8307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35F71AC5"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9" w:name="_Toc361324896"/>
      <w:bookmarkStart w:id="180" w:name="_Toc194061123"/>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79"/>
      <w:bookmarkEnd w:id="180"/>
    </w:p>
    <w:p w14:paraId="63CAC87D"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757A43D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1" w:name="_Toc361324897"/>
      <w:bookmarkStart w:id="182" w:name="_Toc194061124"/>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1"/>
      <w:bookmarkEnd w:id="182"/>
    </w:p>
    <w:p w14:paraId="6E89868A"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w:t>
      </w:r>
      <w:proofErr w:type="gramStart"/>
      <w:r w:rsidRPr="00E54740">
        <w:rPr>
          <w:rFonts w:eastAsiaTheme="minorEastAsia"/>
          <w:kern w:val="0"/>
          <w:szCs w:val="21"/>
        </w:rPr>
        <w:t>无基金</w:t>
      </w:r>
      <w:proofErr w:type="gramEnd"/>
      <w:r w:rsidRPr="00E54740">
        <w:rPr>
          <w:rFonts w:eastAsiaTheme="minorEastAsia"/>
          <w:kern w:val="0"/>
          <w:szCs w:val="21"/>
        </w:rPr>
        <w:t>投资策略的改变。</w:t>
      </w:r>
    </w:p>
    <w:p w14:paraId="2CFB4AA7"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3" w:name="_Toc361324898"/>
      <w:bookmarkStart w:id="184" w:name="_Toc409100466"/>
      <w:bookmarkStart w:id="185" w:name="_Toc409100103"/>
      <w:bookmarkStart w:id="186" w:name="_Toc194061125"/>
      <w:r w:rsidRPr="00E54740">
        <w:rPr>
          <w:rFonts w:ascii="Times New Roman" w:eastAsiaTheme="minorEastAsia" w:hAnsi="Times New Roman"/>
          <w:kern w:val="0"/>
          <w:sz w:val="21"/>
          <w:szCs w:val="21"/>
        </w:rPr>
        <w:t>11.</w:t>
      </w:r>
      <w:bookmarkEnd w:id="183"/>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4"/>
      <w:bookmarkEnd w:id="185"/>
      <w:bookmarkEnd w:id="186"/>
    </w:p>
    <w:p w14:paraId="3F6BBF83" w14:textId="77777777" w:rsidR="0001519F" w:rsidRPr="00E54740" w:rsidRDefault="0001519F" w:rsidP="0001519F">
      <w:pPr>
        <w:spacing w:line="360" w:lineRule="auto"/>
        <w:ind w:firstLineChars="200" w:firstLine="420"/>
        <w:rPr>
          <w:rFonts w:eastAsiaTheme="minorEastAsia"/>
          <w:szCs w:val="21"/>
        </w:rPr>
      </w:pPr>
      <w:bookmarkStart w:id="187" w:name="OLE_LINK3"/>
      <w:r w:rsidRPr="00E54740">
        <w:rPr>
          <w:rFonts w:eastAsiaTheme="minorEastAsia"/>
          <w:szCs w:val="21"/>
        </w:rPr>
        <w:t>本报告期内，本基金改聘毕马威华</w:t>
      </w:r>
      <w:proofErr w:type="gramStart"/>
      <w:r w:rsidRPr="00E54740">
        <w:rPr>
          <w:rFonts w:eastAsiaTheme="minorEastAsia"/>
          <w:szCs w:val="21"/>
        </w:rPr>
        <w:t>振</w:t>
      </w:r>
      <w:proofErr w:type="gramEnd"/>
      <w:r w:rsidRPr="00E54740">
        <w:rPr>
          <w:rFonts w:eastAsiaTheme="minorEastAsia"/>
          <w:szCs w:val="21"/>
        </w:rPr>
        <w:t>会计师事务所（特殊普通合伙）为其审计的会计师事务所。报告期内应支付给该事务所的报酬为</w:t>
      </w:r>
      <w:r w:rsidRPr="00E54740">
        <w:rPr>
          <w:rFonts w:eastAsiaTheme="minorEastAsia"/>
          <w:szCs w:val="21"/>
        </w:rPr>
        <w:t xml:space="preserve"> 35,000.00 </w:t>
      </w:r>
      <w:r w:rsidRPr="00E54740">
        <w:rPr>
          <w:rFonts w:eastAsiaTheme="minorEastAsia"/>
          <w:szCs w:val="21"/>
        </w:rPr>
        <w:t>元。</w:t>
      </w:r>
    </w:p>
    <w:p w14:paraId="239ECC13"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8" w:name="_Toc409100104"/>
      <w:bookmarkStart w:id="189" w:name="_Toc64625426"/>
      <w:bookmarkStart w:id="190" w:name="_Toc361324899"/>
      <w:bookmarkStart w:id="191" w:name="_Toc409100467"/>
      <w:bookmarkStart w:id="192" w:name="_Toc361324900"/>
      <w:bookmarkStart w:id="193" w:name="_Toc409100468"/>
      <w:bookmarkStart w:id="194" w:name="_Toc409100105"/>
      <w:bookmarkStart w:id="195" w:name="_Toc194061126"/>
      <w:bookmarkEnd w:id="187"/>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8"/>
      <w:bookmarkEnd w:id="189"/>
      <w:bookmarkEnd w:id="190"/>
      <w:bookmarkEnd w:id="191"/>
      <w:bookmarkEnd w:id="195"/>
    </w:p>
    <w:p w14:paraId="1E07B352"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6" w:name="_Toc194061127"/>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6"/>
    </w:p>
    <w:p w14:paraId="28771008"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7AAEC211"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4061128"/>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7"/>
    </w:p>
    <w:p w14:paraId="1D580B1A"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55AEA0E9"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8" w:name="_Toc194061129"/>
      <w:r w:rsidRPr="00E54740">
        <w:rPr>
          <w:rFonts w:ascii="Times New Roman" w:eastAsiaTheme="minorEastAsia" w:hAnsi="Times New Roman"/>
          <w:kern w:val="0"/>
          <w:sz w:val="21"/>
          <w:szCs w:val="21"/>
        </w:rPr>
        <w:lastRenderedPageBreak/>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2"/>
      <w:bookmarkEnd w:id="193"/>
      <w:bookmarkEnd w:id="194"/>
      <w:bookmarkEnd w:id="198"/>
    </w:p>
    <w:p w14:paraId="275FFAE4" w14:textId="77777777" w:rsidR="0001519F" w:rsidRPr="00E54740" w:rsidRDefault="0001519F" w:rsidP="0001519F">
      <w:pPr>
        <w:spacing w:line="360" w:lineRule="auto"/>
        <w:rPr>
          <w:rFonts w:eastAsiaTheme="minorEastAsia"/>
          <w:b/>
          <w:szCs w:val="21"/>
        </w:rPr>
      </w:pPr>
      <w:bookmarkStart w:id="199"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199"/>
    </w:p>
    <w:p w14:paraId="2828B40D"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751143E8" w14:textId="77777777" w:rsidTr="006D141C">
        <w:tc>
          <w:tcPr>
            <w:tcW w:w="1560" w:type="dxa"/>
            <w:vMerge w:val="restart"/>
            <w:vAlign w:val="center"/>
          </w:tcPr>
          <w:p w14:paraId="3C902B8B" w14:textId="77777777" w:rsidR="001A59F9" w:rsidRPr="00E54740" w:rsidRDefault="001A59F9" w:rsidP="00026C9C">
            <w:pPr>
              <w:spacing w:line="360" w:lineRule="auto"/>
              <w:jc w:val="center"/>
              <w:rPr>
                <w:rFonts w:eastAsiaTheme="minorEastAsia"/>
                <w:szCs w:val="21"/>
              </w:rPr>
            </w:pPr>
            <w:bookmarkStart w:id="200" w:name="_Toc249760071"/>
            <w:r w:rsidRPr="00E54740">
              <w:rPr>
                <w:rFonts w:eastAsiaTheme="minorEastAsia"/>
                <w:szCs w:val="21"/>
              </w:rPr>
              <w:t>券商名称</w:t>
            </w:r>
          </w:p>
        </w:tc>
        <w:tc>
          <w:tcPr>
            <w:tcW w:w="780" w:type="dxa"/>
            <w:vMerge w:val="restart"/>
            <w:vAlign w:val="center"/>
          </w:tcPr>
          <w:p w14:paraId="01E33E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05E7474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4A5B0D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337D9D88"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08BC2A78" w14:textId="77777777" w:rsidTr="006D141C">
        <w:tc>
          <w:tcPr>
            <w:tcW w:w="9000" w:type="dxa"/>
            <w:vMerge/>
            <w:vAlign w:val="center"/>
          </w:tcPr>
          <w:p w14:paraId="32670724"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3589C8DE"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01EBCF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E91CA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4A22625A"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242404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14C9472C" w14:textId="77777777" w:rsidR="001A59F9" w:rsidRPr="00E54740" w:rsidRDefault="001A59F9" w:rsidP="00026C9C">
            <w:pPr>
              <w:widowControl/>
              <w:spacing w:line="360" w:lineRule="auto"/>
              <w:jc w:val="left"/>
              <w:rPr>
                <w:rFonts w:eastAsiaTheme="minorEastAsia"/>
                <w:kern w:val="0"/>
                <w:szCs w:val="21"/>
              </w:rPr>
            </w:pPr>
          </w:p>
        </w:tc>
      </w:tr>
      <w:tr w:rsidR="005A4787" w14:paraId="16112AF4" w14:textId="77777777">
        <w:tc>
          <w:tcPr>
            <w:tcW w:w="1560" w:type="dxa"/>
            <w:vAlign w:val="center"/>
          </w:tcPr>
          <w:p w14:paraId="35B5FC03" w14:textId="77777777" w:rsidR="005A4787" w:rsidRDefault="00635DDB">
            <w:pPr>
              <w:jc w:val="left"/>
            </w:pPr>
            <w:r>
              <w:rPr>
                <w:rFonts w:eastAsiaTheme="minorEastAsia"/>
                <w:szCs w:val="21"/>
              </w:rPr>
              <w:t>长江证券</w:t>
            </w:r>
          </w:p>
        </w:tc>
        <w:tc>
          <w:tcPr>
            <w:tcW w:w="780" w:type="dxa"/>
            <w:vAlign w:val="center"/>
          </w:tcPr>
          <w:p w14:paraId="2191BE55" w14:textId="77777777" w:rsidR="005A4787" w:rsidRDefault="00635DDB">
            <w:pPr>
              <w:jc w:val="right"/>
            </w:pPr>
            <w:r>
              <w:rPr>
                <w:rFonts w:eastAsiaTheme="minorEastAsia"/>
                <w:szCs w:val="21"/>
              </w:rPr>
              <w:t>2</w:t>
            </w:r>
          </w:p>
        </w:tc>
        <w:tc>
          <w:tcPr>
            <w:tcW w:w="1800" w:type="dxa"/>
            <w:vAlign w:val="center"/>
          </w:tcPr>
          <w:p w14:paraId="6F3F820A" w14:textId="77777777" w:rsidR="005A4787" w:rsidRDefault="00635DDB">
            <w:pPr>
              <w:jc w:val="right"/>
            </w:pPr>
            <w:r>
              <w:rPr>
                <w:rFonts w:eastAsiaTheme="minorEastAsia"/>
                <w:szCs w:val="21"/>
              </w:rPr>
              <w:t>-</w:t>
            </w:r>
          </w:p>
        </w:tc>
        <w:tc>
          <w:tcPr>
            <w:tcW w:w="1080" w:type="dxa"/>
            <w:vAlign w:val="center"/>
          </w:tcPr>
          <w:p w14:paraId="726CBE8E" w14:textId="77777777" w:rsidR="005A4787" w:rsidRDefault="00635DDB">
            <w:pPr>
              <w:jc w:val="right"/>
            </w:pPr>
            <w:r>
              <w:rPr>
                <w:rFonts w:eastAsiaTheme="minorEastAsia"/>
                <w:szCs w:val="21"/>
              </w:rPr>
              <w:t>-</w:t>
            </w:r>
          </w:p>
        </w:tc>
        <w:tc>
          <w:tcPr>
            <w:tcW w:w="1620" w:type="dxa"/>
            <w:vAlign w:val="center"/>
          </w:tcPr>
          <w:p w14:paraId="50D7306A" w14:textId="77777777" w:rsidR="005A4787" w:rsidRDefault="00635DDB">
            <w:pPr>
              <w:jc w:val="right"/>
            </w:pPr>
            <w:r>
              <w:rPr>
                <w:rFonts w:eastAsiaTheme="minorEastAsia"/>
                <w:szCs w:val="21"/>
              </w:rPr>
              <w:t>2,997.42</w:t>
            </w:r>
          </w:p>
        </w:tc>
        <w:tc>
          <w:tcPr>
            <w:tcW w:w="1080" w:type="dxa"/>
            <w:vAlign w:val="center"/>
          </w:tcPr>
          <w:p w14:paraId="6A6942D3" w14:textId="77777777" w:rsidR="005A4787" w:rsidRDefault="00635DDB">
            <w:pPr>
              <w:jc w:val="right"/>
            </w:pPr>
            <w:r>
              <w:rPr>
                <w:rFonts w:eastAsiaTheme="minorEastAsia"/>
                <w:szCs w:val="21"/>
              </w:rPr>
              <w:t>100.00%</w:t>
            </w:r>
          </w:p>
        </w:tc>
        <w:tc>
          <w:tcPr>
            <w:tcW w:w="1080" w:type="dxa"/>
            <w:vAlign w:val="center"/>
          </w:tcPr>
          <w:p w14:paraId="63357D34" w14:textId="77777777" w:rsidR="005A4787" w:rsidRDefault="00635DDB">
            <w:pPr>
              <w:jc w:val="left"/>
            </w:pPr>
            <w:r>
              <w:rPr>
                <w:rFonts w:eastAsiaTheme="minorEastAsia"/>
                <w:szCs w:val="21"/>
              </w:rPr>
              <w:t>-</w:t>
            </w:r>
          </w:p>
        </w:tc>
      </w:tr>
    </w:tbl>
    <w:p w14:paraId="154C9827" w14:textId="77777777" w:rsidR="00E31B10" w:rsidRPr="00E31B10" w:rsidRDefault="00635DDB" w:rsidP="00E31B10">
      <w:pPr>
        <w:widowControl/>
        <w:spacing w:line="360" w:lineRule="auto"/>
        <w:ind w:firstLineChars="200" w:firstLine="420"/>
        <w:jc w:val="left"/>
        <w:rPr>
          <w:rFonts w:eastAsiaTheme="minorEastAsia"/>
          <w:szCs w:val="21"/>
        </w:rPr>
      </w:pPr>
      <w:r>
        <w:rPr>
          <w:rFonts w:eastAsiaTheme="minorEastAsia"/>
          <w:szCs w:val="21"/>
        </w:rPr>
        <w:t>注：</w:t>
      </w:r>
      <w:r w:rsidR="00E31B10" w:rsidRPr="00E31B10">
        <w:rPr>
          <w:rFonts w:eastAsiaTheme="minorEastAsia" w:hint="eastAsia"/>
          <w:szCs w:val="21"/>
        </w:rPr>
        <w:t xml:space="preserve">1. </w:t>
      </w:r>
      <w:r w:rsidR="00E31B10" w:rsidRPr="00E31B10">
        <w:rPr>
          <w:rFonts w:eastAsiaTheme="minorEastAsia" w:hint="eastAsia"/>
          <w:szCs w:val="21"/>
        </w:rPr>
        <w:t>上述佣金按市场佣金率计算，以扣除由中国证券登记结算有限责任公司收取的证管费、经手费和适用期间内由券商承担的证券结算风险基金后的净额列示。</w:t>
      </w:r>
      <w:r w:rsidR="00E31B10" w:rsidRPr="00E31B10">
        <w:rPr>
          <w:rFonts w:eastAsiaTheme="minorEastAsia" w:hint="eastAsia"/>
          <w:szCs w:val="21"/>
        </w:rPr>
        <w:tab/>
      </w:r>
    </w:p>
    <w:p w14:paraId="3675DAA6"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2.</w:t>
      </w:r>
      <w:r w:rsidRPr="00E31B10">
        <w:rPr>
          <w:rFonts w:eastAsiaTheme="minorEastAsia" w:hint="eastAsia"/>
          <w:szCs w:val="21"/>
        </w:rPr>
        <w:t>证券公司的选择标准：</w:t>
      </w:r>
      <w:r w:rsidRPr="00E31B10">
        <w:rPr>
          <w:rFonts w:eastAsiaTheme="minorEastAsia" w:hint="eastAsia"/>
          <w:szCs w:val="21"/>
        </w:rPr>
        <w:tab/>
      </w:r>
    </w:p>
    <w:p w14:paraId="6251DAE9"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1</w:t>
      </w:r>
      <w:r w:rsidRPr="00E31B10">
        <w:rPr>
          <w:rFonts w:eastAsiaTheme="minorEastAsia" w:hint="eastAsia"/>
          <w:szCs w:val="21"/>
        </w:rPr>
        <w:t>）资本金雄厚，信誉良好。</w:t>
      </w:r>
      <w:r w:rsidRPr="00E31B10">
        <w:rPr>
          <w:rFonts w:eastAsiaTheme="minorEastAsia" w:hint="eastAsia"/>
          <w:szCs w:val="21"/>
        </w:rPr>
        <w:tab/>
      </w:r>
    </w:p>
    <w:p w14:paraId="7947F6DB"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2</w:t>
      </w:r>
      <w:r w:rsidRPr="00E31B10">
        <w:rPr>
          <w:rFonts w:eastAsiaTheme="minorEastAsia" w:hint="eastAsia"/>
          <w:szCs w:val="21"/>
        </w:rPr>
        <w:t>）财务状况良好，经营行为规范，最近一年未因发生重大违规行为而受到有关管理机关处罚。</w:t>
      </w:r>
      <w:r w:rsidRPr="00E31B10">
        <w:rPr>
          <w:rFonts w:eastAsiaTheme="minorEastAsia" w:hint="eastAsia"/>
          <w:szCs w:val="21"/>
        </w:rPr>
        <w:tab/>
      </w:r>
    </w:p>
    <w:p w14:paraId="58D62412"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3</w:t>
      </w:r>
      <w:r w:rsidRPr="00E31B10">
        <w:rPr>
          <w:rFonts w:eastAsiaTheme="minorEastAsia" w:hint="eastAsia"/>
          <w:szCs w:val="21"/>
        </w:rPr>
        <w:t>）合</w:t>
      </w:r>
      <w:proofErr w:type="gramStart"/>
      <w:r w:rsidRPr="00E31B10">
        <w:rPr>
          <w:rFonts w:eastAsiaTheme="minorEastAsia" w:hint="eastAsia"/>
          <w:szCs w:val="21"/>
        </w:rPr>
        <w:t>规风控</w:t>
      </w:r>
      <w:proofErr w:type="gramEnd"/>
      <w:r w:rsidRPr="00E31B10">
        <w:rPr>
          <w:rFonts w:eastAsiaTheme="minorEastAsia" w:hint="eastAsia"/>
          <w:szCs w:val="21"/>
        </w:rPr>
        <w:t>能力较强，内部管理规范、严格，具备健全的内控制度，并能满足基金运作高度保密的要求。</w:t>
      </w:r>
      <w:r w:rsidRPr="00E31B10">
        <w:rPr>
          <w:rFonts w:eastAsiaTheme="minorEastAsia" w:hint="eastAsia"/>
          <w:szCs w:val="21"/>
        </w:rPr>
        <w:tab/>
      </w:r>
    </w:p>
    <w:p w14:paraId="2A32B1C3"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4</w:t>
      </w:r>
      <w:r w:rsidRPr="00E31B10">
        <w:rPr>
          <w:rFonts w:eastAsiaTheme="minorEastAsia" w:hint="eastAsia"/>
          <w:szCs w:val="21"/>
        </w:rPr>
        <w:t>）具备基金运作所需的高效、安全的通讯条件，交易设施满足基金进行证券交易的需要。</w:t>
      </w:r>
      <w:r w:rsidRPr="00E31B10">
        <w:rPr>
          <w:rFonts w:eastAsiaTheme="minorEastAsia" w:hint="eastAsia"/>
          <w:szCs w:val="21"/>
        </w:rPr>
        <w:tab/>
      </w:r>
    </w:p>
    <w:p w14:paraId="75DA5CE7"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5</w:t>
      </w:r>
      <w:r w:rsidRPr="00E31B10">
        <w:rPr>
          <w:rFonts w:eastAsiaTheme="minorEastAsia" w:hint="eastAsia"/>
          <w:szCs w:val="21"/>
        </w:rPr>
        <w:t>）具备较完善的清算系统，能及时、高效地完成资金的结算交收。</w:t>
      </w:r>
      <w:r w:rsidRPr="00E31B10">
        <w:rPr>
          <w:rFonts w:eastAsiaTheme="minorEastAsia" w:hint="eastAsia"/>
          <w:szCs w:val="21"/>
        </w:rPr>
        <w:tab/>
      </w:r>
    </w:p>
    <w:p w14:paraId="552B0CAB"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6</w:t>
      </w:r>
      <w:r w:rsidRPr="00E31B10">
        <w:rPr>
          <w:rFonts w:eastAsiaTheme="minorEastAsia" w:hint="eastAsia"/>
          <w:szCs w:val="21"/>
        </w:rPr>
        <w:t>）研究实力较强，有固定的研究机构和专门研究人员，能及时、定期、全面地为本基金提供宏观经济、行业情况、市场走向、</w:t>
      </w:r>
      <w:proofErr w:type="gramStart"/>
      <w:r w:rsidRPr="00E31B10">
        <w:rPr>
          <w:rFonts w:eastAsiaTheme="minorEastAsia" w:hint="eastAsia"/>
          <w:szCs w:val="21"/>
        </w:rPr>
        <w:t>个股分</w:t>
      </w:r>
      <w:proofErr w:type="gramEnd"/>
      <w:r w:rsidRPr="00E31B10">
        <w:rPr>
          <w:rFonts w:eastAsiaTheme="minorEastAsia" w:hint="eastAsia"/>
          <w:szCs w:val="21"/>
        </w:rPr>
        <w:t>析的研究报告及周到的信息服务。</w:t>
      </w:r>
      <w:r w:rsidRPr="00E31B10">
        <w:rPr>
          <w:rFonts w:eastAsiaTheme="minorEastAsia" w:hint="eastAsia"/>
          <w:szCs w:val="21"/>
        </w:rPr>
        <w:tab/>
      </w:r>
    </w:p>
    <w:p w14:paraId="6F91D49C"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3.</w:t>
      </w:r>
      <w:r w:rsidRPr="00E31B10">
        <w:rPr>
          <w:rFonts w:eastAsiaTheme="minorEastAsia" w:hint="eastAsia"/>
          <w:szCs w:val="21"/>
        </w:rPr>
        <w:t>证券公司的选择程序：</w:t>
      </w:r>
      <w:r w:rsidRPr="00E31B10">
        <w:rPr>
          <w:rFonts w:eastAsiaTheme="minorEastAsia" w:hint="eastAsia"/>
          <w:szCs w:val="21"/>
        </w:rPr>
        <w:tab/>
      </w:r>
    </w:p>
    <w:p w14:paraId="4896525E"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1</w:t>
      </w:r>
      <w:r w:rsidRPr="00E31B10">
        <w:rPr>
          <w:rFonts w:eastAsiaTheme="minorEastAsia" w:hint="eastAsia"/>
          <w:szCs w:val="21"/>
        </w:rPr>
        <w:t>）本基金管理人定期组织相关部门依据证券公司的选择标准对候选券商进行评估，确定选用的券商。</w:t>
      </w:r>
      <w:r w:rsidRPr="00E31B10">
        <w:rPr>
          <w:rFonts w:eastAsiaTheme="minorEastAsia" w:hint="eastAsia"/>
          <w:szCs w:val="21"/>
        </w:rPr>
        <w:tab/>
      </w:r>
    </w:p>
    <w:p w14:paraId="49E2B6FD"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2</w:t>
      </w:r>
      <w:r w:rsidRPr="00E31B10">
        <w:rPr>
          <w:rFonts w:eastAsiaTheme="minorEastAsia" w:hint="eastAsia"/>
          <w:szCs w:val="21"/>
        </w:rPr>
        <w:t>）本基金管理人与券商签订协议，并通知基金托管人。</w:t>
      </w:r>
    </w:p>
    <w:p w14:paraId="1992F5C2" w14:textId="77777777" w:rsidR="00E31B10" w:rsidRPr="00E31B1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 xml:space="preserve">4. </w:t>
      </w:r>
      <w:r w:rsidRPr="00E31B10">
        <w:rPr>
          <w:rFonts w:eastAsiaTheme="minorEastAsia" w:hint="eastAsia"/>
          <w:szCs w:val="21"/>
        </w:rPr>
        <w:t>本基金本年度无新增席位，无注销席位。</w:t>
      </w:r>
    </w:p>
    <w:p w14:paraId="17669FB9" w14:textId="5C089B24" w:rsidR="00D30D7E" w:rsidRPr="00E54740" w:rsidRDefault="00E31B10" w:rsidP="00E31B10">
      <w:pPr>
        <w:widowControl/>
        <w:spacing w:line="360" w:lineRule="auto"/>
        <w:ind w:firstLineChars="200" w:firstLine="420"/>
        <w:jc w:val="left"/>
        <w:rPr>
          <w:rFonts w:eastAsiaTheme="minorEastAsia"/>
          <w:szCs w:val="21"/>
        </w:rPr>
      </w:pPr>
      <w:r w:rsidRPr="00E31B10">
        <w:rPr>
          <w:rFonts w:eastAsiaTheme="minorEastAsia" w:hint="eastAsia"/>
          <w:szCs w:val="21"/>
        </w:rPr>
        <w:t>5.</w:t>
      </w:r>
      <w:r w:rsidRPr="00E31B10">
        <w:rPr>
          <w:rFonts w:eastAsiaTheme="minorEastAsia" w:hint="eastAsia"/>
          <w:szCs w:val="21"/>
        </w:rPr>
        <w:t>《公开募集证券投资基金证券交易费用管理规定》自</w:t>
      </w:r>
      <w:r w:rsidRPr="00E31B10">
        <w:rPr>
          <w:rFonts w:eastAsiaTheme="minorEastAsia" w:hint="eastAsia"/>
          <w:szCs w:val="21"/>
        </w:rPr>
        <w:t>2024</w:t>
      </w:r>
      <w:r w:rsidRPr="00E31B10">
        <w:rPr>
          <w:rFonts w:eastAsiaTheme="minorEastAsia" w:hint="eastAsia"/>
          <w:szCs w:val="21"/>
        </w:rPr>
        <w:t>年</w:t>
      </w:r>
      <w:r w:rsidRPr="00E31B10">
        <w:rPr>
          <w:rFonts w:eastAsiaTheme="minorEastAsia" w:hint="eastAsia"/>
          <w:szCs w:val="21"/>
        </w:rPr>
        <w:t>7</w:t>
      </w:r>
      <w:r w:rsidRPr="00E31B10">
        <w:rPr>
          <w:rFonts w:eastAsiaTheme="minorEastAsia" w:hint="eastAsia"/>
          <w:szCs w:val="21"/>
        </w:rPr>
        <w:t>月</w:t>
      </w:r>
      <w:r w:rsidRPr="00E31B10">
        <w:rPr>
          <w:rFonts w:eastAsiaTheme="minorEastAsia" w:hint="eastAsia"/>
          <w:szCs w:val="21"/>
        </w:rPr>
        <w:t>1</w:t>
      </w:r>
      <w:r w:rsidRPr="00E31B10">
        <w:rPr>
          <w:rFonts w:eastAsiaTheme="minorEastAsia" w:hint="eastAsia"/>
          <w:szCs w:val="21"/>
        </w:rPr>
        <w:t>日起实施，</w:t>
      </w:r>
      <w:r w:rsidRPr="00E31B10">
        <w:rPr>
          <w:rFonts w:eastAsiaTheme="minorEastAsia" w:hint="eastAsia"/>
          <w:szCs w:val="21"/>
        </w:rPr>
        <w:t>2024</w:t>
      </w:r>
      <w:r w:rsidRPr="00E31B10">
        <w:rPr>
          <w:rFonts w:eastAsiaTheme="minorEastAsia" w:hint="eastAsia"/>
          <w:szCs w:val="21"/>
        </w:rPr>
        <w:t>年</w:t>
      </w:r>
      <w:r w:rsidRPr="00E31B10">
        <w:rPr>
          <w:rFonts w:eastAsiaTheme="minorEastAsia" w:hint="eastAsia"/>
          <w:szCs w:val="21"/>
        </w:rPr>
        <w:t>7</w:t>
      </w:r>
      <w:r w:rsidRPr="00E31B10">
        <w:rPr>
          <w:rFonts w:eastAsiaTheme="minorEastAsia" w:hint="eastAsia"/>
          <w:szCs w:val="21"/>
        </w:rPr>
        <w:t>月</w:t>
      </w:r>
      <w:r w:rsidRPr="00E31B10">
        <w:rPr>
          <w:rFonts w:eastAsiaTheme="minorEastAsia" w:hint="eastAsia"/>
          <w:szCs w:val="21"/>
        </w:rPr>
        <w:t>1</w:t>
      </w:r>
      <w:r w:rsidRPr="00E31B10">
        <w:rPr>
          <w:rFonts w:eastAsiaTheme="minorEastAsia" w:hint="eastAsia"/>
          <w:szCs w:val="21"/>
        </w:rPr>
        <w:t>日至</w:t>
      </w:r>
      <w:r w:rsidRPr="00E31B10">
        <w:rPr>
          <w:rFonts w:eastAsiaTheme="minorEastAsia" w:hint="eastAsia"/>
          <w:szCs w:val="21"/>
        </w:rPr>
        <w:t>2024</w:t>
      </w:r>
      <w:r w:rsidRPr="00E31B10">
        <w:rPr>
          <w:rFonts w:eastAsiaTheme="minorEastAsia" w:hint="eastAsia"/>
          <w:szCs w:val="21"/>
        </w:rPr>
        <w:t>年</w:t>
      </w:r>
      <w:r w:rsidRPr="00E31B10">
        <w:rPr>
          <w:rFonts w:eastAsiaTheme="minorEastAsia" w:hint="eastAsia"/>
          <w:szCs w:val="21"/>
        </w:rPr>
        <w:t>12</w:t>
      </w:r>
      <w:r w:rsidRPr="00E31B10">
        <w:rPr>
          <w:rFonts w:eastAsiaTheme="minorEastAsia" w:hint="eastAsia"/>
          <w:szCs w:val="21"/>
        </w:rPr>
        <w:t>月</w:t>
      </w:r>
      <w:r w:rsidRPr="00E31B10">
        <w:rPr>
          <w:rFonts w:eastAsiaTheme="minorEastAsia" w:hint="eastAsia"/>
          <w:szCs w:val="21"/>
        </w:rPr>
        <w:t>31</w:t>
      </w:r>
      <w:r w:rsidRPr="00E31B10">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AA30970"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lastRenderedPageBreak/>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0"/>
    </w:p>
    <w:p w14:paraId="1BADDAF1" w14:textId="77777777" w:rsidR="001A59F9" w:rsidRPr="00E54740" w:rsidRDefault="001A59F9" w:rsidP="00026C9C">
      <w:pPr>
        <w:spacing w:line="360" w:lineRule="auto"/>
        <w:ind w:firstLine="420"/>
        <w:jc w:val="right"/>
        <w:rPr>
          <w:rFonts w:eastAsiaTheme="minorEastAsia"/>
          <w:szCs w:val="21"/>
        </w:rPr>
      </w:pPr>
      <w:bookmarkStart w:id="201"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4351D277" w14:textId="77777777" w:rsidTr="00EC47EE">
        <w:tc>
          <w:tcPr>
            <w:tcW w:w="1560" w:type="dxa"/>
            <w:vMerge w:val="restart"/>
            <w:vAlign w:val="center"/>
          </w:tcPr>
          <w:p w14:paraId="77B50D70"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7D1833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3BA4973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344B2ED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71479DD" w14:textId="77777777" w:rsidTr="00EC47EE">
        <w:tc>
          <w:tcPr>
            <w:tcW w:w="1560" w:type="dxa"/>
            <w:vMerge/>
            <w:vAlign w:val="center"/>
          </w:tcPr>
          <w:p w14:paraId="3503F493"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73CA80F8"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AC2949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55CA5CD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4F594A2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F7D7E2D"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7C5E41EF"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r>
      <w:tr w:rsidR="005A4787" w14:paraId="4C8E5FCE" w14:textId="77777777">
        <w:tc>
          <w:tcPr>
            <w:tcW w:w="1560" w:type="dxa"/>
            <w:vAlign w:val="center"/>
          </w:tcPr>
          <w:p w14:paraId="7793FFDA" w14:textId="77777777" w:rsidR="005A4787" w:rsidRDefault="00635DDB">
            <w:pPr>
              <w:jc w:val="left"/>
            </w:pPr>
            <w:r>
              <w:rPr>
                <w:rFonts w:eastAsiaTheme="minorEastAsia"/>
                <w:szCs w:val="21"/>
              </w:rPr>
              <w:t>长江证券</w:t>
            </w:r>
          </w:p>
        </w:tc>
        <w:tc>
          <w:tcPr>
            <w:tcW w:w="1320" w:type="dxa"/>
            <w:vAlign w:val="center"/>
          </w:tcPr>
          <w:p w14:paraId="03CB55F8" w14:textId="77777777" w:rsidR="005A4787" w:rsidRDefault="00635DDB">
            <w:pPr>
              <w:jc w:val="right"/>
            </w:pPr>
            <w:r>
              <w:rPr>
                <w:rFonts w:eastAsiaTheme="minorEastAsia"/>
                <w:szCs w:val="21"/>
              </w:rPr>
              <w:t>14,987,116.00</w:t>
            </w:r>
          </w:p>
        </w:tc>
        <w:tc>
          <w:tcPr>
            <w:tcW w:w="1080" w:type="dxa"/>
            <w:vAlign w:val="center"/>
          </w:tcPr>
          <w:p w14:paraId="2AADC3AB" w14:textId="77777777" w:rsidR="005A4787" w:rsidRDefault="00635DDB">
            <w:pPr>
              <w:jc w:val="right"/>
            </w:pPr>
            <w:r>
              <w:rPr>
                <w:rFonts w:eastAsiaTheme="minorEastAsia"/>
                <w:szCs w:val="21"/>
              </w:rPr>
              <w:t>100.00%</w:t>
            </w:r>
          </w:p>
        </w:tc>
        <w:tc>
          <w:tcPr>
            <w:tcW w:w="1143" w:type="dxa"/>
            <w:vAlign w:val="center"/>
          </w:tcPr>
          <w:p w14:paraId="67382FEA" w14:textId="77777777" w:rsidR="005A4787" w:rsidRDefault="00635DDB">
            <w:pPr>
              <w:jc w:val="right"/>
            </w:pPr>
            <w:r>
              <w:rPr>
                <w:rFonts w:eastAsiaTheme="minorEastAsia"/>
                <w:szCs w:val="21"/>
              </w:rPr>
              <w:t>118,000,000.00</w:t>
            </w:r>
          </w:p>
        </w:tc>
        <w:tc>
          <w:tcPr>
            <w:tcW w:w="1197" w:type="dxa"/>
            <w:vAlign w:val="center"/>
          </w:tcPr>
          <w:p w14:paraId="71931812" w14:textId="77777777" w:rsidR="005A4787" w:rsidRDefault="00635DDB">
            <w:pPr>
              <w:jc w:val="right"/>
            </w:pPr>
            <w:r>
              <w:rPr>
                <w:rFonts w:eastAsiaTheme="minorEastAsia"/>
                <w:szCs w:val="21"/>
              </w:rPr>
              <w:t>100.00%</w:t>
            </w:r>
          </w:p>
        </w:tc>
        <w:tc>
          <w:tcPr>
            <w:tcW w:w="1497" w:type="dxa"/>
            <w:vAlign w:val="center"/>
          </w:tcPr>
          <w:p w14:paraId="330F523E" w14:textId="77777777" w:rsidR="005A4787" w:rsidRDefault="00635DDB">
            <w:pPr>
              <w:jc w:val="right"/>
            </w:pPr>
            <w:r>
              <w:rPr>
                <w:rFonts w:eastAsiaTheme="minorEastAsia"/>
                <w:szCs w:val="21"/>
              </w:rPr>
              <w:t>-</w:t>
            </w:r>
          </w:p>
        </w:tc>
        <w:tc>
          <w:tcPr>
            <w:tcW w:w="1203" w:type="dxa"/>
            <w:vAlign w:val="center"/>
          </w:tcPr>
          <w:p w14:paraId="6DD2D6FB" w14:textId="77777777" w:rsidR="005A4787" w:rsidRDefault="00635DDB">
            <w:pPr>
              <w:jc w:val="right"/>
            </w:pPr>
            <w:r>
              <w:rPr>
                <w:rFonts w:eastAsiaTheme="minorEastAsia"/>
                <w:szCs w:val="21"/>
              </w:rPr>
              <w:t>-</w:t>
            </w:r>
          </w:p>
        </w:tc>
      </w:tr>
    </w:tbl>
    <w:p w14:paraId="0CFE4F29" w14:textId="77777777" w:rsidR="006E344B" w:rsidRPr="00E54740" w:rsidRDefault="006E344B" w:rsidP="006E344B">
      <w:pPr>
        <w:autoSpaceDE w:val="0"/>
        <w:autoSpaceDN w:val="0"/>
        <w:adjustRightInd w:val="0"/>
        <w:spacing w:line="360" w:lineRule="auto"/>
        <w:jc w:val="left"/>
        <w:rPr>
          <w:rFonts w:eastAsiaTheme="minorEastAsia"/>
          <w:szCs w:val="21"/>
        </w:rPr>
      </w:pPr>
    </w:p>
    <w:p w14:paraId="132F8BE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2" w:name="_Toc361324901"/>
      <w:bookmarkStart w:id="203" w:name="_Toc194061130"/>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2"/>
      <w:bookmarkEnd w:id="2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5F17944C" w14:textId="77777777" w:rsidTr="006A1878">
        <w:tc>
          <w:tcPr>
            <w:tcW w:w="720" w:type="dxa"/>
            <w:vAlign w:val="center"/>
          </w:tcPr>
          <w:p w14:paraId="2216AC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5ADC02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45605D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1CFE33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5A4787" w14:paraId="183E10D9" w14:textId="77777777">
        <w:tc>
          <w:tcPr>
            <w:tcW w:w="720" w:type="dxa"/>
            <w:vAlign w:val="center"/>
          </w:tcPr>
          <w:p w14:paraId="26A1159B" w14:textId="77777777" w:rsidR="005A4787" w:rsidRDefault="00635DDB">
            <w:pPr>
              <w:jc w:val="center"/>
            </w:pPr>
            <w:r>
              <w:rPr>
                <w:rFonts w:eastAsiaTheme="minorEastAsia"/>
                <w:szCs w:val="21"/>
              </w:rPr>
              <w:t>1</w:t>
            </w:r>
          </w:p>
        </w:tc>
        <w:tc>
          <w:tcPr>
            <w:tcW w:w="4320" w:type="dxa"/>
            <w:vAlign w:val="center"/>
          </w:tcPr>
          <w:p w14:paraId="0CC6A7AA" w14:textId="77777777" w:rsidR="005A4787" w:rsidRDefault="00635DDB">
            <w:pPr>
              <w:jc w:val="left"/>
            </w:pPr>
            <w:r>
              <w:rPr>
                <w:rFonts w:eastAsiaTheme="minorEastAsia"/>
                <w:szCs w:val="21"/>
              </w:rPr>
              <w:t>摩根基金管理（中国）有限公司关于高级管理人员变更的公告</w:t>
            </w:r>
          </w:p>
        </w:tc>
        <w:tc>
          <w:tcPr>
            <w:tcW w:w="2331" w:type="dxa"/>
            <w:vAlign w:val="center"/>
          </w:tcPr>
          <w:p w14:paraId="3C1ADBC1" w14:textId="77777777" w:rsidR="005A4787" w:rsidRDefault="00635DDB">
            <w:pPr>
              <w:jc w:val="center"/>
            </w:pPr>
            <w:r>
              <w:rPr>
                <w:rFonts w:eastAsiaTheme="minorEastAsia"/>
                <w:szCs w:val="21"/>
              </w:rPr>
              <w:t>基金管理人公司网站及本基金选定的信息披露报纸</w:t>
            </w:r>
          </w:p>
        </w:tc>
        <w:tc>
          <w:tcPr>
            <w:tcW w:w="1629" w:type="dxa"/>
            <w:vAlign w:val="center"/>
          </w:tcPr>
          <w:p w14:paraId="6D6D6163" w14:textId="77777777" w:rsidR="005A4787" w:rsidRDefault="00635DDB">
            <w:pPr>
              <w:jc w:val="center"/>
            </w:pPr>
            <w:r>
              <w:rPr>
                <w:rFonts w:eastAsiaTheme="minorEastAsia"/>
                <w:szCs w:val="21"/>
              </w:rPr>
              <w:t>2024-01-18</w:t>
            </w:r>
          </w:p>
        </w:tc>
      </w:tr>
      <w:tr w:rsidR="005A4787" w14:paraId="12C20D96" w14:textId="77777777">
        <w:tc>
          <w:tcPr>
            <w:tcW w:w="720" w:type="dxa"/>
            <w:vAlign w:val="center"/>
          </w:tcPr>
          <w:p w14:paraId="20190E4E" w14:textId="77777777" w:rsidR="005A4787" w:rsidRDefault="00635DDB">
            <w:pPr>
              <w:jc w:val="center"/>
            </w:pPr>
            <w:r>
              <w:rPr>
                <w:rFonts w:eastAsiaTheme="minorEastAsia"/>
                <w:szCs w:val="21"/>
              </w:rPr>
              <w:t>2</w:t>
            </w:r>
          </w:p>
        </w:tc>
        <w:tc>
          <w:tcPr>
            <w:tcW w:w="4320" w:type="dxa"/>
            <w:vAlign w:val="center"/>
          </w:tcPr>
          <w:p w14:paraId="7C468606" w14:textId="77777777" w:rsidR="005A4787" w:rsidRDefault="00635DDB">
            <w:pPr>
              <w:jc w:val="left"/>
            </w:pPr>
            <w:r>
              <w:rPr>
                <w:rFonts w:eastAsiaTheme="minorEastAsia"/>
                <w:szCs w:val="21"/>
              </w:rPr>
              <w:t>摩根基金管理（中国）有限公司关于旗下基金所持停牌股票估值调整的公告</w:t>
            </w:r>
          </w:p>
        </w:tc>
        <w:tc>
          <w:tcPr>
            <w:tcW w:w="2331" w:type="dxa"/>
            <w:vAlign w:val="center"/>
          </w:tcPr>
          <w:p w14:paraId="38907D28" w14:textId="77777777" w:rsidR="005A4787" w:rsidRDefault="00635DDB">
            <w:pPr>
              <w:jc w:val="center"/>
            </w:pPr>
            <w:r>
              <w:rPr>
                <w:rFonts w:eastAsiaTheme="minorEastAsia"/>
                <w:szCs w:val="21"/>
              </w:rPr>
              <w:t>同上</w:t>
            </w:r>
          </w:p>
        </w:tc>
        <w:tc>
          <w:tcPr>
            <w:tcW w:w="1629" w:type="dxa"/>
            <w:vAlign w:val="center"/>
          </w:tcPr>
          <w:p w14:paraId="1A1E2D71" w14:textId="77777777" w:rsidR="005A4787" w:rsidRDefault="00635DDB">
            <w:pPr>
              <w:jc w:val="center"/>
            </w:pPr>
            <w:r>
              <w:rPr>
                <w:rFonts w:eastAsiaTheme="minorEastAsia"/>
                <w:szCs w:val="21"/>
              </w:rPr>
              <w:t>2024-09-27</w:t>
            </w:r>
          </w:p>
        </w:tc>
      </w:tr>
      <w:tr w:rsidR="005A4787" w14:paraId="14AFF171" w14:textId="77777777">
        <w:tc>
          <w:tcPr>
            <w:tcW w:w="720" w:type="dxa"/>
            <w:vAlign w:val="center"/>
          </w:tcPr>
          <w:p w14:paraId="398FFC8C" w14:textId="77777777" w:rsidR="005A4787" w:rsidRDefault="00635DDB">
            <w:pPr>
              <w:jc w:val="center"/>
            </w:pPr>
            <w:r>
              <w:rPr>
                <w:rFonts w:eastAsiaTheme="minorEastAsia"/>
                <w:szCs w:val="21"/>
              </w:rPr>
              <w:t>3</w:t>
            </w:r>
          </w:p>
        </w:tc>
        <w:tc>
          <w:tcPr>
            <w:tcW w:w="4320" w:type="dxa"/>
            <w:vAlign w:val="center"/>
          </w:tcPr>
          <w:p w14:paraId="63D86485" w14:textId="77777777" w:rsidR="005A4787" w:rsidRDefault="00635DDB">
            <w:pPr>
              <w:jc w:val="left"/>
            </w:pPr>
            <w:r>
              <w:rPr>
                <w:rFonts w:eastAsiaTheme="minorEastAsia"/>
                <w:szCs w:val="21"/>
              </w:rPr>
              <w:t>摩根基金管理（中国）有限公司关于增聘高级管理人员的公告</w:t>
            </w:r>
          </w:p>
        </w:tc>
        <w:tc>
          <w:tcPr>
            <w:tcW w:w="2331" w:type="dxa"/>
            <w:vAlign w:val="center"/>
          </w:tcPr>
          <w:p w14:paraId="7F951E1A" w14:textId="77777777" w:rsidR="005A4787" w:rsidRDefault="00635DDB">
            <w:pPr>
              <w:jc w:val="center"/>
            </w:pPr>
            <w:r>
              <w:rPr>
                <w:rFonts w:eastAsiaTheme="minorEastAsia"/>
                <w:szCs w:val="21"/>
              </w:rPr>
              <w:t>同上</w:t>
            </w:r>
          </w:p>
        </w:tc>
        <w:tc>
          <w:tcPr>
            <w:tcW w:w="1629" w:type="dxa"/>
            <w:vAlign w:val="center"/>
          </w:tcPr>
          <w:p w14:paraId="16B0B8D8" w14:textId="77777777" w:rsidR="005A4787" w:rsidRDefault="00635DDB">
            <w:pPr>
              <w:jc w:val="center"/>
            </w:pPr>
            <w:r>
              <w:rPr>
                <w:rFonts w:eastAsiaTheme="minorEastAsia"/>
                <w:szCs w:val="21"/>
              </w:rPr>
              <w:t>2024-10-26</w:t>
            </w:r>
          </w:p>
        </w:tc>
      </w:tr>
      <w:tr w:rsidR="005A4787" w14:paraId="707364AF" w14:textId="77777777">
        <w:tc>
          <w:tcPr>
            <w:tcW w:w="720" w:type="dxa"/>
            <w:vAlign w:val="center"/>
          </w:tcPr>
          <w:p w14:paraId="3CCE2DA7" w14:textId="77777777" w:rsidR="005A4787" w:rsidRDefault="00635DDB">
            <w:pPr>
              <w:jc w:val="center"/>
            </w:pPr>
            <w:r>
              <w:rPr>
                <w:rFonts w:eastAsiaTheme="minorEastAsia"/>
                <w:szCs w:val="21"/>
              </w:rPr>
              <w:t>4</w:t>
            </w:r>
          </w:p>
        </w:tc>
        <w:tc>
          <w:tcPr>
            <w:tcW w:w="4320" w:type="dxa"/>
            <w:vAlign w:val="center"/>
          </w:tcPr>
          <w:p w14:paraId="4CBA42F3" w14:textId="77777777" w:rsidR="005A4787" w:rsidRDefault="00635DDB">
            <w:pPr>
              <w:jc w:val="left"/>
            </w:pPr>
            <w:r>
              <w:rPr>
                <w:rFonts w:eastAsiaTheme="minorEastAsia"/>
                <w:szCs w:val="21"/>
              </w:rPr>
              <w:t>摩根基金管理（中国）有限公司关于旗下基金改聘会计师事务所的公告</w:t>
            </w:r>
          </w:p>
        </w:tc>
        <w:tc>
          <w:tcPr>
            <w:tcW w:w="2331" w:type="dxa"/>
            <w:vAlign w:val="center"/>
          </w:tcPr>
          <w:p w14:paraId="20A7319B" w14:textId="77777777" w:rsidR="005A4787" w:rsidRDefault="00635DDB">
            <w:pPr>
              <w:jc w:val="center"/>
            </w:pPr>
            <w:r>
              <w:rPr>
                <w:rFonts w:eastAsiaTheme="minorEastAsia"/>
                <w:szCs w:val="21"/>
              </w:rPr>
              <w:t>同上</w:t>
            </w:r>
          </w:p>
        </w:tc>
        <w:tc>
          <w:tcPr>
            <w:tcW w:w="1629" w:type="dxa"/>
            <w:vAlign w:val="center"/>
          </w:tcPr>
          <w:p w14:paraId="4926CC2B" w14:textId="77777777" w:rsidR="005A4787" w:rsidRDefault="00635DDB">
            <w:pPr>
              <w:jc w:val="center"/>
            </w:pPr>
            <w:r>
              <w:rPr>
                <w:rFonts w:eastAsiaTheme="minorEastAsia"/>
                <w:szCs w:val="21"/>
              </w:rPr>
              <w:t>2024-12-28</w:t>
            </w:r>
          </w:p>
        </w:tc>
      </w:tr>
    </w:tbl>
    <w:p w14:paraId="15EA9054"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4" w:name="_Toc374532345"/>
      <w:bookmarkStart w:id="205" w:name="_Toc225500055"/>
      <w:bookmarkStart w:id="206" w:name="_Toc361324903"/>
      <w:bookmarkStart w:id="207" w:name="_Toc194061131"/>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4"/>
      <w:bookmarkEnd w:id="207"/>
    </w:p>
    <w:p w14:paraId="62AF98A4"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7017146C" w14:textId="77777777" w:rsidTr="00905283">
        <w:tc>
          <w:tcPr>
            <w:tcW w:w="993" w:type="dxa"/>
            <w:vMerge w:val="restart"/>
            <w:vAlign w:val="center"/>
          </w:tcPr>
          <w:p w14:paraId="057FB947"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0FF38946"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0CE609EA"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2BAE33A2" w14:textId="77777777" w:rsidTr="00905283">
        <w:tc>
          <w:tcPr>
            <w:tcW w:w="993" w:type="dxa"/>
            <w:vMerge/>
            <w:vAlign w:val="center"/>
          </w:tcPr>
          <w:p w14:paraId="407758D6"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3D97EF4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08C308A1"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3D2EC4CE"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4640F524"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45094BE8"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10B1D75B"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119F69E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5A4787" w14:paraId="7216B34E" w14:textId="77777777">
        <w:tc>
          <w:tcPr>
            <w:tcW w:w="993" w:type="dxa"/>
            <w:vMerge w:val="restart"/>
            <w:vAlign w:val="center"/>
          </w:tcPr>
          <w:p w14:paraId="54FFA597" w14:textId="77777777" w:rsidR="005A4787" w:rsidRDefault="00635DDB">
            <w:r>
              <w:rPr>
                <w:rFonts w:ascii="宋体" w:hAnsi="宋体" w:hint="eastAsia"/>
                <w:bCs/>
                <w:kern w:val="0"/>
                <w:szCs w:val="21"/>
              </w:rPr>
              <w:t>机构</w:t>
            </w:r>
          </w:p>
        </w:tc>
        <w:tc>
          <w:tcPr>
            <w:tcW w:w="992" w:type="dxa"/>
            <w:vAlign w:val="center"/>
          </w:tcPr>
          <w:p w14:paraId="6E808697" w14:textId="77777777" w:rsidR="005A4787" w:rsidRDefault="00635DDB">
            <w:pPr>
              <w:jc w:val="center"/>
            </w:pPr>
            <w:r>
              <w:rPr>
                <w:rFonts w:ascii="宋体" w:hAnsi="宋体"/>
                <w:kern w:val="0"/>
                <w:szCs w:val="21"/>
              </w:rPr>
              <w:t>1</w:t>
            </w:r>
          </w:p>
        </w:tc>
        <w:tc>
          <w:tcPr>
            <w:tcW w:w="1843" w:type="dxa"/>
            <w:vAlign w:val="center"/>
          </w:tcPr>
          <w:p w14:paraId="53B84EE8" w14:textId="77777777" w:rsidR="005A4787" w:rsidRDefault="00635DDB">
            <w:pPr>
              <w:jc w:val="center"/>
            </w:pPr>
            <w:r>
              <w:rPr>
                <w:rFonts w:ascii="宋体" w:hAnsi="宋体"/>
                <w:kern w:val="0"/>
                <w:szCs w:val="21"/>
              </w:rPr>
              <w:t>20240115-20241231</w:t>
            </w:r>
          </w:p>
        </w:tc>
        <w:tc>
          <w:tcPr>
            <w:tcW w:w="851" w:type="dxa"/>
            <w:vAlign w:val="center"/>
          </w:tcPr>
          <w:p w14:paraId="60B80474" w14:textId="77777777" w:rsidR="005A4787" w:rsidRDefault="00635DDB">
            <w:pPr>
              <w:jc w:val="center"/>
            </w:pPr>
            <w:r>
              <w:rPr>
                <w:rFonts w:ascii="宋体" w:hAnsi="宋体"/>
                <w:kern w:val="0"/>
                <w:szCs w:val="21"/>
              </w:rPr>
              <w:t>198,471,767.39</w:t>
            </w:r>
          </w:p>
        </w:tc>
        <w:tc>
          <w:tcPr>
            <w:tcW w:w="850" w:type="dxa"/>
            <w:vAlign w:val="center"/>
          </w:tcPr>
          <w:p w14:paraId="0E8FBEBE" w14:textId="77777777" w:rsidR="005A4787" w:rsidRDefault="00635DDB">
            <w:pPr>
              <w:jc w:val="center"/>
            </w:pPr>
            <w:r>
              <w:rPr>
                <w:rFonts w:ascii="宋体" w:hAnsi="宋体"/>
                <w:kern w:val="0"/>
                <w:szCs w:val="21"/>
              </w:rPr>
              <w:t>0.00</w:t>
            </w:r>
          </w:p>
        </w:tc>
        <w:tc>
          <w:tcPr>
            <w:tcW w:w="1134" w:type="dxa"/>
            <w:vAlign w:val="center"/>
          </w:tcPr>
          <w:p w14:paraId="3B954861" w14:textId="77777777" w:rsidR="005A4787" w:rsidRDefault="00635DDB">
            <w:pPr>
              <w:jc w:val="center"/>
            </w:pPr>
            <w:r>
              <w:rPr>
                <w:rFonts w:ascii="宋体" w:hAnsi="宋体"/>
                <w:kern w:val="0"/>
                <w:szCs w:val="21"/>
              </w:rPr>
              <w:t>0.00</w:t>
            </w:r>
          </w:p>
        </w:tc>
        <w:tc>
          <w:tcPr>
            <w:tcW w:w="1419" w:type="dxa"/>
            <w:vAlign w:val="center"/>
          </w:tcPr>
          <w:p w14:paraId="69068468" w14:textId="77777777" w:rsidR="005A4787" w:rsidRDefault="00635DDB">
            <w:pPr>
              <w:jc w:val="center"/>
            </w:pPr>
            <w:r>
              <w:rPr>
                <w:rFonts w:ascii="宋体" w:hAnsi="宋体"/>
                <w:kern w:val="0"/>
                <w:szCs w:val="21"/>
              </w:rPr>
              <w:t>198,471,767.39</w:t>
            </w:r>
          </w:p>
        </w:tc>
        <w:tc>
          <w:tcPr>
            <w:tcW w:w="1130" w:type="dxa"/>
            <w:vAlign w:val="center"/>
          </w:tcPr>
          <w:p w14:paraId="3A127B73" w14:textId="77777777" w:rsidR="005A4787" w:rsidRDefault="00635DDB">
            <w:pPr>
              <w:jc w:val="center"/>
            </w:pPr>
            <w:r>
              <w:rPr>
                <w:rFonts w:ascii="宋体" w:hAnsi="宋体"/>
                <w:kern w:val="0"/>
                <w:szCs w:val="21"/>
              </w:rPr>
              <w:t>70.34%</w:t>
            </w:r>
          </w:p>
        </w:tc>
      </w:tr>
      <w:tr w:rsidR="005A4787" w14:paraId="32795411" w14:textId="77777777">
        <w:tc>
          <w:tcPr>
            <w:tcW w:w="993" w:type="dxa"/>
            <w:vMerge/>
          </w:tcPr>
          <w:p w14:paraId="6BE9B0F1" w14:textId="77777777" w:rsidR="005A4787" w:rsidRDefault="005A4787"/>
        </w:tc>
        <w:tc>
          <w:tcPr>
            <w:tcW w:w="992" w:type="dxa"/>
            <w:vAlign w:val="center"/>
          </w:tcPr>
          <w:p w14:paraId="7F360642" w14:textId="77777777" w:rsidR="005A4787" w:rsidRDefault="00635DDB">
            <w:pPr>
              <w:jc w:val="center"/>
            </w:pPr>
            <w:r>
              <w:rPr>
                <w:rFonts w:ascii="宋体" w:hAnsi="宋体"/>
                <w:kern w:val="0"/>
                <w:szCs w:val="21"/>
              </w:rPr>
              <w:t>2</w:t>
            </w:r>
          </w:p>
        </w:tc>
        <w:tc>
          <w:tcPr>
            <w:tcW w:w="1843" w:type="dxa"/>
            <w:vAlign w:val="center"/>
          </w:tcPr>
          <w:p w14:paraId="569B03CB" w14:textId="77777777" w:rsidR="005A4787" w:rsidRDefault="00635DDB">
            <w:pPr>
              <w:jc w:val="center"/>
            </w:pPr>
            <w:r>
              <w:rPr>
                <w:rFonts w:ascii="宋体" w:hAnsi="宋体"/>
                <w:kern w:val="0"/>
                <w:szCs w:val="21"/>
              </w:rPr>
              <w:t>20240101-20241231</w:t>
            </w:r>
          </w:p>
        </w:tc>
        <w:tc>
          <w:tcPr>
            <w:tcW w:w="851" w:type="dxa"/>
            <w:vAlign w:val="center"/>
          </w:tcPr>
          <w:p w14:paraId="13ED594B" w14:textId="77777777" w:rsidR="005A4787" w:rsidRDefault="00635DDB">
            <w:pPr>
              <w:jc w:val="center"/>
            </w:pPr>
            <w:r>
              <w:rPr>
                <w:rFonts w:ascii="宋体" w:hAnsi="宋体"/>
                <w:kern w:val="0"/>
                <w:szCs w:val="21"/>
              </w:rPr>
              <w:t>899,999,000.00</w:t>
            </w:r>
          </w:p>
        </w:tc>
        <w:tc>
          <w:tcPr>
            <w:tcW w:w="850" w:type="dxa"/>
            <w:vAlign w:val="center"/>
          </w:tcPr>
          <w:p w14:paraId="13873DDB" w14:textId="77777777" w:rsidR="005A4787" w:rsidRDefault="00635DDB">
            <w:pPr>
              <w:jc w:val="center"/>
            </w:pPr>
            <w:r>
              <w:rPr>
                <w:rFonts w:ascii="宋体" w:hAnsi="宋体"/>
                <w:kern w:val="0"/>
                <w:szCs w:val="21"/>
              </w:rPr>
              <w:t>0.00</w:t>
            </w:r>
          </w:p>
        </w:tc>
        <w:tc>
          <w:tcPr>
            <w:tcW w:w="1134" w:type="dxa"/>
            <w:vAlign w:val="center"/>
          </w:tcPr>
          <w:p w14:paraId="465CC975" w14:textId="77777777" w:rsidR="005A4787" w:rsidRDefault="00635DDB">
            <w:pPr>
              <w:jc w:val="center"/>
            </w:pPr>
            <w:r>
              <w:rPr>
                <w:rFonts w:ascii="宋体" w:hAnsi="宋体"/>
                <w:kern w:val="0"/>
                <w:szCs w:val="21"/>
              </w:rPr>
              <w:t>819,999,088.89</w:t>
            </w:r>
          </w:p>
        </w:tc>
        <w:tc>
          <w:tcPr>
            <w:tcW w:w="1419" w:type="dxa"/>
            <w:vAlign w:val="center"/>
          </w:tcPr>
          <w:p w14:paraId="70A9719B" w14:textId="77777777" w:rsidR="005A4787" w:rsidRDefault="00635DDB">
            <w:pPr>
              <w:jc w:val="center"/>
            </w:pPr>
            <w:r>
              <w:rPr>
                <w:rFonts w:ascii="宋体" w:hAnsi="宋体"/>
                <w:kern w:val="0"/>
                <w:szCs w:val="21"/>
              </w:rPr>
              <w:t>79,999,911.11</w:t>
            </w:r>
          </w:p>
        </w:tc>
        <w:tc>
          <w:tcPr>
            <w:tcW w:w="1130" w:type="dxa"/>
            <w:vAlign w:val="center"/>
          </w:tcPr>
          <w:p w14:paraId="2F783AED" w14:textId="77777777" w:rsidR="005A4787" w:rsidRDefault="00635DDB">
            <w:pPr>
              <w:jc w:val="center"/>
            </w:pPr>
            <w:r>
              <w:rPr>
                <w:rFonts w:ascii="宋体" w:hAnsi="宋体"/>
                <w:kern w:val="0"/>
                <w:szCs w:val="21"/>
              </w:rPr>
              <w:t>28.35%</w:t>
            </w:r>
          </w:p>
        </w:tc>
      </w:tr>
      <w:tr w:rsidR="005A4787" w14:paraId="00E01C2B" w14:textId="77777777">
        <w:tc>
          <w:tcPr>
            <w:tcW w:w="993" w:type="dxa"/>
            <w:vMerge/>
          </w:tcPr>
          <w:p w14:paraId="739ACBF7" w14:textId="77777777" w:rsidR="005A4787" w:rsidRDefault="005A4787"/>
        </w:tc>
        <w:tc>
          <w:tcPr>
            <w:tcW w:w="992" w:type="dxa"/>
            <w:vAlign w:val="center"/>
          </w:tcPr>
          <w:p w14:paraId="148FC0FD" w14:textId="77777777" w:rsidR="005A4787" w:rsidRDefault="00635DDB">
            <w:pPr>
              <w:jc w:val="center"/>
            </w:pPr>
            <w:r>
              <w:rPr>
                <w:rFonts w:ascii="宋体" w:hAnsi="宋体"/>
                <w:kern w:val="0"/>
                <w:szCs w:val="21"/>
              </w:rPr>
              <w:t>3</w:t>
            </w:r>
          </w:p>
        </w:tc>
        <w:tc>
          <w:tcPr>
            <w:tcW w:w="1843" w:type="dxa"/>
            <w:vAlign w:val="center"/>
          </w:tcPr>
          <w:p w14:paraId="69EB5FEE" w14:textId="77777777" w:rsidR="005A4787" w:rsidRDefault="00635DDB">
            <w:pPr>
              <w:jc w:val="center"/>
            </w:pPr>
            <w:r>
              <w:rPr>
                <w:rFonts w:ascii="宋体" w:hAnsi="宋体"/>
                <w:kern w:val="0"/>
                <w:szCs w:val="21"/>
              </w:rPr>
              <w:t>20240115-20240221</w:t>
            </w:r>
          </w:p>
        </w:tc>
        <w:tc>
          <w:tcPr>
            <w:tcW w:w="851" w:type="dxa"/>
            <w:vAlign w:val="center"/>
          </w:tcPr>
          <w:p w14:paraId="05CC2C3E" w14:textId="77777777" w:rsidR="005A4787" w:rsidRDefault="00635DDB">
            <w:pPr>
              <w:jc w:val="center"/>
            </w:pPr>
            <w:r>
              <w:rPr>
                <w:rFonts w:ascii="宋体" w:hAnsi="宋体"/>
                <w:kern w:val="0"/>
                <w:szCs w:val="21"/>
              </w:rPr>
              <w:t>120,015,000.00</w:t>
            </w:r>
          </w:p>
        </w:tc>
        <w:tc>
          <w:tcPr>
            <w:tcW w:w="850" w:type="dxa"/>
            <w:vAlign w:val="center"/>
          </w:tcPr>
          <w:p w14:paraId="04CA06E4" w14:textId="77777777" w:rsidR="005A4787" w:rsidRDefault="00635DDB">
            <w:pPr>
              <w:jc w:val="center"/>
            </w:pPr>
            <w:r>
              <w:rPr>
                <w:rFonts w:ascii="宋体" w:hAnsi="宋体"/>
                <w:kern w:val="0"/>
                <w:szCs w:val="21"/>
              </w:rPr>
              <w:t>0.00</w:t>
            </w:r>
          </w:p>
        </w:tc>
        <w:tc>
          <w:tcPr>
            <w:tcW w:w="1134" w:type="dxa"/>
            <w:vAlign w:val="center"/>
          </w:tcPr>
          <w:p w14:paraId="55770D6D" w14:textId="77777777" w:rsidR="005A4787" w:rsidRDefault="00635DDB">
            <w:pPr>
              <w:jc w:val="center"/>
            </w:pPr>
            <w:r>
              <w:rPr>
                <w:rFonts w:ascii="宋体" w:hAnsi="宋体"/>
                <w:kern w:val="0"/>
                <w:szCs w:val="21"/>
              </w:rPr>
              <w:t>120,015,000.00</w:t>
            </w:r>
          </w:p>
        </w:tc>
        <w:tc>
          <w:tcPr>
            <w:tcW w:w="1419" w:type="dxa"/>
            <w:vAlign w:val="center"/>
          </w:tcPr>
          <w:p w14:paraId="534AFC11" w14:textId="77777777" w:rsidR="005A4787" w:rsidRDefault="00635DDB">
            <w:pPr>
              <w:jc w:val="center"/>
            </w:pPr>
            <w:r>
              <w:rPr>
                <w:rFonts w:ascii="宋体" w:hAnsi="宋体"/>
                <w:kern w:val="0"/>
                <w:szCs w:val="21"/>
              </w:rPr>
              <w:t>0.00</w:t>
            </w:r>
          </w:p>
        </w:tc>
        <w:tc>
          <w:tcPr>
            <w:tcW w:w="1130" w:type="dxa"/>
            <w:vAlign w:val="center"/>
          </w:tcPr>
          <w:p w14:paraId="7EB50079" w14:textId="77777777" w:rsidR="005A4787" w:rsidRDefault="00635DDB">
            <w:pPr>
              <w:jc w:val="center"/>
            </w:pPr>
            <w:r>
              <w:rPr>
                <w:rFonts w:ascii="宋体" w:hAnsi="宋体"/>
                <w:kern w:val="0"/>
                <w:szCs w:val="21"/>
              </w:rPr>
              <w:t>0.00%</w:t>
            </w:r>
          </w:p>
        </w:tc>
      </w:tr>
      <w:tr w:rsidR="001D7C41" w:rsidRPr="00E54740" w14:paraId="52A06CAF" w14:textId="77777777" w:rsidTr="00905283">
        <w:tc>
          <w:tcPr>
            <w:tcW w:w="9212" w:type="dxa"/>
            <w:gridSpan w:val="8"/>
            <w:vAlign w:val="center"/>
          </w:tcPr>
          <w:p w14:paraId="30A55AFD"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2970F00B" w14:textId="77777777" w:rsidTr="00905283">
        <w:tc>
          <w:tcPr>
            <w:tcW w:w="9212" w:type="dxa"/>
            <w:gridSpan w:val="8"/>
            <w:vAlign w:val="center"/>
          </w:tcPr>
          <w:p w14:paraId="6F765392"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lastRenderedPageBreak/>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6CB58DF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8" w:name="_Toc194061132"/>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5"/>
      <w:bookmarkEnd w:id="206"/>
      <w:bookmarkEnd w:id="208"/>
    </w:p>
    <w:p w14:paraId="0C1430DF"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09" w:name="_Toc361324904"/>
      <w:bookmarkStart w:id="210" w:name="_Toc194061133"/>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09"/>
      <w:bookmarkEnd w:id="210"/>
    </w:p>
    <w:p w14:paraId="7DA3A377"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（一）中国证监会准予摩根瑞</w:t>
      </w:r>
      <w:proofErr w:type="gramStart"/>
      <w:r>
        <w:rPr>
          <w:rFonts w:eastAsiaTheme="minorEastAsia"/>
          <w:kern w:val="0"/>
          <w:szCs w:val="21"/>
        </w:rPr>
        <w:t>锦纯债</w:t>
      </w:r>
      <w:proofErr w:type="gramEnd"/>
      <w:r>
        <w:rPr>
          <w:rFonts w:eastAsiaTheme="minorEastAsia"/>
          <w:kern w:val="0"/>
          <w:szCs w:val="21"/>
        </w:rPr>
        <w:t>债券型证券投资基金募集注册的文件</w:t>
      </w:r>
    </w:p>
    <w:p w14:paraId="09C2FEE0"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（二）摩根瑞</w:t>
      </w:r>
      <w:proofErr w:type="gramStart"/>
      <w:r>
        <w:rPr>
          <w:rFonts w:eastAsiaTheme="minorEastAsia"/>
          <w:kern w:val="0"/>
          <w:szCs w:val="21"/>
        </w:rPr>
        <w:t>锦纯债</w:t>
      </w:r>
      <w:proofErr w:type="gramEnd"/>
      <w:r>
        <w:rPr>
          <w:rFonts w:eastAsiaTheme="minorEastAsia"/>
          <w:kern w:val="0"/>
          <w:szCs w:val="21"/>
        </w:rPr>
        <w:t>债券型证券投资</w:t>
      </w:r>
      <w:proofErr w:type="gramStart"/>
      <w:r>
        <w:rPr>
          <w:rFonts w:eastAsiaTheme="minorEastAsia"/>
          <w:kern w:val="0"/>
          <w:szCs w:val="21"/>
        </w:rPr>
        <w:t>基金基金</w:t>
      </w:r>
      <w:proofErr w:type="gramEnd"/>
      <w:r>
        <w:rPr>
          <w:rFonts w:eastAsiaTheme="minorEastAsia"/>
          <w:kern w:val="0"/>
          <w:szCs w:val="21"/>
        </w:rPr>
        <w:t>合同</w:t>
      </w:r>
    </w:p>
    <w:p w14:paraId="18B8878E"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（三）摩根瑞</w:t>
      </w:r>
      <w:proofErr w:type="gramStart"/>
      <w:r>
        <w:rPr>
          <w:rFonts w:eastAsiaTheme="minorEastAsia"/>
          <w:kern w:val="0"/>
          <w:szCs w:val="21"/>
        </w:rPr>
        <w:t>锦纯债</w:t>
      </w:r>
      <w:proofErr w:type="gramEnd"/>
      <w:r>
        <w:rPr>
          <w:rFonts w:eastAsiaTheme="minorEastAsia"/>
          <w:kern w:val="0"/>
          <w:szCs w:val="21"/>
        </w:rPr>
        <w:t>债券型证券投资基金托管协议</w:t>
      </w:r>
    </w:p>
    <w:p w14:paraId="7A35248E"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63C850D9"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16D27904"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23793C50" w14:textId="77777777" w:rsidR="005A4787" w:rsidRDefault="00635DDB">
      <w:pPr>
        <w:widowControl/>
        <w:spacing w:line="360" w:lineRule="auto"/>
        <w:ind w:firstLineChars="200" w:firstLine="420"/>
        <w:rPr>
          <w:rFonts w:eastAsiaTheme="minorEastAsia"/>
          <w:kern w:val="0"/>
          <w:szCs w:val="21"/>
        </w:rPr>
      </w:pPr>
      <w:r>
        <w:rPr>
          <w:rFonts w:eastAsiaTheme="minorEastAsia"/>
          <w:kern w:val="0"/>
          <w:szCs w:val="21"/>
        </w:rPr>
        <w:t>（七）摩根基金管理（中国）有限公司开放式基金业务规则</w:t>
      </w:r>
    </w:p>
    <w:p w14:paraId="7D0B82D4"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3DA700F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1" w:name="_Toc361324905"/>
      <w:bookmarkStart w:id="212" w:name="_Toc194061134"/>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1"/>
      <w:bookmarkEnd w:id="212"/>
    </w:p>
    <w:p w14:paraId="4ADBF631"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基金管理人或基金托管人住所。</w:t>
      </w:r>
    </w:p>
    <w:p w14:paraId="73808B11"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3" w:name="_Toc361324906"/>
      <w:bookmarkStart w:id="214" w:name="_Toc194061135"/>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3"/>
      <w:bookmarkEnd w:id="214"/>
    </w:p>
    <w:p w14:paraId="25640024"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08662D63" w14:textId="77777777" w:rsidR="001A59F9" w:rsidRPr="00E54740" w:rsidRDefault="001A59F9" w:rsidP="00D564C7">
      <w:pPr>
        <w:spacing w:line="360" w:lineRule="auto"/>
        <w:ind w:firstLineChars="150" w:firstLine="315"/>
        <w:rPr>
          <w:rFonts w:eastAsiaTheme="minorEastAsia"/>
          <w:bCs/>
          <w:szCs w:val="21"/>
        </w:rPr>
      </w:pPr>
    </w:p>
    <w:p w14:paraId="52E7ED4E" w14:textId="77777777" w:rsidR="001A59F9" w:rsidRPr="00E54740" w:rsidRDefault="001A59F9" w:rsidP="00D564C7">
      <w:pPr>
        <w:spacing w:line="360" w:lineRule="auto"/>
        <w:ind w:firstLineChars="150" w:firstLine="315"/>
        <w:rPr>
          <w:rFonts w:eastAsiaTheme="minorEastAsia"/>
          <w:bCs/>
          <w:szCs w:val="21"/>
        </w:rPr>
      </w:pPr>
    </w:p>
    <w:p w14:paraId="2687A7F9" w14:textId="77777777" w:rsidR="001A59F9" w:rsidRPr="00E54740" w:rsidRDefault="001A59F9" w:rsidP="00D564C7">
      <w:pPr>
        <w:spacing w:line="360" w:lineRule="auto"/>
        <w:ind w:firstLineChars="150" w:firstLine="315"/>
        <w:rPr>
          <w:rFonts w:eastAsiaTheme="minorEastAsia"/>
          <w:bCs/>
          <w:szCs w:val="21"/>
        </w:rPr>
      </w:pPr>
    </w:p>
    <w:p w14:paraId="3D43BEBE" w14:textId="77777777" w:rsidR="001A59F9" w:rsidRPr="00E54740" w:rsidRDefault="001A59F9" w:rsidP="00D564C7">
      <w:pPr>
        <w:spacing w:line="360" w:lineRule="auto"/>
        <w:ind w:firstLineChars="150" w:firstLine="315"/>
        <w:rPr>
          <w:rFonts w:eastAsiaTheme="minorEastAsia"/>
          <w:bCs/>
          <w:szCs w:val="21"/>
        </w:rPr>
      </w:pPr>
    </w:p>
    <w:p w14:paraId="6AF95D35" w14:textId="77777777" w:rsidR="001A59F9" w:rsidRPr="00E54740" w:rsidRDefault="001A59F9" w:rsidP="00D564C7">
      <w:pPr>
        <w:spacing w:line="360" w:lineRule="auto"/>
        <w:ind w:firstLineChars="150" w:firstLine="315"/>
        <w:rPr>
          <w:rFonts w:eastAsiaTheme="minorEastAsia"/>
          <w:bCs/>
          <w:szCs w:val="21"/>
        </w:rPr>
      </w:pPr>
    </w:p>
    <w:p w14:paraId="7B79A074" w14:textId="77777777" w:rsidR="001A59F9" w:rsidRPr="00E54740" w:rsidRDefault="001A59F9" w:rsidP="00D564C7">
      <w:pPr>
        <w:spacing w:line="360" w:lineRule="auto"/>
        <w:ind w:firstLineChars="150" w:firstLine="315"/>
        <w:rPr>
          <w:rFonts w:eastAsiaTheme="minorEastAsia"/>
          <w:bCs/>
          <w:szCs w:val="21"/>
        </w:rPr>
      </w:pPr>
    </w:p>
    <w:p w14:paraId="040D790E" w14:textId="77777777" w:rsidR="001A59F9" w:rsidRPr="00E54740" w:rsidRDefault="001A59F9" w:rsidP="00D564C7">
      <w:pPr>
        <w:spacing w:line="360" w:lineRule="auto"/>
        <w:ind w:firstLineChars="150" w:firstLine="315"/>
        <w:rPr>
          <w:rFonts w:eastAsiaTheme="minorEastAsia"/>
          <w:bCs/>
          <w:szCs w:val="21"/>
        </w:rPr>
      </w:pPr>
    </w:p>
    <w:p w14:paraId="13E9CBC1"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B3A7166"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5C1D1811"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BC30E" w14:textId="77777777" w:rsidR="00741B44" w:rsidRDefault="00741B44">
      <w:r>
        <w:separator/>
      </w:r>
    </w:p>
  </w:endnote>
  <w:endnote w:type="continuationSeparator" w:id="0">
    <w:p w14:paraId="778C7CF7"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8002"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7B8D9943"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8659" w14:textId="0D0873A0"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15E79">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15E79">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361F" w14:textId="77777777" w:rsidR="00741B44" w:rsidRDefault="00741B44">
      <w:r>
        <w:separator/>
      </w:r>
    </w:p>
  </w:footnote>
  <w:footnote w:type="continuationSeparator" w:id="0">
    <w:p w14:paraId="6D61457A"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01C9" w14:textId="77777777" w:rsidR="00502620" w:rsidRPr="00C2542B" w:rsidRDefault="00502620" w:rsidP="00C2542B">
    <w:pPr>
      <w:pStyle w:val="ae"/>
      <w:pBdr>
        <w:bottom w:val="single" w:sz="6" w:space="0" w:color="auto"/>
      </w:pBdr>
      <w:jc w:val="right"/>
    </w:pPr>
    <w:r w:rsidRPr="0098122D">
      <w:rPr>
        <w:sz w:val="21"/>
        <w:szCs w:val="21"/>
      </w:rPr>
      <w:t>摩根瑞</w:t>
    </w:r>
    <w:proofErr w:type="gramStart"/>
    <w:r w:rsidRPr="0098122D">
      <w:rPr>
        <w:sz w:val="21"/>
        <w:szCs w:val="21"/>
      </w:rPr>
      <w:t>锦纯债</w:t>
    </w:r>
    <w:proofErr w:type="gramEnd"/>
    <w:r w:rsidRPr="0098122D">
      <w:rPr>
        <w:sz w:val="21"/>
        <w:szCs w:val="21"/>
      </w:rPr>
      <w:t>债券型证券投资基金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6FE7"/>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29B"/>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5E79"/>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C2"/>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2"/>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787"/>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5DDB"/>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EE2"/>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0D7E"/>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5B05"/>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10"/>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CC4"/>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9EF6AB5"/>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EB655-1174-4109-B01D-133CDAA8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7249</Words>
  <Characters>41321</Characters>
  <Application>Microsoft Office Word</Application>
  <DocSecurity>0</DocSecurity>
  <Lines>344</Lines>
  <Paragraphs>96</Paragraphs>
  <ScaleCrop>false</ScaleCrop>
  <Company/>
  <LinksUpToDate>false</LinksUpToDate>
  <CharactersWithSpaces>48474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Kate.Hu@FA</cp:lastModifiedBy>
  <cp:revision>12</cp:revision>
  <cp:lastPrinted>2007-07-19T00:46:00Z</cp:lastPrinted>
  <dcterms:created xsi:type="dcterms:W3CDTF">2025-03-14T09:09:00Z</dcterms:created>
  <dcterms:modified xsi:type="dcterms:W3CDTF">2025-03-28T05:31:00Z</dcterms:modified>
</cp:coreProperties>
</file>