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C11C595" w14:textId="77777777" w:rsidR="003138C0" w:rsidRDefault="002D1077">
      <w:pPr>
        <w:rPr>
          <w:rFonts w:ascii="宋体" w:hAnsi="宋体"/>
          <w:sz w:val="48"/>
        </w:rPr>
      </w:pPr>
      <w:bookmarkStart w:id="0" w:name="_GoBack"/>
      <w:bookmarkEnd w:id="0"/>
      <w:r>
        <w:rPr>
          <w:rFonts w:ascii="宋体" w:hAnsi="宋体" w:hint="eastAsia"/>
          <w:sz w:val="48"/>
        </w:rPr>
        <w:t xml:space="preserve">　 </w:t>
      </w:r>
    </w:p>
    <w:p w14:paraId="70D5B3CD" w14:textId="77777777" w:rsidR="003138C0" w:rsidRDefault="002D1077">
      <w:pPr>
        <w:rPr>
          <w:rFonts w:ascii="宋体" w:hAnsi="宋体"/>
          <w:sz w:val="48"/>
        </w:rPr>
      </w:pPr>
      <w:r>
        <w:rPr>
          <w:rFonts w:ascii="宋体" w:hAnsi="宋体" w:hint="eastAsia"/>
          <w:sz w:val="48"/>
        </w:rPr>
        <w:t xml:space="preserve">　 </w:t>
      </w:r>
    </w:p>
    <w:p w14:paraId="515FB509" w14:textId="77777777" w:rsidR="003138C0" w:rsidRDefault="002D1077">
      <w:pPr>
        <w:spacing w:line="360" w:lineRule="auto"/>
        <w:jc w:val="center"/>
      </w:pPr>
      <w:bookmarkStart w:id="1" w:name="_Toc510201001"/>
      <w:bookmarkStart w:id="2" w:name="_Toc436040501"/>
      <w:bookmarkStart w:id="3" w:name="_Toc435537850"/>
      <w:bookmarkStart w:id="4" w:name="_Toc435537894"/>
      <w:bookmarkStart w:id="5" w:name="_Toc435538034"/>
      <w:bookmarkStart w:id="6" w:name="_Toc435538201"/>
      <w:bookmarkStart w:id="7" w:name="_Toc435716465"/>
      <w:bookmarkEnd w:id="1"/>
      <w:bookmarkEnd w:id="2"/>
      <w:bookmarkEnd w:id="3"/>
      <w:bookmarkEnd w:id="4"/>
      <w:bookmarkEnd w:id="5"/>
      <w:bookmarkEnd w:id="6"/>
      <w:bookmarkEnd w:id="7"/>
      <w:r>
        <w:rPr>
          <w:rFonts w:ascii="宋体" w:hAnsi="宋体" w:hint="eastAsia"/>
          <w:b/>
          <w:bCs/>
          <w:color w:val="000000" w:themeColor="text1"/>
          <w:sz w:val="48"/>
          <w:szCs w:val="30"/>
        </w:rPr>
        <w:t>摩根中证A50交易型开放式指数证券投资基金发起式联接基金</w:t>
      </w:r>
      <w:r>
        <w:rPr>
          <w:rFonts w:ascii="宋体" w:hAnsi="宋体" w:hint="eastAsia"/>
          <w:b/>
          <w:bCs/>
          <w:color w:val="000000" w:themeColor="text1"/>
          <w:sz w:val="48"/>
          <w:szCs w:val="30"/>
        </w:rPr>
        <w:br/>
        <w:t>2025年第1季度报告</w:t>
      </w:r>
    </w:p>
    <w:p w14:paraId="5FB0F3F5" w14:textId="77777777" w:rsidR="003138C0" w:rsidRDefault="002D1077">
      <w:pPr>
        <w:jc w:val="center"/>
        <w:rPr>
          <w:rFonts w:ascii="宋体" w:hAnsi="宋体"/>
          <w:sz w:val="28"/>
          <w:szCs w:val="30"/>
        </w:rPr>
      </w:pPr>
      <w:r>
        <w:rPr>
          <w:rFonts w:ascii="宋体" w:hAnsi="宋体" w:hint="eastAsia"/>
          <w:sz w:val="28"/>
          <w:szCs w:val="30"/>
        </w:rPr>
        <w:t xml:space="preserve">　 </w:t>
      </w:r>
    </w:p>
    <w:p w14:paraId="228BE81B" w14:textId="77777777" w:rsidR="003138C0" w:rsidRDefault="002D1077">
      <w:pPr>
        <w:jc w:val="center"/>
      </w:pPr>
      <w:r>
        <w:rPr>
          <w:rFonts w:ascii="宋体" w:hAnsi="宋体" w:hint="eastAsia"/>
          <w:b/>
          <w:bCs/>
          <w:sz w:val="28"/>
          <w:szCs w:val="30"/>
        </w:rPr>
        <w:t>2025年3月31日</w:t>
      </w:r>
    </w:p>
    <w:p w14:paraId="6C540F13" w14:textId="77777777" w:rsidR="003138C0" w:rsidRDefault="002D1077">
      <w:pPr>
        <w:jc w:val="center"/>
        <w:rPr>
          <w:rFonts w:ascii="宋体" w:hAnsi="宋体"/>
          <w:sz w:val="28"/>
          <w:szCs w:val="30"/>
        </w:rPr>
      </w:pPr>
      <w:r>
        <w:rPr>
          <w:rFonts w:ascii="宋体" w:hAnsi="宋体" w:hint="eastAsia"/>
          <w:sz w:val="28"/>
          <w:szCs w:val="30"/>
        </w:rPr>
        <w:t xml:space="preserve">　 </w:t>
      </w:r>
    </w:p>
    <w:p w14:paraId="6FD33FBD" w14:textId="77777777" w:rsidR="003138C0" w:rsidRDefault="002D1077">
      <w:pPr>
        <w:jc w:val="center"/>
        <w:rPr>
          <w:rFonts w:ascii="宋体" w:hAnsi="宋体"/>
          <w:sz w:val="28"/>
          <w:szCs w:val="30"/>
        </w:rPr>
      </w:pPr>
      <w:r>
        <w:rPr>
          <w:rFonts w:ascii="宋体" w:hAnsi="宋体" w:hint="eastAsia"/>
          <w:sz w:val="28"/>
          <w:szCs w:val="30"/>
        </w:rPr>
        <w:t xml:space="preserve">　 </w:t>
      </w:r>
    </w:p>
    <w:p w14:paraId="16412EF9" w14:textId="77777777" w:rsidR="003138C0" w:rsidRDefault="002D1077">
      <w:pPr>
        <w:jc w:val="center"/>
        <w:rPr>
          <w:rFonts w:ascii="宋体" w:hAnsi="宋体"/>
          <w:sz w:val="28"/>
          <w:szCs w:val="30"/>
        </w:rPr>
      </w:pPr>
      <w:r>
        <w:rPr>
          <w:rFonts w:ascii="宋体" w:hAnsi="宋体" w:hint="eastAsia"/>
          <w:sz w:val="28"/>
          <w:szCs w:val="30"/>
        </w:rPr>
        <w:t xml:space="preserve">　 </w:t>
      </w:r>
    </w:p>
    <w:p w14:paraId="5DB3BCEE" w14:textId="77777777" w:rsidR="003138C0" w:rsidRDefault="002D1077">
      <w:pPr>
        <w:jc w:val="center"/>
        <w:rPr>
          <w:rFonts w:ascii="宋体" w:hAnsi="宋体"/>
          <w:sz w:val="28"/>
          <w:szCs w:val="30"/>
        </w:rPr>
      </w:pPr>
      <w:r>
        <w:rPr>
          <w:rFonts w:ascii="宋体" w:hAnsi="宋体" w:hint="eastAsia"/>
          <w:sz w:val="28"/>
          <w:szCs w:val="30"/>
        </w:rPr>
        <w:t xml:space="preserve">　 </w:t>
      </w:r>
    </w:p>
    <w:p w14:paraId="5363D252" w14:textId="77777777" w:rsidR="003138C0" w:rsidRDefault="002D1077">
      <w:pPr>
        <w:jc w:val="center"/>
        <w:rPr>
          <w:rFonts w:ascii="宋体" w:hAnsi="宋体"/>
          <w:sz w:val="28"/>
          <w:szCs w:val="30"/>
        </w:rPr>
      </w:pPr>
      <w:r>
        <w:rPr>
          <w:rFonts w:ascii="宋体" w:hAnsi="宋体" w:hint="eastAsia"/>
          <w:sz w:val="28"/>
          <w:szCs w:val="30"/>
        </w:rPr>
        <w:t xml:space="preserve">　 </w:t>
      </w:r>
    </w:p>
    <w:p w14:paraId="37888827" w14:textId="77777777" w:rsidR="003138C0" w:rsidRDefault="002D1077">
      <w:pPr>
        <w:jc w:val="center"/>
        <w:rPr>
          <w:rFonts w:ascii="宋体" w:hAnsi="宋体"/>
          <w:sz w:val="28"/>
          <w:szCs w:val="30"/>
        </w:rPr>
      </w:pPr>
      <w:r>
        <w:rPr>
          <w:rFonts w:ascii="宋体" w:hAnsi="宋体" w:hint="eastAsia"/>
          <w:sz w:val="28"/>
          <w:szCs w:val="30"/>
        </w:rPr>
        <w:t xml:space="preserve">　 </w:t>
      </w:r>
    </w:p>
    <w:p w14:paraId="0BDC1D62" w14:textId="77777777" w:rsidR="003138C0" w:rsidRDefault="002D1077">
      <w:pPr>
        <w:jc w:val="center"/>
        <w:rPr>
          <w:rFonts w:ascii="宋体" w:hAnsi="宋体"/>
          <w:sz w:val="28"/>
          <w:szCs w:val="30"/>
        </w:rPr>
      </w:pPr>
      <w:r>
        <w:rPr>
          <w:rFonts w:ascii="宋体" w:hAnsi="宋体" w:hint="eastAsia"/>
          <w:sz w:val="28"/>
          <w:szCs w:val="30"/>
        </w:rPr>
        <w:t xml:space="preserve">　 </w:t>
      </w:r>
    </w:p>
    <w:p w14:paraId="165FEA95" w14:textId="77777777" w:rsidR="003138C0" w:rsidRDefault="002D1077">
      <w:pPr>
        <w:jc w:val="center"/>
        <w:rPr>
          <w:rFonts w:ascii="宋体" w:hAnsi="宋体"/>
          <w:sz w:val="28"/>
          <w:szCs w:val="30"/>
        </w:rPr>
      </w:pPr>
      <w:r>
        <w:rPr>
          <w:rFonts w:ascii="宋体" w:hAnsi="宋体" w:hint="eastAsia"/>
          <w:sz w:val="28"/>
          <w:szCs w:val="30"/>
        </w:rPr>
        <w:t xml:space="preserve">　 </w:t>
      </w:r>
    </w:p>
    <w:p w14:paraId="78B70F85" w14:textId="77777777" w:rsidR="003138C0" w:rsidRDefault="002D1077">
      <w:pPr>
        <w:jc w:val="center"/>
        <w:rPr>
          <w:rFonts w:ascii="宋体" w:hAnsi="宋体"/>
          <w:sz w:val="28"/>
          <w:szCs w:val="30"/>
        </w:rPr>
      </w:pPr>
      <w:r>
        <w:rPr>
          <w:rFonts w:ascii="宋体" w:hAnsi="宋体" w:hint="eastAsia"/>
          <w:sz w:val="28"/>
          <w:szCs w:val="30"/>
        </w:rPr>
        <w:t xml:space="preserve">　 </w:t>
      </w:r>
    </w:p>
    <w:p w14:paraId="21DB66C4" w14:textId="77777777" w:rsidR="003138C0" w:rsidRDefault="002D1077">
      <w:pPr>
        <w:jc w:val="center"/>
        <w:rPr>
          <w:rFonts w:ascii="宋体" w:hAnsi="宋体"/>
          <w:sz w:val="28"/>
          <w:szCs w:val="30"/>
        </w:rPr>
      </w:pPr>
      <w:r>
        <w:rPr>
          <w:rFonts w:ascii="宋体" w:hAnsi="宋体" w:hint="eastAsia"/>
          <w:sz w:val="28"/>
          <w:szCs w:val="30"/>
        </w:rPr>
        <w:t xml:space="preserve">　 </w:t>
      </w:r>
    </w:p>
    <w:p w14:paraId="79023402" w14:textId="77777777" w:rsidR="003138C0" w:rsidRDefault="002D1077">
      <w:pPr>
        <w:jc w:val="center"/>
        <w:rPr>
          <w:rFonts w:ascii="宋体" w:hAnsi="宋体"/>
          <w:sz w:val="28"/>
          <w:szCs w:val="30"/>
        </w:rPr>
      </w:pPr>
      <w:r>
        <w:rPr>
          <w:rFonts w:ascii="宋体" w:hAnsi="宋体" w:hint="eastAsia"/>
          <w:sz w:val="28"/>
          <w:szCs w:val="30"/>
        </w:rPr>
        <w:t xml:space="preserve">　 </w:t>
      </w:r>
    </w:p>
    <w:p w14:paraId="64922384" w14:textId="77777777" w:rsidR="003138C0" w:rsidRDefault="002D1077">
      <w:pPr>
        <w:ind w:firstLineChars="800" w:firstLine="2249"/>
        <w:jc w:val="left"/>
      </w:pPr>
      <w:r>
        <w:rPr>
          <w:rFonts w:ascii="宋体" w:hAnsi="宋体" w:hint="eastAsia"/>
          <w:b/>
          <w:bCs/>
          <w:sz w:val="28"/>
          <w:szCs w:val="30"/>
        </w:rPr>
        <w:t>基金管理人：摩根基金管理（中国）有限公司</w:t>
      </w:r>
    </w:p>
    <w:p w14:paraId="55696348" w14:textId="77777777" w:rsidR="003138C0" w:rsidRDefault="002D1077">
      <w:pPr>
        <w:ind w:firstLineChars="800" w:firstLine="2249"/>
        <w:jc w:val="left"/>
      </w:pPr>
      <w:r>
        <w:rPr>
          <w:rFonts w:ascii="宋体" w:hAnsi="宋体" w:hint="eastAsia"/>
          <w:b/>
          <w:bCs/>
          <w:sz w:val="28"/>
          <w:szCs w:val="30"/>
        </w:rPr>
        <w:t>基金托管人：招商证券股份有限公司</w:t>
      </w:r>
    </w:p>
    <w:p w14:paraId="4712A350" w14:textId="77777777" w:rsidR="003138C0" w:rsidRDefault="002D1077">
      <w:pPr>
        <w:ind w:firstLineChars="800" w:firstLine="2249"/>
        <w:jc w:val="left"/>
      </w:pPr>
      <w:r>
        <w:rPr>
          <w:rFonts w:ascii="宋体" w:hAnsi="宋体" w:hint="eastAsia"/>
          <w:b/>
          <w:bCs/>
          <w:sz w:val="28"/>
          <w:szCs w:val="30"/>
        </w:rPr>
        <w:t>报告送出日期：2025年4月22日</w:t>
      </w:r>
    </w:p>
    <w:p w14:paraId="31100BF4" w14:textId="77777777" w:rsidR="003138C0" w:rsidRDefault="002D1077">
      <w:pPr>
        <w:pStyle w:val="XBRLTitle1"/>
        <w:spacing w:before="156"/>
        <w:ind w:left="425"/>
      </w:pPr>
      <w:r>
        <w:rPr>
          <w:rFonts w:hAnsi="宋体" w:cs="宋体" w:hint="eastAsia"/>
          <w:color w:val="404040"/>
          <w:kern w:val="0"/>
        </w:rPr>
        <w:br w:type="page"/>
      </w:r>
      <w:bookmarkStart w:id="8" w:name="_Toc17881663"/>
      <w:bookmarkStart w:id="9" w:name="_Toc512627214"/>
      <w:bookmarkStart w:id="10" w:name="_Toc492299860"/>
      <w:bookmarkStart w:id="11" w:name="_Toc466644444"/>
      <w:bookmarkStart w:id="12" w:name="_Toc447872908"/>
      <w:bookmarkStart w:id="13" w:name="_Toc438646451"/>
      <w:bookmarkStart w:id="14" w:name="_Toc512694294"/>
      <w:bookmarkStart w:id="15" w:name="m101"/>
      <w:bookmarkStart w:id="16" w:name="m01_01"/>
      <w:bookmarkStart w:id="17" w:name="_Toc194311890"/>
      <w:proofErr w:type="spellStart"/>
      <w:r>
        <w:rPr>
          <w:rFonts w:hAnsi="宋体" w:hint="eastAsia"/>
        </w:rPr>
        <w:lastRenderedPageBreak/>
        <w:t>重要提示</w:t>
      </w:r>
      <w:bookmarkEnd w:id="8"/>
      <w:bookmarkEnd w:id="9"/>
      <w:bookmarkEnd w:id="10"/>
      <w:bookmarkEnd w:id="11"/>
      <w:bookmarkEnd w:id="12"/>
      <w:bookmarkEnd w:id="13"/>
      <w:bookmarkEnd w:id="14"/>
      <w:proofErr w:type="spellEnd"/>
      <w:r>
        <w:rPr>
          <w:rFonts w:hAnsi="宋体" w:hint="eastAsia"/>
        </w:rPr>
        <w:t xml:space="preserve"> </w:t>
      </w:r>
    </w:p>
    <w:p w14:paraId="4FA76BF4" w14:textId="77777777" w:rsidR="003138C0" w:rsidRDefault="002D1077">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基金托管人招商证券股份有限公司根据本基金合同规定，于2025年4月21日复核了本报告中的财务指标、净值表现和投资组合报告等内容，保证复核内容不存在虚假记载、误导性陈述或者重大遗漏。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14:paraId="64E54116" w14:textId="77777777" w:rsidR="003138C0" w:rsidRDefault="002D1077">
      <w:pPr>
        <w:pStyle w:val="XBRLTitle1"/>
        <w:spacing w:before="156"/>
        <w:ind w:left="425"/>
      </w:pPr>
      <w:bookmarkStart w:id="24" w:name="_Toc17881664"/>
      <w:bookmarkStart w:id="25" w:name="_Toc492299861"/>
      <w:bookmarkStart w:id="26" w:name="_Toc466644445"/>
      <w:bookmarkStart w:id="27" w:name="_Toc447872909"/>
      <w:bookmarkStart w:id="28" w:name="_Toc438646452"/>
      <w:bookmarkStart w:id="29" w:name="_Toc512627215"/>
      <w:bookmarkStart w:id="30" w:name="_Toc512694295"/>
      <w:bookmarkEnd w:id="15"/>
      <w:proofErr w:type="spellStart"/>
      <w:r>
        <w:rPr>
          <w:rFonts w:hAnsi="宋体" w:hint="eastAsia"/>
        </w:rPr>
        <w:t>基金产品概况</w:t>
      </w:r>
      <w:bookmarkEnd w:id="24"/>
      <w:bookmarkEnd w:id="25"/>
      <w:bookmarkEnd w:id="26"/>
      <w:bookmarkEnd w:id="27"/>
      <w:bookmarkEnd w:id="28"/>
      <w:bookmarkEnd w:id="29"/>
      <w:bookmarkEnd w:id="30"/>
      <w:proofErr w:type="spellEnd"/>
      <w:r>
        <w:rPr>
          <w:rFonts w:hAnsi="宋体" w:hint="eastAsia"/>
        </w:rPr>
        <w:t xml:space="preserve"> </w:t>
      </w:r>
    </w:p>
    <w:p w14:paraId="49FED3D7" w14:textId="77777777" w:rsidR="003138C0" w:rsidRDefault="002D1077">
      <w:pPr>
        <w:pStyle w:val="XBRLTitle2"/>
        <w:spacing w:before="156"/>
        <w:ind w:left="454"/>
      </w:pPr>
      <w:bookmarkStart w:id="31" w:name="_Toc17881665"/>
      <w:bookmarkStart w:id="32" w:name="_Toc492299866"/>
      <w:bookmarkStart w:id="33" w:name="_Toc466644450"/>
      <w:bookmarkStart w:id="34" w:name="_Toc447872912"/>
      <w:bookmarkStart w:id="35" w:name="_Toc438646456"/>
      <w:bookmarkStart w:id="36" w:name="_Toc512627218"/>
      <w:bookmarkStart w:id="37" w:name="_Toc512694298"/>
      <w:bookmarkStart w:id="38" w:name="m401_tab"/>
      <w:bookmarkStart w:id="39" w:name="m401"/>
      <w:proofErr w:type="spellStart"/>
      <w:r>
        <w:rPr>
          <w:rFonts w:hAnsi="宋体" w:hint="eastAsia"/>
        </w:rPr>
        <w:t>基金基本情况</w:t>
      </w:r>
      <w:bookmarkEnd w:id="31"/>
      <w:proofErr w:type="spellEnd"/>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1719"/>
        <w:gridCol w:w="1719"/>
        <w:gridCol w:w="1719"/>
      </w:tblGrid>
      <w:tr w:rsidR="003138C0" w14:paraId="4E978FCA" w14:textId="77777777">
        <w:trPr>
          <w:divId w:val="646208778"/>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011B9B1" w14:textId="77777777" w:rsidR="003138C0" w:rsidRDefault="002D1077">
            <w:pPr>
              <w:jc w:val="left"/>
            </w:pPr>
            <w:r>
              <w:rPr>
                <w:rFonts w:ascii="宋体" w:hAnsi="宋体" w:hint="eastAsia"/>
              </w:rPr>
              <w:t>基金简称</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30DAC4B" w14:textId="77777777" w:rsidR="003138C0" w:rsidRDefault="002D1077">
            <w:pPr>
              <w:jc w:val="left"/>
            </w:pPr>
            <w:r>
              <w:rPr>
                <w:rFonts w:ascii="宋体" w:hAnsi="宋体" w:hint="eastAsia"/>
                <w:szCs w:val="24"/>
                <w:lang w:eastAsia="zh-Hans"/>
              </w:rPr>
              <w:t>摩根中证A50ETF发起式联接</w:t>
            </w:r>
            <w:r>
              <w:rPr>
                <w:rFonts w:ascii="宋体" w:hAnsi="宋体" w:hint="eastAsia"/>
                <w:lang w:eastAsia="zh-Hans"/>
              </w:rPr>
              <w:t xml:space="preserve"> </w:t>
            </w:r>
          </w:p>
        </w:tc>
      </w:tr>
      <w:tr w:rsidR="003138C0" w14:paraId="7C10821B" w14:textId="77777777">
        <w:trPr>
          <w:divId w:val="64620877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7740A5B" w14:textId="77777777" w:rsidR="003138C0" w:rsidRDefault="002D1077">
            <w:pPr>
              <w:jc w:val="left"/>
            </w:pPr>
            <w:r>
              <w:rPr>
                <w:rFonts w:ascii="宋体" w:hAnsi="宋体" w:hint="eastAsia"/>
              </w:rPr>
              <w:t>基金主代码</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9BE13F6" w14:textId="77777777" w:rsidR="003138C0" w:rsidRDefault="002D1077">
            <w:pPr>
              <w:jc w:val="left"/>
            </w:pPr>
            <w:r>
              <w:rPr>
                <w:rFonts w:ascii="宋体" w:hAnsi="宋体" w:hint="eastAsia"/>
                <w:lang w:eastAsia="zh-Hans"/>
              </w:rPr>
              <w:t>021177</w:t>
            </w:r>
          </w:p>
        </w:tc>
      </w:tr>
      <w:tr w:rsidR="003138C0" w14:paraId="4B021E78" w14:textId="77777777">
        <w:trPr>
          <w:divId w:val="64620877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05C396D" w14:textId="77777777" w:rsidR="003138C0" w:rsidRDefault="002D1077">
            <w:pPr>
              <w:jc w:val="left"/>
            </w:pPr>
            <w:bookmarkStart w:id="40" w:name="OLE_LINK1"/>
            <w:r>
              <w:rPr>
                <w:rFonts w:ascii="宋体" w:hAnsi="宋体" w:hint="eastAsia"/>
              </w:rPr>
              <w:t>基金运作方式</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D13C891" w14:textId="77777777" w:rsidR="003138C0" w:rsidRDefault="002D1077">
            <w:pPr>
              <w:jc w:val="left"/>
            </w:pPr>
            <w:r>
              <w:rPr>
                <w:rFonts w:ascii="宋体" w:hAnsi="宋体" w:hint="eastAsia"/>
                <w:lang w:eastAsia="zh-Hans"/>
              </w:rPr>
              <w:t>契约型开放式</w:t>
            </w:r>
          </w:p>
        </w:tc>
      </w:tr>
      <w:tr w:rsidR="003138C0" w14:paraId="72C1E8DE" w14:textId="77777777">
        <w:trPr>
          <w:divId w:val="64620877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B57B97C" w14:textId="77777777" w:rsidR="003138C0" w:rsidRDefault="002D1077">
            <w:pPr>
              <w:jc w:val="left"/>
            </w:pPr>
            <w:r>
              <w:rPr>
                <w:rFonts w:ascii="宋体" w:hAnsi="宋体" w:hint="eastAsia"/>
              </w:rPr>
              <w:t>基金合同生效日</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F73A65B" w14:textId="77777777" w:rsidR="003138C0" w:rsidRDefault="002D1077">
            <w:pPr>
              <w:jc w:val="left"/>
            </w:pPr>
            <w:r>
              <w:rPr>
                <w:rFonts w:ascii="宋体" w:hAnsi="宋体" w:hint="eastAsia"/>
                <w:lang w:eastAsia="zh-Hans"/>
              </w:rPr>
              <w:t>2024年4月3日</w:t>
            </w:r>
          </w:p>
        </w:tc>
      </w:tr>
      <w:tr w:rsidR="003138C0" w14:paraId="254EF2F1" w14:textId="77777777">
        <w:trPr>
          <w:divId w:val="64620877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40F7780" w14:textId="77777777" w:rsidR="003138C0" w:rsidRDefault="002D1077">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0681DE0" w14:textId="77777777" w:rsidR="003138C0" w:rsidRDefault="002D1077">
            <w:pPr>
              <w:jc w:val="left"/>
            </w:pPr>
            <w:r>
              <w:rPr>
                <w:rFonts w:ascii="宋体" w:hAnsi="宋体" w:hint="eastAsia"/>
                <w:lang w:eastAsia="zh-Hans"/>
              </w:rPr>
              <w:t>326,556,710.84</w:t>
            </w:r>
            <w:r>
              <w:rPr>
                <w:rFonts w:hint="eastAsia"/>
              </w:rPr>
              <w:t>份</w:t>
            </w:r>
            <w:r>
              <w:rPr>
                <w:rFonts w:ascii="宋体" w:hAnsi="宋体" w:hint="eastAsia"/>
                <w:lang w:eastAsia="zh-Hans"/>
              </w:rPr>
              <w:t xml:space="preserve"> </w:t>
            </w:r>
          </w:p>
        </w:tc>
      </w:tr>
      <w:tr w:rsidR="003138C0" w14:paraId="64C6A53A" w14:textId="77777777">
        <w:trPr>
          <w:divId w:val="64620877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0CAD5D9" w14:textId="77777777" w:rsidR="003138C0" w:rsidRDefault="002D1077">
            <w:pPr>
              <w:jc w:val="left"/>
            </w:pPr>
            <w:r>
              <w:rPr>
                <w:rFonts w:ascii="宋体" w:hAnsi="宋体" w:hint="eastAsia"/>
              </w:rPr>
              <w:t>投资目标</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07ADEEA" w14:textId="77777777" w:rsidR="003138C0" w:rsidRDefault="002D1077">
            <w:pPr>
              <w:jc w:val="left"/>
            </w:pPr>
            <w:r>
              <w:rPr>
                <w:rFonts w:ascii="宋体" w:hAnsi="宋体" w:hint="eastAsia"/>
                <w:lang w:eastAsia="zh-Hans"/>
              </w:rPr>
              <w:t>通过对目标ETF的投资，追求跟踪标的指数，获得与指数收益相似的回报。</w:t>
            </w:r>
          </w:p>
        </w:tc>
      </w:tr>
      <w:tr w:rsidR="003138C0" w14:paraId="7F27CEFD" w14:textId="77777777">
        <w:trPr>
          <w:divId w:val="64620877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3BD8354" w14:textId="77777777" w:rsidR="003138C0" w:rsidRDefault="002D1077">
            <w:pPr>
              <w:jc w:val="left"/>
            </w:pPr>
            <w:r>
              <w:rPr>
                <w:rFonts w:ascii="宋体" w:hAnsi="宋体" w:hint="eastAsia"/>
              </w:rPr>
              <w:t>投资策略</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863FE84" w14:textId="77777777" w:rsidR="003138C0" w:rsidRDefault="002D1077">
            <w:pPr>
              <w:jc w:val="left"/>
            </w:pPr>
            <w:r>
              <w:rPr>
                <w:rFonts w:ascii="宋体" w:hAnsi="宋体" w:hint="eastAsia"/>
                <w:lang w:eastAsia="zh-Hans"/>
              </w:rPr>
              <w:t>本基金为摩根中证A50交易型开放式指数证券投资基金的联接基金，通过将基金资产主要投资于目标ETF，以实现对标的指数的跟踪。本基金力争日均跟踪偏离度的绝对值不超过0.35%，年跟踪误差不超过4%。如因标的指数编制规则调整或其他因素导致跟踪误差超过上述范围，基金管理人应采取合理措施避免跟踪误差进一步扩大。</w:t>
            </w:r>
            <w:r>
              <w:rPr>
                <w:rFonts w:ascii="宋体" w:hAnsi="宋体" w:hint="eastAsia"/>
                <w:lang w:eastAsia="zh-Hans"/>
              </w:rPr>
              <w:br/>
              <w:t>基金也可以通过买入标的指数成份股来跟踪标的指数。为了提高投资效率，基金还可以根据风险管理原则，少量投资于股指期货、股票期权和其他经中国证监会允许的衍生工具等。</w:t>
            </w:r>
            <w:r>
              <w:rPr>
                <w:rFonts w:ascii="宋体" w:hAnsi="宋体" w:hint="eastAsia"/>
                <w:lang w:eastAsia="zh-Hans"/>
              </w:rPr>
              <w:br/>
              <w:t>1、目标ETF投资策略</w:t>
            </w:r>
            <w:r>
              <w:rPr>
                <w:rFonts w:ascii="宋体" w:hAnsi="宋体" w:hint="eastAsia"/>
                <w:lang w:eastAsia="zh-Hans"/>
              </w:rPr>
              <w:br/>
              <w:t>为了实现追踪误差最小化，本基金投资于目标ETF的资产不低于基金资产净值的90%。本基金主要通过申购、赎回或二级市场买卖的方式投资于目标ETF。当目标ETF申购、赎回或交易模式进行了变更或调整，</w:t>
            </w:r>
            <w:r>
              <w:rPr>
                <w:rFonts w:ascii="宋体" w:hAnsi="宋体" w:hint="eastAsia"/>
                <w:lang w:eastAsia="zh-Hans"/>
              </w:rPr>
              <w:lastRenderedPageBreak/>
              <w:t>本基金也将作相应的变更或调整，无需召开基金份额持有人大会。本基金在综合考虑合规、风险、效率、成本等因素的基础上，决定采用申赎的方式或二级市场交易的方式进行目标ETF的买卖。本基金还可适度参与目标ETF基金份额交易和申购、赎回之间的套利，以增强基金收益。</w:t>
            </w:r>
            <w:r>
              <w:rPr>
                <w:rFonts w:ascii="宋体" w:hAnsi="宋体" w:hint="eastAsia"/>
                <w:lang w:eastAsia="zh-Hans"/>
              </w:rPr>
              <w:br/>
              <w:t>2、其他投资策略包括股票投资策略、金融衍生品投资策略、债券投资策略、融资及转融通证券出借策略、存托凭证投资策略。</w:t>
            </w:r>
          </w:p>
        </w:tc>
      </w:tr>
      <w:tr w:rsidR="003138C0" w14:paraId="4BB38752" w14:textId="77777777">
        <w:trPr>
          <w:divId w:val="64620877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53CB33A" w14:textId="77777777" w:rsidR="003138C0" w:rsidRDefault="002D1077">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4B48086" w14:textId="77777777" w:rsidR="003138C0" w:rsidRDefault="002D1077">
            <w:pPr>
              <w:jc w:val="left"/>
            </w:pPr>
            <w:r>
              <w:rPr>
                <w:rFonts w:ascii="宋体" w:hAnsi="宋体" w:hint="eastAsia"/>
                <w:lang w:eastAsia="zh-Hans"/>
              </w:rPr>
              <w:t>中证A50指数收益率×95%银行活期存款利率(税后)×5%</w:t>
            </w:r>
          </w:p>
        </w:tc>
      </w:tr>
      <w:tr w:rsidR="003138C0" w14:paraId="72DDD318" w14:textId="77777777">
        <w:trPr>
          <w:divId w:val="64620877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15B2B55" w14:textId="77777777" w:rsidR="003138C0" w:rsidRDefault="002D1077">
            <w:pPr>
              <w:jc w:val="left"/>
            </w:pPr>
            <w:r>
              <w:rPr>
                <w:rFonts w:ascii="宋体" w:hAnsi="宋体" w:hint="eastAsia"/>
              </w:rPr>
              <w:t>风险收益特征</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19A2DD9" w14:textId="77777777" w:rsidR="003138C0" w:rsidRDefault="002D1077">
            <w:pPr>
              <w:jc w:val="left"/>
            </w:pPr>
            <w:r>
              <w:rPr>
                <w:rFonts w:ascii="宋体" w:hAnsi="宋体" w:hint="eastAsia"/>
                <w:lang w:eastAsia="zh-Hans"/>
              </w:rPr>
              <w:t>本基金为ETF联接基金，具有与目标ETF相似的风险收益特征。目标ETF为股票型指数基金，因此本基金的预期风险和预期收益高于货币市场基金、债券型基金和混合型基金，且具有与标的指数以及标的指数所代表的股票市场相似的风险收益特征。</w:t>
            </w:r>
          </w:p>
        </w:tc>
      </w:tr>
      <w:tr w:rsidR="003138C0" w14:paraId="75DEDC2B" w14:textId="77777777">
        <w:trPr>
          <w:divId w:val="64620877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2F823D3" w14:textId="77777777" w:rsidR="003138C0" w:rsidRDefault="002D1077">
            <w:pPr>
              <w:jc w:val="left"/>
            </w:pPr>
            <w:r>
              <w:rPr>
                <w:rFonts w:ascii="宋体" w:hAnsi="宋体" w:hint="eastAsia"/>
              </w:rPr>
              <w:t>基金管理人</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48322E7" w14:textId="77777777" w:rsidR="003138C0" w:rsidRDefault="002D1077">
            <w:pPr>
              <w:jc w:val="left"/>
            </w:pPr>
            <w:r>
              <w:rPr>
                <w:rFonts w:ascii="宋体" w:hAnsi="宋体" w:hint="eastAsia"/>
                <w:lang w:eastAsia="zh-Hans"/>
              </w:rPr>
              <w:t>摩根基金管理（中国）有限公司</w:t>
            </w:r>
          </w:p>
        </w:tc>
      </w:tr>
      <w:tr w:rsidR="003138C0" w14:paraId="7CBF5072" w14:textId="77777777">
        <w:trPr>
          <w:divId w:val="64620877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1B15F2D" w14:textId="77777777" w:rsidR="003138C0" w:rsidRDefault="002D1077">
            <w:pPr>
              <w:jc w:val="left"/>
            </w:pPr>
            <w:r>
              <w:rPr>
                <w:rFonts w:ascii="宋体" w:hAnsi="宋体" w:hint="eastAsia"/>
              </w:rPr>
              <w:t>基金托管人</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C9CF713" w14:textId="77777777" w:rsidR="003138C0" w:rsidRDefault="002D1077">
            <w:pPr>
              <w:jc w:val="left"/>
            </w:pPr>
            <w:r>
              <w:rPr>
                <w:rFonts w:ascii="宋体" w:hAnsi="宋体" w:hint="eastAsia"/>
                <w:lang w:eastAsia="zh-Hans"/>
              </w:rPr>
              <w:t>招商证券股份有限公司</w:t>
            </w:r>
          </w:p>
        </w:tc>
      </w:tr>
      <w:tr w:rsidR="003138C0" w14:paraId="578A132C" w14:textId="77777777">
        <w:trPr>
          <w:divId w:val="646208778"/>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27E0D41" w14:textId="77777777" w:rsidR="003138C0" w:rsidRDefault="002D1077">
            <w:pPr>
              <w:jc w:val="left"/>
            </w:pPr>
            <w:bookmarkStart w:id="41" w:name="m02_01" w:colFirst="1" w:colLast="3"/>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48CF5E3D" w14:textId="77777777" w:rsidR="003138C0" w:rsidRDefault="002D1077">
            <w:pPr>
              <w:jc w:val="center"/>
            </w:pPr>
            <w:r>
              <w:rPr>
                <w:rFonts w:ascii="宋体" w:hAnsi="宋体" w:hint="eastAsia"/>
                <w:lang w:eastAsia="zh-Hans"/>
              </w:rPr>
              <w:t>摩根中证A50ETF发起式联接A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565F2C04" w14:textId="77777777" w:rsidR="003138C0" w:rsidRDefault="002D1077">
            <w:pPr>
              <w:jc w:val="center"/>
            </w:pPr>
            <w:r>
              <w:rPr>
                <w:rFonts w:ascii="宋体" w:hAnsi="宋体" w:hint="eastAsia"/>
                <w:lang w:eastAsia="zh-Hans"/>
              </w:rPr>
              <w:t>摩根中证A50ETF发起式联接C</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1C2877D6" w14:textId="77777777" w:rsidR="003138C0" w:rsidRDefault="002D1077">
            <w:pPr>
              <w:jc w:val="center"/>
            </w:pPr>
            <w:r>
              <w:rPr>
                <w:rFonts w:ascii="宋体" w:hAnsi="宋体" w:hint="eastAsia"/>
                <w:lang w:eastAsia="zh-Hans"/>
              </w:rPr>
              <w:t>摩根中证A50ETF发起式联接E</w:t>
            </w:r>
            <w:r>
              <w:rPr>
                <w:rFonts w:ascii="宋体" w:hAnsi="宋体" w:hint="eastAsia"/>
                <w:kern w:val="0"/>
                <w:sz w:val="20"/>
                <w:lang w:eastAsia="zh-Hans"/>
              </w:rPr>
              <w:t xml:space="preserve"> </w:t>
            </w:r>
          </w:p>
        </w:tc>
      </w:tr>
      <w:tr w:rsidR="003138C0" w14:paraId="2B67682E" w14:textId="77777777">
        <w:trPr>
          <w:divId w:val="646208778"/>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70E754B" w14:textId="77777777" w:rsidR="003138C0" w:rsidRDefault="002D1077">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0B6B72E" w14:textId="77777777" w:rsidR="003138C0" w:rsidRDefault="002D1077">
            <w:pPr>
              <w:jc w:val="center"/>
            </w:pPr>
            <w:r>
              <w:rPr>
                <w:rFonts w:ascii="宋体" w:hAnsi="宋体" w:hint="eastAsia"/>
                <w:lang w:eastAsia="zh-Hans"/>
              </w:rPr>
              <w:t>021177</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C9E3FFE" w14:textId="77777777" w:rsidR="003138C0" w:rsidRDefault="002D1077">
            <w:pPr>
              <w:jc w:val="center"/>
            </w:pPr>
            <w:r>
              <w:rPr>
                <w:rFonts w:ascii="宋体" w:hAnsi="宋体" w:hint="eastAsia"/>
                <w:lang w:eastAsia="zh-Hans"/>
              </w:rPr>
              <w:t>021178</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0E09DCC7" w14:textId="77777777" w:rsidR="003138C0" w:rsidRDefault="002D1077">
            <w:pPr>
              <w:jc w:val="center"/>
            </w:pPr>
            <w:r>
              <w:rPr>
                <w:rFonts w:ascii="宋体" w:hAnsi="宋体" w:hint="eastAsia"/>
                <w:lang w:eastAsia="zh-Hans"/>
              </w:rPr>
              <w:t>022110</w:t>
            </w:r>
            <w:r>
              <w:rPr>
                <w:rFonts w:ascii="宋体" w:hAnsi="宋体" w:hint="eastAsia"/>
                <w:kern w:val="0"/>
                <w:sz w:val="20"/>
                <w:lang w:eastAsia="zh-Hans"/>
              </w:rPr>
              <w:t xml:space="preserve"> </w:t>
            </w:r>
          </w:p>
        </w:tc>
      </w:tr>
      <w:bookmarkEnd w:id="41"/>
      <w:tr w:rsidR="003138C0" w14:paraId="2971805C" w14:textId="77777777">
        <w:trPr>
          <w:divId w:val="646208778"/>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91474CB" w14:textId="77777777" w:rsidR="003138C0" w:rsidRDefault="002D1077">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D15F8B" w14:textId="77777777" w:rsidR="003138C0" w:rsidRDefault="002D1077">
            <w:pPr>
              <w:jc w:val="center"/>
            </w:pPr>
            <w:r>
              <w:rPr>
                <w:rFonts w:ascii="宋体" w:hAnsi="宋体" w:hint="eastAsia"/>
                <w:lang w:eastAsia="zh-Hans"/>
              </w:rPr>
              <w:t>180,131,812.61</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4B427E" w14:textId="77777777" w:rsidR="003138C0" w:rsidRDefault="002D1077">
            <w:pPr>
              <w:jc w:val="center"/>
            </w:pPr>
            <w:r>
              <w:rPr>
                <w:rFonts w:ascii="宋体" w:hAnsi="宋体" w:hint="eastAsia"/>
                <w:lang w:eastAsia="zh-Hans"/>
              </w:rPr>
              <w:t>118,606,577.25</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42C44C" w14:textId="77777777" w:rsidR="003138C0" w:rsidRDefault="002D1077">
            <w:pPr>
              <w:jc w:val="center"/>
            </w:pPr>
            <w:r>
              <w:rPr>
                <w:rFonts w:ascii="宋体" w:hAnsi="宋体" w:hint="eastAsia"/>
                <w:lang w:eastAsia="zh-Hans"/>
              </w:rPr>
              <w:t>27,818,320.98</w:t>
            </w:r>
            <w:r>
              <w:rPr>
                <w:rFonts w:hint="eastAsia"/>
              </w:rPr>
              <w:t>份</w:t>
            </w:r>
            <w:r>
              <w:rPr>
                <w:rFonts w:ascii="宋体" w:hAnsi="宋体" w:hint="eastAsia"/>
                <w:lang w:eastAsia="zh-Hans"/>
              </w:rPr>
              <w:t xml:space="preserve"> </w:t>
            </w:r>
          </w:p>
        </w:tc>
      </w:tr>
    </w:tbl>
    <w:p w14:paraId="025620DE" w14:textId="77777777" w:rsidR="003138C0" w:rsidRDefault="002D1077">
      <w:pPr>
        <w:pStyle w:val="XBRLTitle3"/>
        <w:numPr>
          <w:ilvl w:val="2"/>
          <w:numId w:val="2"/>
        </w:numPr>
        <w:spacing w:before="156"/>
        <w:ind w:left="0" w:firstLine="0"/>
      </w:pPr>
      <w:bookmarkStart w:id="42" w:name="_Toc17881666"/>
      <w:bookmarkStart w:id="43" w:name="_Toc492299863"/>
      <w:bookmarkStart w:id="44" w:name="_Toc466644447"/>
      <w:bookmarkStart w:id="45" w:name="_Toc475438078"/>
      <w:proofErr w:type="spellStart"/>
      <w:r>
        <w:rPr>
          <w:rFonts w:hAnsi="宋体" w:hint="eastAsia"/>
          <w:szCs w:val="24"/>
        </w:rPr>
        <w:t>目标基金基本情况</w:t>
      </w:r>
      <w:bookmarkEnd w:id="42"/>
      <w:bookmarkEnd w:id="43"/>
      <w:bookmarkEnd w:id="44"/>
      <w:bookmarkEnd w:id="45"/>
      <w:proofErr w:type="spellEnd"/>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2963"/>
        <w:gridCol w:w="5872"/>
      </w:tblGrid>
      <w:tr w:rsidR="003138C0" w14:paraId="7817546C" w14:textId="77777777">
        <w:trPr>
          <w:divId w:val="732700204"/>
          <w:trHeight w:val="64"/>
        </w:trPr>
        <w:tc>
          <w:tcPr>
            <w:tcW w:w="1677" w:type="pct"/>
            <w:tcBorders>
              <w:top w:val="single" w:sz="4" w:space="0" w:color="000000"/>
              <w:left w:val="single" w:sz="4" w:space="0" w:color="000000"/>
              <w:bottom w:val="single" w:sz="4" w:space="0" w:color="000000"/>
              <w:right w:val="single" w:sz="4" w:space="0" w:color="000000"/>
            </w:tcBorders>
            <w:hideMark/>
          </w:tcPr>
          <w:p w14:paraId="3D379727" w14:textId="77777777" w:rsidR="003138C0" w:rsidRDefault="002D1077">
            <w:pPr>
              <w:widowControl/>
              <w:spacing w:line="315" w:lineRule="atLeast"/>
              <w:jc w:val="left"/>
            </w:pPr>
            <w:r>
              <w:rPr>
                <w:rFonts w:asciiTheme="minorEastAsia" w:eastAsiaTheme="minorEastAsia" w:hAnsiTheme="minorEastAsia" w:hint="eastAsia"/>
              </w:rPr>
              <w:t xml:space="preserve">基金名称 </w:t>
            </w:r>
          </w:p>
        </w:tc>
        <w:tc>
          <w:tcPr>
            <w:tcW w:w="3823" w:type="pct"/>
            <w:tcBorders>
              <w:top w:val="single" w:sz="4" w:space="0" w:color="000000"/>
              <w:left w:val="nil"/>
              <w:bottom w:val="single" w:sz="4" w:space="0" w:color="000000"/>
              <w:right w:val="single" w:sz="4" w:space="0" w:color="000000"/>
            </w:tcBorders>
            <w:hideMark/>
          </w:tcPr>
          <w:p w14:paraId="18AE76FC" w14:textId="77777777" w:rsidR="003138C0" w:rsidRDefault="002D1077">
            <w:pPr>
              <w:widowControl/>
              <w:spacing w:line="315" w:lineRule="atLeast"/>
              <w:jc w:val="left"/>
            </w:pPr>
            <w:r>
              <w:rPr>
                <w:rFonts w:asciiTheme="minorEastAsia" w:eastAsiaTheme="minorEastAsia" w:hAnsiTheme="minorEastAsia" w:hint="eastAsia"/>
              </w:rPr>
              <w:t>摩根中证A50交易型开放式指数证券投资基金</w:t>
            </w:r>
          </w:p>
        </w:tc>
      </w:tr>
      <w:tr w:rsidR="003138C0" w14:paraId="2AA3D2D7" w14:textId="77777777">
        <w:trPr>
          <w:divId w:val="732700204"/>
        </w:trPr>
        <w:tc>
          <w:tcPr>
            <w:tcW w:w="1677" w:type="pct"/>
            <w:tcBorders>
              <w:top w:val="nil"/>
              <w:left w:val="single" w:sz="4" w:space="0" w:color="000000"/>
              <w:bottom w:val="single" w:sz="4" w:space="0" w:color="000000"/>
              <w:right w:val="single" w:sz="4" w:space="0" w:color="000000"/>
            </w:tcBorders>
            <w:hideMark/>
          </w:tcPr>
          <w:p w14:paraId="320E99E3" w14:textId="77777777" w:rsidR="003138C0" w:rsidRDefault="002D1077">
            <w:pPr>
              <w:widowControl/>
              <w:spacing w:line="315" w:lineRule="atLeast"/>
              <w:jc w:val="left"/>
            </w:pPr>
            <w:r>
              <w:rPr>
                <w:rFonts w:asciiTheme="minorEastAsia" w:eastAsiaTheme="minorEastAsia" w:hAnsiTheme="minorEastAsia" w:hint="eastAsia"/>
              </w:rPr>
              <w:t xml:space="preserve">基金主代码 </w:t>
            </w:r>
          </w:p>
        </w:tc>
        <w:tc>
          <w:tcPr>
            <w:tcW w:w="3323" w:type="pct"/>
            <w:tcBorders>
              <w:top w:val="nil"/>
              <w:left w:val="nil"/>
              <w:bottom w:val="single" w:sz="4" w:space="0" w:color="000000"/>
              <w:right w:val="single" w:sz="4" w:space="0" w:color="000000"/>
            </w:tcBorders>
            <w:hideMark/>
          </w:tcPr>
          <w:p w14:paraId="75326D9B" w14:textId="77777777" w:rsidR="003138C0" w:rsidRDefault="002D1077">
            <w:pPr>
              <w:widowControl/>
              <w:spacing w:line="315" w:lineRule="atLeast"/>
              <w:jc w:val="left"/>
            </w:pPr>
            <w:r>
              <w:rPr>
                <w:rFonts w:asciiTheme="minorEastAsia" w:eastAsiaTheme="minorEastAsia" w:hAnsiTheme="minorEastAsia" w:hint="eastAsia"/>
              </w:rPr>
              <w:t>560350</w:t>
            </w:r>
          </w:p>
        </w:tc>
      </w:tr>
      <w:tr w:rsidR="003138C0" w14:paraId="6075B71D" w14:textId="77777777">
        <w:trPr>
          <w:divId w:val="732700204"/>
        </w:trPr>
        <w:tc>
          <w:tcPr>
            <w:tcW w:w="1677" w:type="pct"/>
            <w:tcBorders>
              <w:top w:val="nil"/>
              <w:left w:val="single" w:sz="4" w:space="0" w:color="000000"/>
              <w:bottom w:val="single" w:sz="4" w:space="0" w:color="000000"/>
              <w:right w:val="single" w:sz="4" w:space="0" w:color="000000"/>
            </w:tcBorders>
            <w:hideMark/>
          </w:tcPr>
          <w:p w14:paraId="69DC3B93" w14:textId="77777777" w:rsidR="003138C0" w:rsidRDefault="002D1077">
            <w:pPr>
              <w:widowControl/>
              <w:spacing w:line="315" w:lineRule="atLeast"/>
              <w:jc w:val="left"/>
            </w:pPr>
            <w:r>
              <w:rPr>
                <w:rFonts w:asciiTheme="minorEastAsia" w:eastAsiaTheme="minorEastAsia" w:hAnsiTheme="minorEastAsia" w:hint="eastAsia"/>
              </w:rPr>
              <w:t xml:space="preserve">基金运作方式 </w:t>
            </w:r>
          </w:p>
        </w:tc>
        <w:tc>
          <w:tcPr>
            <w:tcW w:w="3323" w:type="pct"/>
            <w:tcBorders>
              <w:top w:val="nil"/>
              <w:left w:val="nil"/>
              <w:bottom w:val="single" w:sz="4" w:space="0" w:color="000000"/>
              <w:right w:val="single" w:sz="4" w:space="0" w:color="000000"/>
            </w:tcBorders>
            <w:hideMark/>
          </w:tcPr>
          <w:p w14:paraId="40E65C74" w14:textId="77777777" w:rsidR="003138C0" w:rsidRDefault="002D1077">
            <w:pPr>
              <w:widowControl/>
              <w:spacing w:line="315" w:lineRule="atLeast"/>
              <w:jc w:val="left"/>
            </w:pPr>
            <w:r>
              <w:rPr>
                <w:rFonts w:asciiTheme="minorEastAsia" w:eastAsiaTheme="minorEastAsia" w:hAnsiTheme="minorEastAsia" w:hint="eastAsia"/>
              </w:rPr>
              <w:t>交易型开放式</w:t>
            </w:r>
          </w:p>
        </w:tc>
      </w:tr>
      <w:tr w:rsidR="003138C0" w14:paraId="75CDE475" w14:textId="77777777">
        <w:trPr>
          <w:divId w:val="732700204"/>
        </w:trPr>
        <w:tc>
          <w:tcPr>
            <w:tcW w:w="1677" w:type="pct"/>
            <w:tcBorders>
              <w:top w:val="nil"/>
              <w:left w:val="single" w:sz="4" w:space="0" w:color="000000"/>
              <w:bottom w:val="single" w:sz="4" w:space="0" w:color="000000"/>
              <w:right w:val="single" w:sz="4" w:space="0" w:color="000000"/>
            </w:tcBorders>
            <w:hideMark/>
          </w:tcPr>
          <w:p w14:paraId="1EFEBFBC" w14:textId="77777777" w:rsidR="003138C0" w:rsidRDefault="002D1077">
            <w:pPr>
              <w:widowControl/>
              <w:spacing w:line="315" w:lineRule="atLeast"/>
              <w:jc w:val="left"/>
            </w:pPr>
            <w:r>
              <w:rPr>
                <w:rFonts w:asciiTheme="minorEastAsia" w:eastAsiaTheme="minorEastAsia" w:hAnsiTheme="minorEastAsia" w:hint="eastAsia"/>
              </w:rPr>
              <w:t xml:space="preserve">基金合同生效日 </w:t>
            </w:r>
          </w:p>
        </w:tc>
        <w:tc>
          <w:tcPr>
            <w:tcW w:w="3323" w:type="pct"/>
            <w:tcBorders>
              <w:top w:val="nil"/>
              <w:left w:val="nil"/>
              <w:bottom w:val="single" w:sz="4" w:space="0" w:color="000000"/>
              <w:right w:val="single" w:sz="4" w:space="0" w:color="000000"/>
            </w:tcBorders>
            <w:hideMark/>
          </w:tcPr>
          <w:p w14:paraId="2E0E4DDD" w14:textId="77777777" w:rsidR="003138C0" w:rsidRDefault="002D1077">
            <w:pPr>
              <w:widowControl/>
              <w:spacing w:line="315" w:lineRule="atLeast"/>
              <w:jc w:val="left"/>
            </w:pPr>
            <w:r>
              <w:rPr>
                <w:rFonts w:asciiTheme="minorEastAsia" w:eastAsiaTheme="minorEastAsia" w:hAnsiTheme="minorEastAsia" w:hint="eastAsia"/>
              </w:rPr>
              <w:t>2024年3月5日</w:t>
            </w:r>
          </w:p>
        </w:tc>
      </w:tr>
      <w:tr w:rsidR="003138C0" w14:paraId="1795DEE8" w14:textId="77777777">
        <w:trPr>
          <w:divId w:val="732700204"/>
        </w:trPr>
        <w:tc>
          <w:tcPr>
            <w:tcW w:w="1677" w:type="pct"/>
            <w:tcBorders>
              <w:top w:val="nil"/>
              <w:left w:val="single" w:sz="4" w:space="0" w:color="000000"/>
              <w:bottom w:val="single" w:sz="4" w:space="0" w:color="000000"/>
              <w:right w:val="single" w:sz="4" w:space="0" w:color="000000"/>
            </w:tcBorders>
            <w:hideMark/>
          </w:tcPr>
          <w:p w14:paraId="76C26026" w14:textId="77777777" w:rsidR="003138C0" w:rsidRDefault="002D1077">
            <w:pPr>
              <w:widowControl/>
              <w:spacing w:line="315" w:lineRule="atLeast"/>
              <w:jc w:val="left"/>
            </w:pPr>
            <w:r>
              <w:rPr>
                <w:rFonts w:asciiTheme="minorEastAsia" w:eastAsiaTheme="minorEastAsia" w:hAnsiTheme="minorEastAsia" w:hint="eastAsia"/>
              </w:rPr>
              <w:t xml:space="preserve">基金份额上市的证券交易所 </w:t>
            </w:r>
          </w:p>
        </w:tc>
        <w:tc>
          <w:tcPr>
            <w:tcW w:w="3323" w:type="pct"/>
            <w:tcBorders>
              <w:top w:val="nil"/>
              <w:left w:val="nil"/>
              <w:bottom w:val="single" w:sz="4" w:space="0" w:color="000000"/>
              <w:right w:val="single" w:sz="4" w:space="0" w:color="000000"/>
            </w:tcBorders>
            <w:hideMark/>
          </w:tcPr>
          <w:p w14:paraId="19EF978E" w14:textId="77777777" w:rsidR="003138C0" w:rsidRDefault="002D1077">
            <w:pPr>
              <w:widowControl/>
              <w:spacing w:line="315" w:lineRule="atLeast"/>
              <w:jc w:val="left"/>
            </w:pPr>
            <w:r>
              <w:rPr>
                <w:rFonts w:asciiTheme="minorEastAsia" w:eastAsiaTheme="minorEastAsia" w:hAnsiTheme="minorEastAsia" w:hint="eastAsia"/>
              </w:rPr>
              <w:t>上海证券交易所</w:t>
            </w:r>
          </w:p>
        </w:tc>
      </w:tr>
      <w:tr w:rsidR="003138C0" w14:paraId="0FB3E1EB" w14:textId="77777777">
        <w:trPr>
          <w:divId w:val="732700204"/>
        </w:trPr>
        <w:tc>
          <w:tcPr>
            <w:tcW w:w="1677" w:type="pct"/>
            <w:tcBorders>
              <w:top w:val="nil"/>
              <w:left w:val="single" w:sz="4" w:space="0" w:color="000000"/>
              <w:bottom w:val="single" w:sz="4" w:space="0" w:color="000000"/>
              <w:right w:val="single" w:sz="4" w:space="0" w:color="000000"/>
            </w:tcBorders>
            <w:hideMark/>
          </w:tcPr>
          <w:p w14:paraId="6B952639" w14:textId="77777777" w:rsidR="003138C0" w:rsidRDefault="002D1077">
            <w:pPr>
              <w:widowControl/>
              <w:spacing w:line="315" w:lineRule="atLeast"/>
              <w:jc w:val="left"/>
            </w:pPr>
            <w:r>
              <w:rPr>
                <w:rFonts w:asciiTheme="minorEastAsia" w:eastAsiaTheme="minorEastAsia" w:hAnsiTheme="minorEastAsia" w:hint="eastAsia"/>
              </w:rPr>
              <w:t xml:space="preserve">上市日期 </w:t>
            </w:r>
          </w:p>
        </w:tc>
        <w:tc>
          <w:tcPr>
            <w:tcW w:w="3323" w:type="pct"/>
            <w:tcBorders>
              <w:top w:val="nil"/>
              <w:left w:val="nil"/>
              <w:bottom w:val="single" w:sz="4" w:space="0" w:color="000000"/>
              <w:right w:val="single" w:sz="4" w:space="0" w:color="000000"/>
            </w:tcBorders>
            <w:hideMark/>
          </w:tcPr>
          <w:p w14:paraId="53E83E89" w14:textId="77777777" w:rsidR="003138C0" w:rsidRDefault="002D1077">
            <w:pPr>
              <w:widowControl/>
              <w:spacing w:line="315" w:lineRule="atLeast"/>
              <w:jc w:val="left"/>
            </w:pPr>
            <w:r>
              <w:rPr>
                <w:rFonts w:asciiTheme="minorEastAsia" w:eastAsiaTheme="minorEastAsia" w:hAnsiTheme="minorEastAsia" w:hint="eastAsia"/>
              </w:rPr>
              <w:t>2024年3月12日</w:t>
            </w:r>
          </w:p>
        </w:tc>
      </w:tr>
      <w:tr w:rsidR="003138C0" w14:paraId="6C8ED23D" w14:textId="77777777">
        <w:trPr>
          <w:divId w:val="732700204"/>
        </w:trPr>
        <w:tc>
          <w:tcPr>
            <w:tcW w:w="1677" w:type="pct"/>
            <w:tcBorders>
              <w:top w:val="nil"/>
              <w:left w:val="single" w:sz="4" w:space="0" w:color="000000"/>
              <w:bottom w:val="single" w:sz="4" w:space="0" w:color="000000"/>
              <w:right w:val="single" w:sz="4" w:space="0" w:color="000000"/>
            </w:tcBorders>
            <w:hideMark/>
          </w:tcPr>
          <w:p w14:paraId="02EEA72D" w14:textId="77777777" w:rsidR="003138C0" w:rsidRDefault="002D1077">
            <w:pPr>
              <w:widowControl/>
              <w:spacing w:line="315" w:lineRule="atLeast"/>
              <w:jc w:val="left"/>
            </w:pPr>
            <w:r>
              <w:rPr>
                <w:rFonts w:asciiTheme="minorEastAsia" w:eastAsiaTheme="minorEastAsia" w:hAnsiTheme="minorEastAsia" w:hint="eastAsia"/>
              </w:rPr>
              <w:t xml:space="preserve">基金管理人名称 </w:t>
            </w:r>
          </w:p>
        </w:tc>
        <w:tc>
          <w:tcPr>
            <w:tcW w:w="3323" w:type="pct"/>
            <w:tcBorders>
              <w:top w:val="nil"/>
              <w:left w:val="nil"/>
              <w:bottom w:val="single" w:sz="4" w:space="0" w:color="000000"/>
              <w:right w:val="single" w:sz="4" w:space="0" w:color="000000"/>
            </w:tcBorders>
            <w:hideMark/>
          </w:tcPr>
          <w:p w14:paraId="189022AC" w14:textId="77777777" w:rsidR="003138C0" w:rsidRDefault="002D1077">
            <w:pPr>
              <w:widowControl/>
              <w:spacing w:line="315" w:lineRule="atLeast"/>
              <w:jc w:val="left"/>
            </w:pPr>
            <w:r>
              <w:rPr>
                <w:rFonts w:asciiTheme="minorEastAsia" w:eastAsiaTheme="minorEastAsia" w:hAnsiTheme="minorEastAsia" w:hint="eastAsia"/>
              </w:rPr>
              <w:t>摩根基金管理（中国）有限公司</w:t>
            </w:r>
          </w:p>
        </w:tc>
      </w:tr>
      <w:tr w:rsidR="003138C0" w14:paraId="38ED16EB" w14:textId="77777777">
        <w:trPr>
          <w:divId w:val="732700204"/>
        </w:trPr>
        <w:tc>
          <w:tcPr>
            <w:tcW w:w="1677" w:type="pct"/>
            <w:tcBorders>
              <w:top w:val="nil"/>
              <w:left w:val="single" w:sz="4" w:space="0" w:color="000000"/>
              <w:bottom w:val="single" w:sz="4" w:space="0" w:color="000000"/>
              <w:right w:val="single" w:sz="4" w:space="0" w:color="000000"/>
            </w:tcBorders>
            <w:hideMark/>
          </w:tcPr>
          <w:p w14:paraId="3E245004" w14:textId="77777777" w:rsidR="003138C0" w:rsidRDefault="002D1077">
            <w:pPr>
              <w:widowControl/>
              <w:spacing w:line="315" w:lineRule="atLeast"/>
              <w:jc w:val="left"/>
            </w:pPr>
            <w:r>
              <w:rPr>
                <w:rFonts w:asciiTheme="minorEastAsia" w:eastAsiaTheme="minorEastAsia" w:hAnsiTheme="minorEastAsia" w:hint="eastAsia"/>
              </w:rPr>
              <w:t xml:space="preserve">基金托管人名称 </w:t>
            </w:r>
          </w:p>
        </w:tc>
        <w:tc>
          <w:tcPr>
            <w:tcW w:w="3323" w:type="pct"/>
            <w:tcBorders>
              <w:top w:val="nil"/>
              <w:left w:val="nil"/>
              <w:bottom w:val="single" w:sz="4" w:space="0" w:color="000000"/>
              <w:right w:val="single" w:sz="4" w:space="0" w:color="000000"/>
            </w:tcBorders>
            <w:hideMark/>
          </w:tcPr>
          <w:p w14:paraId="121E8BFD" w14:textId="77777777" w:rsidR="003138C0" w:rsidRDefault="002D1077">
            <w:pPr>
              <w:widowControl/>
              <w:spacing w:line="315" w:lineRule="atLeast"/>
              <w:jc w:val="left"/>
            </w:pPr>
            <w:r>
              <w:rPr>
                <w:rFonts w:asciiTheme="minorEastAsia" w:eastAsiaTheme="minorEastAsia" w:hAnsiTheme="minorEastAsia" w:hint="eastAsia"/>
              </w:rPr>
              <w:t>招商证券股份有限公司</w:t>
            </w:r>
          </w:p>
        </w:tc>
      </w:tr>
    </w:tbl>
    <w:p w14:paraId="7A94FD13" w14:textId="77777777" w:rsidR="003138C0" w:rsidRDefault="002D1077">
      <w:pPr>
        <w:pStyle w:val="XBRLTitle3"/>
        <w:numPr>
          <w:ilvl w:val="2"/>
          <w:numId w:val="2"/>
        </w:numPr>
        <w:spacing w:before="156"/>
        <w:ind w:left="0" w:firstLine="0"/>
      </w:pPr>
      <w:bookmarkStart w:id="46" w:name="_Toc17881667"/>
      <w:bookmarkStart w:id="47" w:name="_Toc492299864"/>
      <w:bookmarkStart w:id="48" w:name="_Toc466644448"/>
      <w:bookmarkStart w:id="49" w:name="_Toc475438079"/>
      <w:proofErr w:type="spellStart"/>
      <w:r>
        <w:rPr>
          <w:rFonts w:hAnsi="宋体" w:hint="eastAsia"/>
          <w:szCs w:val="24"/>
        </w:rPr>
        <w:t>目标基金</w:t>
      </w:r>
      <w:r>
        <w:rPr>
          <w:rFonts w:hint="eastAsia"/>
          <w:lang w:eastAsia="zh-CN"/>
        </w:rPr>
        <w:t>产品说明</w:t>
      </w:r>
      <w:bookmarkEnd w:id="46"/>
      <w:bookmarkEnd w:id="47"/>
      <w:bookmarkEnd w:id="48"/>
      <w:bookmarkEnd w:id="49"/>
      <w:proofErr w:type="spellEnd"/>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2286"/>
        <w:gridCol w:w="6549"/>
      </w:tblGrid>
      <w:tr w:rsidR="003138C0" w14:paraId="2256E696" w14:textId="77777777">
        <w:trPr>
          <w:divId w:val="24840049"/>
          <w:trHeight w:val="64"/>
        </w:trPr>
        <w:tc>
          <w:tcPr>
            <w:tcW w:w="1294" w:type="pct"/>
            <w:tcBorders>
              <w:top w:val="single" w:sz="4" w:space="0" w:color="000000"/>
              <w:left w:val="single" w:sz="4" w:space="0" w:color="000000"/>
              <w:bottom w:val="single" w:sz="4" w:space="0" w:color="000000"/>
              <w:right w:val="single" w:sz="4" w:space="0" w:color="000000"/>
            </w:tcBorders>
            <w:hideMark/>
          </w:tcPr>
          <w:p w14:paraId="40BDBB96" w14:textId="77777777" w:rsidR="003138C0" w:rsidRDefault="002D1077">
            <w:pPr>
              <w:widowControl/>
              <w:spacing w:line="315" w:lineRule="atLeast"/>
              <w:jc w:val="left"/>
            </w:pPr>
            <w:r>
              <w:rPr>
                <w:rFonts w:asciiTheme="minorEastAsia" w:eastAsiaTheme="minorEastAsia" w:hAnsiTheme="minorEastAsia" w:hint="eastAsia"/>
              </w:rPr>
              <w:t xml:space="preserve">投资目标 </w:t>
            </w:r>
          </w:p>
        </w:tc>
        <w:tc>
          <w:tcPr>
            <w:tcW w:w="3706" w:type="pct"/>
            <w:tcBorders>
              <w:top w:val="single" w:sz="4" w:space="0" w:color="000000"/>
              <w:left w:val="nil"/>
              <w:bottom w:val="single" w:sz="4" w:space="0" w:color="000000"/>
              <w:right w:val="single" w:sz="4" w:space="0" w:color="000000"/>
            </w:tcBorders>
            <w:hideMark/>
          </w:tcPr>
          <w:p w14:paraId="49D242BB" w14:textId="77777777" w:rsidR="003138C0" w:rsidRDefault="002D1077">
            <w:pPr>
              <w:widowControl/>
              <w:spacing w:line="315" w:lineRule="atLeast"/>
              <w:jc w:val="left"/>
            </w:pPr>
            <w:r>
              <w:rPr>
                <w:rFonts w:asciiTheme="minorEastAsia" w:eastAsiaTheme="minorEastAsia" w:hAnsiTheme="minorEastAsia" w:hint="eastAsia"/>
              </w:rPr>
              <w:t>本基金进行被动指数化投资，紧密跟踪标的指数，追求跟踪偏离度和跟踪误差最小化。</w:t>
            </w:r>
          </w:p>
        </w:tc>
      </w:tr>
      <w:tr w:rsidR="003138C0" w14:paraId="562DBF24" w14:textId="77777777">
        <w:trPr>
          <w:divId w:val="24840049"/>
        </w:trPr>
        <w:tc>
          <w:tcPr>
            <w:tcW w:w="1294" w:type="pct"/>
            <w:tcBorders>
              <w:top w:val="nil"/>
              <w:left w:val="single" w:sz="4" w:space="0" w:color="000000"/>
              <w:bottom w:val="single" w:sz="4" w:space="0" w:color="000000"/>
              <w:right w:val="single" w:sz="4" w:space="0" w:color="000000"/>
            </w:tcBorders>
            <w:hideMark/>
          </w:tcPr>
          <w:p w14:paraId="7AD8DC7C" w14:textId="77777777" w:rsidR="003138C0" w:rsidRDefault="002D1077">
            <w:pPr>
              <w:widowControl/>
              <w:spacing w:line="315" w:lineRule="atLeast"/>
              <w:jc w:val="left"/>
            </w:pPr>
            <w:r>
              <w:rPr>
                <w:rFonts w:asciiTheme="minorEastAsia" w:eastAsiaTheme="minorEastAsia" w:hAnsiTheme="minorEastAsia" w:hint="eastAsia"/>
              </w:rPr>
              <w:t xml:space="preserve">投资策略 </w:t>
            </w:r>
          </w:p>
        </w:tc>
        <w:tc>
          <w:tcPr>
            <w:tcW w:w="3706" w:type="pct"/>
            <w:tcBorders>
              <w:top w:val="nil"/>
              <w:left w:val="nil"/>
              <w:bottom w:val="single" w:sz="4" w:space="0" w:color="000000"/>
              <w:right w:val="single" w:sz="4" w:space="0" w:color="000000"/>
            </w:tcBorders>
            <w:hideMark/>
          </w:tcPr>
          <w:p w14:paraId="6C8F72A3" w14:textId="77777777" w:rsidR="003138C0" w:rsidRDefault="002D1077">
            <w:pPr>
              <w:widowControl/>
              <w:spacing w:line="315" w:lineRule="atLeast"/>
              <w:jc w:val="left"/>
            </w:pPr>
            <w:r>
              <w:rPr>
                <w:rFonts w:asciiTheme="minorEastAsia" w:eastAsiaTheme="minorEastAsia" w:hAnsiTheme="minorEastAsia" w:hint="eastAsia"/>
              </w:rPr>
              <w:t>本基金主要采用复制策略、替代策略及其他适当的策略以更好地跟踪标的指数，实现基金投资目标。本基金力争日均跟踪偏离度的绝对值不超过0.2%，年跟踪误差不超过2%。如因标的指数编制规则调整等其他原因，导致基金跟踪偏离度和跟踪误差超过上述范围，基金管理人应采取合理措施，避免跟踪偏离度和跟踪误差的进一步扩大。</w:t>
            </w:r>
          </w:p>
        </w:tc>
      </w:tr>
      <w:tr w:rsidR="003138C0" w14:paraId="283FF0E3" w14:textId="77777777">
        <w:trPr>
          <w:divId w:val="24840049"/>
        </w:trPr>
        <w:tc>
          <w:tcPr>
            <w:tcW w:w="1294" w:type="pct"/>
            <w:tcBorders>
              <w:top w:val="nil"/>
              <w:left w:val="single" w:sz="4" w:space="0" w:color="000000"/>
              <w:bottom w:val="single" w:sz="4" w:space="0" w:color="000000"/>
              <w:right w:val="single" w:sz="4" w:space="0" w:color="000000"/>
            </w:tcBorders>
            <w:hideMark/>
          </w:tcPr>
          <w:p w14:paraId="340A9F85" w14:textId="77777777" w:rsidR="003138C0" w:rsidRDefault="002D1077">
            <w:pPr>
              <w:widowControl/>
              <w:spacing w:line="315" w:lineRule="atLeast"/>
              <w:jc w:val="left"/>
            </w:pPr>
            <w:r>
              <w:rPr>
                <w:rFonts w:asciiTheme="minorEastAsia" w:eastAsiaTheme="minorEastAsia" w:hAnsiTheme="minorEastAsia" w:hint="eastAsia"/>
              </w:rPr>
              <w:t xml:space="preserve">业绩比较基准 </w:t>
            </w:r>
          </w:p>
        </w:tc>
        <w:tc>
          <w:tcPr>
            <w:tcW w:w="3706" w:type="pct"/>
            <w:tcBorders>
              <w:top w:val="nil"/>
              <w:left w:val="nil"/>
              <w:bottom w:val="single" w:sz="4" w:space="0" w:color="000000"/>
              <w:right w:val="single" w:sz="4" w:space="0" w:color="000000"/>
            </w:tcBorders>
            <w:hideMark/>
          </w:tcPr>
          <w:p w14:paraId="16968A2F" w14:textId="77777777" w:rsidR="003138C0" w:rsidRDefault="002D1077">
            <w:pPr>
              <w:widowControl/>
              <w:spacing w:line="315" w:lineRule="atLeast"/>
              <w:jc w:val="left"/>
            </w:pPr>
            <w:r>
              <w:rPr>
                <w:rFonts w:asciiTheme="minorEastAsia" w:eastAsiaTheme="minorEastAsia" w:hAnsiTheme="minorEastAsia" w:hint="eastAsia"/>
              </w:rPr>
              <w:t>本基金的业绩比较基准为标的指数，即中证A50指数收益率。</w:t>
            </w:r>
          </w:p>
        </w:tc>
      </w:tr>
      <w:tr w:rsidR="003138C0" w14:paraId="060E1290" w14:textId="77777777">
        <w:trPr>
          <w:divId w:val="24840049"/>
        </w:trPr>
        <w:tc>
          <w:tcPr>
            <w:tcW w:w="1294" w:type="pct"/>
            <w:tcBorders>
              <w:top w:val="nil"/>
              <w:left w:val="single" w:sz="4" w:space="0" w:color="000000"/>
              <w:bottom w:val="single" w:sz="4" w:space="0" w:color="000000"/>
              <w:right w:val="single" w:sz="4" w:space="0" w:color="000000"/>
            </w:tcBorders>
            <w:hideMark/>
          </w:tcPr>
          <w:p w14:paraId="3808F6B4" w14:textId="77777777" w:rsidR="003138C0" w:rsidRDefault="002D1077">
            <w:pPr>
              <w:widowControl/>
              <w:spacing w:line="315" w:lineRule="atLeast"/>
              <w:jc w:val="left"/>
            </w:pPr>
            <w:r>
              <w:rPr>
                <w:rFonts w:asciiTheme="minorEastAsia" w:eastAsiaTheme="minorEastAsia" w:hAnsiTheme="minorEastAsia" w:hint="eastAsia"/>
              </w:rPr>
              <w:lastRenderedPageBreak/>
              <w:t xml:space="preserve">风险收益特征 </w:t>
            </w:r>
          </w:p>
        </w:tc>
        <w:tc>
          <w:tcPr>
            <w:tcW w:w="3706" w:type="pct"/>
            <w:tcBorders>
              <w:top w:val="nil"/>
              <w:left w:val="nil"/>
              <w:bottom w:val="single" w:sz="4" w:space="0" w:color="000000"/>
              <w:right w:val="single" w:sz="4" w:space="0" w:color="000000"/>
            </w:tcBorders>
            <w:hideMark/>
          </w:tcPr>
          <w:p w14:paraId="4AED20BF" w14:textId="77777777" w:rsidR="003138C0" w:rsidRDefault="002D1077">
            <w:pPr>
              <w:widowControl/>
              <w:spacing w:line="315" w:lineRule="atLeast"/>
              <w:jc w:val="left"/>
            </w:pPr>
            <w:r>
              <w:rPr>
                <w:rFonts w:asciiTheme="minorEastAsia" w:eastAsiaTheme="minorEastAsia" w:hAnsiTheme="minorEastAsia" w:hint="eastAsia"/>
              </w:rPr>
              <w:t>本基金为股票</w:t>
            </w:r>
            <w:proofErr w:type="gramStart"/>
            <w:r>
              <w:rPr>
                <w:rFonts w:asciiTheme="minorEastAsia" w:eastAsiaTheme="minorEastAsia" w:hAnsiTheme="minorEastAsia" w:hint="eastAsia"/>
              </w:rPr>
              <w:t>型指数</w:t>
            </w:r>
            <w:proofErr w:type="gramEnd"/>
            <w:r>
              <w:rPr>
                <w:rFonts w:asciiTheme="minorEastAsia" w:eastAsiaTheme="minorEastAsia" w:hAnsiTheme="minorEastAsia" w:hint="eastAsia"/>
              </w:rPr>
              <w:t>基金，其预期风险和预期收益高于货币市场基金、债券型基金和混合型基金。本基金主要采用完全复制法跟踪标的指数的表现，具有与标的指数相似的风险收益特征。</w:t>
            </w:r>
          </w:p>
        </w:tc>
      </w:tr>
    </w:tbl>
    <w:p w14:paraId="64EAC340" w14:textId="77777777" w:rsidR="003138C0" w:rsidRDefault="002D1077">
      <w:pPr>
        <w:pStyle w:val="XBRLTitle1"/>
        <w:spacing w:before="156"/>
        <w:ind w:left="425"/>
      </w:pPr>
      <w:bookmarkStart w:id="50" w:name="_Toc17881668"/>
      <w:bookmarkStart w:id="51" w:name="_Toc492299865"/>
      <w:bookmarkStart w:id="52" w:name="_Toc466644449"/>
      <w:bookmarkStart w:id="53" w:name="_Toc447872911"/>
      <w:bookmarkStart w:id="54" w:name="_Toc438646455"/>
      <w:bookmarkStart w:id="55" w:name="_Toc512627217"/>
      <w:bookmarkStart w:id="56" w:name="_Toc512694297"/>
      <w:bookmarkEnd w:id="40"/>
      <w:proofErr w:type="spellStart"/>
      <w:r>
        <w:rPr>
          <w:rFonts w:hAnsi="宋体" w:hint="eastAsia"/>
        </w:rPr>
        <w:t>主要财务指标和基金净值表现</w:t>
      </w:r>
      <w:bookmarkEnd w:id="50"/>
      <w:bookmarkEnd w:id="51"/>
      <w:bookmarkEnd w:id="52"/>
      <w:bookmarkEnd w:id="53"/>
      <w:bookmarkEnd w:id="54"/>
      <w:bookmarkEnd w:id="55"/>
      <w:bookmarkEnd w:id="56"/>
      <w:proofErr w:type="spellEnd"/>
      <w:r>
        <w:rPr>
          <w:rFonts w:hAnsi="宋体" w:hint="eastAsia"/>
        </w:rPr>
        <w:t xml:space="preserve"> </w:t>
      </w:r>
    </w:p>
    <w:p w14:paraId="1D515D25" w14:textId="77777777" w:rsidR="003138C0" w:rsidRDefault="002D1077">
      <w:pPr>
        <w:pStyle w:val="XBRLTitle2"/>
        <w:spacing w:before="156"/>
        <w:ind w:left="454"/>
      </w:pPr>
      <w:bookmarkStart w:id="57" w:name="_Toc17881669"/>
      <w:proofErr w:type="spellStart"/>
      <w:r>
        <w:rPr>
          <w:rFonts w:hAnsi="宋体" w:hint="eastAsia"/>
        </w:rPr>
        <w:t>主要财务指标</w:t>
      </w:r>
      <w:bookmarkEnd w:id="57"/>
      <w:bookmarkEnd w:id="32"/>
      <w:bookmarkEnd w:id="33"/>
      <w:bookmarkEnd w:id="34"/>
      <w:bookmarkEnd w:id="35"/>
      <w:bookmarkEnd w:id="36"/>
      <w:bookmarkEnd w:id="37"/>
      <w:proofErr w:type="spellEnd"/>
    </w:p>
    <w:p w14:paraId="556F27B0" w14:textId="77777777" w:rsidR="003138C0" w:rsidRDefault="002D1077">
      <w:pPr>
        <w:jc w:val="right"/>
        <w:divId w:val="2126775880"/>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63"/>
        <w:gridCol w:w="2336"/>
        <w:gridCol w:w="2336"/>
        <w:gridCol w:w="2300"/>
      </w:tblGrid>
      <w:tr w:rsidR="003138C0" w14:paraId="409DD12A" w14:textId="77777777">
        <w:trPr>
          <w:divId w:val="2126775880"/>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24525D36" w14:textId="77777777" w:rsidR="003138C0" w:rsidRDefault="002D1077">
            <w:pPr>
              <w:pStyle w:val="a5"/>
            </w:pPr>
            <w:r>
              <w:rPr>
                <w:rFonts w:hint="eastAsia"/>
                <w:kern w:val="2"/>
                <w:sz w:val="21"/>
                <w:lang w:eastAsia="zh-Hans"/>
              </w:rPr>
              <w:t xml:space="preserve">主要财务指标 </w:t>
            </w:r>
          </w:p>
        </w:tc>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06CEA508" w14:textId="77777777" w:rsidR="003138C0" w:rsidRDefault="002D1077">
            <w:pPr>
              <w:pStyle w:val="a5"/>
              <w:jc w:val="center"/>
            </w:pPr>
            <w:r>
              <w:rPr>
                <w:rFonts w:hint="eastAsia"/>
                <w:kern w:val="2"/>
                <w:sz w:val="21"/>
                <w:szCs w:val="24"/>
                <w:lang w:eastAsia="zh-Hans"/>
              </w:rPr>
              <w:t xml:space="preserve">报告期（2025年1月1日-2025年3月31日） </w:t>
            </w:r>
          </w:p>
        </w:tc>
      </w:tr>
      <w:tr w:rsidR="003138C0" w14:paraId="68DA2D86" w14:textId="77777777">
        <w:trPr>
          <w:divId w:val="2126775880"/>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6E0703" w14:textId="77777777" w:rsidR="003138C0" w:rsidRDefault="003138C0">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750FADE4" w14:textId="77777777" w:rsidR="003138C0" w:rsidRDefault="002D1077">
            <w:pPr>
              <w:jc w:val="center"/>
            </w:pPr>
            <w:r>
              <w:rPr>
                <w:rFonts w:ascii="宋体" w:hAnsi="宋体" w:hint="eastAsia"/>
                <w:szCs w:val="24"/>
                <w:lang w:eastAsia="zh-Hans"/>
              </w:rPr>
              <w:t>摩根中证A50ETF发起式联接A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758EFFAF" w14:textId="77777777" w:rsidR="003138C0" w:rsidRDefault="002D1077">
            <w:pPr>
              <w:jc w:val="center"/>
            </w:pPr>
            <w:r>
              <w:rPr>
                <w:rFonts w:ascii="宋体" w:hAnsi="宋体" w:hint="eastAsia"/>
                <w:szCs w:val="24"/>
                <w:lang w:eastAsia="zh-Hans"/>
              </w:rPr>
              <w:t>摩根中证A50ETF发起式联接C</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09F3CBB2" w14:textId="77777777" w:rsidR="003138C0" w:rsidRDefault="002D1077">
            <w:pPr>
              <w:jc w:val="center"/>
            </w:pPr>
            <w:r>
              <w:rPr>
                <w:rFonts w:ascii="宋体" w:hAnsi="宋体" w:hint="eastAsia"/>
                <w:szCs w:val="24"/>
                <w:lang w:eastAsia="zh-Hans"/>
              </w:rPr>
              <w:t>摩根中证A50ETF发起式联接E</w:t>
            </w:r>
          </w:p>
        </w:tc>
      </w:tr>
      <w:tr w:rsidR="003138C0" w14:paraId="3953675F" w14:textId="77777777">
        <w:trPr>
          <w:divId w:val="212677588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51160EC" w14:textId="77777777" w:rsidR="003138C0" w:rsidRDefault="002D1077">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6BFFF25" w14:textId="77777777" w:rsidR="003138C0" w:rsidRDefault="002D1077">
            <w:pPr>
              <w:jc w:val="right"/>
            </w:pPr>
            <w:r>
              <w:rPr>
                <w:rFonts w:ascii="宋体" w:hAnsi="宋体" w:hint="eastAsia"/>
                <w:szCs w:val="24"/>
                <w:lang w:eastAsia="zh-Hans"/>
              </w:rPr>
              <w:t>2,687,294.41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EAC1E3D" w14:textId="77777777" w:rsidR="003138C0" w:rsidRDefault="002D1077">
            <w:pPr>
              <w:jc w:val="right"/>
            </w:pPr>
            <w:r>
              <w:rPr>
                <w:rFonts w:ascii="宋体" w:hAnsi="宋体" w:hint="eastAsia"/>
                <w:szCs w:val="24"/>
                <w:lang w:eastAsia="zh-Hans"/>
              </w:rPr>
              <w:t>1,695,844.70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C10BDEF" w14:textId="77777777" w:rsidR="003138C0" w:rsidRDefault="002D1077">
            <w:pPr>
              <w:jc w:val="right"/>
            </w:pPr>
            <w:r>
              <w:rPr>
                <w:rFonts w:ascii="宋体" w:hAnsi="宋体" w:hint="eastAsia"/>
                <w:szCs w:val="24"/>
                <w:lang w:eastAsia="zh-Hans"/>
              </w:rPr>
              <w:t>391,002.73</w:t>
            </w:r>
          </w:p>
        </w:tc>
      </w:tr>
      <w:tr w:rsidR="003138C0" w14:paraId="098BFDC9" w14:textId="77777777">
        <w:trPr>
          <w:divId w:val="212677588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FB1706B" w14:textId="77777777" w:rsidR="003138C0" w:rsidRDefault="002D1077">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5328898" w14:textId="77777777" w:rsidR="003138C0" w:rsidRDefault="002D1077">
            <w:pPr>
              <w:jc w:val="right"/>
            </w:pPr>
            <w:r>
              <w:rPr>
                <w:rFonts w:ascii="宋体" w:hAnsi="宋体" w:hint="eastAsia"/>
                <w:szCs w:val="24"/>
                <w:lang w:eastAsia="zh-Hans"/>
              </w:rPr>
              <w:t>938,553.69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EAF133F" w14:textId="77777777" w:rsidR="003138C0" w:rsidRDefault="002D1077">
            <w:pPr>
              <w:jc w:val="right"/>
            </w:pPr>
            <w:r>
              <w:rPr>
                <w:rFonts w:ascii="宋体" w:hAnsi="宋体" w:hint="eastAsia"/>
                <w:szCs w:val="24"/>
                <w:lang w:eastAsia="zh-Hans"/>
              </w:rPr>
              <w:t>288,063.65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D824488" w14:textId="77777777" w:rsidR="003138C0" w:rsidRDefault="002D1077">
            <w:pPr>
              <w:jc w:val="right"/>
            </w:pPr>
            <w:r>
              <w:rPr>
                <w:rFonts w:ascii="宋体" w:hAnsi="宋体" w:hint="eastAsia"/>
                <w:szCs w:val="24"/>
                <w:lang w:eastAsia="zh-Hans"/>
              </w:rPr>
              <w:t>102,730.12</w:t>
            </w:r>
          </w:p>
        </w:tc>
      </w:tr>
      <w:tr w:rsidR="003138C0" w14:paraId="778F217D" w14:textId="77777777">
        <w:trPr>
          <w:divId w:val="212677588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A93BC8B" w14:textId="77777777" w:rsidR="003138C0" w:rsidRDefault="002D1077">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0B506FF" w14:textId="77777777" w:rsidR="003138C0" w:rsidRDefault="002D1077">
            <w:pPr>
              <w:jc w:val="right"/>
            </w:pPr>
            <w:r>
              <w:rPr>
                <w:rFonts w:ascii="宋体" w:hAnsi="宋体" w:hint="eastAsia"/>
                <w:szCs w:val="24"/>
                <w:lang w:eastAsia="zh-Hans"/>
              </w:rPr>
              <w:t>0.0046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BDA510E" w14:textId="77777777" w:rsidR="003138C0" w:rsidRDefault="002D1077">
            <w:pPr>
              <w:jc w:val="right"/>
            </w:pPr>
            <w:r>
              <w:rPr>
                <w:rFonts w:ascii="宋体" w:hAnsi="宋体" w:hint="eastAsia"/>
                <w:szCs w:val="24"/>
                <w:lang w:eastAsia="zh-Hans"/>
              </w:rPr>
              <w:t>0.0021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1647FFF" w14:textId="77777777" w:rsidR="003138C0" w:rsidRDefault="002D1077">
            <w:pPr>
              <w:jc w:val="right"/>
            </w:pPr>
            <w:r>
              <w:rPr>
                <w:rFonts w:ascii="宋体" w:hAnsi="宋体" w:hint="eastAsia"/>
                <w:szCs w:val="24"/>
                <w:lang w:eastAsia="zh-Hans"/>
              </w:rPr>
              <w:t>0.0034</w:t>
            </w:r>
          </w:p>
        </w:tc>
      </w:tr>
      <w:tr w:rsidR="003138C0" w14:paraId="54621BCF" w14:textId="77777777">
        <w:trPr>
          <w:divId w:val="212677588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904C008" w14:textId="77777777" w:rsidR="003138C0" w:rsidRDefault="002D1077">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647C40D" w14:textId="77777777" w:rsidR="003138C0" w:rsidRDefault="002D1077">
            <w:pPr>
              <w:jc w:val="right"/>
            </w:pPr>
            <w:r>
              <w:rPr>
                <w:rFonts w:ascii="宋体" w:hAnsi="宋体" w:hint="eastAsia"/>
                <w:szCs w:val="24"/>
                <w:lang w:eastAsia="zh-Hans"/>
              </w:rPr>
              <w:t>200,951,622.03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A391C10" w14:textId="77777777" w:rsidR="003138C0" w:rsidRDefault="002D1077">
            <w:pPr>
              <w:jc w:val="right"/>
            </w:pPr>
            <w:r>
              <w:rPr>
                <w:rFonts w:ascii="宋体" w:hAnsi="宋体" w:hint="eastAsia"/>
                <w:szCs w:val="24"/>
                <w:lang w:eastAsia="zh-Hans"/>
              </w:rPr>
              <w:t>132,059,639.10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BF65686" w14:textId="77777777" w:rsidR="003138C0" w:rsidRDefault="002D1077">
            <w:pPr>
              <w:jc w:val="right"/>
            </w:pPr>
            <w:r>
              <w:rPr>
                <w:rFonts w:ascii="宋体" w:hAnsi="宋体" w:hint="eastAsia"/>
                <w:szCs w:val="24"/>
                <w:lang w:eastAsia="zh-Hans"/>
              </w:rPr>
              <w:t>30,995,907.09</w:t>
            </w:r>
          </w:p>
        </w:tc>
      </w:tr>
      <w:tr w:rsidR="003138C0" w14:paraId="0B429000" w14:textId="77777777">
        <w:trPr>
          <w:divId w:val="2126775880"/>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2D1B8D4" w14:textId="77777777" w:rsidR="003138C0" w:rsidRDefault="002D1077">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2AC74AE" w14:textId="77777777" w:rsidR="003138C0" w:rsidRDefault="002D1077">
            <w:pPr>
              <w:jc w:val="right"/>
            </w:pPr>
            <w:r>
              <w:rPr>
                <w:rFonts w:ascii="宋体" w:hAnsi="宋体" w:hint="eastAsia"/>
                <w:szCs w:val="24"/>
                <w:lang w:eastAsia="zh-Hans"/>
              </w:rPr>
              <w:t>1.1156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D0524FB" w14:textId="77777777" w:rsidR="003138C0" w:rsidRDefault="002D1077">
            <w:pPr>
              <w:jc w:val="right"/>
            </w:pPr>
            <w:r>
              <w:rPr>
                <w:rFonts w:ascii="宋体" w:hAnsi="宋体" w:hint="eastAsia"/>
                <w:szCs w:val="24"/>
                <w:lang w:eastAsia="zh-Hans"/>
              </w:rPr>
              <w:t>1.1134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9688EFF" w14:textId="77777777" w:rsidR="003138C0" w:rsidRDefault="002D1077">
            <w:pPr>
              <w:jc w:val="right"/>
            </w:pPr>
            <w:r>
              <w:rPr>
                <w:rFonts w:ascii="宋体" w:hAnsi="宋体" w:hint="eastAsia"/>
                <w:szCs w:val="24"/>
                <w:lang w:eastAsia="zh-Hans"/>
              </w:rPr>
              <w:t>1.1142</w:t>
            </w:r>
          </w:p>
        </w:tc>
      </w:tr>
    </w:tbl>
    <w:p w14:paraId="139B0ECB" w14:textId="77777777" w:rsidR="003138C0" w:rsidRDefault="002D1077">
      <w:pPr>
        <w:wordWrap w:val="0"/>
        <w:spacing w:line="360" w:lineRule="auto"/>
        <w:jc w:val="left"/>
        <w:divId w:val="2084831750"/>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3E933D77" w14:textId="77777777" w:rsidR="003138C0" w:rsidRDefault="002D1077">
      <w:pPr>
        <w:pStyle w:val="XBRLTitle2"/>
        <w:spacing w:before="156"/>
        <w:ind w:left="454"/>
      </w:pPr>
      <w:bookmarkStart w:id="58" w:name="_Toc17881670"/>
      <w:bookmarkStart w:id="59" w:name="_Toc492299867"/>
      <w:bookmarkStart w:id="60" w:name="_Toc466644451"/>
      <w:bookmarkStart w:id="61" w:name="_Toc447872913"/>
      <w:bookmarkStart w:id="62" w:name="_Toc438646457"/>
      <w:bookmarkStart w:id="63" w:name="_Toc512627219"/>
      <w:bookmarkStart w:id="64" w:name="_Toc512694299"/>
      <w:proofErr w:type="spellStart"/>
      <w:r>
        <w:rPr>
          <w:rFonts w:hAnsi="宋体" w:hint="eastAsia"/>
        </w:rPr>
        <w:t>基金净值表现</w:t>
      </w:r>
      <w:bookmarkEnd w:id="58"/>
      <w:bookmarkEnd w:id="59"/>
      <w:bookmarkEnd w:id="60"/>
      <w:bookmarkEnd w:id="61"/>
      <w:bookmarkEnd w:id="62"/>
      <w:bookmarkEnd w:id="63"/>
      <w:bookmarkEnd w:id="64"/>
      <w:proofErr w:type="spellEnd"/>
      <w:r>
        <w:rPr>
          <w:rFonts w:hAnsi="宋体" w:hint="eastAsia"/>
        </w:rPr>
        <w:t xml:space="preserve"> </w:t>
      </w:r>
    </w:p>
    <w:p w14:paraId="31A9CF27" w14:textId="77777777" w:rsidR="003138C0" w:rsidRDefault="002D1077">
      <w:pPr>
        <w:pStyle w:val="XBRLTitle3"/>
        <w:numPr>
          <w:ilvl w:val="2"/>
          <w:numId w:val="2"/>
        </w:numPr>
        <w:spacing w:before="156"/>
        <w:ind w:left="0" w:firstLine="0"/>
      </w:pPr>
      <w:bookmarkStart w:id="65" w:name="_Toc17881671"/>
      <w:bookmarkStart w:id="66" w:name="_Toc492299868"/>
      <w:bookmarkStart w:id="67" w:name="_Toc466644452"/>
      <w:bookmarkStart w:id="68" w:name="_Toc447872914"/>
      <w:proofErr w:type="spellStart"/>
      <w:r>
        <w:rPr>
          <w:rFonts w:hAnsi="宋体" w:hint="eastAsia"/>
        </w:rPr>
        <w:t>基金份额净值增长率及其与同期业绩比较基准收益率的比较</w:t>
      </w:r>
      <w:bookmarkEnd w:id="65"/>
      <w:bookmarkEnd w:id="66"/>
      <w:bookmarkEnd w:id="67"/>
      <w:bookmarkEnd w:id="68"/>
      <w:proofErr w:type="spellEnd"/>
      <w:r>
        <w:rPr>
          <w:rFonts w:hint="eastAsia"/>
          <w:lang w:eastAsia="zh-CN"/>
        </w:rPr>
        <w:t xml:space="preserve"> </w:t>
      </w:r>
    </w:p>
    <w:p w14:paraId="5A7CEB99" w14:textId="77777777" w:rsidR="003138C0" w:rsidRDefault="002D1077">
      <w:pPr>
        <w:spacing w:line="360" w:lineRule="auto"/>
        <w:jc w:val="center"/>
        <w:divId w:val="1576403067"/>
      </w:pPr>
      <w:r>
        <w:rPr>
          <w:rFonts w:ascii="宋体" w:hAnsi="宋体" w:hint="eastAsia"/>
        </w:rPr>
        <w:t>摩根中证A50ETF发起式联接A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3138C0" w14:paraId="737178E3" w14:textId="77777777">
        <w:trPr>
          <w:divId w:val="1576403067"/>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5674406" w14:textId="77777777" w:rsidR="003138C0" w:rsidRDefault="002D1077">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5A93BD2" w14:textId="77777777" w:rsidR="003138C0" w:rsidRDefault="002D1077">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868D67C" w14:textId="77777777" w:rsidR="003138C0" w:rsidRDefault="002D1077">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8F91BCD" w14:textId="77777777" w:rsidR="003138C0" w:rsidRDefault="002D1077">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7AC6F9F" w14:textId="77777777" w:rsidR="003138C0" w:rsidRDefault="002D1077">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431308" w14:textId="77777777" w:rsidR="003138C0" w:rsidRDefault="002D1077">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13E05CD" w14:textId="77777777" w:rsidR="003138C0" w:rsidRDefault="002D1077">
            <w:pPr>
              <w:spacing w:line="360" w:lineRule="auto"/>
              <w:jc w:val="center"/>
            </w:pPr>
            <w:r>
              <w:rPr>
                <w:rFonts w:ascii="宋体" w:hAnsi="宋体" w:hint="eastAsia"/>
              </w:rPr>
              <w:t xml:space="preserve">②－④ </w:t>
            </w:r>
          </w:p>
        </w:tc>
      </w:tr>
      <w:tr w:rsidR="003138C0" w14:paraId="0B2F66B0" w14:textId="77777777">
        <w:trPr>
          <w:divId w:val="157640306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37A090" w14:textId="77777777" w:rsidR="003138C0" w:rsidRDefault="002D1077">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179724" w14:textId="77777777" w:rsidR="003138C0" w:rsidRDefault="002D1077">
            <w:pPr>
              <w:spacing w:line="360" w:lineRule="auto"/>
              <w:jc w:val="right"/>
            </w:pPr>
            <w:r>
              <w:rPr>
                <w:rFonts w:ascii="宋体" w:hAnsi="宋体" w:hint="eastAsia"/>
              </w:rPr>
              <w:t xml:space="preserve">0.35%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0E3051" w14:textId="77777777" w:rsidR="003138C0" w:rsidRDefault="002D1077">
            <w:pPr>
              <w:spacing w:line="360" w:lineRule="auto"/>
              <w:jc w:val="right"/>
            </w:pPr>
            <w:r>
              <w:rPr>
                <w:rFonts w:ascii="宋体" w:hAnsi="宋体" w:hint="eastAsia"/>
              </w:rPr>
              <w:t xml:space="preserve">0.94%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60975F" w14:textId="77777777" w:rsidR="003138C0" w:rsidRDefault="002D1077">
            <w:pPr>
              <w:spacing w:line="360" w:lineRule="auto"/>
              <w:jc w:val="right"/>
            </w:pPr>
            <w:r>
              <w:rPr>
                <w:rFonts w:ascii="宋体" w:hAnsi="宋体" w:hint="eastAsia"/>
              </w:rPr>
              <w:t xml:space="preserve">0.37%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9C12C5" w14:textId="77777777" w:rsidR="003138C0" w:rsidRDefault="002D1077">
            <w:pPr>
              <w:spacing w:line="360" w:lineRule="auto"/>
              <w:jc w:val="right"/>
            </w:pPr>
            <w:r>
              <w:rPr>
                <w:rFonts w:ascii="宋体" w:hAnsi="宋体" w:hint="eastAsia"/>
              </w:rPr>
              <w:t xml:space="preserve">0.93%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188E1C4" w14:textId="77777777" w:rsidR="003138C0" w:rsidRDefault="002D1077">
            <w:pPr>
              <w:spacing w:line="360" w:lineRule="auto"/>
              <w:jc w:val="right"/>
            </w:pPr>
            <w:r>
              <w:rPr>
                <w:rFonts w:ascii="宋体" w:hAnsi="宋体" w:hint="eastAsia"/>
              </w:rPr>
              <w:t xml:space="preserve">-0.02%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49D9A4" w14:textId="77777777" w:rsidR="003138C0" w:rsidRDefault="002D1077">
            <w:pPr>
              <w:spacing w:line="360" w:lineRule="auto"/>
              <w:jc w:val="right"/>
            </w:pPr>
            <w:r>
              <w:rPr>
                <w:rFonts w:ascii="宋体" w:hAnsi="宋体" w:hint="eastAsia"/>
              </w:rPr>
              <w:t xml:space="preserve">0.01% </w:t>
            </w:r>
          </w:p>
        </w:tc>
      </w:tr>
      <w:tr w:rsidR="003138C0" w14:paraId="3DB2F4CA" w14:textId="77777777">
        <w:trPr>
          <w:divId w:val="157640306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831606" w14:textId="77777777" w:rsidR="003138C0" w:rsidRDefault="002D1077">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F0C4D7" w14:textId="77777777" w:rsidR="003138C0" w:rsidRDefault="002D1077">
            <w:pPr>
              <w:spacing w:line="360" w:lineRule="auto"/>
              <w:jc w:val="right"/>
            </w:pPr>
            <w:r>
              <w:rPr>
                <w:rFonts w:ascii="宋体" w:hAnsi="宋体" w:hint="eastAsia"/>
              </w:rPr>
              <w:t xml:space="preserve">-3.20%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BC2BB8" w14:textId="77777777" w:rsidR="003138C0" w:rsidRDefault="002D1077">
            <w:pPr>
              <w:spacing w:line="360" w:lineRule="auto"/>
              <w:jc w:val="right"/>
            </w:pPr>
            <w:r>
              <w:rPr>
                <w:rFonts w:ascii="宋体" w:hAnsi="宋体" w:hint="eastAsia"/>
              </w:rPr>
              <w:t xml:space="preserve">1.23%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E613D9" w14:textId="77777777" w:rsidR="003138C0" w:rsidRDefault="002D1077">
            <w:pPr>
              <w:spacing w:line="360" w:lineRule="auto"/>
              <w:jc w:val="right"/>
            </w:pPr>
            <w:r>
              <w:rPr>
                <w:rFonts w:ascii="宋体" w:hAnsi="宋体" w:hint="eastAsia"/>
              </w:rPr>
              <w:t xml:space="preserve">-2.88%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945C27" w14:textId="77777777" w:rsidR="003138C0" w:rsidRDefault="002D1077">
            <w:pPr>
              <w:spacing w:line="360" w:lineRule="auto"/>
              <w:jc w:val="right"/>
            </w:pPr>
            <w:r>
              <w:rPr>
                <w:rFonts w:ascii="宋体" w:hAnsi="宋体" w:hint="eastAsia"/>
              </w:rPr>
              <w:t xml:space="preserve">1.37%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AA0025B" w14:textId="77777777" w:rsidR="003138C0" w:rsidRDefault="002D1077">
            <w:pPr>
              <w:spacing w:line="360" w:lineRule="auto"/>
              <w:jc w:val="right"/>
            </w:pPr>
            <w:r>
              <w:rPr>
                <w:rFonts w:ascii="宋体" w:hAnsi="宋体" w:hint="eastAsia"/>
              </w:rPr>
              <w:t xml:space="preserve">-0.32%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87541F" w14:textId="77777777" w:rsidR="003138C0" w:rsidRDefault="002D1077">
            <w:pPr>
              <w:spacing w:line="360" w:lineRule="auto"/>
              <w:jc w:val="right"/>
            </w:pPr>
            <w:r>
              <w:rPr>
                <w:rFonts w:ascii="宋体" w:hAnsi="宋体" w:hint="eastAsia"/>
              </w:rPr>
              <w:t xml:space="preserve">-0.14% </w:t>
            </w:r>
          </w:p>
        </w:tc>
      </w:tr>
      <w:tr w:rsidR="003138C0" w14:paraId="59990BC2" w14:textId="77777777">
        <w:trPr>
          <w:divId w:val="157640306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65C6D2" w14:textId="77777777" w:rsidR="003138C0" w:rsidRDefault="002D1077">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892D2B" w14:textId="77777777" w:rsidR="003138C0" w:rsidRDefault="002D1077">
            <w:pPr>
              <w:spacing w:line="360" w:lineRule="auto"/>
              <w:jc w:val="right"/>
            </w:pPr>
            <w:r>
              <w:rPr>
                <w:rFonts w:ascii="宋体" w:hAnsi="宋体" w:hint="eastAsia"/>
              </w:rPr>
              <w:t xml:space="preserve">11.56%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96C461" w14:textId="77777777" w:rsidR="003138C0" w:rsidRDefault="002D1077">
            <w:pPr>
              <w:spacing w:line="360" w:lineRule="auto"/>
              <w:jc w:val="right"/>
            </w:pPr>
            <w:r>
              <w:rPr>
                <w:rFonts w:ascii="宋体" w:hAnsi="宋体" w:hint="eastAsia"/>
              </w:rPr>
              <w:t xml:space="preserve">1.16%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F89D85" w14:textId="77777777" w:rsidR="003138C0" w:rsidRDefault="002D1077">
            <w:pPr>
              <w:spacing w:line="360" w:lineRule="auto"/>
              <w:jc w:val="right"/>
            </w:pPr>
            <w:r>
              <w:rPr>
                <w:rFonts w:ascii="宋体" w:hAnsi="宋体" w:hint="eastAsia"/>
              </w:rPr>
              <w:t xml:space="preserve">10.16%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BFE0D1" w14:textId="77777777" w:rsidR="003138C0" w:rsidRDefault="002D1077">
            <w:pPr>
              <w:spacing w:line="360" w:lineRule="auto"/>
              <w:jc w:val="right"/>
            </w:pPr>
            <w:r>
              <w:rPr>
                <w:rFonts w:ascii="宋体" w:hAnsi="宋体" w:hint="eastAsia"/>
              </w:rPr>
              <w:t xml:space="preserve">1.29%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320822D" w14:textId="77777777" w:rsidR="003138C0" w:rsidRDefault="002D1077">
            <w:pPr>
              <w:spacing w:line="360" w:lineRule="auto"/>
              <w:jc w:val="right"/>
            </w:pPr>
            <w:r>
              <w:rPr>
                <w:rFonts w:ascii="宋体" w:hAnsi="宋体" w:hint="eastAsia"/>
              </w:rPr>
              <w:t xml:space="preserve">1.40%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2EC06D" w14:textId="77777777" w:rsidR="003138C0" w:rsidRDefault="002D1077">
            <w:pPr>
              <w:spacing w:line="360" w:lineRule="auto"/>
              <w:jc w:val="right"/>
            </w:pPr>
            <w:r>
              <w:rPr>
                <w:rFonts w:ascii="宋体" w:hAnsi="宋体" w:hint="eastAsia"/>
              </w:rPr>
              <w:t xml:space="preserve">-0.13% </w:t>
            </w:r>
          </w:p>
        </w:tc>
      </w:tr>
    </w:tbl>
    <w:p w14:paraId="5F64FC79" w14:textId="77777777" w:rsidR="003138C0" w:rsidRDefault="002D1077">
      <w:pPr>
        <w:spacing w:line="360" w:lineRule="auto"/>
        <w:jc w:val="center"/>
        <w:divId w:val="1287421646"/>
      </w:pPr>
      <w:r>
        <w:rPr>
          <w:rFonts w:ascii="宋体" w:hAnsi="宋体" w:hint="eastAsia"/>
        </w:rPr>
        <w:t>摩根中证A50ETF发起式联接C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3138C0" w14:paraId="7C51AA11" w14:textId="77777777">
        <w:trPr>
          <w:divId w:val="1287421646"/>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036967B" w14:textId="77777777" w:rsidR="003138C0" w:rsidRDefault="002D1077">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937D570" w14:textId="77777777" w:rsidR="003138C0" w:rsidRDefault="002D1077">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E03DA9E" w14:textId="77777777" w:rsidR="003138C0" w:rsidRDefault="002D1077">
            <w:pPr>
              <w:spacing w:line="360" w:lineRule="auto"/>
              <w:jc w:val="center"/>
            </w:pPr>
            <w:r>
              <w:rPr>
                <w:rFonts w:ascii="宋体" w:hAnsi="宋体" w:hint="eastAsia"/>
              </w:rPr>
              <w:t>净值增长率</w:t>
            </w:r>
            <w:r>
              <w:rPr>
                <w:rFonts w:ascii="宋体" w:hAnsi="宋体" w:hint="eastAsia"/>
              </w:rPr>
              <w:lastRenderedPageBreak/>
              <w:t xml:space="preserve">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4E6AA54" w14:textId="77777777" w:rsidR="003138C0" w:rsidRDefault="002D1077">
            <w:pPr>
              <w:spacing w:line="360" w:lineRule="auto"/>
              <w:jc w:val="center"/>
            </w:pPr>
            <w:r>
              <w:rPr>
                <w:rFonts w:ascii="宋体" w:hAnsi="宋体" w:hint="eastAsia"/>
              </w:rPr>
              <w:lastRenderedPageBreak/>
              <w:t>业绩比较基</w:t>
            </w:r>
            <w:r>
              <w:rPr>
                <w:rFonts w:ascii="宋体" w:hAnsi="宋体" w:hint="eastAsia"/>
              </w:rPr>
              <w:lastRenderedPageBreak/>
              <w:t xml:space="preserve">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0212492" w14:textId="77777777" w:rsidR="003138C0" w:rsidRDefault="002D1077">
            <w:pPr>
              <w:spacing w:line="360" w:lineRule="auto"/>
              <w:jc w:val="center"/>
            </w:pPr>
            <w:r>
              <w:rPr>
                <w:rFonts w:ascii="宋体" w:hAnsi="宋体" w:hint="eastAsia"/>
              </w:rPr>
              <w:lastRenderedPageBreak/>
              <w:t>业绩比较基</w:t>
            </w:r>
            <w:r>
              <w:rPr>
                <w:rFonts w:ascii="宋体" w:hAnsi="宋体" w:hint="eastAsia"/>
              </w:rPr>
              <w:lastRenderedPageBreak/>
              <w:t xml:space="preserve">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84B686" w14:textId="77777777" w:rsidR="003138C0" w:rsidRDefault="002D1077">
            <w:pPr>
              <w:spacing w:line="360" w:lineRule="auto"/>
              <w:jc w:val="center"/>
            </w:pPr>
            <w:r>
              <w:rPr>
                <w:rFonts w:ascii="宋体" w:hAnsi="宋体" w:hint="eastAsia"/>
              </w:rPr>
              <w:lastRenderedPageBreak/>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85B2972" w14:textId="77777777" w:rsidR="003138C0" w:rsidRDefault="002D1077">
            <w:pPr>
              <w:spacing w:line="360" w:lineRule="auto"/>
              <w:jc w:val="center"/>
            </w:pPr>
            <w:r>
              <w:rPr>
                <w:rFonts w:ascii="宋体" w:hAnsi="宋体" w:hint="eastAsia"/>
              </w:rPr>
              <w:t xml:space="preserve">②－④ </w:t>
            </w:r>
          </w:p>
        </w:tc>
      </w:tr>
      <w:tr w:rsidR="003138C0" w14:paraId="49867838" w14:textId="77777777">
        <w:trPr>
          <w:divId w:val="128742164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F63C18" w14:textId="77777777" w:rsidR="003138C0" w:rsidRDefault="002D1077">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6C508A" w14:textId="77777777" w:rsidR="003138C0" w:rsidRDefault="002D1077">
            <w:pPr>
              <w:spacing w:line="360" w:lineRule="auto"/>
              <w:jc w:val="right"/>
            </w:pPr>
            <w:r>
              <w:rPr>
                <w:rFonts w:ascii="宋体" w:hAnsi="宋体" w:hint="eastAsia"/>
              </w:rPr>
              <w:t xml:space="preserve">0.30%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5AA695" w14:textId="77777777" w:rsidR="003138C0" w:rsidRDefault="002D1077">
            <w:pPr>
              <w:spacing w:line="360" w:lineRule="auto"/>
              <w:jc w:val="right"/>
            </w:pPr>
            <w:r>
              <w:rPr>
                <w:rFonts w:ascii="宋体" w:hAnsi="宋体" w:hint="eastAsia"/>
              </w:rPr>
              <w:t xml:space="preserve">0.94%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B58410" w14:textId="77777777" w:rsidR="003138C0" w:rsidRDefault="002D1077">
            <w:pPr>
              <w:spacing w:line="360" w:lineRule="auto"/>
              <w:jc w:val="right"/>
            </w:pPr>
            <w:r>
              <w:rPr>
                <w:rFonts w:ascii="宋体" w:hAnsi="宋体" w:hint="eastAsia"/>
              </w:rPr>
              <w:t xml:space="preserve">0.37%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981CE0" w14:textId="77777777" w:rsidR="003138C0" w:rsidRDefault="002D1077">
            <w:pPr>
              <w:spacing w:line="360" w:lineRule="auto"/>
              <w:jc w:val="right"/>
            </w:pPr>
            <w:r>
              <w:rPr>
                <w:rFonts w:ascii="宋体" w:hAnsi="宋体" w:hint="eastAsia"/>
              </w:rPr>
              <w:t xml:space="preserve">0.93%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29886A8" w14:textId="77777777" w:rsidR="003138C0" w:rsidRDefault="002D1077">
            <w:pPr>
              <w:spacing w:line="360" w:lineRule="auto"/>
              <w:jc w:val="right"/>
            </w:pPr>
            <w:r>
              <w:rPr>
                <w:rFonts w:ascii="宋体" w:hAnsi="宋体" w:hint="eastAsia"/>
              </w:rPr>
              <w:t xml:space="preserve">-0.07%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72A73D" w14:textId="77777777" w:rsidR="003138C0" w:rsidRDefault="002D1077">
            <w:pPr>
              <w:spacing w:line="360" w:lineRule="auto"/>
              <w:jc w:val="right"/>
            </w:pPr>
            <w:r>
              <w:rPr>
                <w:rFonts w:ascii="宋体" w:hAnsi="宋体" w:hint="eastAsia"/>
              </w:rPr>
              <w:t xml:space="preserve">0.01% </w:t>
            </w:r>
          </w:p>
        </w:tc>
      </w:tr>
      <w:tr w:rsidR="003138C0" w14:paraId="29EFFEF8" w14:textId="77777777">
        <w:trPr>
          <w:divId w:val="128742164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BEEADD" w14:textId="77777777" w:rsidR="003138C0" w:rsidRDefault="002D1077">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450285" w14:textId="77777777" w:rsidR="003138C0" w:rsidRDefault="002D1077">
            <w:pPr>
              <w:spacing w:line="360" w:lineRule="auto"/>
              <w:jc w:val="right"/>
            </w:pPr>
            <w:r>
              <w:rPr>
                <w:rFonts w:ascii="宋体" w:hAnsi="宋体" w:hint="eastAsia"/>
              </w:rPr>
              <w:t xml:space="preserve">-3.31%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7E60CF" w14:textId="77777777" w:rsidR="003138C0" w:rsidRDefault="002D1077">
            <w:pPr>
              <w:spacing w:line="360" w:lineRule="auto"/>
              <w:jc w:val="right"/>
            </w:pPr>
            <w:r>
              <w:rPr>
                <w:rFonts w:ascii="宋体" w:hAnsi="宋体" w:hint="eastAsia"/>
              </w:rPr>
              <w:t xml:space="preserve">1.23%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54E3C2" w14:textId="77777777" w:rsidR="003138C0" w:rsidRDefault="002D1077">
            <w:pPr>
              <w:spacing w:line="360" w:lineRule="auto"/>
              <w:jc w:val="right"/>
            </w:pPr>
            <w:r>
              <w:rPr>
                <w:rFonts w:ascii="宋体" w:hAnsi="宋体" w:hint="eastAsia"/>
              </w:rPr>
              <w:t xml:space="preserve">-2.88%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B234F0" w14:textId="77777777" w:rsidR="003138C0" w:rsidRDefault="002D1077">
            <w:pPr>
              <w:spacing w:line="360" w:lineRule="auto"/>
              <w:jc w:val="right"/>
            </w:pPr>
            <w:r>
              <w:rPr>
                <w:rFonts w:ascii="宋体" w:hAnsi="宋体" w:hint="eastAsia"/>
              </w:rPr>
              <w:t xml:space="preserve">1.37%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8A59C28" w14:textId="77777777" w:rsidR="003138C0" w:rsidRDefault="002D1077">
            <w:pPr>
              <w:spacing w:line="360" w:lineRule="auto"/>
              <w:jc w:val="right"/>
            </w:pPr>
            <w:r>
              <w:rPr>
                <w:rFonts w:ascii="宋体" w:hAnsi="宋体" w:hint="eastAsia"/>
              </w:rPr>
              <w:t xml:space="preserve">-0.43%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646127" w14:textId="77777777" w:rsidR="003138C0" w:rsidRDefault="002D1077">
            <w:pPr>
              <w:spacing w:line="360" w:lineRule="auto"/>
              <w:jc w:val="right"/>
            </w:pPr>
            <w:r>
              <w:rPr>
                <w:rFonts w:ascii="宋体" w:hAnsi="宋体" w:hint="eastAsia"/>
              </w:rPr>
              <w:t xml:space="preserve">-0.14% </w:t>
            </w:r>
          </w:p>
        </w:tc>
      </w:tr>
      <w:tr w:rsidR="003138C0" w14:paraId="60456799" w14:textId="77777777">
        <w:trPr>
          <w:divId w:val="128742164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1535D9" w14:textId="77777777" w:rsidR="003138C0" w:rsidRDefault="002D1077">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BFCA29" w14:textId="77777777" w:rsidR="003138C0" w:rsidRDefault="002D1077">
            <w:pPr>
              <w:spacing w:line="360" w:lineRule="auto"/>
              <w:jc w:val="right"/>
            </w:pPr>
            <w:r>
              <w:rPr>
                <w:rFonts w:ascii="宋体" w:hAnsi="宋体" w:hint="eastAsia"/>
              </w:rPr>
              <w:t xml:space="preserve">11.34%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BB31FA" w14:textId="77777777" w:rsidR="003138C0" w:rsidRDefault="002D1077">
            <w:pPr>
              <w:spacing w:line="360" w:lineRule="auto"/>
              <w:jc w:val="right"/>
            </w:pPr>
            <w:r>
              <w:rPr>
                <w:rFonts w:ascii="宋体" w:hAnsi="宋体" w:hint="eastAsia"/>
              </w:rPr>
              <w:t xml:space="preserve">1.16%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792EAA" w14:textId="77777777" w:rsidR="003138C0" w:rsidRDefault="002D1077">
            <w:pPr>
              <w:spacing w:line="360" w:lineRule="auto"/>
              <w:jc w:val="right"/>
            </w:pPr>
            <w:r>
              <w:rPr>
                <w:rFonts w:ascii="宋体" w:hAnsi="宋体" w:hint="eastAsia"/>
              </w:rPr>
              <w:t xml:space="preserve">10.16%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0030DB" w14:textId="77777777" w:rsidR="003138C0" w:rsidRDefault="002D1077">
            <w:pPr>
              <w:spacing w:line="360" w:lineRule="auto"/>
              <w:jc w:val="right"/>
            </w:pPr>
            <w:r>
              <w:rPr>
                <w:rFonts w:ascii="宋体" w:hAnsi="宋体" w:hint="eastAsia"/>
              </w:rPr>
              <w:t xml:space="preserve">1.29%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95F408F" w14:textId="77777777" w:rsidR="003138C0" w:rsidRDefault="002D1077">
            <w:pPr>
              <w:spacing w:line="360" w:lineRule="auto"/>
              <w:jc w:val="right"/>
            </w:pPr>
            <w:r>
              <w:rPr>
                <w:rFonts w:ascii="宋体" w:hAnsi="宋体" w:hint="eastAsia"/>
              </w:rPr>
              <w:t xml:space="preserve">1.18%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3CA9A9" w14:textId="77777777" w:rsidR="003138C0" w:rsidRDefault="002D1077">
            <w:pPr>
              <w:spacing w:line="360" w:lineRule="auto"/>
              <w:jc w:val="right"/>
            </w:pPr>
            <w:r>
              <w:rPr>
                <w:rFonts w:ascii="宋体" w:hAnsi="宋体" w:hint="eastAsia"/>
              </w:rPr>
              <w:t xml:space="preserve">-0.13% </w:t>
            </w:r>
          </w:p>
        </w:tc>
      </w:tr>
    </w:tbl>
    <w:p w14:paraId="61A4430E" w14:textId="77777777" w:rsidR="003138C0" w:rsidRDefault="002D1077">
      <w:pPr>
        <w:spacing w:line="360" w:lineRule="auto"/>
        <w:jc w:val="center"/>
        <w:divId w:val="1564871042"/>
      </w:pPr>
      <w:r>
        <w:rPr>
          <w:rFonts w:ascii="宋体" w:hAnsi="宋体" w:hint="eastAsia"/>
        </w:rPr>
        <w:t>摩根中证A50ETF发起式联接E</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3138C0" w14:paraId="4D706DA4" w14:textId="77777777">
        <w:trPr>
          <w:divId w:val="1564871042"/>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5AD4E31" w14:textId="77777777" w:rsidR="003138C0" w:rsidRDefault="002D1077">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49DB367" w14:textId="77777777" w:rsidR="003138C0" w:rsidRDefault="002D1077">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0F824CE" w14:textId="77777777" w:rsidR="003138C0" w:rsidRDefault="002D1077">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AA890A8" w14:textId="77777777" w:rsidR="003138C0" w:rsidRDefault="002D1077">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FC2621C" w14:textId="77777777" w:rsidR="003138C0" w:rsidRDefault="002D1077">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3AB2C0" w14:textId="77777777" w:rsidR="003138C0" w:rsidRDefault="002D1077">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9E83CC7" w14:textId="77777777" w:rsidR="003138C0" w:rsidRDefault="002D1077">
            <w:pPr>
              <w:spacing w:line="360" w:lineRule="auto"/>
              <w:jc w:val="center"/>
            </w:pPr>
            <w:r>
              <w:rPr>
                <w:rFonts w:ascii="宋体" w:hAnsi="宋体" w:hint="eastAsia"/>
              </w:rPr>
              <w:t xml:space="preserve">②－④ </w:t>
            </w:r>
          </w:p>
        </w:tc>
      </w:tr>
      <w:tr w:rsidR="003138C0" w14:paraId="5E8D9904" w14:textId="77777777">
        <w:trPr>
          <w:divId w:val="156487104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2B1420" w14:textId="77777777" w:rsidR="003138C0" w:rsidRDefault="002D1077">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B010E1" w14:textId="77777777" w:rsidR="003138C0" w:rsidRDefault="002D1077">
            <w:pPr>
              <w:spacing w:line="360" w:lineRule="auto"/>
              <w:jc w:val="right"/>
            </w:pPr>
            <w:r>
              <w:rPr>
                <w:rFonts w:ascii="宋体" w:hAnsi="宋体" w:hint="eastAsia"/>
              </w:rPr>
              <w:t xml:space="preserve">0.32%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8447F5" w14:textId="77777777" w:rsidR="003138C0" w:rsidRDefault="002D1077">
            <w:pPr>
              <w:spacing w:line="360" w:lineRule="auto"/>
              <w:jc w:val="right"/>
            </w:pPr>
            <w:r>
              <w:rPr>
                <w:rFonts w:ascii="宋体" w:hAnsi="宋体" w:hint="eastAsia"/>
              </w:rPr>
              <w:t xml:space="preserve">0.93%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C928AB" w14:textId="77777777" w:rsidR="003138C0" w:rsidRDefault="002D1077">
            <w:pPr>
              <w:spacing w:line="360" w:lineRule="auto"/>
              <w:jc w:val="right"/>
            </w:pPr>
            <w:r>
              <w:rPr>
                <w:rFonts w:ascii="宋体" w:hAnsi="宋体" w:hint="eastAsia"/>
              </w:rPr>
              <w:t xml:space="preserve">0.37%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29F778" w14:textId="77777777" w:rsidR="003138C0" w:rsidRDefault="002D1077">
            <w:pPr>
              <w:spacing w:line="360" w:lineRule="auto"/>
              <w:jc w:val="right"/>
            </w:pPr>
            <w:r>
              <w:rPr>
                <w:rFonts w:ascii="宋体" w:hAnsi="宋体" w:hint="eastAsia"/>
              </w:rPr>
              <w:t xml:space="preserve">0.93%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3079E25" w14:textId="77777777" w:rsidR="003138C0" w:rsidRDefault="002D1077">
            <w:pPr>
              <w:spacing w:line="360" w:lineRule="auto"/>
              <w:jc w:val="right"/>
            </w:pPr>
            <w:r>
              <w:rPr>
                <w:rFonts w:ascii="宋体" w:hAnsi="宋体" w:hint="eastAsia"/>
              </w:rPr>
              <w:t xml:space="preserve">-0.05%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4ACC54" w14:textId="77777777" w:rsidR="003138C0" w:rsidRDefault="002D1077">
            <w:pPr>
              <w:spacing w:line="360" w:lineRule="auto"/>
              <w:jc w:val="right"/>
            </w:pPr>
            <w:r>
              <w:rPr>
                <w:rFonts w:ascii="宋体" w:hAnsi="宋体" w:hint="eastAsia"/>
              </w:rPr>
              <w:t xml:space="preserve">0.00% </w:t>
            </w:r>
          </w:p>
        </w:tc>
      </w:tr>
      <w:tr w:rsidR="003138C0" w14:paraId="4A40224E" w14:textId="77777777">
        <w:trPr>
          <w:divId w:val="156487104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341ADF" w14:textId="77777777" w:rsidR="003138C0" w:rsidRDefault="002D1077">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F7D6D8" w14:textId="77777777" w:rsidR="003138C0" w:rsidRDefault="002D1077">
            <w:pPr>
              <w:spacing w:line="360" w:lineRule="auto"/>
              <w:jc w:val="right"/>
            </w:pPr>
            <w:r>
              <w:rPr>
                <w:rFonts w:ascii="宋体" w:hAnsi="宋体" w:hint="eastAsia"/>
              </w:rPr>
              <w:t xml:space="preserve">-3.26%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FA03CB" w14:textId="77777777" w:rsidR="003138C0" w:rsidRDefault="002D1077">
            <w:pPr>
              <w:spacing w:line="360" w:lineRule="auto"/>
              <w:jc w:val="right"/>
            </w:pPr>
            <w:r>
              <w:rPr>
                <w:rFonts w:ascii="宋体" w:hAnsi="宋体" w:hint="eastAsia"/>
              </w:rPr>
              <w:t xml:space="preserve">1.23%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706F17" w14:textId="77777777" w:rsidR="003138C0" w:rsidRDefault="002D1077">
            <w:pPr>
              <w:spacing w:line="360" w:lineRule="auto"/>
              <w:jc w:val="right"/>
            </w:pPr>
            <w:r>
              <w:rPr>
                <w:rFonts w:ascii="宋体" w:hAnsi="宋体" w:hint="eastAsia"/>
              </w:rPr>
              <w:t xml:space="preserve">-2.88%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62B83A" w14:textId="77777777" w:rsidR="003138C0" w:rsidRDefault="002D1077">
            <w:pPr>
              <w:spacing w:line="360" w:lineRule="auto"/>
              <w:jc w:val="right"/>
            </w:pPr>
            <w:r>
              <w:rPr>
                <w:rFonts w:ascii="宋体" w:hAnsi="宋体" w:hint="eastAsia"/>
              </w:rPr>
              <w:t xml:space="preserve">1.37%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04227A5" w14:textId="77777777" w:rsidR="003138C0" w:rsidRDefault="002D1077">
            <w:pPr>
              <w:spacing w:line="360" w:lineRule="auto"/>
              <w:jc w:val="right"/>
            </w:pPr>
            <w:r>
              <w:rPr>
                <w:rFonts w:ascii="宋体" w:hAnsi="宋体" w:hint="eastAsia"/>
              </w:rPr>
              <w:t xml:space="preserve">-0.38%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F79C9E" w14:textId="77777777" w:rsidR="003138C0" w:rsidRDefault="002D1077">
            <w:pPr>
              <w:spacing w:line="360" w:lineRule="auto"/>
              <w:jc w:val="right"/>
            </w:pPr>
            <w:r>
              <w:rPr>
                <w:rFonts w:ascii="宋体" w:hAnsi="宋体" w:hint="eastAsia"/>
              </w:rPr>
              <w:t xml:space="preserve">-0.14% </w:t>
            </w:r>
          </w:p>
        </w:tc>
      </w:tr>
      <w:tr w:rsidR="003138C0" w14:paraId="7CD8977A" w14:textId="77777777">
        <w:trPr>
          <w:divId w:val="156487104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70DA10" w14:textId="77777777" w:rsidR="003138C0" w:rsidRDefault="002D1077">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6A557B" w14:textId="77777777" w:rsidR="003138C0" w:rsidRDefault="002D1077">
            <w:pPr>
              <w:spacing w:line="360" w:lineRule="auto"/>
              <w:jc w:val="right"/>
            </w:pPr>
            <w:r>
              <w:rPr>
                <w:rFonts w:ascii="宋体" w:hAnsi="宋体" w:hint="eastAsia"/>
              </w:rPr>
              <w:t xml:space="preserve">19.09%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5E15F8" w14:textId="77777777" w:rsidR="003138C0" w:rsidRDefault="002D1077">
            <w:pPr>
              <w:spacing w:line="360" w:lineRule="auto"/>
              <w:jc w:val="right"/>
            </w:pPr>
            <w:r>
              <w:rPr>
                <w:rFonts w:ascii="宋体" w:hAnsi="宋体" w:hint="eastAsia"/>
              </w:rPr>
              <w:t xml:space="preserve">1.45%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7D8D1A" w14:textId="77777777" w:rsidR="003138C0" w:rsidRDefault="002D1077">
            <w:pPr>
              <w:spacing w:line="360" w:lineRule="auto"/>
              <w:jc w:val="right"/>
            </w:pPr>
            <w:r>
              <w:rPr>
                <w:rFonts w:ascii="宋体" w:hAnsi="宋体" w:hint="eastAsia"/>
              </w:rPr>
              <w:t xml:space="preserve">21.44%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9B1FA0" w14:textId="77777777" w:rsidR="003138C0" w:rsidRDefault="002D1077">
            <w:pPr>
              <w:spacing w:line="360" w:lineRule="auto"/>
              <w:jc w:val="right"/>
            </w:pPr>
            <w:r>
              <w:rPr>
                <w:rFonts w:ascii="宋体" w:hAnsi="宋体" w:hint="eastAsia"/>
              </w:rPr>
              <w:t xml:space="preserve">1.61%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818F64C" w14:textId="77777777" w:rsidR="003138C0" w:rsidRDefault="002D1077">
            <w:pPr>
              <w:spacing w:line="360" w:lineRule="auto"/>
              <w:jc w:val="right"/>
            </w:pPr>
            <w:r>
              <w:rPr>
                <w:rFonts w:ascii="宋体" w:hAnsi="宋体" w:hint="eastAsia"/>
              </w:rPr>
              <w:t xml:space="preserve">-2.35%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AD8BC9" w14:textId="77777777" w:rsidR="003138C0" w:rsidRDefault="002D1077">
            <w:pPr>
              <w:spacing w:line="360" w:lineRule="auto"/>
              <w:jc w:val="right"/>
            </w:pPr>
            <w:r>
              <w:rPr>
                <w:rFonts w:ascii="宋体" w:hAnsi="宋体" w:hint="eastAsia"/>
              </w:rPr>
              <w:t xml:space="preserve">-0.16% </w:t>
            </w:r>
          </w:p>
        </w:tc>
      </w:tr>
    </w:tbl>
    <w:p w14:paraId="1C380E05" w14:textId="77777777" w:rsidR="003138C0" w:rsidRDefault="002D1077">
      <w:pPr>
        <w:pStyle w:val="XBRLTitle3"/>
        <w:numPr>
          <w:ilvl w:val="2"/>
          <w:numId w:val="2"/>
        </w:numPr>
        <w:spacing w:before="156"/>
        <w:ind w:left="0" w:firstLine="0"/>
      </w:pPr>
      <w:bookmarkStart w:id="69" w:name="_Toc17881672"/>
      <w:bookmarkStart w:id="70" w:name="_Toc492299869"/>
      <w:bookmarkStart w:id="71" w:name="_Toc466644453"/>
      <w:bookmarkStart w:id="72" w:name="_Toc447872915"/>
      <w:proofErr w:type="spellStart"/>
      <w:r>
        <w:rPr>
          <w:rFonts w:hAnsi="宋体" w:hint="eastAsia"/>
        </w:rPr>
        <w:t>自基金合同生效以来基金累计净值增长率变动及其与同期业绩比较基准收益率变动的比较</w:t>
      </w:r>
      <w:bookmarkEnd w:id="69"/>
      <w:bookmarkEnd w:id="70"/>
      <w:bookmarkEnd w:id="71"/>
      <w:bookmarkEnd w:id="72"/>
      <w:proofErr w:type="spellEnd"/>
      <w:r>
        <w:rPr>
          <w:rStyle w:val="spelle"/>
          <w:rFonts w:hAnsi="宋体" w:hint="eastAsia"/>
        </w:rPr>
        <w:t xml:space="preserve"> </w:t>
      </w:r>
    </w:p>
    <w:p w14:paraId="2D7EA278" w14:textId="77777777" w:rsidR="003138C0" w:rsidRDefault="002D1077">
      <w:pPr>
        <w:spacing w:line="360" w:lineRule="auto"/>
        <w:jc w:val="left"/>
        <w:divId w:val="454643953"/>
      </w:pPr>
      <w:bookmarkStart w:id="73" w:name="m07_04_07_09_tab"/>
      <w:bookmarkStart w:id="74" w:name="m07_04_07_09"/>
      <w:r>
        <w:rPr>
          <w:rFonts w:ascii="宋体" w:hAnsi="宋体"/>
          <w:noProof/>
        </w:rPr>
        <w:drawing>
          <wp:inline distT="0" distB="0" distL="0" distR="0" wp14:anchorId="68404720" wp14:editId="04F5775D">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6E2BA876" w14:textId="77777777" w:rsidR="003138C0" w:rsidRDefault="002D1077">
      <w:pPr>
        <w:spacing w:line="360" w:lineRule="auto"/>
        <w:jc w:val="left"/>
        <w:divId w:val="1555308716"/>
      </w:pPr>
      <w:r>
        <w:rPr>
          <w:rFonts w:ascii="宋体" w:hAnsi="宋体"/>
          <w:noProof/>
        </w:rPr>
        <w:lastRenderedPageBreak/>
        <w:drawing>
          <wp:inline distT="0" distB="0" distL="0" distR="0" wp14:anchorId="57F0CB01" wp14:editId="4BA8C33F">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1BEAB307" w14:textId="415A704C" w:rsidR="003138C0" w:rsidRDefault="009450B1">
      <w:pPr>
        <w:spacing w:line="360" w:lineRule="auto"/>
        <w:jc w:val="left"/>
        <w:divId w:val="1893810952"/>
      </w:pPr>
      <w:r>
        <w:rPr>
          <w:rFonts w:ascii="宋体" w:hAnsi="宋体"/>
          <w:noProof/>
        </w:rPr>
        <w:drawing>
          <wp:inline distT="0" distB="0" distL="0" distR="0" wp14:anchorId="4592E309" wp14:editId="2F1C986D">
            <wp:extent cx="5229225" cy="30099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15E2C646" w14:textId="77777777" w:rsidR="003138C0" w:rsidRDefault="002D1077">
      <w:pPr>
        <w:spacing w:line="360" w:lineRule="auto"/>
      </w:pPr>
      <w:r>
        <w:rPr>
          <w:rFonts w:ascii="宋体" w:hAnsi="宋体" w:hint="eastAsia"/>
        </w:rPr>
        <w:t>注：</w:t>
      </w:r>
      <w:r>
        <w:rPr>
          <w:rFonts w:ascii="宋体" w:hAnsi="宋体" w:hint="eastAsia"/>
          <w:lang w:eastAsia="zh-Hans"/>
        </w:rPr>
        <w:t>本基金合同生效日为2024年4月3日，截至本报告期末本基金合同生效未满一年。</w:t>
      </w:r>
      <w:r>
        <w:rPr>
          <w:rFonts w:ascii="宋体" w:hAnsi="宋体" w:hint="eastAsia"/>
          <w:lang w:eastAsia="zh-Hans"/>
        </w:rPr>
        <w:br/>
        <w:t xml:space="preserve">　　本基金自 2024年9月11日起增加E类份额，相关数据按实际存续期计算。</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bookmarkEnd w:id="73"/>
      <w:bookmarkEnd w:id="74"/>
      <w:bookmarkEnd w:id="16"/>
    </w:p>
    <w:p w14:paraId="37DD1DC8" w14:textId="77777777" w:rsidR="003138C0" w:rsidRDefault="002D1077">
      <w:pPr>
        <w:pStyle w:val="XBRLTitle1"/>
        <w:spacing w:before="156"/>
        <w:ind w:left="425"/>
      </w:pPr>
      <w:bookmarkStart w:id="75" w:name="_Toc17881674"/>
      <w:bookmarkStart w:id="76" w:name="_Toc492299870"/>
      <w:bookmarkStart w:id="77" w:name="_Toc466644454"/>
      <w:bookmarkStart w:id="78" w:name="_Toc447872916"/>
      <w:bookmarkStart w:id="79" w:name="_Toc438646458"/>
      <w:bookmarkStart w:id="80" w:name="_Toc512627220"/>
      <w:bookmarkStart w:id="81" w:name="_Toc512694300"/>
      <w:proofErr w:type="spellStart"/>
      <w:r>
        <w:rPr>
          <w:rFonts w:hAnsi="宋体" w:hint="eastAsia"/>
        </w:rPr>
        <w:t>管理人报告</w:t>
      </w:r>
      <w:bookmarkEnd w:id="75"/>
      <w:bookmarkEnd w:id="76"/>
      <w:bookmarkEnd w:id="77"/>
      <w:bookmarkEnd w:id="78"/>
      <w:bookmarkEnd w:id="79"/>
      <w:bookmarkEnd w:id="80"/>
      <w:bookmarkEnd w:id="81"/>
      <w:proofErr w:type="spellEnd"/>
      <w:r>
        <w:rPr>
          <w:rFonts w:hAnsi="宋体" w:hint="eastAsia"/>
        </w:rPr>
        <w:t xml:space="preserve"> </w:t>
      </w:r>
    </w:p>
    <w:p w14:paraId="38CC5DE5" w14:textId="77777777" w:rsidR="003138C0" w:rsidRDefault="002D1077">
      <w:pPr>
        <w:pStyle w:val="XBRLTitle2"/>
        <w:spacing w:before="156"/>
        <w:ind w:left="454"/>
      </w:pPr>
      <w:bookmarkStart w:id="82" w:name="_Toc17881675"/>
      <w:bookmarkStart w:id="83" w:name="_Toc492299871"/>
      <w:bookmarkStart w:id="84" w:name="_Toc466644455"/>
      <w:bookmarkStart w:id="85" w:name="_Toc447872917"/>
      <w:bookmarkStart w:id="86" w:name="_Toc438646459"/>
      <w:bookmarkStart w:id="87" w:name="_Toc512627221"/>
      <w:bookmarkStart w:id="88" w:name="_Toc512694301"/>
      <w:proofErr w:type="spellStart"/>
      <w:r>
        <w:rPr>
          <w:rFonts w:hAnsi="宋体" w:hint="eastAsia"/>
        </w:rPr>
        <w:t>基金经理（或基金经理小组）简介</w:t>
      </w:r>
      <w:bookmarkEnd w:id="82"/>
      <w:bookmarkEnd w:id="83"/>
      <w:bookmarkEnd w:id="84"/>
      <w:bookmarkEnd w:id="85"/>
      <w:bookmarkEnd w:id="86"/>
      <w:bookmarkEnd w:id="87"/>
      <w:bookmarkEnd w:id="88"/>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3138C0" w14:paraId="61B22C97" w14:textId="77777777">
        <w:trPr>
          <w:divId w:val="1248688762"/>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3AE4AC" w14:textId="77777777" w:rsidR="003138C0" w:rsidRDefault="002D1077">
            <w:pPr>
              <w:snapToGrid w:val="0"/>
              <w:jc w:val="center"/>
            </w:pPr>
            <w:bookmarkStart w:id="89" w:name="m04_02"/>
            <w:bookmarkEnd w:id="89"/>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636317" w14:textId="77777777" w:rsidR="003138C0" w:rsidRDefault="002D1077">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DD4391" w14:textId="77777777" w:rsidR="003138C0" w:rsidRDefault="002D1077">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760631" w14:textId="77777777" w:rsidR="003138C0" w:rsidRDefault="002D1077">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D84A97" w14:textId="77777777" w:rsidR="003138C0" w:rsidRDefault="002D1077">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3138C0" w14:paraId="587F49A7" w14:textId="77777777">
        <w:trPr>
          <w:divId w:val="1248688762"/>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657D5E" w14:textId="77777777" w:rsidR="003138C0" w:rsidRDefault="003138C0">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8747D4" w14:textId="77777777" w:rsidR="003138C0" w:rsidRDefault="003138C0">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DB7133" w14:textId="77777777" w:rsidR="003138C0" w:rsidRDefault="002D1077">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927B8E" w14:textId="77777777" w:rsidR="003138C0" w:rsidRDefault="002D1077">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9AE21B" w14:textId="77777777" w:rsidR="003138C0" w:rsidRDefault="003138C0">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E118BF" w14:textId="77777777" w:rsidR="003138C0" w:rsidRDefault="003138C0">
            <w:pPr>
              <w:widowControl/>
              <w:jc w:val="left"/>
            </w:pPr>
          </w:p>
        </w:tc>
      </w:tr>
      <w:tr w:rsidR="003138C0" w14:paraId="130C0EB0" w14:textId="77777777">
        <w:trPr>
          <w:divId w:val="1248688762"/>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3965A9" w14:textId="77777777" w:rsidR="003138C0" w:rsidRDefault="002D1077">
            <w:pPr>
              <w:jc w:val="center"/>
            </w:pPr>
            <w:r>
              <w:rPr>
                <w:rFonts w:ascii="宋体" w:hAnsi="宋体" w:hint="eastAsia"/>
                <w:szCs w:val="24"/>
                <w:lang w:eastAsia="zh-Hans"/>
              </w:rPr>
              <w:t>韩秀一</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FDBDA5" w14:textId="77777777" w:rsidR="003138C0" w:rsidRDefault="002D1077">
            <w:pPr>
              <w:jc w:val="left"/>
            </w:pPr>
            <w:r>
              <w:rPr>
                <w:rFonts w:ascii="宋体" w:hAnsi="宋体" w:hint="eastAsia"/>
                <w:szCs w:val="24"/>
                <w:lang w:eastAsia="zh-Hans"/>
              </w:rPr>
              <w:t>本基金基</w:t>
            </w:r>
            <w:r>
              <w:rPr>
                <w:rFonts w:ascii="宋体" w:hAnsi="宋体" w:hint="eastAsia"/>
                <w:szCs w:val="24"/>
                <w:lang w:eastAsia="zh-Hans"/>
              </w:rPr>
              <w:lastRenderedPageBreak/>
              <w:t>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610DB9" w14:textId="77777777" w:rsidR="003138C0" w:rsidRDefault="002D1077">
            <w:pPr>
              <w:jc w:val="center"/>
            </w:pPr>
            <w:r>
              <w:rPr>
                <w:rFonts w:ascii="宋体" w:hAnsi="宋体" w:hint="eastAsia"/>
                <w:szCs w:val="24"/>
                <w:lang w:eastAsia="zh-Hans"/>
              </w:rPr>
              <w:lastRenderedPageBreak/>
              <w:t>2024年4月3</w:t>
            </w:r>
            <w:r>
              <w:rPr>
                <w:rFonts w:ascii="宋体" w:hAnsi="宋体" w:hint="eastAsia"/>
                <w:szCs w:val="24"/>
                <w:lang w:eastAsia="zh-Hans"/>
              </w:rPr>
              <w:lastRenderedPageBreak/>
              <w:t>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58678C" w14:textId="77777777" w:rsidR="003138C0" w:rsidRDefault="002D1077">
            <w:pPr>
              <w:jc w:val="center"/>
            </w:pPr>
            <w:r>
              <w:rPr>
                <w:rFonts w:ascii="宋体" w:hAnsi="宋体" w:hint="eastAsia"/>
                <w:szCs w:val="24"/>
                <w:lang w:eastAsia="zh-Hans"/>
              </w:rPr>
              <w:lastRenderedPageBreak/>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894193" w14:textId="77777777" w:rsidR="003138C0" w:rsidRDefault="002D1077">
            <w:pPr>
              <w:jc w:val="center"/>
            </w:pPr>
            <w:r>
              <w:rPr>
                <w:rFonts w:ascii="宋体" w:hAnsi="宋体" w:hint="eastAsia"/>
                <w:szCs w:val="24"/>
                <w:lang w:eastAsia="zh-Hans"/>
              </w:rPr>
              <w:t>6年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A56476" w14:textId="77777777" w:rsidR="003138C0" w:rsidRDefault="002D1077">
            <w:pPr>
              <w:jc w:val="left"/>
            </w:pPr>
            <w:r>
              <w:rPr>
                <w:rFonts w:ascii="宋体" w:hAnsi="宋体" w:hint="eastAsia"/>
                <w:szCs w:val="24"/>
                <w:lang w:eastAsia="zh-Hans"/>
              </w:rPr>
              <w:t>韩秀一先生曾任中国国际金融股份有限</w:t>
            </w:r>
            <w:r>
              <w:rPr>
                <w:rFonts w:ascii="宋体" w:hAnsi="宋体" w:hint="eastAsia"/>
                <w:szCs w:val="24"/>
                <w:lang w:eastAsia="zh-Hans"/>
              </w:rPr>
              <w:lastRenderedPageBreak/>
              <w:t>公司资产管理部分析员。自2020年7月加入摩根基金管理(中国)有限公司(原上投摩根基金管理有限公司)，历任研究员、研究员兼投资经理助理，现任指数及量化投资部基金经理。</w:t>
            </w:r>
          </w:p>
        </w:tc>
      </w:tr>
    </w:tbl>
    <w:p w14:paraId="509C2751" w14:textId="77777777" w:rsidR="003138C0" w:rsidRDefault="002D1077">
      <w:pPr>
        <w:wordWrap w:val="0"/>
        <w:spacing w:line="360" w:lineRule="auto"/>
        <w:jc w:val="left"/>
        <w:divId w:val="1438402151"/>
      </w:pPr>
      <w:r>
        <w:rPr>
          <w:rFonts w:ascii="宋体" w:hAnsi="宋体" w:hint="eastAsia"/>
          <w:szCs w:val="21"/>
        </w:rPr>
        <w:lastRenderedPageBreak/>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119D1CCE" w14:textId="77777777" w:rsidR="003138C0" w:rsidRDefault="002D1077">
      <w:pPr>
        <w:pStyle w:val="XBRLTitle2"/>
        <w:spacing w:before="156"/>
        <w:ind w:left="454"/>
      </w:pPr>
      <w:bookmarkStart w:id="90" w:name="_Toc17881676"/>
      <w:bookmarkStart w:id="91" w:name="_Toc492299872"/>
      <w:bookmarkStart w:id="92" w:name="_Toc466644456"/>
      <w:bookmarkStart w:id="93" w:name="_Toc447872918"/>
      <w:bookmarkStart w:id="94" w:name="_Toc438646460"/>
      <w:bookmarkStart w:id="95" w:name="_Toc512627222"/>
      <w:bookmarkStart w:id="96" w:name="_Toc512694302"/>
      <w:bookmarkStart w:id="97" w:name="m402"/>
      <w:r>
        <w:rPr>
          <w:rFonts w:hAnsi="宋体" w:hint="eastAsia"/>
          <w:lang w:eastAsia="zh-CN"/>
        </w:rPr>
        <w:t>管理人对报告期内本基金运作遵规守信情况的说明</w:t>
      </w:r>
      <w:bookmarkEnd w:id="90"/>
      <w:bookmarkEnd w:id="91"/>
      <w:bookmarkEnd w:id="92"/>
      <w:bookmarkEnd w:id="93"/>
      <w:bookmarkEnd w:id="94"/>
      <w:bookmarkEnd w:id="95"/>
      <w:bookmarkEnd w:id="96"/>
      <w:r>
        <w:rPr>
          <w:rFonts w:hAnsi="宋体" w:hint="eastAsia"/>
        </w:rPr>
        <w:t xml:space="preserve"> </w:t>
      </w:r>
      <w:bookmarkEnd w:id="97"/>
    </w:p>
    <w:p w14:paraId="5366BE29" w14:textId="77777777" w:rsidR="003138C0" w:rsidRDefault="002D1077">
      <w:pPr>
        <w:spacing w:line="360" w:lineRule="auto"/>
        <w:ind w:firstLineChars="200" w:firstLine="420"/>
        <w:jc w:val="left"/>
      </w:pPr>
      <w:bookmarkStart w:id="98" w:name="m404_01_0570"/>
      <w:r>
        <w:rPr>
          <w:rFonts w:ascii="宋体" w:hAnsi="宋体" w:cs="宋体" w:hint="eastAsia"/>
          <w:color w:val="000000"/>
          <w:kern w:val="0"/>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合同的规定。</w:t>
      </w:r>
    </w:p>
    <w:p w14:paraId="279A14FF" w14:textId="77777777" w:rsidR="003138C0" w:rsidRDefault="002D1077">
      <w:pPr>
        <w:pStyle w:val="XBRLTitle2"/>
        <w:spacing w:before="156"/>
        <w:ind w:left="454"/>
      </w:pPr>
      <w:bookmarkStart w:id="99" w:name="m403"/>
      <w:bookmarkStart w:id="100" w:name="_Toc492299873"/>
      <w:bookmarkStart w:id="101" w:name="_Toc466644457"/>
      <w:bookmarkStart w:id="102" w:name="_Toc447872919"/>
      <w:bookmarkStart w:id="103" w:name="_Toc438646462"/>
      <w:bookmarkStart w:id="104" w:name="_Toc512627223"/>
      <w:bookmarkStart w:id="105" w:name="_Toc512694303"/>
      <w:bookmarkStart w:id="106" w:name="_Toc17881677"/>
      <w:bookmarkEnd w:id="99"/>
      <w:proofErr w:type="spellStart"/>
      <w:r>
        <w:rPr>
          <w:rFonts w:hAnsi="宋体" w:hint="eastAsia"/>
        </w:rPr>
        <w:t>公平交易专项说明</w:t>
      </w:r>
      <w:bookmarkEnd w:id="100"/>
      <w:bookmarkEnd w:id="101"/>
      <w:bookmarkEnd w:id="102"/>
      <w:bookmarkEnd w:id="103"/>
      <w:bookmarkEnd w:id="104"/>
      <w:bookmarkEnd w:id="105"/>
      <w:bookmarkEnd w:id="106"/>
      <w:proofErr w:type="spellEnd"/>
      <w:r>
        <w:rPr>
          <w:rFonts w:hAnsi="宋体" w:hint="eastAsia"/>
        </w:rPr>
        <w:t xml:space="preserve"> </w:t>
      </w:r>
    </w:p>
    <w:p w14:paraId="5D2435E7" w14:textId="77777777" w:rsidR="003138C0" w:rsidRDefault="002D1077">
      <w:pPr>
        <w:pStyle w:val="XBRLTitle3"/>
        <w:numPr>
          <w:ilvl w:val="2"/>
          <w:numId w:val="2"/>
        </w:numPr>
        <w:spacing w:before="156"/>
        <w:ind w:left="0" w:firstLine="0"/>
      </w:pPr>
      <w:bookmarkStart w:id="107" w:name="_Toc17881678"/>
      <w:bookmarkStart w:id="108" w:name="_Toc492299874"/>
      <w:bookmarkStart w:id="109" w:name="_Toc466644458"/>
      <w:bookmarkStart w:id="110" w:name="_Toc447872920"/>
      <w:proofErr w:type="spellStart"/>
      <w:r>
        <w:rPr>
          <w:rFonts w:hAnsi="宋体" w:hint="eastAsia"/>
        </w:rPr>
        <w:t>公平交易制度的执行情况</w:t>
      </w:r>
      <w:bookmarkEnd w:id="107"/>
      <w:bookmarkEnd w:id="108"/>
      <w:bookmarkEnd w:id="109"/>
      <w:bookmarkEnd w:id="110"/>
      <w:proofErr w:type="spellEnd"/>
    </w:p>
    <w:p w14:paraId="5134D2C2" w14:textId="77777777" w:rsidR="003138C0" w:rsidRDefault="002D1077">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72862F45" w14:textId="77777777" w:rsidR="003138C0" w:rsidRDefault="002D1077">
      <w:pPr>
        <w:pStyle w:val="XBRLTitle3"/>
        <w:numPr>
          <w:ilvl w:val="2"/>
          <w:numId w:val="2"/>
        </w:numPr>
        <w:spacing w:before="156"/>
        <w:ind w:left="0" w:firstLine="0"/>
      </w:pPr>
      <w:bookmarkStart w:id="111" w:name="_Toc17881679"/>
      <w:bookmarkStart w:id="112" w:name="_Toc492299875"/>
      <w:bookmarkStart w:id="113" w:name="_Toc466644459"/>
      <w:bookmarkStart w:id="114" w:name="_Toc447872921"/>
      <w:bookmarkStart w:id="115" w:name="m404_01_0578"/>
      <w:bookmarkEnd w:id="98"/>
      <w:proofErr w:type="spellStart"/>
      <w:r>
        <w:rPr>
          <w:rFonts w:hAnsi="宋体" w:hint="eastAsia"/>
        </w:rPr>
        <w:t>异常交易行为的专项说明</w:t>
      </w:r>
      <w:bookmarkEnd w:id="111"/>
      <w:bookmarkEnd w:id="112"/>
      <w:bookmarkEnd w:id="113"/>
      <w:bookmarkEnd w:id="114"/>
      <w:proofErr w:type="spellEnd"/>
    </w:p>
    <w:p w14:paraId="20D05F42" w14:textId="77777777" w:rsidR="003138C0" w:rsidRDefault="002D1077">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74E31DBF" w14:textId="77777777" w:rsidR="003138C0" w:rsidRDefault="002D1077">
      <w:pPr>
        <w:pStyle w:val="XBRLTitle2"/>
        <w:spacing w:before="156"/>
        <w:ind w:left="454"/>
      </w:pPr>
      <w:bookmarkStart w:id="116" w:name="_Toc17881680"/>
      <w:bookmarkStart w:id="117" w:name="_Toc492299876"/>
      <w:bookmarkStart w:id="118" w:name="_Toc466644460"/>
      <w:bookmarkStart w:id="119" w:name="_Toc447872922"/>
      <w:bookmarkStart w:id="120" w:name="_Toc438646463"/>
      <w:bookmarkStart w:id="121" w:name="_Toc512627224"/>
      <w:bookmarkStart w:id="122" w:name="_Toc512694304"/>
      <w:bookmarkEnd w:id="115"/>
      <w:proofErr w:type="spellStart"/>
      <w:r>
        <w:rPr>
          <w:rFonts w:hAnsi="宋体" w:hint="eastAsia"/>
        </w:rPr>
        <w:lastRenderedPageBreak/>
        <w:t>报告期内基金的投资策略和运作分析</w:t>
      </w:r>
      <w:bookmarkEnd w:id="116"/>
      <w:bookmarkEnd w:id="117"/>
      <w:bookmarkEnd w:id="118"/>
      <w:bookmarkEnd w:id="119"/>
      <w:bookmarkEnd w:id="120"/>
      <w:bookmarkEnd w:id="121"/>
      <w:bookmarkEnd w:id="122"/>
      <w:proofErr w:type="spellEnd"/>
      <w:r>
        <w:rPr>
          <w:rFonts w:hAnsi="宋体" w:hint="eastAsia"/>
        </w:rPr>
        <w:t xml:space="preserve"> </w:t>
      </w:r>
    </w:p>
    <w:p w14:paraId="47F9201F" w14:textId="77777777" w:rsidR="003138C0" w:rsidRDefault="002D1077">
      <w:pPr>
        <w:spacing w:line="360" w:lineRule="auto"/>
        <w:ind w:firstLineChars="200" w:firstLine="420"/>
        <w:jc w:val="left"/>
      </w:pPr>
      <w:bookmarkStart w:id="123" w:name="m405_01_2550"/>
      <w:r>
        <w:rPr>
          <w:rFonts w:ascii="宋体" w:hAnsi="宋体" w:cs="宋体" w:hint="eastAsia"/>
          <w:color w:val="000000"/>
          <w:kern w:val="0"/>
        </w:rPr>
        <w:t>截至2025年3月31日，今年中证A50指数小幅上涨0.39%，同期上证50下跌0.71%，沪深300下跌1.21%。今年市场呈现出明显的结构化行情。今年市场开年时出现下跌，从跨年12.31到1.6是连跌四个交易日，中证A50下跌5%。</w:t>
      </w:r>
      <w:proofErr w:type="spellStart"/>
      <w:r>
        <w:rPr>
          <w:rFonts w:ascii="宋体" w:hAnsi="宋体" w:cs="宋体" w:hint="eastAsia"/>
          <w:color w:val="000000"/>
          <w:kern w:val="0"/>
        </w:rPr>
        <w:t>DeepSeek</w:t>
      </w:r>
      <w:proofErr w:type="spellEnd"/>
      <w:r>
        <w:rPr>
          <w:rFonts w:ascii="宋体" w:hAnsi="宋体" w:cs="宋体" w:hint="eastAsia"/>
          <w:color w:val="000000"/>
          <w:kern w:val="0"/>
        </w:rPr>
        <w:t>的出现推动了春节以来的行情，科技强于消费，成长强于价值，港股强于A股。而由于风格的切换，市场整体倾向成长风格的股票，中证A50相对上证50、沪深300相对受益。</w:t>
      </w:r>
      <w:r>
        <w:rPr>
          <w:rFonts w:ascii="宋体" w:hAnsi="宋体" w:cs="宋体" w:hint="eastAsia"/>
          <w:color w:val="000000"/>
          <w:kern w:val="0"/>
        </w:rPr>
        <w:br/>
        <w:t xml:space="preserve">　　3月以来，A股呈现“先抑后扬”态势，沪指于3月14日突破3400点，创年内新高，风格趋于均衡，大盘相对小盘、价值相对成长修复，前期领涨的科技板块出现回调，资金转向消费、红利等低估值蓝筹。中共中央办公厅、国务院办公厅印发的《提振消费专项行动方案》首次在促消费文件中强调稳股市、稳楼市，并提出相应举措，努力让老百姓的消费底气更足、预期更稳、信心更强。中证A50将会受益于诸多提</w:t>
      </w:r>
      <w:proofErr w:type="gramStart"/>
      <w:r>
        <w:rPr>
          <w:rFonts w:ascii="宋体" w:hAnsi="宋体" w:cs="宋体" w:hint="eastAsia"/>
          <w:color w:val="000000"/>
          <w:kern w:val="0"/>
        </w:rPr>
        <w:t>振消费</w:t>
      </w:r>
      <w:proofErr w:type="gramEnd"/>
      <w:r>
        <w:rPr>
          <w:rFonts w:ascii="宋体" w:hAnsi="宋体" w:cs="宋体" w:hint="eastAsia"/>
          <w:color w:val="000000"/>
          <w:kern w:val="0"/>
        </w:rPr>
        <w:t>的政策，有望率先看到</w:t>
      </w:r>
      <w:proofErr w:type="gramStart"/>
      <w:r>
        <w:rPr>
          <w:rFonts w:ascii="宋体" w:hAnsi="宋体" w:cs="宋体" w:hint="eastAsia"/>
          <w:color w:val="000000"/>
          <w:kern w:val="0"/>
        </w:rPr>
        <w:t>利润端企稳</w:t>
      </w:r>
      <w:proofErr w:type="gramEnd"/>
      <w:r>
        <w:rPr>
          <w:rFonts w:ascii="宋体" w:hAnsi="宋体" w:cs="宋体" w:hint="eastAsia"/>
          <w:color w:val="000000"/>
          <w:kern w:val="0"/>
        </w:rPr>
        <w:t>反弹。截止到2025年一季度末，中证A50 指数最新估值回落到17.4倍左右，股息率2.7%附近，仍然处于合理区间。本基金采用被动投资的方法跟踪标的指数，争取跟踪误差保持在合理范围内。</w:t>
      </w:r>
      <w:r>
        <w:rPr>
          <w:rFonts w:ascii="宋体" w:hAnsi="宋体" w:cs="宋体" w:hint="eastAsia"/>
          <w:color w:val="000000"/>
          <w:kern w:val="0"/>
        </w:rPr>
        <w:br/>
        <w:t xml:space="preserve">　　展望后市，随着全国两会后各项政策逐步落地，经济恢复动能逐步增强，</w:t>
      </w:r>
      <w:proofErr w:type="gramStart"/>
      <w:r>
        <w:rPr>
          <w:rFonts w:ascii="宋体" w:hAnsi="宋体" w:cs="宋体" w:hint="eastAsia"/>
          <w:color w:val="000000"/>
          <w:kern w:val="0"/>
        </w:rPr>
        <w:t>蓝筹类股票</w:t>
      </w:r>
      <w:proofErr w:type="gramEnd"/>
      <w:r>
        <w:rPr>
          <w:rFonts w:ascii="宋体" w:hAnsi="宋体" w:cs="宋体" w:hint="eastAsia"/>
          <w:color w:val="000000"/>
          <w:kern w:val="0"/>
        </w:rPr>
        <w:t>有望走出震荡上行的行情。2025年1月22日，为了增加长期资本参与股市，中央金融办、证监会等六部门印发《关于推动中长期资金入市工作的实施方案》，方案明确提出了两项量化目标，保费的30%投于股市，公募持仓在未来三年内每年至少增长10%。这部分政策将利好核心资产的估值提升。在短期增量政策真空、政策落地效果逐步兑现的宏观环境下，核心资产的短期相对价值提升。我们认为有望看到2025年核心资产率先在</w:t>
      </w:r>
      <w:proofErr w:type="gramStart"/>
      <w:r>
        <w:rPr>
          <w:rFonts w:ascii="宋体" w:hAnsi="宋体" w:cs="宋体" w:hint="eastAsia"/>
          <w:color w:val="000000"/>
          <w:kern w:val="0"/>
        </w:rPr>
        <w:t>利润端企稳</w:t>
      </w:r>
      <w:proofErr w:type="gramEnd"/>
      <w:r>
        <w:rPr>
          <w:rFonts w:ascii="宋体" w:hAnsi="宋体" w:cs="宋体" w:hint="eastAsia"/>
          <w:color w:val="000000"/>
          <w:kern w:val="0"/>
        </w:rPr>
        <w:t>反弹，加之中证A50指数目前估值和股息保护仍相当有竞争力。</w:t>
      </w:r>
      <w:r>
        <w:rPr>
          <w:rFonts w:ascii="宋体" w:hAnsi="宋体" w:cs="宋体" w:hint="eastAsia"/>
          <w:color w:val="000000"/>
          <w:kern w:val="0"/>
        </w:rPr>
        <w:br/>
        <w:t xml:space="preserve">　　海外方面美国经济放缓，同时</w:t>
      </w:r>
      <w:proofErr w:type="spellStart"/>
      <w:r>
        <w:rPr>
          <w:rFonts w:ascii="宋体" w:hAnsi="宋体" w:cs="宋体" w:hint="eastAsia"/>
          <w:color w:val="000000"/>
          <w:kern w:val="0"/>
        </w:rPr>
        <w:t>DeepSeek</w:t>
      </w:r>
      <w:proofErr w:type="spellEnd"/>
      <w:r>
        <w:rPr>
          <w:rFonts w:ascii="宋体" w:hAnsi="宋体" w:cs="宋体" w:hint="eastAsia"/>
          <w:color w:val="000000"/>
          <w:kern w:val="0"/>
        </w:rPr>
        <w:t>催动美国例外主义破损，资金有望从估值较高的美股流向相对低估的非美市场，配置</w:t>
      </w:r>
      <w:proofErr w:type="gramStart"/>
      <w:r>
        <w:rPr>
          <w:rFonts w:ascii="宋体" w:hAnsi="宋体" w:cs="宋体" w:hint="eastAsia"/>
          <w:color w:val="000000"/>
          <w:kern w:val="0"/>
        </w:rPr>
        <w:t>型外资</w:t>
      </w:r>
      <w:proofErr w:type="gramEnd"/>
      <w:r>
        <w:rPr>
          <w:rFonts w:ascii="宋体" w:hAnsi="宋体" w:cs="宋体" w:hint="eastAsia"/>
          <w:color w:val="000000"/>
          <w:kern w:val="0"/>
        </w:rPr>
        <w:t>转向净流入。海外投资者普遍对中国经济和消费的逐步复苏持更积极态度，中国核心资产的估值仍然在全球范围内相对低估，消费政策预期等催化下配置</w:t>
      </w:r>
      <w:proofErr w:type="gramStart"/>
      <w:r>
        <w:rPr>
          <w:rFonts w:ascii="宋体" w:hAnsi="宋体" w:cs="宋体" w:hint="eastAsia"/>
          <w:color w:val="000000"/>
          <w:kern w:val="0"/>
        </w:rPr>
        <w:t>型海外</w:t>
      </w:r>
      <w:proofErr w:type="gramEnd"/>
      <w:r>
        <w:rPr>
          <w:rFonts w:ascii="宋体" w:hAnsi="宋体" w:cs="宋体" w:hint="eastAsia"/>
          <w:color w:val="000000"/>
          <w:kern w:val="0"/>
        </w:rPr>
        <w:t>资金有望进一步回流中国核心资产。</w:t>
      </w:r>
    </w:p>
    <w:p w14:paraId="3B52294B" w14:textId="77777777" w:rsidR="003138C0" w:rsidRDefault="002D1077">
      <w:pPr>
        <w:pStyle w:val="XBRLTitle2"/>
        <w:spacing w:before="156"/>
        <w:ind w:left="454"/>
      </w:pPr>
      <w:bookmarkStart w:id="124" w:name="_Toc17881681"/>
      <w:bookmarkStart w:id="125" w:name="_Toc466644462"/>
      <w:bookmarkStart w:id="126" w:name="_Toc447872924"/>
      <w:bookmarkStart w:id="127" w:name="_Toc492299877"/>
      <w:bookmarkStart w:id="128" w:name="_Toc512627225"/>
      <w:bookmarkStart w:id="129" w:name="_Toc512694305"/>
      <w:bookmarkStart w:id="130" w:name="m405_01_2549"/>
      <w:bookmarkEnd w:id="123"/>
      <w:proofErr w:type="spellStart"/>
      <w:r>
        <w:rPr>
          <w:rFonts w:hint="eastAsia"/>
        </w:rPr>
        <w:t>报告期内基金的业绩表现</w:t>
      </w:r>
      <w:bookmarkEnd w:id="124"/>
      <w:bookmarkEnd w:id="125"/>
      <w:bookmarkEnd w:id="126"/>
      <w:bookmarkEnd w:id="127"/>
      <w:bookmarkEnd w:id="128"/>
      <w:bookmarkEnd w:id="129"/>
      <w:bookmarkEnd w:id="130"/>
      <w:proofErr w:type="spellEnd"/>
    </w:p>
    <w:p w14:paraId="5A06E887" w14:textId="77777777" w:rsidR="003138C0" w:rsidRDefault="002D1077">
      <w:pPr>
        <w:spacing w:line="360" w:lineRule="auto"/>
        <w:ind w:firstLineChars="200" w:firstLine="420"/>
      </w:pPr>
      <w:r>
        <w:rPr>
          <w:rFonts w:ascii="宋体" w:hAnsi="宋体" w:hint="eastAsia"/>
        </w:rPr>
        <w:t>本报告期摩根中证A50ETF发起式联接A份额净值增长率为：0.35%，同期业绩比较基准收益率为：0.37%；</w:t>
      </w:r>
      <w:r>
        <w:rPr>
          <w:rFonts w:ascii="宋体" w:hAnsi="宋体" w:hint="eastAsia"/>
        </w:rPr>
        <w:br/>
        <w:t xml:space="preserve">　　摩根中证A50ETF发起式联接C份额净值增长率为：0.30%，同期业绩比较基准收益率为：0.37%；</w:t>
      </w:r>
      <w:r>
        <w:rPr>
          <w:rFonts w:ascii="宋体" w:hAnsi="宋体" w:hint="eastAsia"/>
        </w:rPr>
        <w:br/>
        <w:t xml:space="preserve">　　摩根中证A50ETF发起式联接E份额净值增长率为：0.32%，同期业绩比较基准收益率为：</w:t>
      </w:r>
      <w:r>
        <w:rPr>
          <w:rFonts w:ascii="宋体" w:hAnsi="宋体" w:hint="eastAsia"/>
        </w:rPr>
        <w:lastRenderedPageBreak/>
        <w:t>0.37%。</w:t>
      </w:r>
    </w:p>
    <w:p w14:paraId="56136B6B" w14:textId="77777777" w:rsidR="003138C0" w:rsidRDefault="002D1077">
      <w:pPr>
        <w:pStyle w:val="XBRLTitle2"/>
        <w:spacing w:before="156"/>
        <w:ind w:left="454"/>
      </w:pPr>
      <w:bookmarkStart w:id="131" w:name="m406"/>
      <w:bookmarkStart w:id="132" w:name="_Toc17881682"/>
      <w:bookmarkStart w:id="133" w:name="_Toc466644464"/>
      <w:bookmarkStart w:id="134" w:name="_Toc447872926"/>
      <w:bookmarkStart w:id="135" w:name="_Toc438646465"/>
      <w:bookmarkStart w:id="136" w:name="_Toc492299878"/>
      <w:bookmarkStart w:id="137" w:name="_Toc512627226"/>
      <w:bookmarkStart w:id="138" w:name="_Toc512694306"/>
      <w:bookmarkStart w:id="139" w:name="m407"/>
      <w:bookmarkEnd w:id="131"/>
      <w:proofErr w:type="spellStart"/>
      <w:r>
        <w:rPr>
          <w:rFonts w:hAnsi="宋体" w:hint="eastAsia"/>
        </w:rPr>
        <w:t>报告期内基金持有人数或基金资产净值预警说明</w:t>
      </w:r>
      <w:bookmarkEnd w:id="132"/>
      <w:bookmarkEnd w:id="133"/>
      <w:bookmarkEnd w:id="134"/>
      <w:bookmarkEnd w:id="135"/>
      <w:bookmarkEnd w:id="136"/>
      <w:bookmarkEnd w:id="137"/>
      <w:bookmarkEnd w:id="138"/>
      <w:proofErr w:type="spellEnd"/>
      <w:r>
        <w:rPr>
          <w:rFonts w:hAnsi="宋体" w:hint="eastAsia"/>
        </w:rPr>
        <w:t xml:space="preserve"> </w:t>
      </w:r>
    </w:p>
    <w:p w14:paraId="420CC2AF" w14:textId="77777777" w:rsidR="003138C0" w:rsidRDefault="002D1077">
      <w:pPr>
        <w:spacing w:line="360" w:lineRule="auto"/>
        <w:ind w:firstLineChars="200" w:firstLine="420"/>
        <w:jc w:val="left"/>
      </w:pPr>
      <w:r>
        <w:rPr>
          <w:rFonts w:ascii="宋体" w:hAnsi="宋体" w:hint="eastAsia"/>
        </w:rPr>
        <w:t>无。</w:t>
      </w:r>
    </w:p>
    <w:p w14:paraId="7E95931B" w14:textId="77777777" w:rsidR="003138C0" w:rsidRDefault="002D1077">
      <w:pPr>
        <w:pStyle w:val="XBRLTitle1"/>
        <w:spacing w:before="156"/>
        <w:ind w:left="425"/>
      </w:pPr>
      <w:bookmarkStart w:id="140" w:name="_Toc17881683"/>
      <w:bookmarkStart w:id="141" w:name="_Toc492299879"/>
      <w:bookmarkStart w:id="142" w:name="_Toc466644465"/>
      <w:bookmarkStart w:id="143" w:name="_Toc447872927"/>
      <w:bookmarkStart w:id="144" w:name="_Toc438646466"/>
      <w:bookmarkStart w:id="145" w:name="_Toc512627227"/>
      <w:bookmarkStart w:id="146" w:name="_Toc512694307"/>
      <w:bookmarkEnd w:id="139"/>
      <w:proofErr w:type="spellStart"/>
      <w:r>
        <w:rPr>
          <w:rFonts w:hAnsi="宋体" w:hint="eastAsia"/>
        </w:rPr>
        <w:t>投资组合报告</w:t>
      </w:r>
      <w:bookmarkEnd w:id="140"/>
      <w:bookmarkEnd w:id="141"/>
      <w:bookmarkEnd w:id="142"/>
      <w:bookmarkEnd w:id="143"/>
      <w:bookmarkEnd w:id="144"/>
      <w:bookmarkEnd w:id="145"/>
      <w:bookmarkEnd w:id="146"/>
      <w:proofErr w:type="spellEnd"/>
      <w:r>
        <w:rPr>
          <w:rFonts w:hAnsi="宋体" w:hint="eastAsia"/>
        </w:rPr>
        <w:t xml:space="preserve"> </w:t>
      </w:r>
    </w:p>
    <w:p w14:paraId="4B39635A" w14:textId="77777777" w:rsidR="003138C0" w:rsidRDefault="002D1077">
      <w:pPr>
        <w:pStyle w:val="XBRLTitle2"/>
        <w:spacing w:before="156"/>
        <w:ind w:left="454"/>
      </w:pPr>
      <w:bookmarkStart w:id="147" w:name="_Toc17881684"/>
      <w:bookmarkStart w:id="148" w:name="_Toc512627228"/>
      <w:bookmarkStart w:id="149" w:name="_Toc492299880"/>
      <w:bookmarkStart w:id="150" w:name="_Toc466644466"/>
      <w:bookmarkStart w:id="151" w:name="_Toc447872928"/>
      <w:bookmarkStart w:id="152" w:name="_Toc438646467"/>
      <w:bookmarkStart w:id="153" w:name="_Toc512694308"/>
      <w:bookmarkStart w:id="154" w:name="m501"/>
      <w:proofErr w:type="spellStart"/>
      <w:r>
        <w:rPr>
          <w:rFonts w:hAnsi="宋体" w:hint="eastAsia"/>
        </w:rPr>
        <w:t>报告期末基金资产组合情况</w:t>
      </w:r>
      <w:bookmarkEnd w:id="147"/>
      <w:bookmarkEnd w:id="148"/>
      <w:bookmarkEnd w:id="149"/>
      <w:bookmarkEnd w:id="150"/>
      <w:bookmarkEnd w:id="151"/>
      <w:bookmarkEnd w:id="152"/>
      <w:bookmarkEnd w:id="153"/>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3138C0" w14:paraId="6F5D85DA" w14:textId="77777777">
        <w:trPr>
          <w:divId w:val="1455053085"/>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3A546F0" w14:textId="77777777" w:rsidR="003138C0" w:rsidRDefault="002D1077">
            <w:pPr>
              <w:jc w:val="center"/>
            </w:pPr>
            <w:bookmarkStart w:id="155" w:name="m08QD_01_tab"/>
            <w:bookmarkEnd w:id="155"/>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269F5DD3" w14:textId="77777777" w:rsidR="003138C0" w:rsidRDefault="002D1077">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4ADF2C36" w14:textId="77777777" w:rsidR="003138C0" w:rsidRDefault="002D1077">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6EAFF52C" w14:textId="77777777" w:rsidR="003138C0" w:rsidRDefault="002D1077">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3138C0" w14:paraId="034909EB" w14:textId="77777777">
        <w:trPr>
          <w:divId w:val="145505308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1E4F98C" w14:textId="77777777" w:rsidR="003138C0" w:rsidRDefault="002D1077">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78466BB6" w14:textId="77777777" w:rsidR="003138C0" w:rsidRDefault="002D1077">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09F2F0F" w14:textId="77777777" w:rsidR="003138C0" w:rsidRDefault="002D1077">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5DD3BB9" w14:textId="77777777" w:rsidR="003138C0" w:rsidRDefault="002D1077">
            <w:pPr>
              <w:jc w:val="right"/>
            </w:pPr>
            <w:r>
              <w:rPr>
                <w:rFonts w:ascii="宋体" w:hAnsi="宋体" w:hint="eastAsia"/>
                <w:szCs w:val="24"/>
                <w:lang w:eastAsia="zh-Hans"/>
              </w:rPr>
              <w:t>-</w:t>
            </w:r>
          </w:p>
        </w:tc>
      </w:tr>
      <w:tr w:rsidR="003138C0" w14:paraId="65FE17B9" w14:textId="77777777">
        <w:trPr>
          <w:divId w:val="145505308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40E2A74" w14:textId="77777777" w:rsidR="003138C0" w:rsidRDefault="002D1077">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4E7F72D1" w14:textId="77777777" w:rsidR="003138C0" w:rsidRDefault="002D1077">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A64A222" w14:textId="77777777" w:rsidR="003138C0" w:rsidRDefault="002D1077">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1AC9C89" w14:textId="77777777" w:rsidR="003138C0" w:rsidRDefault="002D1077">
            <w:pPr>
              <w:jc w:val="right"/>
            </w:pPr>
            <w:r>
              <w:rPr>
                <w:rFonts w:ascii="宋体" w:hAnsi="宋体" w:hint="eastAsia"/>
                <w:szCs w:val="24"/>
                <w:lang w:eastAsia="zh-Hans"/>
              </w:rPr>
              <w:t>-</w:t>
            </w:r>
          </w:p>
        </w:tc>
      </w:tr>
      <w:tr w:rsidR="003138C0" w14:paraId="658266CB" w14:textId="77777777">
        <w:trPr>
          <w:divId w:val="145505308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FE0F9E2" w14:textId="77777777" w:rsidR="003138C0" w:rsidRDefault="002D1077">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54DF3F99" w14:textId="77777777" w:rsidR="003138C0" w:rsidRDefault="002D1077">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397AB06" w14:textId="77777777" w:rsidR="003138C0" w:rsidRDefault="002D1077">
            <w:pPr>
              <w:jc w:val="right"/>
            </w:pPr>
            <w:r>
              <w:rPr>
                <w:rFonts w:ascii="宋体" w:hAnsi="宋体" w:hint="eastAsia"/>
                <w:szCs w:val="24"/>
                <w:lang w:eastAsia="zh-Hans"/>
              </w:rPr>
              <w:t>345,447,352.15</w:t>
            </w:r>
          </w:p>
        </w:tc>
        <w:tc>
          <w:tcPr>
            <w:tcW w:w="1333" w:type="pct"/>
            <w:tcBorders>
              <w:top w:val="single" w:sz="4" w:space="0" w:color="auto"/>
              <w:left w:val="nil"/>
              <w:bottom w:val="single" w:sz="4" w:space="0" w:color="auto"/>
              <w:right w:val="single" w:sz="4" w:space="0" w:color="auto"/>
            </w:tcBorders>
            <w:vAlign w:val="center"/>
            <w:hideMark/>
          </w:tcPr>
          <w:p w14:paraId="3C88C1DF" w14:textId="77777777" w:rsidR="003138C0" w:rsidRDefault="002D1077">
            <w:pPr>
              <w:jc w:val="right"/>
            </w:pPr>
            <w:r>
              <w:rPr>
                <w:rFonts w:ascii="宋体" w:hAnsi="宋体" w:hint="eastAsia"/>
                <w:szCs w:val="24"/>
                <w:lang w:eastAsia="zh-Hans"/>
              </w:rPr>
              <w:t>94.12</w:t>
            </w:r>
          </w:p>
        </w:tc>
      </w:tr>
      <w:tr w:rsidR="003138C0" w14:paraId="1D7BA365" w14:textId="77777777">
        <w:trPr>
          <w:divId w:val="145505308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6AE7155" w14:textId="77777777" w:rsidR="003138C0" w:rsidRDefault="002D1077">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7D3E9FD1" w14:textId="77777777" w:rsidR="003138C0" w:rsidRDefault="002D1077">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686223D" w14:textId="77777777" w:rsidR="003138C0" w:rsidRDefault="002D1077">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2DC6E2E" w14:textId="77777777" w:rsidR="003138C0" w:rsidRDefault="002D1077">
            <w:pPr>
              <w:jc w:val="right"/>
            </w:pPr>
            <w:r>
              <w:rPr>
                <w:rFonts w:ascii="宋体" w:hAnsi="宋体" w:hint="eastAsia"/>
                <w:szCs w:val="24"/>
                <w:lang w:eastAsia="zh-Hans"/>
              </w:rPr>
              <w:t>-</w:t>
            </w:r>
          </w:p>
        </w:tc>
      </w:tr>
      <w:tr w:rsidR="003138C0" w14:paraId="42D5CDF7" w14:textId="77777777">
        <w:trPr>
          <w:divId w:val="145505308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B381483" w14:textId="77777777" w:rsidR="003138C0" w:rsidRDefault="002D1077">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2177AF9F" w14:textId="77777777" w:rsidR="003138C0" w:rsidRDefault="002D1077">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7992BED" w14:textId="77777777" w:rsidR="003138C0" w:rsidRDefault="002D1077">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A36C950" w14:textId="77777777" w:rsidR="003138C0" w:rsidRDefault="002D1077">
            <w:pPr>
              <w:jc w:val="right"/>
            </w:pPr>
            <w:r>
              <w:rPr>
                <w:rFonts w:ascii="宋体" w:hAnsi="宋体" w:hint="eastAsia"/>
                <w:szCs w:val="24"/>
                <w:lang w:eastAsia="zh-Hans"/>
              </w:rPr>
              <w:t>-</w:t>
            </w:r>
          </w:p>
        </w:tc>
      </w:tr>
      <w:tr w:rsidR="003138C0" w14:paraId="4E8B9143" w14:textId="77777777">
        <w:trPr>
          <w:divId w:val="145505308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F4B56A6" w14:textId="77777777" w:rsidR="003138C0" w:rsidRDefault="002D1077">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2847D095" w14:textId="77777777" w:rsidR="003138C0" w:rsidRDefault="002D1077">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619B965" w14:textId="77777777" w:rsidR="003138C0" w:rsidRDefault="002D1077">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3EA4CA9" w14:textId="77777777" w:rsidR="003138C0" w:rsidRDefault="002D1077">
            <w:pPr>
              <w:jc w:val="right"/>
            </w:pPr>
            <w:r>
              <w:rPr>
                <w:rFonts w:ascii="宋体" w:hAnsi="宋体" w:hint="eastAsia"/>
                <w:szCs w:val="24"/>
                <w:lang w:eastAsia="zh-Hans"/>
              </w:rPr>
              <w:t>-</w:t>
            </w:r>
          </w:p>
        </w:tc>
      </w:tr>
      <w:tr w:rsidR="003138C0" w14:paraId="7CF01670" w14:textId="77777777">
        <w:trPr>
          <w:divId w:val="145505308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B509513" w14:textId="77777777" w:rsidR="003138C0" w:rsidRDefault="002D1077">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3D73DCA9" w14:textId="77777777" w:rsidR="003138C0" w:rsidRDefault="002D1077">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0E5024F" w14:textId="77777777" w:rsidR="003138C0" w:rsidRDefault="002D1077">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C964C0C" w14:textId="77777777" w:rsidR="003138C0" w:rsidRDefault="002D1077">
            <w:pPr>
              <w:jc w:val="right"/>
            </w:pPr>
            <w:r>
              <w:rPr>
                <w:rFonts w:ascii="宋体" w:hAnsi="宋体" w:hint="eastAsia"/>
                <w:szCs w:val="24"/>
                <w:lang w:eastAsia="zh-Hans"/>
              </w:rPr>
              <w:t>-</w:t>
            </w:r>
          </w:p>
        </w:tc>
      </w:tr>
      <w:tr w:rsidR="003138C0" w14:paraId="4760B143" w14:textId="77777777">
        <w:trPr>
          <w:divId w:val="145505308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199BBBA" w14:textId="77777777" w:rsidR="003138C0" w:rsidRDefault="002D1077">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21C39DEC" w14:textId="77777777" w:rsidR="003138C0" w:rsidRDefault="002D1077">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88E27EB" w14:textId="77777777" w:rsidR="003138C0" w:rsidRDefault="002D1077">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09E63A0" w14:textId="77777777" w:rsidR="003138C0" w:rsidRDefault="002D1077">
            <w:pPr>
              <w:jc w:val="right"/>
            </w:pPr>
            <w:r>
              <w:rPr>
                <w:rFonts w:ascii="宋体" w:hAnsi="宋体" w:hint="eastAsia"/>
                <w:szCs w:val="24"/>
                <w:lang w:eastAsia="zh-Hans"/>
              </w:rPr>
              <w:t>-</w:t>
            </w:r>
          </w:p>
        </w:tc>
      </w:tr>
      <w:tr w:rsidR="003138C0" w14:paraId="30E39AC4" w14:textId="77777777">
        <w:trPr>
          <w:divId w:val="145505308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37D43C2" w14:textId="77777777" w:rsidR="003138C0" w:rsidRDefault="002D1077">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579D634F" w14:textId="77777777" w:rsidR="003138C0" w:rsidRDefault="002D1077">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BF7B4E0" w14:textId="77777777" w:rsidR="003138C0" w:rsidRDefault="002D1077">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8E2D3C8" w14:textId="77777777" w:rsidR="003138C0" w:rsidRDefault="002D1077">
            <w:pPr>
              <w:jc w:val="right"/>
            </w:pPr>
            <w:r>
              <w:rPr>
                <w:rFonts w:ascii="宋体" w:hAnsi="宋体" w:hint="eastAsia"/>
                <w:szCs w:val="24"/>
                <w:lang w:eastAsia="zh-Hans"/>
              </w:rPr>
              <w:t>-</w:t>
            </w:r>
          </w:p>
        </w:tc>
      </w:tr>
      <w:tr w:rsidR="003138C0" w14:paraId="187B9569" w14:textId="77777777">
        <w:trPr>
          <w:divId w:val="145505308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6B51577" w14:textId="77777777" w:rsidR="003138C0" w:rsidRDefault="002D1077">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0C053BEB" w14:textId="77777777" w:rsidR="003138C0" w:rsidRDefault="002D1077">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FD85700" w14:textId="77777777" w:rsidR="003138C0" w:rsidRDefault="002D1077">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98E706B" w14:textId="77777777" w:rsidR="003138C0" w:rsidRDefault="002D1077">
            <w:pPr>
              <w:jc w:val="right"/>
            </w:pPr>
            <w:r>
              <w:rPr>
                <w:rFonts w:ascii="宋体" w:hAnsi="宋体" w:hint="eastAsia"/>
                <w:szCs w:val="24"/>
                <w:lang w:eastAsia="zh-Hans"/>
              </w:rPr>
              <w:t>-</w:t>
            </w:r>
          </w:p>
        </w:tc>
      </w:tr>
      <w:tr w:rsidR="003138C0" w14:paraId="6395D820" w14:textId="77777777">
        <w:trPr>
          <w:divId w:val="145505308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81F9D22" w14:textId="77777777" w:rsidR="003138C0" w:rsidRDefault="002D1077">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4FDBFFD6" w14:textId="77777777" w:rsidR="003138C0" w:rsidRDefault="002D1077">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5F29074" w14:textId="77777777" w:rsidR="003138C0" w:rsidRDefault="002D1077">
            <w:pPr>
              <w:jc w:val="right"/>
            </w:pPr>
            <w:r>
              <w:rPr>
                <w:rFonts w:ascii="宋体" w:hAnsi="宋体" w:hint="eastAsia"/>
                <w:szCs w:val="24"/>
                <w:lang w:eastAsia="zh-Hans"/>
              </w:rPr>
              <w:t>20,427,645.31</w:t>
            </w:r>
          </w:p>
        </w:tc>
        <w:tc>
          <w:tcPr>
            <w:tcW w:w="1333" w:type="pct"/>
            <w:tcBorders>
              <w:top w:val="single" w:sz="4" w:space="0" w:color="auto"/>
              <w:left w:val="nil"/>
              <w:bottom w:val="single" w:sz="4" w:space="0" w:color="auto"/>
              <w:right w:val="single" w:sz="4" w:space="0" w:color="auto"/>
            </w:tcBorders>
            <w:vAlign w:val="center"/>
            <w:hideMark/>
          </w:tcPr>
          <w:p w14:paraId="059C9892" w14:textId="77777777" w:rsidR="003138C0" w:rsidRDefault="002D1077">
            <w:pPr>
              <w:jc w:val="right"/>
            </w:pPr>
            <w:r>
              <w:rPr>
                <w:rFonts w:ascii="宋体" w:hAnsi="宋体" w:hint="eastAsia"/>
                <w:szCs w:val="24"/>
                <w:lang w:eastAsia="zh-Hans"/>
              </w:rPr>
              <w:t>5.57</w:t>
            </w:r>
          </w:p>
        </w:tc>
      </w:tr>
      <w:tr w:rsidR="003138C0" w14:paraId="6CDDBDB4" w14:textId="77777777">
        <w:trPr>
          <w:divId w:val="145505308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6914195" w14:textId="77777777" w:rsidR="003138C0" w:rsidRDefault="002D1077">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0D8DB192" w14:textId="77777777" w:rsidR="003138C0" w:rsidRDefault="002D1077">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FE1E99C" w14:textId="77777777" w:rsidR="003138C0" w:rsidRDefault="002D1077">
            <w:pPr>
              <w:jc w:val="right"/>
            </w:pPr>
            <w:r>
              <w:rPr>
                <w:rFonts w:ascii="宋体" w:hAnsi="宋体" w:hint="eastAsia"/>
                <w:szCs w:val="24"/>
                <w:lang w:eastAsia="zh-Hans"/>
              </w:rPr>
              <w:t>1,154,489.03</w:t>
            </w:r>
          </w:p>
        </w:tc>
        <w:tc>
          <w:tcPr>
            <w:tcW w:w="1333" w:type="pct"/>
            <w:tcBorders>
              <w:top w:val="single" w:sz="4" w:space="0" w:color="auto"/>
              <w:left w:val="nil"/>
              <w:bottom w:val="single" w:sz="4" w:space="0" w:color="auto"/>
              <w:right w:val="single" w:sz="4" w:space="0" w:color="auto"/>
            </w:tcBorders>
            <w:vAlign w:val="center"/>
            <w:hideMark/>
          </w:tcPr>
          <w:p w14:paraId="68CBC8A8" w14:textId="77777777" w:rsidR="003138C0" w:rsidRDefault="002D1077">
            <w:pPr>
              <w:jc w:val="right"/>
            </w:pPr>
            <w:r>
              <w:rPr>
                <w:rFonts w:ascii="宋体" w:hAnsi="宋体" w:hint="eastAsia"/>
                <w:szCs w:val="24"/>
                <w:lang w:eastAsia="zh-Hans"/>
              </w:rPr>
              <w:t>0.31</w:t>
            </w:r>
          </w:p>
        </w:tc>
      </w:tr>
      <w:tr w:rsidR="003138C0" w14:paraId="6CAC5CED" w14:textId="77777777">
        <w:trPr>
          <w:divId w:val="145505308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1C39915" w14:textId="77777777" w:rsidR="003138C0" w:rsidRDefault="002D1077">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17D46351" w14:textId="77777777" w:rsidR="003138C0" w:rsidRDefault="002D1077">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9F2E61A" w14:textId="77777777" w:rsidR="003138C0" w:rsidRDefault="002D1077">
            <w:pPr>
              <w:jc w:val="right"/>
            </w:pPr>
            <w:r>
              <w:rPr>
                <w:rFonts w:ascii="宋体" w:hAnsi="宋体" w:hint="eastAsia"/>
                <w:szCs w:val="24"/>
                <w:lang w:eastAsia="zh-Hans"/>
              </w:rPr>
              <w:t>367,029,486.49</w:t>
            </w:r>
          </w:p>
        </w:tc>
        <w:tc>
          <w:tcPr>
            <w:tcW w:w="1333" w:type="pct"/>
            <w:tcBorders>
              <w:top w:val="single" w:sz="4" w:space="0" w:color="auto"/>
              <w:left w:val="nil"/>
              <w:bottom w:val="single" w:sz="4" w:space="0" w:color="auto"/>
              <w:right w:val="single" w:sz="4" w:space="0" w:color="auto"/>
            </w:tcBorders>
            <w:vAlign w:val="center"/>
            <w:hideMark/>
          </w:tcPr>
          <w:p w14:paraId="06725ED2" w14:textId="77777777" w:rsidR="003138C0" w:rsidRDefault="002D1077">
            <w:pPr>
              <w:jc w:val="right"/>
            </w:pPr>
            <w:r>
              <w:rPr>
                <w:rFonts w:ascii="宋体" w:hAnsi="宋体" w:hint="eastAsia"/>
                <w:szCs w:val="24"/>
                <w:lang w:eastAsia="zh-Hans"/>
              </w:rPr>
              <w:t>100.00</w:t>
            </w:r>
          </w:p>
        </w:tc>
      </w:tr>
    </w:tbl>
    <w:p w14:paraId="2B75EA9B" w14:textId="77777777" w:rsidR="003138C0" w:rsidRDefault="002D1077">
      <w:pPr>
        <w:pStyle w:val="XBRLTitle2"/>
        <w:spacing w:before="156"/>
        <w:ind w:left="454"/>
      </w:pPr>
      <w:bookmarkStart w:id="156" w:name="_Toc17881685"/>
      <w:bookmarkStart w:id="157" w:name="_Toc492299881"/>
      <w:bookmarkStart w:id="158" w:name="_Toc438646468"/>
      <w:bookmarkStart w:id="159" w:name="_Toc475467580"/>
      <w:bookmarkStart w:id="160" w:name="_Toc512627229"/>
      <w:bookmarkStart w:id="161" w:name="_Toc512694309"/>
      <w:bookmarkEnd w:id="154"/>
      <w:proofErr w:type="spellStart"/>
      <w:r>
        <w:rPr>
          <w:rFonts w:hAnsi="宋体" w:hint="eastAsia"/>
        </w:rPr>
        <w:t>报告期末按行业分类的股票投资组合</w:t>
      </w:r>
      <w:bookmarkEnd w:id="156"/>
      <w:proofErr w:type="spellEnd"/>
      <w:r>
        <w:rPr>
          <w:rFonts w:hAnsi="宋体" w:hint="eastAsia"/>
          <w:lang w:eastAsia="zh-CN"/>
        </w:rPr>
        <w:t xml:space="preserve"> </w:t>
      </w:r>
    </w:p>
    <w:p w14:paraId="65B6158C" w14:textId="77777777" w:rsidR="003138C0" w:rsidRDefault="002D1077">
      <w:pPr>
        <w:pStyle w:val="XBRLTitle3"/>
        <w:numPr>
          <w:ilvl w:val="2"/>
          <w:numId w:val="2"/>
        </w:numPr>
        <w:spacing w:before="156"/>
        <w:ind w:left="0" w:firstLine="0"/>
      </w:pPr>
      <w:bookmarkStart w:id="162" w:name="_Toc17881686"/>
      <w:bookmarkStart w:id="163" w:name="_Toc492299882"/>
      <w:bookmarkStart w:id="164" w:name="_Toc475467581"/>
      <w:proofErr w:type="spellStart"/>
      <w:r>
        <w:rPr>
          <w:rFonts w:hAnsi="宋体" w:hint="eastAsia"/>
        </w:rPr>
        <w:t>报告期末按行业分类的境内股票投资组合</w:t>
      </w:r>
      <w:bookmarkEnd w:id="162"/>
      <w:proofErr w:type="spellEnd"/>
      <w:r>
        <w:rPr>
          <w:rFonts w:hint="eastAsia"/>
          <w:lang w:eastAsia="zh-CN"/>
        </w:rPr>
        <w:t xml:space="preserve"> </w:t>
      </w:r>
    </w:p>
    <w:p w14:paraId="15658284" w14:textId="77777777" w:rsidR="003138C0" w:rsidRDefault="002D1077">
      <w:pPr>
        <w:spacing w:line="360" w:lineRule="auto"/>
        <w:ind w:firstLineChars="200" w:firstLine="420"/>
        <w:divId w:val="1334530735"/>
      </w:pPr>
      <w:r>
        <w:rPr>
          <w:rFonts w:ascii="宋体" w:hAnsi="宋体" w:hint="eastAsia"/>
          <w:szCs w:val="21"/>
          <w:lang w:eastAsia="zh-Hans"/>
        </w:rPr>
        <w:t>本基金本报告期末未持有境内股票。</w:t>
      </w:r>
    </w:p>
    <w:p w14:paraId="724CAF95" w14:textId="77777777" w:rsidR="003138C0" w:rsidRDefault="002D1077">
      <w:pPr>
        <w:pStyle w:val="XBRLTitle3"/>
        <w:numPr>
          <w:ilvl w:val="2"/>
          <w:numId w:val="2"/>
        </w:numPr>
        <w:spacing w:before="156"/>
        <w:ind w:left="0" w:firstLine="0"/>
      </w:pPr>
      <w:bookmarkStart w:id="165" w:name="_Toc17881687"/>
      <w:bookmarkStart w:id="166" w:name="_Toc492299883"/>
      <w:bookmarkStart w:id="167" w:name="_Toc475467582"/>
      <w:bookmarkStart w:id="168" w:name="m502_tab"/>
      <w:proofErr w:type="spellStart"/>
      <w:r>
        <w:rPr>
          <w:rFonts w:hAnsi="宋体" w:hint="eastAsia"/>
        </w:rPr>
        <w:t>报告期末按行业分类的港股通投资股票投资组合</w:t>
      </w:r>
      <w:bookmarkEnd w:id="165"/>
      <w:bookmarkEnd w:id="166"/>
      <w:bookmarkEnd w:id="167"/>
      <w:proofErr w:type="spellEnd"/>
      <w:r>
        <w:rPr>
          <w:rFonts w:hint="eastAsia"/>
          <w:szCs w:val="24"/>
        </w:rPr>
        <w:t xml:space="preserve"> </w:t>
      </w:r>
    </w:p>
    <w:p w14:paraId="02F8D8B9" w14:textId="77777777" w:rsidR="003138C0" w:rsidRDefault="002D1077">
      <w:pPr>
        <w:spacing w:line="360" w:lineRule="auto"/>
        <w:ind w:firstLineChars="200" w:firstLine="420"/>
        <w:divId w:val="788931817"/>
      </w:pPr>
      <w:r>
        <w:rPr>
          <w:rFonts w:ascii="宋体" w:hAnsi="宋体" w:hint="eastAsia"/>
          <w:szCs w:val="21"/>
          <w:lang w:eastAsia="zh-Hans"/>
        </w:rPr>
        <w:t>本基金本报告期末未持有港股通股票 。</w:t>
      </w:r>
    </w:p>
    <w:p w14:paraId="1F9EF2C6" w14:textId="77777777" w:rsidR="003138C0" w:rsidRDefault="002D1077">
      <w:pPr>
        <w:pStyle w:val="XBRLTitle2"/>
        <w:spacing w:before="156"/>
        <w:ind w:left="454"/>
      </w:pPr>
      <w:bookmarkStart w:id="169" w:name="_Toc1788168512"/>
      <w:proofErr w:type="spellStart"/>
      <w:r>
        <w:rPr>
          <w:rFonts w:hAnsi="宋体" w:hint="eastAsia"/>
        </w:rPr>
        <w:t>期末按公允价值占基金资产净值比例大小排序的股票投资明细</w:t>
      </w:r>
      <w:bookmarkEnd w:id="169"/>
      <w:bookmarkEnd w:id="157"/>
      <w:bookmarkEnd w:id="158"/>
      <w:bookmarkEnd w:id="159"/>
      <w:bookmarkEnd w:id="160"/>
      <w:bookmarkEnd w:id="161"/>
      <w:proofErr w:type="spellEnd"/>
      <w:r>
        <w:rPr>
          <w:rFonts w:hAnsi="宋体" w:hint="eastAsia"/>
          <w:lang w:eastAsia="zh-CN"/>
        </w:rPr>
        <w:t xml:space="preserve"> </w:t>
      </w:r>
    </w:p>
    <w:p w14:paraId="2FD446F0" w14:textId="77777777" w:rsidR="003138C0" w:rsidRDefault="002D1077">
      <w:pPr>
        <w:pStyle w:val="XBRLTitle3"/>
        <w:numPr>
          <w:ilvl w:val="2"/>
          <w:numId w:val="2"/>
        </w:numPr>
        <w:spacing w:before="156"/>
        <w:ind w:left="0" w:firstLine="0"/>
      </w:pPr>
      <w:bookmarkStart w:id="170" w:name="_Toc1788168513"/>
      <w:proofErr w:type="spellStart"/>
      <w:r>
        <w:rPr>
          <w:rFonts w:hAnsi="宋体" w:hint="eastAsia"/>
        </w:rPr>
        <w:t>报告期末按公允价值占基金资产净值比例大小排序的前十名股票投资明细</w:t>
      </w:r>
      <w:bookmarkEnd w:id="170"/>
      <w:bookmarkEnd w:id="163"/>
      <w:bookmarkEnd w:id="164"/>
      <w:proofErr w:type="spellEnd"/>
      <w:r>
        <w:rPr>
          <w:rFonts w:hint="eastAsia"/>
          <w:lang w:eastAsia="zh-CN"/>
        </w:rPr>
        <w:t xml:space="preserve"> </w:t>
      </w:r>
    </w:p>
    <w:p w14:paraId="7DB227B8" w14:textId="77777777" w:rsidR="003138C0" w:rsidRDefault="002D1077">
      <w:pPr>
        <w:spacing w:line="360" w:lineRule="auto"/>
        <w:ind w:firstLineChars="200" w:firstLine="420"/>
        <w:jc w:val="left"/>
      </w:pPr>
      <w:r>
        <w:rPr>
          <w:rFonts w:ascii="宋体" w:hAnsi="宋体" w:hint="eastAsia"/>
          <w:color w:val="000000"/>
          <w:szCs w:val="21"/>
          <w:lang w:eastAsia="zh-Hans"/>
        </w:rPr>
        <w:t>本基金本报告期末未持有股票。</w:t>
      </w:r>
    </w:p>
    <w:p w14:paraId="36AAC970" w14:textId="77777777" w:rsidR="003138C0" w:rsidRDefault="002D1077">
      <w:pPr>
        <w:pStyle w:val="XBRLTitle2"/>
        <w:spacing w:before="156"/>
        <w:ind w:left="454"/>
      </w:pPr>
      <w:bookmarkStart w:id="171" w:name="_Toc17881689"/>
      <w:bookmarkStart w:id="172" w:name="_Toc512627231"/>
      <w:bookmarkStart w:id="173" w:name="_Toc492299885"/>
      <w:bookmarkStart w:id="174" w:name="_Toc466644469"/>
      <w:bookmarkStart w:id="175" w:name="_Toc447872931"/>
      <w:bookmarkStart w:id="176" w:name="_Toc438646471"/>
      <w:bookmarkStart w:id="177" w:name="_Toc512694311"/>
      <w:bookmarkStart w:id="178" w:name="m505"/>
      <w:bookmarkEnd w:id="168"/>
      <w:proofErr w:type="spellStart"/>
      <w:r>
        <w:rPr>
          <w:rFonts w:hAnsi="宋体" w:hint="eastAsia"/>
        </w:rPr>
        <w:t>报告期末按债券品种分类的债券投资组合</w:t>
      </w:r>
      <w:bookmarkEnd w:id="171"/>
      <w:bookmarkEnd w:id="172"/>
      <w:bookmarkEnd w:id="173"/>
      <w:bookmarkEnd w:id="174"/>
      <w:bookmarkEnd w:id="175"/>
      <w:bookmarkEnd w:id="176"/>
      <w:bookmarkEnd w:id="177"/>
      <w:proofErr w:type="spellEnd"/>
      <w:r>
        <w:rPr>
          <w:rFonts w:hAnsi="宋体" w:hint="eastAsia"/>
        </w:rPr>
        <w:t xml:space="preserve"> </w:t>
      </w:r>
    </w:p>
    <w:p w14:paraId="50FE9073" w14:textId="77777777" w:rsidR="003138C0" w:rsidRDefault="002D1077">
      <w:pPr>
        <w:spacing w:line="360" w:lineRule="auto"/>
        <w:ind w:firstLineChars="200" w:firstLine="420"/>
        <w:jc w:val="left"/>
      </w:pPr>
      <w:r>
        <w:rPr>
          <w:rFonts w:ascii="宋体" w:hAnsi="宋体" w:hint="eastAsia"/>
        </w:rPr>
        <w:t>本基金本报告期末未持有债券。</w:t>
      </w:r>
      <w:bookmarkStart w:id="179" w:name="m08QD_06"/>
      <w:bookmarkEnd w:id="179"/>
      <w:r>
        <w:rPr>
          <w:rFonts w:ascii="宋体" w:hAnsi="宋体" w:hint="eastAsia"/>
        </w:rPr>
        <w:t xml:space="preserve"> </w:t>
      </w:r>
    </w:p>
    <w:p w14:paraId="50F85F8C" w14:textId="77777777" w:rsidR="003138C0" w:rsidRDefault="002D1077">
      <w:pPr>
        <w:pStyle w:val="XBRLTitle2"/>
        <w:spacing w:before="156"/>
        <w:ind w:left="454"/>
      </w:pPr>
      <w:bookmarkStart w:id="180" w:name="_Toc17881690"/>
      <w:bookmarkStart w:id="181" w:name="_Toc512627232"/>
      <w:bookmarkStart w:id="182" w:name="_Toc492299886"/>
      <w:bookmarkStart w:id="183" w:name="_Toc466644470"/>
      <w:bookmarkStart w:id="184" w:name="_Toc447872932"/>
      <w:bookmarkStart w:id="185" w:name="_Toc438646472"/>
      <w:bookmarkStart w:id="186" w:name="_Toc512694312"/>
      <w:bookmarkStart w:id="187" w:name="m506"/>
      <w:bookmarkEnd w:id="178"/>
      <w:proofErr w:type="spellStart"/>
      <w:r>
        <w:rPr>
          <w:rFonts w:hAnsi="宋体" w:hint="eastAsia"/>
        </w:rPr>
        <w:t>报告期末按公允价值占基金资产净值比例大小排序的前五名债券投资明细</w:t>
      </w:r>
      <w:bookmarkEnd w:id="180"/>
      <w:bookmarkEnd w:id="181"/>
      <w:bookmarkEnd w:id="182"/>
      <w:bookmarkEnd w:id="183"/>
      <w:bookmarkEnd w:id="184"/>
      <w:bookmarkEnd w:id="185"/>
      <w:bookmarkEnd w:id="186"/>
      <w:proofErr w:type="spellEnd"/>
      <w:r>
        <w:rPr>
          <w:rFonts w:hAnsi="宋体" w:hint="eastAsia"/>
        </w:rPr>
        <w:t xml:space="preserve"> </w:t>
      </w:r>
    </w:p>
    <w:p w14:paraId="63765A8B" w14:textId="77777777" w:rsidR="003138C0" w:rsidRDefault="002D1077">
      <w:pPr>
        <w:spacing w:line="360" w:lineRule="auto"/>
        <w:ind w:firstLineChars="200" w:firstLine="420"/>
        <w:jc w:val="left"/>
      </w:pPr>
      <w:r>
        <w:rPr>
          <w:rFonts w:ascii="宋体" w:hAnsi="宋体" w:hint="eastAsia"/>
          <w:color w:val="000000"/>
          <w:szCs w:val="21"/>
          <w:lang w:eastAsia="zh-Hans"/>
        </w:rPr>
        <w:t>本基金本报告期末未持有债券。</w:t>
      </w:r>
    </w:p>
    <w:p w14:paraId="4E7C7AC9" w14:textId="77777777" w:rsidR="003138C0" w:rsidRDefault="002D1077">
      <w:pPr>
        <w:pStyle w:val="XBRLTitle2"/>
        <w:spacing w:before="156"/>
        <w:ind w:left="454"/>
      </w:pPr>
      <w:bookmarkStart w:id="188" w:name="_Toc17881691"/>
      <w:bookmarkStart w:id="189" w:name="_Toc512627233"/>
      <w:bookmarkStart w:id="190" w:name="_Toc492299887"/>
      <w:bookmarkStart w:id="191" w:name="_Toc466644471"/>
      <w:bookmarkStart w:id="192" w:name="_Toc447872933"/>
      <w:bookmarkStart w:id="193" w:name="_Toc438646473"/>
      <w:bookmarkStart w:id="194" w:name="_Toc512694313"/>
      <w:bookmarkStart w:id="195" w:name="m507"/>
      <w:bookmarkEnd w:id="187"/>
      <w:proofErr w:type="spellStart"/>
      <w:r>
        <w:rPr>
          <w:rFonts w:hAnsi="宋体" w:hint="eastAsia"/>
        </w:rPr>
        <w:t>报告期末按公允价值占基金资产净值比例大小排序的前十名资产支持证券投资</w:t>
      </w:r>
      <w:r>
        <w:rPr>
          <w:rFonts w:hAnsi="宋体" w:hint="eastAsia"/>
        </w:rPr>
        <w:lastRenderedPageBreak/>
        <w:t>明细</w:t>
      </w:r>
      <w:bookmarkEnd w:id="188"/>
      <w:bookmarkEnd w:id="189"/>
      <w:bookmarkEnd w:id="190"/>
      <w:bookmarkEnd w:id="191"/>
      <w:bookmarkEnd w:id="192"/>
      <w:bookmarkEnd w:id="193"/>
      <w:bookmarkEnd w:id="194"/>
      <w:proofErr w:type="spellEnd"/>
      <w:r>
        <w:rPr>
          <w:rFonts w:hAnsi="宋体" w:hint="eastAsia"/>
        </w:rPr>
        <w:t xml:space="preserve"> </w:t>
      </w:r>
    </w:p>
    <w:p w14:paraId="187F4744" w14:textId="77777777" w:rsidR="003138C0" w:rsidRDefault="002D1077">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65DDB1CD" w14:textId="77777777" w:rsidR="003138C0" w:rsidRDefault="002D1077">
      <w:pPr>
        <w:pStyle w:val="XBRLTitle2"/>
        <w:spacing w:before="156"/>
        <w:ind w:left="454"/>
      </w:pPr>
      <w:bookmarkStart w:id="196" w:name="_Toc17881692"/>
      <w:bookmarkStart w:id="197" w:name="_Toc512627234"/>
      <w:bookmarkStart w:id="198" w:name="_Toc492299888"/>
      <w:bookmarkStart w:id="199" w:name="_Toc466644472"/>
      <w:bookmarkStart w:id="200" w:name="_Toc447872934"/>
      <w:bookmarkStart w:id="201" w:name="_Toc438646474"/>
      <w:bookmarkStart w:id="202" w:name="_Toc512694314"/>
      <w:bookmarkStart w:id="203" w:name="m508"/>
      <w:bookmarkEnd w:id="195"/>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196"/>
      <w:bookmarkEnd w:id="197"/>
      <w:bookmarkEnd w:id="198"/>
      <w:bookmarkEnd w:id="199"/>
      <w:bookmarkEnd w:id="200"/>
      <w:bookmarkEnd w:id="201"/>
      <w:bookmarkEnd w:id="202"/>
      <w:proofErr w:type="spellEnd"/>
      <w:r>
        <w:rPr>
          <w:rFonts w:hAnsi="宋体" w:hint="eastAsia"/>
        </w:rPr>
        <w:t xml:space="preserve"> </w:t>
      </w:r>
    </w:p>
    <w:p w14:paraId="04FAE4DC" w14:textId="77777777" w:rsidR="003138C0" w:rsidRDefault="002D1077">
      <w:pPr>
        <w:spacing w:line="360" w:lineRule="auto"/>
        <w:ind w:firstLineChars="200" w:firstLine="420"/>
        <w:divId w:val="276065039"/>
      </w:pPr>
      <w:r>
        <w:rPr>
          <w:rFonts w:ascii="宋体" w:hAnsi="宋体" w:hint="eastAsia"/>
          <w:szCs w:val="21"/>
          <w:lang w:eastAsia="zh-Hans"/>
        </w:rPr>
        <w:t>本基金本报告期末未持有贵金属。</w:t>
      </w:r>
    </w:p>
    <w:p w14:paraId="282A882A" w14:textId="77777777" w:rsidR="003138C0" w:rsidRDefault="002D1077">
      <w:pPr>
        <w:pStyle w:val="XBRLTitle2"/>
        <w:spacing w:before="156"/>
        <w:ind w:left="454"/>
      </w:pPr>
      <w:bookmarkStart w:id="204" w:name="_Toc17881693"/>
      <w:bookmarkStart w:id="205" w:name="_Toc512627235"/>
      <w:bookmarkStart w:id="206" w:name="_Toc492299889"/>
      <w:bookmarkStart w:id="207" w:name="_Toc466644473"/>
      <w:bookmarkStart w:id="208" w:name="_Toc447872935"/>
      <w:bookmarkStart w:id="209" w:name="_Toc438646475"/>
      <w:bookmarkStart w:id="210" w:name="_Toc512694315"/>
      <w:bookmarkStart w:id="211" w:name="m509"/>
      <w:bookmarkEnd w:id="203"/>
      <w:proofErr w:type="spellStart"/>
      <w:r>
        <w:rPr>
          <w:rFonts w:hAnsi="宋体" w:hint="eastAsia"/>
        </w:rPr>
        <w:t>报告期末按公允价值占基金资产净值比例大小排序的前</w:t>
      </w:r>
      <w:r>
        <w:rPr>
          <w:rFonts w:hAnsi="宋体" w:hint="eastAsia"/>
          <w:lang w:eastAsia="zh-CN"/>
        </w:rPr>
        <w:t>五</w:t>
      </w:r>
      <w:r>
        <w:rPr>
          <w:rFonts w:hAnsi="宋体" w:hint="eastAsia"/>
        </w:rPr>
        <w:t>名</w:t>
      </w:r>
      <w:r>
        <w:rPr>
          <w:rFonts w:hAnsi="宋体" w:hint="eastAsia"/>
          <w:lang w:eastAsia="zh-CN"/>
        </w:rPr>
        <w:t>权证</w:t>
      </w:r>
      <w:r>
        <w:rPr>
          <w:rFonts w:hAnsi="宋体" w:hint="eastAsia"/>
        </w:rPr>
        <w:t>投资明细</w:t>
      </w:r>
      <w:bookmarkEnd w:id="204"/>
      <w:bookmarkEnd w:id="205"/>
      <w:bookmarkEnd w:id="206"/>
      <w:bookmarkEnd w:id="207"/>
      <w:bookmarkEnd w:id="208"/>
      <w:bookmarkEnd w:id="209"/>
      <w:bookmarkEnd w:id="210"/>
      <w:proofErr w:type="spellEnd"/>
      <w:r>
        <w:rPr>
          <w:rFonts w:hAnsi="宋体" w:hint="eastAsia"/>
        </w:rPr>
        <w:t xml:space="preserve"> </w:t>
      </w:r>
    </w:p>
    <w:p w14:paraId="02B68E99" w14:textId="77777777" w:rsidR="003138C0" w:rsidRDefault="002D1077">
      <w:pPr>
        <w:spacing w:line="360" w:lineRule="auto"/>
        <w:ind w:firstLineChars="200" w:firstLine="420"/>
        <w:divId w:val="1189225121"/>
      </w:pPr>
      <w:r>
        <w:rPr>
          <w:rFonts w:ascii="宋体" w:hAnsi="宋体" w:hint="eastAsia"/>
          <w:szCs w:val="21"/>
          <w:lang w:eastAsia="zh-Hans"/>
        </w:rPr>
        <w:t>本基金本报告期末未持有权证。</w:t>
      </w:r>
    </w:p>
    <w:p w14:paraId="3089472B" w14:textId="77777777" w:rsidR="003138C0" w:rsidRDefault="002D1077">
      <w:pPr>
        <w:pStyle w:val="XBRLTitle2"/>
        <w:spacing w:before="156"/>
        <w:ind w:left="454"/>
      </w:pPr>
      <w:bookmarkStart w:id="212" w:name="_Toc17881694"/>
      <w:bookmarkStart w:id="213" w:name="_Toc512627236"/>
      <w:bookmarkStart w:id="214" w:name="_Toc492299890"/>
      <w:bookmarkStart w:id="215" w:name="_Toc466644474"/>
      <w:bookmarkStart w:id="216" w:name="_Toc512694316"/>
      <w:proofErr w:type="spellStart"/>
      <w:r>
        <w:rPr>
          <w:rFonts w:hAnsi="宋体" w:hint="eastAsia"/>
          <w:kern w:val="2"/>
        </w:rPr>
        <w:t>报告期末按公允价值占基金资产净值比例大小排序的前十名基金投资明细</w:t>
      </w:r>
      <w:bookmarkEnd w:id="212"/>
      <w:bookmarkEnd w:id="213"/>
      <w:bookmarkEnd w:id="214"/>
      <w:bookmarkEnd w:id="215"/>
      <w:bookmarkEnd w:id="216"/>
      <w:proofErr w:type="spellEnd"/>
      <w:r>
        <w:rPr>
          <w:rFonts w:hAnsi="宋体" w:hint="eastAsia"/>
        </w:rPr>
        <w:t xml:space="preserve"> </w:t>
      </w:r>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1137"/>
        <w:gridCol w:w="1166"/>
        <w:gridCol w:w="1126"/>
        <w:gridCol w:w="1202"/>
        <w:gridCol w:w="1183"/>
        <w:gridCol w:w="1686"/>
        <w:gridCol w:w="1335"/>
      </w:tblGrid>
      <w:tr w:rsidR="003138C0" w14:paraId="3FE97ACF" w14:textId="77777777">
        <w:trPr>
          <w:divId w:val="393703961"/>
          <w:trHeight w:val="1153"/>
        </w:trPr>
        <w:tc>
          <w:tcPr>
            <w:tcW w:w="12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D7C1052" w14:textId="77777777" w:rsidR="003138C0" w:rsidRDefault="002D1077">
            <w:pPr>
              <w:pStyle w:val="a5"/>
              <w:spacing w:before="0" w:beforeAutospacing="0" w:after="0" w:afterAutospacing="0"/>
              <w:ind w:firstLineChars="50" w:firstLine="105"/>
              <w:jc w:val="center"/>
            </w:pPr>
            <w:bookmarkStart w:id="217" w:name="OLE_LINK41"/>
            <w:bookmarkStart w:id="218" w:name="OLE_LINK42"/>
            <w:bookmarkStart w:id="219" w:name="OLE_LINK45"/>
            <w:bookmarkStart w:id="220" w:name="OLE_LINK46"/>
            <w:bookmarkStart w:id="221" w:name="m08QD_10"/>
            <w:r>
              <w:rPr>
                <w:rFonts w:hint="eastAsia"/>
                <w:kern w:val="2"/>
                <w:sz w:val="21"/>
              </w:rPr>
              <w:t>序号</w:t>
            </w:r>
            <w:r>
              <w:rPr>
                <w:rFonts w:hint="eastAsia"/>
                <w:kern w:val="2"/>
                <w:sz w:val="21"/>
                <w:lang w:eastAsia="zh-Hans"/>
              </w:rPr>
              <w:t xml:space="preserve"> </w:t>
            </w:r>
          </w:p>
        </w:tc>
        <w:tc>
          <w:tcPr>
            <w:tcW w:w="12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B8AE026" w14:textId="77777777" w:rsidR="003138C0" w:rsidRDefault="002D1077">
            <w:pPr>
              <w:pStyle w:val="a5"/>
              <w:spacing w:before="0" w:beforeAutospacing="0" w:after="0" w:afterAutospacing="0"/>
              <w:jc w:val="center"/>
            </w:pPr>
            <w:r>
              <w:rPr>
                <w:rFonts w:hint="eastAsia"/>
                <w:kern w:val="2"/>
                <w:sz w:val="21"/>
              </w:rPr>
              <w:t>基金名称</w:t>
            </w:r>
            <w:r>
              <w:rPr>
                <w:rFonts w:hint="eastAsia"/>
                <w:kern w:val="2"/>
                <w:sz w:val="21"/>
                <w:lang w:eastAsia="zh-Hans"/>
              </w:rPr>
              <w:t xml:space="preserve"> </w:t>
            </w:r>
          </w:p>
        </w:tc>
        <w:tc>
          <w:tcPr>
            <w:tcW w:w="12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9C5DAC9" w14:textId="77777777" w:rsidR="003138C0" w:rsidRDefault="002D1077">
            <w:pPr>
              <w:pStyle w:val="a5"/>
              <w:spacing w:before="0" w:beforeAutospacing="0" w:after="0" w:afterAutospacing="0"/>
              <w:jc w:val="center"/>
            </w:pPr>
            <w:r>
              <w:rPr>
                <w:rFonts w:hint="eastAsia"/>
                <w:kern w:val="2"/>
                <w:sz w:val="21"/>
              </w:rPr>
              <w:t>基金类型</w:t>
            </w:r>
            <w:r>
              <w:rPr>
                <w:rFonts w:hint="eastAsia"/>
                <w:kern w:val="2"/>
                <w:sz w:val="21"/>
                <w:lang w:eastAsia="zh-Hans"/>
              </w:rPr>
              <w:t xml:space="preserve"> </w:t>
            </w:r>
          </w:p>
        </w:tc>
        <w:tc>
          <w:tcPr>
            <w:tcW w:w="12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66727B7" w14:textId="77777777" w:rsidR="003138C0" w:rsidRDefault="002D1077">
            <w:pPr>
              <w:pStyle w:val="a5"/>
              <w:spacing w:before="0" w:beforeAutospacing="0" w:after="0" w:afterAutospacing="0"/>
              <w:jc w:val="center"/>
            </w:pPr>
            <w:r>
              <w:rPr>
                <w:rFonts w:hint="eastAsia"/>
                <w:kern w:val="2"/>
                <w:sz w:val="21"/>
              </w:rPr>
              <w:t>运作方式</w:t>
            </w:r>
            <w:r>
              <w:rPr>
                <w:rFonts w:hint="eastAsia"/>
                <w:kern w:val="2"/>
                <w:sz w:val="21"/>
                <w:lang w:eastAsia="zh-Hans"/>
              </w:rPr>
              <w:t xml:space="preserve"> </w:t>
            </w:r>
          </w:p>
        </w:tc>
        <w:tc>
          <w:tcPr>
            <w:tcW w:w="12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E6B5107" w14:textId="77777777" w:rsidR="003138C0" w:rsidRDefault="002D1077">
            <w:pPr>
              <w:pStyle w:val="a5"/>
              <w:spacing w:before="0" w:beforeAutospacing="0" w:after="0" w:afterAutospacing="0"/>
              <w:jc w:val="center"/>
            </w:pPr>
            <w:r>
              <w:rPr>
                <w:rFonts w:hint="eastAsia"/>
                <w:kern w:val="2"/>
                <w:sz w:val="21"/>
              </w:rPr>
              <w:t>管理人</w:t>
            </w:r>
            <w:r>
              <w:rPr>
                <w:rFonts w:hint="eastAsia"/>
                <w:kern w:val="2"/>
                <w:sz w:val="21"/>
                <w:lang w:eastAsia="zh-Hans"/>
              </w:rPr>
              <w:t xml:space="preserve"> </w:t>
            </w:r>
          </w:p>
        </w:tc>
        <w:tc>
          <w:tcPr>
            <w:tcW w:w="13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46104033" w14:textId="77777777" w:rsidR="003138C0" w:rsidRDefault="002D1077">
            <w:pPr>
              <w:pStyle w:val="a5"/>
              <w:spacing w:before="0" w:beforeAutospacing="0" w:after="0" w:afterAutospacing="0"/>
              <w:jc w:val="center"/>
            </w:pPr>
            <w:r>
              <w:rPr>
                <w:rFonts w:hint="eastAsia"/>
                <w:kern w:val="2"/>
                <w:sz w:val="21"/>
              </w:rPr>
              <w:t>公允价值（元）</w:t>
            </w:r>
            <w:r>
              <w:rPr>
                <w:rFonts w:hint="eastAsia"/>
                <w:kern w:val="2"/>
                <w:sz w:val="21"/>
                <w:lang w:eastAsia="zh-Hans"/>
              </w:rPr>
              <w:t xml:space="preserve"> </w:t>
            </w:r>
          </w:p>
        </w:tc>
        <w:tc>
          <w:tcPr>
            <w:tcW w:w="13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87BC961" w14:textId="77777777" w:rsidR="003138C0" w:rsidRDefault="002D1077">
            <w:pPr>
              <w:pStyle w:val="a5"/>
              <w:spacing w:before="0" w:beforeAutospacing="0" w:after="0" w:afterAutospacing="0"/>
              <w:jc w:val="center"/>
            </w:pPr>
            <w:r>
              <w:rPr>
                <w:rFonts w:hint="eastAsia"/>
                <w:kern w:val="2"/>
                <w:sz w:val="21"/>
              </w:rPr>
              <w:t>占基金资产净值比例（%）</w:t>
            </w:r>
            <w:r>
              <w:rPr>
                <w:rFonts w:hint="eastAsia"/>
                <w:kern w:val="2"/>
                <w:sz w:val="21"/>
                <w:lang w:eastAsia="zh-Hans"/>
              </w:rPr>
              <w:t xml:space="preserve"> </w:t>
            </w:r>
          </w:p>
        </w:tc>
      </w:tr>
      <w:tr w:rsidR="003138C0" w14:paraId="40622F62" w14:textId="77777777">
        <w:trPr>
          <w:divId w:val="393703961"/>
        </w:trPr>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1938AD" w14:textId="77777777" w:rsidR="003138C0" w:rsidRDefault="002D1077">
            <w:pPr>
              <w:pStyle w:val="a5"/>
              <w:spacing w:before="0" w:beforeAutospacing="0" w:after="0" w:afterAutospacing="0"/>
              <w:ind w:firstLineChars="50" w:firstLine="105"/>
              <w:jc w:val="center"/>
            </w:pPr>
            <w:r>
              <w:rPr>
                <w:rFonts w:hint="eastAsia"/>
                <w:kern w:val="2"/>
                <w:sz w:val="21"/>
                <w:lang w:eastAsia="zh-Hans"/>
              </w:rPr>
              <w:t>1</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A0511E" w14:textId="77777777" w:rsidR="003138C0" w:rsidRDefault="002D1077">
            <w:pPr>
              <w:pStyle w:val="a5"/>
              <w:spacing w:before="0" w:beforeAutospacing="0" w:after="0" w:afterAutospacing="0"/>
              <w:jc w:val="center"/>
            </w:pPr>
            <w:r>
              <w:rPr>
                <w:rFonts w:hint="eastAsia"/>
                <w:kern w:val="2"/>
                <w:sz w:val="21"/>
                <w:lang w:eastAsia="zh-Hans"/>
              </w:rPr>
              <w:t>摩根中证A50ETF</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54A093" w14:textId="77777777" w:rsidR="003138C0" w:rsidRDefault="002D1077">
            <w:pPr>
              <w:pStyle w:val="a5"/>
              <w:spacing w:before="0" w:beforeAutospacing="0" w:after="0" w:afterAutospacing="0"/>
              <w:jc w:val="center"/>
            </w:pPr>
            <w:r>
              <w:rPr>
                <w:rFonts w:hint="eastAsia"/>
                <w:kern w:val="2"/>
                <w:sz w:val="21"/>
                <w:lang w:eastAsia="zh-Hans"/>
              </w:rPr>
              <w:t>股票型</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A0F57B" w14:textId="77777777" w:rsidR="003138C0" w:rsidRDefault="002D1077">
            <w:pPr>
              <w:pStyle w:val="a5"/>
              <w:spacing w:before="0" w:beforeAutospacing="0" w:after="0" w:afterAutospacing="0"/>
              <w:jc w:val="center"/>
            </w:pPr>
            <w:r>
              <w:rPr>
                <w:rFonts w:hint="eastAsia"/>
                <w:kern w:val="2"/>
                <w:sz w:val="21"/>
                <w:lang w:eastAsia="zh-Hans"/>
              </w:rPr>
              <w:t>交易型开放式</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F62D7F" w14:textId="77777777" w:rsidR="003138C0" w:rsidRDefault="002D1077">
            <w:pPr>
              <w:pStyle w:val="a5"/>
              <w:spacing w:before="0" w:beforeAutospacing="0" w:after="0" w:afterAutospacing="0"/>
              <w:jc w:val="center"/>
            </w:pPr>
            <w:r>
              <w:rPr>
                <w:rFonts w:hint="eastAsia"/>
                <w:kern w:val="2"/>
                <w:sz w:val="21"/>
                <w:lang w:eastAsia="zh-Hans"/>
              </w:rPr>
              <w:t>摩根基金管理（中国）有限公司</w:t>
            </w:r>
          </w:p>
        </w:tc>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3C5BB9" w14:textId="77777777" w:rsidR="003138C0" w:rsidRDefault="002D1077">
            <w:pPr>
              <w:pStyle w:val="a5"/>
              <w:spacing w:before="0" w:beforeAutospacing="0" w:after="0" w:afterAutospacing="0"/>
              <w:jc w:val="right"/>
            </w:pPr>
            <w:r>
              <w:rPr>
                <w:rFonts w:hint="eastAsia"/>
                <w:kern w:val="2"/>
                <w:sz w:val="21"/>
                <w:lang w:eastAsia="zh-Hans"/>
              </w:rPr>
              <w:t>345,447,352.15</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9781FB" w14:textId="77777777" w:rsidR="003138C0" w:rsidRDefault="002D1077">
            <w:pPr>
              <w:pStyle w:val="a5"/>
              <w:spacing w:before="0" w:beforeAutospacing="0" w:after="0" w:afterAutospacing="0"/>
              <w:jc w:val="right"/>
            </w:pPr>
            <w:r>
              <w:rPr>
                <w:rFonts w:hint="eastAsia"/>
                <w:kern w:val="2"/>
                <w:sz w:val="21"/>
                <w:lang w:eastAsia="zh-Hans"/>
              </w:rPr>
              <w:t>94.90</w:t>
            </w:r>
            <w:bookmarkEnd w:id="217"/>
            <w:bookmarkEnd w:id="218"/>
            <w:bookmarkEnd w:id="219"/>
            <w:bookmarkEnd w:id="220"/>
            <w:bookmarkEnd w:id="221"/>
          </w:p>
        </w:tc>
      </w:tr>
    </w:tbl>
    <w:p w14:paraId="11C09B18" w14:textId="77777777" w:rsidR="003138C0" w:rsidRDefault="002D1077">
      <w:pPr>
        <w:pStyle w:val="XBRLTitle2"/>
        <w:spacing w:before="156"/>
        <w:ind w:left="454"/>
      </w:pPr>
      <w:bookmarkStart w:id="222" w:name="_Toc17881695"/>
      <w:bookmarkStart w:id="223" w:name="_Toc492299891"/>
      <w:bookmarkStart w:id="224" w:name="_Toc466644475"/>
      <w:bookmarkStart w:id="225" w:name="_Toc447872936"/>
      <w:bookmarkStart w:id="226" w:name="_Toc512627237"/>
      <w:bookmarkStart w:id="227" w:name="_Toc512694317"/>
      <w:proofErr w:type="spellStart"/>
      <w:r>
        <w:rPr>
          <w:rFonts w:hAnsi="宋体" w:hint="eastAsia"/>
        </w:rPr>
        <w:t>报告期末本基金投资的股指期货交易情况说明</w:t>
      </w:r>
      <w:bookmarkEnd w:id="222"/>
      <w:bookmarkEnd w:id="223"/>
      <w:bookmarkEnd w:id="224"/>
      <w:bookmarkEnd w:id="225"/>
      <w:bookmarkEnd w:id="226"/>
      <w:bookmarkEnd w:id="227"/>
      <w:proofErr w:type="spellEnd"/>
      <w:r>
        <w:rPr>
          <w:rFonts w:hAnsi="宋体" w:hint="eastAsia"/>
        </w:rPr>
        <w:t xml:space="preserve"> </w:t>
      </w:r>
      <w:bookmarkEnd w:id="211"/>
    </w:p>
    <w:p w14:paraId="250AAF0D" w14:textId="77777777" w:rsidR="003138C0" w:rsidRDefault="002D1077">
      <w:pPr>
        <w:spacing w:line="360" w:lineRule="auto"/>
        <w:ind w:firstLineChars="200" w:firstLine="420"/>
        <w:divId w:val="2135900898"/>
      </w:pPr>
      <w:r>
        <w:rPr>
          <w:rFonts w:ascii="宋体" w:hAnsi="宋体" w:hint="eastAsia"/>
          <w:szCs w:val="21"/>
          <w:lang w:eastAsia="zh-Hans"/>
        </w:rPr>
        <w:t>本基金本报告期末未持有股指期货。</w:t>
      </w:r>
    </w:p>
    <w:p w14:paraId="25EA5C91" w14:textId="77777777" w:rsidR="003138C0" w:rsidRDefault="002D1077">
      <w:pPr>
        <w:pStyle w:val="XBRLTitle2"/>
        <w:spacing w:before="156"/>
        <w:ind w:left="454"/>
      </w:pPr>
      <w:bookmarkStart w:id="228" w:name="_Toc17881698"/>
      <w:bookmarkStart w:id="229" w:name="_Toc492299894"/>
      <w:bookmarkStart w:id="230" w:name="_Toc466644478"/>
      <w:bookmarkStart w:id="231" w:name="_Toc447872939"/>
      <w:bookmarkStart w:id="232" w:name="_Toc512627238"/>
      <w:bookmarkStart w:id="233" w:name="_Toc512694318"/>
      <w:bookmarkStart w:id="234" w:name="_Toc438646476"/>
      <w:proofErr w:type="spellStart"/>
      <w:r>
        <w:rPr>
          <w:rFonts w:hAnsi="宋体" w:hint="eastAsia"/>
        </w:rPr>
        <w:t>报告期末本基金投资的国债期货交易情况说明</w:t>
      </w:r>
      <w:bookmarkEnd w:id="228"/>
      <w:bookmarkEnd w:id="229"/>
      <w:bookmarkEnd w:id="230"/>
      <w:bookmarkEnd w:id="231"/>
      <w:bookmarkEnd w:id="232"/>
      <w:bookmarkEnd w:id="233"/>
      <w:bookmarkEnd w:id="234"/>
      <w:proofErr w:type="spellEnd"/>
      <w:r>
        <w:rPr>
          <w:rFonts w:hAnsi="宋体" w:hint="eastAsia"/>
        </w:rPr>
        <w:t xml:space="preserve"> </w:t>
      </w:r>
    </w:p>
    <w:p w14:paraId="2AEDEE29" w14:textId="77777777" w:rsidR="003138C0" w:rsidRDefault="002D1077">
      <w:pPr>
        <w:spacing w:line="360" w:lineRule="auto"/>
        <w:ind w:firstLineChars="200" w:firstLine="420"/>
        <w:divId w:val="24527445"/>
      </w:pPr>
      <w:bookmarkStart w:id="235" w:name="m510_01_1597"/>
      <w:bookmarkStart w:id="236" w:name="m510_01_1598"/>
      <w:bookmarkEnd w:id="235"/>
      <w:r>
        <w:rPr>
          <w:rFonts w:ascii="宋体" w:hAnsi="宋体" w:hint="eastAsia"/>
          <w:szCs w:val="21"/>
          <w:lang w:eastAsia="zh-Hans"/>
        </w:rPr>
        <w:t>本基金本报告期末未持有国债期货。</w:t>
      </w:r>
    </w:p>
    <w:p w14:paraId="04D65950" w14:textId="77777777" w:rsidR="003138C0" w:rsidRDefault="002D1077">
      <w:pPr>
        <w:pStyle w:val="XBRLTitle2"/>
        <w:spacing w:before="156"/>
        <w:ind w:left="454"/>
      </w:pPr>
      <w:bookmarkStart w:id="237" w:name="_Toc17881702"/>
      <w:bookmarkStart w:id="238" w:name="_Toc492299898"/>
      <w:bookmarkStart w:id="239" w:name="_Toc466644482"/>
      <w:bookmarkStart w:id="240" w:name="_Toc447872943"/>
      <w:bookmarkStart w:id="241" w:name="_Toc512627239"/>
      <w:bookmarkStart w:id="242" w:name="_Toc512694319"/>
      <w:proofErr w:type="spellStart"/>
      <w:r>
        <w:rPr>
          <w:rFonts w:hint="eastAsia"/>
        </w:rPr>
        <w:t>投资组合报告附注</w:t>
      </w:r>
      <w:bookmarkEnd w:id="237"/>
      <w:bookmarkEnd w:id="238"/>
      <w:bookmarkEnd w:id="239"/>
      <w:bookmarkEnd w:id="240"/>
      <w:bookmarkEnd w:id="241"/>
      <w:bookmarkEnd w:id="242"/>
      <w:proofErr w:type="spellEnd"/>
    </w:p>
    <w:p w14:paraId="2E2D114E" w14:textId="77777777" w:rsidR="003138C0" w:rsidRDefault="002D1077">
      <w:pPr>
        <w:pStyle w:val="XBRLTitle3"/>
        <w:numPr>
          <w:ilvl w:val="2"/>
          <w:numId w:val="2"/>
        </w:numPr>
        <w:spacing w:before="156"/>
        <w:ind w:left="0" w:firstLine="0"/>
      </w:pPr>
      <w:bookmarkStart w:id="243" w:name="_Toc512519515"/>
      <w:bookmarkStart w:id="244" w:name="_Toc481075083"/>
      <w:bookmarkStart w:id="245" w:name="_Toc490050036"/>
      <w:bookmarkStart w:id="246" w:name="_Toc513295927"/>
      <w:bookmarkStart w:id="247" w:name="_Toc17881703"/>
      <w:r>
        <w:rPr>
          <w:rFonts w:hint="eastAsia"/>
          <w:lang w:eastAsia="zh-CN"/>
        </w:rPr>
        <w:t xml:space="preserve"> </w:t>
      </w:r>
      <w:bookmarkEnd w:id="243"/>
      <w:bookmarkEnd w:id="244"/>
      <w:bookmarkEnd w:id="245"/>
      <w:bookmarkEnd w:id="246"/>
      <w:bookmarkEnd w:id="247"/>
    </w:p>
    <w:p w14:paraId="11FD9C81" w14:textId="77777777" w:rsidR="003138C0" w:rsidRDefault="002D1077">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14:paraId="4969B90F" w14:textId="77777777" w:rsidR="003138C0" w:rsidRDefault="002D1077">
      <w:pPr>
        <w:pStyle w:val="XBRLTitle3"/>
        <w:numPr>
          <w:ilvl w:val="2"/>
          <w:numId w:val="2"/>
        </w:numPr>
        <w:spacing w:before="156"/>
        <w:ind w:left="0" w:firstLine="0"/>
      </w:pPr>
      <w:bookmarkStart w:id="248" w:name="_Toc512519516"/>
      <w:bookmarkStart w:id="249" w:name="_Toc481075084"/>
      <w:bookmarkStart w:id="250" w:name="_Toc490050037"/>
      <w:bookmarkStart w:id="251" w:name="_Toc513295928"/>
      <w:bookmarkStart w:id="252" w:name="_Toc17881704"/>
      <w:r>
        <w:rPr>
          <w:rFonts w:hint="eastAsia"/>
          <w:lang w:eastAsia="zh-CN"/>
        </w:rPr>
        <w:t xml:space="preserve"> </w:t>
      </w:r>
      <w:bookmarkEnd w:id="248"/>
      <w:bookmarkEnd w:id="249"/>
      <w:bookmarkEnd w:id="250"/>
      <w:bookmarkEnd w:id="251"/>
      <w:bookmarkEnd w:id="252"/>
    </w:p>
    <w:p w14:paraId="77ED5720" w14:textId="77777777" w:rsidR="003138C0" w:rsidRDefault="002D1077">
      <w:pPr>
        <w:spacing w:line="360" w:lineRule="auto"/>
        <w:ind w:firstLineChars="200" w:firstLine="420"/>
      </w:pPr>
      <w:r>
        <w:rPr>
          <w:rFonts w:ascii="宋体" w:hAnsi="宋体" w:hint="eastAsia"/>
        </w:rPr>
        <w:t>报告期内本基金投资的前十名股票中没有在基金合同规定备选股票库之外的股票。</w:t>
      </w:r>
    </w:p>
    <w:p w14:paraId="67346F4B" w14:textId="77777777" w:rsidR="003138C0" w:rsidRDefault="002D1077">
      <w:pPr>
        <w:pStyle w:val="XBRLTitle3"/>
        <w:numPr>
          <w:ilvl w:val="2"/>
          <w:numId w:val="2"/>
        </w:numPr>
        <w:spacing w:before="156"/>
        <w:ind w:left="0" w:firstLine="0"/>
      </w:pPr>
      <w:bookmarkStart w:id="253" w:name="_Toc17881705"/>
      <w:bookmarkStart w:id="254" w:name="_Toc492299901"/>
      <w:bookmarkStart w:id="255" w:name="_Toc466644485"/>
      <w:bookmarkStart w:id="256" w:name="_Toc447872946"/>
      <w:bookmarkStart w:id="257" w:name="m510_02"/>
      <w:bookmarkEnd w:id="236"/>
      <w:proofErr w:type="spellStart"/>
      <w:r>
        <w:rPr>
          <w:rFonts w:hAnsi="宋体" w:hint="eastAsia"/>
        </w:rPr>
        <w:t>其他资产构成</w:t>
      </w:r>
      <w:bookmarkEnd w:id="253"/>
      <w:bookmarkEnd w:id="254"/>
      <w:bookmarkEnd w:id="255"/>
      <w:bookmarkEnd w:id="256"/>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3138C0" w14:paraId="08FA9E7A" w14:textId="77777777">
        <w:trPr>
          <w:divId w:val="1425683440"/>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9E7612" w14:textId="77777777" w:rsidR="003138C0" w:rsidRDefault="002D1077">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248AFA" w14:textId="77777777" w:rsidR="003138C0" w:rsidRDefault="002D1077">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F444A7" w14:textId="77777777" w:rsidR="003138C0" w:rsidRDefault="002D1077">
            <w:pPr>
              <w:jc w:val="center"/>
            </w:pPr>
            <w:r>
              <w:rPr>
                <w:rFonts w:ascii="宋体" w:hAnsi="宋体" w:hint="eastAsia"/>
              </w:rPr>
              <w:t>金额（元）</w:t>
            </w:r>
            <w:r>
              <w:t xml:space="preserve"> </w:t>
            </w:r>
          </w:p>
        </w:tc>
      </w:tr>
      <w:tr w:rsidR="003138C0" w14:paraId="3977BEE8" w14:textId="77777777">
        <w:trPr>
          <w:divId w:val="142568344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9E5FB4" w14:textId="77777777" w:rsidR="003138C0" w:rsidRDefault="002D1077">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CA2468" w14:textId="77777777" w:rsidR="003138C0" w:rsidRDefault="002D1077">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E35D1B" w14:textId="77777777" w:rsidR="003138C0" w:rsidRDefault="002D1077">
            <w:pPr>
              <w:jc w:val="right"/>
            </w:pPr>
            <w:r>
              <w:rPr>
                <w:rFonts w:ascii="宋体" w:hAnsi="宋体" w:hint="eastAsia"/>
              </w:rPr>
              <w:t>178,002.59</w:t>
            </w:r>
          </w:p>
        </w:tc>
      </w:tr>
      <w:tr w:rsidR="003138C0" w14:paraId="08653D4C" w14:textId="77777777">
        <w:trPr>
          <w:divId w:val="142568344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E3ABEA" w14:textId="77777777" w:rsidR="003138C0" w:rsidRDefault="002D1077">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46FD7C" w14:textId="77777777" w:rsidR="003138C0" w:rsidRDefault="002D1077">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7750D7" w14:textId="77777777" w:rsidR="003138C0" w:rsidRDefault="002D1077">
            <w:pPr>
              <w:jc w:val="right"/>
            </w:pPr>
            <w:r>
              <w:rPr>
                <w:rFonts w:ascii="宋体" w:hAnsi="宋体" w:hint="eastAsia"/>
              </w:rPr>
              <w:t>-</w:t>
            </w:r>
          </w:p>
        </w:tc>
      </w:tr>
      <w:tr w:rsidR="003138C0" w14:paraId="062074F5" w14:textId="77777777">
        <w:trPr>
          <w:divId w:val="142568344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ED4362" w14:textId="77777777" w:rsidR="003138C0" w:rsidRDefault="002D1077">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3ED7F9" w14:textId="77777777" w:rsidR="003138C0" w:rsidRDefault="002D1077">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F04F57" w14:textId="77777777" w:rsidR="003138C0" w:rsidRDefault="002D1077">
            <w:pPr>
              <w:jc w:val="right"/>
            </w:pPr>
            <w:r>
              <w:rPr>
                <w:rFonts w:ascii="宋体" w:hAnsi="宋体" w:hint="eastAsia"/>
              </w:rPr>
              <w:t>-</w:t>
            </w:r>
          </w:p>
        </w:tc>
      </w:tr>
      <w:tr w:rsidR="003138C0" w14:paraId="61DEF1D3" w14:textId="77777777">
        <w:trPr>
          <w:divId w:val="142568344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337EE5" w14:textId="77777777" w:rsidR="003138C0" w:rsidRDefault="002D1077">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97F142" w14:textId="77777777" w:rsidR="003138C0" w:rsidRDefault="002D1077">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0F3132" w14:textId="77777777" w:rsidR="003138C0" w:rsidRDefault="002D1077">
            <w:pPr>
              <w:jc w:val="right"/>
            </w:pPr>
            <w:r>
              <w:rPr>
                <w:rFonts w:ascii="宋体" w:hAnsi="宋体" w:hint="eastAsia"/>
              </w:rPr>
              <w:t>-</w:t>
            </w:r>
          </w:p>
        </w:tc>
      </w:tr>
      <w:tr w:rsidR="003138C0" w14:paraId="3EF59A97" w14:textId="77777777">
        <w:trPr>
          <w:divId w:val="142568344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F0215E" w14:textId="77777777" w:rsidR="003138C0" w:rsidRDefault="002D1077">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3CE1F9" w14:textId="77777777" w:rsidR="003138C0" w:rsidRDefault="002D1077">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B5EA98" w14:textId="77777777" w:rsidR="003138C0" w:rsidRDefault="002D1077">
            <w:pPr>
              <w:jc w:val="right"/>
            </w:pPr>
            <w:r>
              <w:rPr>
                <w:rFonts w:ascii="宋体" w:hAnsi="宋体" w:hint="eastAsia"/>
              </w:rPr>
              <w:t>976,486.44</w:t>
            </w:r>
          </w:p>
        </w:tc>
      </w:tr>
      <w:tr w:rsidR="003138C0" w14:paraId="3FDA663F" w14:textId="77777777">
        <w:trPr>
          <w:divId w:val="142568344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3876BB" w14:textId="77777777" w:rsidR="003138C0" w:rsidRDefault="002D1077">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2FE901" w14:textId="77777777" w:rsidR="003138C0" w:rsidRDefault="002D1077">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0ABBFC" w14:textId="77777777" w:rsidR="003138C0" w:rsidRDefault="002D1077">
            <w:pPr>
              <w:jc w:val="right"/>
            </w:pPr>
            <w:r>
              <w:rPr>
                <w:rFonts w:ascii="宋体" w:hAnsi="宋体" w:hint="eastAsia"/>
              </w:rPr>
              <w:t>-</w:t>
            </w:r>
          </w:p>
        </w:tc>
      </w:tr>
      <w:tr w:rsidR="003138C0" w14:paraId="085089B5" w14:textId="77777777">
        <w:trPr>
          <w:divId w:val="142568344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916577" w14:textId="77777777" w:rsidR="003138C0" w:rsidRDefault="002D1077">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EE5342" w14:textId="77777777" w:rsidR="003138C0" w:rsidRDefault="002D1077">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FCDA54" w14:textId="77777777" w:rsidR="003138C0" w:rsidRDefault="002D1077">
            <w:pPr>
              <w:jc w:val="right"/>
            </w:pPr>
            <w:r>
              <w:rPr>
                <w:rFonts w:ascii="宋体" w:hAnsi="宋体" w:hint="eastAsia"/>
              </w:rPr>
              <w:t>-</w:t>
            </w:r>
          </w:p>
        </w:tc>
      </w:tr>
      <w:tr w:rsidR="003138C0" w14:paraId="57A6AF97" w14:textId="77777777">
        <w:trPr>
          <w:divId w:val="142568344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BF9948" w14:textId="77777777" w:rsidR="003138C0" w:rsidRDefault="002D1077">
            <w:pPr>
              <w:jc w:val="center"/>
            </w:pPr>
            <w:r>
              <w:rPr>
                <w:rFonts w:ascii="宋体" w:hAnsi="宋体" w:hint="eastAsia"/>
              </w:rPr>
              <w:lastRenderedPageBreak/>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681F4C" w14:textId="77777777" w:rsidR="003138C0" w:rsidRDefault="002D1077">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856CAB" w14:textId="77777777" w:rsidR="003138C0" w:rsidRDefault="002D1077">
            <w:pPr>
              <w:jc w:val="right"/>
            </w:pPr>
            <w:r>
              <w:rPr>
                <w:rFonts w:ascii="宋体" w:hAnsi="宋体" w:hint="eastAsia"/>
              </w:rPr>
              <w:t>1,154,489.03</w:t>
            </w:r>
          </w:p>
        </w:tc>
      </w:tr>
    </w:tbl>
    <w:p w14:paraId="30AB1B08" w14:textId="77777777" w:rsidR="003138C0" w:rsidRDefault="002D1077">
      <w:pPr>
        <w:pStyle w:val="XBRLTitle3"/>
        <w:numPr>
          <w:ilvl w:val="2"/>
          <w:numId w:val="2"/>
        </w:numPr>
        <w:spacing w:before="156"/>
        <w:ind w:left="0" w:firstLine="0"/>
      </w:pPr>
      <w:bookmarkStart w:id="258" w:name="_Toc17881706"/>
      <w:bookmarkStart w:id="259" w:name="_Toc492299902"/>
      <w:bookmarkStart w:id="260" w:name="_Toc466644486"/>
      <w:bookmarkStart w:id="261" w:name="_Toc447872947"/>
      <w:bookmarkStart w:id="262" w:name="m510_03"/>
      <w:bookmarkEnd w:id="257"/>
      <w:proofErr w:type="spellStart"/>
      <w:r>
        <w:rPr>
          <w:rFonts w:hAnsi="宋体" w:hint="eastAsia"/>
        </w:rPr>
        <w:t>报告期末持有的处于转股期的可转换债券明细</w:t>
      </w:r>
      <w:bookmarkEnd w:id="258"/>
      <w:bookmarkEnd w:id="259"/>
      <w:bookmarkEnd w:id="260"/>
      <w:bookmarkEnd w:id="261"/>
      <w:proofErr w:type="spellEnd"/>
    </w:p>
    <w:p w14:paraId="2F38E051" w14:textId="77777777" w:rsidR="003138C0" w:rsidRDefault="002D1077">
      <w:pPr>
        <w:spacing w:line="360" w:lineRule="auto"/>
        <w:ind w:firstLineChars="200" w:firstLine="420"/>
        <w:jc w:val="left"/>
      </w:pPr>
      <w:r>
        <w:rPr>
          <w:rFonts w:ascii="宋体" w:hAnsi="宋体" w:hint="eastAsia"/>
        </w:rPr>
        <w:t xml:space="preserve">本基金本报告期末未持有处于转股期的可转换债券。 </w:t>
      </w:r>
    </w:p>
    <w:p w14:paraId="3402582C" w14:textId="77777777" w:rsidR="003138C0" w:rsidRDefault="002D1077">
      <w:pPr>
        <w:pStyle w:val="XBRLTitle3"/>
        <w:numPr>
          <w:ilvl w:val="2"/>
          <w:numId w:val="2"/>
        </w:numPr>
        <w:spacing w:before="156"/>
        <w:ind w:left="0" w:firstLine="0"/>
      </w:pPr>
      <w:bookmarkStart w:id="263" w:name="_Toc17881707"/>
      <w:bookmarkStart w:id="264" w:name="_Toc492299903"/>
      <w:bookmarkStart w:id="265" w:name="_Toc466644487"/>
      <w:bookmarkStart w:id="266" w:name="_Toc447872948"/>
      <w:bookmarkStart w:id="267" w:name="m510_04"/>
      <w:bookmarkEnd w:id="262"/>
      <w:proofErr w:type="spellStart"/>
      <w:r>
        <w:rPr>
          <w:rFonts w:hAnsi="宋体" w:hint="eastAsia"/>
        </w:rPr>
        <w:t>报告期末前十名股票中存在流通受限情况的说明</w:t>
      </w:r>
      <w:bookmarkEnd w:id="263"/>
      <w:bookmarkEnd w:id="264"/>
      <w:bookmarkEnd w:id="265"/>
      <w:bookmarkEnd w:id="266"/>
      <w:proofErr w:type="spellEnd"/>
    </w:p>
    <w:p w14:paraId="58FD542B" w14:textId="77777777" w:rsidR="003138C0" w:rsidRDefault="002D1077">
      <w:pPr>
        <w:spacing w:line="360" w:lineRule="auto"/>
        <w:ind w:firstLineChars="200" w:firstLine="420"/>
        <w:jc w:val="left"/>
        <w:divId w:val="1816677845"/>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8"/>
      <w:bookmarkEnd w:id="19"/>
      <w:bookmarkEnd w:id="20"/>
      <w:bookmarkEnd w:id="21"/>
      <w:bookmarkEnd w:id="17"/>
    </w:p>
    <w:p w14:paraId="0992DAB4" w14:textId="77777777" w:rsidR="003138C0" w:rsidRDefault="002D1077">
      <w:pPr>
        <w:pStyle w:val="XBRLTitle3"/>
        <w:numPr>
          <w:ilvl w:val="2"/>
          <w:numId w:val="2"/>
        </w:numPr>
        <w:spacing w:before="156"/>
        <w:ind w:left="0" w:firstLine="0"/>
      </w:pPr>
      <w:bookmarkStart w:id="268" w:name="_Toc17881708"/>
      <w:bookmarkStart w:id="269" w:name="_Toc492299904"/>
      <w:bookmarkStart w:id="270" w:name="_Toc466644488"/>
      <w:bookmarkStart w:id="271" w:name="_Toc447872949"/>
      <w:bookmarkStart w:id="272" w:name="m510_05_1678"/>
      <w:bookmarkEnd w:id="267"/>
      <w:proofErr w:type="spellStart"/>
      <w:r>
        <w:rPr>
          <w:rFonts w:hAnsi="宋体" w:hint="eastAsia"/>
        </w:rPr>
        <w:t>投资组合报告附注的其他文字描述部分</w:t>
      </w:r>
      <w:bookmarkEnd w:id="268"/>
      <w:bookmarkEnd w:id="269"/>
      <w:bookmarkEnd w:id="270"/>
      <w:bookmarkEnd w:id="271"/>
      <w:proofErr w:type="spellEnd"/>
      <w:r>
        <w:rPr>
          <w:rFonts w:hint="eastAsia"/>
          <w:sz w:val="21"/>
        </w:rPr>
        <w:t xml:space="preserve"> </w:t>
      </w:r>
    </w:p>
    <w:p w14:paraId="61DCE023" w14:textId="77777777" w:rsidR="003138C0" w:rsidRDefault="002D1077">
      <w:pPr>
        <w:spacing w:line="360" w:lineRule="auto"/>
        <w:ind w:firstLineChars="200" w:firstLine="420"/>
        <w:jc w:val="left"/>
      </w:pPr>
      <w:r>
        <w:rPr>
          <w:rFonts w:ascii="宋体" w:hAnsi="宋体" w:hint="eastAsia"/>
        </w:rPr>
        <w:t>因四舍五入原因，投资组合报告中分项之和与合计可能存在尾差。</w:t>
      </w:r>
    </w:p>
    <w:p w14:paraId="718F9A1E" w14:textId="77777777" w:rsidR="003138C0" w:rsidRDefault="002D1077">
      <w:pPr>
        <w:pStyle w:val="XBRLTitle1"/>
        <w:spacing w:before="156"/>
        <w:ind w:left="425"/>
      </w:pPr>
      <w:bookmarkStart w:id="273" w:name="_Toc17881709"/>
      <w:bookmarkStart w:id="274" w:name="_Toc512627240"/>
      <w:bookmarkStart w:id="275" w:name="_Toc492299905"/>
      <w:bookmarkStart w:id="276" w:name="_Toc466644489"/>
      <w:bookmarkStart w:id="277" w:name="_Toc447872950"/>
      <w:bookmarkStart w:id="278" w:name="_Toc438646477"/>
      <w:bookmarkStart w:id="279" w:name="_Toc512694320"/>
      <w:bookmarkStart w:id="280" w:name="m601"/>
      <w:bookmarkEnd w:id="272"/>
      <w:proofErr w:type="spellStart"/>
      <w:r>
        <w:rPr>
          <w:rFonts w:hAnsi="宋体" w:hint="eastAsia"/>
        </w:rPr>
        <w:t>开放式基金份额变动</w:t>
      </w:r>
      <w:bookmarkEnd w:id="273"/>
      <w:bookmarkEnd w:id="274"/>
      <w:bookmarkEnd w:id="275"/>
      <w:bookmarkEnd w:id="276"/>
      <w:bookmarkEnd w:id="277"/>
      <w:bookmarkEnd w:id="278"/>
      <w:bookmarkEnd w:id="279"/>
      <w:proofErr w:type="spellEnd"/>
      <w:r>
        <w:rPr>
          <w:rFonts w:hAnsi="宋体" w:hint="eastAsia"/>
        </w:rPr>
        <w:t xml:space="preserve"> </w:t>
      </w:r>
    </w:p>
    <w:p w14:paraId="2D187752" w14:textId="77777777" w:rsidR="003138C0" w:rsidRDefault="002D1077">
      <w:pPr>
        <w:jc w:val="right"/>
      </w:pPr>
      <w:bookmarkStart w:id="281" w:name="m601_tab"/>
      <w:r>
        <w:rPr>
          <w:rFonts w:ascii="宋体" w:hAnsi="宋体" w:hint="eastAsia"/>
        </w:rPr>
        <w:t xml:space="preserve">                                                                             </w:t>
      </w:r>
    </w:p>
    <w:p w14:paraId="1EA65989" w14:textId="77777777" w:rsidR="003138C0" w:rsidRDefault="002D1077">
      <w:pPr>
        <w:wordWrap w:val="0"/>
        <w:spacing w:line="360" w:lineRule="auto"/>
        <w:jc w:val="right"/>
        <w:divId w:val="1342662430"/>
      </w:pPr>
      <w:bookmarkStart w:id="282"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1773"/>
        <w:gridCol w:w="1773"/>
        <w:gridCol w:w="1675"/>
      </w:tblGrid>
      <w:tr w:rsidR="003138C0" w14:paraId="506A704F" w14:textId="77777777">
        <w:trPr>
          <w:divId w:val="1342662430"/>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6EC5A0F4" w14:textId="77777777" w:rsidR="003138C0" w:rsidRDefault="002D1077">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bookmarkStart w:id="283" w:name="m10_01" w:colFirst="1" w:colLast="3"/>
            <w:bookmarkEnd w:id="282"/>
            <w:r>
              <w:rPr>
                <w:rFonts w:ascii="宋体" w:hAnsi="宋体" w:cs="Times New Roman"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BC95B8" w14:textId="77777777" w:rsidR="003138C0" w:rsidRDefault="002D1077">
            <w:pPr>
              <w:ind w:right="3"/>
              <w:jc w:val="center"/>
            </w:pPr>
            <w:r>
              <w:rPr>
                <w:rFonts w:ascii="宋体" w:hAnsi="宋体" w:hint="eastAsia"/>
                <w:lang w:eastAsia="zh-Hans"/>
              </w:rPr>
              <w:t>摩根中证A50ETF发起式联接A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C88F09" w14:textId="77777777" w:rsidR="003138C0" w:rsidRDefault="002D1077">
            <w:pPr>
              <w:ind w:right="3"/>
              <w:jc w:val="center"/>
            </w:pPr>
            <w:r>
              <w:rPr>
                <w:rFonts w:ascii="宋体" w:hAnsi="宋体" w:hint="eastAsia"/>
                <w:lang w:eastAsia="zh-Hans"/>
              </w:rPr>
              <w:t>摩根中证A50ETF发起式联接C</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2401EC" w14:textId="77777777" w:rsidR="003138C0" w:rsidRDefault="002D1077">
            <w:pPr>
              <w:ind w:right="3"/>
              <w:jc w:val="center"/>
            </w:pPr>
            <w:r>
              <w:rPr>
                <w:rFonts w:ascii="宋体" w:hAnsi="宋体" w:hint="eastAsia"/>
                <w:lang w:eastAsia="zh-Hans"/>
              </w:rPr>
              <w:t>摩根中证A50ETF发起式联接E</w:t>
            </w:r>
            <w:r>
              <w:rPr>
                <w:rFonts w:ascii="宋体" w:hAnsi="宋体" w:hint="eastAsia"/>
                <w:kern w:val="0"/>
                <w:szCs w:val="24"/>
                <w:lang w:eastAsia="zh-Hans"/>
              </w:rPr>
              <w:t xml:space="preserve"> </w:t>
            </w:r>
          </w:p>
        </w:tc>
      </w:tr>
      <w:tr w:rsidR="003138C0" w14:paraId="02B6F662" w14:textId="77777777">
        <w:trPr>
          <w:divId w:val="134266243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E635BAC" w14:textId="77777777" w:rsidR="003138C0" w:rsidRDefault="002D1077">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报告期期</w:t>
            </w:r>
            <w:proofErr w:type="gramStart"/>
            <w:r>
              <w:rPr>
                <w:rFonts w:ascii="宋体" w:hAnsi="宋体" w:cs="Times New Roman" w:hint="eastAsia"/>
                <w:kern w:val="2"/>
                <w:sz w:val="21"/>
              </w:rPr>
              <w:t>初</w:t>
            </w:r>
            <w:r>
              <w:rPr>
                <w:rStyle w:val="grame"/>
                <w:rFonts w:ascii="宋体" w:hAnsi="宋体" w:cs="Times New Roman" w:hint="eastAsia"/>
                <w:kern w:val="2"/>
                <w:sz w:val="21"/>
              </w:rPr>
              <w:t>基金</w:t>
            </w:r>
            <w:proofErr w:type="gramEnd"/>
            <w:r>
              <w:rPr>
                <w:rFonts w:ascii="宋体" w:hAnsi="宋体" w:cs="Times New Roman"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4C08835" w14:textId="77777777" w:rsidR="003138C0" w:rsidRDefault="002D1077">
            <w:pPr>
              <w:jc w:val="right"/>
            </w:pPr>
            <w:r>
              <w:rPr>
                <w:rFonts w:ascii="宋体" w:hAnsi="宋体" w:hint="eastAsia"/>
              </w:rPr>
              <w:t>219,663,615.04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9365855" w14:textId="77777777" w:rsidR="003138C0" w:rsidRDefault="002D1077">
            <w:pPr>
              <w:jc w:val="right"/>
            </w:pPr>
            <w:r>
              <w:rPr>
                <w:rFonts w:ascii="宋体" w:hAnsi="宋体" w:hint="eastAsia"/>
              </w:rPr>
              <w:t>150,741,960.16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4E7911E" w14:textId="77777777" w:rsidR="003138C0" w:rsidRDefault="002D1077">
            <w:pPr>
              <w:jc w:val="right"/>
            </w:pPr>
            <w:r>
              <w:rPr>
                <w:rFonts w:ascii="宋体" w:hAnsi="宋体" w:hint="eastAsia"/>
              </w:rPr>
              <w:t>32,218,972.01</w:t>
            </w:r>
          </w:p>
        </w:tc>
      </w:tr>
      <w:tr w:rsidR="003138C0" w14:paraId="71067996" w14:textId="77777777">
        <w:trPr>
          <w:divId w:val="134266243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016AFD8" w14:textId="77777777" w:rsidR="003138C0" w:rsidRDefault="002D1077">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164CBAF" w14:textId="77777777" w:rsidR="003138C0" w:rsidRDefault="002D1077">
            <w:pPr>
              <w:jc w:val="right"/>
            </w:pPr>
            <w:r>
              <w:rPr>
                <w:rFonts w:ascii="宋体" w:hAnsi="宋体" w:hint="eastAsia"/>
              </w:rPr>
              <w:t>35,107,026.03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2E6DDBA" w14:textId="77777777" w:rsidR="003138C0" w:rsidRDefault="002D1077">
            <w:pPr>
              <w:jc w:val="right"/>
            </w:pPr>
            <w:r>
              <w:rPr>
                <w:rFonts w:ascii="宋体" w:hAnsi="宋体" w:hint="eastAsia"/>
              </w:rPr>
              <w:t>39,408,017.35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DD50AA6" w14:textId="77777777" w:rsidR="003138C0" w:rsidRDefault="002D1077">
            <w:pPr>
              <w:jc w:val="right"/>
            </w:pPr>
            <w:r>
              <w:rPr>
                <w:rFonts w:ascii="宋体" w:hAnsi="宋体" w:hint="eastAsia"/>
              </w:rPr>
              <w:t>20,106,007.53</w:t>
            </w:r>
          </w:p>
        </w:tc>
      </w:tr>
      <w:tr w:rsidR="003138C0" w14:paraId="5A5975B1" w14:textId="77777777">
        <w:trPr>
          <w:divId w:val="134266243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073764A" w14:textId="77777777" w:rsidR="003138C0" w:rsidRDefault="002D1077">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88DC609" w14:textId="77777777" w:rsidR="003138C0" w:rsidRDefault="002D1077">
            <w:pPr>
              <w:jc w:val="right"/>
            </w:pPr>
            <w:r>
              <w:rPr>
                <w:rFonts w:ascii="宋体" w:hAnsi="宋体" w:hint="eastAsia"/>
              </w:rPr>
              <w:t>74,638,828.46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1F2EFE2" w14:textId="77777777" w:rsidR="003138C0" w:rsidRDefault="002D1077">
            <w:pPr>
              <w:jc w:val="right"/>
            </w:pPr>
            <w:r>
              <w:rPr>
                <w:rFonts w:ascii="宋体" w:hAnsi="宋体" w:hint="eastAsia"/>
              </w:rPr>
              <w:t>71,543,400.26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FE975D0" w14:textId="77777777" w:rsidR="003138C0" w:rsidRDefault="002D1077">
            <w:pPr>
              <w:jc w:val="right"/>
            </w:pPr>
            <w:r>
              <w:rPr>
                <w:rFonts w:ascii="宋体" w:hAnsi="宋体" w:hint="eastAsia"/>
              </w:rPr>
              <w:t>24,506,658.56</w:t>
            </w:r>
          </w:p>
        </w:tc>
      </w:tr>
      <w:tr w:rsidR="003138C0" w14:paraId="30DEBE3A" w14:textId="77777777">
        <w:trPr>
          <w:divId w:val="134266243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504EBEE" w14:textId="77777777" w:rsidR="003138C0" w:rsidRDefault="002D1077">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8DBE121" w14:textId="77777777" w:rsidR="003138C0" w:rsidRDefault="002D1077">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6587665" w14:textId="77777777" w:rsidR="003138C0" w:rsidRDefault="002D1077">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AC2DE80" w14:textId="77777777" w:rsidR="003138C0" w:rsidRDefault="002D1077">
            <w:pPr>
              <w:jc w:val="right"/>
            </w:pPr>
            <w:r>
              <w:rPr>
                <w:rFonts w:ascii="宋体" w:hAnsi="宋体" w:hint="eastAsia"/>
              </w:rPr>
              <w:t>-</w:t>
            </w:r>
          </w:p>
        </w:tc>
      </w:tr>
      <w:tr w:rsidR="003138C0" w14:paraId="1CA3119B" w14:textId="77777777">
        <w:trPr>
          <w:divId w:val="134266243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C3475DC" w14:textId="77777777" w:rsidR="003138C0" w:rsidRDefault="002D1077">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39A5B01" w14:textId="77777777" w:rsidR="003138C0" w:rsidRDefault="002D1077">
            <w:pPr>
              <w:jc w:val="right"/>
            </w:pPr>
            <w:r>
              <w:rPr>
                <w:rFonts w:ascii="宋体" w:hAnsi="宋体" w:hint="eastAsia"/>
              </w:rPr>
              <w:t>180,131,812.61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3A2065C" w14:textId="77777777" w:rsidR="003138C0" w:rsidRDefault="002D1077">
            <w:pPr>
              <w:jc w:val="right"/>
            </w:pPr>
            <w:r>
              <w:rPr>
                <w:rFonts w:ascii="宋体" w:hAnsi="宋体" w:hint="eastAsia"/>
              </w:rPr>
              <w:t>118,606,577.25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9DADED3" w14:textId="77777777" w:rsidR="003138C0" w:rsidRDefault="002D1077">
            <w:pPr>
              <w:jc w:val="right"/>
            </w:pPr>
            <w:r>
              <w:rPr>
                <w:rFonts w:ascii="宋体" w:hAnsi="宋体" w:hint="eastAsia"/>
              </w:rPr>
              <w:t>27,818,320.98</w:t>
            </w:r>
          </w:p>
        </w:tc>
      </w:tr>
    </w:tbl>
    <w:p w14:paraId="36E72FB1" w14:textId="77777777" w:rsidR="003138C0" w:rsidRDefault="002D1077">
      <w:pPr>
        <w:spacing w:line="360" w:lineRule="auto"/>
        <w:jc w:val="left"/>
        <w:divId w:val="1342662430"/>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283"/>
      <w:r>
        <w:rPr>
          <w:rFonts w:ascii="宋体" w:hAnsi="宋体" w:hint="eastAsia"/>
        </w:rPr>
        <w:t xml:space="preserve"> </w:t>
      </w:r>
    </w:p>
    <w:p w14:paraId="5E1D5E9C" w14:textId="77777777" w:rsidR="003138C0" w:rsidRDefault="002D1077">
      <w:pPr>
        <w:pStyle w:val="XBRLTitle1"/>
        <w:spacing w:before="156"/>
        <w:ind w:left="425"/>
      </w:pPr>
      <w:bookmarkStart w:id="284" w:name="_Toc17881710"/>
      <w:bookmarkStart w:id="285" w:name="_Toc492299906"/>
      <w:bookmarkStart w:id="286" w:name="_Toc466644490"/>
      <w:bookmarkStart w:id="287" w:name="_Toc447872951"/>
      <w:bookmarkStart w:id="288" w:name="_Toc438646478"/>
      <w:bookmarkStart w:id="289" w:name="_Toc512627241"/>
      <w:bookmarkStart w:id="290" w:name="_Toc512694321"/>
      <w:bookmarkStart w:id="291" w:name="m7manage01"/>
      <w:bookmarkEnd w:id="281"/>
      <w:bookmarkEnd w:id="280"/>
      <w:proofErr w:type="spellStart"/>
      <w:r>
        <w:rPr>
          <w:rFonts w:hint="eastAsia"/>
        </w:rPr>
        <w:t>基金管理人运用固有资金投资本基金情况</w:t>
      </w:r>
      <w:bookmarkEnd w:id="284"/>
      <w:bookmarkEnd w:id="285"/>
      <w:bookmarkEnd w:id="286"/>
      <w:bookmarkEnd w:id="287"/>
      <w:bookmarkEnd w:id="288"/>
      <w:bookmarkEnd w:id="289"/>
      <w:bookmarkEnd w:id="290"/>
      <w:bookmarkEnd w:id="291"/>
      <w:proofErr w:type="spellEnd"/>
    </w:p>
    <w:p w14:paraId="27C36130" w14:textId="77777777" w:rsidR="003138C0" w:rsidRDefault="002D1077">
      <w:pPr>
        <w:pStyle w:val="XBRLTitle2"/>
        <w:spacing w:before="156"/>
        <w:ind w:left="454"/>
      </w:pPr>
      <w:bookmarkStart w:id="292" w:name="_Toc17881711"/>
      <w:bookmarkStart w:id="293" w:name="_Toc492299907"/>
      <w:bookmarkStart w:id="294" w:name="_Toc466644491"/>
      <w:bookmarkStart w:id="295" w:name="_Toc458599606"/>
      <w:bookmarkStart w:id="296" w:name="_Toc462325491"/>
      <w:bookmarkStart w:id="297" w:name="_Toc512627242"/>
      <w:bookmarkStart w:id="298" w:name="_Toc512694322"/>
      <w:proofErr w:type="spellStart"/>
      <w:r>
        <w:rPr>
          <w:rFonts w:hint="eastAsia"/>
        </w:rPr>
        <w:t>基金管理人持有本基金份额变动情况</w:t>
      </w:r>
      <w:bookmarkEnd w:id="292"/>
      <w:bookmarkEnd w:id="293"/>
      <w:bookmarkEnd w:id="294"/>
      <w:bookmarkEnd w:id="295"/>
      <w:bookmarkEnd w:id="296"/>
      <w:bookmarkEnd w:id="297"/>
      <w:bookmarkEnd w:id="298"/>
      <w:proofErr w:type="spellEnd"/>
      <w:r>
        <w:rPr>
          <w:rFonts w:hint="eastAsia"/>
          <w:lang w:eastAsia="zh-CN"/>
        </w:rPr>
        <w:t xml:space="preserve"> </w:t>
      </w:r>
    </w:p>
    <w:p w14:paraId="0D74321A" w14:textId="77777777" w:rsidR="003138C0" w:rsidRDefault="002D1077">
      <w:pPr>
        <w:wordWrap w:val="0"/>
        <w:spacing w:line="360" w:lineRule="auto"/>
        <w:jc w:val="right"/>
        <w:divId w:val="1328551826"/>
      </w:pPr>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46"/>
        <w:gridCol w:w="1963"/>
        <w:gridCol w:w="1963"/>
        <w:gridCol w:w="1963"/>
      </w:tblGrid>
      <w:tr w:rsidR="003138C0" w14:paraId="281BA66E" w14:textId="77777777">
        <w:trPr>
          <w:divId w:val="1328551826"/>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DB2C3BF" w14:textId="77777777" w:rsidR="003138C0" w:rsidRDefault="002D1077">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E0C47FD" w14:textId="77777777" w:rsidR="003138C0" w:rsidRDefault="002D1077">
            <w:pPr>
              <w:jc w:val="center"/>
            </w:pPr>
            <w:r>
              <w:rPr>
                <w:rFonts w:ascii="宋体" w:hAnsi="宋体" w:hint="eastAsia"/>
                <w:lang w:eastAsia="zh-Hans"/>
              </w:rPr>
              <w:t>摩根中证A50ETF发起式联接A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83260F9" w14:textId="77777777" w:rsidR="003138C0" w:rsidRDefault="002D1077">
            <w:pPr>
              <w:jc w:val="center"/>
            </w:pPr>
            <w:r>
              <w:rPr>
                <w:rFonts w:ascii="宋体" w:hAnsi="宋体" w:hint="eastAsia"/>
                <w:lang w:eastAsia="zh-Hans"/>
              </w:rPr>
              <w:t>摩根中证A50ETF发起式联接C</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FBEDC71" w14:textId="77777777" w:rsidR="003138C0" w:rsidRDefault="002D1077">
            <w:pPr>
              <w:jc w:val="center"/>
            </w:pPr>
            <w:r>
              <w:rPr>
                <w:rFonts w:ascii="宋体" w:hAnsi="宋体" w:hint="eastAsia"/>
                <w:lang w:eastAsia="zh-Hans"/>
              </w:rPr>
              <w:t>摩根中证A50ETF发起式联接E</w:t>
            </w:r>
            <w:r>
              <w:rPr>
                <w:rFonts w:ascii="宋体" w:hAnsi="宋体" w:hint="eastAsia"/>
                <w:color w:val="000000"/>
              </w:rPr>
              <w:t xml:space="preserve"> </w:t>
            </w:r>
          </w:p>
        </w:tc>
      </w:tr>
      <w:tr w:rsidR="003138C0" w14:paraId="19B96B24" w14:textId="77777777">
        <w:trPr>
          <w:divId w:val="1328551826"/>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CC9976" w14:textId="77777777" w:rsidR="003138C0" w:rsidRDefault="002D1077">
            <w:pPr>
              <w:pStyle w:val="a5"/>
              <w:widowControl w:val="0"/>
              <w:spacing w:before="0" w:beforeAutospacing="0" w:after="0" w:afterAutospacing="0"/>
              <w:jc w:val="both"/>
            </w:pPr>
            <w:r>
              <w:rPr>
                <w:rFonts w:cstheme="minorBidi" w:hint="eastAsia"/>
                <w:kern w:val="2"/>
                <w:sz w:val="21"/>
              </w:rPr>
              <w:t>报告期期</w:t>
            </w:r>
            <w:proofErr w:type="gramStart"/>
            <w:r>
              <w:rPr>
                <w:rFonts w:cstheme="minorBidi" w:hint="eastAsia"/>
                <w:kern w:val="2"/>
                <w:sz w:val="21"/>
              </w:rPr>
              <w:t>初</w:t>
            </w:r>
            <w:r>
              <w:rPr>
                <w:rFonts w:hint="eastAsia"/>
                <w:sz w:val="21"/>
                <w:szCs w:val="21"/>
              </w:rPr>
              <w:t>管理</w:t>
            </w:r>
            <w:proofErr w:type="gramEnd"/>
            <w:r>
              <w:rPr>
                <w:rFonts w:hint="eastAsia"/>
                <w:sz w:val="21"/>
                <w:szCs w:val="21"/>
              </w:rPr>
              <w:t>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2812FF" w14:textId="77777777" w:rsidR="003138C0" w:rsidRDefault="002D1077">
            <w:pPr>
              <w:jc w:val="right"/>
            </w:pPr>
            <w:r>
              <w:rPr>
                <w:rFonts w:ascii="宋体" w:hAnsi="宋体" w:hint="eastAsia"/>
                <w:kern w:val="0"/>
                <w:szCs w:val="24"/>
                <w:lang w:eastAsia="zh-Hans"/>
              </w:rPr>
              <w:t>4,856,349.51</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6D6CEC" w14:textId="77777777" w:rsidR="003138C0" w:rsidRDefault="002D1077">
            <w:pPr>
              <w:jc w:val="right"/>
            </w:pPr>
            <w:r>
              <w:rPr>
                <w:rFonts w:ascii="宋体" w:hAnsi="宋体" w:hint="eastAsia"/>
                <w:kern w:val="0"/>
                <w:szCs w:val="24"/>
                <w:lang w:eastAsia="zh-Hans"/>
              </w:rPr>
              <w:t>10,000,097.22</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F85A9F" w14:textId="77777777" w:rsidR="003138C0" w:rsidRDefault="002D1077">
            <w:pPr>
              <w:jc w:val="right"/>
            </w:pPr>
            <w:r>
              <w:rPr>
                <w:rFonts w:ascii="宋体" w:hAnsi="宋体" w:hint="eastAsia"/>
                <w:kern w:val="0"/>
                <w:szCs w:val="24"/>
                <w:lang w:eastAsia="zh-Hans"/>
              </w:rPr>
              <w:t>-</w:t>
            </w:r>
          </w:p>
        </w:tc>
      </w:tr>
      <w:tr w:rsidR="003138C0" w14:paraId="78FFA588" w14:textId="77777777">
        <w:trPr>
          <w:divId w:val="1328551826"/>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5014C6" w14:textId="77777777" w:rsidR="003138C0" w:rsidRDefault="002D1077">
            <w:pPr>
              <w:pStyle w:val="a5"/>
              <w:widowControl w:val="0"/>
              <w:spacing w:before="0" w:beforeAutospacing="0" w:after="0" w:afterAutospacing="0"/>
              <w:jc w:val="both"/>
            </w:pPr>
            <w:r>
              <w:rPr>
                <w:rFonts w:cstheme="minorBidi" w:hint="eastAsia"/>
                <w:kern w:val="2"/>
                <w:sz w:val="21"/>
              </w:rPr>
              <w:t>报告期期间买入/申购总份额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39E1D3" w14:textId="77777777" w:rsidR="003138C0" w:rsidRDefault="002D1077">
            <w:pPr>
              <w:jc w:val="right"/>
            </w:pPr>
            <w:r>
              <w:rPr>
                <w:rFonts w:ascii="宋体" w:hAnsi="宋体" w:hint="eastAsia"/>
                <w:szCs w:val="24"/>
                <w:lang w:eastAsia="zh-Hans"/>
              </w:rPr>
              <w:t>2,630,321.86</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9912BA" w14:textId="77777777" w:rsidR="003138C0" w:rsidRDefault="002D1077">
            <w:pPr>
              <w:jc w:val="right"/>
            </w:pPr>
            <w:r>
              <w:rPr>
                <w:rFonts w:ascii="宋体" w:hAnsi="宋体" w:hint="eastAsia"/>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703073" w14:textId="77777777" w:rsidR="003138C0" w:rsidRDefault="002D1077">
            <w:pPr>
              <w:jc w:val="right"/>
            </w:pPr>
            <w:r>
              <w:rPr>
                <w:rFonts w:ascii="宋体" w:hAnsi="宋体" w:hint="eastAsia"/>
                <w:szCs w:val="24"/>
                <w:lang w:eastAsia="zh-Hans"/>
              </w:rPr>
              <w:t>-</w:t>
            </w:r>
          </w:p>
        </w:tc>
      </w:tr>
      <w:tr w:rsidR="003138C0" w14:paraId="750C7EB7" w14:textId="77777777">
        <w:trPr>
          <w:divId w:val="1328551826"/>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7E58FB" w14:textId="77777777" w:rsidR="003138C0" w:rsidRDefault="002D1077">
            <w:pPr>
              <w:pStyle w:val="a5"/>
              <w:widowControl w:val="0"/>
              <w:spacing w:before="0" w:beforeAutospacing="0" w:after="0" w:afterAutospacing="0"/>
              <w:jc w:val="both"/>
            </w:pPr>
            <w:r>
              <w:rPr>
                <w:rFonts w:cstheme="minorBidi" w:hint="eastAsia"/>
                <w:kern w:val="2"/>
                <w:sz w:val="21"/>
              </w:rPr>
              <w:t>报告期期间卖出/赎回总份额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28515A" w14:textId="77777777" w:rsidR="003138C0" w:rsidRDefault="002D1077">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C5BE11" w14:textId="77777777" w:rsidR="003138C0" w:rsidRDefault="002D1077">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1970E3" w14:textId="77777777" w:rsidR="003138C0" w:rsidRDefault="002D1077">
            <w:pPr>
              <w:jc w:val="right"/>
            </w:pPr>
            <w:r>
              <w:rPr>
                <w:rFonts w:ascii="宋体" w:hAnsi="宋体" w:hint="eastAsia"/>
                <w:lang w:eastAsia="zh-Hans"/>
              </w:rPr>
              <w:t>-</w:t>
            </w:r>
          </w:p>
        </w:tc>
      </w:tr>
      <w:tr w:rsidR="003138C0" w14:paraId="1B49A8FA" w14:textId="77777777">
        <w:trPr>
          <w:divId w:val="1328551826"/>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6632E7" w14:textId="77777777" w:rsidR="003138C0" w:rsidRDefault="002D1077">
            <w:pPr>
              <w:pStyle w:val="a5"/>
              <w:widowControl w:val="0"/>
              <w:spacing w:before="0" w:beforeAutospacing="0" w:after="0" w:afterAutospacing="0"/>
              <w:jc w:val="both"/>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BBD503" w14:textId="77777777" w:rsidR="003138C0" w:rsidRDefault="002D1077">
            <w:pPr>
              <w:jc w:val="right"/>
            </w:pPr>
            <w:r>
              <w:rPr>
                <w:rFonts w:ascii="宋体" w:hAnsi="宋体" w:hint="eastAsia"/>
                <w:lang w:eastAsia="zh-Hans"/>
              </w:rPr>
              <w:t>7,486,671.37</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E788C4" w14:textId="77777777" w:rsidR="003138C0" w:rsidRDefault="002D1077">
            <w:pPr>
              <w:jc w:val="right"/>
            </w:pPr>
            <w:r>
              <w:rPr>
                <w:rFonts w:ascii="宋体" w:hAnsi="宋体" w:hint="eastAsia"/>
                <w:lang w:eastAsia="zh-Hans"/>
              </w:rPr>
              <w:t>10,000,097.22</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769546" w14:textId="77777777" w:rsidR="003138C0" w:rsidRDefault="002D1077">
            <w:pPr>
              <w:jc w:val="right"/>
            </w:pPr>
            <w:r>
              <w:rPr>
                <w:rFonts w:ascii="宋体" w:hAnsi="宋体" w:hint="eastAsia"/>
                <w:lang w:eastAsia="zh-Hans"/>
              </w:rPr>
              <w:t>-</w:t>
            </w:r>
          </w:p>
        </w:tc>
      </w:tr>
      <w:tr w:rsidR="003138C0" w14:paraId="32DFB197" w14:textId="77777777">
        <w:trPr>
          <w:divId w:val="1328551826"/>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E42CC0" w14:textId="77777777" w:rsidR="003138C0" w:rsidRDefault="002D1077">
            <w:pPr>
              <w:pStyle w:val="a5"/>
              <w:widowControl w:val="0"/>
              <w:spacing w:before="0" w:beforeAutospacing="0" w:after="0" w:afterAutospacing="0"/>
              <w:jc w:val="both"/>
            </w:pPr>
            <w:r>
              <w:rPr>
                <w:rFonts w:cstheme="minorBidi" w:hint="eastAsia"/>
                <w:kern w:val="2"/>
                <w:sz w:val="21"/>
              </w:rPr>
              <w:t>报告期期末持有的本基金份额占基金总份额比例（%）</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95A8DB" w14:textId="77777777" w:rsidR="003138C0" w:rsidRDefault="002D1077">
            <w:pPr>
              <w:jc w:val="right"/>
            </w:pPr>
            <w:r>
              <w:rPr>
                <w:rFonts w:ascii="宋体" w:hAnsi="宋体" w:hint="eastAsia"/>
                <w:lang w:eastAsia="zh-Hans"/>
              </w:rPr>
              <w:t>2.29</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7B8AA2" w14:textId="77777777" w:rsidR="003138C0" w:rsidRDefault="002D1077">
            <w:pPr>
              <w:jc w:val="right"/>
            </w:pPr>
            <w:r>
              <w:rPr>
                <w:rFonts w:ascii="宋体" w:hAnsi="宋体" w:hint="eastAsia"/>
                <w:lang w:eastAsia="zh-Hans"/>
              </w:rPr>
              <w:t>3.06</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826814" w14:textId="77777777" w:rsidR="003138C0" w:rsidRDefault="002D1077">
            <w:pPr>
              <w:jc w:val="right"/>
            </w:pPr>
            <w:r>
              <w:rPr>
                <w:rFonts w:ascii="宋体" w:hAnsi="宋体" w:hint="eastAsia"/>
                <w:lang w:eastAsia="zh-Hans"/>
              </w:rPr>
              <w:t>-</w:t>
            </w:r>
          </w:p>
        </w:tc>
      </w:tr>
    </w:tbl>
    <w:p w14:paraId="4AACBE1A" w14:textId="77777777" w:rsidR="003138C0" w:rsidRDefault="002D1077">
      <w:pPr>
        <w:pStyle w:val="XBRLTitle2"/>
        <w:spacing w:before="156"/>
        <w:ind w:left="454"/>
      </w:pPr>
      <w:bookmarkStart w:id="299" w:name="_Toc17881712"/>
      <w:bookmarkStart w:id="300" w:name="_Toc492299908"/>
      <w:bookmarkStart w:id="301" w:name="_Toc466644492"/>
      <w:bookmarkStart w:id="302" w:name="_Toc458599607"/>
      <w:bookmarkStart w:id="303" w:name="_Toc462325492"/>
      <w:bookmarkStart w:id="304" w:name="_Toc512627243"/>
      <w:bookmarkStart w:id="305" w:name="_Toc512694323"/>
      <w:proofErr w:type="spellStart"/>
      <w:r>
        <w:rPr>
          <w:rFonts w:hint="eastAsia"/>
        </w:rPr>
        <w:t>基金管理人运用固有资金投资本基金交易明细</w:t>
      </w:r>
      <w:bookmarkEnd w:id="299"/>
      <w:bookmarkEnd w:id="300"/>
      <w:bookmarkEnd w:id="301"/>
      <w:bookmarkEnd w:id="302"/>
      <w:bookmarkEnd w:id="303"/>
      <w:bookmarkEnd w:id="304"/>
      <w:bookmarkEnd w:id="305"/>
      <w:proofErr w:type="spellEnd"/>
      <w:r>
        <w:rPr>
          <w:rFonts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9"/>
        <w:gridCol w:w="1538"/>
        <w:gridCol w:w="1422"/>
        <w:gridCol w:w="1574"/>
        <w:gridCol w:w="1574"/>
        <w:gridCol w:w="1498"/>
      </w:tblGrid>
      <w:tr w:rsidR="003138C0" w14:paraId="1EE606DA" w14:textId="77777777">
        <w:trPr>
          <w:divId w:val="1935816475"/>
          <w:trHeight w:val="315"/>
        </w:trPr>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005D9E3" w14:textId="77777777" w:rsidR="003138C0" w:rsidRDefault="002D1077">
            <w:pPr>
              <w:spacing w:line="360" w:lineRule="auto"/>
              <w:jc w:val="center"/>
            </w:pPr>
            <w:r>
              <w:rPr>
                <w:rFonts w:ascii="宋体" w:hAnsi="宋体" w:hint="eastAsia"/>
              </w:rPr>
              <w:t xml:space="preserve">序号 </w:t>
            </w:r>
          </w:p>
        </w:tc>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B84CFA0" w14:textId="77777777" w:rsidR="003138C0" w:rsidRDefault="002D1077">
            <w:pPr>
              <w:spacing w:line="360" w:lineRule="auto"/>
              <w:jc w:val="center"/>
            </w:pPr>
            <w:r>
              <w:rPr>
                <w:rFonts w:ascii="宋体" w:hAnsi="宋体" w:hint="eastAsia"/>
              </w:rPr>
              <w:t xml:space="preserve">交易方式 </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11E1820" w14:textId="77777777" w:rsidR="003138C0" w:rsidRDefault="002D1077">
            <w:pPr>
              <w:spacing w:line="360" w:lineRule="auto"/>
              <w:jc w:val="center"/>
            </w:pPr>
            <w:r>
              <w:rPr>
                <w:rFonts w:ascii="宋体" w:hAnsi="宋体" w:hint="eastAsia"/>
              </w:rPr>
              <w:t xml:space="preserve">交易日期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A9045C9" w14:textId="77777777" w:rsidR="003138C0" w:rsidRDefault="002D1077">
            <w:pPr>
              <w:spacing w:line="360" w:lineRule="auto"/>
              <w:jc w:val="center"/>
            </w:pPr>
            <w:r>
              <w:rPr>
                <w:rFonts w:ascii="宋体" w:hAnsi="宋体" w:hint="eastAsia"/>
              </w:rPr>
              <w:t xml:space="preserve">交易份额(份)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BD218C6" w14:textId="77777777" w:rsidR="003138C0" w:rsidRDefault="002D1077">
            <w:pPr>
              <w:spacing w:line="360" w:lineRule="auto"/>
              <w:jc w:val="center"/>
            </w:pPr>
            <w:r>
              <w:rPr>
                <w:rFonts w:ascii="宋体" w:hAnsi="宋体" w:hint="eastAsia"/>
              </w:rPr>
              <w:t xml:space="preserve">交易金额(元) </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60D14DB" w14:textId="77777777" w:rsidR="003138C0" w:rsidRDefault="002D1077">
            <w:pPr>
              <w:spacing w:line="360" w:lineRule="auto"/>
              <w:jc w:val="center"/>
            </w:pPr>
            <w:r>
              <w:rPr>
                <w:rFonts w:ascii="宋体" w:hAnsi="宋体" w:hint="eastAsia"/>
              </w:rPr>
              <w:t xml:space="preserve">适用费率(%) </w:t>
            </w:r>
          </w:p>
        </w:tc>
      </w:tr>
      <w:tr w:rsidR="003138C0" w14:paraId="34196672" w14:textId="77777777">
        <w:trPr>
          <w:divId w:val="1935816475"/>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A1A53F" w14:textId="77777777" w:rsidR="003138C0" w:rsidRDefault="002D1077">
            <w:pPr>
              <w:spacing w:line="360" w:lineRule="auto"/>
              <w:jc w:val="center"/>
            </w:pPr>
            <w:r>
              <w:rPr>
                <w:rFonts w:ascii="宋体" w:hAnsi="宋体" w:hint="eastAsia"/>
              </w:rPr>
              <w:lastRenderedPageBreak/>
              <w:t>1</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4D49BD" w14:textId="77777777" w:rsidR="003138C0" w:rsidRDefault="002D1077">
            <w:pPr>
              <w:spacing w:line="360" w:lineRule="auto"/>
              <w:jc w:val="center"/>
            </w:pPr>
            <w:r>
              <w:rPr>
                <w:rFonts w:ascii="宋体" w:hAnsi="宋体" w:hint="eastAsia"/>
              </w:rPr>
              <w:t>申购</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12A836" w14:textId="77777777" w:rsidR="003138C0" w:rsidRDefault="002D1077">
            <w:pPr>
              <w:spacing w:line="360" w:lineRule="auto"/>
              <w:jc w:val="center"/>
            </w:pPr>
            <w:r>
              <w:rPr>
                <w:rFonts w:ascii="宋体" w:hAnsi="宋体" w:hint="eastAsia"/>
              </w:rPr>
              <w:t>2025-01-27</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CBDD36" w14:textId="77777777" w:rsidR="003138C0" w:rsidRDefault="002D1077">
            <w:pPr>
              <w:spacing w:line="360" w:lineRule="auto"/>
              <w:jc w:val="right"/>
            </w:pPr>
            <w:r>
              <w:rPr>
                <w:rFonts w:ascii="宋体" w:hAnsi="宋体" w:hint="eastAsia"/>
              </w:rPr>
              <w:t>2,500,092.32</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F21FEE" w14:textId="77777777" w:rsidR="003138C0" w:rsidRDefault="002D1077">
            <w:pPr>
              <w:spacing w:line="360" w:lineRule="auto"/>
              <w:jc w:val="right"/>
            </w:pPr>
            <w:r>
              <w:rPr>
                <w:rFonts w:ascii="宋体" w:hAnsi="宋体" w:hint="eastAsia"/>
              </w:rPr>
              <w:t>2,708,100.00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BFD9F5" w14:textId="77777777" w:rsidR="003138C0" w:rsidRDefault="002D1077">
            <w:pPr>
              <w:spacing w:line="360" w:lineRule="auto"/>
              <w:jc w:val="right"/>
            </w:pPr>
            <w:r>
              <w:rPr>
                <w:rFonts w:ascii="宋体" w:hAnsi="宋体" w:hint="eastAsia"/>
              </w:rPr>
              <w:t>-</w:t>
            </w:r>
            <w:r>
              <w:t xml:space="preserve"> </w:t>
            </w:r>
          </w:p>
        </w:tc>
      </w:tr>
      <w:tr w:rsidR="003138C0" w14:paraId="52F65740" w14:textId="77777777">
        <w:trPr>
          <w:divId w:val="1935816475"/>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7BE01B" w14:textId="77777777" w:rsidR="003138C0" w:rsidRDefault="002D1077">
            <w:pPr>
              <w:spacing w:line="360" w:lineRule="auto"/>
              <w:jc w:val="center"/>
            </w:pPr>
            <w:r>
              <w:rPr>
                <w:rFonts w:ascii="宋体" w:hAnsi="宋体" w:hint="eastAsia"/>
              </w:rPr>
              <w:t>2</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514A98" w14:textId="77777777" w:rsidR="003138C0" w:rsidRDefault="002D1077">
            <w:pPr>
              <w:spacing w:line="360" w:lineRule="auto"/>
              <w:jc w:val="center"/>
            </w:pPr>
            <w:r>
              <w:rPr>
                <w:rFonts w:ascii="宋体" w:hAnsi="宋体" w:hint="eastAsia"/>
              </w:rPr>
              <w:t>申购</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A77A71" w14:textId="77777777" w:rsidR="003138C0" w:rsidRDefault="002D1077">
            <w:pPr>
              <w:spacing w:line="360" w:lineRule="auto"/>
              <w:jc w:val="center"/>
            </w:pPr>
            <w:r>
              <w:rPr>
                <w:rFonts w:ascii="宋体" w:hAnsi="宋体" w:hint="eastAsia"/>
              </w:rPr>
              <w:t>2025-02-05</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1116FD" w14:textId="77777777" w:rsidR="003138C0" w:rsidRDefault="002D1077">
            <w:pPr>
              <w:spacing w:line="360" w:lineRule="auto"/>
              <w:jc w:val="right"/>
            </w:pPr>
            <w:r>
              <w:rPr>
                <w:rFonts w:ascii="宋体" w:hAnsi="宋体" w:hint="eastAsia"/>
              </w:rPr>
              <w:t>130,229.54</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ABF53A" w14:textId="77777777" w:rsidR="003138C0" w:rsidRDefault="002D1077">
            <w:pPr>
              <w:spacing w:line="360" w:lineRule="auto"/>
              <w:jc w:val="right"/>
            </w:pPr>
            <w:r>
              <w:rPr>
                <w:rFonts w:ascii="宋体" w:hAnsi="宋体" w:hint="eastAsia"/>
              </w:rPr>
              <w:t>140,700.00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EB7BBA" w14:textId="77777777" w:rsidR="003138C0" w:rsidRDefault="002D1077">
            <w:pPr>
              <w:spacing w:line="360" w:lineRule="auto"/>
              <w:jc w:val="right"/>
            </w:pPr>
            <w:r>
              <w:rPr>
                <w:rFonts w:ascii="宋体" w:hAnsi="宋体" w:hint="eastAsia"/>
              </w:rPr>
              <w:t>-</w:t>
            </w:r>
            <w:r>
              <w:t xml:space="preserve"> </w:t>
            </w:r>
          </w:p>
        </w:tc>
      </w:tr>
      <w:tr w:rsidR="003138C0" w14:paraId="6F66498F" w14:textId="77777777">
        <w:trPr>
          <w:divId w:val="1935816475"/>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7E136E" w14:textId="77777777" w:rsidR="003138C0" w:rsidRDefault="002D1077">
            <w:pPr>
              <w:spacing w:line="360" w:lineRule="auto"/>
              <w:jc w:val="center"/>
            </w:pPr>
            <w:r>
              <w:rPr>
                <w:rFonts w:ascii="宋体" w:hAnsi="宋体" w:hint="eastAsia"/>
              </w:rPr>
              <w:t xml:space="preserve">合计 </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BC535B" w14:textId="77777777" w:rsidR="003138C0" w:rsidRDefault="003138C0"/>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D68F37" w14:textId="77777777" w:rsidR="003138C0" w:rsidRDefault="003138C0">
            <w:pPr>
              <w:widowControl/>
              <w:jc w:val="left"/>
              <w:rPr>
                <w:kern w:val="0"/>
                <w:sz w:val="20"/>
              </w:rPr>
            </w:pP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4123EC" w14:textId="77777777" w:rsidR="003138C0" w:rsidRDefault="002D1077">
            <w:pPr>
              <w:spacing w:line="360" w:lineRule="auto"/>
              <w:jc w:val="right"/>
            </w:pPr>
            <w:r>
              <w:rPr>
                <w:rFonts w:ascii="宋体" w:hAnsi="宋体" w:hint="eastAsia"/>
              </w:rPr>
              <w:t>2,630,321.86</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0BE0C8" w14:textId="77777777" w:rsidR="003138C0" w:rsidRDefault="002D1077">
            <w:pPr>
              <w:spacing w:line="360" w:lineRule="auto"/>
              <w:jc w:val="right"/>
            </w:pPr>
            <w:r>
              <w:rPr>
                <w:rFonts w:ascii="宋体" w:hAnsi="宋体" w:hint="eastAsia"/>
              </w:rPr>
              <w:t>2,848,800.00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BB66DF" w14:textId="77777777" w:rsidR="003138C0" w:rsidRDefault="003138C0"/>
        </w:tc>
      </w:tr>
    </w:tbl>
    <w:p w14:paraId="4220D6E7" w14:textId="77777777" w:rsidR="003138C0" w:rsidRDefault="002D1077">
      <w:pPr>
        <w:spacing w:line="360" w:lineRule="auto"/>
        <w:jc w:val="left"/>
        <w:divId w:val="605843786"/>
      </w:pPr>
      <w:r>
        <w:rPr>
          <w:rFonts w:ascii="宋体" w:hAnsi="宋体" w:hint="eastAsia"/>
        </w:rPr>
        <w:t>注：</w:t>
      </w:r>
      <w:r>
        <w:rPr>
          <w:rFonts w:ascii="宋体" w:hAnsi="宋体" w:hint="eastAsia"/>
          <w:lang w:eastAsia="zh-Hans"/>
        </w:rPr>
        <w:t>基金管理人运用固有资金投资本基金相关的费用符合基金招募说明书和相关公告的规定。</w:t>
      </w:r>
      <w:r>
        <w:rPr>
          <w:rFonts w:ascii="宋体" w:hAnsi="宋体" w:hint="eastAsia"/>
        </w:rPr>
        <w:t xml:space="preserve"> </w:t>
      </w:r>
    </w:p>
    <w:p w14:paraId="00E141C0" w14:textId="77777777" w:rsidR="003138C0" w:rsidRDefault="002D1077">
      <w:pPr>
        <w:pStyle w:val="XBRLTitle1"/>
        <w:spacing w:before="156" w:line="360" w:lineRule="auto"/>
        <w:ind w:left="425"/>
      </w:pPr>
      <w:bookmarkStart w:id="306" w:name="_Toc17881713"/>
      <w:bookmarkStart w:id="307" w:name="_Toc513295937"/>
      <w:bookmarkStart w:id="308" w:name="_Toc513295874"/>
      <w:bookmarkStart w:id="309" w:name="_Toc490050053"/>
      <w:bookmarkStart w:id="310" w:name="_Toc481074873"/>
      <w:bookmarkStart w:id="311" w:name="_Toc512519525"/>
      <w:proofErr w:type="spellStart"/>
      <w:r>
        <w:rPr>
          <w:rFonts w:hint="eastAsia"/>
        </w:rPr>
        <w:t>报告期末发起式基金发起资金持有份额情况</w:t>
      </w:r>
      <w:bookmarkEnd w:id="306"/>
      <w:bookmarkEnd w:id="307"/>
      <w:bookmarkEnd w:id="308"/>
      <w:bookmarkEnd w:id="309"/>
      <w:bookmarkEnd w:id="310"/>
      <w:bookmarkEnd w:id="311"/>
      <w:proofErr w:type="spellEnd"/>
      <w:r>
        <w:rPr>
          <w:rFonts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1"/>
        <w:gridCol w:w="1395"/>
        <w:gridCol w:w="1727"/>
        <w:gridCol w:w="1395"/>
        <w:gridCol w:w="1727"/>
        <w:gridCol w:w="1240"/>
      </w:tblGrid>
      <w:tr w:rsidR="003138C0" w14:paraId="3EED3F79" w14:textId="77777777">
        <w:trPr>
          <w:divId w:val="690647576"/>
          <w:trHeight w:val="315"/>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CA41074" w14:textId="77777777" w:rsidR="003138C0" w:rsidRDefault="002D1077">
            <w:pPr>
              <w:jc w:val="center"/>
            </w:pPr>
            <w:r>
              <w:rPr>
                <w:rFonts w:hint="eastAsia"/>
                <w:color w:val="000000"/>
                <w:szCs w:val="21"/>
              </w:rPr>
              <w:t>项目</w:t>
            </w:r>
            <w:r>
              <w:rPr>
                <w:rFonts w:ascii="宋体" w:hAnsi="宋体" w:hint="eastAsia"/>
                <w:color w:val="00000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D182AB4" w14:textId="77777777" w:rsidR="003138C0" w:rsidRDefault="002D1077">
            <w:pPr>
              <w:jc w:val="center"/>
            </w:pPr>
            <w:r>
              <w:rPr>
                <w:rFonts w:hint="eastAsia"/>
                <w:color w:val="000000"/>
                <w:szCs w:val="21"/>
              </w:rPr>
              <w:t>持有份额总数</w:t>
            </w:r>
            <w:r>
              <w:rPr>
                <w:rFonts w:ascii="宋体" w:hAnsi="宋体" w:hint="eastAsia"/>
                <w:color w:val="00000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32B044C" w14:textId="77777777" w:rsidR="003138C0" w:rsidRDefault="002D1077">
            <w:pPr>
              <w:jc w:val="center"/>
            </w:pPr>
            <w:r>
              <w:rPr>
                <w:rFonts w:hint="eastAsia"/>
                <w:color w:val="000000"/>
                <w:szCs w:val="21"/>
              </w:rPr>
              <w:t>持有份额占基金总份额比例</w:t>
            </w:r>
            <w:r>
              <w:rPr>
                <w:color w:val="000000"/>
                <w:szCs w:val="21"/>
              </w:rPr>
              <w:t>(%)</w:t>
            </w:r>
            <w:r>
              <w:rPr>
                <w:rFonts w:ascii="宋体" w:hAnsi="宋体" w:hint="eastAsia"/>
                <w:color w:val="00000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450A755" w14:textId="77777777" w:rsidR="003138C0" w:rsidRDefault="002D1077">
            <w:pPr>
              <w:jc w:val="center"/>
            </w:pPr>
            <w:r>
              <w:rPr>
                <w:rFonts w:hint="eastAsia"/>
                <w:color w:val="000000"/>
                <w:szCs w:val="21"/>
              </w:rPr>
              <w:t>发起份额总数</w:t>
            </w:r>
            <w:r>
              <w:rPr>
                <w:rFonts w:ascii="宋体" w:hAnsi="宋体" w:hint="eastAsia"/>
                <w:color w:val="00000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5304BE9" w14:textId="77777777" w:rsidR="003138C0" w:rsidRDefault="002D1077">
            <w:pPr>
              <w:jc w:val="center"/>
            </w:pPr>
            <w:r>
              <w:rPr>
                <w:rFonts w:hint="eastAsia"/>
                <w:color w:val="000000"/>
                <w:szCs w:val="21"/>
              </w:rPr>
              <w:t>发起份额占基金总份额比例</w:t>
            </w:r>
            <w:r>
              <w:rPr>
                <w:color w:val="000000"/>
                <w:szCs w:val="21"/>
              </w:rPr>
              <w:t>(%)</w:t>
            </w:r>
            <w:r>
              <w:rPr>
                <w:rFonts w:ascii="宋体" w:hAnsi="宋体" w:hint="eastAsia"/>
                <w:color w:val="00000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8DCEFEE" w14:textId="77777777" w:rsidR="003138C0" w:rsidRDefault="002D1077">
            <w:pPr>
              <w:jc w:val="center"/>
            </w:pPr>
            <w:r>
              <w:rPr>
                <w:rFonts w:hint="eastAsia"/>
                <w:color w:val="000000"/>
                <w:szCs w:val="21"/>
              </w:rPr>
              <w:t>发起份额承诺持有期限</w:t>
            </w:r>
            <w:r>
              <w:rPr>
                <w:rFonts w:ascii="宋体" w:hAnsi="宋体" w:hint="eastAsia"/>
                <w:color w:val="000000"/>
              </w:rPr>
              <w:t xml:space="preserve"> </w:t>
            </w:r>
          </w:p>
        </w:tc>
      </w:tr>
      <w:tr w:rsidR="003138C0" w14:paraId="6DA6B610" w14:textId="77777777">
        <w:trPr>
          <w:divId w:val="690647576"/>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EA8DFC6" w14:textId="77777777" w:rsidR="003138C0" w:rsidRDefault="002D1077">
            <w:pPr>
              <w:adjustRightInd w:val="0"/>
              <w:snapToGrid w:val="0"/>
              <w:spacing w:line="360" w:lineRule="exact"/>
            </w:pPr>
            <w:r>
              <w:rPr>
                <w:rFonts w:hint="eastAsia"/>
                <w:color w:val="000000"/>
                <w:szCs w:val="21"/>
              </w:rPr>
              <w:t>基金管理人</w:t>
            </w:r>
            <w:proofErr w:type="gramStart"/>
            <w:r>
              <w:rPr>
                <w:rFonts w:hint="eastAsia"/>
                <w:color w:val="000000"/>
                <w:szCs w:val="21"/>
              </w:rPr>
              <w:t>固有资金</w:t>
            </w:r>
            <w:proofErr w:type="gramEnd"/>
            <w:r>
              <w:rPr>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1F9D681A" w14:textId="77777777" w:rsidR="003138C0" w:rsidRDefault="002D1077">
            <w:pPr>
              <w:widowControl/>
              <w:jc w:val="right"/>
            </w:pPr>
            <w:r>
              <w:rPr>
                <w:rFonts w:ascii="宋体" w:hAnsi="宋体" w:hint="eastAsia"/>
                <w:color w:val="000000"/>
                <w:szCs w:val="21"/>
              </w:rPr>
              <w:t>17,486,768.59</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4AF779F" w14:textId="77777777" w:rsidR="003138C0" w:rsidRDefault="002D1077">
            <w:pPr>
              <w:widowControl/>
              <w:jc w:val="right"/>
            </w:pPr>
            <w:r>
              <w:rPr>
                <w:rFonts w:ascii="宋体" w:hAnsi="宋体" w:hint="eastAsia"/>
                <w:color w:val="000000"/>
                <w:szCs w:val="21"/>
              </w:rPr>
              <w:t>5.35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0A8D0839" w14:textId="77777777" w:rsidR="003138C0" w:rsidRDefault="002D1077">
            <w:pPr>
              <w:widowControl/>
              <w:jc w:val="right"/>
            </w:pPr>
            <w:r>
              <w:rPr>
                <w:rFonts w:ascii="宋体" w:hAnsi="宋体" w:hint="eastAsia"/>
                <w:color w:val="000000"/>
                <w:szCs w:val="21"/>
              </w:rPr>
              <w:t>10,000,097.22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5F81371D" w14:textId="77777777" w:rsidR="003138C0" w:rsidRDefault="002D1077">
            <w:pPr>
              <w:widowControl/>
              <w:jc w:val="right"/>
            </w:pPr>
            <w:r>
              <w:rPr>
                <w:rFonts w:ascii="宋体" w:hAnsi="宋体" w:hint="eastAsia"/>
                <w:color w:val="000000"/>
                <w:szCs w:val="21"/>
              </w:rPr>
              <w:t>3.06</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B2C4D84" w14:textId="77777777" w:rsidR="003138C0" w:rsidRDefault="002D1077">
            <w:pPr>
              <w:widowControl/>
              <w:jc w:val="right"/>
            </w:pPr>
            <w:r>
              <w:rPr>
                <w:rFonts w:ascii="宋体" w:hAnsi="宋体" w:hint="eastAsia"/>
                <w:color w:val="000000"/>
                <w:szCs w:val="21"/>
              </w:rPr>
              <w:t>3年</w:t>
            </w:r>
          </w:p>
        </w:tc>
      </w:tr>
      <w:tr w:rsidR="003138C0" w14:paraId="28A46835" w14:textId="77777777">
        <w:trPr>
          <w:divId w:val="690647576"/>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FA3806B" w14:textId="77777777" w:rsidR="003138C0" w:rsidRDefault="002D1077">
            <w:pPr>
              <w:adjustRightInd w:val="0"/>
              <w:snapToGrid w:val="0"/>
              <w:spacing w:line="360" w:lineRule="exact"/>
            </w:pPr>
            <w:r>
              <w:rPr>
                <w:rFonts w:hint="eastAsia"/>
                <w:color w:val="000000"/>
                <w:szCs w:val="21"/>
              </w:rPr>
              <w:t>基金管理人高级管理人员</w:t>
            </w:r>
            <w:r>
              <w:rPr>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E826569" w14:textId="77777777" w:rsidR="003138C0" w:rsidRDefault="002D1077">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5B792D22" w14:textId="77777777" w:rsidR="003138C0" w:rsidRDefault="002D1077">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52C54FD6" w14:textId="77777777" w:rsidR="003138C0" w:rsidRDefault="002D1077">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694A074" w14:textId="77777777" w:rsidR="003138C0" w:rsidRDefault="002D1077">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3EDC6891" w14:textId="77777777" w:rsidR="003138C0" w:rsidRDefault="002D1077">
            <w:pPr>
              <w:widowControl/>
              <w:jc w:val="right"/>
            </w:pPr>
            <w:r>
              <w:rPr>
                <w:rFonts w:ascii="宋体" w:hAnsi="宋体" w:hint="eastAsia"/>
                <w:color w:val="000000"/>
                <w:szCs w:val="21"/>
              </w:rPr>
              <w:t>-</w:t>
            </w:r>
          </w:p>
        </w:tc>
      </w:tr>
      <w:tr w:rsidR="003138C0" w14:paraId="79CC4A20" w14:textId="77777777">
        <w:trPr>
          <w:divId w:val="690647576"/>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463E7173" w14:textId="77777777" w:rsidR="003138C0" w:rsidRDefault="002D1077">
            <w:pPr>
              <w:adjustRightInd w:val="0"/>
              <w:snapToGrid w:val="0"/>
              <w:spacing w:line="360" w:lineRule="exact"/>
              <w:jc w:val="left"/>
            </w:pPr>
            <w:r>
              <w:rPr>
                <w:rFonts w:hint="eastAsia"/>
                <w:color w:val="000000"/>
                <w:szCs w:val="21"/>
              </w:rPr>
              <w:t>基金经理等人员</w:t>
            </w:r>
            <w:r>
              <w:rPr>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64932B75" w14:textId="77777777" w:rsidR="003138C0" w:rsidRDefault="002D1077">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CF709CE" w14:textId="77777777" w:rsidR="003138C0" w:rsidRDefault="002D1077">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C403007" w14:textId="77777777" w:rsidR="003138C0" w:rsidRDefault="002D1077">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357F50B0" w14:textId="77777777" w:rsidR="003138C0" w:rsidRDefault="002D1077">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0474919" w14:textId="77777777" w:rsidR="003138C0" w:rsidRDefault="002D1077">
            <w:pPr>
              <w:widowControl/>
              <w:jc w:val="right"/>
            </w:pPr>
            <w:r>
              <w:rPr>
                <w:rFonts w:ascii="宋体" w:hAnsi="宋体" w:hint="eastAsia"/>
                <w:color w:val="000000"/>
                <w:szCs w:val="21"/>
              </w:rPr>
              <w:t>-</w:t>
            </w:r>
          </w:p>
        </w:tc>
      </w:tr>
      <w:tr w:rsidR="003138C0" w14:paraId="46CC6B59" w14:textId="77777777">
        <w:trPr>
          <w:divId w:val="690647576"/>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D44AC2E" w14:textId="77777777" w:rsidR="003138C0" w:rsidRDefault="002D1077">
            <w:pPr>
              <w:adjustRightInd w:val="0"/>
              <w:snapToGrid w:val="0"/>
              <w:spacing w:line="360" w:lineRule="exact"/>
              <w:jc w:val="left"/>
            </w:pPr>
            <w:r>
              <w:rPr>
                <w:rFonts w:hint="eastAsia"/>
                <w:color w:val="000000"/>
                <w:szCs w:val="21"/>
              </w:rPr>
              <w:t>基金管理</w:t>
            </w:r>
            <w:proofErr w:type="gramStart"/>
            <w:r>
              <w:rPr>
                <w:rFonts w:hint="eastAsia"/>
                <w:color w:val="000000"/>
                <w:szCs w:val="21"/>
              </w:rPr>
              <w:t>人股东</w:t>
            </w:r>
            <w:proofErr w:type="gramEnd"/>
            <w:r>
              <w:rPr>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3E8E329C" w14:textId="77777777" w:rsidR="003138C0" w:rsidRDefault="002D1077">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038529A" w14:textId="77777777" w:rsidR="003138C0" w:rsidRDefault="002D1077">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3BC5C62C" w14:textId="77777777" w:rsidR="003138C0" w:rsidRDefault="002D1077">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D5052F0" w14:textId="77777777" w:rsidR="003138C0" w:rsidRDefault="002D1077">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D8A8991" w14:textId="77777777" w:rsidR="003138C0" w:rsidRDefault="002D1077">
            <w:pPr>
              <w:widowControl/>
              <w:jc w:val="right"/>
            </w:pPr>
            <w:r>
              <w:rPr>
                <w:rFonts w:ascii="宋体" w:hAnsi="宋体" w:hint="eastAsia"/>
                <w:color w:val="000000"/>
                <w:szCs w:val="21"/>
              </w:rPr>
              <w:t>-</w:t>
            </w:r>
          </w:p>
        </w:tc>
      </w:tr>
      <w:tr w:rsidR="003138C0" w14:paraId="61FAC516" w14:textId="77777777">
        <w:trPr>
          <w:divId w:val="690647576"/>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B3F0FEC" w14:textId="77777777" w:rsidR="003138C0" w:rsidRDefault="002D1077">
            <w:pPr>
              <w:adjustRightInd w:val="0"/>
              <w:snapToGrid w:val="0"/>
              <w:spacing w:line="360" w:lineRule="exact"/>
              <w:jc w:val="left"/>
            </w:pPr>
            <w:r>
              <w:rPr>
                <w:rFonts w:hint="eastAsia"/>
                <w:color w:val="000000"/>
                <w:szCs w:val="21"/>
              </w:rPr>
              <w:t>其他</w:t>
            </w:r>
            <w:r>
              <w:rPr>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D529B5D" w14:textId="77777777" w:rsidR="003138C0" w:rsidRDefault="002D1077">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551F1554" w14:textId="77777777" w:rsidR="003138C0" w:rsidRDefault="002D1077">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482097D" w14:textId="77777777" w:rsidR="003138C0" w:rsidRDefault="002D1077">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BB2CF50" w14:textId="77777777" w:rsidR="003138C0" w:rsidRDefault="002D1077">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05C7EDCF" w14:textId="77777777" w:rsidR="003138C0" w:rsidRDefault="002D1077">
            <w:pPr>
              <w:widowControl/>
              <w:jc w:val="right"/>
            </w:pPr>
            <w:r>
              <w:rPr>
                <w:rFonts w:ascii="宋体" w:hAnsi="宋体" w:hint="eastAsia"/>
                <w:color w:val="000000"/>
                <w:szCs w:val="21"/>
              </w:rPr>
              <w:t>-</w:t>
            </w:r>
          </w:p>
        </w:tc>
      </w:tr>
      <w:tr w:rsidR="003138C0" w14:paraId="1A11FFC2" w14:textId="77777777">
        <w:trPr>
          <w:divId w:val="690647576"/>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6C67C13E" w14:textId="77777777" w:rsidR="003138C0" w:rsidRDefault="002D1077">
            <w:pPr>
              <w:adjustRightInd w:val="0"/>
              <w:snapToGrid w:val="0"/>
              <w:spacing w:line="360" w:lineRule="exact"/>
              <w:jc w:val="left"/>
            </w:pPr>
            <w:r>
              <w:rPr>
                <w:rFonts w:hint="eastAsia"/>
                <w:color w:val="000000"/>
                <w:szCs w:val="21"/>
              </w:rPr>
              <w:t>合计</w:t>
            </w:r>
            <w:r>
              <w:rPr>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636D6913" w14:textId="77777777" w:rsidR="003138C0" w:rsidRDefault="002D1077">
            <w:pPr>
              <w:widowControl/>
              <w:jc w:val="right"/>
            </w:pPr>
            <w:r>
              <w:rPr>
                <w:rFonts w:ascii="宋体" w:hAnsi="宋体" w:hint="eastAsia"/>
                <w:color w:val="000000"/>
                <w:szCs w:val="21"/>
              </w:rPr>
              <w:t>17,486,768.59</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764D9FC" w14:textId="77777777" w:rsidR="003138C0" w:rsidRDefault="002D1077">
            <w:pPr>
              <w:widowControl/>
              <w:jc w:val="right"/>
            </w:pPr>
            <w:r>
              <w:rPr>
                <w:rFonts w:ascii="宋体" w:hAnsi="宋体" w:hint="eastAsia"/>
                <w:color w:val="000000"/>
                <w:szCs w:val="21"/>
              </w:rPr>
              <w:t>5.35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30BA1D0" w14:textId="77777777" w:rsidR="003138C0" w:rsidRDefault="002D1077">
            <w:pPr>
              <w:widowControl/>
              <w:jc w:val="right"/>
            </w:pPr>
            <w:r>
              <w:rPr>
                <w:rFonts w:ascii="宋体" w:hAnsi="宋体" w:hint="eastAsia"/>
                <w:color w:val="000000"/>
                <w:szCs w:val="21"/>
              </w:rPr>
              <w:t>10,000,097.22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04B9FC7" w14:textId="77777777" w:rsidR="003138C0" w:rsidRDefault="002D1077">
            <w:pPr>
              <w:widowControl/>
              <w:jc w:val="right"/>
            </w:pPr>
            <w:r>
              <w:rPr>
                <w:rFonts w:ascii="宋体" w:hAnsi="宋体" w:hint="eastAsia"/>
                <w:color w:val="000000"/>
                <w:szCs w:val="21"/>
              </w:rPr>
              <w:t>3.06</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103D4879" w14:textId="77777777" w:rsidR="003138C0" w:rsidRDefault="002D1077">
            <w:pPr>
              <w:widowControl/>
              <w:jc w:val="right"/>
            </w:pPr>
            <w:r>
              <w:rPr>
                <w:rFonts w:ascii="宋体" w:hAnsi="宋体" w:hint="eastAsia"/>
                <w:color w:val="000000"/>
                <w:szCs w:val="21"/>
              </w:rPr>
              <w:t>3年</w:t>
            </w:r>
          </w:p>
        </w:tc>
      </w:tr>
    </w:tbl>
    <w:p w14:paraId="3F8D78FD" w14:textId="77777777" w:rsidR="003138C0" w:rsidRDefault="002D1077">
      <w:pPr>
        <w:pStyle w:val="XBRLTitle1"/>
        <w:spacing w:before="156"/>
        <w:ind w:left="425"/>
      </w:pPr>
      <w:bookmarkStart w:id="312" w:name="_Toc17881714"/>
      <w:bookmarkStart w:id="313" w:name="_Toc479856294"/>
      <w:bookmarkStart w:id="314" w:name="_Toc492299909"/>
      <w:bookmarkStart w:id="315" w:name="_Toc512627244"/>
      <w:bookmarkStart w:id="316" w:name="_Toc512694324"/>
      <w:bookmarkStart w:id="317" w:name="m701"/>
      <w:proofErr w:type="spellStart"/>
      <w:r>
        <w:rPr>
          <w:rFonts w:hint="eastAsia"/>
        </w:rPr>
        <w:t>影响投资者决策的其他重要信息</w:t>
      </w:r>
      <w:bookmarkEnd w:id="312"/>
      <w:bookmarkEnd w:id="313"/>
      <w:bookmarkEnd w:id="314"/>
      <w:bookmarkEnd w:id="315"/>
      <w:bookmarkEnd w:id="316"/>
      <w:proofErr w:type="spellEnd"/>
      <w:r>
        <w:rPr>
          <w:rFonts w:hint="eastAsia"/>
          <w:lang w:eastAsia="zh-CN"/>
        </w:rPr>
        <w:t xml:space="preserve"> </w:t>
      </w:r>
    </w:p>
    <w:p w14:paraId="31674EA3" w14:textId="77777777" w:rsidR="003138C0" w:rsidRDefault="002D1077">
      <w:pPr>
        <w:pStyle w:val="XBRLTitle2"/>
        <w:spacing w:before="156"/>
        <w:ind w:left="454"/>
      </w:pPr>
      <w:bookmarkStart w:id="318" w:name="_Toc17881715"/>
      <w:bookmarkStart w:id="319" w:name="_Toc492299910"/>
      <w:bookmarkStart w:id="320" w:name="_Toc512627245"/>
      <w:bookmarkStart w:id="321" w:name="_Toc512694325"/>
      <w:r>
        <w:rPr>
          <w:rFonts w:hint="eastAsia"/>
          <w:kern w:val="0"/>
        </w:rPr>
        <w:t>报告期内单一投资者持有基金份额比例达到或超过20%的情况</w:t>
      </w:r>
      <w:bookmarkEnd w:id="318"/>
      <w:bookmarkEnd w:id="319"/>
      <w:bookmarkEnd w:id="320"/>
      <w:bookmarkEnd w:id="321"/>
      <w:r>
        <w:rPr>
          <w:rFonts w:hint="eastAsia"/>
          <w:kern w:val="0"/>
          <w:lang w:eastAsia="zh-CN"/>
        </w:rPr>
        <w:t xml:space="preserve"> </w:t>
      </w:r>
    </w:p>
    <w:bookmarkEnd w:id="38"/>
    <w:bookmarkEnd w:id="39"/>
    <w:bookmarkEnd w:id="22"/>
    <w:p w14:paraId="63409D0D" w14:textId="77777777" w:rsidR="003138C0" w:rsidRDefault="002D1077">
      <w:pPr>
        <w:spacing w:line="360" w:lineRule="auto"/>
        <w:ind w:firstLineChars="200" w:firstLine="420"/>
        <w:divId w:val="1859344686"/>
        <w:rPr>
          <w:rFonts w:ascii="宋体" w:hAnsi="宋体"/>
          <w:szCs w:val="21"/>
          <w:lang w:eastAsia="zh-Hans"/>
        </w:rPr>
      </w:pPr>
      <w:r>
        <w:rPr>
          <w:rFonts w:ascii="宋体" w:hAnsi="宋体" w:hint="eastAsia"/>
          <w:szCs w:val="21"/>
          <w:lang w:eastAsia="zh-Hans"/>
        </w:rPr>
        <w:t>无。</w:t>
      </w:r>
    </w:p>
    <w:p w14:paraId="40D5F3C2" w14:textId="77777777" w:rsidR="003138C0" w:rsidRDefault="002D1077">
      <w:pPr>
        <w:pStyle w:val="XBRLTitle1"/>
        <w:spacing w:before="156"/>
        <w:ind w:left="425"/>
      </w:pPr>
      <w:bookmarkStart w:id="322" w:name="_Toc17881717"/>
      <w:bookmarkStart w:id="323" w:name="_Toc466644495"/>
      <w:bookmarkStart w:id="324" w:name="_Toc447872955"/>
      <w:bookmarkStart w:id="325" w:name="_Toc438646481"/>
      <w:bookmarkStart w:id="326" w:name="_Toc492299912"/>
      <w:bookmarkStart w:id="327" w:name="_Toc512627247"/>
      <w:bookmarkStart w:id="328" w:name="_Toc512694327"/>
      <w:bookmarkEnd w:id="317"/>
      <w:proofErr w:type="spellStart"/>
      <w:r>
        <w:rPr>
          <w:rFonts w:hint="eastAsia"/>
        </w:rPr>
        <w:t>备查文件目录</w:t>
      </w:r>
      <w:bookmarkEnd w:id="322"/>
      <w:bookmarkEnd w:id="323"/>
      <w:bookmarkEnd w:id="324"/>
      <w:bookmarkEnd w:id="325"/>
      <w:bookmarkEnd w:id="326"/>
      <w:bookmarkEnd w:id="327"/>
      <w:bookmarkEnd w:id="328"/>
      <w:proofErr w:type="spellEnd"/>
    </w:p>
    <w:p w14:paraId="6AF532DD" w14:textId="77777777" w:rsidR="003138C0" w:rsidRDefault="002D1077">
      <w:pPr>
        <w:pStyle w:val="XBRLTitle2"/>
        <w:spacing w:before="156"/>
        <w:ind w:left="454"/>
      </w:pPr>
      <w:bookmarkStart w:id="329" w:name="_Toc438646482"/>
      <w:bookmarkStart w:id="330" w:name="_Toc17881718"/>
      <w:bookmarkStart w:id="331" w:name="_Toc492299913"/>
      <w:bookmarkStart w:id="332" w:name="_Toc466644496"/>
      <w:bookmarkStart w:id="333" w:name="_Toc447872956"/>
      <w:bookmarkStart w:id="334" w:name="_Toc512627248"/>
      <w:bookmarkStart w:id="335" w:name="_Toc512694328"/>
      <w:bookmarkStart w:id="336" w:name="m801_01_1733"/>
      <w:proofErr w:type="spellStart"/>
      <w:r>
        <w:rPr>
          <w:rFonts w:hAnsi="宋体" w:hint="eastAsia"/>
        </w:rPr>
        <w:t>备查文件目录</w:t>
      </w:r>
      <w:bookmarkEnd w:id="329"/>
      <w:bookmarkEnd w:id="330"/>
      <w:bookmarkEnd w:id="331"/>
      <w:bookmarkEnd w:id="332"/>
      <w:bookmarkEnd w:id="333"/>
      <w:bookmarkEnd w:id="334"/>
      <w:bookmarkEnd w:id="335"/>
      <w:proofErr w:type="spellEnd"/>
      <w:r>
        <w:rPr>
          <w:rFonts w:hAnsi="宋体" w:hint="eastAsia"/>
        </w:rPr>
        <w:t xml:space="preserve"> </w:t>
      </w:r>
    </w:p>
    <w:p w14:paraId="5BAD3CDF" w14:textId="77777777" w:rsidR="003138C0" w:rsidRDefault="002D1077">
      <w:pPr>
        <w:spacing w:line="360" w:lineRule="auto"/>
        <w:ind w:firstLineChars="200" w:firstLine="420"/>
        <w:jc w:val="left"/>
      </w:pPr>
      <w:r>
        <w:rPr>
          <w:rFonts w:ascii="宋体" w:hAnsi="宋体" w:cs="宋体" w:hint="eastAsia"/>
          <w:color w:val="000000"/>
          <w:kern w:val="0"/>
        </w:rPr>
        <w:t>(</w:t>
      </w:r>
      <w:proofErr w:type="gramStart"/>
      <w:r>
        <w:rPr>
          <w:rFonts w:ascii="宋体" w:hAnsi="宋体" w:cs="宋体" w:hint="eastAsia"/>
          <w:color w:val="000000"/>
          <w:kern w:val="0"/>
        </w:rPr>
        <w:t>一</w:t>
      </w:r>
      <w:proofErr w:type="gramEnd"/>
      <w:r>
        <w:rPr>
          <w:rFonts w:ascii="宋体" w:hAnsi="宋体" w:cs="宋体" w:hint="eastAsia"/>
          <w:color w:val="000000"/>
          <w:kern w:val="0"/>
        </w:rPr>
        <w:t>)中国证监会准予摩根中证A50交易型开放式指数证券投资基金发起式联接基金募集注册的文件</w:t>
      </w:r>
      <w:r>
        <w:rPr>
          <w:rFonts w:ascii="宋体" w:hAnsi="宋体" w:cs="宋体" w:hint="eastAsia"/>
          <w:color w:val="000000"/>
          <w:kern w:val="0"/>
        </w:rPr>
        <w:br/>
        <w:t xml:space="preserve">　　(二) 摩根中证A50交易型开放式指数证券投资基金发起式联接</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(三) 摩根中证A50交易型开放式指数证券投资基金发起式联接基金托管协议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r>
      <w:r>
        <w:rPr>
          <w:rFonts w:ascii="宋体" w:hAnsi="宋体" w:cs="宋体" w:hint="eastAsia"/>
          <w:color w:val="000000"/>
          <w:kern w:val="0"/>
        </w:rPr>
        <w:lastRenderedPageBreak/>
        <w:t xml:space="preserve">　　(八)中国证监会要求的其他文件</w:t>
      </w:r>
    </w:p>
    <w:p w14:paraId="20052921" w14:textId="77777777" w:rsidR="003138C0" w:rsidRDefault="002D1077">
      <w:pPr>
        <w:pStyle w:val="XBRLTitle2"/>
        <w:spacing w:before="156"/>
        <w:ind w:left="454"/>
      </w:pPr>
      <w:bookmarkStart w:id="337" w:name="_Toc438646483"/>
      <w:bookmarkStart w:id="338" w:name="_Toc17881719"/>
      <w:bookmarkStart w:id="339" w:name="_Toc492299914"/>
      <w:bookmarkStart w:id="340" w:name="_Toc466644497"/>
      <w:bookmarkStart w:id="341" w:name="_Toc447872957"/>
      <w:bookmarkStart w:id="342" w:name="_Toc512627249"/>
      <w:bookmarkStart w:id="343" w:name="_Toc512694329"/>
      <w:bookmarkStart w:id="344" w:name="m801_01_1734"/>
      <w:bookmarkEnd w:id="336"/>
      <w:proofErr w:type="spellStart"/>
      <w:r>
        <w:rPr>
          <w:rFonts w:hAnsi="宋体" w:hint="eastAsia"/>
        </w:rPr>
        <w:t>存放地点</w:t>
      </w:r>
      <w:bookmarkEnd w:id="337"/>
      <w:bookmarkEnd w:id="338"/>
      <w:bookmarkEnd w:id="339"/>
      <w:bookmarkEnd w:id="340"/>
      <w:bookmarkEnd w:id="341"/>
      <w:bookmarkEnd w:id="342"/>
      <w:bookmarkEnd w:id="343"/>
      <w:proofErr w:type="spellEnd"/>
      <w:r>
        <w:rPr>
          <w:rFonts w:hAnsi="宋体" w:hint="eastAsia"/>
        </w:rPr>
        <w:t xml:space="preserve"> </w:t>
      </w:r>
    </w:p>
    <w:p w14:paraId="0107A2F8" w14:textId="77777777" w:rsidR="003138C0" w:rsidRDefault="002D1077">
      <w:pPr>
        <w:spacing w:line="360" w:lineRule="auto"/>
        <w:ind w:firstLineChars="200" w:firstLine="420"/>
        <w:jc w:val="left"/>
      </w:pPr>
      <w:r>
        <w:rPr>
          <w:rFonts w:ascii="宋体" w:hAnsi="宋体" w:cs="宋体" w:hint="eastAsia"/>
          <w:color w:val="000000"/>
          <w:kern w:val="0"/>
        </w:rPr>
        <w:t>基金管理人或基金托管人住所。</w:t>
      </w:r>
    </w:p>
    <w:p w14:paraId="1D03BE9D" w14:textId="77777777" w:rsidR="003138C0" w:rsidRDefault="002D1077">
      <w:pPr>
        <w:pStyle w:val="XBRLTitle2"/>
        <w:spacing w:before="156"/>
        <w:ind w:left="454"/>
      </w:pPr>
      <w:bookmarkStart w:id="345" w:name="_Toc438646484"/>
      <w:bookmarkStart w:id="346" w:name="_Toc17881720"/>
      <w:bookmarkStart w:id="347" w:name="_Toc492299915"/>
      <w:bookmarkStart w:id="348" w:name="_Toc466644498"/>
      <w:bookmarkStart w:id="349" w:name="_Toc447872958"/>
      <w:bookmarkStart w:id="350" w:name="_Toc512627250"/>
      <w:bookmarkStart w:id="351" w:name="_Toc512694330"/>
      <w:bookmarkStart w:id="352" w:name="m801_01_1735"/>
      <w:bookmarkEnd w:id="344"/>
      <w:proofErr w:type="spellStart"/>
      <w:r>
        <w:rPr>
          <w:rFonts w:hAnsi="宋体" w:hint="eastAsia"/>
        </w:rPr>
        <w:t>查阅方式</w:t>
      </w:r>
      <w:bookmarkEnd w:id="345"/>
      <w:bookmarkEnd w:id="346"/>
      <w:bookmarkEnd w:id="347"/>
      <w:bookmarkEnd w:id="348"/>
      <w:bookmarkEnd w:id="349"/>
      <w:bookmarkEnd w:id="350"/>
      <w:bookmarkEnd w:id="351"/>
      <w:proofErr w:type="spellEnd"/>
      <w:r>
        <w:rPr>
          <w:rFonts w:hAnsi="宋体" w:hint="eastAsia"/>
        </w:rPr>
        <w:t xml:space="preserve"> </w:t>
      </w:r>
    </w:p>
    <w:p w14:paraId="33B4618E" w14:textId="77777777" w:rsidR="003138C0" w:rsidRDefault="002D1077">
      <w:pPr>
        <w:spacing w:line="360" w:lineRule="auto"/>
        <w:ind w:firstLineChars="200" w:firstLine="420"/>
        <w:jc w:val="left"/>
      </w:pPr>
      <w:r>
        <w:rPr>
          <w:rFonts w:ascii="宋体" w:hAnsi="宋体" w:cs="宋体" w:hint="eastAsia"/>
          <w:color w:val="000000"/>
          <w:kern w:val="0"/>
        </w:rPr>
        <w:t>投资者可在营业时间免费查阅，也可按工本费购买复印件。</w:t>
      </w:r>
      <w:bookmarkEnd w:id="23"/>
      <w:r>
        <w:rPr>
          <w:rFonts w:ascii="宋体" w:hAnsi="宋体" w:cs="宋体" w:hint="eastAsia"/>
          <w:color w:val="000000"/>
          <w:kern w:val="0"/>
        </w:rPr>
        <w:t xml:space="preserve"> </w:t>
      </w:r>
    </w:p>
    <w:bookmarkEnd w:id="352"/>
    <w:p w14:paraId="2A0F65BB" w14:textId="77777777" w:rsidR="003138C0" w:rsidRDefault="002D1077">
      <w:pPr>
        <w:jc w:val="right"/>
        <w:rPr>
          <w:rFonts w:ascii="宋体" w:hAnsi="宋体"/>
          <w:sz w:val="24"/>
        </w:rPr>
      </w:pPr>
      <w:r>
        <w:rPr>
          <w:rFonts w:ascii="宋体" w:hAnsi="宋体" w:hint="eastAsia"/>
          <w:sz w:val="24"/>
        </w:rPr>
        <w:t xml:space="preserve">　 </w:t>
      </w:r>
    </w:p>
    <w:p w14:paraId="2BBE90A9" w14:textId="77777777" w:rsidR="003138C0" w:rsidRDefault="002D1077">
      <w:pPr>
        <w:ind w:firstLineChars="600" w:firstLine="1687"/>
        <w:jc w:val="left"/>
      </w:pPr>
      <w:r>
        <w:rPr>
          <w:rFonts w:ascii="宋体" w:hAnsi="宋体" w:hint="eastAsia"/>
          <w:b/>
          <w:bCs/>
          <w:sz w:val="28"/>
          <w:szCs w:val="30"/>
        </w:rPr>
        <w:t xml:space="preserve">　 </w:t>
      </w:r>
    </w:p>
    <w:p w14:paraId="48C07DCC" w14:textId="77777777" w:rsidR="003138C0" w:rsidRDefault="002D1077">
      <w:pPr>
        <w:ind w:firstLineChars="600" w:firstLine="1446"/>
        <w:jc w:val="right"/>
      </w:pPr>
      <w:r>
        <w:rPr>
          <w:rFonts w:ascii="宋体" w:hAnsi="宋体" w:hint="eastAsia"/>
          <w:b/>
          <w:bCs/>
          <w:sz w:val="24"/>
          <w:szCs w:val="24"/>
        </w:rPr>
        <w:t>摩根基金管理（中国）有限公司</w:t>
      </w:r>
    </w:p>
    <w:p w14:paraId="1BA6C780" w14:textId="77777777" w:rsidR="003138C0" w:rsidRDefault="002D1077">
      <w:pPr>
        <w:ind w:firstLineChars="600" w:firstLine="1446"/>
        <w:jc w:val="right"/>
      </w:pPr>
      <w:r>
        <w:rPr>
          <w:rFonts w:ascii="宋体" w:hAnsi="宋体" w:hint="eastAsia"/>
          <w:b/>
          <w:bCs/>
          <w:sz w:val="24"/>
          <w:szCs w:val="24"/>
        </w:rPr>
        <w:t>2025年4月22日</w:t>
      </w:r>
    </w:p>
    <w:sectPr w:rsidR="003138C0">
      <w:headerReference w:type="default" r:id="rId11"/>
      <w:footerReference w:type="default" r:id="rId12"/>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76284" w14:textId="77777777" w:rsidR="003138C0" w:rsidRDefault="002D1077">
      <w:pPr>
        <w:rPr>
          <w:szCs w:val="21"/>
        </w:rPr>
      </w:pPr>
      <w:r>
        <w:rPr>
          <w:szCs w:val="21"/>
        </w:rPr>
        <w:separator/>
      </w:r>
      <w:r>
        <w:rPr>
          <w:szCs w:val="21"/>
        </w:rPr>
        <w:t xml:space="preserve"> </w:t>
      </w:r>
    </w:p>
  </w:endnote>
  <w:endnote w:type="continuationSeparator" w:id="0">
    <w:p w14:paraId="13A3B2BE" w14:textId="77777777" w:rsidR="003138C0" w:rsidRDefault="002D1077">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DF436" w14:textId="702B2BCD" w:rsidR="003138C0" w:rsidRDefault="002D1077">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sidR="003F3B12">
      <w:rPr>
        <w:rFonts w:ascii="宋体" w:hAnsi="宋体"/>
        <w:noProof/>
        <w:sz w:val="18"/>
        <w:szCs w:val="18"/>
      </w:rPr>
      <w:t>12</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sidR="003F3B12">
      <w:rPr>
        <w:rFonts w:ascii="宋体" w:hAnsi="宋体"/>
        <w:noProof/>
        <w:sz w:val="18"/>
        <w:szCs w:val="18"/>
      </w:rPr>
      <w:t>13</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E8290" w14:textId="77777777" w:rsidR="003138C0" w:rsidRDefault="002D1077">
      <w:pPr>
        <w:rPr>
          <w:szCs w:val="21"/>
        </w:rPr>
      </w:pPr>
      <w:r>
        <w:rPr>
          <w:szCs w:val="21"/>
        </w:rPr>
        <w:separator/>
      </w:r>
      <w:r>
        <w:rPr>
          <w:szCs w:val="21"/>
        </w:rPr>
        <w:t xml:space="preserve"> </w:t>
      </w:r>
    </w:p>
  </w:footnote>
  <w:footnote w:type="continuationSeparator" w:id="0">
    <w:p w14:paraId="43E94518" w14:textId="77777777" w:rsidR="003138C0" w:rsidRDefault="002D1077">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0B900" w14:textId="77777777" w:rsidR="003138C0" w:rsidRDefault="002D1077">
    <w:pPr>
      <w:pStyle w:val="aa"/>
      <w:jc w:val="right"/>
    </w:pPr>
    <w:r>
      <w:rPr>
        <w:rFonts w:ascii="宋体" w:hAnsi="宋体" w:hint="eastAsia"/>
      </w:rPr>
      <w:t>摩根中证A50交易型开放式指数证券投资基金发起式联接基金2025年第1季度报告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A332285A"/>
    <w:lvl w:ilvl="0">
      <w:start w:val="1"/>
      <w:numFmt w:val="decimal"/>
      <w:pStyle w:val="XBRLTitle1"/>
      <w:suff w:val="space"/>
      <w:lvlText w:val="§%1"/>
      <w:lvlJc w:val="left"/>
      <w:pPr>
        <w:ind w:left="425" w:hanging="425"/>
      </w:pPr>
    </w:lvl>
    <w:lvl w:ilvl="1">
      <w:start w:val="1"/>
      <w:numFmt w:val="decimal"/>
      <w:pStyle w:val="XBRLTitle2"/>
      <w:suff w:val="space"/>
      <w:lvlText w:val="%1.%2"/>
      <w:lvlJc w:val="left"/>
      <w:pPr>
        <w:ind w:left="454" w:hanging="454"/>
      </w:pPr>
    </w:lvl>
    <w:lvl w:ilvl="2">
      <w:start w:val="1"/>
      <w:numFmt w:val="decimal"/>
      <w:suff w:val="space"/>
      <w:lvlText w:val="%1.%2.%3"/>
      <w:lvlJc w:val="left"/>
      <w:pPr>
        <w:ind w:left="908"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mirrorMargins/>
  <w:bordersDoNotSurroundHeader/>
  <w:bordersDoNotSurroundFooter/>
  <w:proofState w:spelling="clean" w:grammar="clean"/>
  <w:defaultTabStop w:val="420"/>
  <w:drawingGridHorizontalSpacing w:val="107"/>
  <w:drawingGridVerticalSpacing w:val="156"/>
  <w:displayHorizontalDrawingGridEvery w:val="0"/>
  <w:displayVerticalDrawingGridEvery w:val="2"/>
  <w:characterSpacingControl w:val="compressPunctuation"/>
  <w:doNotValidateAgainstSchema/>
  <w:doNotDemarcateInvalidXml/>
  <w:hdrShapeDefaults>
    <o:shapedefaults v:ext="edit" spidmax="10854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77"/>
    <w:rsid w:val="002D1077"/>
    <w:rsid w:val="003138C0"/>
    <w:rsid w:val="003F3B12"/>
    <w:rsid w:val="00945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DA24AD5"/>
  <w15:chartTrackingRefBased/>
  <w15:docId w15:val="{BCDE1C0E-CD8F-44EE-A829-013E61E4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rPr>
      <w:b/>
      <w:bCs/>
      <w:kern w:val="44"/>
      <w:sz w:val="44"/>
      <w:szCs w:val="44"/>
    </w:rPr>
  </w:style>
  <w:style w:type="character" w:customStyle="1" w:styleId="20">
    <w:name w:val="标题 2 字符"/>
    <w:basedOn w:val="a0"/>
    <w:uiPriority w:val="9"/>
    <w:rPr>
      <w:rFonts w:asciiTheme="majorHAnsi" w:eastAsiaTheme="majorEastAsia" w:hAnsiTheme="majorHAnsi" w:cstheme="majorBidi"/>
      <w:b/>
      <w:bCs/>
      <w:kern w:val="2"/>
      <w:sz w:val="32"/>
      <w:szCs w:val="32"/>
    </w:rPr>
  </w:style>
  <w:style w:type="character" w:customStyle="1" w:styleId="30">
    <w:name w:val="标题 3 字符"/>
    <w:basedOn w:val="a0"/>
    <w:uiPriority w:val="9"/>
    <w:rPr>
      <w:b/>
      <w:bCs/>
      <w:kern w:val="2"/>
      <w:sz w:val="32"/>
      <w:szCs w:val="32"/>
    </w:rPr>
  </w:style>
  <w:style w:type="character" w:customStyle="1" w:styleId="40">
    <w:name w:val="标题 4 字符"/>
    <w:basedOn w:val="a0"/>
    <w:rPr>
      <w:rFonts w:asciiTheme="majorHAnsi" w:eastAsiaTheme="majorEastAsia" w:hAnsiTheme="majorHAnsi" w:cstheme="majorBidi"/>
      <w:b/>
      <w:bCs/>
      <w:kern w:val="2"/>
      <w:sz w:val="28"/>
      <w:szCs w:val="28"/>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12">
    <w:name w:val="toc 1"/>
    <w:basedOn w:val="a"/>
    <w:next w:val="a"/>
    <w:autoRedefine/>
    <w:uiPriority w:val="39"/>
    <w:semiHidden/>
    <w:unhideWhenUsed/>
    <w:pPr>
      <w:tabs>
        <w:tab w:val="right" w:leader="dot" w:pos="8835"/>
      </w:tabs>
    </w:pPr>
    <w:rPr>
      <w:rFonts w:ascii="宋体"/>
      <w:noProof/>
    </w:rPr>
  </w:style>
  <w:style w:type="paragraph" w:styleId="22">
    <w:name w:val="toc 2"/>
    <w:basedOn w:val="a"/>
    <w:next w:val="a"/>
    <w:autoRedefine/>
    <w:uiPriority w:val="39"/>
    <w:semiHidden/>
    <w:unhideWhenUsed/>
    <w:pPr>
      <w:ind w:leftChars="200" w:left="420"/>
    </w:pPr>
  </w:style>
  <w:style w:type="paragraph" w:styleId="32">
    <w:name w:val="toc 3"/>
    <w:basedOn w:val="a"/>
    <w:next w:val="a"/>
    <w:autoRedefine/>
    <w:uiPriority w:val="39"/>
    <w:semiHidden/>
    <w:unhideWhenUsed/>
    <w:pPr>
      <w:ind w:leftChars="400" w:left="840"/>
    </w:pPr>
  </w:style>
  <w:style w:type="paragraph" w:styleId="a6">
    <w:name w:val="footnote text"/>
    <w:basedOn w:val="a"/>
    <w:link w:val="13"/>
    <w:pPr>
      <w:snapToGrid w:val="0"/>
      <w:jc w:val="left"/>
    </w:pPr>
    <w:rPr>
      <w:sz w:val="18"/>
      <w:szCs w:val="18"/>
    </w:rPr>
  </w:style>
  <w:style w:type="character" w:customStyle="1" w:styleId="a7">
    <w:name w:val="脚注文本 字符"/>
    <w:basedOn w:val="a0"/>
    <w:rPr>
      <w:kern w:val="2"/>
      <w:sz w:val="18"/>
      <w:szCs w:val="18"/>
    </w:rPr>
  </w:style>
  <w:style w:type="paragraph" w:styleId="a8">
    <w:name w:val="annotation text"/>
    <w:basedOn w:val="a"/>
    <w:link w:val="14"/>
    <w:uiPriority w:val="99"/>
    <w:semiHidden/>
    <w:unhideWhenUsed/>
    <w:pPr>
      <w:jc w:val="left"/>
    </w:pPr>
  </w:style>
  <w:style w:type="character" w:customStyle="1" w:styleId="a9">
    <w:name w:val="批注文字 字符"/>
    <w:basedOn w:val="a0"/>
    <w:uiPriority w:val="99"/>
    <w:semiHidden/>
    <w:rPr>
      <w:kern w:val="2"/>
      <w:sz w:val="21"/>
    </w:rPr>
  </w:style>
  <w:style w:type="paragraph" w:styleId="aa">
    <w:name w:val="header"/>
    <w:basedOn w:val="a"/>
    <w:link w:val="15"/>
    <w:uiPriority w:val="99"/>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rPr>
      <w:kern w:val="2"/>
      <w:sz w:val="18"/>
      <w:szCs w:val="18"/>
    </w:rPr>
  </w:style>
  <w:style w:type="paragraph" w:styleId="ac">
    <w:name w:val="footer"/>
    <w:basedOn w:val="a"/>
    <w:link w:val="16"/>
    <w:uiPriority w:val="99"/>
    <w:pPr>
      <w:tabs>
        <w:tab w:val="center" w:pos="4153"/>
        <w:tab w:val="right" w:pos="8306"/>
      </w:tabs>
      <w:snapToGrid w:val="0"/>
      <w:jc w:val="left"/>
    </w:pPr>
    <w:rPr>
      <w:sz w:val="18"/>
      <w:szCs w:val="18"/>
    </w:rPr>
  </w:style>
  <w:style w:type="character" w:customStyle="1" w:styleId="ad">
    <w:name w:val="页脚 字符"/>
    <w:basedOn w:val="a0"/>
    <w:uiPriority w:val="99"/>
    <w:rPr>
      <w:kern w:val="2"/>
      <w:sz w:val="18"/>
      <w:szCs w:val="18"/>
    </w:rPr>
  </w:style>
  <w:style w:type="paragraph" w:styleId="ae">
    <w:name w:val="Title"/>
    <w:basedOn w:val="1"/>
    <w:next w:val="2"/>
    <w:link w:val="17"/>
    <w:uiPriority w:val="10"/>
    <w:qFormat/>
    <w:pPr>
      <w:keepNext w:val="0"/>
      <w:keepLines w:val="0"/>
      <w:spacing w:before="240" w:after="60" w:line="240" w:lineRule="auto"/>
      <w:jc w:val="center"/>
    </w:pPr>
    <w:rPr>
      <w:rFonts w:ascii="Cambria" w:hAnsi="Cambria"/>
      <w:kern w:val="0"/>
      <w:sz w:val="32"/>
      <w:szCs w:val="32"/>
    </w:rPr>
  </w:style>
  <w:style w:type="character" w:customStyle="1" w:styleId="af">
    <w:name w:val="标题 字符"/>
    <w:basedOn w:val="a0"/>
    <w:uiPriority w:val="10"/>
    <w:rPr>
      <w:rFonts w:asciiTheme="majorHAnsi" w:eastAsiaTheme="majorEastAsia" w:hAnsiTheme="majorHAnsi" w:cstheme="majorBidi"/>
      <w:b/>
      <w:bCs/>
      <w:kern w:val="2"/>
      <w:sz w:val="32"/>
      <w:szCs w:val="32"/>
    </w:rPr>
  </w:style>
  <w:style w:type="paragraph" w:styleId="af0">
    <w:name w:val="Subtitle"/>
    <w:basedOn w:val="2"/>
    <w:next w:val="3"/>
    <w:link w:val="18"/>
    <w:qFormat/>
    <w:pPr>
      <w:spacing w:before="240" w:after="60" w:line="312" w:lineRule="auto"/>
      <w:jc w:val="left"/>
    </w:pPr>
    <w:rPr>
      <w:rFonts w:cs="Times New Roman"/>
      <w:bCs w:val="0"/>
      <w:kern w:val="28"/>
      <w:sz w:val="24"/>
    </w:rPr>
  </w:style>
  <w:style w:type="character" w:customStyle="1" w:styleId="af1">
    <w:name w:val="副标题 字符"/>
    <w:basedOn w:val="a0"/>
    <w:rPr>
      <w:rFonts w:asciiTheme="minorHAnsi" w:eastAsiaTheme="minorEastAsia" w:hAnsiTheme="minorHAnsi" w:cstheme="minorBidi"/>
      <w:b/>
      <w:bCs/>
      <w:kern w:val="28"/>
      <w:sz w:val="32"/>
      <w:szCs w:val="32"/>
    </w:rPr>
  </w:style>
  <w:style w:type="paragraph" w:styleId="af2">
    <w:name w:val="Date"/>
    <w:basedOn w:val="a"/>
    <w:next w:val="a"/>
    <w:link w:val="19"/>
    <w:rPr>
      <w:rFonts w:ascii="宋体"/>
      <w:sz w:val="32"/>
      <w:lang w:val="x-none" w:eastAsia="x-none"/>
    </w:rPr>
  </w:style>
  <w:style w:type="character" w:customStyle="1" w:styleId="af3">
    <w:name w:val="日期 字符"/>
    <w:basedOn w:val="a0"/>
    <w:rPr>
      <w:kern w:val="2"/>
      <w:sz w:val="21"/>
    </w:rPr>
  </w:style>
  <w:style w:type="paragraph" w:styleId="af4">
    <w:name w:val="Document Map"/>
    <w:basedOn w:val="a"/>
    <w:link w:val="1a"/>
    <w:pPr>
      <w:shd w:val="clear" w:color="auto" w:fill="000080"/>
    </w:pPr>
  </w:style>
  <w:style w:type="character" w:customStyle="1" w:styleId="af5">
    <w:name w:val="文档结构图 字符"/>
    <w:basedOn w:val="a0"/>
    <w:rPr>
      <w:rFonts w:ascii="Microsoft YaHei UI" w:eastAsia="Microsoft YaHei UI"/>
      <w:kern w:val="2"/>
      <w:sz w:val="18"/>
      <w:szCs w:val="18"/>
    </w:rPr>
  </w:style>
  <w:style w:type="paragraph" w:styleId="af6">
    <w:name w:val="Balloon Text"/>
    <w:basedOn w:val="a"/>
    <w:link w:val="1b"/>
    <w:uiPriority w:val="99"/>
    <w:semiHidden/>
    <w:unhideWhenUsed/>
    <w:rPr>
      <w:sz w:val="18"/>
      <w:szCs w:val="18"/>
    </w:rPr>
  </w:style>
  <w:style w:type="character" w:customStyle="1" w:styleId="af7">
    <w:name w:val="批注框文本 字符"/>
    <w:basedOn w:val="a0"/>
    <w:uiPriority w:val="99"/>
    <w:semiHidden/>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f0"/>
    <w:next w:val="4"/>
    <w:qFormat/>
    <w:pPr>
      <w:numPr>
        <w:ilvl w:val="5"/>
        <w:numId w:val="2"/>
      </w:numPr>
      <w:spacing w:beforeLines="50" w:before="0" w:after="0" w:line="240" w:lineRule="auto"/>
      <w:ind w:left="2042"/>
      <w:outlineLvl w:val="9"/>
    </w:pPr>
    <w:rPr>
      <w:bCs/>
    </w:rPr>
  </w:style>
  <w:style w:type="paragraph" w:customStyle="1" w:styleId="af8">
    <w:name w:val="次标题"/>
    <w:basedOn w:val="3"/>
    <w:next w:val="a"/>
    <w:pPr>
      <w:spacing w:before="120" w:after="120"/>
      <w:jc w:val="left"/>
    </w:pPr>
    <w:rPr>
      <w:rFonts w:ascii="宋体" w:hAnsi="宋体"/>
      <w:sz w:val="21"/>
    </w:rPr>
  </w:style>
  <w:style w:type="paragraph" w:customStyle="1" w:styleId="XBRL6">
    <w:name w:val="XBRL标题6"/>
    <w:basedOn w:val="af0"/>
    <w:next w:val="4"/>
    <w:qFormat/>
    <w:pPr>
      <w:spacing w:beforeLines="50" w:before="0" w:after="0" w:line="240" w:lineRule="auto"/>
      <w:outlineLvl w:val="9"/>
    </w:pPr>
    <w:rPr>
      <w:bCs/>
    </w:rPr>
  </w:style>
  <w:style w:type="paragraph" w:customStyle="1" w:styleId="XBRL2">
    <w:name w:val="XBRL标题2"/>
    <w:basedOn w:val="af0"/>
    <w:next w:val="4"/>
    <w:qFormat/>
    <w:pPr>
      <w:spacing w:beforeLines="50" w:before="0" w:after="0" w:line="240" w:lineRule="auto"/>
    </w:pPr>
    <w:rPr>
      <w:bCs/>
    </w:rPr>
  </w:style>
  <w:style w:type="paragraph" w:customStyle="1" w:styleId="XBRL3">
    <w:name w:val="XBRL标题3"/>
    <w:basedOn w:val="af0"/>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f0"/>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f0"/>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f0"/>
    <w:next w:val="4"/>
    <w:qFormat/>
    <w:pPr>
      <w:spacing w:beforeLines="50" w:before="0" w:after="0" w:line="240" w:lineRule="auto"/>
      <w:outlineLvl w:val="9"/>
    </w:pPr>
    <w:rPr>
      <w:bCs/>
    </w:rPr>
  </w:style>
  <w:style w:type="paragraph" w:customStyle="1" w:styleId="XBRL4">
    <w:name w:val="XBRL标题4"/>
    <w:basedOn w:val="af0"/>
    <w:next w:val="4"/>
    <w:qFormat/>
    <w:pPr>
      <w:spacing w:beforeLines="50" w:before="0" w:after="0" w:line="240" w:lineRule="auto"/>
      <w:outlineLvl w:val="9"/>
    </w:pPr>
    <w:rPr>
      <w:bCs/>
    </w:rPr>
  </w:style>
  <w:style w:type="paragraph" w:customStyle="1" w:styleId="XBRLTitle4">
    <w:name w:val="XBRLTitle4"/>
    <w:basedOn w:val="af0"/>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宋体"/>
      <w:kern w:val="0"/>
      <w:sz w:val="24"/>
    </w:rPr>
  </w:style>
  <w:style w:type="paragraph" w:customStyle="1" w:styleId="XBRLTitle3">
    <w:name w:val="XBRLTitle3"/>
    <w:basedOn w:val="af0"/>
    <w:next w:val="4"/>
    <w:autoRedefine/>
    <w:qFormat/>
    <w:pPr>
      <w:keepNext w:val="0"/>
      <w:keepLines w:val="0"/>
      <w:spacing w:beforeLines="50" w:before="0" w:after="0" w:line="240" w:lineRule="auto"/>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9">
    <w:name w:val="footnote reference"/>
    <w:rPr>
      <w:vertAlign w:val="superscript"/>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3">
    <w:name w:val="脚注文本 字符1"/>
    <w:basedOn w:val="a0"/>
    <w:link w:val="a6"/>
    <w:locked/>
    <w:rPr>
      <w:kern w:val="2"/>
      <w:sz w:val="18"/>
      <w:szCs w:val="18"/>
    </w:rPr>
  </w:style>
  <w:style w:type="character" w:customStyle="1" w:styleId="14">
    <w:name w:val="批注文字 字符1"/>
    <w:basedOn w:val="a0"/>
    <w:link w:val="a8"/>
    <w:uiPriority w:val="99"/>
    <w:semiHidden/>
    <w:locked/>
    <w:rPr>
      <w:kern w:val="2"/>
      <w:sz w:val="21"/>
    </w:rPr>
  </w:style>
  <w:style w:type="character" w:customStyle="1" w:styleId="15">
    <w:name w:val="页眉 字符1"/>
    <w:basedOn w:val="a0"/>
    <w:link w:val="aa"/>
    <w:locked/>
    <w:rPr>
      <w:kern w:val="2"/>
      <w:sz w:val="18"/>
      <w:szCs w:val="18"/>
    </w:rPr>
  </w:style>
  <w:style w:type="character" w:customStyle="1" w:styleId="16">
    <w:name w:val="页脚 字符1"/>
    <w:basedOn w:val="a0"/>
    <w:link w:val="ac"/>
    <w:uiPriority w:val="99"/>
    <w:locked/>
    <w:rPr>
      <w:kern w:val="2"/>
      <w:sz w:val="18"/>
      <w:szCs w:val="18"/>
    </w:rPr>
  </w:style>
  <w:style w:type="character" w:customStyle="1" w:styleId="17">
    <w:name w:val="标题 字符1"/>
    <w:link w:val="ae"/>
    <w:uiPriority w:val="10"/>
    <w:locked/>
    <w:rPr>
      <w:rFonts w:ascii="Cambria" w:hAnsi="Cambria" w:cs="Times New Roman" w:hint="default"/>
      <w:b/>
      <w:bCs/>
      <w:sz w:val="32"/>
      <w:szCs w:val="32"/>
    </w:rPr>
  </w:style>
  <w:style w:type="character" w:customStyle="1" w:styleId="18">
    <w:name w:val="副标题 字符1"/>
    <w:link w:val="af0"/>
    <w:locked/>
    <w:rPr>
      <w:rFonts w:ascii="Cambria" w:eastAsia="宋体" w:hAnsi="Cambria" w:cs="Times New Roman" w:hint="default"/>
      <w:b/>
      <w:bCs w:val="0"/>
      <w:kern w:val="28"/>
      <w:sz w:val="24"/>
      <w:szCs w:val="32"/>
    </w:rPr>
  </w:style>
  <w:style w:type="character" w:customStyle="1" w:styleId="19">
    <w:name w:val="日期 字符1"/>
    <w:link w:val="af2"/>
    <w:locked/>
    <w:rPr>
      <w:rFonts w:ascii="宋体" w:eastAsia="宋体" w:hAnsi="宋体" w:hint="eastAsia"/>
      <w:kern w:val="2"/>
      <w:sz w:val="32"/>
    </w:rPr>
  </w:style>
  <w:style w:type="character" w:customStyle="1" w:styleId="1a">
    <w:name w:val="文档结构图 字符1"/>
    <w:basedOn w:val="a0"/>
    <w:link w:val="af4"/>
    <w:locked/>
    <w:rPr>
      <w:rFonts w:ascii="宋体" w:eastAsia="宋体" w:hAnsi="宋体" w:hint="eastAsia"/>
      <w:kern w:val="2"/>
      <w:sz w:val="18"/>
      <w:szCs w:val="18"/>
    </w:rPr>
  </w:style>
  <w:style w:type="character" w:customStyle="1" w:styleId="1b">
    <w:name w:val="批注框文本 字符1"/>
    <w:basedOn w:val="a0"/>
    <w:link w:val="af6"/>
    <w:uiPriority w:val="99"/>
    <w:semiHidden/>
    <w:locked/>
    <w:rPr>
      <w:kern w:val="2"/>
      <w:sz w:val="18"/>
      <w:szCs w:val="18"/>
    </w:rPr>
  </w:style>
  <w:style w:type="table" w:styleId="afa">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spelle">
    <w:name w:val="spelle"/>
    <w:basedOn w:val="a0"/>
  </w:style>
  <w:style w:type="character" w:customStyle="1" w:styleId="grame">
    <w:name w:val="grame"/>
    <w:basedOn w:val="a0"/>
  </w:style>
  <w:style w:type="character" w:customStyle="1" w:styleId="Char0">
    <w:name w:val="页眉 Char"/>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7445">
      <w:marLeft w:val="0"/>
      <w:marRight w:val="0"/>
      <w:marTop w:val="0"/>
      <w:marBottom w:val="0"/>
      <w:divBdr>
        <w:top w:val="none" w:sz="0" w:space="0" w:color="auto"/>
        <w:left w:val="none" w:sz="0" w:space="0" w:color="auto"/>
        <w:bottom w:val="none" w:sz="0" w:space="0" w:color="auto"/>
        <w:right w:val="none" w:sz="0" w:space="0" w:color="auto"/>
      </w:divBdr>
    </w:div>
    <w:div w:id="105387593">
      <w:marLeft w:val="0"/>
      <w:marRight w:val="0"/>
      <w:marTop w:val="0"/>
      <w:marBottom w:val="0"/>
      <w:divBdr>
        <w:top w:val="none" w:sz="0" w:space="0" w:color="auto"/>
        <w:left w:val="none" w:sz="0" w:space="0" w:color="auto"/>
        <w:bottom w:val="none" w:sz="0" w:space="0" w:color="auto"/>
        <w:right w:val="none" w:sz="0" w:space="0" w:color="auto"/>
      </w:divBdr>
      <w:divsChild>
        <w:div w:id="732700204">
          <w:marLeft w:val="0"/>
          <w:marRight w:val="0"/>
          <w:marTop w:val="0"/>
          <w:marBottom w:val="0"/>
          <w:divBdr>
            <w:top w:val="none" w:sz="0" w:space="0" w:color="auto"/>
            <w:left w:val="none" w:sz="0" w:space="0" w:color="auto"/>
            <w:bottom w:val="none" w:sz="0" w:space="0" w:color="auto"/>
            <w:right w:val="none" w:sz="0" w:space="0" w:color="auto"/>
          </w:divBdr>
        </w:div>
      </w:divsChild>
    </w:div>
    <w:div w:id="136802499">
      <w:marLeft w:val="0"/>
      <w:marRight w:val="0"/>
      <w:marTop w:val="0"/>
      <w:marBottom w:val="0"/>
      <w:divBdr>
        <w:top w:val="none" w:sz="0" w:space="0" w:color="auto"/>
        <w:left w:val="none" w:sz="0" w:space="0" w:color="auto"/>
        <w:bottom w:val="none" w:sz="0" w:space="0" w:color="auto"/>
        <w:right w:val="none" w:sz="0" w:space="0" w:color="auto"/>
      </w:divBdr>
      <w:divsChild>
        <w:div w:id="24840049">
          <w:marLeft w:val="0"/>
          <w:marRight w:val="0"/>
          <w:marTop w:val="0"/>
          <w:marBottom w:val="0"/>
          <w:divBdr>
            <w:top w:val="none" w:sz="0" w:space="0" w:color="auto"/>
            <w:left w:val="none" w:sz="0" w:space="0" w:color="auto"/>
            <w:bottom w:val="none" w:sz="0" w:space="0" w:color="auto"/>
            <w:right w:val="none" w:sz="0" w:space="0" w:color="auto"/>
          </w:divBdr>
        </w:div>
      </w:divsChild>
    </w:div>
    <w:div w:id="276065039">
      <w:marLeft w:val="0"/>
      <w:marRight w:val="0"/>
      <w:marTop w:val="0"/>
      <w:marBottom w:val="0"/>
      <w:divBdr>
        <w:top w:val="none" w:sz="0" w:space="0" w:color="auto"/>
        <w:left w:val="none" w:sz="0" w:space="0" w:color="auto"/>
        <w:bottom w:val="none" w:sz="0" w:space="0" w:color="auto"/>
        <w:right w:val="none" w:sz="0" w:space="0" w:color="auto"/>
      </w:divBdr>
    </w:div>
    <w:div w:id="454643953">
      <w:marLeft w:val="0"/>
      <w:marRight w:val="0"/>
      <w:marTop w:val="0"/>
      <w:marBottom w:val="0"/>
      <w:divBdr>
        <w:top w:val="none" w:sz="0" w:space="0" w:color="auto"/>
        <w:left w:val="none" w:sz="0" w:space="0" w:color="auto"/>
        <w:bottom w:val="none" w:sz="0" w:space="0" w:color="auto"/>
        <w:right w:val="none" w:sz="0" w:space="0" w:color="auto"/>
      </w:divBdr>
    </w:div>
    <w:div w:id="605843786">
      <w:marLeft w:val="0"/>
      <w:marRight w:val="0"/>
      <w:marTop w:val="0"/>
      <w:marBottom w:val="0"/>
      <w:divBdr>
        <w:top w:val="none" w:sz="0" w:space="0" w:color="auto"/>
        <w:left w:val="none" w:sz="0" w:space="0" w:color="auto"/>
        <w:bottom w:val="none" w:sz="0" w:space="0" w:color="auto"/>
        <w:right w:val="none" w:sz="0" w:space="0" w:color="auto"/>
      </w:divBdr>
      <w:divsChild>
        <w:div w:id="1935816475">
          <w:marLeft w:val="0"/>
          <w:marRight w:val="0"/>
          <w:marTop w:val="0"/>
          <w:marBottom w:val="0"/>
          <w:divBdr>
            <w:top w:val="none" w:sz="0" w:space="0" w:color="auto"/>
            <w:left w:val="none" w:sz="0" w:space="0" w:color="auto"/>
            <w:bottom w:val="none" w:sz="0" w:space="0" w:color="auto"/>
            <w:right w:val="none" w:sz="0" w:space="0" w:color="auto"/>
          </w:divBdr>
        </w:div>
      </w:divsChild>
    </w:div>
    <w:div w:id="606498730">
      <w:marLeft w:val="0"/>
      <w:marRight w:val="0"/>
      <w:marTop w:val="0"/>
      <w:marBottom w:val="0"/>
      <w:divBdr>
        <w:top w:val="none" w:sz="0" w:space="0" w:color="auto"/>
        <w:left w:val="none" w:sz="0" w:space="0" w:color="auto"/>
        <w:bottom w:val="none" w:sz="0" w:space="0" w:color="auto"/>
        <w:right w:val="none" w:sz="0" w:space="0" w:color="auto"/>
      </w:divBdr>
      <w:divsChild>
        <w:div w:id="1425683440">
          <w:marLeft w:val="0"/>
          <w:marRight w:val="0"/>
          <w:marTop w:val="0"/>
          <w:marBottom w:val="0"/>
          <w:divBdr>
            <w:top w:val="none" w:sz="0" w:space="0" w:color="auto"/>
            <w:left w:val="none" w:sz="0" w:space="0" w:color="auto"/>
            <w:bottom w:val="none" w:sz="0" w:space="0" w:color="auto"/>
            <w:right w:val="none" w:sz="0" w:space="0" w:color="auto"/>
          </w:divBdr>
        </w:div>
      </w:divsChild>
    </w:div>
    <w:div w:id="646208778">
      <w:marLeft w:val="0"/>
      <w:marRight w:val="0"/>
      <w:marTop w:val="0"/>
      <w:marBottom w:val="0"/>
      <w:divBdr>
        <w:top w:val="none" w:sz="0" w:space="0" w:color="auto"/>
        <w:left w:val="none" w:sz="0" w:space="0" w:color="auto"/>
        <w:bottom w:val="none" w:sz="0" w:space="0" w:color="auto"/>
        <w:right w:val="none" w:sz="0" w:space="0" w:color="auto"/>
      </w:divBdr>
    </w:div>
    <w:div w:id="757095680">
      <w:marLeft w:val="0"/>
      <w:marRight w:val="0"/>
      <w:marTop w:val="0"/>
      <w:marBottom w:val="0"/>
      <w:divBdr>
        <w:top w:val="none" w:sz="0" w:space="0" w:color="auto"/>
        <w:left w:val="none" w:sz="0" w:space="0" w:color="auto"/>
        <w:bottom w:val="none" w:sz="0" w:space="0" w:color="auto"/>
        <w:right w:val="none" w:sz="0" w:space="0" w:color="auto"/>
      </w:divBdr>
      <w:divsChild>
        <w:div w:id="690647576">
          <w:marLeft w:val="0"/>
          <w:marRight w:val="0"/>
          <w:marTop w:val="0"/>
          <w:marBottom w:val="0"/>
          <w:divBdr>
            <w:top w:val="none" w:sz="0" w:space="0" w:color="auto"/>
            <w:left w:val="none" w:sz="0" w:space="0" w:color="auto"/>
            <w:bottom w:val="none" w:sz="0" w:space="0" w:color="auto"/>
            <w:right w:val="none" w:sz="0" w:space="0" w:color="auto"/>
          </w:divBdr>
        </w:div>
      </w:divsChild>
    </w:div>
    <w:div w:id="788931817">
      <w:marLeft w:val="0"/>
      <w:marRight w:val="0"/>
      <w:marTop w:val="0"/>
      <w:marBottom w:val="0"/>
      <w:divBdr>
        <w:top w:val="none" w:sz="0" w:space="0" w:color="auto"/>
        <w:left w:val="none" w:sz="0" w:space="0" w:color="auto"/>
        <w:bottom w:val="none" w:sz="0" w:space="0" w:color="auto"/>
        <w:right w:val="none" w:sz="0" w:space="0" w:color="auto"/>
      </w:divBdr>
    </w:div>
    <w:div w:id="1189225121">
      <w:marLeft w:val="0"/>
      <w:marRight w:val="0"/>
      <w:marTop w:val="0"/>
      <w:marBottom w:val="0"/>
      <w:divBdr>
        <w:top w:val="none" w:sz="0" w:space="0" w:color="auto"/>
        <w:left w:val="none" w:sz="0" w:space="0" w:color="auto"/>
        <w:bottom w:val="none" w:sz="0" w:space="0" w:color="auto"/>
        <w:right w:val="none" w:sz="0" w:space="0" w:color="auto"/>
      </w:divBdr>
    </w:div>
    <w:div w:id="1245719595">
      <w:marLeft w:val="0"/>
      <w:marRight w:val="0"/>
      <w:marTop w:val="0"/>
      <w:marBottom w:val="0"/>
      <w:divBdr>
        <w:top w:val="none" w:sz="0" w:space="0" w:color="auto"/>
        <w:left w:val="none" w:sz="0" w:space="0" w:color="auto"/>
        <w:bottom w:val="none" w:sz="0" w:space="0" w:color="auto"/>
        <w:right w:val="none" w:sz="0" w:space="0" w:color="auto"/>
      </w:divBdr>
      <w:divsChild>
        <w:div w:id="393703961">
          <w:marLeft w:val="0"/>
          <w:marRight w:val="0"/>
          <w:marTop w:val="0"/>
          <w:marBottom w:val="0"/>
          <w:divBdr>
            <w:top w:val="none" w:sz="0" w:space="0" w:color="auto"/>
            <w:left w:val="none" w:sz="0" w:space="0" w:color="auto"/>
            <w:bottom w:val="none" w:sz="0" w:space="0" w:color="auto"/>
            <w:right w:val="none" w:sz="0" w:space="0" w:color="auto"/>
          </w:divBdr>
        </w:div>
      </w:divsChild>
    </w:div>
    <w:div w:id="1334530735">
      <w:marLeft w:val="0"/>
      <w:marRight w:val="0"/>
      <w:marTop w:val="0"/>
      <w:marBottom w:val="0"/>
      <w:divBdr>
        <w:top w:val="none" w:sz="0" w:space="0" w:color="auto"/>
        <w:left w:val="none" w:sz="0" w:space="0" w:color="auto"/>
        <w:bottom w:val="none" w:sz="0" w:space="0" w:color="auto"/>
        <w:right w:val="none" w:sz="0" w:space="0" w:color="auto"/>
      </w:divBdr>
    </w:div>
    <w:div w:id="1342662430">
      <w:marLeft w:val="0"/>
      <w:marRight w:val="0"/>
      <w:marTop w:val="0"/>
      <w:marBottom w:val="0"/>
      <w:divBdr>
        <w:top w:val="none" w:sz="0" w:space="0" w:color="auto"/>
        <w:left w:val="none" w:sz="0" w:space="0" w:color="auto"/>
        <w:bottom w:val="none" w:sz="0" w:space="0" w:color="auto"/>
        <w:right w:val="none" w:sz="0" w:space="0" w:color="auto"/>
      </w:divBdr>
    </w:div>
    <w:div w:id="1385637057">
      <w:marLeft w:val="0"/>
      <w:marRight w:val="0"/>
      <w:marTop w:val="0"/>
      <w:marBottom w:val="0"/>
      <w:divBdr>
        <w:top w:val="none" w:sz="0" w:space="0" w:color="auto"/>
        <w:left w:val="none" w:sz="0" w:space="0" w:color="auto"/>
        <w:bottom w:val="none" w:sz="0" w:space="0" w:color="auto"/>
        <w:right w:val="none" w:sz="0" w:space="0" w:color="auto"/>
      </w:divBdr>
      <w:divsChild>
        <w:div w:id="1328551826">
          <w:marLeft w:val="0"/>
          <w:marRight w:val="0"/>
          <w:marTop w:val="0"/>
          <w:marBottom w:val="0"/>
          <w:divBdr>
            <w:top w:val="none" w:sz="0" w:space="0" w:color="auto"/>
            <w:left w:val="none" w:sz="0" w:space="0" w:color="auto"/>
            <w:bottom w:val="none" w:sz="0" w:space="0" w:color="auto"/>
            <w:right w:val="none" w:sz="0" w:space="0" w:color="auto"/>
          </w:divBdr>
        </w:div>
      </w:divsChild>
    </w:div>
    <w:div w:id="1409421033">
      <w:marLeft w:val="0"/>
      <w:marRight w:val="0"/>
      <w:marTop w:val="0"/>
      <w:marBottom w:val="0"/>
      <w:divBdr>
        <w:top w:val="none" w:sz="0" w:space="0" w:color="auto"/>
        <w:left w:val="none" w:sz="0" w:space="0" w:color="auto"/>
        <w:bottom w:val="none" w:sz="0" w:space="0" w:color="auto"/>
        <w:right w:val="none" w:sz="0" w:space="0" w:color="auto"/>
      </w:divBdr>
      <w:divsChild>
        <w:div w:id="1576403067">
          <w:marLeft w:val="0"/>
          <w:marRight w:val="0"/>
          <w:marTop w:val="0"/>
          <w:marBottom w:val="0"/>
          <w:divBdr>
            <w:top w:val="none" w:sz="0" w:space="0" w:color="auto"/>
            <w:left w:val="none" w:sz="0" w:space="0" w:color="auto"/>
            <w:bottom w:val="none" w:sz="0" w:space="0" w:color="auto"/>
            <w:right w:val="none" w:sz="0" w:space="0" w:color="auto"/>
          </w:divBdr>
        </w:div>
        <w:div w:id="1287421646">
          <w:marLeft w:val="0"/>
          <w:marRight w:val="0"/>
          <w:marTop w:val="0"/>
          <w:marBottom w:val="0"/>
          <w:divBdr>
            <w:top w:val="none" w:sz="0" w:space="0" w:color="auto"/>
            <w:left w:val="none" w:sz="0" w:space="0" w:color="auto"/>
            <w:bottom w:val="none" w:sz="0" w:space="0" w:color="auto"/>
            <w:right w:val="none" w:sz="0" w:space="0" w:color="auto"/>
          </w:divBdr>
        </w:div>
        <w:div w:id="1564871042">
          <w:marLeft w:val="0"/>
          <w:marRight w:val="0"/>
          <w:marTop w:val="0"/>
          <w:marBottom w:val="0"/>
          <w:divBdr>
            <w:top w:val="none" w:sz="0" w:space="0" w:color="auto"/>
            <w:left w:val="none" w:sz="0" w:space="0" w:color="auto"/>
            <w:bottom w:val="none" w:sz="0" w:space="0" w:color="auto"/>
            <w:right w:val="none" w:sz="0" w:space="0" w:color="auto"/>
          </w:divBdr>
        </w:div>
      </w:divsChild>
    </w:div>
    <w:div w:id="1438402151">
      <w:marLeft w:val="0"/>
      <w:marRight w:val="0"/>
      <w:marTop w:val="0"/>
      <w:marBottom w:val="0"/>
      <w:divBdr>
        <w:top w:val="none" w:sz="0" w:space="0" w:color="auto"/>
        <w:left w:val="none" w:sz="0" w:space="0" w:color="auto"/>
        <w:bottom w:val="none" w:sz="0" w:space="0" w:color="auto"/>
        <w:right w:val="none" w:sz="0" w:space="0" w:color="auto"/>
      </w:divBdr>
      <w:divsChild>
        <w:div w:id="1248688762">
          <w:marLeft w:val="0"/>
          <w:marRight w:val="0"/>
          <w:marTop w:val="0"/>
          <w:marBottom w:val="0"/>
          <w:divBdr>
            <w:top w:val="none" w:sz="0" w:space="0" w:color="auto"/>
            <w:left w:val="none" w:sz="0" w:space="0" w:color="auto"/>
            <w:bottom w:val="none" w:sz="0" w:space="0" w:color="auto"/>
            <w:right w:val="none" w:sz="0" w:space="0" w:color="auto"/>
          </w:divBdr>
        </w:div>
      </w:divsChild>
    </w:div>
    <w:div w:id="1449206295">
      <w:marLeft w:val="0"/>
      <w:marRight w:val="0"/>
      <w:marTop w:val="0"/>
      <w:marBottom w:val="0"/>
      <w:divBdr>
        <w:top w:val="none" w:sz="0" w:space="0" w:color="auto"/>
        <w:left w:val="none" w:sz="0" w:space="0" w:color="auto"/>
        <w:bottom w:val="none" w:sz="0" w:space="0" w:color="auto"/>
        <w:right w:val="none" w:sz="0" w:space="0" w:color="auto"/>
      </w:divBdr>
      <w:divsChild>
        <w:div w:id="1455053085">
          <w:marLeft w:val="0"/>
          <w:marRight w:val="0"/>
          <w:marTop w:val="0"/>
          <w:marBottom w:val="0"/>
          <w:divBdr>
            <w:top w:val="none" w:sz="0" w:space="0" w:color="auto"/>
            <w:left w:val="none" w:sz="0" w:space="0" w:color="auto"/>
            <w:bottom w:val="none" w:sz="0" w:space="0" w:color="auto"/>
            <w:right w:val="none" w:sz="0" w:space="0" w:color="auto"/>
          </w:divBdr>
        </w:div>
      </w:divsChild>
    </w:div>
    <w:div w:id="1555308716">
      <w:marLeft w:val="0"/>
      <w:marRight w:val="0"/>
      <w:marTop w:val="0"/>
      <w:marBottom w:val="0"/>
      <w:divBdr>
        <w:top w:val="none" w:sz="0" w:space="0" w:color="auto"/>
        <w:left w:val="none" w:sz="0" w:space="0" w:color="auto"/>
        <w:bottom w:val="none" w:sz="0" w:space="0" w:color="auto"/>
        <w:right w:val="none" w:sz="0" w:space="0" w:color="auto"/>
      </w:divBdr>
    </w:div>
    <w:div w:id="1816677845">
      <w:marLeft w:val="0"/>
      <w:marRight w:val="0"/>
      <w:marTop w:val="0"/>
      <w:marBottom w:val="0"/>
      <w:divBdr>
        <w:top w:val="none" w:sz="0" w:space="0" w:color="auto"/>
        <w:left w:val="none" w:sz="0" w:space="0" w:color="auto"/>
        <w:bottom w:val="none" w:sz="0" w:space="0" w:color="auto"/>
        <w:right w:val="none" w:sz="0" w:space="0" w:color="auto"/>
      </w:divBdr>
    </w:div>
    <w:div w:id="1859344686">
      <w:marLeft w:val="0"/>
      <w:marRight w:val="0"/>
      <w:marTop w:val="0"/>
      <w:marBottom w:val="0"/>
      <w:divBdr>
        <w:top w:val="none" w:sz="0" w:space="0" w:color="auto"/>
        <w:left w:val="none" w:sz="0" w:space="0" w:color="auto"/>
        <w:bottom w:val="none" w:sz="0" w:space="0" w:color="auto"/>
        <w:right w:val="none" w:sz="0" w:space="0" w:color="auto"/>
      </w:divBdr>
    </w:div>
    <w:div w:id="1893810952">
      <w:marLeft w:val="0"/>
      <w:marRight w:val="0"/>
      <w:marTop w:val="0"/>
      <w:marBottom w:val="0"/>
      <w:divBdr>
        <w:top w:val="none" w:sz="0" w:space="0" w:color="auto"/>
        <w:left w:val="none" w:sz="0" w:space="0" w:color="auto"/>
        <w:bottom w:val="none" w:sz="0" w:space="0" w:color="auto"/>
        <w:right w:val="none" w:sz="0" w:space="0" w:color="auto"/>
      </w:divBdr>
    </w:div>
    <w:div w:id="2084831750">
      <w:marLeft w:val="0"/>
      <w:marRight w:val="0"/>
      <w:marTop w:val="0"/>
      <w:marBottom w:val="0"/>
      <w:divBdr>
        <w:top w:val="none" w:sz="0" w:space="0" w:color="auto"/>
        <w:left w:val="none" w:sz="0" w:space="0" w:color="auto"/>
        <w:bottom w:val="none" w:sz="0" w:space="0" w:color="auto"/>
        <w:right w:val="none" w:sz="0" w:space="0" w:color="auto"/>
      </w:divBdr>
      <w:divsChild>
        <w:div w:id="2126775880">
          <w:marLeft w:val="0"/>
          <w:marRight w:val="0"/>
          <w:marTop w:val="0"/>
          <w:marBottom w:val="0"/>
          <w:divBdr>
            <w:top w:val="none" w:sz="0" w:space="0" w:color="auto"/>
            <w:left w:val="none" w:sz="0" w:space="0" w:color="auto"/>
            <w:bottom w:val="none" w:sz="0" w:space="0" w:color="auto"/>
            <w:right w:val="none" w:sz="0" w:space="0" w:color="auto"/>
          </w:divBdr>
        </w:div>
      </w:divsChild>
    </w:div>
    <w:div w:id="21359008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0DB5D-B57B-46E1-A96E-24D7327A9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1291</Words>
  <Characters>7361</Characters>
  <Application>Microsoft Office Word</Application>
  <DocSecurity>0</DocSecurity>
  <Lines>61</Lines>
  <Paragraphs>17</Paragraphs>
  <ScaleCrop>false</ScaleCrop>
  <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Heming.Huang@TA</cp:lastModifiedBy>
  <cp:revision>4</cp:revision>
  <dcterms:created xsi:type="dcterms:W3CDTF">2025-04-15T12:17:00Z</dcterms:created>
  <dcterms:modified xsi:type="dcterms:W3CDTF">2025-04-21T07:34:00Z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