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076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825E21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05F5BA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54B101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BB4618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20F1DF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摩根瑞欣利率债债券型证券投资基金</w:t>
      </w:r>
    </w:p>
    <w:p w14:paraId="08FE3C7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1C636F7D"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DB8CD5A" w14:textId="77777777" w:rsidR="005E6DF3" w:rsidRPr="00B27A29" w:rsidRDefault="005E6DF3">
      <w:pPr>
        <w:spacing w:line="360" w:lineRule="auto"/>
        <w:jc w:val="center"/>
        <w:rPr>
          <w:rFonts w:eastAsiaTheme="minorEastAsia"/>
          <w:b/>
          <w:color w:val="000000" w:themeColor="text1"/>
          <w:szCs w:val="21"/>
        </w:rPr>
      </w:pPr>
    </w:p>
    <w:p w14:paraId="25AABF5A" w14:textId="77777777" w:rsidR="005E6DF3" w:rsidRPr="00B27A29" w:rsidRDefault="005E6DF3">
      <w:pPr>
        <w:spacing w:line="360" w:lineRule="auto"/>
        <w:jc w:val="center"/>
        <w:rPr>
          <w:rFonts w:eastAsiaTheme="minorEastAsia"/>
          <w:b/>
          <w:color w:val="000000" w:themeColor="text1"/>
          <w:szCs w:val="21"/>
        </w:rPr>
      </w:pPr>
    </w:p>
    <w:p w14:paraId="227BA861" w14:textId="77777777" w:rsidR="005E6DF3" w:rsidRPr="00B27A29" w:rsidRDefault="005E6DF3">
      <w:pPr>
        <w:spacing w:line="360" w:lineRule="auto"/>
        <w:jc w:val="center"/>
        <w:rPr>
          <w:rFonts w:eastAsiaTheme="minorEastAsia"/>
          <w:b/>
          <w:color w:val="000000" w:themeColor="text1"/>
          <w:szCs w:val="21"/>
        </w:rPr>
      </w:pPr>
    </w:p>
    <w:p w14:paraId="7CF74C0E" w14:textId="77777777" w:rsidR="005E6DF3" w:rsidRPr="00B27A29" w:rsidRDefault="005E6DF3">
      <w:pPr>
        <w:spacing w:line="360" w:lineRule="auto"/>
        <w:jc w:val="center"/>
        <w:rPr>
          <w:rFonts w:eastAsiaTheme="minorEastAsia"/>
          <w:b/>
          <w:color w:val="000000" w:themeColor="text1"/>
          <w:szCs w:val="21"/>
        </w:rPr>
      </w:pPr>
    </w:p>
    <w:p w14:paraId="362DA57B" w14:textId="77777777" w:rsidR="005E6DF3" w:rsidRPr="00B27A29" w:rsidRDefault="005E6DF3">
      <w:pPr>
        <w:spacing w:line="360" w:lineRule="auto"/>
        <w:jc w:val="center"/>
        <w:rPr>
          <w:rFonts w:eastAsiaTheme="minorEastAsia"/>
          <w:b/>
          <w:color w:val="000000" w:themeColor="text1"/>
          <w:szCs w:val="21"/>
        </w:rPr>
      </w:pPr>
    </w:p>
    <w:p w14:paraId="103224D8" w14:textId="77777777" w:rsidR="005E6DF3" w:rsidRPr="00B27A29" w:rsidRDefault="005E6DF3">
      <w:pPr>
        <w:spacing w:line="360" w:lineRule="auto"/>
        <w:jc w:val="center"/>
        <w:rPr>
          <w:rFonts w:eastAsiaTheme="minorEastAsia"/>
          <w:b/>
          <w:color w:val="000000" w:themeColor="text1"/>
          <w:szCs w:val="21"/>
        </w:rPr>
      </w:pPr>
    </w:p>
    <w:p w14:paraId="6EBC3F0B" w14:textId="77777777" w:rsidR="005E6DF3" w:rsidRPr="00B27A29" w:rsidRDefault="005E6DF3">
      <w:pPr>
        <w:spacing w:line="360" w:lineRule="auto"/>
        <w:jc w:val="center"/>
        <w:rPr>
          <w:rFonts w:eastAsiaTheme="minorEastAsia"/>
          <w:b/>
          <w:color w:val="000000" w:themeColor="text1"/>
          <w:szCs w:val="21"/>
        </w:rPr>
      </w:pPr>
    </w:p>
    <w:p w14:paraId="46CB7B43" w14:textId="77777777" w:rsidR="005E6DF3" w:rsidRPr="00B27A29" w:rsidRDefault="005E6DF3">
      <w:pPr>
        <w:spacing w:line="360" w:lineRule="auto"/>
        <w:jc w:val="center"/>
        <w:rPr>
          <w:rFonts w:eastAsiaTheme="minorEastAsia"/>
          <w:b/>
          <w:color w:val="000000" w:themeColor="text1"/>
          <w:szCs w:val="21"/>
        </w:rPr>
      </w:pPr>
    </w:p>
    <w:p w14:paraId="07449355" w14:textId="77777777" w:rsidR="005E6DF3" w:rsidRPr="00B27A29" w:rsidRDefault="005E6DF3">
      <w:pPr>
        <w:spacing w:line="360" w:lineRule="auto"/>
        <w:jc w:val="center"/>
        <w:rPr>
          <w:rFonts w:eastAsiaTheme="minorEastAsia"/>
          <w:b/>
          <w:color w:val="000000" w:themeColor="text1"/>
          <w:szCs w:val="21"/>
        </w:rPr>
      </w:pPr>
    </w:p>
    <w:p w14:paraId="6CD4DD1F" w14:textId="77777777" w:rsidR="005E6DF3" w:rsidRPr="00B27A29" w:rsidRDefault="005E6DF3">
      <w:pPr>
        <w:spacing w:line="360" w:lineRule="auto"/>
        <w:jc w:val="center"/>
        <w:rPr>
          <w:rFonts w:eastAsiaTheme="minorEastAsia"/>
          <w:b/>
          <w:color w:val="000000" w:themeColor="text1"/>
          <w:szCs w:val="21"/>
        </w:rPr>
      </w:pPr>
    </w:p>
    <w:p w14:paraId="3D33E5C6" w14:textId="77777777" w:rsidR="005E6DF3" w:rsidRPr="00B27A29" w:rsidRDefault="005E6DF3">
      <w:pPr>
        <w:spacing w:line="360" w:lineRule="auto"/>
        <w:jc w:val="center"/>
        <w:rPr>
          <w:rFonts w:eastAsiaTheme="minorEastAsia"/>
          <w:b/>
          <w:color w:val="000000" w:themeColor="text1"/>
          <w:szCs w:val="21"/>
        </w:rPr>
      </w:pPr>
    </w:p>
    <w:p w14:paraId="0B02ABFC" w14:textId="77777777" w:rsidR="005E6DF3" w:rsidRPr="00B27A29" w:rsidRDefault="005E6DF3">
      <w:pPr>
        <w:spacing w:line="360" w:lineRule="auto"/>
        <w:jc w:val="center"/>
        <w:rPr>
          <w:rFonts w:eastAsiaTheme="minorEastAsia"/>
          <w:b/>
          <w:color w:val="000000" w:themeColor="text1"/>
          <w:szCs w:val="21"/>
        </w:rPr>
      </w:pPr>
    </w:p>
    <w:p w14:paraId="008C87DE" w14:textId="77777777" w:rsidR="005E6DF3" w:rsidRPr="00B27A29" w:rsidRDefault="005E6DF3">
      <w:pPr>
        <w:spacing w:line="360" w:lineRule="auto"/>
        <w:jc w:val="center"/>
        <w:rPr>
          <w:rFonts w:eastAsiaTheme="minorEastAsia"/>
          <w:b/>
          <w:color w:val="000000" w:themeColor="text1"/>
          <w:szCs w:val="21"/>
        </w:rPr>
      </w:pPr>
    </w:p>
    <w:p w14:paraId="2A44EE4C" w14:textId="77777777" w:rsidR="005E6DF3" w:rsidRPr="00B27A29" w:rsidRDefault="005E6DF3">
      <w:pPr>
        <w:spacing w:line="360" w:lineRule="auto"/>
        <w:rPr>
          <w:rFonts w:eastAsiaTheme="minorEastAsia"/>
          <w:b/>
          <w:color w:val="000000" w:themeColor="text1"/>
          <w:szCs w:val="21"/>
        </w:rPr>
      </w:pPr>
    </w:p>
    <w:p w14:paraId="31769840"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2DBBAEE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基金托管人：上海浦东发展银行股份有限公司</w:t>
      </w:r>
    </w:p>
    <w:p w14:paraId="14316F02"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477C5975"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0880C8C4"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FA2CE89"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基金托管人上海浦东发展银行股份有限公司根据本基金合同规定，于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3DA349D"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5213284"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759BD6BB"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689A98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A39D24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FD3462B" w14:textId="77777777">
        <w:tc>
          <w:tcPr>
            <w:tcW w:w="2835" w:type="dxa"/>
            <w:vAlign w:val="center"/>
          </w:tcPr>
          <w:p w14:paraId="37458C3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222102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摩根瑞欣利率债债券</w:t>
            </w:r>
          </w:p>
        </w:tc>
      </w:tr>
      <w:tr w:rsidR="005E6DF3" w:rsidRPr="00B27A29" w14:paraId="7862E0A5" w14:textId="77777777">
        <w:tc>
          <w:tcPr>
            <w:tcW w:w="2835" w:type="dxa"/>
            <w:vAlign w:val="center"/>
          </w:tcPr>
          <w:p w14:paraId="1737C5D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1AD174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021235</w:t>
            </w:r>
          </w:p>
        </w:tc>
      </w:tr>
      <w:tr w:rsidR="005E6DF3" w:rsidRPr="00B27A29" w14:paraId="6FC86C54" w14:textId="77777777">
        <w:tc>
          <w:tcPr>
            <w:tcW w:w="2835" w:type="dxa"/>
            <w:vAlign w:val="center"/>
          </w:tcPr>
          <w:p w14:paraId="045122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7AC807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9F7D7E8" w14:textId="77777777">
        <w:tc>
          <w:tcPr>
            <w:tcW w:w="2835" w:type="dxa"/>
            <w:vAlign w:val="center"/>
          </w:tcPr>
          <w:p w14:paraId="76F0C7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E1BC2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2024</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14:paraId="53539724" w14:textId="77777777">
        <w:tc>
          <w:tcPr>
            <w:tcW w:w="2835" w:type="dxa"/>
            <w:vAlign w:val="center"/>
          </w:tcPr>
          <w:p w14:paraId="1422C42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4CB38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3,459,623,764.40</w:t>
            </w:r>
            <w:r w:rsidRPr="00B27A29">
              <w:rPr>
                <w:rFonts w:eastAsiaTheme="minorEastAsia"/>
                <w:color w:val="000000" w:themeColor="text1"/>
                <w:kern w:val="0"/>
                <w:szCs w:val="21"/>
              </w:rPr>
              <w:t>份</w:t>
            </w:r>
          </w:p>
        </w:tc>
      </w:tr>
      <w:tr w:rsidR="005E6DF3" w:rsidRPr="00B27A29" w14:paraId="463E85F3" w14:textId="77777777">
        <w:tc>
          <w:tcPr>
            <w:tcW w:w="2835" w:type="dxa"/>
            <w:vAlign w:val="center"/>
          </w:tcPr>
          <w:p w14:paraId="48DA1F0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2E4953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14:paraId="08FB9597" w14:textId="77777777">
        <w:tc>
          <w:tcPr>
            <w:tcW w:w="2835" w:type="dxa"/>
            <w:vAlign w:val="center"/>
          </w:tcPr>
          <w:p w14:paraId="67A5A30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586D1984" w14:textId="77777777" w:rsidR="0025524D" w:rsidRDefault="00794E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14:paraId="6C78B717" w14:textId="77777777" w:rsidR="0025524D" w:rsidRDefault="00794E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交易所和银行间市场投资品种的利差和变化趋势，评估不同债券板块之间的相对投资价值，确定债券类属配置策略，并根据市场变化及时进行调整。</w:t>
            </w:r>
          </w:p>
          <w:p w14:paraId="6E14DAE6" w14:textId="77777777" w:rsidR="0025524D" w:rsidRDefault="00794E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14:paraId="311E98F9" w14:textId="77777777" w:rsidR="0025524D" w:rsidRDefault="00794E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14:paraId="7DDF6630" w14:textId="77777777" w:rsidR="0025524D" w:rsidRDefault="00794E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14:paraId="7E60488E" w14:textId="77777777" w:rsidR="0025524D" w:rsidRDefault="00794E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14:paraId="4ECC5902" w14:textId="77777777" w:rsidR="0025524D" w:rsidRDefault="00794E8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14:paraId="107F917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包括：回购策略、国债期货投资策略</w:t>
            </w:r>
          </w:p>
        </w:tc>
      </w:tr>
      <w:tr w:rsidR="005E6DF3" w:rsidRPr="00B27A29" w14:paraId="45352ED3" w14:textId="77777777">
        <w:tc>
          <w:tcPr>
            <w:tcW w:w="2835" w:type="dxa"/>
            <w:vAlign w:val="center"/>
          </w:tcPr>
          <w:p w14:paraId="36A666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8C268A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w:t>
            </w:r>
            <w:r w:rsidRPr="00B27A29">
              <w:rPr>
                <w:rFonts w:eastAsiaTheme="minorEastAsia"/>
                <w:color w:val="000000" w:themeColor="text1"/>
                <w:kern w:val="0"/>
                <w:szCs w:val="21"/>
              </w:rPr>
              <w:t>-</w:t>
            </w:r>
            <w:r w:rsidRPr="00B27A29">
              <w:rPr>
                <w:rFonts w:eastAsiaTheme="minorEastAsia"/>
                <w:color w:val="000000" w:themeColor="text1"/>
                <w:kern w:val="0"/>
                <w:szCs w:val="21"/>
              </w:rPr>
              <w:t>国债及政策性银行债全价（总值）指数收益率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14:paraId="2AE84CD9" w14:textId="77777777">
        <w:tc>
          <w:tcPr>
            <w:tcW w:w="2835" w:type="dxa"/>
            <w:vAlign w:val="center"/>
          </w:tcPr>
          <w:p w14:paraId="245226E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7EAC168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14:paraId="5EE1221A" w14:textId="77777777">
        <w:tc>
          <w:tcPr>
            <w:tcW w:w="2835" w:type="dxa"/>
            <w:vAlign w:val="center"/>
          </w:tcPr>
          <w:p w14:paraId="2CD8EF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196BFD4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C1BA829" w14:textId="77777777">
        <w:tc>
          <w:tcPr>
            <w:tcW w:w="2835" w:type="dxa"/>
            <w:vAlign w:val="center"/>
          </w:tcPr>
          <w:p w14:paraId="7DE622F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0D7A68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上海浦东发展银行股份有限公司</w:t>
            </w:r>
          </w:p>
        </w:tc>
      </w:tr>
      <w:tr w:rsidR="005E6DF3" w:rsidRPr="00B27A29" w14:paraId="1D380EB4" w14:textId="77777777">
        <w:tc>
          <w:tcPr>
            <w:tcW w:w="2835" w:type="dxa"/>
            <w:vAlign w:val="center"/>
          </w:tcPr>
          <w:p w14:paraId="7C0F0C0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84E4E5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A</w:t>
            </w:r>
          </w:p>
        </w:tc>
        <w:tc>
          <w:tcPr>
            <w:tcW w:w="2740" w:type="dxa"/>
            <w:vAlign w:val="center"/>
          </w:tcPr>
          <w:p w14:paraId="1F1FACE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C</w:t>
            </w:r>
          </w:p>
        </w:tc>
      </w:tr>
      <w:tr w:rsidR="005E6DF3" w:rsidRPr="00B27A29" w14:paraId="487A8F10" w14:textId="77777777">
        <w:tc>
          <w:tcPr>
            <w:tcW w:w="2835" w:type="dxa"/>
            <w:vAlign w:val="center"/>
          </w:tcPr>
          <w:p w14:paraId="0A98D68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2469AE7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021235</w:t>
            </w:r>
          </w:p>
        </w:tc>
        <w:tc>
          <w:tcPr>
            <w:tcW w:w="2740" w:type="dxa"/>
            <w:vAlign w:val="center"/>
          </w:tcPr>
          <w:p w14:paraId="0555D28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021236</w:t>
            </w:r>
          </w:p>
        </w:tc>
      </w:tr>
      <w:tr w:rsidR="005E6DF3" w:rsidRPr="00B27A29" w14:paraId="2BA5A579" w14:textId="77777777">
        <w:tc>
          <w:tcPr>
            <w:tcW w:w="2835" w:type="dxa"/>
            <w:vAlign w:val="center"/>
          </w:tcPr>
          <w:p w14:paraId="20CF229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56FDE0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3,458,579,171.83</w:t>
            </w:r>
            <w:r w:rsidRPr="00B27A29">
              <w:rPr>
                <w:rFonts w:eastAsiaTheme="minorEastAsia"/>
                <w:color w:val="000000" w:themeColor="text1"/>
                <w:kern w:val="0"/>
                <w:szCs w:val="21"/>
              </w:rPr>
              <w:t>份</w:t>
            </w:r>
          </w:p>
        </w:tc>
        <w:tc>
          <w:tcPr>
            <w:tcW w:w="2740" w:type="dxa"/>
            <w:vAlign w:val="center"/>
          </w:tcPr>
          <w:p w14:paraId="6FA5186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1,044,592.57</w:t>
            </w:r>
            <w:r w:rsidRPr="00B27A29">
              <w:rPr>
                <w:rFonts w:eastAsiaTheme="minorEastAsia"/>
                <w:color w:val="000000" w:themeColor="text1"/>
                <w:kern w:val="0"/>
                <w:szCs w:val="21"/>
              </w:rPr>
              <w:t>份</w:t>
            </w:r>
          </w:p>
        </w:tc>
      </w:tr>
    </w:tbl>
    <w:p w14:paraId="0CC9D13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356C4F60"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172DDD4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418AF54" w14:textId="77777777">
        <w:tc>
          <w:tcPr>
            <w:tcW w:w="3402" w:type="dxa"/>
            <w:vMerge w:val="restart"/>
            <w:vAlign w:val="center"/>
          </w:tcPr>
          <w:p w14:paraId="558EF0F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7BF1D74"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9D9D04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A8B1C3F" w14:textId="77777777">
        <w:tc>
          <w:tcPr>
            <w:tcW w:w="3402" w:type="dxa"/>
            <w:vMerge/>
            <w:vAlign w:val="center"/>
          </w:tcPr>
          <w:p w14:paraId="620AFA70"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A367B1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A</w:t>
            </w:r>
          </w:p>
        </w:tc>
        <w:tc>
          <w:tcPr>
            <w:tcW w:w="2481" w:type="dxa"/>
            <w:vAlign w:val="center"/>
          </w:tcPr>
          <w:p w14:paraId="771E255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C</w:t>
            </w:r>
          </w:p>
        </w:tc>
      </w:tr>
      <w:tr w:rsidR="005E6DF3" w:rsidRPr="00B27A29" w14:paraId="2A63774D" w14:textId="77777777">
        <w:tc>
          <w:tcPr>
            <w:tcW w:w="3402" w:type="dxa"/>
            <w:vAlign w:val="center"/>
          </w:tcPr>
          <w:p w14:paraId="25C78C2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7358AA4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31,683,449.95</w:t>
            </w:r>
          </w:p>
        </w:tc>
        <w:tc>
          <w:tcPr>
            <w:tcW w:w="2481" w:type="dxa"/>
            <w:vAlign w:val="center"/>
          </w:tcPr>
          <w:p w14:paraId="2B8863A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9,437.40</w:t>
            </w:r>
          </w:p>
        </w:tc>
      </w:tr>
      <w:tr w:rsidR="005E6DF3" w:rsidRPr="00B27A29" w14:paraId="0A14580B" w14:textId="77777777">
        <w:tc>
          <w:tcPr>
            <w:tcW w:w="3402" w:type="dxa"/>
            <w:vAlign w:val="center"/>
          </w:tcPr>
          <w:p w14:paraId="44E48DF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F26A05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12,402,677.74</w:t>
            </w:r>
          </w:p>
        </w:tc>
        <w:tc>
          <w:tcPr>
            <w:tcW w:w="2481" w:type="dxa"/>
            <w:vAlign w:val="center"/>
          </w:tcPr>
          <w:p w14:paraId="57E1BCC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4,231.14</w:t>
            </w:r>
          </w:p>
        </w:tc>
      </w:tr>
      <w:tr w:rsidR="005E6DF3" w:rsidRPr="00B27A29" w14:paraId="4CEC68C5" w14:textId="77777777">
        <w:tc>
          <w:tcPr>
            <w:tcW w:w="3402" w:type="dxa"/>
            <w:vAlign w:val="center"/>
          </w:tcPr>
          <w:p w14:paraId="49825C7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922ED9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0.0034</w:t>
            </w:r>
          </w:p>
        </w:tc>
        <w:tc>
          <w:tcPr>
            <w:tcW w:w="2481" w:type="dxa"/>
            <w:vAlign w:val="center"/>
          </w:tcPr>
          <w:p w14:paraId="3C02A7C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0.0038</w:t>
            </w:r>
          </w:p>
        </w:tc>
      </w:tr>
      <w:tr w:rsidR="005E6DF3" w:rsidRPr="00B27A29" w14:paraId="50457F07" w14:textId="77777777">
        <w:tc>
          <w:tcPr>
            <w:tcW w:w="3402" w:type="dxa"/>
            <w:vAlign w:val="center"/>
          </w:tcPr>
          <w:p w14:paraId="247C2CB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4ACCA94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3,492,420,390.52</w:t>
            </w:r>
          </w:p>
        </w:tc>
        <w:tc>
          <w:tcPr>
            <w:tcW w:w="2481" w:type="dxa"/>
            <w:vAlign w:val="center"/>
          </w:tcPr>
          <w:p w14:paraId="2886A3C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1,054,364.47</w:t>
            </w:r>
          </w:p>
        </w:tc>
      </w:tr>
      <w:tr w:rsidR="005E6DF3" w:rsidRPr="00B27A29" w14:paraId="55A1767A" w14:textId="77777777">
        <w:trPr>
          <w:trHeight w:val="158"/>
        </w:trPr>
        <w:tc>
          <w:tcPr>
            <w:tcW w:w="3402" w:type="dxa"/>
            <w:vAlign w:val="center"/>
          </w:tcPr>
          <w:p w14:paraId="15270D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6495EA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1.0098</w:t>
            </w:r>
          </w:p>
        </w:tc>
        <w:tc>
          <w:tcPr>
            <w:tcW w:w="2481" w:type="dxa"/>
            <w:vAlign w:val="center"/>
          </w:tcPr>
          <w:p w14:paraId="17C0AC5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1.0094</w:t>
            </w:r>
          </w:p>
        </w:tc>
      </w:tr>
    </w:tbl>
    <w:p w14:paraId="2E4B087A" w14:textId="77777777" w:rsidR="0025524D" w:rsidRDefault="00794E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0F91083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9F4DBE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51A60AE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9FD5120"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摩根瑞欣利率债债券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129A481" w14:textId="77777777">
        <w:tc>
          <w:tcPr>
            <w:tcW w:w="1290" w:type="dxa"/>
            <w:vAlign w:val="center"/>
          </w:tcPr>
          <w:p w14:paraId="361E399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093AD6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C6FD23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8E119C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EA6699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712E9E1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4732A4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5524D" w14:paraId="1CF2067F" w14:textId="77777777">
        <w:tc>
          <w:tcPr>
            <w:tcW w:w="1290" w:type="dxa"/>
            <w:vAlign w:val="center"/>
          </w:tcPr>
          <w:p w14:paraId="6598EA56" w14:textId="77777777" w:rsidR="0025524D" w:rsidRDefault="00794E87">
            <w:pPr>
              <w:jc w:val="left"/>
            </w:pPr>
            <w:r>
              <w:rPr>
                <w:rFonts w:eastAsiaTheme="minorEastAsia"/>
                <w:color w:val="000000" w:themeColor="text1"/>
                <w:szCs w:val="21"/>
              </w:rPr>
              <w:t>过去三个月</w:t>
            </w:r>
          </w:p>
        </w:tc>
        <w:tc>
          <w:tcPr>
            <w:tcW w:w="1291" w:type="dxa"/>
            <w:vAlign w:val="center"/>
          </w:tcPr>
          <w:p w14:paraId="3662E0A6" w14:textId="77777777" w:rsidR="0025524D" w:rsidRDefault="00794E87">
            <w:pPr>
              <w:jc w:val="right"/>
            </w:pPr>
            <w:r>
              <w:rPr>
                <w:rFonts w:eastAsiaTheme="minorEastAsia"/>
                <w:color w:val="000000" w:themeColor="text1"/>
                <w:szCs w:val="21"/>
              </w:rPr>
              <w:t>0.41%</w:t>
            </w:r>
          </w:p>
        </w:tc>
        <w:tc>
          <w:tcPr>
            <w:tcW w:w="1291" w:type="dxa"/>
            <w:vAlign w:val="center"/>
          </w:tcPr>
          <w:p w14:paraId="0A51205E" w14:textId="77777777" w:rsidR="0025524D" w:rsidRDefault="00794E87">
            <w:pPr>
              <w:jc w:val="right"/>
            </w:pPr>
            <w:r>
              <w:rPr>
                <w:rFonts w:eastAsiaTheme="minorEastAsia"/>
                <w:color w:val="000000" w:themeColor="text1"/>
                <w:szCs w:val="21"/>
              </w:rPr>
              <w:t>0.09%</w:t>
            </w:r>
          </w:p>
        </w:tc>
        <w:tc>
          <w:tcPr>
            <w:tcW w:w="1291" w:type="dxa"/>
            <w:vAlign w:val="center"/>
          </w:tcPr>
          <w:p w14:paraId="65536461" w14:textId="77777777" w:rsidR="0025524D" w:rsidRDefault="00794E87">
            <w:pPr>
              <w:jc w:val="right"/>
            </w:pPr>
            <w:r>
              <w:rPr>
                <w:rFonts w:eastAsiaTheme="minorEastAsia"/>
                <w:color w:val="000000" w:themeColor="text1"/>
                <w:szCs w:val="21"/>
              </w:rPr>
              <w:t>0.40%</w:t>
            </w:r>
          </w:p>
        </w:tc>
        <w:tc>
          <w:tcPr>
            <w:tcW w:w="1291" w:type="dxa"/>
            <w:vAlign w:val="center"/>
          </w:tcPr>
          <w:p w14:paraId="4B3EB9D9" w14:textId="77777777" w:rsidR="0025524D" w:rsidRDefault="00794E87">
            <w:pPr>
              <w:jc w:val="right"/>
            </w:pPr>
            <w:r>
              <w:rPr>
                <w:rFonts w:eastAsiaTheme="minorEastAsia"/>
                <w:color w:val="000000" w:themeColor="text1"/>
                <w:szCs w:val="21"/>
              </w:rPr>
              <w:t>0.12%</w:t>
            </w:r>
          </w:p>
        </w:tc>
        <w:tc>
          <w:tcPr>
            <w:tcW w:w="1291" w:type="dxa"/>
            <w:vAlign w:val="center"/>
          </w:tcPr>
          <w:p w14:paraId="406CA727" w14:textId="77777777" w:rsidR="0025524D" w:rsidRDefault="00794E87">
            <w:pPr>
              <w:jc w:val="right"/>
            </w:pPr>
            <w:r>
              <w:rPr>
                <w:rFonts w:eastAsiaTheme="minorEastAsia"/>
                <w:color w:val="000000" w:themeColor="text1"/>
                <w:szCs w:val="21"/>
              </w:rPr>
              <w:t>0.01%</w:t>
            </w:r>
          </w:p>
        </w:tc>
        <w:tc>
          <w:tcPr>
            <w:tcW w:w="1291" w:type="dxa"/>
            <w:vAlign w:val="center"/>
          </w:tcPr>
          <w:p w14:paraId="23555D89" w14:textId="77777777" w:rsidR="0025524D" w:rsidRDefault="00794E87">
            <w:pPr>
              <w:jc w:val="right"/>
            </w:pPr>
            <w:r>
              <w:rPr>
                <w:rFonts w:eastAsiaTheme="minorEastAsia"/>
                <w:color w:val="000000" w:themeColor="text1"/>
                <w:szCs w:val="21"/>
              </w:rPr>
              <w:t>-0.03%</w:t>
            </w:r>
          </w:p>
        </w:tc>
      </w:tr>
      <w:tr w:rsidR="0025524D" w14:paraId="4B9E8621" w14:textId="77777777">
        <w:tc>
          <w:tcPr>
            <w:tcW w:w="1290" w:type="dxa"/>
            <w:vAlign w:val="center"/>
          </w:tcPr>
          <w:p w14:paraId="0BEFF2AF" w14:textId="77777777" w:rsidR="0025524D" w:rsidRDefault="00794E87">
            <w:pPr>
              <w:jc w:val="left"/>
            </w:pPr>
            <w:r>
              <w:rPr>
                <w:rFonts w:eastAsiaTheme="minorEastAsia"/>
                <w:color w:val="000000" w:themeColor="text1"/>
                <w:szCs w:val="21"/>
              </w:rPr>
              <w:t>过去六个月</w:t>
            </w:r>
          </w:p>
        </w:tc>
        <w:tc>
          <w:tcPr>
            <w:tcW w:w="1291" w:type="dxa"/>
            <w:vAlign w:val="center"/>
          </w:tcPr>
          <w:p w14:paraId="0F3DCE10" w14:textId="77777777" w:rsidR="0025524D" w:rsidRDefault="00794E87">
            <w:pPr>
              <w:jc w:val="right"/>
            </w:pPr>
            <w:r>
              <w:rPr>
                <w:rFonts w:eastAsiaTheme="minorEastAsia"/>
                <w:color w:val="000000" w:themeColor="text1"/>
                <w:szCs w:val="21"/>
              </w:rPr>
              <w:t>-</w:t>
            </w:r>
          </w:p>
        </w:tc>
        <w:tc>
          <w:tcPr>
            <w:tcW w:w="1291" w:type="dxa"/>
            <w:vAlign w:val="center"/>
          </w:tcPr>
          <w:p w14:paraId="5116EEEA" w14:textId="77777777" w:rsidR="0025524D" w:rsidRDefault="00794E87">
            <w:pPr>
              <w:jc w:val="right"/>
            </w:pPr>
            <w:r>
              <w:rPr>
                <w:rFonts w:eastAsiaTheme="minorEastAsia"/>
                <w:color w:val="000000" w:themeColor="text1"/>
                <w:szCs w:val="21"/>
              </w:rPr>
              <w:t>-</w:t>
            </w:r>
          </w:p>
        </w:tc>
        <w:tc>
          <w:tcPr>
            <w:tcW w:w="1291" w:type="dxa"/>
            <w:vAlign w:val="center"/>
          </w:tcPr>
          <w:p w14:paraId="77D85C33" w14:textId="77777777" w:rsidR="0025524D" w:rsidRDefault="00794E87">
            <w:pPr>
              <w:jc w:val="right"/>
            </w:pPr>
            <w:r>
              <w:rPr>
                <w:rFonts w:eastAsiaTheme="minorEastAsia"/>
                <w:color w:val="000000" w:themeColor="text1"/>
                <w:szCs w:val="21"/>
              </w:rPr>
              <w:t>-</w:t>
            </w:r>
          </w:p>
        </w:tc>
        <w:tc>
          <w:tcPr>
            <w:tcW w:w="1291" w:type="dxa"/>
            <w:vAlign w:val="center"/>
          </w:tcPr>
          <w:p w14:paraId="4255FE86" w14:textId="77777777" w:rsidR="0025524D" w:rsidRDefault="00794E87">
            <w:pPr>
              <w:jc w:val="right"/>
            </w:pPr>
            <w:r>
              <w:rPr>
                <w:rFonts w:eastAsiaTheme="minorEastAsia"/>
                <w:color w:val="000000" w:themeColor="text1"/>
                <w:szCs w:val="21"/>
              </w:rPr>
              <w:t>-</w:t>
            </w:r>
          </w:p>
        </w:tc>
        <w:tc>
          <w:tcPr>
            <w:tcW w:w="1291" w:type="dxa"/>
            <w:vAlign w:val="center"/>
          </w:tcPr>
          <w:p w14:paraId="78122707" w14:textId="77777777" w:rsidR="0025524D" w:rsidRDefault="00794E87">
            <w:pPr>
              <w:jc w:val="right"/>
            </w:pPr>
            <w:r>
              <w:rPr>
                <w:rFonts w:eastAsiaTheme="minorEastAsia"/>
                <w:color w:val="000000" w:themeColor="text1"/>
                <w:szCs w:val="21"/>
              </w:rPr>
              <w:t>-</w:t>
            </w:r>
          </w:p>
        </w:tc>
        <w:tc>
          <w:tcPr>
            <w:tcW w:w="1291" w:type="dxa"/>
            <w:vAlign w:val="center"/>
          </w:tcPr>
          <w:p w14:paraId="6B703B44" w14:textId="77777777" w:rsidR="0025524D" w:rsidRDefault="00794E87">
            <w:pPr>
              <w:jc w:val="right"/>
            </w:pPr>
            <w:r>
              <w:rPr>
                <w:rFonts w:eastAsiaTheme="minorEastAsia"/>
                <w:color w:val="000000" w:themeColor="text1"/>
                <w:szCs w:val="21"/>
              </w:rPr>
              <w:t>-</w:t>
            </w:r>
          </w:p>
        </w:tc>
      </w:tr>
      <w:tr w:rsidR="0025524D" w14:paraId="183CCF2C" w14:textId="77777777">
        <w:tc>
          <w:tcPr>
            <w:tcW w:w="1290" w:type="dxa"/>
            <w:vAlign w:val="center"/>
          </w:tcPr>
          <w:p w14:paraId="1B8C8585" w14:textId="77777777" w:rsidR="0025524D" w:rsidRDefault="00794E87">
            <w:pPr>
              <w:jc w:val="left"/>
            </w:pPr>
            <w:r>
              <w:rPr>
                <w:rFonts w:eastAsiaTheme="minorEastAsia"/>
                <w:color w:val="000000" w:themeColor="text1"/>
                <w:szCs w:val="21"/>
              </w:rPr>
              <w:t>过去一年</w:t>
            </w:r>
          </w:p>
        </w:tc>
        <w:tc>
          <w:tcPr>
            <w:tcW w:w="1291" w:type="dxa"/>
            <w:vAlign w:val="center"/>
          </w:tcPr>
          <w:p w14:paraId="78EAF782" w14:textId="77777777" w:rsidR="0025524D" w:rsidRDefault="00794E87">
            <w:pPr>
              <w:jc w:val="right"/>
            </w:pPr>
            <w:r>
              <w:rPr>
                <w:rFonts w:eastAsiaTheme="minorEastAsia"/>
                <w:color w:val="000000" w:themeColor="text1"/>
                <w:szCs w:val="21"/>
              </w:rPr>
              <w:t>-</w:t>
            </w:r>
          </w:p>
        </w:tc>
        <w:tc>
          <w:tcPr>
            <w:tcW w:w="1291" w:type="dxa"/>
            <w:vAlign w:val="center"/>
          </w:tcPr>
          <w:p w14:paraId="69263F45" w14:textId="77777777" w:rsidR="0025524D" w:rsidRDefault="00794E87">
            <w:pPr>
              <w:jc w:val="right"/>
            </w:pPr>
            <w:r>
              <w:rPr>
                <w:rFonts w:eastAsiaTheme="minorEastAsia"/>
                <w:color w:val="000000" w:themeColor="text1"/>
                <w:szCs w:val="21"/>
              </w:rPr>
              <w:t>-</w:t>
            </w:r>
          </w:p>
        </w:tc>
        <w:tc>
          <w:tcPr>
            <w:tcW w:w="1291" w:type="dxa"/>
            <w:vAlign w:val="center"/>
          </w:tcPr>
          <w:p w14:paraId="7B561C72" w14:textId="77777777" w:rsidR="0025524D" w:rsidRDefault="00794E87">
            <w:pPr>
              <w:jc w:val="right"/>
            </w:pPr>
            <w:r>
              <w:rPr>
                <w:rFonts w:eastAsiaTheme="minorEastAsia"/>
                <w:color w:val="000000" w:themeColor="text1"/>
                <w:szCs w:val="21"/>
              </w:rPr>
              <w:t>-</w:t>
            </w:r>
          </w:p>
        </w:tc>
        <w:tc>
          <w:tcPr>
            <w:tcW w:w="1291" w:type="dxa"/>
            <w:vAlign w:val="center"/>
          </w:tcPr>
          <w:p w14:paraId="318E2E36" w14:textId="77777777" w:rsidR="0025524D" w:rsidRDefault="00794E87">
            <w:pPr>
              <w:jc w:val="right"/>
            </w:pPr>
            <w:r>
              <w:rPr>
                <w:rFonts w:eastAsiaTheme="minorEastAsia"/>
                <w:color w:val="000000" w:themeColor="text1"/>
                <w:szCs w:val="21"/>
              </w:rPr>
              <w:t>-</w:t>
            </w:r>
          </w:p>
        </w:tc>
        <w:tc>
          <w:tcPr>
            <w:tcW w:w="1291" w:type="dxa"/>
            <w:vAlign w:val="center"/>
          </w:tcPr>
          <w:p w14:paraId="368F9D91" w14:textId="77777777" w:rsidR="0025524D" w:rsidRDefault="00794E87">
            <w:pPr>
              <w:jc w:val="right"/>
            </w:pPr>
            <w:r>
              <w:rPr>
                <w:rFonts w:eastAsiaTheme="minorEastAsia"/>
                <w:color w:val="000000" w:themeColor="text1"/>
                <w:szCs w:val="21"/>
              </w:rPr>
              <w:t>-</w:t>
            </w:r>
          </w:p>
        </w:tc>
        <w:tc>
          <w:tcPr>
            <w:tcW w:w="1291" w:type="dxa"/>
            <w:vAlign w:val="center"/>
          </w:tcPr>
          <w:p w14:paraId="3E9C963F" w14:textId="77777777" w:rsidR="0025524D" w:rsidRDefault="00794E87">
            <w:pPr>
              <w:jc w:val="right"/>
            </w:pPr>
            <w:r>
              <w:rPr>
                <w:rFonts w:eastAsiaTheme="minorEastAsia"/>
                <w:color w:val="000000" w:themeColor="text1"/>
                <w:szCs w:val="21"/>
              </w:rPr>
              <w:t>-</w:t>
            </w:r>
          </w:p>
        </w:tc>
      </w:tr>
      <w:tr w:rsidR="0025524D" w14:paraId="2A2DD0D0" w14:textId="77777777">
        <w:tc>
          <w:tcPr>
            <w:tcW w:w="1290" w:type="dxa"/>
            <w:vAlign w:val="center"/>
          </w:tcPr>
          <w:p w14:paraId="6FE48E1E" w14:textId="77777777" w:rsidR="0025524D" w:rsidRDefault="00794E87">
            <w:pPr>
              <w:jc w:val="left"/>
            </w:pPr>
            <w:r>
              <w:rPr>
                <w:rFonts w:eastAsiaTheme="minorEastAsia"/>
                <w:color w:val="000000" w:themeColor="text1"/>
                <w:szCs w:val="21"/>
              </w:rPr>
              <w:t>过去三年</w:t>
            </w:r>
          </w:p>
        </w:tc>
        <w:tc>
          <w:tcPr>
            <w:tcW w:w="1291" w:type="dxa"/>
            <w:vAlign w:val="center"/>
          </w:tcPr>
          <w:p w14:paraId="2E2D0B83" w14:textId="77777777" w:rsidR="0025524D" w:rsidRDefault="00794E87">
            <w:pPr>
              <w:jc w:val="right"/>
            </w:pPr>
            <w:r>
              <w:rPr>
                <w:rFonts w:eastAsiaTheme="minorEastAsia"/>
                <w:color w:val="000000" w:themeColor="text1"/>
                <w:szCs w:val="21"/>
              </w:rPr>
              <w:t>-</w:t>
            </w:r>
          </w:p>
        </w:tc>
        <w:tc>
          <w:tcPr>
            <w:tcW w:w="1291" w:type="dxa"/>
            <w:vAlign w:val="center"/>
          </w:tcPr>
          <w:p w14:paraId="111F68C0" w14:textId="77777777" w:rsidR="0025524D" w:rsidRDefault="00794E87">
            <w:pPr>
              <w:jc w:val="right"/>
            </w:pPr>
            <w:r>
              <w:rPr>
                <w:rFonts w:eastAsiaTheme="minorEastAsia"/>
                <w:color w:val="000000" w:themeColor="text1"/>
                <w:szCs w:val="21"/>
              </w:rPr>
              <w:t>-</w:t>
            </w:r>
          </w:p>
        </w:tc>
        <w:tc>
          <w:tcPr>
            <w:tcW w:w="1291" w:type="dxa"/>
            <w:vAlign w:val="center"/>
          </w:tcPr>
          <w:p w14:paraId="7D023E26" w14:textId="77777777" w:rsidR="0025524D" w:rsidRDefault="00794E87">
            <w:pPr>
              <w:jc w:val="right"/>
            </w:pPr>
            <w:r>
              <w:rPr>
                <w:rFonts w:eastAsiaTheme="minorEastAsia"/>
                <w:color w:val="000000" w:themeColor="text1"/>
                <w:szCs w:val="21"/>
              </w:rPr>
              <w:t>-</w:t>
            </w:r>
          </w:p>
        </w:tc>
        <w:tc>
          <w:tcPr>
            <w:tcW w:w="1291" w:type="dxa"/>
            <w:vAlign w:val="center"/>
          </w:tcPr>
          <w:p w14:paraId="5A17450B" w14:textId="77777777" w:rsidR="0025524D" w:rsidRDefault="00794E87">
            <w:pPr>
              <w:jc w:val="right"/>
            </w:pPr>
            <w:r>
              <w:rPr>
                <w:rFonts w:eastAsiaTheme="minorEastAsia"/>
                <w:color w:val="000000" w:themeColor="text1"/>
                <w:szCs w:val="21"/>
              </w:rPr>
              <w:t>-</w:t>
            </w:r>
          </w:p>
        </w:tc>
        <w:tc>
          <w:tcPr>
            <w:tcW w:w="1291" w:type="dxa"/>
            <w:vAlign w:val="center"/>
          </w:tcPr>
          <w:p w14:paraId="49C09FF8" w14:textId="77777777" w:rsidR="0025524D" w:rsidRDefault="00794E87">
            <w:pPr>
              <w:jc w:val="right"/>
            </w:pPr>
            <w:r>
              <w:rPr>
                <w:rFonts w:eastAsiaTheme="minorEastAsia"/>
                <w:color w:val="000000" w:themeColor="text1"/>
                <w:szCs w:val="21"/>
              </w:rPr>
              <w:t>-</w:t>
            </w:r>
          </w:p>
        </w:tc>
        <w:tc>
          <w:tcPr>
            <w:tcW w:w="1291" w:type="dxa"/>
            <w:vAlign w:val="center"/>
          </w:tcPr>
          <w:p w14:paraId="7DC5D949" w14:textId="77777777" w:rsidR="0025524D" w:rsidRDefault="00794E87">
            <w:pPr>
              <w:jc w:val="right"/>
            </w:pPr>
            <w:r>
              <w:rPr>
                <w:rFonts w:eastAsiaTheme="minorEastAsia"/>
                <w:color w:val="000000" w:themeColor="text1"/>
                <w:szCs w:val="21"/>
              </w:rPr>
              <w:t>-</w:t>
            </w:r>
          </w:p>
        </w:tc>
      </w:tr>
      <w:tr w:rsidR="0025524D" w14:paraId="18BDBCC7" w14:textId="77777777">
        <w:tc>
          <w:tcPr>
            <w:tcW w:w="1290" w:type="dxa"/>
            <w:vAlign w:val="center"/>
          </w:tcPr>
          <w:p w14:paraId="3AB088D0" w14:textId="77777777" w:rsidR="0025524D" w:rsidRDefault="00794E87">
            <w:pPr>
              <w:jc w:val="left"/>
            </w:pPr>
            <w:r>
              <w:rPr>
                <w:rFonts w:eastAsiaTheme="minorEastAsia"/>
                <w:color w:val="000000" w:themeColor="text1"/>
                <w:szCs w:val="21"/>
              </w:rPr>
              <w:t>过去五年</w:t>
            </w:r>
          </w:p>
        </w:tc>
        <w:tc>
          <w:tcPr>
            <w:tcW w:w="1291" w:type="dxa"/>
            <w:vAlign w:val="center"/>
          </w:tcPr>
          <w:p w14:paraId="217D77D2" w14:textId="77777777" w:rsidR="0025524D" w:rsidRDefault="00794E87">
            <w:pPr>
              <w:jc w:val="right"/>
            </w:pPr>
            <w:r>
              <w:rPr>
                <w:rFonts w:eastAsiaTheme="minorEastAsia"/>
                <w:color w:val="000000" w:themeColor="text1"/>
                <w:szCs w:val="21"/>
              </w:rPr>
              <w:t>-</w:t>
            </w:r>
          </w:p>
        </w:tc>
        <w:tc>
          <w:tcPr>
            <w:tcW w:w="1291" w:type="dxa"/>
            <w:vAlign w:val="center"/>
          </w:tcPr>
          <w:p w14:paraId="656A681D" w14:textId="77777777" w:rsidR="0025524D" w:rsidRDefault="00794E87">
            <w:pPr>
              <w:jc w:val="right"/>
            </w:pPr>
            <w:r>
              <w:rPr>
                <w:rFonts w:eastAsiaTheme="minorEastAsia"/>
                <w:color w:val="000000" w:themeColor="text1"/>
                <w:szCs w:val="21"/>
              </w:rPr>
              <w:t>-</w:t>
            </w:r>
          </w:p>
        </w:tc>
        <w:tc>
          <w:tcPr>
            <w:tcW w:w="1291" w:type="dxa"/>
            <w:vAlign w:val="center"/>
          </w:tcPr>
          <w:p w14:paraId="3E28FC8C" w14:textId="77777777" w:rsidR="0025524D" w:rsidRDefault="00794E87">
            <w:pPr>
              <w:jc w:val="right"/>
            </w:pPr>
            <w:r>
              <w:rPr>
                <w:rFonts w:eastAsiaTheme="minorEastAsia"/>
                <w:color w:val="000000" w:themeColor="text1"/>
                <w:szCs w:val="21"/>
              </w:rPr>
              <w:t>-</w:t>
            </w:r>
          </w:p>
        </w:tc>
        <w:tc>
          <w:tcPr>
            <w:tcW w:w="1291" w:type="dxa"/>
            <w:vAlign w:val="center"/>
          </w:tcPr>
          <w:p w14:paraId="456D62CC" w14:textId="77777777" w:rsidR="0025524D" w:rsidRDefault="00794E87">
            <w:pPr>
              <w:jc w:val="right"/>
            </w:pPr>
            <w:r>
              <w:rPr>
                <w:rFonts w:eastAsiaTheme="minorEastAsia"/>
                <w:color w:val="000000" w:themeColor="text1"/>
                <w:szCs w:val="21"/>
              </w:rPr>
              <w:t>-</w:t>
            </w:r>
          </w:p>
        </w:tc>
        <w:tc>
          <w:tcPr>
            <w:tcW w:w="1291" w:type="dxa"/>
            <w:vAlign w:val="center"/>
          </w:tcPr>
          <w:p w14:paraId="10740115" w14:textId="77777777" w:rsidR="0025524D" w:rsidRDefault="00794E87">
            <w:pPr>
              <w:jc w:val="right"/>
            </w:pPr>
            <w:r>
              <w:rPr>
                <w:rFonts w:eastAsiaTheme="minorEastAsia"/>
                <w:color w:val="000000" w:themeColor="text1"/>
                <w:szCs w:val="21"/>
              </w:rPr>
              <w:t>-</w:t>
            </w:r>
          </w:p>
        </w:tc>
        <w:tc>
          <w:tcPr>
            <w:tcW w:w="1291" w:type="dxa"/>
            <w:vAlign w:val="center"/>
          </w:tcPr>
          <w:p w14:paraId="4D5A355B" w14:textId="77777777" w:rsidR="0025524D" w:rsidRDefault="00794E87">
            <w:pPr>
              <w:jc w:val="right"/>
            </w:pPr>
            <w:r>
              <w:rPr>
                <w:rFonts w:eastAsiaTheme="minorEastAsia"/>
                <w:color w:val="000000" w:themeColor="text1"/>
                <w:szCs w:val="21"/>
              </w:rPr>
              <w:t>-</w:t>
            </w:r>
          </w:p>
        </w:tc>
      </w:tr>
      <w:tr w:rsidR="0025524D" w14:paraId="071DCB2F" w14:textId="77777777">
        <w:tc>
          <w:tcPr>
            <w:tcW w:w="1290" w:type="dxa"/>
            <w:vAlign w:val="center"/>
          </w:tcPr>
          <w:p w14:paraId="41FFD42B" w14:textId="77777777" w:rsidR="0025524D" w:rsidRDefault="00794E87">
            <w:pPr>
              <w:jc w:val="left"/>
            </w:pPr>
            <w:r>
              <w:rPr>
                <w:rFonts w:eastAsiaTheme="minorEastAsia"/>
                <w:color w:val="000000" w:themeColor="text1"/>
                <w:szCs w:val="21"/>
              </w:rPr>
              <w:t>自基金合同生效起至今</w:t>
            </w:r>
          </w:p>
        </w:tc>
        <w:tc>
          <w:tcPr>
            <w:tcW w:w="1291" w:type="dxa"/>
            <w:vAlign w:val="center"/>
          </w:tcPr>
          <w:p w14:paraId="0E7B401A" w14:textId="77777777" w:rsidR="0025524D" w:rsidRDefault="00794E87">
            <w:pPr>
              <w:jc w:val="right"/>
            </w:pPr>
            <w:r>
              <w:rPr>
                <w:rFonts w:eastAsiaTheme="minorEastAsia"/>
                <w:color w:val="000000" w:themeColor="text1"/>
                <w:szCs w:val="21"/>
              </w:rPr>
              <w:t>0.98%</w:t>
            </w:r>
          </w:p>
        </w:tc>
        <w:tc>
          <w:tcPr>
            <w:tcW w:w="1291" w:type="dxa"/>
            <w:vAlign w:val="center"/>
          </w:tcPr>
          <w:p w14:paraId="2956EE0D" w14:textId="77777777" w:rsidR="0025524D" w:rsidRDefault="00794E87">
            <w:pPr>
              <w:jc w:val="right"/>
            </w:pPr>
            <w:r>
              <w:rPr>
                <w:rFonts w:eastAsiaTheme="minorEastAsia"/>
                <w:color w:val="000000" w:themeColor="text1"/>
                <w:szCs w:val="21"/>
              </w:rPr>
              <w:t>0.07%</w:t>
            </w:r>
          </w:p>
        </w:tc>
        <w:tc>
          <w:tcPr>
            <w:tcW w:w="1291" w:type="dxa"/>
            <w:vAlign w:val="center"/>
          </w:tcPr>
          <w:p w14:paraId="06F742F1" w14:textId="77777777" w:rsidR="0025524D" w:rsidRDefault="00794E87">
            <w:pPr>
              <w:jc w:val="right"/>
            </w:pPr>
            <w:r>
              <w:rPr>
                <w:rFonts w:eastAsiaTheme="minorEastAsia"/>
                <w:color w:val="000000" w:themeColor="text1"/>
                <w:szCs w:val="21"/>
              </w:rPr>
              <w:t>1.11%</w:t>
            </w:r>
          </w:p>
        </w:tc>
        <w:tc>
          <w:tcPr>
            <w:tcW w:w="1291" w:type="dxa"/>
            <w:vAlign w:val="center"/>
          </w:tcPr>
          <w:p w14:paraId="56CFBF56" w14:textId="77777777" w:rsidR="0025524D" w:rsidRDefault="00794E87">
            <w:pPr>
              <w:jc w:val="right"/>
            </w:pPr>
            <w:r>
              <w:rPr>
                <w:rFonts w:eastAsiaTheme="minorEastAsia"/>
                <w:color w:val="000000" w:themeColor="text1"/>
                <w:szCs w:val="21"/>
              </w:rPr>
              <w:t>0.10%</w:t>
            </w:r>
          </w:p>
        </w:tc>
        <w:tc>
          <w:tcPr>
            <w:tcW w:w="1291" w:type="dxa"/>
            <w:vAlign w:val="center"/>
          </w:tcPr>
          <w:p w14:paraId="7AEC3163" w14:textId="77777777" w:rsidR="0025524D" w:rsidRDefault="00794E87">
            <w:pPr>
              <w:jc w:val="right"/>
            </w:pPr>
            <w:r>
              <w:rPr>
                <w:rFonts w:eastAsiaTheme="minorEastAsia"/>
                <w:color w:val="000000" w:themeColor="text1"/>
                <w:szCs w:val="21"/>
              </w:rPr>
              <w:t>-0.13%</w:t>
            </w:r>
          </w:p>
        </w:tc>
        <w:tc>
          <w:tcPr>
            <w:tcW w:w="1291" w:type="dxa"/>
            <w:vAlign w:val="center"/>
          </w:tcPr>
          <w:p w14:paraId="522F996D" w14:textId="77777777" w:rsidR="0025524D" w:rsidRDefault="00794E87">
            <w:pPr>
              <w:jc w:val="right"/>
            </w:pPr>
            <w:r>
              <w:rPr>
                <w:rFonts w:eastAsiaTheme="minorEastAsia"/>
                <w:color w:val="000000" w:themeColor="text1"/>
                <w:szCs w:val="21"/>
              </w:rPr>
              <w:t>-0.03%</w:t>
            </w:r>
          </w:p>
        </w:tc>
      </w:tr>
    </w:tbl>
    <w:p w14:paraId="1D0882B9"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摩根瑞欣利率债债券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45FA227" w14:textId="77777777">
        <w:tc>
          <w:tcPr>
            <w:tcW w:w="1290" w:type="dxa"/>
            <w:vAlign w:val="center"/>
          </w:tcPr>
          <w:p w14:paraId="6A8BB2F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C5DC40A"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0436755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3840964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20D1C51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2A82A5A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11A98A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5524D" w14:paraId="2055D8CC" w14:textId="77777777">
        <w:tc>
          <w:tcPr>
            <w:tcW w:w="1290" w:type="dxa"/>
            <w:vAlign w:val="center"/>
          </w:tcPr>
          <w:p w14:paraId="03DC7755" w14:textId="77777777" w:rsidR="0025524D" w:rsidRDefault="00794E87">
            <w:pPr>
              <w:jc w:val="left"/>
            </w:pPr>
            <w:r>
              <w:rPr>
                <w:rFonts w:eastAsiaTheme="minorEastAsia"/>
                <w:color w:val="000000" w:themeColor="text1"/>
                <w:szCs w:val="21"/>
              </w:rPr>
              <w:t>过去三个月</w:t>
            </w:r>
          </w:p>
        </w:tc>
        <w:tc>
          <w:tcPr>
            <w:tcW w:w="1291" w:type="dxa"/>
            <w:vAlign w:val="center"/>
          </w:tcPr>
          <w:p w14:paraId="3BDA9E18" w14:textId="77777777" w:rsidR="0025524D" w:rsidRDefault="00794E87">
            <w:pPr>
              <w:jc w:val="right"/>
            </w:pPr>
            <w:r>
              <w:rPr>
                <w:rFonts w:eastAsiaTheme="minorEastAsia"/>
                <w:color w:val="000000" w:themeColor="text1"/>
                <w:szCs w:val="21"/>
              </w:rPr>
              <w:t>0.39%</w:t>
            </w:r>
          </w:p>
        </w:tc>
        <w:tc>
          <w:tcPr>
            <w:tcW w:w="1291" w:type="dxa"/>
            <w:vAlign w:val="center"/>
          </w:tcPr>
          <w:p w14:paraId="4CEFCA9F" w14:textId="77777777" w:rsidR="0025524D" w:rsidRDefault="00794E87">
            <w:pPr>
              <w:jc w:val="right"/>
            </w:pPr>
            <w:r>
              <w:rPr>
                <w:rFonts w:eastAsiaTheme="minorEastAsia"/>
                <w:color w:val="000000" w:themeColor="text1"/>
                <w:szCs w:val="21"/>
              </w:rPr>
              <w:t>0.09%</w:t>
            </w:r>
          </w:p>
        </w:tc>
        <w:tc>
          <w:tcPr>
            <w:tcW w:w="1291" w:type="dxa"/>
            <w:vAlign w:val="center"/>
          </w:tcPr>
          <w:p w14:paraId="263D0FAD" w14:textId="77777777" w:rsidR="0025524D" w:rsidRDefault="00794E87">
            <w:pPr>
              <w:jc w:val="right"/>
            </w:pPr>
            <w:r>
              <w:rPr>
                <w:rFonts w:eastAsiaTheme="minorEastAsia"/>
                <w:color w:val="000000" w:themeColor="text1"/>
                <w:szCs w:val="21"/>
              </w:rPr>
              <w:t>0.40%</w:t>
            </w:r>
          </w:p>
        </w:tc>
        <w:tc>
          <w:tcPr>
            <w:tcW w:w="1291" w:type="dxa"/>
            <w:vAlign w:val="center"/>
          </w:tcPr>
          <w:p w14:paraId="0F8F387E" w14:textId="77777777" w:rsidR="0025524D" w:rsidRDefault="00794E87">
            <w:pPr>
              <w:jc w:val="right"/>
            </w:pPr>
            <w:r>
              <w:rPr>
                <w:rFonts w:eastAsiaTheme="minorEastAsia"/>
                <w:color w:val="000000" w:themeColor="text1"/>
                <w:szCs w:val="21"/>
              </w:rPr>
              <w:t>0.12%</w:t>
            </w:r>
          </w:p>
        </w:tc>
        <w:tc>
          <w:tcPr>
            <w:tcW w:w="1291" w:type="dxa"/>
            <w:vAlign w:val="center"/>
          </w:tcPr>
          <w:p w14:paraId="0476E8AF" w14:textId="77777777" w:rsidR="0025524D" w:rsidRDefault="00794E87">
            <w:pPr>
              <w:jc w:val="right"/>
            </w:pPr>
            <w:r>
              <w:rPr>
                <w:rFonts w:eastAsiaTheme="minorEastAsia"/>
                <w:color w:val="000000" w:themeColor="text1"/>
                <w:szCs w:val="21"/>
              </w:rPr>
              <w:t>-0.01%</w:t>
            </w:r>
          </w:p>
        </w:tc>
        <w:tc>
          <w:tcPr>
            <w:tcW w:w="1291" w:type="dxa"/>
            <w:vAlign w:val="center"/>
          </w:tcPr>
          <w:p w14:paraId="60C929CF" w14:textId="77777777" w:rsidR="0025524D" w:rsidRDefault="00794E87">
            <w:pPr>
              <w:jc w:val="right"/>
            </w:pPr>
            <w:r>
              <w:rPr>
                <w:rFonts w:eastAsiaTheme="minorEastAsia"/>
                <w:color w:val="000000" w:themeColor="text1"/>
                <w:szCs w:val="21"/>
              </w:rPr>
              <w:t>-0.03%</w:t>
            </w:r>
          </w:p>
        </w:tc>
      </w:tr>
      <w:tr w:rsidR="0025524D" w14:paraId="5B6224B6" w14:textId="77777777">
        <w:tc>
          <w:tcPr>
            <w:tcW w:w="1290" w:type="dxa"/>
            <w:vAlign w:val="center"/>
          </w:tcPr>
          <w:p w14:paraId="186AC17C" w14:textId="77777777" w:rsidR="0025524D" w:rsidRDefault="00794E87">
            <w:pPr>
              <w:jc w:val="left"/>
            </w:pPr>
            <w:r>
              <w:rPr>
                <w:rFonts w:eastAsiaTheme="minorEastAsia"/>
                <w:color w:val="000000" w:themeColor="text1"/>
                <w:szCs w:val="21"/>
              </w:rPr>
              <w:t>过去六个月</w:t>
            </w:r>
          </w:p>
        </w:tc>
        <w:tc>
          <w:tcPr>
            <w:tcW w:w="1291" w:type="dxa"/>
            <w:vAlign w:val="center"/>
          </w:tcPr>
          <w:p w14:paraId="528D6E70" w14:textId="77777777" w:rsidR="0025524D" w:rsidRDefault="00794E87">
            <w:pPr>
              <w:jc w:val="right"/>
            </w:pPr>
            <w:r>
              <w:rPr>
                <w:rFonts w:eastAsiaTheme="minorEastAsia"/>
                <w:color w:val="000000" w:themeColor="text1"/>
                <w:szCs w:val="21"/>
              </w:rPr>
              <w:t>-</w:t>
            </w:r>
          </w:p>
        </w:tc>
        <w:tc>
          <w:tcPr>
            <w:tcW w:w="1291" w:type="dxa"/>
            <w:vAlign w:val="center"/>
          </w:tcPr>
          <w:p w14:paraId="16D2A7F7" w14:textId="77777777" w:rsidR="0025524D" w:rsidRDefault="00794E87">
            <w:pPr>
              <w:jc w:val="right"/>
            </w:pPr>
            <w:r>
              <w:rPr>
                <w:rFonts w:eastAsiaTheme="minorEastAsia"/>
                <w:color w:val="000000" w:themeColor="text1"/>
                <w:szCs w:val="21"/>
              </w:rPr>
              <w:t>-</w:t>
            </w:r>
          </w:p>
        </w:tc>
        <w:tc>
          <w:tcPr>
            <w:tcW w:w="1291" w:type="dxa"/>
            <w:vAlign w:val="center"/>
          </w:tcPr>
          <w:p w14:paraId="2A826A13" w14:textId="77777777" w:rsidR="0025524D" w:rsidRDefault="00794E87">
            <w:pPr>
              <w:jc w:val="right"/>
            </w:pPr>
            <w:r>
              <w:rPr>
                <w:rFonts w:eastAsiaTheme="minorEastAsia"/>
                <w:color w:val="000000" w:themeColor="text1"/>
                <w:szCs w:val="21"/>
              </w:rPr>
              <w:t>-</w:t>
            </w:r>
          </w:p>
        </w:tc>
        <w:tc>
          <w:tcPr>
            <w:tcW w:w="1291" w:type="dxa"/>
            <w:vAlign w:val="center"/>
          </w:tcPr>
          <w:p w14:paraId="682C2F58" w14:textId="77777777" w:rsidR="0025524D" w:rsidRDefault="00794E87">
            <w:pPr>
              <w:jc w:val="right"/>
            </w:pPr>
            <w:r>
              <w:rPr>
                <w:rFonts w:eastAsiaTheme="minorEastAsia"/>
                <w:color w:val="000000" w:themeColor="text1"/>
                <w:szCs w:val="21"/>
              </w:rPr>
              <w:t>-</w:t>
            </w:r>
          </w:p>
        </w:tc>
        <w:tc>
          <w:tcPr>
            <w:tcW w:w="1291" w:type="dxa"/>
            <w:vAlign w:val="center"/>
          </w:tcPr>
          <w:p w14:paraId="02213803" w14:textId="77777777" w:rsidR="0025524D" w:rsidRDefault="00794E87">
            <w:pPr>
              <w:jc w:val="right"/>
            </w:pPr>
            <w:r>
              <w:rPr>
                <w:rFonts w:eastAsiaTheme="minorEastAsia"/>
                <w:color w:val="000000" w:themeColor="text1"/>
                <w:szCs w:val="21"/>
              </w:rPr>
              <w:t>-</w:t>
            </w:r>
          </w:p>
        </w:tc>
        <w:tc>
          <w:tcPr>
            <w:tcW w:w="1291" w:type="dxa"/>
            <w:vAlign w:val="center"/>
          </w:tcPr>
          <w:p w14:paraId="4F6E73ED" w14:textId="77777777" w:rsidR="0025524D" w:rsidRDefault="00794E87">
            <w:pPr>
              <w:jc w:val="right"/>
            </w:pPr>
            <w:r>
              <w:rPr>
                <w:rFonts w:eastAsiaTheme="minorEastAsia"/>
                <w:color w:val="000000" w:themeColor="text1"/>
                <w:szCs w:val="21"/>
              </w:rPr>
              <w:t>-</w:t>
            </w:r>
          </w:p>
        </w:tc>
      </w:tr>
      <w:tr w:rsidR="0025524D" w14:paraId="4C985B9C" w14:textId="77777777">
        <w:tc>
          <w:tcPr>
            <w:tcW w:w="1290" w:type="dxa"/>
            <w:vAlign w:val="center"/>
          </w:tcPr>
          <w:p w14:paraId="5F275440" w14:textId="77777777" w:rsidR="0025524D" w:rsidRDefault="00794E87">
            <w:pPr>
              <w:jc w:val="left"/>
            </w:pPr>
            <w:r>
              <w:rPr>
                <w:rFonts w:eastAsiaTheme="minorEastAsia"/>
                <w:color w:val="000000" w:themeColor="text1"/>
                <w:szCs w:val="21"/>
              </w:rPr>
              <w:t>过去一年</w:t>
            </w:r>
          </w:p>
        </w:tc>
        <w:tc>
          <w:tcPr>
            <w:tcW w:w="1291" w:type="dxa"/>
            <w:vAlign w:val="center"/>
          </w:tcPr>
          <w:p w14:paraId="02D7F7F1" w14:textId="77777777" w:rsidR="0025524D" w:rsidRDefault="00794E87">
            <w:pPr>
              <w:jc w:val="right"/>
            </w:pPr>
            <w:r>
              <w:rPr>
                <w:rFonts w:eastAsiaTheme="minorEastAsia"/>
                <w:color w:val="000000" w:themeColor="text1"/>
                <w:szCs w:val="21"/>
              </w:rPr>
              <w:t>-</w:t>
            </w:r>
          </w:p>
        </w:tc>
        <w:tc>
          <w:tcPr>
            <w:tcW w:w="1291" w:type="dxa"/>
            <w:vAlign w:val="center"/>
          </w:tcPr>
          <w:p w14:paraId="324F801D" w14:textId="77777777" w:rsidR="0025524D" w:rsidRDefault="00794E87">
            <w:pPr>
              <w:jc w:val="right"/>
            </w:pPr>
            <w:r>
              <w:rPr>
                <w:rFonts w:eastAsiaTheme="minorEastAsia"/>
                <w:color w:val="000000" w:themeColor="text1"/>
                <w:szCs w:val="21"/>
              </w:rPr>
              <w:t>-</w:t>
            </w:r>
          </w:p>
        </w:tc>
        <w:tc>
          <w:tcPr>
            <w:tcW w:w="1291" w:type="dxa"/>
            <w:vAlign w:val="center"/>
          </w:tcPr>
          <w:p w14:paraId="2EF2AEC8" w14:textId="77777777" w:rsidR="0025524D" w:rsidRDefault="00794E87">
            <w:pPr>
              <w:jc w:val="right"/>
            </w:pPr>
            <w:r>
              <w:rPr>
                <w:rFonts w:eastAsiaTheme="minorEastAsia"/>
                <w:color w:val="000000" w:themeColor="text1"/>
                <w:szCs w:val="21"/>
              </w:rPr>
              <w:t>-</w:t>
            </w:r>
          </w:p>
        </w:tc>
        <w:tc>
          <w:tcPr>
            <w:tcW w:w="1291" w:type="dxa"/>
            <w:vAlign w:val="center"/>
          </w:tcPr>
          <w:p w14:paraId="2F27FBC2" w14:textId="77777777" w:rsidR="0025524D" w:rsidRDefault="00794E87">
            <w:pPr>
              <w:jc w:val="right"/>
            </w:pPr>
            <w:r>
              <w:rPr>
                <w:rFonts w:eastAsiaTheme="minorEastAsia"/>
                <w:color w:val="000000" w:themeColor="text1"/>
                <w:szCs w:val="21"/>
              </w:rPr>
              <w:t>-</w:t>
            </w:r>
          </w:p>
        </w:tc>
        <w:tc>
          <w:tcPr>
            <w:tcW w:w="1291" w:type="dxa"/>
            <w:vAlign w:val="center"/>
          </w:tcPr>
          <w:p w14:paraId="2BF217CC" w14:textId="77777777" w:rsidR="0025524D" w:rsidRDefault="00794E87">
            <w:pPr>
              <w:jc w:val="right"/>
            </w:pPr>
            <w:r>
              <w:rPr>
                <w:rFonts w:eastAsiaTheme="minorEastAsia"/>
                <w:color w:val="000000" w:themeColor="text1"/>
                <w:szCs w:val="21"/>
              </w:rPr>
              <w:t>-</w:t>
            </w:r>
          </w:p>
        </w:tc>
        <w:tc>
          <w:tcPr>
            <w:tcW w:w="1291" w:type="dxa"/>
            <w:vAlign w:val="center"/>
          </w:tcPr>
          <w:p w14:paraId="0187AA2E" w14:textId="77777777" w:rsidR="0025524D" w:rsidRDefault="00794E87">
            <w:pPr>
              <w:jc w:val="right"/>
            </w:pPr>
            <w:r>
              <w:rPr>
                <w:rFonts w:eastAsiaTheme="minorEastAsia"/>
                <w:color w:val="000000" w:themeColor="text1"/>
                <w:szCs w:val="21"/>
              </w:rPr>
              <w:t>-</w:t>
            </w:r>
          </w:p>
        </w:tc>
      </w:tr>
      <w:tr w:rsidR="0025524D" w14:paraId="2EF2C246" w14:textId="77777777">
        <w:tc>
          <w:tcPr>
            <w:tcW w:w="1290" w:type="dxa"/>
            <w:vAlign w:val="center"/>
          </w:tcPr>
          <w:p w14:paraId="0BFF52A8" w14:textId="77777777" w:rsidR="0025524D" w:rsidRDefault="00794E87">
            <w:pPr>
              <w:jc w:val="left"/>
            </w:pPr>
            <w:r>
              <w:rPr>
                <w:rFonts w:eastAsiaTheme="minorEastAsia"/>
                <w:color w:val="000000" w:themeColor="text1"/>
                <w:szCs w:val="21"/>
              </w:rPr>
              <w:t>过去三年</w:t>
            </w:r>
          </w:p>
        </w:tc>
        <w:tc>
          <w:tcPr>
            <w:tcW w:w="1291" w:type="dxa"/>
            <w:vAlign w:val="center"/>
          </w:tcPr>
          <w:p w14:paraId="5D12B3F2" w14:textId="77777777" w:rsidR="0025524D" w:rsidRDefault="00794E87">
            <w:pPr>
              <w:jc w:val="right"/>
            </w:pPr>
            <w:r>
              <w:rPr>
                <w:rFonts w:eastAsiaTheme="minorEastAsia"/>
                <w:color w:val="000000" w:themeColor="text1"/>
                <w:szCs w:val="21"/>
              </w:rPr>
              <w:t>-</w:t>
            </w:r>
          </w:p>
        </w:tc>
        <w:tc>
          <w:tcPr>
            <w:tcW w:w="1291" w:type="dxa"/>
            <w:vAlign w:val="center"/>
          </w:tcPr>
          <w:p w14:paraId="318E3E9B" w14:textId="77777777" w:rsidR="0025524D" w:rsidRDefault="00794E87">
            <w:pPr>
              <w:jc w:val="right"/>
            </w:pPr>
            <w:r>
              <w:rPr>
                <w:rFonts w:eastAsiaTheme="minorEastAsia"/>
                <w:color w:val="000000" w:themeColor="text1"/>
                <w:szCs w:val="21"/>
              </w:rPr>
              <w:t>-</w:t>
            </w:r>
          </w:p>
        </w:tc>
        <w:tc>
          <w:tcPr>
            <w:tcW w:w="1291" w:type="dxa"/>
            <w:vAlign w:val="center"/>
          </w:tcPr>
          <w:p w14:paraId="3904852B" w14:textId="77777777" w:rsidR="0025524D" w:rsidRDefault="00794E87">
            <w:pPr>
              <w:jc w:val="right"/>
            </w:pPr>
            <w:r>
              <w:rPr>
                <w:rFonts w:eastAsiaTheme="minorEastAsia"/>
                <w:color w:val="000000" w:themeColor="text1"/>
                <w:szCs w:val="21"/>
              </w:rPr>
              <w:t>-</w:t>
            </w:r>
          </w:p>
        </w:tc>
        <w:tc>
          <w:tcPr>
            <w:tcW w:w="1291" w:type="dxa"/>
            <w:vAlign w:val="center"/>
          </w:tcPr>
          <w:p w14:paraId="7D7599AF" w14:textId="77777777" w:rsidR="0025524D" w:rsidRDefault="00794E87">
            <w:pPr>
              <w:jc w:val="right"/>
            </w:pPr>
            <w:r>
              <w:rPr>
                <w:rFonts w:eastAsiaTheme="minorEastAsia"/>
                <w:color w:val="000000" w:themeColor="text1"/>
                <w:szCs w:val="21"/>
              </w:rPr>
              <w:t>-</w:t>
            </w:r>
          </w:p>
        </w:tc>
        <w:tc>
          <w:tcPr>
            <w:tcW w:w="1291" w:type="dxa"/>
            <w:vAlign w:val="center"/>
          </w:tcPr>
          <w:p w14:paraId="2395D153" w14:textId="77777777" w:rsidR="0025524D" w:rsidRDefault="00794E87">
            <w:pPr>
              <w:jc w:val="right"/>
            </w:pPr>
            <w:r>
              <w:rPr>
                <w:rFonts w:eastAsiaTheme="minorEastAsia"/>
                <w:color w:val="000000" w:themeColor="text1"/>
                <w:szCs w:val="21"/>
              </w:rPr>
              <w:t>-</w:t>
            </w:r>
          </w:p>
        </w:tc>
        <w:tc>
          <w:tcPr>
            <w:tcW w:w="1291" w:type="dxa"/>
            <w:vAlign w:val="center"/>
          </w:tcPr>
          <w:p w14:paraId="458C35A5" w14:textId="77777777" w:rsidR="0025524D" w:rsidRDefault="00794E87">
            <w:pPr>
              <w:jc w:val="right"/>
            </w:pPr>
            <w:r>
              <w:rPr>
                <w:rFonts w:eastAsiaTheme="minorEastAsia"/>
                <w:color w:val="000000" w:themeColor="text1"/>
                <w:szCs w:val="21"/>
              </w:rPr>
              <w:t>-</w:t>
            </w:r>
          </w:p>
        </w:tc>
      </w:tr>
      <w:tr w:rsidR="0025524D" w14:paraId="0A428659" w14:textId="77777777">
        <w:tc>
          <w:tcPr>
            <w:tcW w:w="1290" w:type="dxa"/>
            <w:vAlign w:val="center"/>
          </w:tcPr>
          <w:p w14:paraId="3213CE46" w14:textId="77777777" w:rsidR="0025524D" w:rsidRDefault="00794E87">
            <w:pPr>
              <w:jc w:val="left"/>
            </w:pPr>
            <w:r>
              <w:rPr>
                <w:rFonts w:eastAsiaTheme="minorEastAsia"/>
                <w:color w:val="000000" w:themeColor="text1"/>
                <w:szCs w:val="21"/>
              </w:rPr>
              <w:t>过去五年</w:t>
            </w:r>
          </w:p>
        </w:tc>
        <w:tc>
          <w:tcPr>
            <w:tcW w:w="1291" w:type="dxa"/>
            <w:vAlign w:val="center"/>
          </w:tcPr>
          <w:p w14:paraId="3CDD1AE9" w14:textId="77777777" w:rsidR="0025524D" w:rsidRDefault="00794E87">
            <w:pPr>
              <w:jc w:val="right"/>
            </w:pPr>
            <w:r>
              <w:rPr>
                <w:rFonts w:eastAsiaTheme="minorEastAsia"/>
                <w:color w:val="000000" w:themeColor="text1"/>
                <w:szCs w:val="21"/>
              </w:rPr>
              <w:t>-</w:t>
            </w:r>
          </w:p>
        </w:tc>
        <w:tc>
          <w:tcPr>
            <w:tcW w:w="1291" w:type="dxa"/>
            <w:vAlign w:val="center"/>
          </w:tcPr>
          <w:p w14:paraId="095E416D" w14:textId="77777777" w:rsidR="0025524D" w:rsidRDefault="00794E87">
            <w:pPr>
              <w:jc w:val="right"/>
            </w:pPr>
            <w:r>
              <w:rPr>
                <w:rFonts w:eastAsiaTheme="minorEastAsia"/>
                <w:color w:val="000000" w:themeColor="text1"/>
                <w:szCs w:val="21"/>
              </w:rPr>
              <w:t>-</w:t>
            </w:r>
          </w:p>
        </w:tc>
        <w:tc>
          <w:tcPr>
            <w:tcW w:w="1291" w:type="dxa"/>
            <w:vAlign w:val="center"/>
          </w:tcPr>
          <w:p w14:paraId="0000B1D7" w14:textId="77777777" w:rsidR="0025524D" w:rsidRDefault="00794E87">
            <w:pPr>
              <w:jc w:val="right"/>
            </w:pPr>
            <w:r>
              <w:rPr>
                <w:rFonts w:eastAsiaTheme="minorEastAsia"/>
                <w:color w:val="000000" w:themeColor="text1"/>
                <w:szCs w:val="21"/>
              </w:rPr>
              <w:t>-</w:t>
            </w:r>
          </w:p>
        </w:tc>
        <w:tc>
          <w:tcPr>
            <w:tcW w:w="1291" w:type="dxa"/>
            <w:vAlign w:val="center"/>
          </w:tcPr>
          <w:p w14:paraId="35B34445" w14:textId="77777777" w:rsidR="0025524D" w:rsidRDefault="00794E87">
            <w:pPr>
              <w:jc w:val="right"/>
            </w:pPr>
            <w:r>
              <w:rPr>
                <w:rFonts w:eastAsiaTheme="minorEastAsia"/>
                <w:color w:val="000000" w:themeColor="text1"/>
                <w:szCs w:val="21"/>
              </w:rPr>
              <w:t>-</w:t>
            </w:r>
          </w:p>
        </w:tc>
        <w:tc>
          <w:tcPr>
            <w:tcW w:w="1291" w:type="dxa"/>
            <w:vAlign w:val="center"/>
          </w:tcPr>
          <w:p w14:paraId="394EE9A1" w14:textId="77777777" w:rsidR="0025524D" w:rsidRDefault="00794E87">
            <w:pPr>
              <w:jc w:val="right"/>
            </w:pPr>
            <w:r>
              <w:rPr>
                <w:rFonts w:eastAsiaTheme="minorEastAsia"/>
                <w:color w:val="000000" w:themeColor="text1"/>
                <w:szCs w:val="21"/>
              </w:rPr>
              <w:t>-</w:t>
            </w:r>
          </w:p>
        </w:tc>
        <w:tc>
          <w:tcPr>
            <w:tcW w:w="1291" w:type="dxa"/>
            <w:vAlign w:val="center"/>
          </w:tcPr>
          <w:p w14:paraId="23658F98" w14:textId="77777777" w:rsidR="0025524D" w:rsidRDefault="00794E87">
            <w:pPr>
              <w:jc w:val="right"/>
            </w:pPr>
            <w:r>
              <w:rPr>
                <w:rFonts w:eastAsiaTheme="minorEastAsia"/>
                <w:color w:val="000000" w:themeColor="text1"/>
                <w:szCs w:val="21"/>
              </w:rPr>
              <w:t>-</w:t>
            </w:r>
          </w:p>
        </w:tc>
      </w:tr>
      <w:tr w:rsidR="0025524D" w14:paraId="66DBB630" w14:textId="77777777">
        <w:tc>
          <w:tcPr>
            <w:tcW w:w="1290" w:type="dxa"/>
            <w:vAlign w:val="center"/>
          </w:tcPr>
          <w:p w14:paraId="3528CCCA" w14:textId="77777777" w:rsidR="0025524D" w:rsidRDefault="00794E87">
            <w:pPr>
              <w:jc w:val="left"/>
            </w:pPr>
            <w:r>
              <w:rPr>
                <w:rFonts w:eastAsiaTheme="minorEastAsia"/>
                <w:color w:val="000000" w:themeColor="text1"/>
                <w:szCs w:val="21"/>
              </w:rPr>
              <w:t>自基金合同生效起至今</w:t>
            </w:r>
          </w:p>
        </w:tc>
        <w:tc>
          <w:tcPr>
            <w:tcW w:w="1291" w:type="dxa"/>
            <w:vAlign w:val="center"/>
          </w:tcPr>
          <w:p w14:paraId="79452DA8" w14:textId="77777777" w:rsidR="0025524D" w:rsidRDefault="00794E87">
            <w:pPr>
              <w:jc w:val="right"/>
            </w:pPr>
            <w:r>
              <w:rPr>
                <w:rFonts w:eastAsiaTheme="minorEastAsia"/>
                <w:color w:val="000000" w:themeColor="text1"/>
                <w:szCs w:val="21"/>
              </w:rPr>
              <w:t>0.94%</w:t>
            </w:r>
          </w:p>
        </w:tc>
        <w:tc>
          <w:tcPr>
            <w:tcW w:w="1291" w:type="dxa"/>
            <w:vAlign w:val="center"/>
          </w:tcPr>
          <w:p w14:paraId="6DF582C9" w14:textId="77777777" w:rsidR="0025524D" w:rsidRDefault="00794E87">
            <w:pPr>
              <w:jc w:val="right"/>
            </w:pPr>
            <w:r>
              <w:rPr>
                <w:rFonts w:eastAsiaTheme="minorEastAsia"/>
                <w:color w:val="000000" w:themeColor="text1"/>
                <w:szCs w:val="21"/>
              </w:rPr>
              <w:t>0.07%</w:t>
            </w:r>
          </w:p>
        </w:tc>
        <w:tc>
          <w:tcPr>
            <w:tcW w:w="1291" w:type="dxa"/>
            <w:vAlign w:val="center"/>
          </w:tcPr>
          <w:p w14:paraId="7EA7437D" w14:textId="77777777" w:rsidR="0025524D" w:rsidRDefault="00794E87">
            <w:pPr>
              <w:jc w:val="right"/>
            </w:pPr>
            <w:r>
              <w:rPr>
                <w:rFonts w:eastAsiaTheme="minorEastAsia"/>
                <w:color w:val="000000" w:themeColor="text1"/>
                <w:szCs w:val="21"/>
              </w:rPr>
              <w:t>1.11%</w:t>
            </w:r>
          </w:p>
        </w:tc>
        <w:tc>
          <w:tcPr>
            <w:tcW w:w="1291" w:type="dxa"/>
            <w:vAlign w:val="center"/>
          </w:tcPr>
          <w:p w14:paraId="71D516F5" w14:textId="77777777" w:rsidR="0025524D" w:rsidRDefault="00794E87">
            <w:pPr>
              <w:jc w:val="right"/>
            </w:pPr>
            <w:r>
              <w:rPr>
                <w:rFonts w:eastAsiaTheme="minorEastAsia"/>
                <w:color w:val="000000" w:themeColor="text1"/>
                <w:szCs w:val="21"/>
              </w:rPr>
              <w:t>0.10%</w:t>
            </w:r>
          </w:p>
        </w:tc>
        <w:tc>
          <w:tcPr>
            <w:tcW w:w="1291" w:type="dxa"/>
            <w:vAlign w:val="center"/>
          </w:tcPr>
          <w:p w14:paraId="16DE9B49" w14:textId="77777777" w:rsidR="0025524D" w:rsidRDefault="00794E87">
            <w:pPr>
              <w:jc w:val="right"/>
            </w:pPr>
            <w:r>
              <w:rPr>
                <w:rFonts w:eastAsiaTheme="minorEastAsia"/>
                <w:color w:val="000000" w:themeColor="text1"/>
                <w:szCs w:val="21"/>
              </w:rPr>
              <w:t>-0.17%</w:t>
            </w:r>
          </w:p>
        </w:tc>
        <w:tc>
          <w:tcPr>
            <w:tcW w:w="1291" w:type="dxa"/>
            <w:vAlign w:val="center"/>
          </w:tcPr>
          <w:p w14:paraId="74F7F0BF" w14:textId="77777777" w:rsidR="0025524D" w:rsidRDefault="00794E87">
            <w:pPr>
              <w:jc w:val="right"/>
            </w:pPr>
            <w:r>
              <w:rPr>
                <w:rFonts w:eastAsiaTheme="minorEastAsia"/>
                <w:color w:val="000000" w:themeColor="text1"/>
                <w:szCs w:val="21"/>
              </w:rPr>
              <w:t>-0.03%</w:t>
            </w:r>
          </w:p>
        </w:tc>
      </w:tr>
    </w:tbl>
    <w:p w14:paraId="15E9315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2E17CC80"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摩根瑞欣利率债债券型证券投资基金</w:t>
      </w:r>
    </w:p>
    <w:p w14:paraId="620D0CC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29B157E3"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13856E8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．摩根瑞欣利率债债券</w:t>
      </w:r>
      <w:r w:rsidRPr="00B27A29">
        <w:rPr>
          <w:rFonts w:eastAsiaTheme="minorEastAsia"/>
          <w:color w:val="000000" w:themeColor="text1"/>
          <w:szCs w:val="21"/>
        </w:rPr>
        <w:t>A</w:t>
      </w:r>
      <w:r w:rsidRPr="00B27A29">
        <w:rPr>
          <w:rFonts w:eastAsiaTheme="minorEastAsia"/>
          <w:color w:val="000000" w:themeColor="text1"/>
          <w:szCs w:val="21"/>
        </w:rPr>
        <w:t>：</w:t>
      </w:r>
    </w:p>
    <w:p w14:paraId="00ED89A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1BF9265" wp14:editId="2D5FD63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3C5D0DD"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．摩根瑞欣利率债债券</w:t>
      </w:r>
      <w:r w:rsidRPr="00B27A29">
        <w:rPr>
          <w:rFonts w:eastAsiaTheme="minorEastAsia"/>
          <w:color w:val="000000" w:themeColor="text1"/>
          <w:szCs w:val="21"/>
        </w:rPr>
        <w:t>C</w:t>
      </w:r>
      <w:r w:rsidRPr="00B27A29">
        <w:rPr>
          <w:rFonts w:eastAsiaTheme="minorEastAsia"/>
          <w:color w:val="000000" w:themeColor="text1"/>
          <w:szCs w:val="21"/>
        </w:rPr>
        <w:t>：</w:t>
      </w:r>
    </w:p>
    <w:p w14:paraId="46EA6CED"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0A9547F" wp14:editId="0B1B612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A619FBF"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日，截至本报告期末本基金合同生效未满一年。</w:t>
      </w:r>
    </w:p>
    <w:p w14:paraId="7E3A23D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14:paraId="177F18C7" w14:textId="77777777" w:rsidR="005E6DF3" w:rsidRPr="00B27A29" w:rsidRDefault="005E6DF3">
      <w:pPr>
        <w:tabs>
          <w:tab w:val="left" w:pos="1800"/>
        </w:tabs>
        <w:spacing w:line="288" w:lineRule="auto"/>
        <w:rPr>
          <w:rFonts w:eastAsiaTheme="minorEastAsia"/>
          <w:color w:val="000000" w:themeColor="text1"/>
          <w:szCs w:val="21"/>
        </w:rPr>
      </w:pPr>
    </w:p>
    <w:p w14:paraId="01E63A0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784CC6B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483589B1" w14:textId="77777777">
        <w:tc>
          <w:tcPr>
            <w:tcW w:w="952" w:type="dxa"/>
            <w:vMerge w:val="restart"/>
            <w:vAlign w:val="center"/>
          </w:tcPr>
          <w:p w14:paraId="346FCF0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4065C55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B4F676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503DBB7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6B4EC70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7375DFB" w14:textId="77777777">
        <w:tc>
          <w:tcPr>
            <w:tcW w:w="952" w:type="dxa"/>
            <w:vMerge/>
            <w:vAlign w:val="center"/>
          </w:tcPr>
          <w:p w14:paraId="48F02FC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4165D56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AB8069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00E2921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F0B93A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A2BA3C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5524D" w14:paraId="1F9A5804" w14:textId="77777777">
        <w:tc>
          <w:tcPr>
            <w:tcW w:w="952" w:type="dxa"/>
            <w:vAlign w:val="center"/>
          </w:tcPr>
          <w:p w14:paraId="721D1D07" w14:textId="77777777" w:rsidR="0025524D" w:rsidRDefault="00794E87">
            <w:pPr>
              <w:jc w:val="center"/>
            </w:pPr>
            <w:r>
              <w:rPr>
                <w:rFonts w:eastAsiaTheme="minorEastAsia"/>
                <w:color w:val="000000" w:themeColor="text1"/>
                <w:szCs w:val="21"/>
              </w:rPr>
              <w:t>任翔</w:t>
            </w:r>
          </w:p>
        </w:tc>
        <w:tc>
          <w:tcPr>
            <w:tcW w:w="930" w:type="dxa"/>
            <w:vAlign w:val="center"/>
          </w:tcPr>
          <w:p w14:paraId="61EF943F" w14:textId="77777777" w:rsidR="0025524D" w:rsidRDefault="00794E87">
            <w:pPr>
              <w:jc w:val="center"/>
            </w:pPr>
            <w:r>
              <w:rPr>
                <w:rFonts w:eastAsiaTheme="minorEastAsia"/>
                <w:color w:val="000000" w:themeColor="text1"/>
                <w:szCs w:val="21"/>
              </w:rPr>
              <w:t>本基金基金经理</w:t>
            </w:r>
          </w:p>
        </w:tc>
        <w:tc>
          <w:tcPr>
            <w:tcW w:w="1210" w:type="dxa"/>
            <w:vAlign w:val="center"/>
          </w:tcPr>
          <w:p w14:paraId="3F1714B8" w14:textId="77777777" w:rsidR="0025524D" w:rsidRDefault="00794E87">
            <w:pPr>
              <w:jc w:val="center"/>
            </w:pPr>
            <w:r>
              <w:rPr>
                <w:rFonts w:eastAsiaTheme="minorEastAsia"/>
                <w:color w:val="000000" w:themeColor="text1"/>
                <w:szCs w:val="21"/>
              </w:rPr>
              <w:t>2024-05-10</w:t>
            </w:r>
          </w:p>
        </w:tc>
        <w:tc>
          <w:tcPr>
            <w:tcW w:w="1309" w:type="dxa"/>
            <w:vAlign w:val="center"/>
          </w:tcPr>
          <w:p w14:paraId="7382BCE5" w14:textId="77777777" w:rsidR="0025524D" w:rsidRDefault="00794E87">
            <w:pPr>
              <w:jc w:val="center"/>
            </w:pPr>
            <w:r>
              <w:rPr>
                <w:rFonts w:eastAsiaTheme="minorEastAsia"/>
                <w:color w:val="000000" w:themeColor="text1"/>
                <w:szCs w:val="21"/>
              </w:rPr>
              <w:t>-</w:t>
            </w:r>
          </w:p>
        </w:tc>
        <w:tc>
          <w:tcPr>
            <w:tcW w:w="1254" w:type="dxa"/>
            <w:vAlign w:val="center"/>
          </w:tcPr>
          <w:p w14:paraId="7995862A" w14:textId="77777777" w:rsidR="0025524D" w:rsidRDefault="00794E87">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7848E587" w14:textId="77777777" w:rsidR="0025524D" w:rsidRDefault="00794E87">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r w:rsidR="0025524D" w14:paraId="200EDE7E" w14:textId="77777777">
        <w:tc>
          <w:tcPr>
            <w:tcW w:w="952" w:type="dxa"/>
            <w:vAlign w:val="center"/>
          </w:tcPr>
          <w:p w14:paraId="7F2F618C" w14:textId="77777777" w:rsidR="0025524D" w:rsidRDefault="00794E87">
            <w:pPr>
              <w:jc w:val="center"/>
            </w:pPr>
            <w:r>
              <w:rPr>
                <w:rFonts w:eastAsiaTheme="minorEastAsia"/>
                <w:color w:val="000000" w:themeColor="text1"/>
                <w:szCs w:val="21"/>
              </w:rPr>
              <w:t>张一格</w:t>
            </w:r>
          </w:p>
        </w:tc>
        <w:tc>
          <w:tcPr>
            <w:tcW w:w="930" w:type="dxa"/>
            <w:vAlign w:val="center"/>
          </w:tcPr>
          <w:p w14:paraId="57BE3EBB" w14:textId="77777777" w:rsidR="0025524D" w:rsidRDefault="00794E87">
            <w:pPr>
              <w:jc w:val="center"/>
            </w:pPr>
            <w:r>
              <w:rPr>
                <w:rFonts w:eastAsiaTheme="minorEastAsia"/>
                <w:color w:val="000000" w:themeColor="text1"/>
                <w:szCs w:val="21"/>
              </w:rPr>
              <w:t>本基金基金经理、总</w:t>
            </w:r>
            <w:r>
              <w:rPr>
                <w:rFonts w:eastAsiaTheme="minorEastAsia"/>
                <w:color w:val="000000" w:themeColor="text1"/>
                <w:szCs w:val="21"/>
              </w:rPr>
              <w:lastRenderedPageBreak/>
              <w:t>经理助理兼债券投资总监</w:t>
            </w:r>
          </w:p>
        </w:tc>
        <w:tc>
          <w:tcPr>
            <w:tcW w:w="1210" w:type="dxa"/>
            <w:vAlign w:val="center"/>
          </w:tcPr>
          <w:p w14:paraId="387963FA" w14:textId="77777777" w:rsidR="0025524D" w:rsidRDefault="00794E87">
            <w:pPr>
              <w:jc w:val="center"/>
            </w:pPr>
            <w:r>
              <w:rPr>
                <w:rFonts w:eastAsiaTheme="minorEastAsia"/>
                <w:color w:val="000000" w:themeColor="text1"/>
                <w:szCs w:val="21"/>
              </w:rPr>
              <w:lastRenderedPageBreak/>
              <w:t>2024-05-10</w:t>
            </w:r>
          </w:p>
        </w:tc>
        <w:tc>
          <w:tcPr>
            <w:tcW w:w="1309" w:type="dxa"/>
            <w:vAlign w:val="center"/>
          </w:tcPr>
          <w:p w14:paraId="23FD31B5" w14:textId="77777777" w:rsidR="0025524D" w:rsidRDefault="00794E87">
            <w:pPr>
              <w:jc w:val="center"/>
            </w:pPr>
            <w:r>
              <w:rPr>
                <w:rFonts w:eastAsiaTheme="minorEastAsia"/>
                <w:color w:val="000000" w:themeColor="text1"/>
                <w:szCs w:val="21"/>
              </w:rPr>
              <w:t>-</w:t>
            </w:r>
          </w:p>
        </w:tc>
        <w:tc>
          <w:tcPr>
            <w:tcW w:w="1254" w:type="dxa"/>
            <w:vAlign w:val="center"/>
          </w:tcPr>
          <w:p w14:paraId="4368B5F5" w14:textId="77777777" w:rsidR="0025524D" w:rsidRDefault="00794E87">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2319639A" w14:textId="77777777" w:rsidR="0025524D" w:rsidRDefault="00794E87">
            <w:r>
              <w:rPr>
                <w:rFonts w:eastAsiaTheme="minorEastAsia"/>
                <w:color w:val="000000" w:themeColor="text1"/>
                <w:szCs w:val="21"/>
              </w:rPr>
              <w:t>张一格</w:t>
            </w:r>
            <w:r w:rsidR="00201650">
              <w:rPr>
                <w:rFonts w:eastAsiaTheme="minorEastAsia" w:hint="eastAsia"/>
                <w:color w:val="000000" w:themeColor="text1"/>
                <w:szCs w:val="21"/>
              </w:rPr>
              <w:t>先生</w:t>
            </w:r>
            <w:r>
              <w:rPr>
                <w:rFonts w:eastAsiaTheme="minorEastAsia"/>
                <w:color w:val="000000" w:themeColor="text1"/>
                <w:szCs w:val="21"/>
              </w:rPr>
              <w:t>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w:t>
            </w:r>
            <w:r>
              <w:rPr>
                <w:rFonts w:eastAsiaTheme="minorEastAsia"/>
                <w:color w:val="000000" w:themeColor="text1"/>
                <w:szCs w:val="21"/>
              </w:rPr>
              <w:lastRenderedPageBreak/>
              <w:t>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757A4F8D" w14:textId="77777777" w:rsidR="0025524D" w:rsidRDefault="00794E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04AD4DF" w14:textId="77777777" w:rsidR="0025524D" w:rsidRDefault="00794E8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任翔先生、张一格先生为本基金首任基金经理，其任职日期为本基金基金合同生效之日。</w:t>
      </w:r>
    </w:p>
    <w:p w14:paraId="01D56A9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73662AB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3182B4B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E5B741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580BB1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06965892"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0D08C24"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B9D164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046C431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855892A"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47BED9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157ACA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B88405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51A0F9E"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三季度市场博弈主要围绕政策展开。</w:t>
      </w:r>
      <w:r>
        <w:rPr>
          <w:rFonts w:eastAsiaTheme="minorEastAsia"/>
          <w:color w:val="000000" w:themeColor="text1"/>
          <w:szCs w:val="21"/>
        </w:rPr>
        <w:t>7</w:t>
      </w:r>
      <w:r>
        <w:rPr>
          <w:rFonts w:eastAsiaTheme="minorEastAsia"/>
          <w:color w:val="000000" w:themeColor="text1"/>
          <w:szCs w:val="21"/>
        </w:rPr>
        <w:t>月初央行公告将适时开展借券卖出、临时正回购或逆回购操作，收益率受此影响调整明显。</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日，央行超预期下调逆回购操作利率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利率同步下调</w:t>
      </w:r>
      <w:r>
        <w:rPr>
          <w:rFonts w:eastAsiaTheme="minorEastAsia"/>
          <w:color w:val="000000" w:themeColor="text1"/>
          <w:szCs w:val="21"/>
        </w:rPr>
        <w:t>10bp</w:t>
      </w:r>
      <w:r>
        <w:rPr>
          <w:rFonts w:eastAsiaTheme="minorEastAsia"/>
          <w:color w:val="000000" w:themeColor="text1"/>
          <w:szCs w:val="21"/>
        </w:rPr>
        <w:t>，叠加此前公布的经济数据，市场做多情绪被点燃，收益率大幅下行。进入</w:t>
      </w:r>
      <w:r>
        <w:rPr>
          <w:rFonts w:eastAsiaTheme="minorEastAsia"/>
          <w:color w:val="000000" w:themeColor="text1"/>
          <w:szCs w:val="21"/>
        </w:rPr>
        <w:t>8</w:t>
      </w:r>
      <w:r>
        <w:rPr>
          <w:rFonts w:eastAsiaTheme="minorEastAsia"/>
          <w:color w:val="000000" w:themeColor="text1"/>
          <w:szCs w:val="21"/>
        </w:rPr>
        <w:t>月份，</w:t>
      </w:r>
      <w:r>
        <w:rPr>
          <w:rFonts w:eastAsiaTheme="minorEastAsia"/>
          <w:color w:val="000000" w:themeColor="text1"/>
          <w:szCs w:val="21"/>
        </w:rPr>
        <w:t>10</w:t>
      </w:r>
      <w:r>
        <w:rPr>
          <w:rFonts w:eastAsiaTheme="minorEastAsia"/>
          <w:color w:val="000000" w:themeColor="text1"/>
          <w:szCs w:val="21"/>
        </w:rPr>
        <w:t>年期国债抛盘明显，或与央行对利率曲线调控有关，市场担忧于此，债市出现一波调整。随着对此担忧的逐步缓和以及抛压释放，收益率于</w:t>
      </w:r>
      <w:r>
        <w:rPr>
          <w:rFonts w:eastAsiaTheme="minorEastAsia"/>
          <w:color w:val="000000" w:themeColor="text1"/>
          <w:szCs w:val="21"/>
        </w:rPr>
        <w:t>8</w:t>
      </w:r>
      <w:r>
        <w:rPr>
          <w:rFonts w:eastAsiaTheme="minorEastAsia"/>
          <w:color w:val="000000" w:themeColor="text1"/>
          <w:szCs w:val="21"/>
        </w:rPr>
        <w:t>月中旬企稳并再度下行。进入</w:t>
      </w:r>
      <w:r>
        <w:rPr>
          <w:rFonts w:eastAsiaTheme="minorEastAsia"/>
          <w:color w:val="000000" w:themeColor="text1"/>
          <w:szCs w:val="21"/>
        </w:rPr>
        <w:t>9</w:t>
      </w:r>
      <w:r>
        <w:rPr>
          <w:rFonts w:eastAsiaTheme="minorEastAsia"/>
          <w:color w:val="000000" w:themeColor="text1"/>
          <w:szCs w:val="21"/>
        </w:rPr>
        <w:t>月份，市场对于货币政策进一步宽松的预期持续升温，期间央行此前买入的续作特别国债出现卖盘对市场有一定扰动，但在基本面数据下，债市多头情绪浓厚。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日国务院牵头中国人民银行、金融监管总局和中国证监会三部委召开发布会，公布包括降准降息、降低存量按揭利率、创设货币政策工具、补充大行资本等一系列超常规政策。</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日中央政治局会议分析当前经济形势，对经济关切程度超预期。这一系列政策及表态，扭转了市场对于经济、政策的预期，风险资产大涨，债券市场则出现了快速、明显的调整。</w:t>
      </w:r>
    </w:p>
    <w:p w14:paraId="13D60674"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本基金在三季度灵活操作，根据市场变化调整久期，季度末大幅降低久期，一定程度上规避了季末的债市调整。</w:t>
      </w:r>
    </w:p>
    <w:p w14:paraId="14C252C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四季度，当前市场对于政策预期变化的调整已经基本到位。后续将更为关注政策的落地以及政策向数据的传导。我们认为当前债券市场尚未到全面转向时点。与此同时，投资者行为也是影响后续市场走向的重要因素，例如投资者资产配置变化，出于对债券调整担忧而产生的赎回影响等。我们将对此保持关注。</w:t>
      </w:r>
    </w:p>
    <w:p w14:paraId="7DED7BF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AB8D7D8"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本报告期摩根瑞欣利率债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:0.41%</w:t>
      </w:r>
      <w:r>
        <w:rPr>
          <w:rFonts w:eastAsiaTheme="minorEastAsia"/>
          <w:color w:val="000000" w:themeColor="text1"/>
          <w:szCs w:val="21"/>
        </w:rPr>
        <w:t>，同期业绩比较基准收益率为</w:t>
      </w:r>
      <w:r>
        <w:rPr>
          <w:rFonts w:eastAsiaTheme="minorEastAsia"/>
          <w:color w:val="000000" w:themeColor="text1"/>
          <w:szCs w:val="21"/>
        </w:rPr>
        <w:t>:0.40%</w:t>
      </w:r>
    </w:p>
    <w:p w14:paraId="403D46B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摩根瑞欣利率债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:0.40%</w:t>
      </w:r>
      <w:r w:rsidRPr="00B27A29">
        <w:rPr>
          <w:rFonts w:eastAsiaTheme="minorEastAsia"/>
          <w:color w:val="000000" w:themeColor="text1"/>
          <w:szCs w:val="21"/>
        </w:rPr>
        <w:t>。</w:t>
      </w:r>
    </w:p>
    <w:p w14:paraId="09CEE51A" w14:textId="77777777" w:rsidR="005E6DF3" w:rsidRPr="00B27A29" w:rsidRDefault="005E6DF3">
      <w:pPr>
        <w:spacing w:line="360" w:lineRule="auto"/>
        <w:ind w:firstLineChars="200" w:firstLine="420"/>
        <w:rPr>
          <w:rFonts w:eastAsiaTheme="minorEastAsia"/>
          <w:color w:val="000000" w:themeColor="text1"/>
          <w:szCs w:val="21"/>
        </w:rPr>
      </w:pPr>
    </w:p>
    <w:p w14:paraId="6137CB45"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47DF214"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5EBCC533" w14:textId="77777777" w:rsidR="005E6DF3" w:rsidRPr="00B27A29" w:rsidRDefault="005E6DF3">
      <w:pPr>
        <w:spacing w:line="360" w:lineRule="auto"/>
        <w:ind w:firstLineChars="200" w:firstLine="420"/>
        <w:rPr>
          <w:rFonts w:eastAsiaTheme="minorEastAsia"/>
          <w:color w:val="000000" w:themeColor="text1"/>
          <w:szCs w:val="21"/>
        </w:rPr>
      </w:pPr>
    </w:p>
    <w:p w14:paraId="0AE630D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14:paraId="3BED410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75D86D77" w14:textId="77777777">
        <w:tc>
          <w:tcPr>
            <w:tcW w:w="720" w:type="dxa"/>
            <w:vAlign w:val="center"/>
          </w:tcPr>
          <w:p w14:paraId="17E3E8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D67031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13EDBA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2140A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27232F6" w14:textId="77777777">
        <w:tc>
          <w:tcPr>
            <w:tcW w:w="720" w:type="dxa"/>
            <w:vAlign w:val="center"/>
          </w:tcPr>
          <w:p w14:paraId="0AEC62B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994FE3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3EA8D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854A6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965474" w14:textId="77777777">
        <w:tc>
          <w:tcPr>
            <w:tcW w:w="720" w:type="dxa"/>
            <w:vAlign w:val="center"/>
          </w:tcPr>
          <w:p w14:paraId="4219C7B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2102BE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170DDA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1F484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0F34FA" w14:textId="77777777">
        <w:tc>
          <w:tcPr>
            <w:tcW w:w="720" w:type="dxa"/>
            <w:vAlign w:val="center"/>
          </w:tcPr>
          <w:p w14:paraId="5E32CC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DE19BF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32A7F7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3,326,937,761.18</w:t>
            </w:r>
          </w:p>
        </w:tc>
        <w:tc>
          <w:tcPr>
            <w:tcW w:w="1843" w:type="dxa"/>
            <w:vAlign w:val="center"/>
          </w:tcPr>
          <w:p w14:paraId="006905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95.19</w:t>
            </w:r>
          </w:p>
        </w:tc>
      </w:tr>
      <w:tr w:rsidR="005E6DF3" w:rsidRPr="00B27A29" w14:paraId="13423D83" w14:textId="77777777">
        <w:tc>
          <w:tcPr>
            <w:tcW w:w="720" w:type="dxa"/>
            <w:vAlign w:val="center"/>
          </w:tcPr>
          <w:p w14:paraId="5A702F9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CDDA04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7D5971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3,326,937,761.18</w:t>
            </w:r>
          </w:p>
        </w:tc>
        <w:tc>
          <w:tcPr>
            <w:tcW w:w="1843" w:type="dxa"/>
            <w:vAlign w:val="center"/>
          </w:tcPr>
          <w:p w14:paraId="6B5768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95.19</w:t>
            </w:r>
          </w:p>
        </w:tc>
      </w:tr>
      <w:tr w:rsidR="005E6DF3" w:rsidRPr="00B27A29" w14:paraId="7BA71733" w14:textId="77777777">
        <w:tc>
          <w:tcPr>
            <w:tcW w:w="720" w:type="dxa"/>
            <w:vAlign w:val="center"/>
          </w:tcPr>
          <w:p w14:paraId="6F3E92B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E908027"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8913F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73231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0EC80B" w14:textId="77777777">
        <w:tc>
          <w:tcPr>
            <w:tcW w:w="720" w:type="dxa"/>
          </w:tcPr>
          <w:p w14:paraId="5431E9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19D10147"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22AB8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BF0A5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D2AF1E" w14:textId="77777777">
        <w:tc>
          <w:tcPr>
            <w:tcW w:w="720" w:type="dxa"/>
            <w:vAlign w:val="center"/>
          </w:tcPr>
          <w:p w14:paraId="441CFB1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6D9FBA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1396E1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E4929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6C508D" w14:textId="77777777">
        <w:tc>
          <w:tcPr>
            <w:tcW w:w="720" w:type="dxa"/>
            <w:vAlign w:val="center"/>
          </w:tcPr>
          <w:p w14:paraId="6894F6F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5D3B0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151418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166,009,646.53</w:t>
            </w:r>
          </w:p>
        </w:tc>
        <w:tc>
          <w:tcPr>
            <w:tcW w:w="1843" w:type="dxa"/>
            <w:vAlign w:val="center"/>
          </w:tcPr>
          <w:p w14:paraId="3F05E6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4.75</w:t>
            </w:r>
          </w:p>
        </w:tc>
      </w:tr>
      <w:tr w:rsidR="005E6DF3" w:rsidRPr="00B27A29" w14:paraId="49D35D38" w14:textId="77777777">
        <w:tc>
          <w:tcPr>
            <w:tcW w:w="720" w:type="dxa"/>
            <w:vAlign w:val="center"/>
          </w:tcPr>
          <w:p w14:paraId="365B0A5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DA777C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7CAAE9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3CDD0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0AD00C" w14:textId="77777777">
        <w:tc>
          <w:tcPr>
            <w:tcW w:w="720" w:type="dxa"/>
            <w:vAlign w:val="center"/>
          </w:tcPr>
          <w:p w14:paraId="4CAC15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0C16F0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17CDE4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1,952,211.11</w:t>
            </w:r>
          </w:p>
        </w:tc>
        <w:tc>
          <w:tcPr>
            <w:tcW w:w="1843" w:type="dxa"/>
            <w:vAlign w:val="center"/>
          </w:tcPr>
          <w:p w14:paraId="50D2EE3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14:paraId="12A4FFE3" w14:textId="77777777">
        <w:tc>
          <w:tcPr>
            <w:tcW w:w="720" w:type="dxa"/>
            <w:vAlign w:val="center"/>
          </w:tcPr>
          <w:p w14:paraId="04DC46C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1193579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C952BC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49.96</w:t>
            </w:r>
          </w:p>
        </w:tc>
        <w:tc>
          <w:tcPr>
            <w:tcW w:w="1843" w:type="dxa"/>
            <w:vAlign w:val="center"/>
          </w:tcPr>
          <w:p w14:paraId="61BC5F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14:paraId="180398A6" w14:textId="77777777">
        <w:tc>
          <w:tcPr>
            <w:tcW w:w="720" w:type="dxa"/>
            <w:vAlign w:val="center"/>
          </w:tcPr>
          <w:p w14:paraId="5EF9588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EC6A55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45C2A49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3,494,899,668.78</w:t>
            </w:r>
          </w:p>
        </w:tc>
        <w:tc>
          <w:tcPr>
            <w:tcW w:w="1843" w:type="dxa"/>
            <w:vAlign w:val="center"/>
          </w:tcPr>
          <w:p w14:paraId="573143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D03C51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74ADB4D6"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14:paraId="46FF64A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14:paraId="4EC49476"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14:paraId="66804523" w14:textId="77777777"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14:paraId="61E93A7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738C860F" w14:textId="77777777">
        <w:tc>
          <w:tcPr>
            <w:tcW w:w="817" w:type="dxa"/>
            <w:vAlign w:val="center"/>
          </w:tcPr>
          <w:p w14:paraId="4B75A10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7AAF7E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399AC93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02257F2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A4FCC10" w14:textId="77777777">
        <w:tc>
          <w:tcPr>
            <w:tcW w:w="817" w:type="dxa"/>
            <w:vAlign w:val="center"/>
          </w:tcPr>
          <w:p w14:paraId="70FFED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2552C81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73D2BC2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688D49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860E69" w14:textId="77777777">
        <w:tc>
          <w:tcPr>
            <w:tcW w:w="817" w:type="dxa"/>
            <w:vAlign w:val="center"/>
          </w:tcPr>
          <w:p w14:paraId="625478B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260" w:type="dxa"/>
            <w:vAlign w:val="center"/>
          </w:tcPr>
          <w:p w14:paraId="5DA8353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90F2B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60276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5A60B7B" w14:textId="77777777">
        <w:tc>
          <w:tcPr>
            <w:tcW w:w="817" w:type="dxa"/>
            <w:vAlign w:val="center"/>
          </w:tcPr>
          <w:p w14:paraId="4CE3B1A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56242A6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47B11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3,326,937,761.18</w:t>
            </w:r>
          </w:p>
        </w:tc>
        <w:tc>
          <w:tcPr>
            <w:tcW w:w="1616" w:type="dxa"/>
            <w:vAlign w:val="center"/>
          </w:tcPr>
          <w:p w14:paraId="405846E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95.23</w:t>
            </w:r>
          </w:p>
        </w:tc>
      </w:tr>
      <w:tr w:rsidR="005E6DF3" w:rsidRPr="00B27A29" w14:paraId="097BA2DC" w14:textId="77777777">
        <w:tc>
          <w:tcPr>
            <w:tcW w:w="817" w:type="dxa"/>
            <w:vAlign w:val="center"/>
          </w:tcPr>
          <w:p w14:paraId="1E131A32"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5DE09F9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0D57633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3,326,937,761.18</w:t>
            </w:r>
          </w:p>
        </w:tc>
        <w:tc>
          <w:tcPr>
            <w:tcW w:w="1616" w:type="dxa"/>
            <w:vAlign w:val="center"/>
          </w:tcPr>
          <w:p w14:paraId="6C86C6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95.23</w:t>
            </w:r>
          </w:p>
        </w:tc>
      </w:tr>
      <w:tr w:rsidR="005E6DF3" w:rsidRPr="00B27A29" w14:paraId="2C114439" w14:textId="77777777">
        <w:tc>
          <w:tcPr>
            <w:tcW w:w="817" w:type="dxa"/>
            <w:vAlign w:val="center"/>
          </w:tcPr>
          <w:p w14:paraId="672375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566B86A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6188EB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7275C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F6E497" w14:textId="77777777">
        <w:tc>
          <w:tcPr>
            <w:tcW w:w="817" w:type="dxa"/>
            <w:vAlign w:val="center"/>
          </w:tcPr>
          <w:p w14:paraId="2D72FFE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2FCFCF1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14:paraId="524818C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2EB03A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BAF8D4" w14:textId="77777777">
        <w:tc>
          <w:tcPr>
            <w:tcW w:w="817" w:type="dxa"/>
            <w:vAlign w:val="center"/>
          </w:tcPr>
          <w:p w14:paraId="26AC826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43133B2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53D209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BB26A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EA776C" w14:textId="77777777">
        <w:tc>
          <w:tcPr>
            <w:tcW w:w="817" w:type="dxa"/>
            <w:vAlign w:val="center"/>
          </w:tcPr>
          <w:p w14:paraId="0DE8B4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3365851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58B065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2237F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BCDD99" w14:textId="77777777">
        <w:tc>
          <w:tcPr>
            <w:tcW w:w="817" w:type="dxa"/>
            <w:vAlign w:val="center"/>
          </w:tcPr>
          <w:p w14:paraId="0BF43A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3377660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690F6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25F9A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C12BC3" w14:textId="77777777">
        <w:tc>
          <w:tcPr>
            <w:tcW w:w="817" w:type="dxa"/>
            <w:vAlign w:val="center"/>
          </w:tcPr>
          <w:p w14:paraId="708E03C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13331DC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2B09BE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FDBF7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2E1114" w14:textId="77777777">
        <w:tc>
          <w:tcPr>
            <w:tcW w:w="817" w:type="dxa"/>
            <w:vAlign w:val="center"/>
          </w:tcPr>
          <w:p w14:paraId="21B894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4115C4F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7B3221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3,326,937,761.18</w:t>
            </w:r>
          </w:p>
        </w:tc>
        <w:tc>
          <w:tcPr>
            <w:tcW w:w="1616" w:type="dxa"/>
            <w:vAlign w:val="center"/>
          </w:tcPr>
          <w:p w14:paraId="4D42E3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95.23</w:t>
            </w:r>
          </w:p>
        </w:tc>
      </w:tr>
    </w:tbl>
    <w:p w14:paraId="7451DEE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046CFEC0" w14:textId="77777777">
        <w:tc>
          <w:tcPr>
            <w:tcW w:w="1504" w:type="dxa"/>
            <w:vAlign w:val="center"/>
          </w:tcPr>
          <w:p w14:paraId="03E1AF1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407F25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3FE877F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544E93A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6583102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700ED77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5524D" w14:paraId="4A6DAC22" w14:textId="77777777">
        <w:tc>
          <w:tcPr>
            <w:tcW w:w="1504" w:type="dxa"/>
            <w:vAlign w:val="center"/>
          </w:tcPr>
          <w:p w14:paraId="6475AB71" w14:textId="77777777" w:rsidR="0025524D" w:rsidRDefault="00794E87">
            <w:pPr>
              <w:jc w:val="center"/>
            </w:pPr>
            <w:r>
              <w:rPr>
                <w:rFonts w:eastAsiaTheme="minorEastAsia"/>
                <w:color w:val="000000" w:themeColor="text1"/>
                <w:szCs w:val="21"/>
              </w:rPr>
              <w:t>1</w:t>
            </w:r>
          </w:p>
        </w:tc>
        <w:tc>
          <w:tcPr>
            <w:tcW w:w="1504" w:type="dxa"/>
            <w:vAlign w:val="center"/>
          </w:tcPr>
          <w:p w14:paraId="113F07E3" w14:textId="77777777" w:rsidR="0025524D" w:rsidRDefault="00794E87">
            <w:pPr>
              <w:jc w:val="center"/>
            </w:pPr>
            <w:r>
              <w:rPr>
                <w:rFonts w:eastAsiaTheme="minorEastAsia"/>
                <w:color w:val="000000" w:themeColor="text1"/>
                <w:szCs w:val="21"/>
              </w:rPr>
              <w:t>240413</w:t>
            </w:r>
          </w:p>
        </w:tc>
        <w:tc>
          <w:tcPr>
            <w:tcW w:w="1504" w:type="dxa"/>
            <w:vAlign w:val="center"/>
          </w:tcPr>
          <w:p w14:paraId="3A1E5047" w14:textId="77777777" w:rsidR="0025524D" w:rsidRDefault="00794E87">
            <w:pPr>
              <w:jc w:val="center"/>
            </w:pPr>
            <w:r>
              <w:rPr>
                <w:rFonts w:eastAsiaTheme="minorEastAsia"/>
                <w:color w:val="000000" w:themeColor="text1"/>
                <w:szCs w:val="21"/>
              </w:rPr>
              <w:t>24</w:t>
            </w:r>
            <w:r>
              <w:rPr>
                <w:rFonts w:eastAsiaTheme="minorEastAsia"/>
                <w:color w:val="000000" w:themeColor="text1"/>
                <w:szCs w:val="21"/>
              </w:rPr>
              <w:t>农发</w:t>
            </w:r>
            <w:r>
              <w:rPr>
                <w:rFonts w:eastAsiaTheme="minorEastAsia"/>
                <w:color w:val="000000" w:themeColor="text1"/>
                <w:szCs w:val="21"/>
              </w:rPr>
              <w:t>13</w:t>
            </w:r>
          </w:p>
        </w:tc>
        <w:tc>
          <w:tcPr>
            <w:tcW w:w="1503" w:type="dxa"/>
            <w:vAlign w:val="center"/>
          </w:tcPr>
          <w:p w14:paraId="37FA9234" w14:textId="77777777" w:rsidR="0025524D" w:rsidRDefault="00794E87">
            <w:pPr>
              <w:jc w:val="right"/>
            </w:pPr>
            <w:r>
              <w:rPr>
                <w:rFonts w:eastAsiaTheme="minorEastAsia"/>
                <w:color w:val="000000" w:themeColor="text1"/>
                <w:szCs w:val="21"/>
              </w:rPr>
              <w:t>5,800,000</w:t>
            </w:r>
          </w:p>
        </w:tc>
        <w:tc>
          <w:tcPr>
            <w:tcW w:w="1503" w:type="dxa"/>
            <w:vAlign w:val="center"/>
          </w:tcPr>
          <w:p w14:paraId="22C7A9A3" w14:textId="77777777" w:rsidR="0025524D" w:rsidRDefault="00794E87">
            <w:pPr>
              <w:jc w:val="right"/>
            </w:pPr>
            <w:r>
              <w:rPr>
                <w:rFonts w:eastAsiaTheme="minorEastAsia"/>
                <w:color w:val="000000" w:themeColor="text1"/>
                <w:szCs w:val="21"/>
              </w:rPr>
              <w:t>580,552,191.78</w:t>
            </w:r>
          </w:p>
        </w:tc>
        <w:tc>
          <w:tcPr>
            <w:tcW w:w="1503" w:type="dxa"/>
            <w:vAlign w:val="center"/>
          </w:tcPr>
          <w:p w14:paraId="60C39666" w14:textId="77777777" w:rsidR="0025524D" w:rsidRDefault="00794E87">
            <w:pPr>
              <w:jc w:val="right"/>
            </w:pPr>
            <w:r>
              <w:rPr>
                <w:rFonts w:eastAsiaTheme="minorEastAsia"/>
                <w:color w:val="000000" w:themeColor="text1"/>
                <w:szCs w:val="21"/>
              </w:rPr>
              <w:t>16.62</w:t>
            </w:r>
          </w:p>
        </w:tc>
      </w:tr>
      <w:tr w:rsidR="0025524D" w14:paraId="6AE53506" w14:textId="77777777">
        <w:tc>
          <w:tcPr>
            <w:tcW w:w="1504" w:type="dxa"/>
            <w:vAlign w:val="center"/>
          </w:tcPr>
          <w:p w14:paraId="6C716F76" w14:textId="77777777" w:rsidR="0025524D" w:rsidRDefault="00794E87">
            <w:pPr>
              <w:jc w:val="center"/>
            </w:pPr>
            <w:r>
              <w:rPr>
                <w:rFonts w:eastAsiaTheme="minorEastAsia"/>
                <w:color w:val="000000" w:themeColor="text1"/>
                <w:szCs w:val="21"/>
              </w:rPr>
              <w:t>2</w:t>
            </w:r>
          </w:p>
        </w:tc>
        <w:tc>
          <w:tcPr>
            <w:tcW w:w="1504" w:type="dxa"/>
            <w:vAlign w:val="center"/>
          </w:tcPr>
          <w:p w14:paraId="56CDFD46" w14:textId="77777777" w:rsidR="0025524D" w:rsidRDefault="00794E87">
            <w:pPr>
              <w:jc w:val="center"/>
            </w:pPr>
            <w:r>
              <w:rPr>
                <w:rFonts w:eastAsiaTheme="minorEastAsia"/>
                <w:color w:val="000000" w:themeColor="text1"/>
                <w:szCs w:val="21"/>
              </w:rPr>
              <w:t>220208</w:t>
            </w:r>
          </w:p>
        </w:tc>
        <w:tc>
          <w:tcPr>
            <w:tcW w:w="1504" w:type="dxa"/>
            <w:vAlign w:val="center"/>
          </w:tcPr>
          <w:p w14:paraId="377A4690" w14:textId="77777777" w:rsidR="0025524D" w:rsidRDefault="00794E87">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68F1DDDF" w14:textId="77777777" w:rsidR="0025524D" w:rsidRDefault="00794E87">
            <w:pPr>
              <w:jc w:val="right"/>
            </w:pPr>
            <w:r>
              <w:rPr>
                <w:rFonts w:eastAsiaTheme="minorEastAsia"/>
                <w:color w:val="000000" w:themeColor="text1"/>
                <w:szCs w:val="21"/>
              </w:rPr>
              <w:t>5,000,000</w:t>
            </w:r>
          </w:p>
        </w:tc>
        <w:tc>
          <w:tcPr>
            <w:tcW w:w="1503" w:type="dxa"/>
            <w:vAlign w:val="center"/>
          </w:tcPr>
          <w:p w14:paraId="21D9B2DE" w14:textId="77777777" w:rsidR="0025524D" w:rsidRDefault="00794E87">
            <w:pPr>
              <w:jc w:val="right"/>
            </w:pPr>
            <w:r>
              <w:rPr>
                <w:rFonts w:eastAsiaTheme="minorEastAsia"/>
                <w:color w:val="000000" w:themeColor="text1"/>
                <w:szCs w:val="21"/>
              </w:rPr>
              <w:t>515,042,876.71</w:t>
            </w:r>
          </w:p>
        </w:tc>
        <w:tc>
          <w:tcPr>
            <w:tcW w:w="1503" w:type="dxa"/>
            <w:vAlign w:val="center"/>
          </w:tcPr>
          <w:p w14:paraId="37AFB5FB" w14:textId="77777777" w:rsidR="0025524D" w:rsidRDefault="00794E87">
            <w:pPr>
              <w:jc w:val="right"/>
            </w:pPr>
            <w:r>
              <w:rPr>
                <w:rFonts w:eastAsiaTheme="minorEastAsia"/>
                <w:color w:val="000000" w:themeColor="text1"/>
                <w:szCs w:val="21"/>
              </w:rPr>
              <w:t>14.74</w:t>
            </w:r>
          </w:p>
        </w:tc>
      </w:tr>
      <w:tr w:rsidR="0025524D" w14:paraId="0D8ECBF1" w14:textId="77777777">
        <w:tc>
          <w:tcPr>
            <w:tcW w:w="1504" w:type="dxa"/>
            <w:vAlign w:val="center"/>
          </w:tcPr>
          <w:p w14:paraId="76301506" w14:textId="77777777" w:rsidR="0025524D" w:rsidRDefault="00794E87">
            <w:pPr>
              <w:jc w:val="center"/>
            </w:pPr>
            <w:r>
              <w:rPr>
                <w:rFonts w:eastAsiaTheme="minorEastAsia"/>
                <w:color w:val="000000" w:themeColor="text1"/>
                <w:szCs w:val="21"/>
              </w:rPr>
              <w:t>3</w:t>
            </w:r>
          </w:p>
        </w:tc>
        <w:tc>
          <w:tcPr>
            <w:tcW w:w="1504" w:type="dxa"/>
            <w:vAlign w:val="center"/>
          </w:tcPr>
          <w:p w14:paraId="2DA36C1C" w14:textId="77777777" w:rsidR="0025524D" w:rsidRDefault="00794E87">
            <w:pPr>
              <w:jc w:val="center"/>
            </w:pPr>
            <w:r>
              <w:rPr>
                <w:rFonts w:eastAsiaTheme="minorEastAsia"/>
                <w:color w:val="000000" w:themeColor="text1"/>
                <w:szCs w:val="21"/>
              </w:rPr>
              <w:t>09240202</w:t>
            </w:r>
          </w:p>
        </w:tc>
        <w:tc>
          <w:tcPr>
            <w:tcW w:w="1504" w:type="dxa"/>
            <w:vAlign w:val="center"/>
          </w:tcPr>
          <w:p w14:paraId="71773B6C" w14:textId="77777777" w:rsidR="0025524D" w:rsidRDefault="00794E87">
            <w:pPr>
              <w:jc w:val="center"/>
            </w:pPr>
            <w:r>
              <w:rPr>
                <w:rFonts w:eastAsiaTheme="minorEastAsia"/>
                <w:color w:val="000000" w:themeColor="text1"/>
                <w:szCs w:val="21"/>
              </w:rPr>
              <w:t>24</w:t>
            </w:r>
            <w:r>
              <w:rPr>
                <w:rFonts w:eastAsiaTheme="minorEastAsia"/>
                <w:color w:val="000000" w:themeColor="text1"/>
                <w:szCs w:val="21"/>
              </w:rPr>
              <w:t>国开清发</w:t>
            </w:r>
            <w:r>
              <w:rPr>
                <w:rFonts w:eastAsiaTheme="minorEastAsia"/>
                <w:color w:val="000000" w:themeColor="text1"/>
                <w:szCs w:val="21"/>
              </w:rPr>
              <w:t>02</w:t>
            </w:r>
          </w:p>
        </w:tc>
        <w:tc>
          <w:tcPr>
            <w:tcW w:w="1503" w:type="dxa"/>
            <w:vAlign w:val="center"/>
          </w:tcPr>
          <w:p w14:paraId="062F827E" w14:textId="77777777" w:rsidR="0025524D" w:rsidRDefault="00794E87">
            <w:pPr>
              <w:jc w:val="right"/>
            </w:pPr>
            <w:r>
              <w:rPr>
                <w:rFonts w:eastAsiaTheme="minorEastAsia"/>
                <w:color w:val="000000" w:themeColor="text1"/>
                <w:szCs w:val="21"/>
              </w:rPr>
              <w:t>3,100,000</w:t>
            </w:r>
          </w:p>
        </w:tc>
        <w:tc>
          <w:tcPr>
            <w:tcW w:w="1503" w:type="dxa"/>
            <w:vAlign w:val="center"/>
          </w:tcPr>
          <w:p w14:paraId="67ADD0BF" w14:textId="77777777" w:rsidR="0025524D" w:rsidRDefault="00794E87">
            <w:pPr>
              <w:jc w:val="right"/>
            </w:pPr>
            <w:r>
              <w:rPr>
                <w:rFonts w:eastAsiaTheme="minorEastAsia"/>
                <w:color w:val="000000" w:themeColor="text1"/>
                <w:szCs w:val="21"/>
              </w:rPr>
              <w:t>314,006,643.84</w:t>
            </w:r>
          </w:p>
        </w:tc>
        <w:tc>
          <w:tcPr>
            <w:tcW w:w="1503" w:type="dxa"/>
            <w:vAlign w:val="center"/>
          </w:tcPr>
          <w:p w14:paraId="122E1957" w14:textId="77777777" w:rsidR="0025524D" w:rsidRDefault="00794E87">
            <w:pPr>
              <w:jc w:val="right"/>
            </w:pPr>
            <w:r>
              <w:rPr>
                <w:rFonts w:eastAsiaTheme="minorEastAsia"/>
                <w:color w:val="000000" w:themeColor="text1"/>
                <w:szCs w:val="21"/>
              </w:rPr>
              <w:t>8.99</w:t>
            </w:r>
          </w:p>
        </w:tc>
      </w:tr>
      <w:tr w:rsidR="0025524D" w14:paraId="65F6806F" w14:textId="77777777">
        <w:tc>
          <w:tcPr>
            <w:tcW w:w="1504" w:type="dxa"/>
            <w:vAlign w:val="center"/>
          </w:tcPr>
          <w:p w14:paraId="3A328BE8" w14:textId="77777777" w:rsidR="0025524D" w:rsidRDefault="00794E87">
            <w:pPr>
              <w:jc w:val="center"/>
            </w:pPr>
            <w:r>
              <w:rPr>
                <w:rFonts w:eastAsiaTheme="minorEastAsia"/>
                <w:color w:val="000000" w:themeColor="text1"/>
                <w:szCs w:val="21"/>
              </w:rPr>
              <w:t>4</w:t>
            </w:r>
          </w:p>
        </w:tc>
        <w:tc>
          <w:tcPr>
            <w:tcW w:w="1504" w:type="dxa"/>
            <w:vAlign w:val="center"/>
          </w:tcPr>
          <w:p w14:paraId="402E1554" w14:textId="77777777" w:rsidR="0025524D" w:rsidRDefault="00794E87">
            <w:pPr>
              <w:jc w:val="center"/>
            </w:pPr>
            <w:r>
              <w:rPr>
                <w:rFonts w:eastAsiaTheme="minorEastAsia"/>
                <w:color w:val="000000" w:themeColor="text1"/>
                <w:szCs w:val="21"/>
              </w:rPr>
              <w:t>230207</w:t>
            </w:r>
          </w:p>
        </w:tc>
        <w:tc>
          <w:tcPr>
            <w:tcW w:w="1504" w:type="dxa"/>
            <w:vAlign w:val="center"/>
          </w:tcPr>
          <w:p w14:paraId="42F50D62" w14:textId="77777777" w:rsidR="0025524D" w:rsidRDefault="00794E87">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07</w:t>
            </w:r>
          </w:p>
        </w:tc>
        <w:tc>
          <w:tcPr>
            <w:tcW w:w="1503" w:type="dxa"/>
            <w:vAlign w:val="center"/>
          </w:tcPr>
          <w:p w14:paraId="4E0F4896" w14:textId="77777777" w:rsidR="0025524D" w:rsidRDefault="00794E87">
            <w:pPr>
              <w:jc w:val="right"/>
            </w:pPr>
            <w:r>
              <w:rPr>
                <w:rFonts w:eastAsiaTheme="minorEastAsia"/>
                <w:color w:val="000000" w:themeColor="text1"/>
                <w:szCs w:val="21"/>
              </w:rPr>
              <w:t>2,800,000</w:t>
            </w:r>
          </w:p>
        </w:tc>
        <w:tc>
          <w:tcPr>
            <w:tcW w:w="1503" w:type="dxa"/>
            <w:vAlign w:val="center"/>
          </w:tcPr>
          <w:p w14:paraId="3B60701E" w14:textId="77777777" w:rsidR="0025524D" w:rsidRDefault="00794E87">
            <w:pPr>
              <w:jc w:val="right"/>
            </w:pPr>
            <w:r>
              <w:rPr>
                <w:rFonts w:eastAsiaTheme="minorEastAsia"/>
                <w:color w:val="000000" w:themeColor="text1"/>
                <w:szCs w:val="21"/>
              </w:rPr>
              <w:t>283,769,643.84</w:t>
            </w:r>
          </w:p>
        </w:tc>
        <w:tc>
          <w:tcPr>
            <w:tcW w:w="1503" w:type="dxa"/>
            <w:vAlign w:val="center"/>
          </w:tcPr>
          <w:p w14:paraId="7DBA0FA1" w14:textId="77777777" w:rsidR="0025524D" w:rsidRDefault="00794E87">
            <w:pPr>
              <w:jc w:val="right"/>
            </w:pPr>
            <w:r>
              <w:rPr>
                <w:rFonts w:eastAsiaTheme="minorEastAsia"/>
                <w:color w:val="000000" w:themeColor="text1"/>
                <w:szCs w:val="21"/>
              </w:rPr>
              <w:t>8.12</w:t>
            </w:r>
          </w:p>
        </w:tc>
      </w:tr>
      <w:tr w:rsidR="0025524D" w14:paraId="1BAAD100" w14:textId="77777777">
        <w:tc>
          <w:tcPr>
            <w:tcW w:w="1504" w:type="dxa"/>
            <w:vAlign w:val="center"/>
          </w:tcPr>
          <w:p w14:paraId="3CAA005C" w14:textId="77777777" w:rsidR="0025524D" w:rsidRDefault="00794E87">
            <w:pPr>
              <w:jc w:val="center"/>
            </w:pPr>
            <w:r>
              <w:rPr>
                <w:rFonts w:eastAsiaTheme="minorEastAsia"/>
                <w:color w:val="000000" w:themeColor="text1"/>
                <w:szCs w:val="21"/>
              </w:rPr>
              <w:t>5</w:t>
            </w:r>
          </w:p>
        </w:tc>
        <w:tc>
          <w:tcPr>
            <w:tcW w:w="1504" w:type="dxa"/>
            <w:vAlign w:val="center"/>
          </w:tcPr>
          <w:p w14:paraId="60DCA1B0" w14:textId="77777777" w:rsidR="0025524D" w:rsidRDefault="00794E87">
            <w:pPr>
              <w:jc w:val="center"/>
            </w:pPr>
            <w:r>
              <w:rPr>
                <w:rFonts w:eastAsiaTheme="minorEastAsia"/>
                <w:color w:val="000000" w:themeColor="text1"/>
                <w:szCs w:val="21"/>
              </w:rPr>
              <w:t>240303</w:t>
            </w:r>
          </w:p>
        </w:tc>
        <w:tc>
          <w:tcPr>
            <w:tcW w:w="1504" w:type="dxa"/>
            <w:vAlign w:val="center"/>
          </w:tcPr>
          <w:p w14:paraId="0B33B5BB" w14:textId="77777777" w:rsidR="0025524D" w:rsidRDefault="00794E87">
            <w:pPr>
              <w:jc w:val="center"/>
            </w:pPr>
            <w:r>
              <w:rPr>
                <w:rFonts w:eastAsiaTheme="minorEastAsia"/>
                <w:color w:val="000000" w:themeColor="text1"/>
                <w:szCs w:val="21"/>
              </w:rPr>
              <w:t>24</w:t>
            </w:r>
            <w:r>
              <w:rPr>
                <w:rFonts w:eastAsiaTheme="minorEastAsia"/>
                <w:color w:val="000000" w:themeColor="text1"/>
                <w:szCs w:val="21"/>
              </w:rPr>
              <w:t>进出</w:t>
            </w:r>
            <w:r>
              <w:rPr>
                <w:rFonts w:eastAsiaTheme="minorEastAsia"/>
                <w:color w:val="000000" w:themeColor="text1"/>
                <w:szCs w:val="21"/>
              </w:rPr>
              <w:t>03</w:t>
            </w:r>
          </w:p>
        </w:tc>
        <w:tc>
          <w:tcPr>
            <w:tcW w:w="1503" w:type="dxa"/>
            <w:vAlign w:val="center"/>
          </w:tcPr>
          <w:p w14:paraId="59CF83C6" w14:textId="77777777" w:rsidR="0025524D" w:rsidRDefault="00794E87">
            <w:pPr>
              <w:jc w:val="right"/>
            </w:pPr>
            <w:r>
              <w:rPr>
                <w:rFonts w:eastAsiaTheme="minorEastAsia"/>
                <w:color w:val="000000" w:themeColor="text1"/>
                <w:szCs w:val="21"/>
              </w:rPr>
              <w:t>2,700,000</w:t>
            </w:r>
          </w:p>
        </w:tc>
        <w:tc>
          <w:tcPr>
            <w:tcW w:w="1503" w:type="dxa"/>
            <w:vAlign w:val="center"/>
          </w:tcPr>
          <w:p w14:paraId="08FF2FA8" w14:textId="77777777" w:rsidR="0025524D" w:rsidRDefault="00794E87">
            <w:pPr>
              <w:jc w:val="right"/>
            </w:pPr>
            <w:r>
              <w:rPr>
                <w:rFonts w:eastAsiaTheme="minorEastAsia"/>
                <w:color w:val="000000" w:themeColor="text1"/>
                <w:szCs w:val="21"/>
              </w:rPr>
              <w:t>273,583,380.82</w:t>
            </w:r>
          </w:p>
        </w:tc>
        <w:tc>
          <w:tcPr>
            <w:tcW w:w="1503" w:type="dxa"/>
            <w:vAlign w:val="center"/>
          </w:tcPr>
          <w:p w14:paraId="40D3E2A6" w14:textId="77777777" w:rsidR="0025524D" w:rsidRDefault="00794E87">
            <w:pPr>
              <w:jc w:val="right"/>
            </w:pPr>
            <w:r>
              <w:rPr>
                <w:rFonts w:eastAsiaTheme="minorEastAsia"/>
                <w:color w:val="000000" w:themeColor="text1"/>
                <w:szCs w:val="21"/>
              </w:rPr>
              <w:t>7.83</w:t>
            </w:r>
          </w:p>
        </w:tc>
      </w:tr>
    </w:tbl>
    <w:p w14:paraId="0320A68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16A20F8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23A1FC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6AE3256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71F057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C2245E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9DFAEC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14:paraId="154164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08B9A313"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4B1CD3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419C0F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2B0CC0B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2349DF0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3FF0D3A"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1F313F1" w14:textId="77777777">
        <w:tc>
          <w:tcPr>
            <w:tcW w:w="1110" w:type="dxa"/>
            <w:vAlign w:val="center"/>
          </w:tcPr>
          <w:p w14:paraId="4AAB4E8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8F140F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A55A04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3C23919A" w14:textId="77777777">
        <w:tc>
          <w:tcPr>
            <w:tcW w:w="1110" w:type="dxa"/>
            <w:vAlign w:val="center"/>
          </w:tcPr>
          <w:p w14:paraId="7550F55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DE00C6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7498FE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CEFFA27" w14:textId="77777777">
        <w:tc>
          <w:tcPr>
            <w:tcW w:w="1110" w:type="dxa"/>
            <w:vAlign w:val="center"/>
          </w:tcPr>
          <w:p w14:paraId="3B95894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72BF40F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E2BAF4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7C98E20" w14:textId="77777777">
        <w:tc>
          <w:tcPr>
            <w:tcW w:w="1110" w:type="dxa"/>
            <w:vAlign w:val="center"/>
          </w:tcPr>
          <w:p w14:paraId="7D5C8F5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2F31ED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23F4220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0E8E1DE" w14:textId="77777777">
        <w:tc>
          <w:tcPr>
            <w:tcW w:w="1110" w:type="dxa"/>
            <w:vAlign w:val="center"/>
          </w:tcPr>
          <w:p w14:paraId="3A5E54F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FED69E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205BB2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3567106" w14:textId="77777777">
        <w:tc>
          <w:tcPr>
            <w:tcW w:w="1110" w:type="dxa"/>
            <w:vAlign w:val="center"/>
          </w:tcPr>
          <w:p w14:paraId="512DC54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63F7425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FB9BB6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49.96</w:t>
            </w:r>
          </w:p>
        </w:tc>
      </w:tr>
      <w:tr w:rsidR="005E6DF3" w:rsidRPr="00B27A29" w14:paraId="22CED06C" w14:textId="77777777">
        <w:tc>
          <w:tcPr>
            <w:tcW w:w="1110" w:type="dxa"/>
            <w:vAlign w:val="center"/>
          </w:tcPr>
          <w:p w14:paraId="163AC58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7B8976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F95D9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F6DBD52" w14:textId="77777777">
        <w:tc>
          <w:tcPr>
            <w:tcW w:w="1110" w:type="dxa"/>
            <w:vAlign w:val="center"/>
          </w:tcPr>
          <w:p w14:paraId="731E91E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6CF4BF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9A30E7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BC1D87" w14:textId="77777777">
        <w:tc>
          <w:tcPr>
            <w:tcW w:w="1110" w:type="dxa"/>
            <w:vAlign w:val="center"/>
          </w:tcPr>
          <w:p w14:paraId="4004DC7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58992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9D45B3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CE62C64" w14:textId="77777777">
        <w:tc>
          <w:tcPr>
            <w:tcW w:w="1110" w:type="dxa"/>
            <w:vAlign w:val="center"/>
          </w:tcPr>
          <w:p w14:paraId="45C5A7F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ACAC75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04D348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49.96</w:t>
            </w:r>
          </w:p>
        </w:tc>
      </w:tr>
    </w:tbl>
    <w:p w14:paraId="7541B50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4CA5F9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2C2683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4725EF8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562380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740C2A4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11BFA9F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14:paraId="00E70747"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9DF116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A0ECCE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4D8079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EA84EA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摩根瑞欣利率债债券</w:t>
            </w:r>
            <w:r w:rsidRPr="00B27A29">
              <w:rPr>
                <w:rFonts w:eastAsiaTheme="minorEastAsia"/>
                <w:color w:val="000000" w:themeColor="text1"/>
                <w:szCs w:val="21"/>
              </w:rPr>
              <w:t>C</w:t>
            </w:r>
          </w:p>
        </w:tc>
      </w:tr>
      <w:tr w:rsidR="005E6DF3" w:rsidRPr="00B27A29" w14:paraId="192C416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AA512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9F78D9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4,799,289,657.67</w:t>
            </w:r>
          </w:p>
        </w:tc>
        <w:tc>
          <w:tcPr>
            <w:tcW w:w="2367" w:type="dxa"/>
            <w:tcBorders>
              <w:top w:val="single" w:sz="8" w:space="0" w:color="000000"/>
              <w:left w:val="single" w:sz="8" w:space="0" w:color="000000"/>
              <w:bottom w:val="single" w:sz="8" w:space="0" w:color="000000"/>
              <w:right w:val="single" w:sz="8" w:space="0" w:color="000000"/>
            </w:tcBorders>
            <w:vAlign w:val="center"/>
          </w:tcPr>
          <w:p w14:paraId="68FEFC9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1,099,862.97</w:t>
            </w:r>
          </w:p>
        </w:tc>
      </w:tr>
      <w:tr w:rsidR="005E6DF3" w:rsidRPr="00B27A29" w14:paraId="7EC1497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1D620D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EB71E8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59,521,246.97</w:t>
            </w:r>
          </w:p>
        </w:tc>
        <w:tc>
          <w:tcPr>
            <w:tcW w:w="2367" w:type="dxa"/>
            <w:tcBorders>
              <w:top w:val="single" w:sz="8" w:space="0" w:color="000000"/>
              <w:left w:val="single" w:sz="8" w:space="0" w:color="000000"/>
              <w:bottom w:val="single" w:sz="8" w:space="0" w:color="000000"/>
              <w:right w:val="single" w:sz="8" w:space="0" w:color="000000"/>
            </w:tcBorders>
            <w:vAlign w:val="center"/>
          </w:tcPr>
          <w:p w14:paraId="721A87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174,693.81</w:t>
            </w:r>
          </w:p>
        </w:tc>
      </w:tr>
      <w:tr w:rsidR="005E6DF3" w:rsidRPr="00B27A29" w14:paraId="044BB2F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82BBB4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BCB8C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1,400,231,732.81</w:t>
            </w:r>
          </w:p>
        </w:tc>
        <w:tc>
          <w:tcPr>
            <w:tcW w:w="2367" w:type="dxa"/>
            <w:tcBorders>
              <w:top w:val="single" w:sz="8" w:space="0" w:color="000000"/>
              <w:left w:val="single" w:sz="8" w:space="0" w:color="000000"/>
              <w:bottom w:val="single" w:sz="8" w:space="0" w:color="000000"/>
              <w:right w:val="single" w:sz="8" w:space="0" w:color="000000"/>
            </w:tcBorders>
            <w:vAlign w:val="center"/>
          </w:tcPr>
          <w:p w14:paraId="0308D12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229,964.21</w:t>
            </w:r>
          </w:p>
        </w:tc>
      </w:tr>
      <w:tr w:rsidR="005E6DF3" w:rsidRPr="00B27A29" w14:paraId="29A8FC3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71E38C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D7502D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CFB243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5C5BD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2E19B1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407563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3,458,579,171.83</w:t>
            </w:r>
          </w:p>
        </w:tc>
        <w:tc>
          <w:tcPr>
            <w:tcW w:w="2367" w:type="dxa"/>
            <w:tcBorders>
              <w:top w:val="single" w:sz="8" w:space="0" w:color="000000"/>
              <w:left w:val="single" w:sz="8" w:space="0" w:color="000000"/>
              <w:bottom w:val="single" w:sz="8" w:space="0" w:color="000000"/>
              <w:right w:val="single" w:sz="8" w:space="0" w:color="000000"/>
            </w:tcBorders>
            <w:vAlign w:val="center"/>
          </w:tcPr>
          <w:p w14:paraId="188235F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1,044,592.57</w:t>
            </w:r>
          </w:p>
        </w:tc>
      </w:tr>
    </w:tbl>
    <w:p w14:paraId="303BC8D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00944DAD"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474A576" w14:textId="77777777"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9FC81E1" w14:textId="77777777" w:rsidR="00794E87" w:rsidRPr="0073597F" w:rsidRDefault="00794E87" w:rsidP="00794E87">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14:paraId="070F43CC" w14:textId="77777777" w:rsidR="00794E87" w:rsidRPr="0073597F" w:rsidRDefault="00794E87" w:rsidP="00794E87">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6FA89F4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32F37382"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48611CE9" w14:textId="77777777">
        <w:tc>
          <w:tcPr>
            <w:tcW w:w="993" w:type="dxa"/>
            <w:vMerge w:val="restart"/>
            <w:vAlign w:val="center"/>
          </w:tcPr>
          <w:p w14:paraId="40A320D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4D30819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58E79C3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15DC92D2" w14:textId="77777777">
        <w:tc>
          <w:tcPr>
            <w:tcW w:w="993" w:type="dxa"/>
            <w:vMerge/>
            <w:vAlign w:val="center"/>
          </w:tcPr>
          <w:p w14:paraId="509EE731"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7B1826C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68939FC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0265F4F5"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1C73160D"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0621A94D"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5468986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4BABB8C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25524D" w14:paraId="04C6E039" w14:textId="77777777">
        <w:tc>
          <w:tcPr>
            <w:tcW w:w="993" w:type="dxa"/>
            <w:vMerge w:val="restart"/>
            <w:vAlign w:val="center"/>
          </w:tcPr>
          <w:p w14:paraId="49F944AD" w14:textId="77777777" w:rsidR="0025524D" w:rsidRDefault="00794E87">
            <w:r>
              <w:rPr>
                <w:bCs/>
                <w:color w:val="000000"/>
                <w:kern w:val="0"/>
                <w:szCs w:val="21"/>
              </w:rPr>
              <w:t>机构</w:t>
            </w:r>
          </w:p>
        </w:tc>
        <w:tc>
          <w:tcPr>
            <w:tcW w:w="992" w:type="dxa"/>
            <w:vAlign w:val="center"/>
          </w:tcPr>
          <w:p w14:paraId="7ACC7823" w14:textId="77777777" w:rsidR="0025524D" w:rsidRDefault="00794E87">
            <w:pPr>
              <w:jc w:val="center"/>
            </w:pPr>
            <w:r>
              <w:rPr>
                <w:color w:val="000000"/>
                <w:kern w:val="0"/>
                <w:szCs w:val="21"/>
              </w:rPr>
              <w:t>1</w:t>
            </w:r>
          </w:p>
        </w:tc>
        <w:tc>
          <w:tcPr>
            <w:tcW w:w="1843" w:type="dxa"/>
            <w:vAlign w:val="center"/>
          </w:tcPr>
          <w:p w14:paraId="1129C802" w14:textId="77777777" w:rsidR="0025524D" w:rsidRDefault="00794E87">
            <w:pPr>
              <w:jc w:val="center"/>
            </w:pPr>
            <w:r>
              <w:rPr>
                <w:color w:val="000000"/>
                <w:kern w:val="0"/>
                <w:szCs w:val="21"/>
              </w:rPr>
              <w:t>20240701-20240930</w:t>
            </w:r>
          </w:p>
        </w:tc>
        <w:tc>
          <w:tcPr>
            <w:tcW w:w="851" w:type="dxa"/>
            <w:vAlign w:val="center"/>
          </w:tcPr>
          <w:p w14:paraId="0AEAC0C8" w14:textId="77777777" w:rsidR="0025524D" w:rsidRDefault="00794E87">
            <w:pPr>
              <w:jc w:val="center"/>
            </w:pPr>
            <w:r>
              <w:rPr>
                <w:color w:val="000000"/>
                <w:kern w:val="0"/>
                <w:szCs w:val="21"/>
              </w:rPr>
              <w:t>1,799,999,000.00</w:t>
            </w:r>
          </w:p>
        </w:tc>
        <w:tc>
          <w:tcPr>
            <w:tcW w:w="850" w:type="dxa"/>
            <w:vAlign w:val="center"/>
          </w:tcPr>
          <w:p w14:paraId="6AF27A24" w14:textId="77777777" w:rsidR="0025524D" w:rsidRDefault="00794E87">
            <w:pPr>
              <w:jc w:val="center"/>
            </w:pPr>
            <w:r>
              <w:rPr>
                <w:color w:val="000000"/>
                <w:kern w:val="0"/>
                <w:szCs w:val="21"/>
              </w:rPr>
              <w:t>0.00</w:t>
            </w:r>
          </w:p>
        </w:tc>
        <w:tc>
          <w:tcPr>
            <w:tcW w:w="1134" w:type="dxa"/>
            <w:vAlign w:val="center"/>
          </w:tcPr>
          <w:p w14:paraId="7344ADD6" w14:textId="77777777" w:rsidR="0025524D" w:rsidRDefault="00794E87">
            <w:pPr>
              <w:jc w:val="center"/>
            </w:pPr>
            <w:r>
              <w:rPr>
                <w:color w:val="000000"/>
                <w:kern w:val="0"/>
                <w:szCs w:val="21"/>
              </w:rPr>
              <w:t>400,000,000.00</w:t>
            </w:r>
          </w:p>
        </w:tc>
        <w:tc>
          <w:tcPr>
            <w:tcW w:w="1419" w:type="dxa"/>
            <w:vAlign w:val="center"/>
          </w:tcPr>
          <w:p w14:paraId="2CCDE733" w14:textId="77777777" w:rsidR="0025524D" w:rsidRDefault="00794E87">
            <w:pPr>
              <w:jc w:val="center"/>
            </w:pPr>
            <w:r>
              <w:rPr>
                <w:color w:val="000000"/>
                <w:kern w:val="0"/>
                <w:szCs w:val="21"/>
              </w:rPr>
              <w:t>1,399,999,000.00</w:t>
            </w:r>
          </w:p>
        </w:tc>
        <w:tc>
          <w:tcPr>
            <w:tcW w:w="1130" w:type="dxa"/>
            <w:vAlign w:val="center"/>
          </w:tcPr>
          <w:p w14:paraId="722B5E20" w14:textId="77777777" w:rsidR="0025524D" w:rsidRDefault="00794E87">
            <w:pPr>
              <w:jc w:val="center"/>
            </w:pPr>
            <w:r>
              <w:rPr>
                <w:color w:val="000000"/>
                <w:kern w:val="0"/>
                <w:szCs w:val="21"/>
              </w:rPr>
              <w:t>40.47%</w:t>
            </w:r>
          </w:p>
        </w:tc>
      </w:tr>
      <w:tr w:rsidR="0025524D" w14:paraId="4E69839F" w14:textId="77777777">
        <w:tc>
          <w:tcPr>
            <w:tcW w:w="993" w:type="dxa"/>
            <w:vMerge/>
          </w:tcPr>
          <w:p w14:paraId="5C94A214" w14:textId="77777777" w:rsidR="0025524D" w:rsidRDefault="0025524D"/>
        </w:tc>
        <w:tc>
          <w:tcPr>
            <w:tcW w:w="992" w:type="dxa"/>
            <w:vAlign w:val="center"/>
          </w:tcPr>
          <w:p w14:paraId="4D1ABC05" w14:textId="77777777" w:rsidR="0025524D" w:rsidRDefault="00794E87">
            <w:pPr>
              <w:jc w:val="center"/>
            </w:pPr>
            <w:r>
              <w:rPr>
                <w:color w:val="000000"/>
                <w:kern w:val="0"/>
                <w:szCs w:val="21"/>
              </w:rPr>
              <w:t>2</w:t>
            </w:r>
          </w:p>
        </w:tc>
        <w:tc>
          <w:tcPr>
            <w:tcW w:w="1843" w:type="dxa"/>
            <w:vAlign w:val="center"/>
          </w:tcPr>
          <w:p w14:paraId="15ABF518" w14:textId="77777777" w:rsidR="0025524D" w:rsidRDefault="00794E87">
            <w:pPr>
              <w:jc w:val="center"/>
            </w:pPr>
            <w:r>
              <w:rPr>
                <w:color w:val="000000"/>
                <w:kern w:val="0"/>
                <w:szCs w:val="21"/>
              </w:rPr>
              <w:t>20240701-20240930</w:t>
            </w:r>
          </w:p>
        </w:tc>
        <w:tc>
          <w:tcPr>
            <w:tcW w:w="851" w:type="dxa"/>
            <w:vAlign w:val="center"/>
          </w:tcPr>
          <w:p w14:paraId="00E65511" w14:textId="77777777" w:rsidR="0025524D" w:rsidRDefault="00794E87">
            <w:pPr>
              <w:jc w:val="center"/>
            </w:pPr>
            <w:r>
              <w:rPr>
                <w:color w:val="000000"/>
                <w:kern w:val="0"/>
                <w:szCs w:val="21"/>
              </w:rPr>
              <w:t>999,099,810.17</w:t>
            </w:r>
          </w:p>
        </w:tc>
        <w:tc>
          <w:tcPr>
            <w:tcW w:w="850" w:type="dxa"/>
            <w:vAlign w:val="center"/>
          </w:tcPr>
          <w:p w14:paraId="1F5A1B42" w14:textId="77777777" w:rsidR="0025524D" w:rsidRDefault="00794E87">
            <w:pPr>
              <w:jc w:val="center"/>
            </w:pPr>
            <w:r>
              <w:rPr>
                <w:color w:val="000000"/>
                <w:kern w:val="0"/>
                <w:szCs w:val="21"/>
              </w:rPr>
              <w:t>0.00</w:t>
            </w:r>
          </w:p>
        </w:tc>
        <w:tc>
          <w:tcPr>
            <w:tcW w:w="1134" w:type="dxa"/>
            <w:vAlign w:val="center"/>
          </w:tcPr>
          <w:p w14:paraId="5ED481A7" w14:textId="77777777" w:rsidR="0025524D" w:rsidRDefault="00794E87">
            <w:pPr>
              <w:jc w:val="center"/>
            </w:pPr>
            <w:r>
              <w:rPr>
                <w:color w:val="000000"/>
                <w:kern w:val="0"/>
                <w:szCs w:val="21"/>
              </w:rPr>
              <w:t>0.00</w:t>
            </w:r>
          </w:p>
        </w:tc>
        <w:tc>
          <w:tcPr>
            <w:tcW w:w="1419" w:type="dxa"/>
            <w:vAlign w:val="center"/>
          </w:tcPr>
          <w:p w14:paraId="197EBE5F" w14:textId="77777777" w:rsidR="0025524D" w:rsidRDefault="00794E87">
            <w:pPr>
              <w:jc w:val="center"/>
            </w:pPr>
            <w:r>
              <w:rPr>
                <w:color w:val="000000"/>
                <w:kern w:val="0"/>
                <w:szCs w:val="21"/>
              </w:rPr>
              <w:t>999,099,810.17</w:t>
            </w:r>
          </w:p>
        </w:tc>
        <w:tc>
          <w:tcPr>
            <w:tcW w:w="1130" w:type="dxa"/>
            <w:vAlign w:val="center"/>
          </w:tcPr>
          <w:p w14:paraId="2E5A0473" w14:textId="77777777" w:rsidR="0025524D" w:rsidRDefault="00794E87">
            <w:pPr>
              <w:jc w:val="center"/>
            </w:pPr>
            <w:r>
              <w:rPr>
                <w:color w:val="000000"/>
                <w:kern w:val="0"/>
                <w:szCs w:val="21"/>
              </w:rPr>
              <w:t>28.88%</w:t>
            </w:r>
          </w:p>
        </w:tc>
      </w:tr>
      <w:tr w:rsidR="005E6DF3" w:rsidRPr="00B27A29" w14:paraId="1E2C28AE" w14:textId="77777777">
        <w:tc>
          <w:tcPr>
            <w:tcW w:w="9212" w:type="dxa"/>
            <w:gridSpan w:val="8"/>
            <w:vAlign w:val="center"/>
          </w:tcPr>
          <w:p w14:paraId="40EB4E6B"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5B58ED2B" w14:textId="77777777">
        <w:tc>
          <w:tcPr>
            <w:tcW w:w="9212" w:type="dxa"/>
            <w:gridSpan w:val="8"/>
            <w:vAlign w:val="center"/>
          </w:tcPr>
          <w:p w14:paraId="1F214B78"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7D8F7BC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14:paraId="048BCC5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022A2F99"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（一）中国证监会准予摩根瑞欣利率债债券型证券投资基金募集注册的文件</w:t>
      </w:r>
    </w:p>
    <w:p w14:paraId="2770B0D6"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（二）摩根瑞欣利率债债券型证券投资基金基金合同</w:t>
      </w:r>
    </w:p>
    <w:p w14:paraId="293CDAB0"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（三）摩根瑞欣利率债债券型证券投资基金托管协议</w:t>
      </w:r>
    </w:p>
    <w:p w14:paraId="1E9E4D5C"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3A0A7779"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3E962783"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21769C2A" w14:textId="77777777" w:rsidR="0025524D" w:rsidRDefault="00794E87">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5E51CD5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14:paraId="033FC43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40577FF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77D52EF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487719A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1C204C20" w14:textId="77777777" w:rsidR="005E6DF3" w:rsidRPr="00B27A29" w:rsidRDefault="005E6DF3">
      <w:pPr>
        <w:spacing w:line="360" w:lineRule="auto"/>
        <w:ind w:left="840"/>
        <w:jc w:val="right"/>
        <w:rPr>
          <w:rFonts w:eastAsiaTheme="minorEastAsia"/>
          <w:color w:val="000000" w:themeColor="text1"/>
          <w:szCs w:val="21"/>
        </w:rPr>
      </w:pPr>
    </w:p>
    <w:p w14:paraId="1E153866" w14:textId="77777777" w:rsidR="005E6DF3" w:rsidRPr="00B27A29" w:rsidRDefault="005E6DF3">
      <w:pPr>
        <w:spacing w:line="360" w:lineRule="auto"/>
        <w:ind w:left="840"/>
        <w:jc w:val="center"/>
        <w:rPr>
          <w:rFonts w:eastAsiaTheme="minorEastAsia"/>
          <w:b/>
          <w:color w:val="000000" w:themeColor="text1"/>
          <w:szCs w:val="21"/>
        </w:rPr>
      </w:pPr>
    </w:p>
    <w:p w14:paraId="2F21738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15AC18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3B6F" w14:textId="77777777" w:rsidR="005B0387" w:rsidRDefault="005B0387">
      <w:r>
        <w:separator/>
      </w:r>
    </w:p>
  </w:endnote>
  <w:endnote w:type="continuationSeparator" w:id="0">
    <w:p w14:paraId="7ABC75E8"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BBA4"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01650">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0165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649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9695040"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6D9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01650">
      <w:rPr>
        <w:rStyle w:val="af6"/>
        <w:noProof/>
      </w:rPr>
      <w:t>6</w:t>
    </w:r>
    <w:r>
      <w:rPr>
        <w:rStyle w:val="af6"/>
      </w:rPr>
      <w:fldChar w:fldCharType="end"/>
    </w:r>
  </w:p>
  <w:p w14:paraId="61D403A8"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01C5" w14:textId="77777777" w:rsidR="005B0387" w:rsidRDefault="005B0387">
      <w:r>
        <w:separator/>
      </w:r>
    </w:p>
  </w:footnote>
  <w:footnote w:type="continuationSeparator" w:id="0">
    <w:p w14:paraId="675B7C81"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BB28" w14:textId="77777777" w:rsidR="005C671B" w:rsidRDefault="005C671B">
    <w:pPr>
      <w:pStyle w:val="af"/>
      <w:pBdr>
        <w:bottom w:val="single" w:sz="6" w:space="0" w:color="auto"/>
      </w:pBdr>
      <w:jc w:val="right"/>
    </w:pPr>
    <w:r>
      <w:t>摩根瑞欣利率债债券型证券投资基金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1650"/>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4D"/>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6D6E"/>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94E87"/>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30F80E"/>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FAE7B06-93AE-4534-A4BC-A5067A48A9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13</Pages>
  <Words>1078</Words>
  <Characters>6151</Characters>
  <Application>Microsoft Office Word</Application>
  <DocSecurity>0</DocSecurity>
  <Lines>51</Lines>
  <Paragraphs>14</Paragraphs>
  <ScaleCrop>false</ScaleCrop>
  <Company>TRT. Ltd. Co.</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222</cp:revision>
  <cp:lastPrinted>2007-07-19T00:46:00Z</cp:lastPrinted>
  <dcterms:created xsi:type="dcterms:W3CDTF">2013-06-21T06:56:00Z</dcterms:created>
  <dcterms:modified xsi:type="dcterms:W3CDTF">2024-10-24T03:23:00Z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