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A6B379" w14:textId="77777777" w:rsidR="00E162FA" w:rsidRDefault="00E162FA">
      <w:pPr>
        <w:spacing w:line="360" w:lineRule="auto"/>
        <w:rPr>
          <w:rFonts w:ascii="宋体" w:hAnsi="宋体" w:hint="eastAsia"/>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p>
    <w:p w14:paraId="68402051" w14:textId="77777777" w:rsidR="00E162FA" w:rsidRDefault="00E162FA">
      <w:pPr>
        <w:spacing w:line="360" w:lineRule="auto"/>
        <w:rPr>
          <w:rFonts w:ascii="宋体" w:hAnsi="宋体" w:hint="eastAsia"/>
          <w:sz w:val="48"/>
        </w:rPr>
      </w:pPr>
      <w:r>
        <w:rPr>
          <w:rFonts w:ascii="宋体" w:hAnsi="宋体" w:hint="eastAsia"/>
          <w:sz w:val="48"/>
        </w:rPr>
        <w:t xml:space="preserve">　 </w:t>
      </w:r>
    </w:p>
    <w:p w14:paraId="7F24AAE6" w14:textId="77777777" w:rsidR="00E162FA" w:rsidRDefault="00E162FA">
      <w:pPr>
        <w:spacing w:line="360" w:lineRule="auto"/>
        <w:jc w:val="center"/>
      </w:pPr>
      <w:r>
        <w:rPr>
          <w:rFonts w:ascii="宋体" w:hAnsi="宋体" w:hint="eastAsia"/>
          <w:b/>
          <w:bCs/>
          <w:color w:val="000000" w:themeColor="text1"/>
          <w:sz w:val="48"/>
          <w:szCs w:val="30"/>
        </w:rPr>
        <w:t>摩根汇智优选混合型证券投资基金</w:t>
      </w:r>
      <w:r>
        <w:rPr>
          <w:rFonts w:ascii="宋体" w:hAnsi="宋体" w:hint="eastAsia"/>
          <w:b/>
          <w:bCs/>
          <w:color w:val="000000" w:themeColor="text1"/>
          <w:sz w:val="48"/>
          <w:szCs w:val="30"/>
        </w:rPr>
        <w:br/>
        <w:t>2026年第2季度报告</w:t>
      </w:r>
    </w:p>
    <w:p w14:paraId="3CBD33D7"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417A835E" w14:textId="77777777" w:rsidR="00E162FA" w:rsidRDefault="00E162FA">
      <w:pPr>
        <w:spacing w:line="360" w:lineRule="auto"/>
        <w:jc w:val="center"/>
      </w:pPr>
      <w:r>
        <w:rPr>
          <w:rFonts w:ascii="宋体" w:hAnsi="宋体" w:hint="eastAsia"/>
          <w:b/>
          <w:bCs/>
          <w:sz w:val="28"/>
          <w:szCs w:val="30"/>
        </w:rPr>
        <w:t>2026年6月30日</w:t>
      </w:r>
    </w:p>
    <w:p w14:paraId="140E72D6"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09582C60"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16AB0DEF"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3B423FFF" w14:textId="77777777" w:rsidR="00E162FA" w:rsidRDefault="00E162F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779DFFFC"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03726B66"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578EDD7A"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1ED37EB8"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32B113D0"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4E51EA87"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379F2053" w14:textId="77777777" w:rsidR="00E162FA" w:rsidRDefault="00E162FA">
      <w:pPr>
        <w:spacing w:line="360" w:lineRule="auto"/>
        <w:jc w:val="center"/>
        <w:rPr>
          <w:rFonts w:ascii="宋体" w:hAnsi="宋体" w:hint="eastAsia"/>
          <w:sz w:val="28"/>
          <w:szCs w:val="30"/>
        </w:rPr>
      </w:pPr>
      <w:r>
        <w:rPr>
          <w:rFonts w:ascii="宋体" w:hAnsi="宋体" w:hint="eastAsia"/>
          <w:sz w:val="28"/>
          <w:szCs w:val="30"/>
        </w:rPr>
        <w:t xml:space="preserve">　 </w:t>
      </w:r>
    </w:p>
    <w:p w14:paraId="6EA7DD7A" w14:textId="77777777" w:rsidR="00E162FA" w:rsidRDefault="00E162FA">
      <w:pPr>
        <w:spacing w:line="360" w:lineRule="auto"/>
        <w:ind w:firstLineChars="800" w:firstLine="2249"/>
        <w:jc w:val="left"/>
      </w:pPr>
      <w:r>
        <w:rPr>
          <w:rFonts w:ascii="宋体" w:hAnsi="宋体" w:hint="eastAsia"/>
          <w:b/>
          <w:bCs/>
          <w:sz w:val="28"/>
          <w:szCs w:val="30"/>
        </w:rPr>
        <w:t>基金管理人：摩根基金管理（中国）有限公司</w:t>
      </w:r>
    </w:p>
    <w:p w14:paraId="38E87C8B" w14:textId="77777777" w:rsidR="00E162FA" w:rsidRDefault="00E162FA">
      <w:pPr>
        <w:spacing w:line="360" w:lineRule="auto"/>
        <w:ind w:firstLineChars="800" w:firstLine="2249"/>
        <w:jc w:val="left"/>
      </w:pPr>
      <w:r>
        <w:rPr>
          <w:rFonts w:ascii="宋体" w:hAnsi="宋体" w:hint="eastAsia"/>
          <w:b/>
          <w:bCs/>
          <w:sz w:val="28"/>
          <w:szCs w:val="30"/>
        </w:rPr>
        <w:t>基金托管人：广发证券股份有限公司</w:t>
      </w:r>
    </w:p>
    <w:p w14:paraId="49FEB7A3" w14:textId="77777777" w:rsidR="00E162FA" w:rsidRDefault="00E162FA">
      <w:pPr>
        <w:spacing w:line="360" w:lineRule="auto"/>
        <w:ind w:firstLineChars="800" w:firstLine="2249"/>
        <w:jc w:val="left"/>
      </w:pPr>
      <w:r>
        <w:rPr>
          <w:rFonts w:ascii="宋体" w:hAnsi="宋体" w:hint="eastAsia"/>
          <w:b/>
          <w:bCs/>
          <w:sz w:val="28"/>
          <w:szCs w:val="30"/>
        </w:rPr>
        <w:t>报告送出日期：2026年7月21日</w:t>
      </w:r>
    </w:p>
    <w:p w14:paraId="4BD7CB92" w14:textId="77777777" w:rsidR="00E162FA" w:rsidRDefault="00E162FA">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重要提示</w:t>
      </w:r>
      <w:bookmarkEnd w:id="7"/>
      <w:bookmarkEnd w:id="8"/>
      <w:bookmarkEnd w:id="9"/>
      <w:bookmarkEnd w:id="10"/>
      <w:bookmarkEnd w:id="11"/>
      <w:bookmarkEnd w:id="12"/>
      <w:bookmarkEnd w:id="13"/>
      <w:bookmarkEnd w:id="14"/>
      <w:r>
        <w:rPr>
          <w:rFonts w:hAnsi="宋体" w:hint="eastAsia"/>
        </w:rPr>
        <w:t xml:space="preserve"> </w:t>
      </w:r>
    </w:p>
    <w:p w14:paraId="30A97456" w14:textId="77777777" w:rsidR="00E162FA" w:rsidRDefault="00E162FA">
      <w:pPr>
        <w:spacing w:line="360" w:lineRule="auto"/>
        <w:ind w:firstLineChars="200" w:firstLine="420"/>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基金托管人广发证券股份有限公司根据本基金合同约定，于2026年7月20日复核了本报告中的财务指标、净值表现和投资组合报告等内容，保证复核内容不存在虚假记载、误导性陈述或者重大遗漏。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6FE0C7FA" w14:textId="77777777" w:rsidR="00E162FA" w:rsidRDefault="00E162FA">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83053F" w14:paraId="64DEF4F4" w14:textId="77777777">
        <w:trPr>
          <w:divId w:val="174549491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14:paraId="1D64BFA1" w14:textId="77777777" w:rsidR="00E162FA" w:rsidRDefault="00E162FA">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D183611" w14:textId="77777777" w:rsidR="00E162FA" w:rsidRDefault="00E162FA">
            <w:pPr>
              <w:jc w:val="left"/>
            </w:pPr>
            <w:r>
              <w:rPr>
                <w:rFonts w:ascii="宋体" w:hAnsi="宋体" w:hint="eastAsia"/>
                <w:szCs w:val="24"/>
                <w:lang w:eastAsia="zh-Hans"/>
              </w:rPr>
              <w:t>摩根汇智优选混合</w:t>
            </w:r>
            <w:r>
              <w:rPr>
                <w:rFonts w:ascii="宋体" w:hAnsi="宋体" w:hint="eastAsia"/>
                <w:lang w:eastAsia="zh-Hans"/>
              </w:rPr>
              <w:t xml:space="preserve"> </w:t>
            </w:r>
          </w:p>
        </w:tc>
      </w:tr>
      <w:tr w:rsidR="0083053F" w14:paraId="720C76EB"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868191E" w14:textId="77777777" w:rsidR="00E162FA" w:rsidRDefault="00E162FA">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9883FE" w14:textId="77777777" w:rsidR="00E162FA" w:rsidRDefault="00E162FA">
            <w:pPr>
              <w:jc w:val="left"/>
            </w:pPr>
            <w:r>
              <w:rPr>
                <w:rFonts w:ascii="宋体" w:hAnsi="宋体" w:hint="eastAsia"/>
                <w:lang w:eastAsia="zh-Hans"/>
              </w:rPr>
              <w:t>023780</w:t>
            </w:r>
          </w:p>
        </w:tc>
      </w:tr>
      <w:tr w:rsidR="0083053F" w14:paraId="5BAC8D55"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33B18CB" w14:textId="77777777" w:rsidR="00E162FA" w:rsidRDefault="00E162FA">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D3314A9" w14:textId="77777777" w:rsidR="00E162FA" w:rsidRDefault="00E162FA">
            <w:pPr>
              <w:jc w:val="left"/>
            </w:pPr>
            <w:r>
              <w:rPr>
                <w:rFonts w:ascii="宋体" w:hAnsi="宋体" w:hint="eastAsia"/>
                <w:lang w:eastAsia="zh-Hans"/>
              </w:rPr>
              <w:t>契约型开放式</w:t>
            </w:r>
          </w:p>
        </w:tc>
      </w:tr>
      <w:tr w:rsidR="0083053F" w14:paraId="2ECCA198"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5B6CC20" w14:textId="77777777" w:rsidR="00E162FA" w:rsidRDefault="00E162FA">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C19DB9" w14:textId="77777777" w:rsidR="00E162FA" w:rsidRDefault="00E162FA">
            <w:pPr>
              <w:jc w:val="left"/>
            </w:pPr>
            <w:r>
              <w:rPr>
                <w:rFonts w:ascii="宋体" w:hAnsi="宋体" w:hint="eastAsia"/>
                <w:lang w:eastAsia="zh-Hans"/>
              </w:rPr>
              <w:t>2025年7月22日</w:t>
            </w:r>
          </w:p>
        </w:tc>
      </w:tr>
      <w:tr w:rsidR="0083053F" w14:paraId="3C08D6EA"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600075" w14:textId="77777777" w:rsidR="00E162FA" w:rsidRDefault="00E162FA">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FE8A35" w14:textId="77777777" w:rsidR="00E162FA" w:rsidRDefault="00E162FA">
            <w:pPr>
              <w:jc w:val="left"/>
            </w:pPr>
            <w:r>
              <w:rPr>
                <w:rFonts w:ascii="宋体" w:hAnsi="宋体" w:hint="eastAsia"/>
                <w:lang w:eastAsia="zh-Hans"/>
              </w:rPr>
              <w:t>846,194,469.68</w:t>
            </w:r>
            <w:r>
              <w:rPr>
                <w:rFonts w:hint="eastAsia"/>
              </w:rPr>
              <w:t>份</w:t>
            </w:r>
            <w:r>
              <w:rPr>
                <w:rFonts w:ascii="宋体" w:hAnsi="宋体" w:hint="eastAsia"/>
                <w:lang w:eastAsia="zh-Hans"/>
              </w:rPr>
              <w:t xml:space="preserve"> </w:t>
            </w:r>
          </w:p>
        </w:tc>
      </w:tr>
      <w:tr w:rsidR="0083053F" w14:paraId="361FE10D"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A29A9AC" w14:textId="77777777" w:rsidR="00E162FA" w:rsidRDefault="00E162FA">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B5EFD14" w14:textId="77777777" w:rsidR="00E162FA" w:rsidRDefault="00E162FA">
            <w:pPr>
              <w:jc w:val="left"/>
            </w:pPr>
            <w:r>
              <w:rPr>
                <w:rFonts w:ascii="宋体" w:hAnsi="宋体" w:hint="eastAsia"/>
                <w:lang w:eastAsia="zh-Hans"/>
              </w:rPr>
              <w:t>本基金通过积极的组合管理与风险控制，力争实现长期超越业绩比较基准的投资回报。</w:t>
            </w:r>
          </w:p>
        </w:tc>
      </w:tr>
      <w:tr w:rsidR="0083053F" w14:paraId="46CF81DF"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0098213" w14:textId="77777777" w:rsidR="00E162FA" w:rsidRDefault="00E162FA">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7CFB7EC" w14:textId="77777777" w:rsidR="00E162FA" w:rsidRDefault="00E162FA">
            <w:pPr>
              <w:jc w:val="left"/>
            </w:pPr>
            <w:r>
              <w:rPr>
                <w:rFonts w:ascii="宋体" w:hAnsi="宋体" w:hint="eastAsia"/>
                <w:lang w:eastAsia="zh-Hans"/>
              </w:rPr>
              <w:t>1.资产配置策略：本基金将综合分析和持续跟踪基本面、政策面、市场面等多方面因素，对宏观经济、国家政策、资金面和市场情绪等影响证券市场的重要因素进行深入分析，重点关注包括　GDP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60%-95%。</w:t>
            </w:r>
            <w:r>
              <w:rPr>
                <w:rFonts w:ascii="宋体" w:hAnsi="宋体" w:hint="eastAsia"/>
                <w:lang w:eastAsia="zh-Hans"/>
              </w:rPr>
              <w:br/>
              <w:t>2.股票投资策略：本基金通过因子模型构建动态股票池，并通过量化模型精选质地优良、具备长期增长属性的股票来构建投资组合，力争获得长期超越业绩比较基准的投资回报。本基金的个股选择策略分为三步：（1）构建动态股票池：综合考量上市公司的质量</w:t>
            </w:r>
            <w:r>
              <w:rPr>
                <w:rFonts w:ascii="宋体" w:hAnsi="宋体" w:hint="eastAsia"/>
                <w:lang w:eastAsia="zh-Hans"/>
              </w:rPr>
              <w:lastRenderedPageBreak/>
              <w:t>情况及成长性，构建动态股票池，包括质量筛选及成长性筛选；（2）组合构建：在动态股票池的基础上，采用股票量化投资模型，实现股票收益预测、风险控制和风格跟踪，包括收益预测模型，风险模型和组合优化模型；（3）组合跟踪及动态优化：基金管理人将对模型的有效性进行检验和更新，并积极调整投资组合，力争获取超额收益。</w:t>
            </w:r>
            <w:r>
              <w:rPr>
                <w:rFonts w:ascii="宋体" w:hAnsi="宋体" w:hint="eastAsia"/>
                <w:lang w:eastAsia="zh-Hans"/>
              </w:rPr>
              <w:br/>
              <w:t>3.其它投资策略包括：债券投资策略、股指期货投资策略、股票期权投资策略、国债期货投资策略、资产支持证券投资策略、存托凭证投资策略、融资业务策略等。</w:t>
            </w:r>
          </w:p>
        </w:tc>
      </w:tr>
      <w:tr w:rsidR="0083053F" w14:paraId="30C41748"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1B624CB" w14:textId="77777777" w:rsidR="00E162FA" w:rsidRDefault="00E162FA">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3AE4CC5" w14:textId="77777777" w:rsidR="00E162FA" w:rsidRDefault="00E162FA">
            <w:pPr>
              <w:jc w:val="left"/>
            </w:pPr>
            <w:r>
              <w:rPr>
                <w:rFonts w:ascii="宋体" w:hAnsi="宋体" w:hint="eastAsia"/>
                <w:lang w:eastAsia="zh-Hans"/>
              </w:rPr>
              <w:t>中证A500指数收益率×90%+银行活期存款利率(税后)×10%</w:t>
            </w:r>
          </w:p>
        </w:tc>
      </w:tr>
      <w:tr w:rsidR="0083053F" w14:paraId="4806F023"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DBDE657" w14:textId="77777777" w:rsidR="00E162FA" w:rsidRDefault="00E162FA">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93A98DC" w14:textId="77777777" w:rsidR="00E162FA" w:rsidRDefault="00E162FA">
            <w:pPr>
              <w:jc w:val="left"/>
            </w:pPr>
            <w:r>
              <w:rPr>
                <w:rFonts w:ascii="宋体" w:hAnsi="宋体" w:hint="eastAsia"/>
                <w:lang w:eastAsia="zh-Hans"/>
              </w:rPr>
              <w:t>本基金属于混合型基金产品，预期风险和收益水平高于债券型基金和货币市场基金，低于股票型基金。</w:t>
            </w:r>
          </w:p>
        </w:tc>
      </w:tr>
      <w:tr w:rsidR="0083053F" w14:paraId="05B69F11"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373BBE" w14:textId="77777777" w:rsidR="00E162FA" w:rsidRDefault="00E162FA">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AFBB75F" w14:textId="77777777" w:rsidR="00E162FA" w:rsidRDefault="00E162FA">
            <w:pPr>
              <w:jc w:val="left"/>
            </w:pPr>
            <w:r>
              <w:rPr>
                <w:rFonts w:ascii="宋体" w:hAnsi="宋体" w:hint="eastAsia"/>
                <w:lang w:eastAsia="zh-Hans"/>
              </w:rPr>
              <w:t>摩根基金管理（中国）有限公司</w:t>
            </w:r>
          </w:p>
        </w:tc>
      </w:tr>
      <w:tr w:rsidR="0083053F" w14:paraId="7507B776" w14:textId="77777777">
        <w:trPr>
          <w:divId w:val="17454949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A0103B3" w14:textId="77777777" w:rsidR="00E162FA" w:rsidRDefault="00E162FA">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3F7D088" w14:textId="77777777" w:rsidR="00E162FA" w:rsidRDefault="00E162FA">
            <w:pPr>
              <w:jc w:val="left"/>
            </w:pPr>
            <w:r>
              <w:rPr>
                <w:rFonts w:ascii="宋体" w:hAnsi="宋体" w:hint="eastAsia"/>
                <w:lang w:eastAsia="zh-Hans"/>
              </w:rPr>
              <w:t>广发证券股份有限公司</w:t>
            </w:r>
          </w:p>
        </w:tc>
      </w:tr>
      <w:tr w:rsidR="0083053F" w14:paraId="4486507F" w14:textId="77777777">
        <w:trPr>
          <w:divId w:val="174549491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1623B3" w14:textId="77777777" w:rsidR="00E162FA" w:rsidRDefault="00E162FA">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064715B" w14:textId="77777777" w:rsidR="00E162FA" w:rsidRDefault="00E162FA">
            <w:pPr>
              <w:jc w:val="center"/>
            </w:pPr>
            <w:r>
              <w:rPr>
                <w:rFonts w:ascii="宋体" w:hAnsi="宋体" w:hint="eastAsia"/>
                <w:lang w:eastAsia="zh-Hans"/>
              </w:rPr>
              <w:t>摩根汇智优选混合A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85D760B" w14:textId="77777777" w:rsidR="00E162FA" w:rsidRDefault="00E162FA">
            <w:pPr>
              <w:jc w:val="center"/>
            </w:pPr>
            <w:r>
              <w:rPr>
                <w:rFonts w:ascii="宋体" w:hAnsi="宋体" w:hint="eastAsia"/>
                <w:lang w:eastAsia="zh-Hans"/>
              </w:rPr>
              <w:t>摩根汇智优选混合C</w:t>
            </w:r>
            <w:r>
              <w:rPr>
                <w:rFonts w:ascii="宋体" w:hAnsi="宋体" w:hint="eastAsia"/>
                <w:kern w:val="0"/>
                <w:sz w:val="20"/>
                <w:lang w:eastAsia="zh-Hans"/>
              </w:rPr>
              <w:t xml:space="preserve"> </w:t>
            </w:r>
          </w:p>
        </w:tc>
      </w:tr>
      <w:tr w:rsidR="0083053F" w14:paraId="3BB52499" w14:textId="77777777">
        <w:trPr>
          <w:divId w:val="174549491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FCB036E" w14:textId="77777777" w:rsidR="00E162FA" w:rsidRDefault="00E162FA">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A4F975C" w14:textId="77777777" w:rsidR="00E162FA" w:rsidRDefault="00E162FA">
            <w:pPr>
              <w:jc w:val="center"/>
            </w:pPr>
            <w:r>
              <w:rPr>
                <w:rFonts w:ascii="宋体" w:hAnsi="宋体" w:hint="eastAsia"/>
                <w:lang w:eastAsia="zh-Hans"/>
              </w:rPr>
              <w:t>023780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E7CC3" w14:textId="77777777" w:rsidR="00E162FA" w:rsidRDefault="00E162FA">
            <w:pPr>
              <w:jc w:val="center"/>
            </w:pPr>
            <w:r>
              <w:rPr>
                <w:rFonts w:ascii="宋体" w:hAnsi="宋体" w:hint="eastAsia"/>
                <w:lang w:eastAsia="zh-Hans"/>
              </w:rPr>
              <w:t>023781</w:t>
            </w:r>
            <w:r>
              <w:rPr>
                <w:rFonts w:ascii="宋体" w:hAnsi="宋体" w:hint="eastAsia"/>
                <w:kern w:val="0"/>
                <w:sz w:val="20"/>
                <w:lang w:eastAsia="zh-Hans"/>
              </w:rPr>
              <w:t xml:space="preserve"> </w:t>
            </w:r>
          </w:p>
        </w:tc>
      </w:tr>
      <w:bookmarkEnd w:id="32"/>
      <w:bookmarkEnd w:id="33"/>
      <w:tr w:rsidR="0083053F" w14:paraId="46ECD2E7" w14:textId="77777777">
        <w:trPr>
          <w:divId w:val="174549491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F49E0AB" w14:textId="77777777" w:rsidR="00E162FA" w:rsidRDefault="00E162FA">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3CC6DB" w14:textId="77777777" w:rsidR="00E162FA" w:rsidRDefault="00E162FA">
            <w:pPr>
              <w:jc w:val="center"/>
            </w:pPr>
            <w:r>
              <w:rPr>
                <w:rFonts w:ascii="宋体" w:hAnsi="宋体" w:hint="eastAsia"/>
                <w:lang w:eastAsia="zh-Hans"/>
              </w:rPr>
              <w:t>465,942,602.10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A58504" w14:textId="77777777" w:rsidR="00E162FA" w:rsidRDefault="00E162FA">
            <w:pPr>
              <w:jc w:val="center"/>
            </w:pPr>
            <w:r>
              <w:rPr>
                <w:rFonts w:ascii="宋体" w:hAnsi="宋体" w:hint="eastAsia"/>
                <w:lang w:eastAsia="zh-Hans"/>
              </w:rPr>
              <w:t>380,251,867.58</w:t>
            </w:r>
            <w:r>
              <w:rPr>
                <w:rFonts w:hint="eastAsia"/>
              </w:rPr>
              <w:t>份</w:t>
            </w:r>
            <w:r>
              <w:rPr>
                <w:rFonts w:ascii="宋体" w:hAnsi="宋体" w:hint="eastAsia"/>
                <w:lang w:eastAsia="zh-Hans"/>
              </w:rPr>
              <w:t xml:space="preserve"> </w:t>
            </w:r>
          </w:p>
        </w:tc>
      </w:tr>
    </w:tbl>
    <w:p w14:paraId="0663C9DA" w14:textId="77777777" w:rsidR="00E162FA" w:rsidRDefault="00E162FA">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主要财务指标和基金净值表现</w:t>
      </w:r>
      <w:bookmarkEnd w:id="34"/>
      <w:bookmarkEnd w:id="35"/>
      <w:bookmarkEnd w:id="36"/>
      <w:bookmarkEnd w:id="37"/>
      <w:bookmarkEnd w:id="38"/>
      <w:bookmarkEnd w:id="39"/>
      <w:bookmarkEnd w:id="40"/>
      <w:bookmarkEnd w:id="41"/>
      <w:r>
        <w:rPr>
          <w:rFonts w:hAnsi="宋体" w:hint="eastAsia"/>
        </w:rPr>
        <w:t xml:space="preserve"> </w:t>
      </w:r>
    </w:p>
    <w:p w14:paraId="3D43732F" w14:textId="77777777" w:rsidR="00E162FA" w:rsidRDefault="00E162FA">
      <w:pPr>
        <w:pStyle w:val="XBRLTitle2"/>
        <w:spacing w:before="156" w:line="360" w:lineRule="auto"/>
        <w:ind w:left="454"/>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主要财务指标</w:t>
      </w:r>
      <w:bookmarkEnd w:id="44"/>
      <w:bookmarkEnd w:id="45"/>
      <w:bookmarkEnd w:id="46"/>
      <w:bookmarkEnd w:id="47"/>
      <w:bookmarkEnd w:id="48"/>
      <w:bookmarkEnd w:id="49"/>
      <w:bookmarkEnd w:id="50"/>
      <w:bookmarkEnd w:id="51"/>
      <w:r>
        <w:rPr>
          <w:rFonts w:hAnsi="宋体" w:hint="eastAsia"/>
        </w:rPr>
        <w:t xml:space="preserve"> </w:t>
      </w:r>
    </w:p>
    <w:p w14:paraId="5FA69462" w14:textId="77777777" w:rsidR="00E162FA" w:rsidRDefault="00E162FA">
      <w:pPr>
        <w:jc w:val="right"/>
        <w:divId w:val="493911410"/>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83053F" w14:paraId="09010781" w14:textId="77777777">
        <w:trPr>
          <w:divId w:val="49391141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14976A4A" w14:textId="77777777" w:rsidR="00E162FA" w:rsidRDefault="00E162FA">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0FD567EF" w14:textId="77777777" w:rsidR="00E162FA" w:rsidRDefault="00E162FA">
            <w:pPr>
              <w:pStyle w:val="a5"/>
              <w:jc w:val="center"/>
              <w:rPr>
                <w:rFonts w:hint="eastAsia"/>
              </w:rPr>
            </w:pPr>
            <w:r>
              <w:rPr>
                <w:rFonts w:hint="eastAsia"/>
                <w:kern w:val="2"/>
                <w:sz w:val="21"/>
                <w:szCs w:val="24"/>
                <w:lang w:eastAsia="zh-Hans"/>
              </w:rPr>
              <w:t xml:space="preserve">报告期（2026年4月1日 - 2026年6月30日） </w:t>
            </w:r>
          </w:p>
        </w:tc>
      </w:tr>
      <w:tr w:rsidR="0083053F" w14:paraId="7F6F63BE" w14:textId="77777777">
        <w:trPr>
          <w:divId w:val="49391141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9A4E0" w14:textId="77777777" w:rsidR="00E162FA" w:rsidRDefault="00E162FA">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4686E404" w14:textId="77777777" w:rsidR="00E162FA" w:rsidRDefault="00E162FA">
            <w:pPr>
              <w:jc w:val="center"/>
            </w:pPr>
            <w:r>
              <w:rPr>
                <w:rFonts w:ascii="宋体" w:hAnsi="宋体" w:hint="eastAsia"/>
                <w:szCs w:val="24"/>
                <w:lang w:eastAsia="zh-Hans"/>
              </w:rPr>
              <w:t>摩根汇智优选混合A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3FE64199" w14:textId="77777777" w:rsidR="00E162FA" w:rsidRDefault="00E162FA">
            <w:pPr>
              <w:jc w:val="center"/>
            </w:pPr>
            <w:r>
              <w:rPr>
                <w:rFonts w:ascii="宋体" w:hAnsi="宋体" w:hint="eastAsia"/>
                <w:szCs w:val="24"/>
                <w:lang w:eastAsia="zh-Hans"/>
              </w:rPr>
              <w:t>摩根汇智优选混合C</w:t>
            </w:r>
          </w:p>
        </w:tc>
      </w:tr>
      <w:tr w:rsidR="0083053F" w14:paraId="11CE7650" w14:textId="77777777">
        <w:trPr>
          <w:divId w:val="4939114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F527611" w14:textId="77777777" w:rsidR="00E162FA" w:rsidRDefault="00E162FA">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98868BB" w14:textId="77777777" w:rsidR="00E162FA" w:rsidRDefault="00E162FA">
            <w:pPr>
              <w:jc w:val="right"/>
            </w:pPr>
            <w:r>
              <w:rPr>
                <w:rFonts w:ascii="宋体" w:hAnsi="宋体" w:hint="eastAsia"/>
                <w:szCs w:val="24"/>
                <w:lang w:eastAsia="zh-Hans"/>
              </w:rPr>
              <w:t>4,502,828.42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1269FD5" w14:textId="77777777" w:rsidR="00E162FA" w:rsidRDefault="00E162FA">
            <w:pPr>
              <w:jc w:val="right"/>
            </w:pPr>
            <w:r>
              <w:rPr>
                <w:rFonts w:ascii="宋体" w:hAnsi="宋体" w:hint="eastAsia"/>
                <w:szCs w:val="24"/>
                <w:lang w:eastAsia="zh-Hans"/>
              </w:rPr>
              <w:t>1,805,161.43</w:t>
            </w:r>
          </w:p>
        </w:tc>
      </w:tr>
      <w:tr w:rsidR="0083053F" w14:paraId="7596FB39" w14:textId="77777777">
        <w:trPr>
          <w:divId w:val="4939114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89D9CED" w14:textId="77777777" w:rsidR="00E162FA" w:rsidRDefault="00E162FA">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199FCFA" w14:textId="77777777" w:rsidR="00E162FA" w:rsidRDefault="00E162FA">
            <w:pPr>
              <w:jc w:val="right"/>
            </w:pPr>
            <w:r>
              <w:rPr>
                <w:rFonts w:ascii="宋体" w:hAnsi="宋体" w:hint="eastAsia"/>
                <w:szCs w:val="24"/>
                <w:lang w:eastAsia="zh-Hans"/>
              </w:rPr>
              <w:t>48,053,716.71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B8AC43B" w14:textId="77777777" w:rsidR="00E162FA" w:rsidRDefault="00E162FA">
            <w:pPr>
              <w:jc w:val="right"/>
            </w:pPr>
            <w:r>
              <w:rPr>
                <w:rFonts w:ascii="宋体" w:hAnsi="宋体" w:hint="eastAsia"/>
                <w:szCs w:val="24"/>
                <w:lang w:eastAsia="zh-Hans"/>
              </w:rPr>
              <w:t>39,256,109.16</w:t>
            </w:r>
          </w:p>
        </w:tc>
      </w:tr>
      <w:tr w:rsidR="0083053F" w14:paraId="36E18FDB" w14:textId="77777777">
        <w:trPr>
          <w:divId w:val="4939114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C30BA36" w14:textId="77777777" w:rsidR="00E162FA" w:rsidRDefault="00E162FA">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46470E0" w14:textId="77777777" w:rsidR="00E162FA" w:rsidRDefault="00E162FA">
            <w:pPr>
              <w:jc w:val="right"/>
            </w:pPr>
            <w:r>
              <w:rPr>
                <w:rFonts w:ascii="宋体" w:hAnsi="宋体" w:hint="eastAsia"/>
                <w:szCs w:val="24"/>
                <w:lang w:eastAsia="zh-Hans"/>
              </w:rPr>
              <w:t>0.1065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C4B1141" w14:textId="77777777" w:rsidR="00E162FA" w:rsidRDefault="00E162FA">
            <w:pPr>
              <w:jc w:val="right"/>
            </w:pPr>
            <w:r>
              <w:rPr>
                <w:rFonts w:ascii="宋体" w:hAnsi="宋体" w:hint="eastAsia"/>
                <w:szCs w:val="24"/>
                <w:lang w:eastAsia="zh-Hans"/>
              </w:rPr>
              <w:t>0.1042</w:t>
            </w:r>
          </w:p>
        </w:tc>
      </w:tr>
      <w:tr w:rsidR="0083053F" w14:paraId="4021C85E" w14:textId="77777777">
        <w:trPr>
          <w:divId w:val="4939114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658829A" w14:textId="77777777" w:rsidR="00E162FA" w:rsidRDefault="00E162FA">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C9710B6" w14:textId="77777777" w:rsidR="00E162FA" w:rsidRDefault="00E162FA">
            <w:pPr>
              <w:jc w:val="right"/>
            </w:pPr>
            <w:r>
              <w:rPr>
                <w:rFonts w:ascii="宋体" w:hAnsi="宋体" w:hint="eastAsia"/>
                <w:szCs w:val="24"/>
                <w:lang w:eastAsia="zh-Hans"/>
              </w:rPr>
              <w:t>591,658,802.49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A68C387" w14:textId="77777777" w:rsidR="00E162FA" w:rsidRDefault="00E162FA">
            <w:pPr>
              <w:jc w:val="right"/>
            </w:pPr>
            <w:r>
              <w:rPr>
                <w:rFonts w:ascii="宋体" w:hAnsi="宋体" w:hint="eastAsia"/>
                <w:szCs w:val="24"/>
                <w:lang w:eastAsia="zh-Hans"/>
              </w:rPr>
              <w:t>480,094,204.68</w:t>
            </w:r>
          </w:p>
        </w:tc>
      </w:tr>
      <w:tr w:rsidR="0083053F" w14:paraId="7961EB3E" w14:textId="77777777">
        <w:trPr>
          <w:divId w:val="49391141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B108C12" w14:textId="77777777" w:rsidR="00E162FA" w:rsidRDefault="00E162FA">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4DA8B24" w14:textId="77777777" w:rsidR="00E162FA" w:rsidRDefault="00E162FA">
            <w:pPr>
              <w:jc w:val="right"/>
            </w:pPr>
            <w:r>
              <w:rPr>
                <w:rFonts w:ascii="宋体" w:hAnsi="宋体" w:hint="eastAsia"/>
                <w:szCs w:val="24"/>
                <w:lang w:eastAsia="zh-Hans"/>
              </w:rPr>
              <w:t>1.2698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F18E6F9" w14:textId="77777777" w:rsidR="00E162FA" w:rsidRDefault="00E162FA">
            <w:pPr>
              <w:jc w:val="right"/>
            </w:pPr>
            <w:r>
              <w:rPr>
                <w:rFonts w:ascii="宋体" w:hAnsi="宋体" w:hint="eastAsia"/>
                <w:szCs w:val="24"/>
                <w:lang w:eastAsia="zh-Hans"/>
              </w:rPr>
              <w:t>1.2626</w:t>
            </w:r>
          </w:p>
        </w:tc>
      </w:tr>
    </w:tbl>
    <w:p w14:paraId="3C8AB56A" w14:textId="77777777" w:rsidR="00E162FA" w:rsidRDefault="00E162FA">
      <w:pPr>
        <w:wordWrap w:val="0"/>
        <w:spacing w:line="360" w:lineRule="auto"/>
        <w:jc w:val="left"/>
        <w:divId w:val="475992810"/>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305E8225" w14:textId="77777777" w:rsidR="00E162FA" w:rsidRDefault="00E162FA">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基金净值表现</w:t>
      </w:r>
      <w:bookmarkEnd w:id="52"/>
      <w:bookmarkEnd w:id="53"/>
      <w:bookmarkEnd w:id="54"/>
      <w:bookmarkEnd w:id="55"/>
      <w:bookmarkEnd w:id="56"/>
      <w:bookmarkEnd w:id="57"/>
      <w:bookmarkEnd w:id="58"/>
      <w:bookmarkEnd w:id="59"/>
      <w:r>
        <w:rPr>
          <w:rFonts w:hAnsi="宋体" w:hint="eastAsia"/>
        </w:rPr>
        <w:t xml:space="preserve"> </w:t>
      </w:r>
    </w:p>
    <w:p w14:paraId="34B388BA" w14:textId="77777777" w:rsidR="00E162FA" w:rsidRDefault="00E162FA">
      <w:pPr>
        <w:pStyle w:val="XBRLTitle3"/>
        <w:spacing w:before="156"/>
        <w:ind w:left="0"/>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基金份额净值增长率及其与同期业绩比较基准收益率的比较</w:t>
      </w:r>
      <w:bookmarkEnd w:id="60"/>
      <w:bookmarkEnd w:id="61"/>
      <w:bookmarkEnd w:id="62"/>
      <w:bookmarkEnd w:id="63"/>
      <w:bookmarkEnd w:id="64"/>
      <w:r>
        <w:rPr>
          <w:rFonts w:hint="eastAsia"/>
          <w:lang w:eastAsia="zh-CN"/>
        </w:rPr>
        <w:t xml:space="preserve"> </w:t>
      </w:r>
    </w:p>
    <w:p w14:paraId="669125C1" w14:textId="77777777" w:rsidR="00E162FA" w:rsidRDefault="00E162FA">
      <w:pPr>
        <w:spacing w:line="360" w:lineRule="auto"/>
        <w:jc w:val="center"/>
        <w:divId w:val="520434706"/>
      </w:pPr>
      <w:r>
        <w:rPr>
          <w:rFonts w:ascii="宋体" w:hAnsi="宋体" w:hint="eastAsia"/>
        </w:rPr>
        <w:t>摩根汇智优选混合A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83053F" w14:paraId="3BE2D891" w14:textId="77777777">
        <w:trPr>
          <w:divId w:val="52043470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9624350" w14:textId="77777777" w:rsidR="00E162FA" w:rsidRDefault="00E162FA">
            <w:pPr>
              <w:spacing w:line="360" w:lineRule="auto"/>
              <w:jc w:val="center"/>
            </w:pPr>
            <w:r>
              <w:rPr>
                <w:rFonts w:ascii="宋体" w:hAnsi="宋体" w:hint="eastAsia"/>
              </w:rPr>
              <w:lastRenderedPageBreak/>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9BD4AF8" w14:textId="77777777" w:rsidR="00E162FA" w:rsidRDefault="00E162FA">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DF21669" w14:textId="77777777" w:rsidR="00E162FA" w:rsidRDefault="00E162FA">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B529FF8" w14:textId="77777777" w:rsidR="00E162FA" w:rsidRDefault="00E162FA">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BCFE79A" w14:textId="77777777" w:rsidR="00E162FA" w:rsidRDefault="00E162FA">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F4D82F" w14:textId="77777777" w:rsidR="00E162FA" w:rsidRDefault="00E162FA">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1669BB" w14:textId="77777777" w:rsidR="00E162FA" w:rsidRDefault="00E162FA">
            <w:pPr>
              <w:spacing w:line="360" w:lineRule="auto"/>
              <w:jc w:val="center"/>
            </w:pPr>
            <w:r>
              <w:rPr>
                <w:rFonts w:ascii="宋体" w:hAnsi="宋体" w:hint="eastAsia"/>
              </w:rPr>
              <w:t xml:space="preserve">②－④ </w:t>
            </w:r>
          </w:p>
        </w:tc>
      </w:tr>
      <w:tr w:rsidR="0083053F" w14:paraId="23E0886F" w14:textId="77777777">
        <w:trPr>
          <w:divId w:val="52043470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9AFDE8" w14:textId="77777777" w:rsidR="00E162FA" w:rsidRDefault="00E162FA">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0B6ED8" w14:textId="77777777" w:rsidR="00E162FA" w:rsidRDefault="00E162FA">
            <w:pPr>
              <w:spacing w:line="360" w:lineRule="auto"/>
              <w:jc w:val="right"/>
            </w:pPr>
            <w:r>
              <w:rPr>
                <w:rFonts w:ascii="宋体" w:hAnsi="宋体" w:hint="eastAsia"/>
              </w:rPr>
              <w:t xml:space="preserve">9.95%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A82BD5" w14:textId="77777777" w:rsidR="00E162FA" w:rsidRDefault="00E162FA">
            <w:pPr>
              <w:spacing w:line="360" w:lineRule="auto"/>
              <w:jc w:val="right"/>
            </w:pPr>
            <w:r>
              <w:rPr>
                <w:rFonts w:ascii="宋体" w:hAnsi="宋体" w:hint="eastAsia"/>
              </w:rPr>
              <w:t xml:space="preserve">1.59%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A682A4" w14:textId="77777777" w:rsidR="00E162FA" w:rsidRDefault="00E162FA">
            <w:pPr>
              <w:spacing w:line="360" w:lineRule="auto"/>
              <w:jc w:val="right"/>
            </w:pPr>
            <w:r>
              <w:rPr>
                <w:rFonts w:ascii="宋体" w:hAnsi="宋体" w:hint="eastAsia"/>
              </w:rPr>
              <w:t xml:space="preserve">12.85%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E9596" w14:textId="77777777" w:rsidR="00E162FA" w:rsidRDefault="00E162FA">
            <w:pPr>
              <w:spacing w:line="360" w:lineRule="auto"/>
              <w:jc w:val="right"/>
            </w:pPr>
            <w:r>
              <w:rPr>
                <w:rFonts w:ascii="宋体" w:hAnsi="宋体" w:hint="eastAsia"/>
              </w:rPr>
              <w:t xml:space="preserve">1.27%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1ED6453" w14:textId="77777777" w:rsidR="00E162FA" w:rsidRDefault="00E162FA">
            <w:pPr>
              <w:spacing w:line="360" w:lineRule="auto"/>
              <w:jc w:val="right"/>
            </w:pPr>
            <w:r>
              <w:rPr>
                <w:rFonts w:ascii="宋体" w:hAnsi="宋体" w:hint="eastAsia"/>
              </w:rPr>
              <w:t xml:space="preserve">-2.90%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2E8CE8" w14:textId="77777777" w:rsidR="00E162FA" w:rsidRDefault="00E162FA">
            <w:pPr>
              <w:spacing w:line="360" w:lineRule="auto"/>
              <w:jc w:val="right"/>
            </w:pPr>
            <w:r>
              <w:rPr>
                <w:rFonts w:ascii="宋体" w:hAnsi="宋体" w:hint="eastAsia"/>
              </w:rPr>
              <w:t xml:space="preserve">0.32% </w:t>
            </w:r>
          </w:p>
        </w:tc>
      </w:tr>
      <w:tr w:rsidR="0083053F" w14:paraId="4EF0CDB6" w14:textId="77777777">
        <w:trPr>
          <w:divId w:val="52043470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DED03B" w14:textId="77777777" w:rsidR="00E162FA" w:rsidRDefault="00E162FA">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E75355" w14:textId="77777777" w:rsidR="00E162FA" w:rsidRDefault="00E162FA">
            <w:pPr>
              <w:spacing w:line="360" w:lineRule="auto"/>
              <w:jc w:val="right"/>
            </w:pPr>
            <w:r>
              <w:rPr>
                <w:rFonts w:ascii="宋体" w:hAnsi="宋体" w:hint="eastAsia"/>
              </w:rPr>
              <w:t xml:space="preserve">14.29%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74ACEE" w14:textId="77777777" w:rsidR="00E162FA" w:rsidRDefault="00E162FA">
            <w:pPr>
              <w:spacing w:line="360" w:lineRule="auto"/>
              <w:jc w:val="right"/>
            </w:pPr>
            <w:r>
              <w:rPr>
                <w:rFonts w:ascii="宋体" w:hAnsi="宋体" w:hint="eastAsia"/>
              </w:rPr>
              <w:t xml:space="preserve">1.47%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1B2A7B" w14:textId="77777777" w:rsidR="00E162FA" w:rsidRDefault="00E162FA">
            <w:pPr>
              <w:spacing w:line="360" w:lineRule="auto"/>
              <w:jc w:val="right"/>
            </w:pPr>
            <w:r>
              <w:rPr>
                <w:rFonts w:ascii="宋体" w:hAnsi="宋体" w:hint="eastAsia"/>
              </w:rPr>
              <w:t xml:space="preserve">10.74%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39B2FC" w14:textId="77777777" w:rsidR="00E162FA" w:rsidRDefault="00E162FA">
            <w:pPr>
              <w:spacing w:line="360" w:lineRule="auto"/>
              <w:jc w:val="right"/>
            </w:pPr>
            <w:r>
              <w:rPr>
                <w:rFonts w:ascii="宋体" w:hAnsi="宋体" w:hint="eastAsia"/>
              </w:rPr>
              <w:t xml:space="preserve">1.16%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A944285" w14:textId="77777777" w:rsidR="00E162FA" w:rsidRDefault="00E162FA">
            <w:pPr>
              <w:spacing w:line="360" w:lineRule="auto"/>
              <w:jc w:val="right"/>
            </w:pPr>
            <w:r>
              <w:rPr>
                <w:rFonts w:ascii="宋体" w:hAnsi="宋体" w:hint="eastAsia"/>
              </w:rPr>
              <w:t xml:space="preserve">3.55%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C89B0A" w14:textId="77777777" w:rsidR="00E162FA" w:rsidRDefault="00E162FA">
            <w:pPr>
              <w:spacing w:line="360" w:lineRule="auto"/>
              <w:jc w:val="right"/>
            </w:pPr>
            <w:r>
              <w:rPr>
                <w:rFonts w:ascii="宋体" w:hAnsi="宋体" w:hint="eastAsia"/>
              </w:rPr>
              <w:t xml:space="preserve">0.31% </w:t>
            </w:r>
          </w:p>
        </w:tc>
      </w:tr>
      <w:tr w:rsidR="0083053F" w14:paraId="26FBB1C9" w14:textId="77777777">
        <w:trPr>
          <w:divId w:val="52043470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109B5C" w14:textId="77777777" w:rsidR="00E162FA" w:rsidRDefault="00E162FA">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24BC8A" w14:textId="77777777" w:rsidR="00E162FA" w:rsidRDefault="00E162FA">
            <w:pPr>
              <w:spacing w:line="360" w:lineRule="auto"/>
              <w:jc w:val="right"/>
            </w:pPr>
            <w:r>
              <w:rPr>
                <w:rFonts w:ascii="宋体" w:hAnsi="宋体" w:hint="eastAsia"/>
              </w:rPr>
              <w:t xml:space="preserve">26.98%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1C2BD" w14:textId="77777777" w:rsidR="00E162FA" w:rsidRDefault="00E162FA">
            <w:pPr>
              <w:spacing w:line="360" w:lineRule="auto"/>
              <w:jc w:val="right"/>
            </w:pPr>
            <w:r>
              <w:rPr>
                <w:rFonts w:ascii="宋体" w:hAnsi="宋体" w:hint="eastAsia"/>
              </w:rPr>
              <w:t xml:space="preserve">1.24%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78A6DF" w14:textId="77777777" w:rsidR="00E162FA" w:rsidRDefault="00E162FA">
            <w:pPr>
              <w:spacing w:line="360" w:lineRule="auto"/>
              <w:jc w:val="right"/>
            </w:pPr>
            <w:r>
              <w:rPr>
                <w:rFonts w:ascii="宋体" w:hAnsi="宋体" w:hint="eastAsia"/>
              </w:rPr>
              <w:t xml:space="preserve">28.23%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A6AD86" w14:textId="77777777" w:rsidR="00E162FA" w:rsidRDefault="00E162FA">
            <w:pPr>
              <w:spacing w:line="360" w:lineRule="auto"/>
              <w:jc w:val="right"/>
            </w:pPr>
            <w:r>
              <w:rPr>
                <w:rFonts w:ascii="宋体" w:hAnsi="宋体" w:hint="eastAsia"/>
              </w:rPr>
              <w:t xml:space="preserve">1.06%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05BD8D4" w14:textId="77777777" w:rsidR="00E162FA" w:rsidRDefault="00E162FA">
            <w:pPr>
              <w:spacing w:line="360" w:lineRule="auto"/>
              <w:jc w:val="right"/>
            </w:pPr>
            <w:r>
              <w:rPr>
                <w:rFonts w:ascii="宋体" w:hAnsi="宋体" w:hint="eastAsia"/>
              </w:rPr>
              <w:t xml:space="preserve">-1.25%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9A0D43" w14:textId="77777777" w:rsidR="00E162FA" w:rsidRDefault="00E162FA">
            <w:pPr>
              <w:spacing w:line="360" w:lineRule="auto"/>
              <w:jc w:val="right"/>
            </w:pPr>
            <w:r>
              <w:rPr>
                <w:rFonts w:ascii="宋体" w:hAnsi="宋体" w:hint="eastAsia"/>
              </w:rPr>
              <w:t xml:space="preserve">0.18% </w:t>
            </w:r>
          </w:p>
        </w:tc>
      </w:tr>
    </w:tbl>
    <w:p w14:paraId="20E03BF8" w14:textId="77777777" w:rsidR="00E162FA" w:rsidRDefault="00E162FA">
      <w:pPr>
        <w:spacing w:line="360" w:lineRule="auto"/>
        <w:jc w:val="center"/>
        <w:divId w:val="1306398902"/>
      </w:pPr>
      <w:r>
        <w:rPr>
          <w:rFonts w:ascii="宋体" w:hAnsi="宋体" w:hint="eastAsia"/>
        </w:rPr>
        <w:t>摩根汇智优选混合C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83053F" w14:paraId="339DED79" w14:textId="77777777">
        <w:trPr>
          <w:divId w:val="130639890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5696BAA" w14:textId="77777777" w:rsidR="00E162FA" w:rsidRDefault="00E162FA">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854390A" w14:textId="77777777" w:rsidR="00E162FA" w:rsidRDefault="00E162FA">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21D1E21" w14:textId="77777777" w:rsidR="00E162FA" w:rsidRDefault="00E162FA">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219CE9A" w14:textId="77777777" w:rsidR="00E162FA" w:rsidRDefault="00E162FA">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317B208" w14:textId="77777777" w:rsidR="00E162FA" w:rsidRDefault="00E162FA">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158658" w14:textId="77777777" w:rsidR="00E162FA" w:rsidRDefault="00E162FA">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7CFA29B" w14:textId="77777777" w:rsidR="00E162FA" w:rsidRDefault="00E162FA">
            <w:pPr>
              <w:spacing w:line="360" w:lineRule="auto"/>
              <w:jc w:val="center"/>
            </w:pPr>
            <w:r>
              <w:rPr>
                <w:rFonts w:ascii="宋体" w:hAnsi="宋体" w:hint="eastAsia"/>
              </w:rPr>
              <w:t xml:space="preserve">②－④ </w:t>
            </w:r>
          </w:p>
        </w:tc>
      </w:tr>
      <w:tr w:rsidR="0083053F" w14:paraId="0EEB3C1B" w14:textId="77777777">
        <w:trPr>
          <w:divId w:val="13063989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AC1AA4" w14:textId="77777777" w:rsidR="00E162FA" w:rsidRDefault="00E162FA">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86DDB3" w14:textId="77777777" w:rsidR="00E162FA" w:rsidRDefault="00E162FA">
            <w:pPr>
              <w:spacing w:line="360" w:lineRule="auto"/>
              <w:jc w:val="right"/>
            </w:pPr>
            <w:r>
              <w:rPr>
                <w:rFonts w:ascii="宋体" w:hAnsi="宋体" w:hint="eastAsia"/>
              </w:rPr>
              <w:t xml:space="preserve">9.79%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F3C085" w14:textId="77777777" w:rsidR="00E162FA" w:rsidRDefault="00E162FA">
            <w:pPr>
              <w:spacing w:line="360" w:lineRule="auto"/>
              <w:jc w:val="right"/>
            </w:pPr>
            <w:r>
              <w:rPr>
                <w:rFonts w:ascii="宋体" w:hAnsi="宋体" w:hint="eastAsia"/>
              </w:rPr>
              <w:t xml:space="preserve">1.59%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2D7366" w14:textId="77777777" w:rsidR="00E162FA" w:rsidRDefault="00E162FA">
            <w:pPr>
              <w:spacing w:line="360" w:lineRule="auto"/>
              <w:jc w:val="right"/>
            </w:pPr>
            <w:r>
              <w:rPr>
                <w:rFonts w:ascii="宋体" w:hAnsi="宋体" w:hint="eastAsia"/>
              </w:rPr>
              <w:t xml:space="preserve">12.85%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10788" w14:textId="77777777" w:rsidR="00E162FA" w:rsidRDefault="00E162FA">
            <w:pPr>
              <w:spacing w:line="360" w:lineRule="auto"/>
              <w:jc w:val="right"/>
            </w:pPr>
            <w:r>
              <w:rPr>
                <w:rFonts w:ascii="宋体" w:hAnsi="宋体" w:hint="eastAsia"/>
              </w:rPr>
              <w:t xml:space="preserve">1.27%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77AA4D4" w14:textId="77777777" w:rsidR="00E162FA" w:rsidRDefault="00E162FA">
            <w:pPr>
              <w:spacing w:line="360" w:lineRule="auto"/>
              <w:jc w:val="right"/>
            </w:pPr>
            <w:r>
              <w:rPr>
                <w:rFonts w:ascii="宋体" w:hAnsi="宋体" w:hint="eastAsia"/>
              </w:rPr>
              <w:t xml:space="preserve">-3.06%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122A3C" w14:textId="77777777" w:rsidR="00E162FA" w:rsidRDefault="00E162FA">
            <w:pPr>
              <w:spacing w:line="360" w:lineRule="auto"/>
              <w:jc w:val="right"/>
            </w:pPr>
            <w:r>
              <w:rPr>
                <w:rFonts w:ascii="宋体" w:hAnsi="宋体" w:hint="eastAsia"/>
              </w:rPr>
              <w:t xml:space="preserve">0.32% </w:t>
            </w:r>
          </w:p>
        </w:tc>
      </w:tr>
      <w:tr w:rsidR="0083053F" w14:paraId="7D942A13" w14:textId="77777777">
        <w:trPr>
          <w:divId w:val="13063989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6D9878" w14:textId="77777777" w:rsidR="00E162FA" w:rsidRDefault="00E162FA">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7F2A6F" w14:textId="77777777" w:rsidR="00E162FA" w:rsidRDefault="00E162FA">
            <w:pPr>
              <w:spacing w:line="360" w:lineRule="auto"/>
              <w:jc w:val="right"/>
            </w:pPr>
            <w:r>
              <w:rPr>
                <w:rFonts w:ascii="宋体" w:hAnsi="宋体" w:hint="eastAsia"/>
              </w:rPr>
              <w:t xml:space="preserve">13.95%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8B9B18" w14:textId="77777777" w:rsidR="00E162FA" w:rsidRDefault="00E162FA">
            <w:pPr>
              <w:spacing w:line="360" w:lineRule="auto"/>
              <w:jc w:val="right"/>
            </w:pPr>
            <w:r>
              <w:rPr>
                <w:rFonts w:ascii="宋体" w:hAnsi="宋体" w:hint="eastAsia"/>
              </w:rPr>
              <w:t xml:space="preserve">1.47%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C9DF75" w14:textId="77777777" w:rsidR="00E162FA" w:rsidRDefault="00E162FA">
            <w:pPr>
              <w:spacing w:line="360" w:lineRule="auto"/>
              <w:jc w:val="right"/>
            </w:pPr>
            <w:r>
              <w:rPr>
                <w:rFonts w:ascii="宋体" w:hAnsi="宋体" w:hint="eastAsia"/>
              </w:rPr>
              <w:t xml:space="preserve">10.74%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8E492C" w14:textId="77777777" w:rsidR="00E162FA" w:rsidRDefault="00E162FA">
            <w:pPr>
              <w:spacing w:line="360" w:lineRule="auto"/>
              <w:jc w:val="right"/>
            </w:pPr>
            <w:r>
              <w:rPr>
                <w:rFonts w:ascii="宋体" w:hAnsi="宋体" w:hint="eastAsia"/>
              </w:rPr>
              <w:t xml:space="preserve">1.16%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399E344" w14:textId="77777777" w:rsidR="00E162FA" w:rsidRDefault="00E162FA">
            <w:pPr>
              <w:spacing w:line="360" w:lineRule="auto"/>
              <w:jc w:val="right"/>
            </w:pPr>
            <w:r>
              <w:rPr>
                <w:rFonts w:ascii="宋体" w:hAnsi="宋体" w:hint="eastAsia"/>
              </w:rPr>
              <w:t xml:space="preserve">3.21%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B09014" w14:textId="77777777" w:rsidR="00E162FA" w:rsidRDefault="00E162FA">
            <w:pPr>
              <w:spacing w:line="360" w:lineRule="auto"/>
              <w:jc w:val="right"/>
            </w:pPr>
            <w:r>
              <w:rPr>
                <w:rFonts w:ascii="宋体" w:hAnsi="宋体" w:hint="eastAsia"/>
              </w:rPr>
              <w:t xml:space="preserve">0.31% </w:t>
            </w:r>
          </w:p>
        </w:tc>
      </w:tr>
      <w:tr w:rsidR="0083053F" w14:paraId="3216D215" w14:textId="77777777">
        <w:trPr>
          <w:divId w:val="13063989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1F20CD" w14:textId="77777777" w:rsidR="00E162FA" w:rsidRDefault="00E162FA">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3A22BB" w14:textId="77777777" w:rsidR="00E162FA" w:rsidRDefault="00E162FA">
            <w:pPr>
              <w:spacing w:line="360" w:lineRule="auto"/>
              <w:jc w:val="right"/>
            </w:pPr>
            <w:r>
              <w:rPr>
                <w:rFonts w:ascii="宋体" w:hAnsi="宋体" w:hint="eastAsia"/>
              </w:rPr>
              <w:t xml:space="preserve">26.26%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5313A2" w14:textId="77777777" w:rsidR="00E162FA" w:rsidRDefault="00E162FA">
            <w:pPr>
              <w:spacing w:line="360" w:lineRule="auto"/>
              <w:jc w:val="right"/>
            </w:pPr>
            <w:r>
              <w:rPr>
                <w:rFonts w:ascii="宋体" w:hAnsi="宋体" w:hint="eastAsia"/>
              </w:rPr>
              <w:t xml:space="preserve">1.24%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25146E" w14:textId="77777777" w:rsidR="00E162FA" w:rsidRDefault="00E162FA">
            <w:pPr>
              <w:spacing w:line="360" w:lineRule="auto"/>
              <w:jc w:val="right"/>
            </w:pPr>
            <w:r>
              <w:rPr>
                <w:rFonts w:ascii="宋体" w:hAnsi="宋体" w:hint="eastAsia"/>
              </w:rPr>
              <w:t xml:space="preserve">28.23%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8D8CFC" w14:textId="77777777" w:rsidR="00E162FA" w:rsidRDefault="00E162FA">
            <w:pPr>
              <w:spacing w:line="360" w:lineRule="auto"/>
              <w:jc w:val="right"/>
            </w:pPr>
            <w:r>
              <w:rPr>
                <w:rFonts w:ascii="宋体" w:hAnsi="宋体" w:hint="eastAsia"/>
              </w:rPr>
              <w:t xml:space="preserve">1.06%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6669542" w14:textId="77777777" w:rsidR="00E162FA" w:rsidRDefault="00E162FA">
            <w:pPr>
              <w:spacing w:line="360" w:lineRule="auto"/>
              <w:jc w:val="right"/>
            </w:pPr>
            <w:r>
              <w:rPr>
                <w:rFonts w:ascii="宋体" w:hAnsi="宋体" w:hint="eastAsia"/>
              </w:rPr>
              <w:t xml:space="preserve">-1.97%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8EC87" w14:textId="77777777" w:rsidR="00E162FA" w:rsidRDefault="00E162FA">
            <w:pPr>
              <w:spacing w:line="360" w:lineRule="auto"/>
              <w:jc w:val="right"/>
            </w:pPr>
            <w:r>
              <w:rPr>
                <w:rFonts w:ascii="宋体" w:hAnsi="宋体" w:hint="eastAsia"/>
              </w:rPr>
              <w:t xml:space="preserve">0.18% </w:t>
            </w:r>
          </w:p>
        </w:tc>
      </w:tr>
    </w:tbl>
    <w:p w14:paraId="30863DB5" w14:textId="77777777" w:rsidR="00E162FA" w:rsidRDefault="00E162FA">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自基金合同生效以来基金累计净值增长率变动及其与同期业绩比较基准收益率变动的比较</w:t>
      </w:r>
      <w:bookmarkEnd w:id="65"/>
      <w:bookmarkEnd w:id="66"/>
      <w:bookmarkEnd w:id="67"/>
      <w:bookmarkEnd w:id="68"/>
      <w:bookmarkEnd w:id="69"/>
    </w:p>
    <w:p w14:paraId="28FA0692" w14:textId="77777777" w:rsidR="00E162FA" w:rsidRDefault="00E162FA">
      <w:pPr>
        <w:spacing w:line="360" w:lineRule="auto"/>
        <w:jc w:val="left"/>
        <w:divId w:val="2088307193"/>
      </w:pPr>
      <w:bookmarkStart w:id="70" w:name="m07_04_07_09"/>
      <w:bookmarkStart w:id="71" w:name="m07_04_07_09_tab"/>
      <w:r>
        <w:rPr>
          <w:rFonts w:ascii="宋体" w:hAnsi="宋体" w:hint="eastAsia"/>
          <w:noProof/>
        </w:rPr>
        <w:drawing>
          <wp:inline distT="0" distB="0" distL="0" distR="0" wp14:anchorId="1489B62F" wp14:editId="021EE492">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ADAE343" w14:textId="77777777" w:rsidR="00E162FA" w:rsidRDefault="00E162FA">
      <w:pPr>
        <w:spacing w:line="360" w:lineRule="auto"/>
        <w:jc w:val="left"/>
        <w:divId w:val="384303920"/>
      </w:pPr>
      <w:r>
        <w:rPr>
          <w:rFonts w:ascii="宋体" w:hAnsi="宋体" w:hint="eastAsia"/>
          <w:noProof/>
        </w:rPr>
        <w:lastRenderedPageBreak/>
        <w:drawing>
          <wp:inline distT="0" distB="0" distL="0" distR="0" wp14:anchorId="7633710E" wp14:editId="2E8512E3">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A4D3B1C" w14:textId="46E82CAB" w:rsidR="00E162FA" w:rsidRDefault="00E162FA">
      <w:pPr>
        <w:spacing w:line="360" w:lineRule="auto"/>
      </w:pPr>
      <w:r>
        <w:rPr>
          <w:rFonts w:ascii="宋体" w:hAnsi="宋体" w:hint="eastAsia"/>
        </w:rPr>
        <w:t>注：</w:t>
      </w:r>
      <w:r>
        <w:rPr>
          <w:rFonts w:ascii="宋体" w:hAnsi="宋体" w:hint="eastAsia"/>
          <w:lang w:eastAsia="zh-Hans"/>
        </w:rPr>
        <w:t>本基金合同生效日为2025年7月22日，</w:t>
      </w:r>
      <w:r w:rsidR="0019755A" w:rsidRPr="0019755A">
        <w:rPr>
          <w:rFonts w:ascii="宋体" w:hAnsi="宋体"/>
          <w:lang w:eastAsia="zh-Hans"/>
        </w:rPr>
        <w:t>截至本报告期末本基金合同生效未满一年。</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5FE17CBC" w14:textId="77777777" w:rsidR="00E162FA" w:rsidRDefault="00E162FA">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管理人报告</w:t>
      </w:r>
      <w:bookmarkEnd w:id="72"/>
      <w:bookmarkEnd w:id="73"/>
      <w:bookmarkEnd w:id="74"/>
      <w:bookmarkEnd w:id="75"/>
      <w:bookmarkEnd w:id="76"/>
      <w:bookmarkEnd w:id="77"/>
      <w:bookmarkEnd w:id="78"/>
      <w:bookmarkEnd w:id="79"/>
      <w:r>
        <w:rPr>
          <w:rFonts w:hAnsi="宋体" w:hint="eastAsia"/>
        </w:rPr>
        <w:t xml:space="preserve"> </w:t>
      </w:r>
    </w:p>
    <w:p w14:paraId="687B10C9" w14:textId="77777777" w:rsidR="00E162FA" w:rsidRDefault="00E162FA">
      <w:pPr>
        <w:pStyle w:val="XBRLTitle2"/>
        <w:spacing w:before="156" w:line="360" w:lineRule="auto"/>
        <w:ind w:left="454"/>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83053F" w14:paraId="074DBAE3" w14:textId="77777777">
        <w:trPr>
          <w:divId w:val="211925748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FDCB7" w14:textId="77777777" w:rsidR="00E162FA" w:rsidRDefault="00E162FA">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32F53" w14:textId="77777777" w:rsidR="00E162FA" w:rsidRDefault="00E162F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B4AA2" w14:textId="77777777" w:rsidR="00E162FA" w:rsidRDefault="00E162F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AB0DA2" w14:textId="77777777" w:rsidR="00E162FA" w:rsidRDefault="00E162F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6BF18" w14:textId="77777777" w:rsidR="00E162FA" w:rsidRDefault="00E162F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83053F" w14:paraId="3333C467" w14:textId="77777777">
        <w:trPr>
          <w:divId w:val="211925748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74EA9" w14:textId="77777777" w:rsidR="00E162FA" w:rsidRDefault="00E162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18C13" w14:textId="77777777" w:rsidR="00E162FA" w:rsidRDefault="00E162F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79735" w14:textId="77777777" w:rsidR="00E162FA" w:rsidRDefault="00E162F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80B216" w14:textId="77777777" w:rsidR="00E162FA" w:rsidRDefault="00E162F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3CA3C7" w14:textId="77777777" w:rsidR="00E162FA" w:rsidRDefault="00E162F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3BC18" w14:textId="77777777" w:rsidR="00E162FA" w:rsidRDefault="00E162FA">
            <w:pPr>
              <w:widowControl/>
              <w:jc w:val="left"/>
            </w:pPr>
          </w:p>
        </w:tc>
      </w:tr>
      <w:tr w:rsidR="0083053F" w14:paraId="1243A024" w14:textId="77777777">
        <w:trPr>
          <w:divId w:val="211925748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027B88" w14:textId="77777777" w:rsidR="00E162FA" w:rsidRDefault="00E162FA">
            <w:pPr>
              <w:jc w:val="center"/>
            </w:pPr>
            <w:r>
              <w:rPr>
                <w:rFonts w:ascii="宋体" w:hAnsi="宋体" w:hint="eastAsia"/>
                <w:szCs w:val="24"/>
                <w:lang w:eastAsia="zh-Hans"/>
              </w:rPr>
              <w:t>韩秀一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4A019F" w14:textId="77777777" w:rsidR="00E162FA" w:rsidRDefault="00E162FA">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2D1C36" w14:textId="77777777" w:rsidR="00E162FA" w:rsidRDefault="00E162FA">
            <w:pPr>
              <w:jc w:val="center"/>
            </w:pPr>
            <w:r>
              <w:rPr>
                <w:rFonts w:ascii="宋体" w:hAnsi="宋体" w:hint="eastAsia"/>
                <w:szCs w:val="24"/>
                <w:lang w:eastAsia="zh-Hans"/>
              </w:rPr>
              <w:t>2025年7月22日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A0093A" w14:textId="77777777" w:rsidR="00E162FA" w:rsidRDefault="00E162F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8EC618" w14:textId="77777777" w:rsidR="00E162FA" w:rsidRDefault="00E162FA">
            <w:pPr>
              <w:jc w:val="center"/>
            </w:pPr>
            <w:r>
              <w:rPr>
                <w:rFonts w:ascii="宋体" w:hAnsi="宋体" w:hint="eastAsia"/>
                <w:szCs w:val="24"/>
                <w:lang w:eastAsia="zh-Hans"/>
              </w:rPr>
              <w:t>7年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526042" w14:textId="77777777" w:rsidR="00E162FA" w:rsidRDefault="00E162FA">
            <w:pPr>
              <w:jc w:val="left"/>
            </w:pPr>
            <w:r>
              <w:rPr>
                <w:rFonts w:ascii="宋体" w:hAnsi="宋体" w:hint="eastAsia"/>
                <w:szCs w:val="24"/>
                <w:lang w:eastAsia="zh-Hans"/>
              </w:rPr>
              <w:t>韩秀一先生曾任中国国际金融股份有限公司资产管理部分析员。自2020年7月加入摩根基金管理（中国）有限公司（原上投摩根基金管理有限公司），历任研究员、研究员兼投资经理助理，现任指数及量化投资部基金经理。</w:t>
            </w:r>
          </w:p>
        </w:tc>
      </w:tr>
      <w:tr w:rsidR="0083053F" w14:paraId="2F958F2B" w14:textId="77777777">
        <w:trPr>
          <w:divId w:val="211925748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634897" w14:textId="77777777" w:rsidR="00E162FA" w:rsidRDefault="00E162FA">
            <w:pPr>
              <w:jc w:val="center"/>
            </w:pPr>
            <w:r>
              <w:rPr>
                <w:rFonts w:ascii="宋体" w:hAnsi="宋体" w:hint="eastAsia"/>
                <w:szCs w:val="24"/>
                <w:lang w:eastAsia="zh-Hans"/>
              </w:rPr>
              <w:t>胡迪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49595" w14:textId="77777777" w:rsidR="00E162FA" w:rsidRDefault="00E162FA">
            <w:pPr>
              <w:jc w:val="left"/>
            </w:pPr>
            <w:r>
              <w:rPr>
                <w:rFonts w:ascii="宋体" w:hAnsi="宋体" w:hint="eastAsia"/>
                <w:szCs w:val="24"/>
                <w:lang w:eastAsia="zh-Hans"/>
              </w:rPr>
              <w:t>本基金基金经理、指数及量化投资部总监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4B4EF8" w14:textId="77777777" w:rsidR="00E162FA" w:rsidRDefault="00E162FA">
            <w:pPr>
              <w:jc w:val="center"/>
            </w:pPr>
            <w:r>
              <w:rPr>
                <w:rFonts w:ascii="宋体" w:hAnsi="宋体" w:hint="eastAsia"/>
                <w:szCs w:val="24"/>
                <w:lang w:eastAsia="zh-Hans"/>
              </w:rPr>
              <w:t>2025年7月22日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2151C4" w14:textId="77777777" w:rsidR="00E162FA" w:rsidRDefault="00E162F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4AA599" w14:textId="77777777" w:rsidR="00E162FA" w:rsidRDefault="00E162FA">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BF8671" w14:textId="77777777" w:rsidR="00E162FA" w:rsidRDefault="00E162FA">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2020年5月加入摩根基金管理（中国）有限公司（原上投摩根基金管理有限公司），现任指数及量化投资部总监兼基金经理。</w:t>
            </w:r>
          </w:p>
        </w:tc>
      </w:tr>
    </w:tbl>
    <w:p w14:paraId="17A2309A" w14:textId="77777777" w:rsidR="00E162FA" w:rsidRDefault="00E162FA">
      <w:pPr>
        <w:wordWrap w:val="0"/>
        <w:spacing w:line="360" w:lineRule="auto"/>
        <w:jc w:val="left"/>
        <w:divId w:val="826171704"/>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r>
      <w:r>
        <w:rPr>
          <w:rFonts w:ascii="宋体" w:hAnsi="宋体" w:hint="eastAsia"/>
          <w:szCs w:val="21"/>
        </w:rPr>
        <w:lastRenderedPageBreak/>
        <w:t xml:space="preserve">　　2.证券从业的含义遵从中国证监会及行业协会的相关规定。</w:t>
      </w:r>
    </w:p>
    <w:p w14:paraId="442F3E77" w14:textId="77777777" w:rsidR="00E162FA" w:rsidRDefault="00E162FA">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管理人对报告期内本基金运作遵规守信情况的说明</w:t>
      </w:r>
      <w:bookmarkEnd w:id="89"/>
      <w:bookmarkEnd w:id="90"/>
      <w:bookmarkEnd w:id="91"/>
      <w:bookmarkEnd w:id="92"/>
      <w:bookmarkEnd w:id="93"/>
      <w:bookmarkEnd w:id="94"/>
      <w:bookmarkEnd w:id="95"/>
      <w:bookmarkEnd w:id="96"/>
      <w:r>
        <w:rPr>
          <w:rFonts w:hAnsi="宋体" w:hint="eastAsia"/>
        </w:rPr>
        <w:t xml:space="preserve"> </w:t>
      </w:r>
    </w:p>
    <w:p w14:paraId="637C2FBF" w14:textId="77777777" w:rsidR="00E162FA" w:rsidRDefault="00E162FA">
      <w:pPr>
        <w:spacing w:line="360" w:lineRule="auto"/>
        <w:ind w:firstLineChars="200" w:firstLine="420"/>
        <w:jc w:val="left"/>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2E40AE65" w14:textId="77777777" w:rsidR="00E162FA" w:rsidRDefault="00E162FA">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公平交易专项说明</w:t>
      </w:r>
      <w:bookmarkEnd w:id="99"/>
      <w:bookmarkEnd w:id="100"/>
      <w:bookmarkEnd w:id="101"/>
      <w:bookmarkEnd w:id="102"/>
      <w:bookmarkEnd w:id="103"/>
      <w:bookmarkEnd w:id="104"/>
      <w:bookmarkEnd w:id="105"/>
      <w:bookmarkEnd w:id="106"/>
      <w:r>
        <w:rPr>
          <w:rFonts w:hAnsi="宋体" w:hint="eastAsia"/>
        </w:rPr>
        <w:t xml:space="preserve"> </w:t>
      </w:r>
    </w:p>
    <w:p w14:paraId="026F23C6" w14:textId="77777777" w:rsidR="00E162FA" w:rsidRDefault="00E162FA">
      <w:pPr>
        <w:pStyle w:val="XBRLTitle3"/>
        <w:spacing w:before="156"/>
        <w:ind w:left="0"/>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公平交易制度的执行情况</w:t>
      </w:r>
      <w:bookmarkEnd w:id="107"/>
      <w:bookmarkEnd w:id="108"/>
      <w:bookmarkEnd w:id="109"/>
      <w:bookmarkEnd w:id="110"/>
      <w:bookmarkEnd w:id="111"/>
    </w:p>
    <w:p w14:paraId="7CBC168D" w14:textId="77777777" w:rsidR="00E162FA" w:rsidRDefault="00E162FA">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56BA2532" w14:textId="77777777" w:rsidR="00E162FA" w:rsidRDefault="00E162FA">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异常交易行为的专项说明</w:t>
      </w:r>
      <w:bookmarkEnd w:id="113"/>
      <w:bookmarkEnd w:id="114"/>
      <w:bookmarkEnd w:id="115"/>
      <w:bookmarkEnd w:id="116"/>
      <w:bookmarkEnd w:id="117"/>
    </w:p>
    <w:p w14:paraId="3E31D764" w14:textId="77777777" w:rsidR="00E162FA" w:rsidRDefault="00E162FA">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1920E435" w14:textId="77777777" w:rsidR="00E162FA" w:rsidRDefault="00E162FA">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报告期内基金的投资策略和运作分析</w:t>
      </w:r>
      <w:bookmarkEnd w:id="119"/>
      <w:bookmarkEnd w:id="120"/>
      <w:bookmarkEnd w:id="121"/>
      <w:bookmarkEnd w:id="122"/>
      <w:bookmarkEnd w:id="123"/>
      <w:bookmarkEnd w:id="124"/>
      <w:bookmarkEnd w:id="125"/>
      <w:r>
        <w:rPr>
          <w:rFonts w:hAnsi="宋体" w:hint="eastAsia"/>
        </w:rPr>
        <w:t xml:space="preserve"> </w:t>
      </w:r>
    </w:p>
    <w:p w14:paraId="1DDF86AB" w14:textId="77777777" w:rsidR="00E162FA" w:rsidRDefault="00E162FA">
      <w:pPr>
        <w:spacing w:line="360" w:lineRule="auto"/>
        <w:ind w:firstLineChars="200" w:firstLine="420"/>
        <w:jc w:val="left"/>
      </w:pPr>
      <w:r>
        <w:rPr>
          <w:rFonts w:ascii="宋体" w:hAnsi="宋体" w:cs="宋体" w:hint="eastAsia"/>
          <w:color w:val="000000"/>
          <w:kern w:val="0"/>
        </w:rPr>
        <w:t>2026年二季度，A股市场走出震荡上行行情，但内部结构分化。科创50单季大涨超75%创历史新高，AI算力链成为市场唯一主线，资金持续从传统板块向科技赛道迁移。全市场日均成交额约2.7万亿元，融资余额突破3万亿元，市场流动性充裕但赚钱效应高度集中于少数科技龙</w:t>
      </w:r>
      <w:r>
        <w:rPr>
          <w:rFonts w:ascii="宋体" w:hAnsi="宋体" w:cs="宋体" w:hint="eastAsia"/>
          <w:color w:val="000000"/>
          <w:kern w:val="0"/>
        </w:rPr>
        <w:lastRenderedPageBreak/>
        <w:t>头。传统消费、金融、红利板块显著承压，市场"K型"走势特征明显。</w:t>
      </w:r>
      <w:r>
        <w:rPr>
          <w:rFonts w:ascii="宋体" w:hAnsi="宋体" w:cs="宋体" w:hint="eastAsia"/>
          <w:color w:val="000000"/>
          <w:kern w:val="0"/>
        </w:rPr>
        <w:br/>
        <w:t xml:space="preserve">　　成长风格内部也进一步分化，市场集中度进一步上升，尤其是5月末到6月初，市场高集中度行情为量化模型选股带来困难，超额出现阶段性回撤。后续我们也做了模型的迭代以适应高集中度行情，超额收益在6月中下旬开始反弹。</w:t>
      </w:r>
      <w:r>
        <w:rPr>
          <w:rFonts w:ascii="宋体" w:hAnsi="宋体" w:cs="宋体" w:hint="eastAsia"/>
          <w:color w:val="000000"/>
          <w:kern w:val="0"/>
        </w:rPr>
        <w:br/>
        <w:t xml:space="preserve">　　截止到2026年二季度末，中证A500指数最新估值为17.14，股息率维持在2.34%近，仍旧处于有性价比的配置区间。二季度国内十年期国债利率小幅回落，从1.81%回落到1.72%左右，使得大盘蓝筹资产仍然有着比较强的吸引力。伴随着成本改善、股东回报力度和稳定度增强，行业龙头的ROE已领先全 A非金融开始回升，市场的重估逻辑有望从流动性驱动到增长潜力驱动。</w:t>
      </w:r>
      <w:r>
        <w:rPr>
          <w:rFonts w:ascii="宋体" w:hAnsi="宋体" w:cs="宋体" w:hint="eastAsia"/>
          <w:color w:val="000000"/>
          <w:kern w:val="0"/>
        </w:rPr>
        <w:br/>
        <w:t xml:space="preserve">　　本基金希望通过smart beta加alpha的形式提升投资者的持有体验。在公司基本面经营稳健的前提下，我们将维持高仓位运作。股票的部分定位中证A500成长风格，通过量化选股模型构建股票组合，力求获得超越业绩比较基准的投资回报。量化模型也会在实际运行过程中将进行定期动态调整，力争股票配置最优化，以期持续超越业绩比较基准收益率的投资目标。</w:t>
      </w:r>
    </w:p>
    <w:p w14:paraId="233E178E" w14:textId="77777777" w:rsidR="00E162FA" w:rsidRDefault="00E162FA">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报告期内基金的业绩表现</w:t>
      </w:r>
      <w:bookmarkEnd w:id="127"/>
      <w:bookmarkEnd w:id="128"/>
      <w:bookmarkEnd w:id="129"/>
      <w:bookmarkEnd w:id="130"/>
      <w:bookmarkEnd w:id="131"/>
      <w:bookmarkEnd w:id="132"/>
      <w:bookmarkEnd w:id="133"/>
      <w:r>
        <w:rPr>
          <w:rFonts w:hAnsi="宋体" w:hint="eastAsia"/>
        </w:rPr>
        <w:t xml:space="preserve"> </w:t>
      </w:r>
      <w:bookmarkEnd w:id="134"/>
    </w:p>
    <w:p w14:paraId="201A565D" w14:textId="77777777" w:rsidR="00E162FA" w:rsidRDefault="00E162FA">
      <w:pPr>
        <w:spacing w:line="360" w:lineRule="auto"/>
        <w:ind w:firstLineChars="200" w:firstLine="420"/>
      </w:pPr>
      <w:r>
        <w:rPr>
          <w:rFonts w:ascii="宋体" w:hAnsi="宋体" w:hint="eastAsia"/>
        </w:rPr>
        <w:t>本报告期摩根汇智优选混合A份额净值增长率为：9.95%，同期业绩比较基准收益率为：12.85%；</w:t>
      </w:r>
      <w:r>
        <w:rPr>
          <w:rFonts w:ascii="宋体" w:hAnsi="宋体" w:hint="eastAsia"/>
        </w:rPr>
        <w:br/>
        <w:t xml:space="preserve">　　摩根汇智优选混合C份额净值增长率为：9.79%，同期业绩比较基准收益率为：12.85%。</w:t>
      </w:r>
    </w:p>
    <w:p w14:paraId="2D6FF4F8" w14:textId="77777777" w:rsidR="00E162FA" w:rsidRDefault="00E162FA">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报告期内基金持有人数或基金资产净值预警说明</w:t>
      </w:r>
      <w:bookmarkEnd w:id="136"/>
      <w:bookmarkEnd w:id="137"/>
      <w:bookmarkEnd w:id="138"/>
      <w:bookmarkEnd w:id="139"/>
      <w:bookmarkEnd w:id="140"/>
      <w:bookmarkEnd w:id="141"/>
      <w:bookmarkEnd w:id="142"/>
      <w:bookmarkEnd w:id="143"/>
      <w:r>
        <w:rPr>
          <w:rFonts w:hAnsi="宋体" w:hint="eastAsia"/>
        </w:rPr>
        <w:t xml:space="preserve"> </w:t>
      </w:r>
    </w:p>
    <w:p w14:paraId="3B159700" w14:textId="77777777" w:rsidR="00E162FA" w:rsidRDefault="00E162FA">
      <w:pPr>
        <w:spacing w:line="360" w:lineRule="auto"/>
        <w:ind w:firstLineChars="200" w:firstLine="420"/>
        <w:jc w:val="left"/>
      </w:pPr>
      <w:r>
        <w:rPr>
          <w:rFonts w:ascii="宋体" w:hAnsi="宋体" w:hint="eastAsia"/>
        </w:rPr>
        <w:t>无。</w:t>
      </w:r>
    </w:p>
    <w:p w14:paraId="464EAAB9" w14:textId="77777777" w:rsidR="00E162FA" w:rsidRDefault="00E162FA">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投资组合报告</w:t>
      </w:r>
      <w:bookmarkEnd w:id="145"/>
      <w:bookmarkEnd w:id="146"/>
      <w:bookmarkEnd w:id="147"/>
      <w:bookmarkEnd w:id="148"/>
      <w:bookmarkEnd w:id="149"/>
      <w:bookmarkEnd w:id="150"/>
      <w:bookmarkEnd w:id="151"/>
      <w:bookmarkEnd w:id="152"/>
      <w:r>
        <w:rPr>
          <w:rFonts w:hAnsi="宋体" w:hint="eastAsia"/>
        </w:rPr>
        <w:t xml:space="preserve"> </w:t>
      </w:r>
    </w:p>
    <w:p w14:paraId="52F85F3C" w14:textId="77777777" w:rsidR="00E162FA" w:rsidRDefault="00E162FA">
      <w:pPr>
        <w:pStyle w:val="XBRLTitle2"/>
        <w:spacing w:before="156" w:line="360" w:lineRule="auto"/>
        <w:ind w:left="454"/>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83053F" w14:paraId="5C330C63"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6A6D72" w14:textId="77777777" w:rsidR="00E162FA" w:rsidRDefault="00E162FA">
            <w:pPr>
              <w:jc w:val="cente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16F5706E" w14:textId="77777777" w:rsidR="00E162FA" w:rsidRDefault="00E162F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60E6E069" w14:textId="77777777" w:rsidR="00E162FA" w:rsidRDefault="00E162F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143BFBAE" w14:textId="77777777" w:rsidR="00E162FA" w:rsidRDefault="00E162F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83053F" w14:paraId="039FD999"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D6F2B6D" w14:textId="77777777" w:rsidR="00E162FA" w:rsidRDefault="00E162F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1CE1B8EF" w14:textId="77777777" w:rsidR="00E162FA" w:rsidRDefault="00E162F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A80757A" w14:textId="77777777" w:rsidR="00E162FA" w:rsidRDefault="00E162FA">
            <w:pPr>
              <w:jc w:val="right"/>
            </w:pPr>
            <w:r>
              <w:rPr>
                <w:rFonts w:ascii="宋体" w:hAnsi="宋体" w:hint="eastAsia"/>
                <w:szCs w:val="24"/>
                <w:lang w:eastAsia="zh-Hans"/>
              </w:rPr>
              <w:t>1,012,123,651.66</w:t>
            </w:r>
          </w:p>
        </w:tc>
        <w:tc>
          <w:tcPr>
            <w:tcW w:w="1333" w:type="pct"/>
            <w:tcBorders>
              <w:top w:val="single" w:sz="4" w:space="0" w:color="auto"/>
              <w:left w:val="nil"/>
              <w:bottom w:val="single" w:sz="4" w:space="0" w:color="auto"/>
              <w:right w:val="single" w:sz="4" w:space="0" w:color="auto"/>
            </w:tcBorders>
            <w:vAlign w:val="center"/>
            <w:hideMark/>
          </w:tcPr>
          <w:p w14:paraId="4D279C31" w14:textId="77777777" w:rsidR="00E162FA" w:rsidRDefault="00E162FA">
            <w:pPr>
              <w:jc w:val="right"/>
            </w:pPr>
            <w:r>
              <w:rPr>
                <w:rFonts w:ascii="宋体" w:hAnsi="宋体" w:hint="eastAsia"/>
                <w:szCs w:val="24"/>
                <w:lang w:eastAsia="zh-Hans"/>
              </w:rPr>
              <w:t>93.99</w:t>
            </w:r>
          </w:p>
        </w:tc>
      </w:tr>
      <w:tr w:rsidR="0083053F" w14:paraId="230678F6"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66B753C" w14:textId="77777777" w:rsidR="00E162FA" w:rsidRDefault="00E162F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37D508C" w14:textId="77777777" w:rsidR="00E162FA" w:rsidRDefault="00E162FA">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987C4DA" w14:textId="77777777" w:rsidR="00E162FA" w:rsidRDefault="00E162FA">
            <w:pPr>
              <w:jc w:val="right"/>
            </w:pPr>
            <w:r>
              <w:rPr>
                <w:rFonts w:ascii="宋体" w:hAnsi="宋体" w:hint="eastAsia"/>
                <w:szCs w:val="24"/>
                <w:lang w:eastAsia="zh-Hans"/>
              </w:rPr>
              <w:t>1,012,123,651.66</w:t>
            </w:r>
          </w:p>
        </w:tc>
        <w:tc>
          <w:tcPr>
            <w:tcW w:w="1333" w:type="pct"/>
            <w:tcBorders>
              <w:top w:val="single" w:sz="4" w:space="0" w:color="auto"/>
              <w:left w:val="nil"/>
              <w:bottom w:val="single" w:sz="4" w:space="0" w:color="auto"/>
              <w:right w:val="single" w:sz="4" w:space="0" w:color="auto"/>
            </w:tcBorders>
            <w:vAlign w:val="center"/>
            <w:hideMark/>
          </w:tcPr>
          <w:p w14:paraId="6897CFA9" w14:textId="77777777" w:rsidR="00E162FA" w:rsidRDefault="00E162FA">
            <w:pPr>
              <w:jc w:val="right"/>
            </w:pPr>
            <w:r>
              <w:rPr>
                <w:rFonts w:ascii="宋体" w:hAnsi="宋体" w:hint="eastAsia"/>
                <w:szCs w:val="24"/>
                <w:lang w:eastAsia="zh-Hans"/>
              </w:rPr>
              <w:t>93.99</w:t>
            </w:r>
          </w:p>
        </w:tc>
      </w:tr>
      <w:tr w:rsidR="0083053F" w14:paraId="71895BAD"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A5B44CA" w14:textId="77777777" w:rsidR="00E162FA" w:rsidRDefault="00E162F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2A6AE7E7" w14:textId="77777777" w:rsidR="00E162FA" w:rsidRDefault="00E162F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24F5FAF" w14:textId="77777777" w:rsidR="00E162FA" w:rsidRDefault="00E162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A16A374" w14:textId="77777777" w:rsidR="00E162FA" w:rsidRDefault="00E162FA">
            <w:pPr>
              <w:jc w:val="right"/>
            </w:pPr>
            <w:r>
              <w:rPr>
                <w:rFonts w:ascii="宋体" w:hAnsi="宋体" w:hint="eastAsia"/>
                <w:szCs w:val="24"/>
                <w:lang w:eastAsia="zh-Hans"/>
              </w:rPr>
              <w:t>-</w:t>
            </w:r>
          </w:p>
        </w:tc>
      </w:tr>
      <w:tr w:rsidR="0083053F" w14:paraId="5AB6C3C0"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D8EE114" w14:textId="77777777" w:rsidR="00E162FA" w:rsidRDefault="00E162F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2D5D7F07" w14:textId="77777777" w:rsidR="00E162FA" w:rsidRDefault="00E162F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6DF034F" w14:textId="77777777" w:rsidR="00E162FA" w:rsidRDefault="00E162FA">
            <w:pPr>
              <w:jc w:val="right"/>
            </w:pPr>
            <w:r>
              <w:rPr>
                <w:rFonts w:ascii="宋体" w:hAnsi="宋体" w:hint="eastAsia"/>
                <w:szCs w:val="24"/>
                <w:lang w:eastAsia="zh-Hans"/>
              </w:rPr>
              <w:t>42,640.24</w:t>
            </w:r>
          </w:p>
        </w:tc>
        <w:tc>
          <w:tcPr>
            <w:tcW w:w="1333" w:type="pct"/>
            <w:tcBorders>
              <w:top w:val="single" w:sz="4" w:space="0" w:color="auto"/>
              <w:left w:val="nil"/>
              <w:bottom w:val="single" w:sz="4" w:space="0" w:color="auto"/>
              <w:right w:val="single" w:sz="4" w:space="0" w:color="auto"/>
            </w:tcBorders>
            <w:vAlign w:val="center"/>
            <w:hideMark/>
          </w:tcPr>
          <w:p w14:paraId="648EF0BF" w14:textId="77777777" w:rsidR="00E162FA" w:rsidRDefault="00E162FA">
            <w:pPr>
              <w:jc w:val="right"/>
            </w:pPr>
            <w:r>
              <w:rPr>
                <w:rFonts w:ascii="宋体" w:hAnsi="宋体" w:hint="eastAsia"/>
                <w:szCs w:val="24"/>
                <w:lang w:eastAsia="zh-Hans"/>
              </w:rPr>
              <w:t>0.00</w:t>
            </w:r>
          </w:p>
        </w:tc>
      </w:tr>
      <w:tr w:rsidR="0083053F" w14:paraId="5991BC94"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08079F6" w14:textId="77777777" w:rsidR="00E162FA" w:rsidRDefault="00E162F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BD3AAB5" w14:textId="77777777" w:rsidR="00E162FA" w:rsidRDefault="00E162FA">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248C184" w14:textId="77777777" w:rsidR="00E162FA" w:rsidRDefault="00E162FA">
            <w:pPr>
              <w:jc w:val="right"/>
            </w:pPr>
            <w:r>
              <w:rPr>
                <w:rFonts w:ascii="宋体" w:hAnsi="宋体" w:hint="eastAsia"/>
                <w:szCs w:val="24"/>
                <w:lang w:eastAsia="zh-Hans"/>
              </w:rPr>
              <w:t>42,640.24</w:t>
            </w:r>
          </w:p>
        </w:tc>
        <w:tc>
          <w:tcPr>
            <w:tcW w:w="1333" w:type="pct"/>
            <w:tcBorders>
              <w:top w:val="single" w:sz="4" w:space="0" w:color="auto"/>
              <w:left w:val="nil"/>
              <w:bottom w:val="single" w:sz="4" w:space="0" w:color="auto"/>
              <w:right w:val="single" w:sz="4" w:space="0" w:color="auto"/>
            </w:tcBorders>
            <w:vAlign w:val="center"/>
            <w:hideMark/>
          </w:tcPr>
          <w:p w14:paraId="0C349DAD" w14:textId="77777777" w:rsidR="00E162FA" w:rsidRDefault="00E162FA">
            <w:pPr>
              <w:jc w:val="right"/>
            </w:pPr>
            <w:r>
              <w:rPr>
                <w:rFonts w:ascii="宋体" w:hAnsi="宋体" w:hint="eastAsia"/>
                <w:szCs w:val="24"/>
                <w:lang w:eastAsia="zh-Hans"/>
              </w:rPr>
              <w:t>0.00</w:t>
            </w:r>
          </w:p>
        </w:tc>
      </w:tr>
      <w:tr w:rsidR="0083053F" w14:paraId="19A1D5CD"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6FC6596" w14:textId="77777777" w:rsidR="00E162FA" w:rsidRDefault="00E162F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BD213F1" w14:textId="77777777" w:rsidR="00E162FA" w:rsidRDefault="00E162FA">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553E656" w14:textId="77777777" w:rsidR="00E162FA" w:rsidRDefault="00E162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EB8264B" w14:textId="77777777" w:rsidR="00E162FA" w:rsidRDefault="00E162FA">
            <w:pPr>
              <w:jc w:val="right"/>
            </w:pPr>
            <w:r>
              <w:rPr>
                <w:rFonts w:ascii="宋体" w:hAnsi="宋体" w:hint="eastAsia"/>
                <w:szCs w:val="24"/>
                <w:lang w:eastAsia="zh-Hans"/>
              </w:rPr>
              <w:t>-</w:t>
            </w:r>
          </w:p>
        </w:tc>
      </w:tr>
      <w:tr w:rsidR="0083053F" w14:paraId="04392B39"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093E90B" w14:textId="77777777" w:rsidR="00E162FA" w:rsidRDefault="00E162F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75604773" w14:textId="77777777" w:rsidR="00E162FA" w:rsidRDefault="00E162F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9A1FBBE" w14:textId="77777777" w:rsidR="00E162FA" w:rsidRDefault="00E162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6437055" w14:textId="77777777" w:rsidR="00E162FA" w:rsidRDefault="00E162FA">
            <w:pPr>
              <w:jc w:val="right"/>
            </w:pPr>
            <w:r>
              <w:rPr>
                <w:rFonts w:ascii="宋体" w:hAnsi="宋体" w:hint="eastAsia"/>
                <w:szCs w:val="24"/>
                <w:lang w:eastAsia="zh-Hans"/>
              </w:rPr>
              <w:t>-</w:t>
            </w:r>
          </w:p>
        </w:tc>
      </w:tr>
      <w:tr w:rsidR="0083053F" w14:paraId="54C7A2AF"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03BE1FB" w14:textId="77777777" w:rsidR="00E162FA" w:rsidRDefault="00E162F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34591D78" w14:textId="77777777" w:rsidR="00E162FA" w:rsidRDefault="00E162F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9CC62C7" w14:textId="77777777" w:rsidR="00E162FA" w:rsidRDefault="00E162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0F65280" w14:textId="77777777" w:rsidR="00E162FA" w:rsidRDefault="00E162FA">
            <w:pPr>
              <w:jc w:val="right"/>
            </w:pPr>
            <w:r>
              <w:rPr>
                <w:rFonts w:ascii="宋体" w:hAnsi="宋体" w:hint="eastAsia"/>
                <w:szCs w:val="24"/>
                <w:lang w:eastAsia="zh-Hans"/>
              </w:rPr>
              <w:t>-</w:t>
            </w:r>
          </w:p>
        </w:tc>
      </w:tr>
      <w:tr w:rsidR="0083053F" w14:paraId="48E55B0D"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9B8F788" w14:textId="77777777" w:rsidR="00E162FA" w:rsidRDefault="00E162F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17FCDBB9" w14:textId="77777777" w:rsidR="00E162FA" w:rsidRDefault="00E162F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A860E57" w14:textId="77777777" w:rsidR="00E162FA" w:rsidRDefault="00E162F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3E0FA0B" w14:textId="77777777" w:rsidR="00E162FA" w:rsidRDefault="00E162FA">
            <w:pPr>
              <w:jc w:val="right"/>
            </w:pPr>
            <w:r>
              <w:rPr>
                <w:rFonts w:ascii="宋体" w:hAnsi="宋体" w:hint="eastAsia"/>
                <w:szCs w:val="24"/>
                <w:lang w:eastAsia="zh-Hans"/>
              </w:rPr>
              <w:t>-</w:t>
            </w:r>
          </w:p>
        </w:tc>
      </w:tr>
      <w:tr w:rsidR="0083053F" w14:paraId="005805C5"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1E2E082" w14:textId="77777777" w:rsidR="00E162FA" w:rsidRDefault="00E162F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7CBAC74" w14:textId="77777777" w:rsidR="00E162FA" w:rsidRDefault="00E162FA">
            <w:pPr>
              <w:ind w:leftChars="50" w:left="105"/>
            </w:pPr>
            <w:r>
              <w:rPr>
                <w:rFonts w:ascii="宋体" w:hAnsi="宋体" w:hint="eastAsia"/>
                <w:color w:val="000000"/>
              </w:rPr>
              <w:t>其中：买断式回购的买入返售金融资</w:t>
            </w:r>
            <w:r>
              <w:rPr>
                <w:rFonts w:ascii="宋体" w:hAnsi="宋体" w:hint="eastAsia"/>
                <w:color w:val="000000"/>
              </w:rPr>
              <w:lastRenderedPageBreak/>
              <w:t>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BA38DB7" w14:textId="77777777" w:rsidR="00E162FA" w:rsidRDefault="00E162FA">
            <w:pPr>
              <w:jc w:val="right"/>
            </w:pPr>
            <w:r>
              <w:rPr>
                <w:rFonts w:ascii="宋体" w:hAnsi="宋体" w:hint="eastAsia"/>
                <w:szCs w:val="24"/>
                <w:lang w:eastAsia="zh-Hans"/>
              </w:rPr>
              <w:lastRenderedPageBreak/>
              <w:t>-</w:t>
            </w:r>
          </w:p>
        </w:tc>
        <w:tc>
          <w:tcPr>
            <w:tcW w:w="1333" w:type="pct"/>
            <w:tcBorders>
              <w:top w:val="single" w:sz="4" w:space="0" w:color="auto"/>
              <w:left w:val="nil"/>
              <w:bottom w:val="single" w:sz="4" w:space="0" w:color="auto"/>
              <w:right w:val="single" w:sz="4" w:space="0" w:color="auto"/>
            </w:tcBorders>
            <w:vAlign w:val="center"/>
            <w:hideMark/>
          </w:tcPr>
          <w:p w14:paraId="4C80B2CB" w14:textId="77777777" w:rsidR="00E162FA" w:rsidRDefault="00E162FA">
            <w:pPr>
              <w:jc w:val="right"/>
            </w:pPr>
            <w:r>
              <w:rPr>
                <w:rFonts w:ascii="宋体" w:hAnsi="宋体" w:hint="eastAsia"/>
                <w:szCs w:val="24"/>
                <w:lang w:eastAsia="zh-Hans"/>
              </w:rPr>
              <w:t>-</w:t>
            </w:r>
          </w:p>
        </w:tc>
      </w:tr>
      <w:tr w:rsidR="0083053F" w14:paraId="1BB7B230"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BE1F8E2" w14:textId="77777777" w:rsidR="00E162FA" w:rsidRDefault="00E162F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3715D749" w14:textId="77777777" w:rsidR="00E162FA" w:rsidRDefault="00E162F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BF0E3EF" w14:textId="77777777" w:rsidR="00E162FA" w:rsidRDefault="00E162FA">
            <w:pPr>
              <w:jc w:val="right"/>
            </w:pPr>
            <w:r>
              <w:rPr>
                <w:rFonts w:ascii="宋体" w:hAnsi="宋体" w:hint="eastAsia"/>
                <w:szCs w:val="24"/>
                <w:lang w:eastAsia="zh-Hans"/>
              </w:rPr>
              <w:t>62,677,325.83</w:t>
            </w:r>
          </w:p>
        </w:tc>
        <w:tc>
          <w:tcPr>
            <w:tcW w:w="1333" w:type="pct"/>
            <w:tcBorders>
              <w:top w:val="single" w:sz="4" w:space="0" w:color="auto"/>
              <w:left w:val="nil"/>
              <w:bottom w:val="single" w:sz="4" w:space="0" w:color="auto"/>
              <w:right w:val="single" w:sz="4" w:space="0" w:color="auto"/>
            </w:tcBorders>
            <w:vAlign w:val="center"/>
            <w:hideMark/>
          </w:tcPr>
          <w:p w14:paraId="43652E8D" w14:textId="77777777" w:rsidR="00E162FA" w:rsidRDefault="00E162FA">
            <w:pPr>
              <w:jc w:val="right"/>
            </w:pPr>
            <w:r>
              <w:rPr>
                <w:rFonts w:ascii="宋体" w:hAnsi="宋体" w:hint="eastAsia"/>
                <w:szCs w:val="24"/>
                <w:lang w:eastAsia="zh-Hans"/>
              </w:rPr>
              <w:t>5.82</w:t>
            </w:r>
          </w:p>
        </w:tc>
      </w:tr>
      <w:tr w:rsidR="0083053F" w14:paraId="13508C6B"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13BA28B" w14:textId="77777777" w:rsidR="00E162FA" w:rsidRDefault="00E162F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17D796CD" w14:textId="77777777" w:rsidR="00E162FA" w:rsidRDefault="00E162F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4C0E3F4" w14:textId="77777777" w:rsidR="00E162FA" w:rsidRDefault="00E162FA">
            <w:pPr>
              <w:jc w:val="right"/>
            </w:pPr>
            <w:r>
              <w:rPr>
                <w:rFonts w:ascii="宋体" w:hAnsi="宋体" w:hint="eastAsia"/>
                <w:szCs w:val="24"/>
                <w:lang w:eastAsia="zh-Hans"/>
              </w:rPr>
              <w:t>2,013,738.42</w:t>
            </w:r>
          </w:p>
        </w:tc>
        <w:tc>
          <w:tcPr>
            <w:tcW w:w="1333" w:type="pct"/>
            <w:tcBorders>
              <w:top w:val="single" w:sz="4" w:space="0" w:color="auto"/>
              <w:left w:val="nil"/>
              <w:bottom w:val="single" w:sz="4" w:space="0" w:color="auto"/>
              <w:right w:val="single" w:sz="4" w:space="0" w:color="auto"/>
            </w:tcBorders>
            <w:vAlign w:val="center"/>
            <w:hideMark/>
          </w:tcPr>
          <w:p w14:paraId="36F5EB4C" w14:textId="77777777" w:rsidR="00E162FA" w:rsidRDefault="00E162FA">
            <w:pPr>
              <w:jc w:val="right"/>
            </w:pPr>
            <w:r>
              <w:rPr>
                <w:rFonts w:ascii="宋体" w:hAnsi="宋体" w:hint="eastAsia"/>
                <w:szCs w:val="24"/>
                <w:lang w:eastAsia="zh-Hans"/>
              </w:rPr>
              <w:t>0.19</w:t>
            </w:r>
          </w:p>
        </w:tc>
      </w:tr>
      <w:tr w:rsidR="0083053F" w14:paraId="758F517D" w14:textId="77777777">
        <w:trPr>
          <w:divId w:val="683512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279521" w14:textId="77777777" w:rsidR="00E162FA" w:rsidRDefault="00E162F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4D90C590" w14:textId="77777777" w:rsidR="00E162FA" w:rsidRDefault="00E162F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5F81674" w14:textId="77777777" w:rsidR="00E162FA" w:rsidRDefault="00E162FA">
            <w:pPr>
              <w:jc w:val="right"/>
            </w:pPr>
            <w:r>
              <w:rPr>
                <w:rFonts w:ascii="宋体" w:hAnsi="宋体" w:hint="eastAsia"/>
                <w:szCs w:val="24"/>
                <w:lang w:eastAsia="zh-Hans"/>
              </w:rPr>
              <w:t>1,076,857,356.15</w:t>
            </w:r>
          </w:p>
        </w:tc>
        <w:tc>
          <w:tcPr>
            <w:tcW w:w="1333" w:type="pct"/>
            <w:tcBorders>
              <w:top w:val="single" w:sz="4" w:space="0" w:color="auto"/>
              <w:left w:val="nil"/>
              <w:bottom w:val="single" w:sz="4" w:space="0" w:color="auto"/>
              <w:right w:val="single" w:sz="4" w:space="0" w:color="auto"/>
            </w:tcBorders>
            <w:vAlign w:val="center"/>
            <w:hideMark/>
          </w:tcPr>
          <w:p w14:paraId="5982449E" w14:textId="77777777" w:rsidR="00E162FA" w:rsidRDefault="00E162FA">
            <w:pPr>
              <w:jc w:val="right"/>
            </w:pPr>
            <w:r>
              <w:rPr>
                <w:rFonts w:ascii="宋体" w:hAnsi="宋体" w:hint="eastAsia"/>
                <w:szCs w:val="24"/>
                <w:lang w:eastAsia="zh-Hans"/>
              </w:rPr>
              <w:t>100.00</w:t>
            </w:r>
          </w:p>
        </w:tc>
      </w:tr>
    </w:tbl>
    <w:p w14:paraId="16361E6D" w14:textId="77777777" w:rsidR="00E162FA" w:rsidRDefault="00E162FA">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报告期末按行业分类的股票投资组合</w:t>
      </w:r>
      <w:bookmarkEnd w:id="163"/>
      <w:bookmarkEnd w:id="164"/>
      <w:bookmarkEnd w:id="165"/>
      <w:bookmarkEnd w:id="166"/>
      <w:bookmarkEnd w:id="167"/>
      <w:bookmarkEnd w:id="168"/>
      <w:bookmarkEnd w:id="169"/>
      <w:bookmarkEnd w:id="170"/>
      <w:r>
        <w:rPr>
          <w:rFonts w:hAnsi="宋体" w:hint="eastAsia"/>
          <w:lang w:eastAsia="zh-CN"/>
        </w:rPr>
        <w:t xml:space="preserve"> </w:t>
      </w:r>
    </w:p>
    <w:p w14:paraId="3539F25F" w14:textId="77777777" w:rsidR="00E162FA" w:rsidRDefault="00E162FA">
      <w:pPr>
        <w:pStyle w:val="XBRLTitle3"/>
        <w:spacing w:before="156"/>
        <w:ind w:left="0"/>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83053F" w14:paraId="730DBD7A" w14:textId="77777777">
        <w:trPr>
          <w:divId w:val="114493454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B13F7E3" w14:textId="77777777" w:rsidR="00E162FA" w:rsidRDefault="00E162FA">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18197CFC" w14:textId="77777777" w:rsidR="00E162FA" w:rsidRDefault="00E162FA">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24DC87E5" w14:textId="77777777" w:rsidR="00E162FA" w:rsidRDefault="00E162FA">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B562672" w14:textId="77777777" w:rsidR="00E162FA" w:rsidRDefault="00E162FA">
            <w:pPr>
              <w:jc w:val="center"/>
            </w:pPr>
            <w:r>
              <w:rPr>
                <w:rFonts w:ascii="宋体" w:hAnsi="宋体" w:hint="eastAsia"/>
                <w:color w:val="000000"/>
              </w:rPr>
              <w:t xml:space="preserve">占基金资产净值比例（%） </w:t>
            </w:r>
          </w:p>
        </w:tc>
      </w:tr>
      <w:tr w:rsidR="0083053F" w14:paraId="660368FE"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2AD7E5" w14:textId="77777777" w:rsidR="00E162FA" w:rsidRDefault="00E162FA">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3A95FA9" w14:textId="77777777" w:rsidR="00E162FA" w:rsidRDefault="00E162FA">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3C7866C" w14:textId="77777777" w:rsidR="00E162FA" w:rsidRDefault="00E162FA">
            <w:pPr>
              <w:jc w:val="right"/>
            </w:pPr>
            <w:r>
              <w:rPr>
                <w:rFonts w:ascii="宋体" w:hAnsi="宋体" w:hint="eastAsia"/>
                <w:szCs w:val="24"/>
                <w:lang w:eastAsia="zh-Hans"/>
              </w:rPr>
              <w:t>2,559.20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7CC7A1" w14:textId="77777777" w:rsidR="00E162FA" w:rsidRDefault="00E162FA">
            <w:pPr>
              <w:jc w:val="right"/>
            </w:pPr>
            <w:r>
              <w:rPr>
                <w:rFonts w:ascii="宋体" w:hAnsi="宋体" w:hint="eastAsia"/>
                <w:szCs w:val="24"/>
                <w:lang w:eastAsia="zh-Hans"/>
              </w:rPr>
              <w:t>0.00</w:t>
            </w:r>
          </w:p>
        </w:tc>
      </w:tr>
      <w:tr w:rsidR="0083053F" w14:paraId="4D2A129B"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BDFBBB4" w14:textId="77777777" w:rsidR="00E162FA" w:rsidRDefault="00E162FA">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130C3A7" w14:textId="77777777" w:rsidR="00E162FA" w:rsidRDefault="00E162FA">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6CEC0A7" w14:textId="77777777" w:rsidR="00E162FA" w:rsidRDefault="00E162FA">
            <w:pPr>
              <w:jc w:val="right"/>
            </w:pPr>
            <w:r>
              <w:rPr>
                <w:rFonts w:ascii="宋体" w:hAnsi="宋体" w:hint="eastAsia"/>
                <w:szCs w:val="24"/>
                <w:lang w:eastAsia="zh-Hans"/>
              </w:rPr>
              <w:t>53,611,647.00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C1781F" w14:textId="77777777" w:rsidR="00E162FA" w:rsidRDefault="00E162FA">
            <w:pPr>
              <w:jc w:val="right"/>
            </w:pPr>
            <w:r>
              <w:rPr>
                <w:rFonts w:ascii="宋体" w:hAnsi="宋体" w:hint="eastAsia"/>
                <w:szCs w:val="24"/>
                <w:lang w:eastAsia="zh-Hans"/>
              </w:rPr>
              <w:t>5.00</w:t>
            </w:r>
          </w:p>
        </w:tc>
      </w:tr>
      <w:tr w:rsidR="0083053F" w14:paraId="0BFEC1B1"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21899E0" w14:textId="77777777" w:rsidR="00E162FA" w:rsidRDefault="00E162FA">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4D410D9" w14:textId="77777777" w:rsidR="00E162FA" w:rsidRDefault="00E162FA">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69732F1" w14:textId="77777777" w:rsidR="00E162FA" w:rsidRDefault="00E162FA">
            <w:pPr>
              <w:jc w:val="right"/>
            </w:pPr>
            <w:r>
              <w:rPr>
                <w:rFonts w:ascii="宋体" w:hAnsi="宋体" w:hint="eastAsia"/>
                <w:szCs w:val="24"/>
                <w:lang w:eastAsia="zh-Hans"/>
              </w:rPr>
              <w:t>789,671,573.73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8A26C8" w14:textId="77777777" w:rsidR="00E162FA" w:rsidRDefault="00E162FA">
            <w:pPr>
              <w:jc w:val="right"/>
            </w:pPr>
            <w:r>
              <w:rPr>
                <w:rFonts w:ascii="宋体" w:hAnsi="宋体" w:hint="eastAsia"/>
                <w:szCs w:val="24"/>
                <w:lang w:eastAsia="zh-Hans"/>
              </w:rPr>
              <w:t>73.68</w:t>
            </w:r>
          </w:p>
        </w:tc>
      </w:tr>
      <w:tr w:rsidR="0083053F" w14:paraId="143B9649"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596084" w14:textId="77777777" w:rsidR="00E162FA" w:rsidRDefault="00E162FA">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AD89127" w14:textId="77777777" w:rsidR="00E162FA" w:rsidRDefault="00E162FA">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1455FE7" w14:textId="77777777" w:rsidR="00E162FA" w:rsidRDefault="00E162FA">
            <w:pPr>
              <w:jc w:val="right"/>
            </w:pPr>
            <w:r>
              <w:rPr>
                <w:rFonts w:ascii="宋体" w:hAnsi="宋体" w:hint="eastAsia"/>
                <w:szCs w:val="24"/>
                <w:lang w:eastAsia="zh-Hans"/>
              </w:rPr>
              <w:t>11,566,447.00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7D1FDA" w14:textId="77777777" w:rsidR="00E162FA" w:rsidRDefault="00E162FA">
            <w:pPr>
              <w:jc w:val="right"/>
            </w:pPr>
            <w:r>
              <w:rPr>
                <w:rFonts w:ascii="宋体" w:hAnsi="宋体" w:hint="eastAsia"/>
                <w:szCs w:val="24"/>
                <w:lang w:eastAsia="zh-Hans"/>
              </w:rPr>
              <w:t>1.08</w:t>
            </w:r>
          </w:p>
        </w:tc>
      </w:tr>
      <w:tr w:rsidR="0083053F" w14:paraId="757B3775"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D0128D0" w14:textId="77777777" w:rsidR="00E162FA" w:rsidRDefault="00E162FA">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087998A" w14:textId="77777777" w:rsidR="00E162FA" w:rsidRDefault="00E162FA">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D1A2524" w14:textId="77777777" w:rsidR="00E162FA" w:rsidRDefault="00E162FA">
            <w:pPr>
              <w:jc w:val="right"/>
            </w:pPr>
            <w:r>
              <w:rPr>
                <w:rFonts w:ascii="宋体" w:hAnsi="宋体" w:hint="eastAsia"/>
                <w:szCs w:val="24"/>
                <w:lang w:eastAsia="zh-Hans"/>
              </w:rPr>
              <w:t>9,550,731.00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0FA008" w14:textId="77777777" w:rsidR="00E162FA" w:rsidRDefault="00E162FA">
            <w:pPr>
              <w:jc w:val="right"/>
            </w:pPr>
            <w:r>
              <w:rPr>
                <w:rFonts w:ascii="宋体" w:hAnsi="宋体" w:hint="eastAsia"/>
                <w:szCs w:val="24"/>
                <w:lang w:eastAsia="zh-Hans"/>
              </w:rPr>
              <w:t>0.89</w:t>
            </w:r>
          </w:p>
        </w:tc>
      </w:tr>
      <w:tr w:rsidR="0083053F" w14:paraId="727E55A6"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30B7A91" w14:textId="77777777" w:rsidR="00E162FA" w:rsidRDefault="00E162FA">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A69D847" w14:textId="77777777" w:rsidR="00E162FA" w:rsidRDefault="00E162FA">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99B0033" w14:textId="77777777" w:rsidR="00E162FA" w:rsidRDefault="00E162FA">
            <w:pPr>
              <w:jc w:val="right"/>
            </w:pPr>
            <w:r>
              <w:rPr>
                <w:rFonts w:ascii="宋体" w:hAnsi="宋体" w:hint="eastAsia"/>
                <w:szCs w:val="24"/>
                <w:lang w:eastAsia="zh-Hans"/>
              </w:rPr>
              <w:t>27,617,150.00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63674B" w14:textId="77777777" w:rsidR="00E162FA" w:rsidRDefault="00E162FA">
            <w:pPr>
              <w:jc w:val="right"/>
            </w:pPr>
            <w:r>
              <w:rPr>
                <w:rFonts w:ascii="宋体" w:hAnsi="宋体" w:hint="eastAsia"/>
                <w:szCs w:val="24"/>
                <w:lang w:eastAsia="zh-Hans"/>
              </w:rPr>
              <w:t>2.58</w:t>
            </w:r>
          </w:p>
        </w:tc>
      </w:tr>
      <w:tr w:rsidR="0083053F" w14:paraId="01A849F3"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3A8C45A" w14:textId="77777777" w:rsidR="00E162FA" w:rsidRDefault="00E162FA">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C81A50F" w14:textId="77777777" w:rsidR="00E162FA" w:rsidRDefault="00E162FA">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4A60DBD" w14:textId="77777777" w:rsidR="00E162FA" w:rsidRDefault="00E162FA">
            <w:pPr>
              <w:jc w:val="right"/>
            </w:pPr>
            <w:r>
              <w:rPr>
                <w:rFonts w:ascii="宋体" w:hAnsi="宋体" w:hint="eastAsia"/>
                <w:szCs w:val="24"/>
                <w:lang w:eastAsia="zh-Hans"/>
              </w:rPr>
              <w:t>19,921,523.00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69C49A" w14:textId="77777777" w:rsidR="00E162FA" w:rsidRDefault="00E162FA">
            <w:pPr>
              <w:jc w:val="right"/>
            </w:pPr>
            <w:r>
              <w:rPr>
                <w:rFonts w:ascii="宋体" w:hAnsi="宋体" w:hint="eastAsia"/>
                <w:szCs w:val="24"/>
                <w:lang w:eastAsia="zh-Hans"/>
              </w:rPr>
              <w:t>1.86</w:t>
            </w:r>
          </w:p>
        </w:tc>
      </w:tr>
      <w:tr w:rsidR="0083053F" w14:paraId="1A67B376"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029A873" w14:textId="77777777" w:rsidR="00E162FA" w:rsidRDefault="00E162FA">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9300DF5" w14:textId="77777777" w:rsidR="00E162FA" w:rsidRDefault="00E162FA">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3944E9A" w14:textId="77777777" w:rsidR="00E162FA" w:rsidRDefault="00E162FA">
            <w:pPr>
              <w:jc w:val="right"/>
            </w:pPr>
            <w:r>
              <w:rPr>
                <w:rFonts w:ascii="宋体" w:hAnsi="宋体" w:hint="eastAsia"/>
                <w:szCs w:val="24"/>
                <w:lang w:eastAsia="zh-Hans"/>
              </w:rPr>
              <w:t>609,861.00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983CF6" w14:textId="77777777" w:rsidR="00E162FA" w:rsidRDefault="00E162FA">
            <w:pPr>
              <w:jc w:val="right"/>
            </w:pPr>
            <w:r>
              <w:rPr>
                <w:rFonts w:ascii="宋体" w:hAnsi="宋体" w:hint="eastAsia"/>
                <w:szCs w:val="24"/>
                <w:lang w:eastAsia="zh-Hans"/>
              </w:rPr>
              <w:t>0.06</w:t>
            </w:r>
          </w:p>
        </w:tc>
      </w:tr>
      <w:tr w:rsidR="0083053F" w14:paraId="1E728031"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5C86B8" w14:textId="77777777" w:rsidR="00E162FA" w:rsidRDefault="00E162FA">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3A8F3F2" w14:textId="77777777" w:rsidR="00E162FA" w:rsidRDefault="00E162FA">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3A3601C" w14:textId="77777777" w:rsidR="00E162FA" w:rsidRDefault="00E162FA">
            <w:pPr>
              <w:jc w:val="right"/>
            </w:pPr>
            <w:r>
              <w:rPr>
                <w:rFonts w:ascii="宋体" w:hAnsi="宋体" w:hint="eastAsia"/>
                <w:szCs w:val="24"/>
                <w:lang w:eastAsia="zh-Hans"/>
              </w:rPr>
              <w:t>50,201,172.73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AAD9CD" w14:textId="77777777" w:rsidR="00E162FA" w:rsidRDefault="00E162FA">
            <w:pPr>
              <w:jc w:val="right"/>
            </w:pPr>
            <w:r>
              <w:rPr>
                <w:rFonts w:ascii="宋体" w:hAnsi="宋体" w:hint="eastAsia"/>
                <w:szCs w:val="24"/>
                <w:lang w:eastAsia="zh-Hans"/>
              </w:rPr>
              <w:t>4.68</w:t>
            </w:r>
          </w:p>
        </w:tc>
      </w:tr>
      <w:tr w:rsidR="0083053F" w14:paraId="04C3F661"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9AC8EE0" w14:textId="77777777" w:rsidR="00E162FA" w:rsidRDefault="00E162FA">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BF1EE41" w14:textId="77777777" w:rsidR="00E162FA" w:rsidRDefault="00E162FA">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B4E2D5F" w14:textId="77777777" w:rsidR="00E162FA" w:rsidRDefault="00E162FA">
            <w:pPr>
              <w:jc w:val="right"/>
            </w:pPr>
            <w:r>
              <w:rPr>
                <w:rFonts w:ascii="宋体" w:hAnsi="宋体" w:hint="eastAsia"/>
                <w:szCs w:val="24"/>
                <w:lang w:eastAsia="zh-Hans"/>
              </w:rPr>
              <w:t>12,441,738.00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2F75B9" w14:textId="77777777" w:rsidR="00E162FA" w:rsidRDefault="00E162FA">
            <w:pPr>
              <w:jc w:val="right"/>
            </w:pPr>
            <w:r>
              <w:rPr>
                <w:rFonts w:ascii="宋体" w:hAnsi="宋体" w:hint="eastAsia"/>
                <w:szCs w:val="24"/>
                <w:lang w:eastAsia="zh-Hans"/>
              </w:rPr>
              <w:t>1.16</w:t>
            </w:r>
          </w:p>
        </w:tc>
      </w:tr>
      <w:tr w:rsidR="0083053F" w14:paraId="61DD1EEC"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CCF953E" w14:textId="77777777" w:rsidR="00E162FA" w:rsidRDefault="00E162FA">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29D5997" w14:textId="77777777" w:rsidR="00E162FA" w:rsidRDefault="00E162FA">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982EF9E" w14:textId="77777777" w:rsidR="00E162FA" w:rsidRDefault="00E162FA">
            <w:pPr>
              <w:jc w:val="right"/>
            </w:pPr>
            <w:r>
              <w:rPr>
                <w:rFonts w:ascii="宋体" w:hAnsi="宋体" w:hint="eastAsia"/>
                <w:szCs w:val="24"/>
                <w:lang w:eastAsia="zh-Hans"/>
              </w:rPr>
              <w:t>8,909,086.00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2F3A51" w14:textId="77777777" w:rsidR="00E162FA" w:rsidRDefault="00E162FA">
            <w:pPr>
              <w:jc w:val="right"/>
            </w:pPr>
            <w:r>
              <w:rPr>
                <w:rFonts w:ascii="宋体" w:hAnsi="宋体" w:hint="eastAsia"/>
                <w:szCs w:val="24"/>
                <w:lang w:eastAsia="zh-Hans"/>
              </w:rPr>
              <w:t>0.83</w:t>
            </w:r>
          </w:p>
        </w:tc>
      </w:tr>
      <w:tr w:rsidR="0083053F" w14:paraId="6A7A7A2F"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F83A58" w14:textId="77777777" w:rsidR="00E162FA" w:rsidRDefault="00E162FA">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FE3306A" w14:textId="77777777" w:rsidR="00E162FA" w:rsidRDefault="00E162FA">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9C52274" w14:textId="77777777" w:rsidR="00E162FA" w:rsidRDefault="00E162FA">
            <w:pPr>
              <w:jc w:val="right"/>
            </w:pPr>
            <w:r>
              <w:rPr>
                <w:rFonts w:ascii="宋体" w:hAnsi="宋体" w:hint="eastAsia"/>
                <w:szCs w:val="24"/>
                <w:lang w:eastAsia="zh-Hans"/>
              </w:rPr>
              <w:t>2,182,368.00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C7B513" w14:textId="77777777" w:rsidR="00E162FA" w:rsidRDefault="00E162FA">
            <w:pPr>
              <w:jc w:val="right"/>
            </w:pPr>
            <w:r>
              <w:rPr>
                <w:rFonts w:ascii="宋体" w:hAnsi="宋体" w:hint="eastAsia"/>
                <w:szCs w:val="24"/>
                <w:lang w:eastAsia="zh-Hans"/>
              </w:rPr>
              <w:t>0.20</w:t>
            </w:r>
          </w:p>
        </w:tc>
      </w:tr>
      <w:tr w:rsidR="0083053F" w14:paraId="078067B2"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AE4692" w14:textId="77777777" w:rsidR="00E162FA" w:rsidRDefault="00E162FA">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3D645A6" w14:textId="77777777" w:rsidR="00E162FA" w:rsidRDefault="00E162FA">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E3ADFD2" w14:textId="77777777" w:rsidR="00E162FA" w:rsidRDefault="00E162FA">
            <w:pPr>
              <w:jc w:val="right"/>
            </w:pPr>
            <w:r>
              <w:rPr>
                <w:rFonts w:ascii="宋体" w:hAnsi="宋体" w:hint="eastAsia"/>
                <w:szCs w:val="24"/>
                <w:lang w:eastAsia="zh-Hans"/>
              </w:rPr>
              <w:t>4,555,941.00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3A9787F" w14:textId="77777777" w:rsidR="00E162FA" w:rsidRDefault="00E162FA">
            <w:pPr>
              <w:jc w:val="right"/>
            </w:pPr>
            <w:r>
              <w:rPr>
                <w:rFonts w:ascii="宋体" w:hAnsi="宋体" w:hint="eastAsia"/>
                <w:szCs w:val="24"/>
                <w:lang w:eastAsia="zh-Hans"/>
              </w:rPr>
              <w:t>0.43</w:t>
            </w:r>
          </w:p>
        </w:tc>
      </w:tr>
      <w:tr w:rsidR="0083053F" w14:paraId="0954B45B"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416DD0C" w14:textId="77777777" w:rsidR="00E162FA" w:rsidRDefault="00E162FA">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C2AF6D7" w14:textId="77777777" w:rsidR="00E162FA" w:rsidRDefault="00E162FA">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74C7C01" w14:textId="77777777" w:rsidR="00E162FA" w:rsidRDefault="00E162FA">
            <w:pPr>
              <w:jc w:val="right"/>
            </w:pPr>
            <w:r>
              <w:rPr>
                <w:rFonts w:ascii="宋体" w:hAnsi="宋体" w:hint="eastAsia"/>
                <w:szCs w:val="24"/>
                <w:lang w:eastAsia="zh-Hans"/>
              </w:rPr>
              <w:t>21,281,854.00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3E33C4" w14:textId="77777777" w:rsidR="00E162FA" w:rsidRDefault="00E162FA">
            <w:pPr>
              <w:jc w:val="right"/>
            </w:pPr>
            <w:r>
              <w:rPr>
                <w:rFonts w:ascii="宋体" w:hAnsi="宋体" w:hint="eastAsia"/>
                <w:szCs w:val="24"/>
                <w:lang w:eastAsia="zh-Hans"/>
              </w:rPr>
              <w:t>1.99</w:t>
            </w:r>
          </w:p>
        </w:tc>
      </w:tr>
      <w:tr w:rsidR="0083053F" w14:paraId="72030DC8"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197CBD9" w14:textId="77777777" w:rsidR="00E162FA" w:rsidRDefault="00E162FA">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773ED92" w14:textId="77777777" w:rsidR="00E162FA" w:rsidRDefault="00E162FA">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56DB430" w14:textId="77777777" w:rsidR="00E162FA" w:rsidRDefault="00E162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A6471D" w14:textId="77777777" w:rsidR="00E162FA" w:rsidRDefault="00E162FA">
            <w:pPr>
              <w:jc w:val="right"/>
            </w:pPr>
            <w:r>
              <w:rPr>
                <w:rFonts w:ascii="宋体" w:hAnsi="宋体" w:hint="eastAsia"/>
                <w:szCs w:val="24"/>
                <w:lang w:eastAsia="zh-Hans"/>
              </w:rPr>
              <w:t>-</w:t>
            </w:r>
          </w:p>
        </w:tc>
      </w:tr>
      <w:tr w:rsidR="0083053F" w14:paraId="1480FD7D"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34A139" w14:textId="77777777" w:rsidR="00E162FA" w:rsidRDefault="00E162FA">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019F361" w14:textId="77777777" w:rsidR="00E162FA" w:rsidRDefault="00E162FA">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E9AAAD4" w14:textId="77777777" w:rsidR="00E162FA" w:rsidRDefault="00E162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9851A5" w14:textId="77777777" w:rsidR="00E162FA" w:rsidRDefault="00E162FA">
            <w:pPr>
              <w:jc w:val="right"/>
            </w:pPr>
            <w:r>
              <w:rPr>
                <w:rFonts w:ascii="宋体" w:hAnsi="宋体" w:hint="eastAsia"/>
                <w:szCs w:val="24"/>
                <w:lang w:eastAsia="zh-Hans"/>
              </w:rPr>
              <w:t>-</w:t>
            </w:r>
          </w:p>
        </w:tc>
      </w:tr>
      <w:tr w:rsidR="0083053F" w14:paraId="73B90E59"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895005" w14:textId="77777777" w:rsidR="00E162FA" w:rsidRDefault="00E162FA">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5CF9EB8" w14:textId="77777777" w:rsidR="00E162FA" w:rsidRDefault="00E162FA">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908B695" w14:textId="77777777" w:rsidR="00E162FA" w:rsidRDefault="00E162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5165BE" w14:textId="77777777" w:rsidR="00E162FA" w:rsidRDefault="00E162FA">
            <w:pPr>
              <w:jc w:val="right"/>
            </w:pPr>
            <w:r>
              <w:rPr>
                <w:rFonts w:ascii="宋体" w:hAnsi="宋体" w:hint="eastAsia"/>
                <w:szCs w:val="24"/>
                <w:lang w:eastAsia="zh-Hans"/>
              </w:rPr>
              <w:t>-</w:t>
            </w:r>
          </w:p>
        </w:tc>
      </w:tr>
      <w:tr w:rsidR="0083053F" w14:paraId="3A360BFC"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D6874DB" w14:textId="77777777" w:rsidR="00E162FA" w:rsidRDefault="00E162FA">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B57A73C" w14:textId="77777777" w:rsidR="00E162FA" w:rsidRDefault="00E162FA">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CB7930B" w14:textId="77777777" w:rsidR="00E162FA" w:rsidRDefault="00E162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90FC91" w14:textId="77777777" w:rsidR="00E162FA" w:rsidRDefault="00E162FA">
            <w:pPr>
              <w:jc w:val="right"/>
            </w:pPr>
            <w:r>
              <w:rPr>
                <w:rFonts w:ascii="宋体" w:hAnsi="宋体" w:hint="eastAsia"/>
                <w:szCs w:val="24"/>
                <w:lang w:eastAsia="zh-Hans"/>
              </w:rPr>
              <w:t>-</w:t>
            </w:r>
          </w:p>
        </w:tc>
      </w:tr>
      <w:tr w:rsidR="0083053F" w14:paraId="219D62D8"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6769D0F" w14:textId="77777777" w:rsidR="00E162FA" w:rsidRDefault="00E162FA">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F743279" w14:textId="77777777" w:rsidR="00E162FA" w:rsidRDefault="00E162FA">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7C1269F" w14:textId="77777777" w:rsidR="00E162FA" w:rsidRDefault="00E162F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F3735D" w14:textId="77777777" w:rsidR="00E162FA" w:rsidRDefault="00E162FA">
            <w:pPr>
              <w:jc w:val="right"/>
            </w:pPr>
            <w:r>
              <w:rPr>
                <w:rFonts w:ascii="宋体" w:hAnsi="宋体" w:hint="eastAsia"/>
                <w:szCs w:val="24"/>
                <w:lang w:eastAsia="zh-Hans"/>
              </w:rPr>
              <w:t>-</w:t>
            </w:r>
          </w:p>
        </w:tc>
      </w:tr>
      <w:tr w:rsidR="0083053F" w14:paraId="531EA94B" w14:textId="77777777">
        <w:trPr>
          <w:divId w:val="11449345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DE5CAD1" w14:textId="77777777" w:rsidR="00E162FA" w:rsidRDefault="00E162FA">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3A27F4D" w14:textId="77777777" w:rsidR="00E162FA" w:rsidRDefault="00E162FA">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BFAA2D5" w14:textId="77777777" w:rsidR="00E162FA" w:rsidRDefault="00E162FA">
            <w:pPr>
              <w:jc w:val="right"/>
            </w:pPr>
            <w:r>
              <w:rPr>
                <w:rFonts w:ascii="宋体" w:hAnsi="宋体" w:hint="eastAsia"/>
                <w:szCs w:val="24"/>
                <w:lang w:eastAsia="zh-Hans"/>
              </w:rPr>
              <w:t>1,012,123,651.66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45BADF" w14:textId="77777777" w:rsidR="00E162FA" w:rsidRDefault="00E162FA">
            <w:pPr>
              <w:jc w:val="right"/>
            </w:pPr>
            <w:r>
              <w:rPr>
                <w:rFonts w:ascii="宋体" w:hAnsi="宋体" w:hint="eastAsia"/>
                <w:szCs w:val="24"/>
                <w:lang w:eastAsia="zh-Hans"/>
              </w:rPr>
              <w:t>94.44</w:t>
            </w:r>
          </w:p>
        </w:tc>
      </w:tr>
    </w:tbl>
    <w:p w14:paraId="5A51897F" w14:textId="77777777" w:rsidR="00E162FA" w:rsidRDefault="00E162FA">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报告期末按行业分类的港股通投资股票投资组合</w:t>
      </w:r>
      <w:bookmarkEnd w:id="176"/>
      <w:bookmarkEnd w:id="177"/>
      <w:bookmarkEnd w:id="178"/>
      <w:bookmarkEnd w:id="179"/>
      <w:bookmarkEnd w:id="180"/>
      <w:r>
        <w:rPr>
          <w:rFonts w:hint="eastAsia"/>
          <w:szCs w:val="24"/>
        </w:rPr>
        <w:t xml:space="preserve"> </w:t>
      </w:r>
    </w:p>
    <w:p w14:paraId="0514B285" w14:textId="77777777" w:rsidR="00E162FA" w:rsidRDefault="00E162FA">
      <w:pPr>
        <w:spacing w:line="360" w:lineRule="auto"/>
        <w:ind w:firstLineChars="200" w:firstLine="420"/>
        <w:divId w:val="2047559242"/>
      </w:pPr>
      <w:r>
        <w:rPr>
          <w:rFonts w:ascii="宋体" w:hAnsi="宋体" w:hint="eastAsia"/>
          <w:szCs w:val="21"/>
          <w:lang w:eastAsia="zh-Hans"/>
        </w:rPr>
        <w:t>本基金本报告期末未持有港股通股票　。</w:t>
      </w:r>
    </w:p>
    <w:p w14:paraId="06114294" w14:textId="77777777" w:rsidR="00E162FA" w:rsidRDefault="00E162FA">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期末按公允价值占基金资产净值比例大小排序的股票投资明细</w:t>
      </w:r>
      <w:bookmarkEnd w:id="182"/>
    </w:p>
    <w:p w14:paraId="5F33EC53" w14:textId="77777777" w:rsidR="00E162FA" w:rsidRDefault="00E162FA">
      <w:pPr>
        <w:pStyle w:val="XBRLTitle3"/>
        <w:spacing w:before="156"/>
        <w:ind w:left="0"/>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报告期末按公允价值占基金资产净值比例大小排序的前十名股票投资明细</w:t>
      </w:r>
      <w:bookmarkEnd w:id="1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83053F" w14:paraId="10D50DB4" w14:textId="77777777">
        <w:trPr>
          <w:divId w:val="82871606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FE0DB5" w14:textId="77777777" w:rsidR="00E162FA" w:rsidRDefault="00E162FA">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60C5A0" w14:textId="77777777" w:rsidR="00E162FA" w:rsidRDefault="00E162FA">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18A620B" w14:textId="77777777" w:rsidR="00E162FA" w:rsidRDefault="00E162FA">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E00E71" w14:textId="77777777" w:rsidR="00E162FA" w:rsidRDefault="00E162FA">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970C12" w14:textId="77777777" w:rsidR="00E162FA" w:rsidRDefault="00E162FA">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B6F4AC" w14:textId="77777777" w:rsidR="00E162FA" w:rsidRDefault="00E162FA">
            <w:pPr>
              <w:jc w:val="center"/>
            </w:pPr>
            <w:r>
              <w:rPr>
                <w:rFonts w:ascii="宋体" w:hAnsi="宋体" w:hint="eastAsia"/>
                <w:color w:val="000000"/>
              </w:rPr>
              <w:t xml:space="preserve">占基金资产净值比例（%） </w:t>
            </w:r>
          </w:p>
        </w:tc>
      </w:tr>
      <w:tr w:rsidR="0083053F" w14:paraId="4060F846"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B741A" w14:textId="77777777" w:rsidR="00E162FA" w:rsidRDefault="00E162F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21EEC0" w14:textId="77777777" w:rsidR="00E162FA" w:rsidRDefault="00E162FA">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D10568" w14:textId="77777777" w:rsidR="00E162FA" w:rsidRDefault="00E162FA">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C92F76" w14:textId="77777777" w:rsidR="00E162FA" w:rsidRDefault="00E162FA">
            <w:pPr>
              <w:jc w:val="right"/>
            </w:pPr>
            <w:r>
              <w:rPr>
                <w:rFonts w:ascii="宋体" w:hAnsi="宋体" w:hint="eastAsia"/>
                <w:szCs w:val="24"/>
                <w:lang w:eastAsia="zh-Hans"/>
              </w:rPr>
              <w:t>51,300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2EA30C" w14:textId="77777777" w:rsidR="00E162FA" w:rsidRDefault="00E162FA">
            <w:pPr>
              <w:jc w:val="right"/>
            </w:pPr>
            <w:r>
              <w:rPr>
                <w:rFonts w:ascii="宋体" w:hAnsi="宋体" w:hint="eastAsia"/>
                <w:szCs w:val="24"/>
                <w:lang w:eastAsia="zh-Hans"/>
              </w:rPr>
              <w:t>65,151,000.00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31F3C1" w14:textId="77777777" w:rsidR="00E162FA" w:rsidRDefault="00E162FA">
            <w:pPr>
              <w:jc w:val="right"/>
            </w:pPr>
            <w:r>
              <w:rPr>
                <w:rFonts w:ascii="宋体" w:hAnsi="宋体" w:hint="eastAsia"/>
                <w:szCs w:val="24"/>
                <w:lang w:eastAsia="zh-Hans"/>
              </w:rPr>
              <w:t>6.08</w:t>
            </w:r>
          </w:p>
        </w:tc>
      </w:tr>
      <w:tr w:rsidR="0083053F" w14:paraId="244584B0"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16201" w14:textId="77777777" w:rsidR="00E162FA" w:rsidRDefault="00E162F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B9B2A2" w14:textId="77777777" w:rsidR="00E162FA" w:rsidRDefault="00E162FA">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06A466" w14:textId="77777777" w:rsidR="00E162FA" w:rsidRDefault="00E162FA">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DDDC10" w14:textId="77777777" w:rsidR="00E162FA" w:rsidRDefault="00E162FA">
            <w:pPr>
              <w:jc w:val="right"/>
            </w:pPr>
            <w:r>
              <w:rPr>
                <w:rFonts w:ascii="宋体" w:hAnsi="宋体" w:hint="eastAsia"/>
                <w:szCs w:val="24"/>
                <w:lang w:eastAsia="zh-Hans"/>
              </w:rPr>
              <w:t>107,700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5000CA" w14:textId="77777777" w:rsidR="00E162FA" w:rsidRDefault="00E162FA">
            <w:pPr>
              <w:jc w:val="right"/>
            </w:pPr>
            <w:r>
              <w:rPr>
                <w:rFonts w:ascii="宋体" w:hAnsi="宋体" w:hint="eastAsia"/>
                <w:szCs w:val="24"/>
                <w:lang w:eastAsia="zh-Hans"/>
              </w:rPr>
              <w:t>42,327,177.00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3B4150" w14:textId="77777777" w:rsidR="00E162FA" w:rsidRDefault="00E162FA">
            <w:pPr>
              <w:jc w:val="right"/>
            </w:pPr>
            <w:r>
              <w:rPr>
                <w:rFonts w:ascii="宋体" w:hAnsi="宋体" w:hint="eastAsia"/>
                <w:szCs w:val="24"/>
                <w:lang w:eastAsia="zh-Hans"/>
              </w:rPr>
              <w:t>3.95</w:t>
            </w:r>
          </w:p>
        </w:tc>
      </w:tr>
      <w:tr w:rsidR="0083053F" w14:paraId="629E4721"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0019A0" w14:textId="77777777" w:rsidR="00E162FA" w:rsidRDefault="00E162F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3BFC2" w14:textId="77777777" w:rsidR="00E162FA" w:rsidRDefault="00E162FA">
            <w:pPr>
              <w:jc w:val="center"/>
            </w:pPr>
            <w:r>
              <w:rPr>
                <w:rFonts w:ascii="宋体" w:hAnsi="宋体" w:hint="eastAsia"/>
                <w:szCs w:val="24"/>
                <w:lang w:eastAsia="zh-Hans"/>
              </w:rPr>
              <w:t>688002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402489" w14:textId="77777777" w:rsidR="00E162FA" w:rsidRDefault="00E162FA">
            <w:pPr>
              <w:jc w:val="center"/>
            </w:pPr>
            <w:r>
              <w:rPr>
                <w:rFonts w:ascii="宋体" w:hAnsi="宋体" w:hint="eastAsia"/>
                <w:szCs w:val="24"/>
                <w:lang w:eastAsia="zh-Hans"/>
              </w:rPr>
              <w:t>睿创微纳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C651F2" w14:textId="77777777" w:rsidR="00E162FA" w:rsidRDefault="00E162FA">
            <w:pPr>
              <w:jc w:val="right"/>
            </w:pPr>
            <w:r>
              <w:rPr>
                <w:rFonts w:ascii="宋体" w:hAnsi="宋体" w:hint="eastAsia"/>
                <w:szCs w:val="24"/>
                <w:lang w:eastAsia="zh-Hans"/>
              </w:rPr>
              <w:t>239,671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4270E7" w14:textId="77777777" w:rsidR="00E162FA" w:rsidRDefault="00E162FA">
            <w:pPr>
              <w:jc w:val="right"/>
            </w:pPr>
            <w:r>
              <w:rPr>
                <w:rFonts w:ascii="宋体" w:hAnsi="宋体" w:hint="eastAsia"/>
                <w:szCs w:val="24"/>
                <w:lang w:eastAsia="zh-Hans"/>
              </w:rPr>
              <w:t>37,074,706.99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F22C68" w14:textId="77777777" w:rsidR="00E162FA" w:rsidRDefault="00E162FA">
            <w:pPr>
              <w:jc w:val="right"/>
            </w:pPr>
            <w:r>
              <w:rPr>
                <w:rFonts w:ascii="宋体" w:hAnsi="宋体" w:hint="eastAsia"/>
                <w:szCs w:val="24"/>
                <w:lang w:eastAsia="zh-Hans"/>
              </w:rPr>
              <w:t>3.46</w:t>
            </w:r>
          </w:p>
        </w:tc>
      </w:tr>
      <w:tr w:rsidR="0083053F" w14:paraId="5D17AB81"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1BA36A" w14:textId="77777777" w:rsidR="00E162FA" w:rsidRDefault="00E162FA">
            <w:pPr>
              <w:jc w:val="center"/>
            </w:pPr>
            <w:r>
              <w:rPr>
                <w:rFonts w:ascii="宋体" w:hAnsi="宋体" w:hint="eastAsia"/>
                <w:szCs w:val="24"/>
                <w:lang w:eastAsia="zh-Hans"/>
              </w:rPr>
              <w:lastRenderedPageBreak/>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58FEF6" w14:textId="77777777" w:rsidR="00E162FA" w:rsidRDefault="00E162FA">
            <w:pPr>
              <w:jc w:val="center"/>
            </w:pPr>
            <w:r>
              <w:rPr>
                <w:rFonts w:ascii="宋体" w:hAnsi="宋体" w:hint="eastAsia"/>
                <w:szCs w:val="24"/>
                <w:lang w:eastAsia="zh-Hans"/>
              </w:rPr>
              <w:t>603986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39FB1B" w14:textId="77777777" w:rsidR="00E162FA" w:rsidRDefault="00E162FA">
            <w:pPr>
              <w:jc w:val="center"/>
            </w:pPr>
            <w:r>
              <w:rPr>
                <w:rFonts w:ascii="宋体" w:hAnsi="宋体" w:hint="eastAsia"/>
                <w:szCs w:val="24"/>
                <w:lang w:eastAsia="zh-Hans"/>
              </w:rPr>
              <w:t>兆易创新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632F8B" w14:textId="77777777" w:rsidR="00E162FA" w:rsidRDefault="00E162FA">
            <w:pPr>
              <w:jc w:val="right"/>
            </w:pPr>
            <w:r>
              <w:rPr>
                <w:rFonts w:ascii="宋体" w:hAnsi="宋体" w:hint="eastAsia"/>
                <w:szCs w:val="24"/>
                <w:lang w:eastAsia="zh-Hans"/>
              </w:rPr>
              <w:t>36,900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23E78D" w14:textId="77777777" w:rsidR="00E162FA" w:rsidRDefault="00E162FA">
            <w:pPr>
              <w:jc w:val="right"/>
            </w:pPr>
            <w:r>
              <w:rPr>
                <w:rFonts w:ascii="宋体" w:hAnsi="宋体" w:hint="eastAsia"/>
                <w:szCs w:val="24"/>
                <w:lang w:eastAsia="zh-Hans"/>
              </w:rPr>
              <w:t>30,073,500.00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76D009" w14:textId="77777777" w:rsidR="00E162FA" w:rsidRDefault="00E162FA">
            <w:pPr>
              <w:jc w:val="right"/>
            </w:pPr>
            <w:r>
              <w:rPr>
                <w:rFonts w:ascii="宋体" w:hAnsi="宋体" w:hint="eastAsia"/>
                <w:szCs w:val="24"/>
                <w:lang w:eastAsia="zh-Hans"/>
              </w:rPr>
              <w:t>2.81</w:t>
            </w:r>
          </w:p>
        </w:tc>
      </w:tr>
      <w:tr w:rsidR="0083053F" w14:paraId="0D10BAAB"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1B6394" w14:textId="77777777" w:rsidR="00E162FA" w:rsidRDefault="00E162F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C81E4C" w14:textId="77777777" w:rsidR="00E162FA" w:rsidRDefault="00E162FA">
            <w:pPr>
              <w:jc w:val="center"/>
            </w:pPr>
            <w:r>
              <w:rPr>
                <w:rFonts w:ascii="宋体" w:hAnsi="宋体" w:hint="eastAsia"/>
                <w:szCs w:val="24"/>
                <w:lang w:eastAsia="zh-Hans"/>
              </w:rPr>
              <w:t>600150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3F3B6D" w14:textId="77777777" w:rsidR="00E162FA" w:rsidRDefault="00E162FA">
            <w:pPr>
              <w:jc w:val="center"/>
            </w:pPr>
            <w:r>
              <w:rPr>
                <w:rFonts w:ascii="宋体" w:hAnsi="宋体" w:hint="eastAsia"/>
                <w:szCs w:val="24"/>
                <w:lang w:eastAsia="zh-Hans"/>
              </w:rPr>
              <w:t>中国船舶</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D79B11" w14:textId="77777777" w:rsidR="00E162FA" w:rsidRDefault="00E162FA">
            <w:pPr>
              <w:jc w:val="right"/>
            </w:pPr>
            <w:r>
              <w:rPr>
                <w:rFonts w:ascii="宋体" w:hAnsi="宋体" w:hint="eastAsia"/>
                <w:szCs w:val="24"/>
                <w:lang w:eastAsia="zh-Hans"/>
              </w:rPr>
              <w:t>860,700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64A62D" w14:textId="77777777" w:rsidR="00E162FA" w:rsidRDefault="00E162FA">
            <w:pPr>
              <w:jc w:val="right"/>
            </w:pPr>
            <w:r>
              <w:rPr>
                <w:rFonts w:ascii="宋体" w:hAnsi="宋体" w:hint="eastAsia"/>
                <w:szCs w:val="24"/>
                <w:lang w:eastAsia="zh-Hans"/>
              </w:rPr>
              <w:t>29,083,053.00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805BB" w14:textId="77777777" w:rsidR="00E162FA" w:rsidRDefault="00E162FA">
            <w:pPr>
              <w:jc w:val="right"/>
            </w:pPr>
            <w:r>
              <w:rPr>
                <w:rFonts w:ascii="宋体" w:hAnsi="宋体" w:hint="eastAsia"/>
                <w:szCs w:val="24"/>
                <w:lang w:eastAsia="zh-Hans"/>
              </w:rPr>
              <w:t>2.71</w:t>
            </w:r>
          </w:p>
        </w:tc>
      </w:tr>
      <w:tr w:rsidR="0083053F" w14:paraId="5FF6B150"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D5DC88" w14:textId="77777777" w:rsidR="00E162FA" w:rsidRDefault="00E162FA">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7A1FE8" w14:textId="77777777" w:rsidR="00E162FA" w:rsidRDefault="00E162FA">
            <w:pPr>
              <w:jc w:val="center"/>
            </w:pPr>
            <w:r>
              <w:rPr>
                <w:rFonts w:ascii="宋体" w:hAnsi="宋体" w:hint="eastAsia"/>
                <w:szCs w:val="24"/>
                <w:lang w:eastAsia="zh-Hans"/>
              </w:rPr>
              <w:t>002384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26BA3B" w14:textId="77777777" w:rsidR="00E162FA" w:rsidRDefault="00E162FA">
            <w:pPr>
              <w:jc w:val="center"/>
            </w:pPr>
            <w:r>
              <w:rPr>
                <w:rFonts w:ascii="宋体" w:hAnsi="宋体" w:hint="eastAsia"/>
                <w:szCs w:val="24"/>
                <w:lang w:eastAsia="zh-Hans"/>
              </w:rPr>
              <w:t>东山精密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C3570D" w14:textId="77777777" w:rsidR="00E162FA" w:rsidRDefault="00E162FA">
            <w:pPr>
              <w:jc w:val="right"/>
            </w:pPr>
            <w:r>
              <w:rPr>
                <w:rFonts w:ascii="宋体" w:hAnsi="宋体" w:hint="eastAsia"/>
                <w:szCs w:val="24"/>
                <w:lang w:eastAsia="zh-Hans"/>
              </w:rPr>
              <w:t>106,000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EF83F5" w14:textId="77777777" w:rsidR="00E162FA" w:rsidRDefault="00E162FA">
            <w:pPr>
              <w:jc w:val="right"/>
            </w:pPr>
            <w:r>
              <w:rPr>
                <w:rFonts w:ascii="宋体" w:hAnsi="宋体" w:hint="eastAsia"/>
                <w:szCs w:val="24"/>
                <w:lang w:eastAsia="zh-Hans"/>
              </w:rPr>
              <w:t>27,809,100.00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A6401F" w14:textId="77777777" w:rsidR="00E162FA" w:rsidRDefault="00E162FA">
            <w:pPr>
              <w:jc w:val="right"/>
            </w:pPr>
            <w:r>
              <w:rPr>
                <w:rFonts w:ascii="宋体" w:hAnsi="宋体" w:hint="eastAsia"/>
                <w:szCs w:val="24"/>
                <w:lang w:eastAsia="zh-Hans"/>
              </w:rPr>
              <w:t>2.59</w:t>
            </w:r>
          </w:p>
        </w:tc>
      </w:tr>
      <w:tr w:rsidR="0083053F" w14:paraId="21E296B1"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FD31EA" w14:textId="77777777" w:rsidR="00E162FA" w:rsidRDefault="00E162FA">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0AE68" w14:textId="77777777" w:rsidR="00E162FA" w:rsidRDefault="00E162FA">
            <w:pPr>
              <w:jc w:val="center"/>
            </w:pPr>
            <w:r>
              <w:rPr>
                <w:rFonts w:ascii="宋体" w:hAnsi="宋体" w:hint="eastAsia"/>
                <w:szCs w:val="24"/>
                <w:lang w:eastAsia="zh-Hans"/>
              </w:rPr>
              <w:t>002466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DFA1CC" w14:textId="77777777" w:rsidR="00E162FA" w:rsidRDefault="00E162FA">
            <w:pPr>
              <w:jc w:val="center"/>
            </w:pPr>
            <w:r>
              <w:rPr>
                <w:rFonts w:ascii="宋体" w:hAnsi="宋体" w:hint="eastAsia"/>
                <w:szCs w:val="24"/>
                <w:lang w:eastAsia="zh-Hans"/>
              </w:rPr>
              <w:t>天齐锂业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4EFD07" w14:textId="77777777" w:rsidR="00E162FA" w:rsidRDefault="00E162FA">
            <w:pPr>
              <w:jc w:val="right"/>
            </w:pPr>
            <w:r>
              <w:rPr>
                <w:rFonts w:ascii="宋体" w:hAnsi="宋体" w:hint="eastAsia"/>
                <w:szCs w:val="24"/>
                <w:lang w:eastAsia="zh-Hans"/>
              </w:rPr>
              <w:t>446,300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4DE14A" w14:textId="77777777" w:rsidR="00E162FA" w:rsidRDefault="00E162FA">
            <w:pPr>
              <w:jc w:val="right"/>
            </w:pPr>
            <w:r>
              <w:rPr>
                <w:rFonts w:ascii="宋体" w:hAnsi="宋体" w:hint="eastAsia"/>
                <w:szCs w:val="24"/>
                <w:lang w:eastAsia="zh-Hans"/>
              </w:rPr>
              <w:t>27,367,116.00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C8B55E" w14:textId="77777777" w:rsidR="00E162FA" w:rsidRDefault="00E162FA">
            <w:pPr>
              <w:jc w:val="right"/>
            </w:pPr>
            <w:r>
              <w:rPr>
                <w:rFonts w:ascii="宋体" w:hAnsi="宋体" w:hint="eastAsia"/>
                <w:szCs w:val="24"/>
                <w:lang w:eastAsia="zh-Hans"/>
              </w:rPr>
              <w:t>2.55</w:t>
            </w:r>
          </w:p>
        </w:tc>
      </w:tr>
      <w:tr w:rsidR="0083053F" w14:paraId="2F28AD4D"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BBB8FB" w14:textId="77777777" w:rsidR="00E162FA" w:rsidRDefault="00E162FA">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B41CE6" w14:textId="77777777" w:rsidR="00E162FA" w:rsidRDefault="00E162FA">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C5615F" w14:textId="77777777" w:rsidR="00E162FA" w:rsidRDefault="00E162FA">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354DBB" w14:textId="77777777" w:rsidR="00E162FA" w:rsidRDefault="00E162FA">
            <w:pPr>
              <w:jc w:val="right"/>
            </w:pPr>
            <w:r>
              <w:rPr>
                <w:rFonts w:ascii="宋体" w:hAnsi="宋体" w:hint="eastAsia"/>
                <w:szCs w:val="24"/>
                <w:lang w:eastAsia="zh-Hans"/>
              </w:rPr>
              <w:t>16,000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F3DF10" w14:textId="77777777" w:rsidR="00E162FA" w:rsidRDefault="00E162FA">
            <w:pPr>
              <w:jc w:val="right"/>
            </w:pPr>
            <w:r>
              <w:rPr>
                <w:rFonts w:ascii="宋体" w:hAnsi="宋体" w:hint="eastAsia"/>
                <w:szCs w:val="24"/>
                <w:lang w:eastAsia="zh-Hans"/>
              </w:rPr>
              <w:t>25,528,800.00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C16ABC" w14:textId="77777777" w:rsidR="00E162FA" w:rsidRDefault="00E162FA">
            <w:pPr>
              <w:jc w:val="right"/>
            </w:pPr>
            <w:r>
              <w:rPr>
                <w:rFonts w:ascii="宋体" w:hAnsi="宋体" w:hint="eastAsia"/>
                <w:szCs w:val="24"/>
                <w:lang w:eastAsia="zh-Hans"/>
              </w:rPr>
              <w:t>2.38</w:t>
            </w:r>
          </w:p>
        </w:tc>
      </w:tr>
      <w:tr w:rsidR="0083053F" w14:paraId="5039EF4B"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8D3851" w14:textId="77777777" w:rsidR="00E162FA" w:rsidRDefault="00E162FA">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B650FF" w14:textId="77777777" w:rsidR="00E162FA" w:rsidRDefault="00E162FA">
            <w:pPr>
              <w:jc w:val="center"/>
            </w:pPr>
            <w:r>
              <w:rPr>
                <w:rFonts w:ascii="宋体" w:hAnsi="宋体" w:hint="eastAsia"/>
                <w:szCs w:val="24"/>
                <w:lang w:eastAsia="zh-Hans"/>
              </w:rPr>
              <w:t>605117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4E0AC0" w14:textId="77777777" w:rsidR="00E162FA" w:rsidRDefault="00E162FA">
            <w:pPr>
              <w:jc w:val="center"/>
            </w:pPr>
            <w:r>
              <w:rPr>
                <w:rFonts w:ascii="宋体" w:hAnsi="宋体" w:hint="eastAsia"/>
                <w:szCs w:val="24"/>
                <w:lang w:eastAsia="zh-Hans"/>
              </w:rPr>
              <w:t>德业股份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FF1F80" w14:textId="77777777" w:rsidR="00E162FA" w:rsidRDefault="00E162FA">
            <w:pPr>
              <w:jc w:val="right"/>
            </w:pPr>
            <w:r>
              <w:rPr>
                <w:rFonts w:ascii="宋体" w:hAnsi="宋体" w:hint="eastAsia"/>
                <w:szCs w:val="24"/>
                <w:lang w:eastAsia="zh-Hans"/>
              </w:rPr>
              <w:t>233,880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682A60" w14:textId="77777777" w:rsidR="00E162FA" w:rsidRDefault="00E162FA">
            <w:pPr>
              <w:jc w:val="right"/>
            </w:pPr>
            <w:r>
              <w:rPr>
                <w:rFonts w:ascii="宋体" w:hAnsi="宋体" w:hint="eastAsia"/>
                <w:szCs w:val="24"/>
                <w:lang w:eastAsia="zh-Hans"/>
              </w:rPr>
              <w:t>24,833,378.40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2E532F" w14:textId="77777777" w:rsidR="00E162FA" w:rsidRDefault="00E162FA">
            <w:pPr>
              <w:jc w:val="right"/>
            </w:pPr>
            <w:r>
              <w:rPr>
                <w:rFonts w:ascii="宋体" w:hAnsi="宋体" w:hint="eastAsia"/>
                <w:szCs w:val="24"/>
                <w:lang w:eastAsia="zh-Hans"/>
              </w:rPr>
              <w:t>2.32</w:t>
            </w:r>
          </w:p>
        </w:tc>
      </w:tr>
      <w:tr w:rsidR="0083053F" w14:paraId="6EBD4B2D" w14:textId="77777777">
        <w:trPr>
          <w:divId w:val="8287160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DDE95" w14:textId="77777777" w:rsidR="00E162FA" w:rsidRDefault="00E162FA">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70E37B" w14:textId="77777777" w:rsidR="00E162FA" w:rsidRDefault="00E162FA">
            <w:pPr>
              <w:jc w:val="center"/>
            </w:pPr>
            <w:r>
              <w:rPr>
                <w:rFonts w:ascii="宋体" w:hAnsi="宋体" w:hint="eastAsia"/>
                <w:szCs w:val="24"/>
                <w:lang w:eastAsia="zh-Hans"/>
              </w:rPr>
              <w:t>688235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D3A7FF" w14:textId="77777777" w:rsidR="00E162FA" w:rsidRDefault="00E162FA">
            <w:pPr>
              <w:jc w:val="center"/>
            </w:pPr>
            <w:r>
              <w:rPr>
                <w:rFonts w:ascii="宋体" w:hAnsi="宋体" w:hint="eastAsia"/>
                <w:szCs w:val="24"/>
                <w:lang w:eastAsia="zh-Hans"/>
              </w:rPr>
              <w:t>百济神州</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E0B1F5" w14:textId="77777777" w:rsidR="00E162FA" w:rsidRDefault="00E162FA">
            <w:pPr>
              <w:jc w:val="right"/>
            </w:pPr>
            <w:r>
              <w:rPr>
                <w:rFonts w:ascii="宋体" w:hAnsi="宋体" w:hint="eastAsia"/>
                <w:szCs w:val="24"/>
                <w:lang w:eastAsia="zh-Hans"/>
              </w:rPr>
              <w:t>90,200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17F96A" w14:textId="77777777" w:rsidR="00E162FA" w:rsidRDefault="00E162FA">
            <w:pPr>
              <w:jc w:val="right"/>
            </w:pPr>
            <w:r>
              <w:rPr>
                <w:rFonts w:ascii="宋体" w:hAnsi="宋体" w:hint="eastAsia"/>
                <w:szCs w:val="24"/>
                <w:lang w:eastAsia="zh-Hans"/>
              </w:rPr>
              <w:t>22,965,822.00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C849A0" w14:textId="77777777" w:rsidR="00E162FA" w:rsidRDefault="00E162FA">
            <w:pPr>
              <w:jc w:val="right"/>
            </w:pPr>
            <w:r>
              <w:rPr>
                <w:rFonts w:ascii="宋体" w:hAnsi="宋体" w:hint="eastAsia"/>
                <w:szCs w:val="24"/>
                <w:lang w:eastAsia="zh-Hans"/>
              </w:rPr>
              <w:t>2.14</w:t>
            </w:r>
          </w:p>
        </w:tc>
      </w:tr>
    </w:tbl>
    <w:p w14:paraId="6EF9E532" w14:textId="77777777" w:rsidR="00E162FA" w:rsidRDefault="00E162FA">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83053F" w14:paraId="7A960AA0"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DAA614" w14:textId="77777777" w:rsidR="00E162FA" w:rsidRDefault="00E162FA">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220AEE" w14:textId="77777777" w:rsidR="00E162FA" w:rsidRDefault="00E162FA">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0A391C" w14:textId="77777777" w:rsidR="00E162FA" w:rsidRDefault="00E162FA">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3DA956" w14:textId="77777777" w:rsidR="00E162FA" w:rsidRDefault="00E162FA">
            <w:pPr>
              <w:jc w:val="center"/>
            </w:pPr>
            <w:r>
              <w:rPr>
                <w:rFonts w:ascii="宋体" w:hAnsi="宋体" w:hint="eastAsia"/>
                <w:color w:val="000000"/>
              </w:rPr>
              <w:t xml:space="preserve">占基金资产净值比例（%） </w:t>
            </w:r>
          </w:p>
        </w:tc>
      </w:tr>
      <w:tr w:rsidR="0083053F" w14:paraId="18EB70F0"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92299C7" w14:textId="77777777" w:rsidR="00E162FA" w:rsidRDefault="00E162FA">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F7258A8" w14:textId="77777777" w:rsidR="00E162FA" w:rsidRDefault="00E162FA">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0C01E6B"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55BAC3D" w14:textId="77777777" w:rsidR="00E162FA" w:rsidRDefault="00E162FA">
            <w:pPr>
              <w:jc w:val="right"/>
            </w:pPr>
            <w:r>
              <w:rPr>
                <w:rFonts w:ascii="宋体" w:hAnsi="宋体" w:hint="eastAsia"/>
                <w:szCs w:val="24"/>
                <w:lang w:eastAsia="zh-Hans"/>
              </w:rPr>
              <w:t>-</w:t>
            </w:r>
          </w:p>
        </w:tc>
      </w:tr>
      <w:tr w:rsidR="0083053F" w14:paraId="109E4754"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B585353" w14:textId="77777777" w:rsidR="00E162FA" w:rsidRDefault="00E162FA">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6814A1B" w14:textId="77777777" w:rsidR="00E162FA" w:rsidRDefault="00E162FA">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904B511"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4A31D0C" w14:textId="77777777" w:rsidR="00E162FA" w:rsidRDefault="00E162FA">
            <w:pPr>
              <w:jc w:val="right"/>
            </w:pPr>
            <w:r>
              <w:rPr>
                <w:rFonts w:ascii="宋体" w:hAnsi="宋体" w:hint="eastAsia"/>
                <w:szCs w:val="24"/>
                <w:lang w:eastAsia="zh-Hans"/>
              </w:rPr>
              <w:t>-</w:t>
            </w:r>
          </w:p>
        </w:tc>
      </w:tr>
      <w:tr w:rsidR="0083053F" w14:paraId="02C14319"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3231F8F" w14:textId="77777777" w:rsidR="00E162FA" w:rsidRDefault="00E162FA">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57E73B7" w14:textId="77777777" w:rsidR="00E162FA" w:rsidRDefault="00E162FA">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F29E0E3"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4A54126" w14:textId="77777777" w:rsidR="00E162FA" w:rsidRDefault="00E162FA">
            <w:pPr>
              <w:jc w:val="right"/>
            </w:pPr>
            <w:r>
              <w:rPr>
                <w:rFonts w:ascii="宋体" w:hAnsi="宋体" w:hint="eastAsia"/>
                <w:szCs w:val="24"/>
                <w:lang w:eastAsia="zh-Hans"/>
              </w:rPr>
              <w:t>-</w:t>
            </w:r>
          </w:p>
        </w:tc>
      </w:tr>
      <w:tr w:rsidR="0083053F" w14:paraId="5CA1002A"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B37C5F6" w14:textId="77777777" w:rsidR="00E162FA" w:rsidRDefault="00E162FA">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5B24AD5" w14:textId="77777777" w:rsidR="00E162FA" w:rsidRDefault="00E162FA">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3ED9D68"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DBC51F6" w14:textId="77777777" w:rsidR="00E162FA" w:rsidRDefault="00E162FA">
            <w:pPr>
              <w:jc w:val="right"/>
            </w:pPr>
            <w:r>
              <w:rPr>
                <w:rFonts w:ascii="宋体" w:hAnsi="宋体" w:hint="eastAsia"/>
                <w:szCs w:val="24"/>
                <w:lang w:eastAsia="zh-Hans"/>
              </w:rPr>
              <w:t>-</w:t>
            </w:r>
          </w:p>
        </w:tc>
      </w:tr>
      <w:tr w:rsidR="0083053F" w14:paraId="7E03B012"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7903522" w14:textId="77777777" w:rsidR="00E162FA" w:rsidRDefault="00E162FA">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2532614" w14:textId="77777777" w:rsidR="00E162FA" w:rsidRDefault="00E162FA">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AE8A71B"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A5F887B" w14:textId="77777777" w:rsidR="00E162FA" w:rsidRDefault="00E162FA">
            <w:pPr>
              <w:jc w:val="right"/>
            </w:pPr>
            <w:r>
              <w:rPr>
                <w:rFonts w:ascii="宋体" w:hAnsi="宋体" w:hint="eastAsia"/>
                <w:szCs w:val="24"/>
                <w:lang w:eastAsia="zh-Hans"/>
              </w:rPr>
              <w:t>-</w:t>
            </w:r>
          </w:p>
        </w:tc>
      </w:tr>
      <w:tr w:rsidR="0083053F" w14:paraId="795DA182"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E869720" w14:textId="77777777" w:rsidR="00E162FA" w:rsidRDefault="00E162FA">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C6098BE" w14:textId="77777777" w:rsidR="00E162FA" w:rsidRDefault="00E162FA">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0D07D13"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95B29C1" w14:textId="77777777" w:rsidR="00E162FA" w:rsidRDefault="00E162FA">
            <w:pPr>
              <w:jc w:val="right"/>
            </w:pPr>
            <w:r>
              <w:rPr>
                <w:rFonts w:ascii="宋体" w:hAnsi="宋体" w:hint="eastAsia"/>
                <w:szCs w:val="24"/>
                <w:lang w:eastAsia="zh-Hans"/>
              </w:rPr>
              <w:t>-</w:t>
            </w:r>
          </w:p>
        </w:tc>
      </w:tr>
      <w:tr w:rsidR="0083053F" w14:paraId="06217AB0"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809F49C" w14:textId="77777777" w:rsidR="00E162FA" w:rsidRDefault="00E162FA">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0F9CC3A" w14:textId="77777777" w:rsidR="00E162FA" w:rsidRDefault="00E162FA">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A1CB8D2"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AEB0B68" w14:textId="77777777" w:rsidR="00E162FA" w:rsidRDefault="00E162FA">
            <w:pPr>
              <w:jc w:val="right"/>
            </w:pPr>
            <w:r>
              <w:rPr>
                <w:rFonts w:ascii="宋体" w:hAnsi="宋体" w:hint="eastAsia"/>
                <w:szCs w:val="24"/>
                <w:lang w:eastAsia="zh-Hans"/>
              </w:rPr>
              <w:t>-</w:t>
            </w:r>
          </w:p>
        </w:tc>
      </w:tr>
      <w:tr w:rsidR="0083053F" w14:paraId="2EEE3624"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D6C669D" w14:textId="77777777" w:rsidR="00E162FA" w:rsidRDefault="00E162FA">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2A9631C" w14:textId="77777777" w:rsidR="00E162FA" w:rsidRDefault="00E162FA">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74C0D5A" w14:textId="77777777" w:rsidR="00E162FA" w:rsidRDefault="00E162FA">
            <w:pPr>
              <w:jc w:val="right"/>
            </w:pPr>
            <w:r>
              <w:rPr>
                <w:rFonts w:ascii="宋体" w:hAnsi="宋体" w:hint="eastAsia"/>
                <w:szCs w:val="24"/>
                <w:lang w:eastAsia="zh-Hans"/>
              </w:rPr>
              <w:t>42,640.24</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BA909EA" w14:textId="77777777" w:rsidR="00E162FA" w:rsidRDefault="00E162FA">
            <w:pPr>
              <w:jc w:val="right"/>
            </w:pPr>
            <w:r>
              <w:rPr>
                <w:rFonts w:ascii="宋体" w:hAnsi="宋体" w:hint="eastAsia"/>
                <w:szCs w:val="24"/>
                <w:lang w:eastAsia="zh-Hans"/>
              </w:rPr>
              <w:t>0.00</w:t>
            </w:r>
          </w:p>
        </w:tc>
      </w:tr>
      <w:tr w:rsidR="0083053F" w14:paraId="1B0D910B"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39FDEA5" w14:textId="77777777" w:rsidR="00E162FA" w:rsidRDefault="00E162FA">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72D1212" w14:textId="77777777" w:rsidR="00E162FA" w:rsidRDefault="00E162FA">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71B03E0"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27058DB" w14:textId="77777777" w:rsidR="00E162FA" w:rsidRDefault="00E162FA">
            <w:pPr>
              <w:jc w:val="right"/>
            </w:pPr>
            <w:r>
              <w:rPr>
                <w:rFonts w:ascii="宋体" w:hAnsi="宋体" w:hint="eastAsia"/>
                <w:szCs w:val="24"/>
                <w:lang w:eastAsia="zh-Hans"/>
              </w:rPr>
              <w:t>-</w:t>
            </w:r>
          </w:p>
        </w:tc>
      </w:tr>
      <w:tr w:rsidR="0083053F" w14:paraId="1871315D"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2821169" w14:textId="77777777" w:rsidR="00E162FA" w:rsidRDefault="00E162FA">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2E2CEC0" w14:textId="77777777" w:rsidR="00E162FA" w:rsidRDefault="00E162FA">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2225AEA" w14:textId="77777777" w:rsidR="00E162FA" w:rsidRDefault="00E162F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B06A193" w14:textId="77777777" w:rsidR="00E162FA" w:rsidRDefault="00E162FA">
            <w:pPr>
              <w:jc w:val="right"/>
            </w:pPr>
            <w:r>
              <w:rPr>
                <w:rFonts w:ascii="宋体" w:hAnsi="宋体" w:hint="eastAsia"/>
                <w:szCs w:val="24"/>
                <w:lang w:eastAsia="zh-Hans"/>
              </w:rPr>
              <w:t>-</w:t>
            </w:r>
          </w:p>
        </w:tc>
      </w:tr>
      <w:tr w:rsidR="0083053F" w14:paraId="24632F72" w14:textId="77777777">
        <w:trPr>
          <w:divId w:val="157076761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97F6FA9" w14:textId="77777777" w:rsidR="00E162FA" w:rsidRDefault="00E162FA">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8EB8D0C" w14:textId="77777777" w:rsidR="00E162FA" w:rsidRDefault="00E162FA">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F8ED95B" w14:textId="77777777" w:rsidR="00E162FA" w:rsidRDefault="00E162FA">
            <w:pPr>
              <w:jc w:val="right"/>
            </w:pPr>
            <w:r>
              <w:rPr>
                <w:rFonts w:ascii="宋体" w:hAnsi="宋体" w:hint="eastAsia"/>
                <w:szCs w:val="24"/>
                <w:lang w:eastAsia="zh-Hans"/>
              </w:rPr>
              <w:t>42,640.24</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6354349" w14:textId="77777777" w:rsidR="00E162FA" w:rsidRDefault="00E162FA">
            <w:pPr>
              <w:jc w:val="right"/>
            </w:pPr>
            <w:r>
              <w:rPr>
                <w:rFonts w:ascii="宋体" w:hAnsi="宋体" w:hint="eastAsia"/>
                <w:szCs w:val="24"/>
                <w:lang w:eastAsia="zh-Hans"/>
              </w:rPr>
              <w:t>0.00</w:t>
            </w:r>
          </w:p>
        </w:tc>
      </w:tr>
    </w:tbl>
    <w:p w14:paraId="0C1FFFC9" w14:textId="77777777" w:rsidR="00E162FA" w:rsidRDefault="00E162FA">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报告期末按公允价值占基金资产净值比例大小排序的前五名债券投资明细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83053F" w14:paraId="15BD2147" w14:textId="77777777">
        <w:trPr>
          <w:divId w:val="151133599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A46D8E" w14:textId="77777777" w:rsidR="00E162FA" w:rsidRDefault="00E162FA">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0BA885" w14:textId="77777777" w:rsidR="00E162FA" w:rsidRDefault="00E162FA">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4CB82F" w14:textId="77777777" w:rsidR="00E162FA" w:rsidRDefault="00E162FA">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428997" w14:textId="77777777" w:rsidR="00E162FA" w:rsidRDefault="00E162FA">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A52744" w14:textId="77777777" w:rsidR="00E162FA" w:rsidRDefault="00E162FA">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E04B7E" w14:textId="77777777" w:rsidR="00E162FA" w:rsidRDefault="00E162FA">
            <w:pPr>
              <w:jc w:val="center"/>
            </w:pPr>
            <w:r>
              <w:rPr>
                <w:rFonts w:ascii="宋体" w:hAnsi="宋体" w:hint="eastAsia"/>
                <w:color w:val="000000"/>
              </w:rPr>
              <w:t xml:space="preserve">占基金资产净值比例（%） </w:t>
            </w:r>
          </w:p>
        </w:tc>
      </w:tr>
      <w:tr w:rsidR="0083053F" w14:paraId="2DF47BE9" w14:textId="77777777">
        <w:trPr>
          <w:divId w:val="151133599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B2680E" w14:textId="77777777" w:rsidR="00E162FA" w:rsidRDefault="00E162F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4E8A99" w14:textId="77777777" w:rsidR="00E162FA" w:rsidRDefault="00E162FA">
            <w:pPr>
              <w:jc w:val="center"/>
            </w:pPr>
            <w:r>
              <w:rPr>
                <w:rFonts w:ascii="宋体" w:hAnsi="宋体" w:hint="eastAsia"/>
                <w:szCs w:val="24"/>
                <w:lang w:eastAsia="zh-Hans"/>
              </w:rPr>
              <w:t>113699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27DB2F" w14:textId="77777777" w:rsidR="00E162FA" w:rsidRDefault="00E162FA">
            <w:pPr>
              <w:jc w:val="center"/>
            </w:pPr>
            <w:r>
              <w:rPr>
                <w:rFonts w:ascii="宋体" w:hAnsi="宋体" w:hint="eastAsia"/>
                <w:szCs w:val="24"/>
                <w:lang w:eastAsia="zh-Hans"/>
              </w:rPr>
              <w:t>金25转债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107E7B" w14:textId="77777777" w:rsidR="00E162FA" w:rsidRDefault="00E162FA">
            <w:pPr>
              <w:jc w:val="right"/>
            </w:pPr>
            <w:r>
              <w:rPr>
                <w:rFonts w:ascii="宋体" w:hAnsi="宋体" w:hint="eastAsia"/>
                <w:szCs w:val="24"/>
                <w:lang w:eastAsia="zh-Hans"/>
              </w:rPr>
              <w:t>260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D0F771" w14:textId="77777777" w:rsidR="00E162FA" w:rsidRDefault="00E162FA">
            <w:pPr>
              <w:jc w:val="right"/>
            </w:pPr>
            <w:r>
              <w:rPr>
                <w:rFonts w:ascii="宋体" w:hAnsi="宋体" w:hint="eastAsia"/>
                <w:szCs w:val="24"/>
                <w:lang w:eastAsia="zh-Hans"/>
              </w:rPr>
              <w:t>42,640.24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B1A430" w14:textId="77777777" w:rsidR="00E162FA" w:rsidRDefault="00E162FA">
            <w:pPr>
              <w:jc w:val="right"/>
            </w:pPr>
            <w:r>
              <w:rPr>
                <w:rFonts w:ascii="宋体" w:hAnsi="宋体" w:hint="eastAsia"/>
                <w:szCs w:val="24"/>
                <w:lang w:eastAsia="zh-Hans"/>
              </w:rPr>
              <w:t>0.00</w:t>
            </w:r>
          </w:p>
        </w:tc>
      </w:tr>
    </w:tbl>
    <w:p w14:paraId="17427582" w14:textId="77777777" w:rsidR="00E162FA" w:rsidRDefault="00E162FA">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报告期末按公允价值占基金资产净值比例大小排序的前十名资产支持证券投资明细</w:t>
      </w:r>
      <w:bookmarkEnd w:id="214"/>
      <w:bookmarkEnd w:id="215"/>
      <w:bookmarkEnd w:id="216"/>
      <w:bookmarkEnd w:id="217"/>
      <w:bookmarkEnd w:id="218"/>
      <w:bookmarkEnd w:id="219"/>
      <w:bookmarkEnd w:id="220"/>
      <w:bookmarkEnd w:id="221"/>
      <w:r>
        <w:rPr>
          <w:rFonts w:hAnsi="宋体" w:hint="eastAsia"/>
        </w:rPr>
        <w:t xml:space="preserve"> </w:t>
      </w:r>
    </w:p>
    <w:p w14:paraId="6BA2CA39" w14:textId="77777777" w:rsidR="00E162FA" w:rsidRDefault="00E162FA">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5F34F048" w14:textId="77777777" w:rsidR="00E162FA" w:rsidRDefault="00E162FA">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23"/>
      <w:bookmarkEnd w:id="224"/>
      <w:bookmarkEnd w:id="225"/>
      <w:bookmarkEnd w:id="226"/>
      <w:bookmarkEnd w:id="227"/>
      <w:bookmarkEnd w:id="228"/>
      <w:bookmarkEnd w:id="229"/>
      <w:bookmarkEnd w:id="230"/>
      <w:r>
        <w:rPr>
          <w:rFonts w:hAnsi="宋体" w:hint="eastAsia"/>
        </w:rPr>
        <w:t xml:space="preserve"> </w:t>
      </w:r>
    </w:p>
    <w:p w14:paraId="0CF2D280" w14:textId="77777777" w:rsidR="00E162FA" w:rsidRDefault="00E162FA">
      <w:pPr>
        <w:spacing w:line="360" w:lineRule="auto"/>
        <w:ind w:firstLineChars="200" w:firstLine="420"/>
        <w:divId w:val="741103759"/>
      </w:pPr>
      <w:r>
        <w:rPr>
          <w:rFonts w:ascii="宋体" w:hAnsi="宋体" w:hint="eastAsia"/>
          <w:szCs w:val="21"/>
          <w:lang w:eastAsia="zh-Hans"/>
        </w:rPr>
        <w:t>本基金本报告期末未持有贵金属。</w:t>
      </w:r>
    </w:p>
    <w:p w14:paraId="5A8231E5" w14:textId="77777777" w:rsidR="00E162FA" w:rsidRDefault="00E162FA">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报告期末按公允价值占基金资产净值比例大小排序的前五名权证投资明细</w:t>
      </w:r>
      <w:bookmarkEnd w:id="232"/>
      <w:bookmarkEnd w:id="233"/>
      <w:bookmarkEnd w:id="234"/>
      <w:bookmarkEnd w:id="235"/>
      <w:bookmarkEnd w:id="236"/>
      <w:bookmarkEnd w:id="237"/>
      <w:bookmarkEnd w:id="238"/>
      <w:bookmarkEnd w:id="239"/>
      <w:r>
        <w:rPr>
          <w:rFonts w:hAnsi="宋体" w:hint="eastAsia"/>
        </w:rPr>
        <w:t xml:space="preserve"> </w:t>
      </w:r>
      <w:bookmarkEnd w:id="240"/>
    </w:p>
    <w:p w14:paraId="4FC0FD46" w14:textId="77777777" w:rsidR="00E162FA" w:rsidRDefault="00E162FA">
      <w:pPr>
        <w:spacing w:line="360" w:lineRule="auto"/>
        <w:ind w:firstLineChars="200" w:firstLine="420"/>
        <w:divId w:val="392774020"/>
      </w:pPr>
      <w:r>
        <w:rPr>
          <w:rFonts w:ascii="宋体" w:hAnsi="宋体" w:hint="eastAsia"/>
          <w:szCs w:val="21"/>
          <w:lang w:eastAsia="zh-Hans"/>
        </w:rPr>
        <w:t>本基金本报告期末未持有权证。</w:t>
      </w:r>
    </w:p>
    <w:p w14:paraId="39C15387" w14:textId="77777777" w:rsidR="00E162FA" w:rsidRDefault="00E162FA">
      <w:pPr>
        <w:pStyle w:val="XBRLTitle2"/>
        <w:spacing w:before="156"/>
        <w:ind w:left="454"/>
      </w:pPr>
      <w:bookmarkStart w:id="241" w:name="_Toc17898206"/>
      <w:r>
        <w:rPr>
          <w:rFonts w:hint="eastAsia"/>
        </w:rPr>
        <w:t>报告期末本基金投资的股指期货交易情况说明</w:t>
      </w:r>
      <w:bookmarkEnd w:id="183"/>
      <w:bookmarkEnd w:id="184"/>
      <w:bookmarkEnd w:id="185"/>
      <w:bookmarkEnd w:id="186"/>
      <w:bookmarkEnd w:id="187"/>
      <w:bookmarkEnd w:id="188"/>
      <w:bookmarkEnd w:id="189"/>
      <w:bookmarkEnd w:id="241"/>
    </w:p>
    <w:p w14:paraId="48AE2780" w14:textId="77777777" w:rsidR="00E162FA" w:rsidRDefault="00E162FA">
      <w:pPr>
        <w:pStyle w:val="XBRLTitle3"/>
        <w:spacing w:before="156"/>
        <w:ind w:left="0"/>
      </w:pPr>
      <w:bookmarkStart w:id="242" w:name="_Toc17898207"/>
      <w:r>
        <w:rPr>
          <w:rFonts w:hAnsi="宋体" w:hint="eastAsia"/>
        </w:rPr>
        <w:t>报告期末本基金投资的股指期货持仓和损益明细</w:t>
      </w:r>
      <w:bookmarkEnd w:id="192"/>
      <w:bookmarkEnd w:id="193"/>
      <w:bookmarkEnd w:id="2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8"/>
        <w:gridCol w:w="1090"/>
        <w:gridCol w:w="1504"/>
        <w:gridCol w:w="1504"/>
        <w:gridCol w:w="1650"/>
        <w:gridCol w:w="2059"/>
      </w:tblGrid>
      <w:tr w:rsidR="0083053F" w14:paraId="770E19DC" w14:textId="77777777">
        <w:trPr>
          <w:divId w:val="1853104376"/>
          <w:trHeight w:val="315"/>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C2E41F3" w14:textId="77777777" w:rsidR="00E162FA" w:rsidRDefault="00E162FA">
            <w:pPr>
              <w:jc w:val="center"/>
            </w:pPr>
            <w:r>
              <w:rPr>
                <w:rFonts w:ascii="宋体" w:hAnsi="宋体" w:hint="eastAsia"/>
              </w:rPr>
              <w:t xml:space="preserve">代码 </w:t>
            </w:r>
          </w:p>
        </w:tc>
        <w:tc>
          <w:tcPr>
            <w:tcW w:w="6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5A4E90E" w14:textId="77777777" w:rsidR="00E162FA" w:rsidRDefault="00E162FA">
            <w:pPr>
              <w:jc w:val="center"/>
            </w:pPr>
            <w:r>
              <w:rPr>
                <w:rFonts w:ascii="宋体" w:hAnsi="宋体" w:hint="eastAsia"/>
              </w:rPr>
              <w:t xml:space="preserve">名称 </w:t>
            </w:r>
          </w:p>
        </w:tc>
        <w:tc>
          <w:tcPr>
            <w:tcW w:w="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8DBFDC" w14:textId="77777777" w:rsidR="00E162FA" w:rsidRDefault="00E162FA">
            <w:pPr>
              <w:jc w:val="center"/>
            </w:pPr>
            <w:r>
              <w:rPr>
                <w:rFonts w:ascii="宋体" w:hAnsi="宋体" w:hint="eastAsia"/>
              </w:rPr>
              <w:t xml:space="preserve">持仓量（买/卖） </w:t>
            </w:r>
          </w:p>
        </w:tc>
        <w:tc>
          <w:tcPr>
            <w:tcW w:w="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3064BD7" w14:textId="77777777" w:rsidR="00E162FA" w:rsidRDefault="00E162FA">
            <w:pPr>
              <w:jc w:val="center"/>
            </w:pPr>
            <w:r>
              <w:rPr>
                <w:rFonts w:ascii="宋体" w:hAnsi="宋体" w:hint="eastAsia"/>
              </w:rPr>
              <w:t xml:space="preserve">合约市值(元) </w:t>
            </w:r>
          </w:p>
        </w:tc>
        <w:tc>
          <w:tcPr>
            <w:tcW w:w="9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39846AE" w14:textId="77777777" w:rsidR="00E162FA" w:rsidRDefault="00E162FA">
            <w:pPr>
              <w:jc w:val="center"/>
            </w:pPr>
            <w:r>
              <w:rPr>
                <w:rFonts w:ascii="宋体" w:hAnsi="宋体" w:hint="eastAsia"/>
              </w:rPr>
              <w:t xml:space="preserve">公允价值变动（元） </w:t>
            </w:r>
          </w:p>
        </w:tc>
        <w:tc>
          <w:tcPr>
            <w:tcW w:w="1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3DC574E" w14:textId="77777777" w:rsidR="00E162FA" w:rsidRDefault="00E162FA">
            <w:pPr>
              <w:jc w:val="center"/>
            </w:pPr>
            <w:r>
              <w:rPr>
                <w:rFonts w:ascii="宋体" w:hAnsi="宋体" w:hint="eastAsia"/>
              </w:rPr>
              <w:t xml:space="preserve">风险说明 </w:t>
            </w:r>
          </w:p>
        </w:tc>
      </w:tr>
      <w:tr w:rsidR="0083053F" w14:paraId="4FDD17DB" w14:textId="77777777">
        <w:trPr>
          <w:divId w:val="1853104376"/>
          <w:trHeight w:val="285"/>
        </w:trPr>
        <w:tc>
          <w:tcPr>
            <w:tcW w:w="5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302F48B" w14:textId="77777777" w:rsidR="00E162FA" w:rsidRDefault="00E162FA">
            <w:pPr>
              <w:jc w:val="center"/>
            </w:pPr>
            <w:r>
              <w:rPr>
                <w:rFonts w:ascii="宋体" w:hAnsi="宋体" w:hint="eastAsia"/>
              </w:rPr>
              <w:t>-</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36C80CA" w14:textId="77777777" w:rsidR="00E162FA" w:rsidRDefault="00E162FA">
            <w:pPr>
              <w:jc w:val="center"/>
            </w:pPr>
            <w:r>
              <w:rPr>
                <w:rFonts w:ascii="宋体" w:hAnsi="宋体" w:hint="eastAsia"/>
              </w:rPr>
              <w:t>-</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495AED0" w14:textId="77777777" w:rsidR="00E162FA" w:rsidRDefault="00E162FA">
            <w:pPr>
              <w:jc w:val="right"/>
            </w:pPr>
            <w:r>
              <w:rPr>
                <w:rFonts w:ascii="宋体" w:hAnsi="宋体" w:hint="eastAsia"/>
              </w:rPr>
              <w:t>-</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D60047A" w14:textId="77777777" w:rsidR="00E162FA" w:rsidRDefault="00E162FA">
            <w:pPr>
              <w:jc w:val="right"/>
            </w:pPr>
            <w:r>
              <w:rPr>
                <w:rFonts w:ascii="宋体" w:hAnsi="宋体" w:hint="eastAsia"/>
              </w:rPr>
              <w:t>-</w:t>
            </w:r>
          </w:p>
        </w:tc>
        <w:tc>
          <w:tcPr>
            <w:tcW w:w="9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798AEE2" w14:textId="77777777" w:rsidR="00E162FA" w:rsidRDefault="00E162FA">
            <w:pPr>
              <w:jc w:val="right"/>
            </w:pPr>
            <w:r>
              <w:rPr>
                <w:rFonts w:ascii="宋体" w:hAnsi="宋体" w:hint="eastAsia"/>
              </w:rPr>
              <w:t>-</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77A09F6" w14:textId="77777777" w:rsidR="00E162FA" w:rsidRDefault="00E162FA">
            <w:pPr>
              <w:jc w:val="center"/>
            </w:pPr>
            <w:r>
              <w:rPr>
                <w:rFonts w:ascii="宋体" w:hAnsi="宋体" w:hint="eastAsia"/>
              </w:rPr>
              <w:t>-</w:t>
            </w:r>
          </w:p>
        </w:tc>
      </w:tr>
      <w:tr w:rsidR="0083053F" w14:paraId="27362B9C" w14:textId="77777777">
        <w:trPr>
          <w:divId w:val="1853104376"/>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FE8FF34" w14:textId="77777777" w:rsidR="00E162FA" w:rsidRDefault="00E162FA">
            <w:pPr>
              <w:jc w:val="left"/>
            </w:pPr>
            <w:r>
              <w:rPr>
                <w:rFonts w:ascii="宋体" w:hAnsi="宋体" w:hint="eastAsia"/>
              </w:rPr>
              <w:lastRenderedPageBreak/>
              <w:t xml:space="preserve">公允价值变动总额合计（元）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8935524" w14:textId="77777777" w:rsidR="00E162FA" w:rsidRDefault="00E162FA">
            <w:pPr>
              <w:snapToGrid w:val="0"/>
              <w:jc w:val="right"/>
            </w:pPr>
            <w:r>
              <w:rPr>
                <w:rFonts w:ascii="宋体" w:hAnsi="宋体" w:hint="eastAsia"/>
              </w:rPr>
              <w:t>-</w:t>
            </w:r>
          </w:p>
        </w:tc>
      </w:tr>
      <w:tr w:rsidR="0083053F" w14:paraId="385D52D3" w14:textId="77777777">
        <w:trPr>
          <w:divId w:val="1853104376"/>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433B7DE" w14:textId="77777777" w:rsidR="00E162FA" w:rsidRDefault="00E162FA">
            <w:pPr>
              <w:jc w:val="left"/>
            </w:pPr>
            <w:r>
              <w:rPr>
                <w:rFonts w:ascii="宋体" w:hAnsi="宋体" w:hint="eastAsia"/>
              </w:rPr>
              <w:t xml:space="preserve">股指期货投资本期收益（元）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F21A255" w14:textId="77777777" w:rsidR="00E162FA" w:rsidRDefault="00E162FA">
            <w:pPr>
              <w:snapToGrid w:val="0"/>
              <w:jc w:val="right"/>
            </w:pPr>
            <w:r>
              <w:rPr>
                <w:rFonts w:ascii="宋体" w:hAnsi="宋体" w:hint="eastAsia"/>
              </w:rPr>
              <w:t>179,843.94</w:t>
            </w:r>
          </w:p>
        </w:tc>
      </w:tr>
      <w:tr w:rsidR="0083053F" w14:paraId="53C72E70" w14:textId="77777777">
        <w:trPr>
          <w:divId w:val="1853104376"/>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F3F281D" w14:textId="77777777" w:rsidR="00E162FA" w:rsidRDefault="00E162FA">
            <w:pPr>
              <w:jc w:val="left"/>
            </w:pPr>
            <w:r>
              <w:rPr>
                <w:rFonts w:ascii="宋体" w:hAnsi="宋体" w:hint="eastAsia"/>
              </w:rPr>
              <w:t xml:space="preserve">股指期货投资本期公允价值变动（元）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4F2DAF7" w14:textId="77777777" w:rsidR="00E162FA" w:rsidRDefault="00E162FA">
            <w:pPr>
              <w:snapToGrid w:val="0"/>
              <w:jc w:val="right"/>
            </w:pPr>
            <w:r>
              <w:rPr>
                <w:rFonts w:ascii="宋体" w:hAnsi="宋体" w:hint="eastAsia"/>
              </w:rPr>
              <w:t>-</w:t>
            </w:r>
          </w:p>
        </w:tc>
      </w:tr>
    </w:tbl>
    <w:p w14:paraId="1B4D706E" w14:textId="77777777" w:rsidR="00E162FA" w:rsidRDefault="00E162FA">
      <w:pPr>
        <w:pStyle w:val="XBRLTitle3"/>
        <w:spacing w:before="156"/>
        <w:ind w:left="0"/>
      </w:pPr>
      <w:bookmarkStart w:id="243" w:name="_Toc17898208"/>
      <w:bookmarkStart w:id="244" w:name="_Toc485300377"/>
      <w:bookmarkStart w:id="245" w:name="_Toc497398257"/>
      <w:r>
        <w:rPr>
          <w:rFonts w:hAnsi="宋体" w:hint="eastAsia"/>
        </w:rPr>
        <w:t>本基金投资股指期货的投资政策</w:t>
      </w:r>
      <w:bookmarkEnd w:id="16"/>
      <w:bookmarkEnd w:id="70"/>
      <w:bookmarkEnd w:id="71"/>
      <w:bookmarkEnd w:id="190"/>
      <w:bookmarkEnd w:id="194"/>
      <w:bookmarkEnd w:id="195"/>
      <w:bookmarkEnd w:id="243"/>
      <w:bookmarkEnd w:id="244"/>
      <w:bookmarkEnd w:id="245"/>
    </w:p>
    <w:p w14:paraId="04DEFB77" w14:textId="77777777" w:rsidR="00E162FA" w:rsidRDefault="00E162FA">
      <w:pPr>
        <w:spacing w:line="360" w:lineRule="auto"/>
        <w:ind w:firstLineChars="200" w:firstLine="420"/>
      </w:pPr>
      <w:r>
        <w:rPr>
          <w:rFonts w:ascii="宋体" w:hAnsi="宋体" w:hint="eastAsia"/>
        </w:rPr>
        <w:t>本报告期内，基金投资股指期货的目的是为了提升基金的流动性水平，以及在期货贴水时作为现货的替代。</w:t>
      </w:r>
    </w:p>
    <w:p w14:paraId="7961ACFD" w14:textId="77777777" w:rsidR="00E162FA" w:rsidRDefault="00E162FA">
      <w:pPr>
        <w:pStyle w:val="XBRLTitle2"/>
        <w:spacing w:before="156" w:line="360" w:lineRule="auto"/>
        <w:ind w:left="454"/>
      </w:pPr>
      <w:bookmarkStart w:id="246" w:name="_Toc17898209"/>
      <w:bookmarkStart w:id="247" w:name="_Toc17897959"/>
      <w:bookmarkStart w:id="248" w:name="_Toc512519510"/>
      <w:bookmarkStart w:id="249" w:name="_Toc481075078"/>
      <w:bookmarkStart w:id="250" w:name="_Toc490050031"/>
      <w:bookmarkStart w:id="251" w:name="_Toc513295868"/>
      <w:bookmarkStart w:id="252" w:name="_Toc513295922"/>
      <w:bookmarkStart w:id="253" w:name="_Toc438646476"/>
      <w:r>
        <w:rPr>
          <w:rFonts w:hAnsi="宋体" w:hint="eastAsia"/>
        </w:rPr>
        <w:t>报告期末本基金投资的国债期货交易情况说明</w:t>
      </w:r>
      <w:bookmarkEnd w:id="246"/>
      <w:bookmarkEnd w:id="247"/>
      <w:bookmarkEnd w:id="248"/>
      <w:bookmarkEnd w:id="249"/>
      <w:bookmarkEnd w:id="250"/>
      <w:bookmarkEnd w:id="251"/>
      <w:bookmarkEnd w:id="252"/>
      <w:r>
        <w:rPr>
          <w:rFonts w:hAnsi="宋体" w:hint="eastAsia"/>
        </w:rPr>
        <w:t xml:space="preserve"> </w:t>
      </w:r>
      <w:bookmarkEnd w:id="253"/>
    </w:p>
    <w:p w14:paraId="33365EEC" w14:textId="77777777" w:rsidR="00E162FA" w:rsidRDefault="00E162FA">
      <w:pPr>
        <w:spacing w:line="360" w:lineRule="auto"/>
        <w:ind w:firstLineChars="200" w:firstLine="420"/>
        <w:divId w:val="2016495219"/>
      </w:pPr>
      <w:bookmarkStart w:id="254" w:name="m510_01_1597"/>
      <w:bookmarkStart w:id="255" w:name="m510_01_1598"/>
      <w:bookmarkEnd w:id="254"/>
      <w:r>
        <w:rPr>
          <w:rFonts w:ascii="宋体" w:hAnsi="宋体" w:hint="eastAsia"/>
          <w:szCs w:val="21"/>
          <w:lang w:eastAsia="zh-Hans"/>
        </w:rPr>
        <w:t>本基金本报告期末未持有国债期货。</w:t>
      </w:r>
    </w:p>
    <w:p w14:paraId="47E444B2" w14:textId="77777777" w:rsidR="00E162FA" w:rsidRDefault="00E162FA">
      <w:pPr>
        <w:pStyle w:val="XBRLTitle2"/>
        <w:spacing w:before="156" w:line="360" w:lineRule="auto"/>
        <w:ind w:left="454"/>
      </w:pPr>
      <w:bookmarkStart w:id="256" w:name="_Toc17898213"/>
      <w:bookmarkStart w:id="257" w:name="_Toc17897960"/>
      <w:bookmarkStart w:id="258" w:name="_Toc512519514"/>
      <w:bookmarkStart w:id="259" w:name="_Toc481075082"/>
      <w:bookmarkStart w:id="260" w:name="_Toc490050035"/>
      <w:bookmarkStart w:id="261" w:name="_Toc513295869"/>
      <w:bookmarkStart w:id="262" w:name="_Toc513295926"/>
      <w:r>
        <w:rPr>
          <w:rFonts w:hAnsi="宋体" w:hint="eastAsia"/>
        </w:rPr>
        <w:t>投资组合报告附注</w:t>
      </w:r>
      <w:bookmarkEnd w:id="256"/>
      <w:bookmarkEnd w:id="257"/>
      <w:bookmarkEnd w:id="258"/>
      <w:bookmarkEnd w:id="259"/>
      <w:bookmarkEnd w:id="260"/>
      <w:bookmarkEnd w:id="261"/>
      <w:bookmarkEnd w:id="262"/>
      <w:r>
        <w:rPr>
          <w:rFonts w:hAnsi="宋体" w:hint="eastAsia"/>
        </w:rPr>
        <w:t xml:space="preserve"> </w:t>
      </w:r>
    </w:p>
    <w:p w14:paraId="1B2C4D03" w14:textId="77777777" w:rsidR="00E162FA" w:rsidRDefault="00E162FA">
      <w:pPr>
        <w:pStyle w:val="XBRLTitle3"/>
        <w:spacing w:before="156"/>
        <w:ind w:left="0"/>
      </w:pPr>
      <w:bookmarkStart w:id="263" w:name="_Toc513295927"/>
      <w:bookmarkStart w:id="264" w:name="_Toc490050036"/>
      <w:bookmarkStart w:id="265" w:name="_Toc481075083"/>
      <w:bookmarkStart w:id="266" w:name="_Toc512519515"/>
      <w:bookmarkStart w:id="267" w:name="_Toc17898214"/>
      <w:bookmarkEnd w:id="263"/>
      <w:bookmarkEnd w:id="264"/>
      <w:bookmarkEnd w:id="265"/>
      <w:bookmarkEnd w:id="266"/>
      <w:r>
        <w:rPr>
          <w:rFonts w:hint="eastAsia"/>
        </w:rPr>
        <w:t> </w:t>
      </w:r>
      <w:bookmarkEnd w:id="267"/>
    </w:p>
    <w:p w14:paraId="0D933898" w14:textId="77777777" w:rsidR="00E162FA" w:rsidRDefault="00E162FA">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63EEE427" w14:textId="77777777" w:rsidR="00E162FA" w:rsidRDefault="00E162FA">
      <w:pPr>
        <w:pStyle w:val="XBRLTitle3"/>
        <w:spacing w:before="156"/>
        <w:ind w:left="0"/>
      </w:pPr>
      <w:bookmarkStart w:id="268" w:name="_Toc490050037"/>
      <w:bookmarkStart w:id="269" w:name="_Toc481075084"/>
      <w:bookmarkStart w:id="270" w:name="_Toc512519516"/>
      <w:bookmarkStart w:id="271" w:name="_Toc513295928"/>
      <w:bookmarkStart w:id="272" w:name="_Toc17898215"/>
      <w:bookmarkEnd w:id="268"/>
      <w:bookmarkEnd w:id="269"/>
      <w:bookmarkEnd w:id="270"/>
      <w:r>
        <w:rPr>
          <w:rFonts w:hint="eastAsia"/>
        </w:rPr>
        <w:t> </w:t>
      </w:r>
      <w:bookmarkEnd w:id="271"/>
      <w:bookmarkEnd w:id="272"/>
    </w:p>
    <w:p w14:paraId="5EB38A34" w14:textId="77777777" w:rsidR="00E162FA" w:rsidRDefault="00E162FA">
      <w:pPr>
        <w:spacing w:line="360" w:lineRule="auto"/>
        <w:ind w:firstLineChars="200" w:firstLine="420"/>
      </w:pPr>
      <w:r>
        <w:rPr>
          <w:rFonts w:ascii="宋体" w:hAnsi="宋体" w:hint="eastAsia"/>
        </w:rPr>
        <w:t>报告期内本基金投资的前十名股票中没有在基金合同规定备选股票库之外的股票。</w:t>
      </w:r>
    </w:p>
    <w:p w14:paraId="28C9C528" w14:textId="77777777" w:rsidR="00E162FA" w:rsidRDefault="00E162FA">
      <w:pPr>
        <w:pStyle w:val="XBRLTitle3"/>
        <w:spacing w:before="156"/>
        <w:ind w:left="0"/>
      </w:pPr>
      <w:bookmarkStart w:id="273" w:name="_Toc17898216"/>
      <w:bookmarkStart w:id="274" w:name="_Toc481075085"/>
      <w:bookmarkStart w:id="275" w:name="_Toc490050038"/>
      <w:bookmarkStart w:id="276" w:name="_Toc512519517"/>
      <w:bookmarkStart w:id="277" w:name="_Toc513295929"/>
      <w:bookmarkStart w:id="278" w:name="m510_02"/>
      <w:bookmarkEnd w:id="255"/>
      <w:r>
        <w:rPr>
          <w:rFonts w:hint="eastAsia"/>
        </w:rPr>
        <w:t>其他资产构成</w:t>
      </w:r>
      <w:bookmarkEnd w:id="273"/>
      <w:bookmarkEnd w:id="274"/>
      <w:bookmarkEnd w:id="275"/>
      <w:bookmarkEnd w:id="276"/>
      <w:bookmarkEnd w:id="2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83053F" w14:paraId="4DB31F9E" w14:textId="77777777">
        <w:trPr>
          <w:divId w:val="90121008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D6852" w14:textId="77777777" w:rsidR="00E162FA" w:rsidRDefault="00E162FA">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F4FF" w14:textId="77777777" w:rsidR="00E162FA" w:rsidRDefault="00E162FA">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3EA0FF" w14:textId="77777777" w:rsidR="00E162FA" w:rsidRDefault="00E162FA">
            <w:pPr>
              <w:jc w:val="center"/>
            </w:pPr>
            <w:r>
              <w:rPr>
                <w:rFonts w:ascii="宋体" w:hAnsi="宋体" w:hint="eastAsia"/>
              </w:rPr>
              <w:t>金额（元）</w:t>
            </w:r>
            <w:r>
              <w:t xml:space="preserve"> </w:t>
            </w:r>
          </w:p>
        </w:tc>
      </w:tr>
      <w:tr w:rsidR="0083053F" w14:paraId="1102AE47"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0C717" w14:textId="77777777" w:rsidR="00E162FA" w:rsidRDefault="00E162F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729D44" w14:textId="77777777" w:rsidR="00E162FA" w:rsidRDefault="00E162FA">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08005D" w14:textId="77777777" w:rsidR="00E162FA" w:rsidRDefault="00E162FA">
            <w:pPr>
              <w:jc w:val="right"/>
            </w:pPr>
            <w:r>
              <w:rPr>
                <w:rFonts w:ascii="宋体" w:hAnsi="宋体" w:hint="eastAsia"/>
              </w:rPr>
              <w:t>-</w:t>
            </w:r>
          </w:p>
        </w:tc>
      </w:tr>
      <w:tr w:rsidR="0083053F" w14:paraId="336738A4"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4A001" w14:textId="77777777" w:rsidR="00E162FA" w:rsidRDefault="00E162F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DB0169" w14:textId="77777777" w:rsidR="00E162FA" w:rsidRDefault="00E162FA">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D1D1B7" w14:textId="77777777" w:rsidR="00E162FA" w:rsidRDefault="00E162FA">
            <w:pPr>
              <w:jc w:val="right"/>
            </w:pPr>
            <w:r>
              <w:rPr>
                <w:rFonts w:ascii="宋体" w:hAnsi="宋体" w:hint="eastAsia"/>
              </w:rPr>
              <w:t>-</w:t>
            </w:r>
          </w:p>
        </w:tc>
      </w:tr>
      <w:tr w:rsidR="0083053F" w14:paraId="3716EDD8"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F4B948" w14:textId="77777777" w:rsidR="00E162FA" w:rsidRDefault="00E162F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74C07E" w14:textId="77777777" w:rsidR="00E162FA" w:rsidRDefault="00E162FA">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098A9A" w14:textId="77777777" w:rsidR="00E162FA" w:rsidRDefault="00E162FA">
            <w:pPr>
              <w:jc w:val="right"/>
            </w:pPr>
            <w:r>
              <w:rPr>
                <w:rFonts w:ascii="宋体" w:hAnsi="宋体" w:hint="eastAsia"/>
              </w:rPr>
              <w:t>-</w:t>
            </w:r>
          </w:p>
        </w:tc>
      </w:tr>
      <w:tr w:rsidR="0083053F" w14:paraId="5C84F6A4"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AF3E48" w14:textId="77777777" w:rsidR="00E162FA" w:rsidRDefault="00E162F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F4F639" w14:textId="77777777" w:rsidR="00E162FA" w:rsidRDefault="00E162FA">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96A6AD" w14:textId="77777777" w:rsidR="00E162FA" w:rsidRDefault="00E162FA">
            <w:pPr>
              <w:jc w:val="right"/>
            </w:pPr>
            <w:r>
              <w:rPr>
                <w:rFonts w:ascii="宋体" w:hAnsi="宋体" w:hint="eastAsia"/>
              </w:rPr>
              <w:t>-</w:t>
            </w:r>
          </w:p>
        </w:tc>
      </w:tr>
      <w:tr w:rsidR="0083053F" w14:paraId="405BA76B"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F6C977" w14:textId="77777777" w:rsidR="00E162FA" w:rsidRDefault="00E162F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9BDCE7" w14:textId="77777777" w:rsidR="00E162FA" w:rsidRDefault="00E162FA">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7681BB" w14:textId="77777777" w:rsidR="00E162FA" w:rsidRDefault="00E162FA">
            <w:pPr>
              <w:jc w:val="right"/>
            </w:pPr>
            <w:r>
              <w:rPr>
                <w:rFonts w:ascii="宋体" w:hAnsi="宋体" w:hint="eastAsia"/>
              </w:rPr>
              <w:t>2,013,738.42</w:t>
            </w:r>
          </w:p>
        </w:tc>
      </w:tr>
      <w:tr w:rsidR="0083053F" w14:paraId="3EDD522F"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328E76" w14:textId="77777777" w:rsidR="00E162FA" w:rsidRDefault="00E162F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900F80" w14:textId="77777777" w:rsidR="00E162FA" w:rsidRDefault="00E162FA">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AF51AD" w14:textId="77777777" w:rsidR="00E162FA" w:rsidRDefault="00E162FA">
            <w:pPr>
              <w:jc w:val="right"/>
            </w:pPr>
            <w:r>
              <w:rPr>
                <w:rFonts w:ascii="宋体" w:hAnsi="宋体" w:hint="eastAsia"/>
              </w:rPr>
              <w:t>-</w:t>
            </w:r>
          </w:p>
        </w:tc>
      </w:tr>
      <w:tr w:rsidR="0083053F" w14:paraId="510658F9"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A6A420" w14:textId="77777777" w:rsidR="00E162FA" w:rsidRDefault="00E162F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F32B4D" w14:textId="77777777" w:rsidR="00E162FA" w:rsidRDefault="00E162FA">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D11458" w14:textId="77777777" w:rsidR="00E162FA" w:rsidRDefault="00E162FA">
            <w:pPr>
              <w:jc w:val="right"/>
            </w:pPr>
            <w:r>
              <w:rPr>
                <w:rFonts w:ascii="宋体" w:hAnsi="宋体" w:hint="eastAsia"/>
              </w:rPr>
              <w:t>-</w:t>
            </w:r>
          </w:p>
        </w:tc>
      </w:tr>
      <w:tr w:rsidR="0083053F" w14:paraId="34CB376B" w14:textId="77777777">
        <w:trPr>
          <w:divId w:val="9012100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901C99" w14:textId="77777777" w:rsidR="00E162FA" w:rsidRDefault="00E162F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A6191C" w14:textId="77777777" w:rsidR="00E162FA" w:rsidRDefault="00E162FA">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1E2702" w14:textId="77777777" w:rsidR="00E162FA" w:rsidRDefault="00E162FA">
            <w:pPr>
              <w:jc w:val="right"/>
            </w:pPr>
            <w:r>
              <w:rPr>
                <w:rFonts w:ascii="宋体" w:hAnsi="宋体" w:hint="eastAsia"/>
              </w:rPr>
              <w:t>2,013,738.42</w:t>
            </w:r>
          </w:p>
        </w:tc>
      </w:tr>
    </w:tbl>
    <w:p w14:paraId="7319C67B" w14:textId="77777777" w:rsidR="00E162FA" w:rsidRDefault="00E162FA">
      <w:pPr>
        <w:pStyle w:val="XBRLTitle3"/>
        <w:spacing w:before="156"/>
        <w:ind w:left="0"/>
      </w:pPr>
      <w:bookmarkStart w:id="279" w:name="_Toc17898217"/>
      <w:bookmarkStart w:id="280" w:name="_Toc481075086"/>
      <w:bookmarkStart w:id="281" w:name="_Toc490050039"/>
      <w:bookmarkStart w:id="282" w:name="_Toc512519518"/>
      <w:bookmarkStart w:id="283" w:name="_Toc513295930"/>
      <w:bookmarkStart w:id="284" w:name="m510_03"/>
      <w:bookmarkEnd w:id="278"/>
      <w:r>
        <w:rPr>
          <w:rFonts w:hint="eastAsia"/>
        </w:rPr>
        <w:t>报告期末持有的处于转股期的可转换债券明细</w:t>
      </w:r>
      <w:bookmarkEnd w:id="279"/>
      <w:bookmarkEnd w:id="280"/>
      <w:bookmarkEnd w:id="281"/>
      <w:bookmarkEnd w:id="282"/>
      <w:bookmarkEnd w:id="2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1354"/>
        <w:gridCol w:w="1350"/>
        <w:gridCol w:w="2555"/>
        <w:gridCol w:w="2659"/>
      </w:tblGrid>
      <w:tr w:rsidR="0083053F" w14:paraId="19EADF24" w14:textId="77777777">
        <w:trPr>
          <w:divId w:val="121322749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3EE048E1" w14:textId="77777777" w:rsidR="00E162FA" w:rsidRDefault="00E162FA">
            <w:pPr>
              <w:jc w:val="center"/>
            </w:pPr>
            <w:r>
              <w:rPr>
                <w:rFonts w:ascii="宋体" w:hAnsi="宋体" w:hint="eastAsia"/>
                <w:szCs w:val="21"/>
              </w:rPr>
              <w:t>序号</w:t>
            </w:r>
            <w:r>
              <w:rPr>
                <w:rFonts w:ascii="宋体" w:hAnsi="宋体" w:hint="eastAsia"/>
                <w:szCs w:val="21"/>
                <w:lang w:eastAsia="zh-Hans"/>
              </w:rPr>
              <w:t xml:space="preserve"> </w:t>
            </w:r>
          </w:p>
        </w:tc>
        <w:tc>
          <w:tcPr>
            <w:tcW w:w="76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3D58C4AB" w14:textId="77777777" w:rsidR="00E162FA" w:rsidRDefault="00E162FA">
            <w:pPr>
              <w:jc w:val="center"/>
            </w:pPr>
            <w:r>
              <w:rPr>
                <w:rFonts w:ascii="宋体" w:hAnsi="宋体" w:hint="eastAsia"/>
                <w:szCs w:val="21"/>
              </w:rPr>
              <w:t>债券代码</w:t>
            </w:r>
            <w:r>
              <w:rPr>
                <w:rFonts w:ascii="宋体" w:hAnsi="宋体" w:hint="eastAsia"/>
                <w:szCs w:val="21"/>
                <w:lang w:eastAsia="zh-Hans"/>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117DA14D" w14:textId="77777777" w:rsidR="00E162FA" w:rsidRDefault="00E162FA">
            <w:pPr>
              <w:jc w:val="center"/>
            </w:pPr>
            <w:r>
              <w:rPr>
                <w:rFonts w:ascii="宋体" w:hAnsi="宋体" w:hint="eastAsia"/>
                <w:szCs w:val="21"/>
              </w:rPr>
              <w:t>债券名称</w:t>
            </w:r>
            <w:r>
              <w:rPr>
                <w:rFonts w:ascii="宋体" w:hAnsi="宋体" w:hint="eastAsia"/>
                <w:szCs w:val="21"/>
                <w:lang w:eastAsia="zh-Hans"/>
              </w:rPr>
              <w:t xml:space="preserve"> </w:t>
            </w:r>
          </w:p>
        </w:tc>
        <w:tc>
          <w:tcPr>
            <w:tcW w:w="144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1BA1BDE6" w14:textId="77777777" w:rsidR="00E162FA" w:rsidRDefault="00E162FA">
            <w:pPr>
              <w:jc w:val="center"/>
            </w:pPr>
            <w:r>
              <w:rPr>
                <w:rFonts w:ascii="宋体" w:hAnsi="宋体" w:hint="eastAsia"/>
                <w:szCs w:val="21"/>
              </w:rPr>
              <w:t>公允价值（元）</w:t>
            </w:r>
            <w:r>
              <w:rPr>
                <w:rFonts w:ascii="宋体" w:hAnsi="宋体" w:hint="eastAsia"/>
                <w:szCs w:val="21"/>
                <w:lang w:eastAsia="zh-Hans"/>
              </w:rPr>
              <w:t xml:space="preserve"> </w:t>
            </w:r>
          </w:p>
        </w:tc>
        <w:tc>
          <w:tcPr>
            <w:tcW w:w="150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26FED981" w14:textId="77777777" w:rsidR="00E162FA" w:rsidRDefault="00E162FA">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r>
      <w:tr w:rsidR="0083053F" w14:paraId="63BE5972" w14:textId="77777777">
        <w:trPr>
          <w:divId w:val="12132274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7F212C" w14:textId="77777777" w:rsidR="00E162FA" w:rsidRDefault="00E162FA">
            <w:pPr>
              <w:jc w:val="center"/>
            </w:pP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287E8F" w14:textId="77777777" w:rsidR="00E162FA" w:rsidRDefault="00E162FA">
            <w:pPr>
              <w:jc w:val="center"/>
            </w:pPr>
            <w:r>
              <w:rPr>
                <w:rFonts w:ascii="宋体" w:hAnsi="宋体" w:hint="eastAsia"/>
                <w:kern w:val="0"/>
                <w:szCs w:val="21"/>
                <w:lang w:eastAsia="zh-Hans"/>
              </w:rPr>
              <w:t>113699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8C0B2B" w14:textId="77777777" w:rsidR="00E162FA" w:rsidRDefault="00E162FA">
            <w:pPr>
              <w:jc w:val="center"/>
            </w:pPr>
            <w:r>
              <w:rPr>
                <w:rFonts w:ascii="宋体" w:hAnsi="宋体" w:hint="eastAsia"/>
                <w:kern w:val="0"/>
                <w:szCs w:val="21"/>
                <w:lang w:eastAsia="zh-Hans"/>
              </w:rPr>
              <w:t>金25转债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53494" w14:textId="77777777" w:rsidR="00E162FA" w:rsidRDefault="00E162FA">
            <w:pPr>
              <w:jc w:val="right"/>
            </w:pPr>
            <w:r>
              <w:rPr>
                <w:rFonts w:ascii="宋体" w:hAnsi="宋体" w:hint="eastAsia"/>
                <w:kern w:val="0"/>
                <w:szCs w:val="21"/>
                <w:lang w:eastAsia="zh-Hans"/>
              </w:rPr>
              <w:t>42,640.24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0F084E" w14:textId="77777777" w:rsidR="00E162FA" w:rsidRDefault="00E162FA">
            <w:pPr>
              <w:jc w:val="right"/>
            </w:pPr>
            <w:r>
              <w:rPr>
                <w:rFonts w:ascii="宋体" w:hAnsi="宋体" w:hint="eastAsia"/>
                <w:kern w:val="0"/>
                <w:szCs w:val="21"/>
                <w:lang w:eastAsia="zh-Hans"/>
              </w:rPr>
              <w:t>0.00</w:t>
            </w:r>
          </w:p>
        </w:tc>
      </w:tr>
    </w:tbl>
    <w:p w14:paraId="187A64B3" w14:textId="77777777" w:rsidR="00E162FA" w:rsidRDefault="00E162FA">
      <w:pPr>
        <w:pStyle w:val="XBRLTitle3"/>
        <w:spacing w:before="156"/>
        <w:ind w:left="0"/>
      </w:pPr>
      <w:bookmarkStart w:id="285" w:name="_Toc17898218"/>
      <w:bookmarkStart w:id="286" w:name="_Toc481075087"/>
      <w:bookmarkStart w:id="287" w:name="_Toc490050040"/>
      <w:bookmarkStart w:id="288" w:name="_Toc512519519"/>
      <w:bookmarkStart w:id="289" w:name="_Toc513295931"/>
      <w:bookmarkStart w:id="290" w:name="m510_04"/>
      <w:bookmarkEnd w:id="284"/>
      <w:r>
        <w:rPr>
          <w:rFonts w:hint="eastAsia"/>
        </w:rPr>
        <w:t>报告期末前十名股票中存在流通受限情况的说明</w:t>
      </w:r>
      <w:bookmarkEnd w:id="285"/>
      <w:bookmarkEnd w:id="286"/>
      <w:bookmarkEnd w:id="287"/>
      <w:bookmarkEnd w:id="288"/>
      <w:bookmarkEnd w:id="289"/>
    </w:p>
    <w:p w14:paraId="2A75EB4A" w14:textId="77777777" w:rsidR="00E162FA" w:rsidRDefault="00E162FA">
      <w:pPr>
        <w:spacing w:line="360" w:lineRule="auto"/>
        <w:ind w:firstLineChars="200" w:firstLine="420"/>
        <w:jc w:val="left"/>
        <w:divId w:val="1094211070"/>
      </w:pPr>
      <w:r>
        <w:rPr>
          <w:rFonts w:ascii="宋体" w:hAnsi="宋体" w:hint="eastAsia"/>
        </w:rPr>
        <w:t>本基金本报告期末前十名股票中不存在流通受限情况。</w:t>
      </w:r>
      <w:bookmarkEnd w:id="17"/>
      <w:bookmarkEnd w:id="18"/>
      <w:bookmarkEnd w:id="19"/>
      <w:bookmarkEnd w:id="20"/>
      <w:bookmarkEnd w:id="21"/>
    </w:p>
    <w:p w14:paraId="08D03B92" w14:textId="77777777" w:rsidR="00E162FA" w:rsidRDefault="00E162FA">
      <w:pPr>
        <w:pStyle w:val="XBRLTitle3"/>
        <w:spacing w:before="156"/>
        <w:ind w:left="0"/>
      </w:pPr>
      <w:bookmarkStart w:id="291" w:name="_Toc17898219"/>
      <w:bookmarkStart w:id="292" w:name="_Toc512519520"/>
      <w:bookmarkStart w:id="293" w:name="_Toc481075088"/>
      <w:bookmarkStart w:id="294" w:name="_Toc490050041"/>
      <w:bookmarkStart w:id="295" w:name="_Toc513295932"/>
      <w:bookmarkStart w:id="296" w:name="m510_05_1678"/>
      <w:bookmarkEnd w:id="290"/>
      <w:r>
        <w:rPr>
          <w:rFonts w:hint="eastAsia"/>
        </w:rPr>
        <w:t>投资组合报告附注的其他文字描述部分</w:t>
      </w:r>
      <w:bookmarkEnd w:id="291"/>
      <w:bookmarkEnd w:id="292"/>
      <w:bookmarkEnd w:id="293"/>
      <w:bookmarkEnd w:id="294"/>
      <w:bookmarkEnd w:id="295"/>
      <w:r>
        <w:rPr>
          <w:rFonts w:hint="eastAsia"/>
          <w:sz w:val="21"/>
        </w:rPr>
        <w:t xml:space="preserve"> </w:t>
      </w:r>
    </w:p>
    <w:p w14:paraId="378A00AB" w14:textId="77777777" w:rsidR="00E162FA" w:rsidRDefault="00E162FA">
      <w:pPr>
        <w:spacing w:line="360" w:lineRule="auto"/>
        <w:ind w:firstLineChars="200" w:firstLine="420"/>
        <w:jc w:val="left"/>
      </w:pPr>
      <w:r>
        <w:rPr>
          <w:rFonts w:ascii="宋体" w:hAnsi="宋体" w:hint="eastAsia"/>
        </w:rPr>
        <w:lastRenderedPageBreak/>
        <w:t>因四舍五入原因，投资组合报告中分项之和与合计可能存在尾差。</w:t>
      </w:r>
      <w:bookmarkEnd w:id="296"/>
      <w:r>
        <w:rPr>
          <w:rFonts w:ascii="宋体" w:hAnsi="宋体" w:hint="eastAsia"/>
        </w:rPr>
        <w:t xml:space="preserve"> </w:t>
      </w:r>
    </w:p>
    <w:p w14:paraId="4448758A" w14:textId="77777777" w:rsidR="00E162FA" w:rsidRDefault="00E162FA">
      <w:pPr>
        <w:pStyle w:val="XBRLTitle1"/>
        <w:spacing w:before="156" w:line="360" w:lineRule="auto"/>
        <w:ind w:left="425"/>
      </w:pPr>
      <w:bookmarkStart w:id="297" w:name="_Toc17898220"/>
      <w:bookmarkStart w:id="298" w:name="_Toc17897961"/>
      <w:bookmarkStart w:id="299" w:name="_Toc512519521"/>
      <w:bookmarkStart w:id="300" w:name="_Toc481075089"/>
      <w:bookmarkStart w:id="301" w:name="_Toc438646477"/>
      <w:bookmarkStart w:id="302" w:name="_Toc490050042"/>
      <w:bookmarkStart w:id="303" w:name="_Toc513295870"/>
      <w:bookmarkStart w:id="304" w:name="_Toc513295933"/>
      <w:bookmarkStart w:id="305" w:name="m601"/>
      <w:bookmarkEnd w:id="181"/>
      <w:r>
        <w:rPr>
          <w:rFonts w:hAnsi="宋体" w:hint="eastAsia"/>
        </w:rPr>
        <w:t>开放式基金份额变动</w:t>
      </w:r>
      <w:bookmarkStart w:id="306" w:name="m601_tab"/>
      <w:bookmarkEnd w:id="297"/>
      <w:bookmarkEnd w:id="298"/>
      <w:bookmarkEnd w:id="299"/>
      <w:bookmarkEnd w:id="300"/>
      <w:bookmarkEnd w:id="301"/>
      <w:bookmarkEnd w:id="302"/>
      <w:bookmarkEnd w:id="303"/>
      <w:bookmarkEnd w:id="304"/>
      <w:r>
        <w:rPr>
          <w:rFonts w:hAnsi="宋体" w:hint="eastAsia"/>
        </w:rPr>
        <w:t xml:space="preserve"> </w:t>
      </w:r>
    </w:p>
    <w:p w14:paraId="2AD20BAC" w14:textId="77777777" w:rsidR="00E162FA" w:rsidRDefault="00E162FA">
      <w:pPr>
        <w:wordWrap w:val="0"/>
        <w:spacing w:line="360" w:lineRule="auto"/>
        <w:jc w:val="right"/>
        <w:divId w:val="409818336"/>
      </w:pPr>
      <w:bookmarkStart w:id="307"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83053F" w14:paraId="79A81A43" w14:textId="77777777">
        <w:trPr>
          <w:divId w:val="40981833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7168579" w14:textId="77777777" w:rsidR="00E162FA" w:rsidRDefault="00E162FA">
            <w:pPr>
              <w:pStyle w:val="xl33"/>
              <w:widowControl w:val="0"/>
              <w:pBdr>
                <w:left w:val="none" w:sz="0" w:space="0" w:color="auto"/>
                <w:bottom w:val="none" w:sz="0" w:space="0" w:color="auto"/>
                <w:right w:val="none" w:sz="0" w:space="0" w:color="auto"/>
              </w:pBdr>
              <w:spacing w:before="0" w:beforeAutospacing="0" w:after="0" w:afterAutospacing="0"/>
              <w:jc w:val="both"/>
            </w:pPr>
            <w:bookmarkStart w:id="308" w:name="m10_01" w:colFirst="1" w:colLast="2"/>
            <w:bookmarkEnd w:id="307"/>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0B5172" w14:textId="77777777" w:rsidR="00E162FA" w:rsidRDefault="00E162FA">
            <w:pPr>
              <w:ind w:right="3"/>
              <w:jc w:val="center"/>
            </w:pPr>
            <w:r>
              <w:rPr>
                <w:rFonts w:ascii="宋体" w:hAnsi="宋体" w:hint="eastAsia"/>
                <w:lang w:eastAsia="zh-Hans"/>
              </w:rPr>
              <w:t>摩根汇智优选混合A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4037C3" w14:textId="77777777" w:rsidR="00E162FA" w:rsidRDefault="00E162FA">
            <w:pPr>
              <w:ind w:right="3"/>
              <w:jc w:val="center"/>
            </w:pPr>
            <w:r>
              <w:rPr>
                <w:rFonts w:ascii="宋体" w:hAnsi="宋体" w:hint="eastAsia"/>
                <w:lang w:eastAsia="zh-Hans"/>
              </w:rPr>
              <w:t>摩根汇智优选混合C</w:t>
            </w:r>
            <w:r>
              <w:rPr>
                <w:rFonts w:ascii="宋体" w:hAnsi="宋体" w:hint="eastAsia"/>
                <w:kern w:val="0"/>
                <w:szCs w:val="24"/>
                <w:lang w:eastAsia="zh-Hans"/>
              </w:rPr>
              <w:t xml:space="preserve"> </w:t>
            </w:r>
          </w:p>
        </w:tc>
      </w:tr>
      <w:tr w:rsidR="0083053F" w14:paraId="22E2A587" w14:textId="77777777">
        <w:trPr>
          <w:divId w:val="4098183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048828" w14:textId="77777777" w:rsidR="00E162FA" w:rsidRDefault="00E162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E83E45" w14:textId="77777777" w:rsidR="00E162FA" w:rsidRDefault="00E162FA">
            <w:pPr>
              <w:jc w:val="right"/>
            </w:pPr>
            <w:r>
              <w:rPr>
                <w:rFonts w:ascii="宋体" w:hAnsi="宋体" w:hint="eastAsia"/>
              </w:rPr>
              <w:t>364,241,647.60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A9D1CF" w14:textId="77777777" w:rsidR="00E162FA" w:rsidRDefault="00E162FA">
            <w:pPr>
              <w:jc w:val="right"/>
            </w:pPr>
            <w:r>
              <w:rPr>
                <w:rFonts w:ascii="宋体" w:hAnsi="宋体" w:hint="eastAsia"/>
              </w:rPr>
              <w:t>351,702,251.04</w:t>
            </w:r>
          </w:p>
        </w:tc>
      </w:tr>
      <w:tr w:rsidR="0083053F" w14:paraId="02E75D13" w14:textId="77777777">
        <w:trPr>
          <w:divId w:val="4098183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F4EFC7" w14:textId="77777777" w:rsidR="00E162FA" w:rsidRDefault="00E162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9F86ED" w14:textId="77777777" w:rsidR="00E162FA" w:rsidRDefault="00E162FA">
            <w:pPr>
              <w:jc w:val="right"/>
            </w:pPr>
            <w:r>
              <w:rPr>
                <w:rFonts w:ascii="宋体" w:hAnsi="宋体" w:hint="eastAsia"/>
              </w:rPr>
              <w:t>329,429,123.71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07FFA6" w14:textId="77777777" w:rsidR="00E162FA" w:rsidRDefault="00E162FA">
            <w:pPr>
              <w:jc w:val="right"/>
            </w:pPr>
            <w:r>
              <w:rPr>
                <w:rFonts w:ascii="宋体" w:hAnsi="宋体" w:hint="eastAsia"/>
              </w:rPr>
              <w:t>175,567,914.10</w:t>
            </w:r>
          </w:p>
        </w:tc>
      </w:tr>
      <w:tr w:rsidR="0083053F" w14:paraId="41A2A45D" w14:textId="77777777">
        <w:trPr>
          <w:divId w:val="4098183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EA463F" w14:textId="77777777" w:rsidR="00E162FA" w:rsidRDefault="00E162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95960A" w14:textId="77777777" w:rsidR="00E162FA" w:rsidRDefault="00E162FA">
            <w:pPr>
              <w:jc w:val="right"/>
            </w:pPr>
            <w:r>
              <w:rPr>
                <w:rFonts w:ascii="宋体" w:hAnsi="宋体" w:hint="eastAsia"/>
              </w:rPr>
              <w:t>227,728,169.21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A9BC1F" w14:textId="77777777" w:rsidR="00E162FA" w:rsidRDefault="00E162FA">
            <w:pPr>
              <w:jc w:val="right"/>
            </w:pPr>
            <w:r>
              <w:rPr>
                <w:rFonts w:ascii="宋体" w:hAnsi="宋体" w:hint="eastAsia"/>
              </w:rPr>
              <w:t>147,018,297.56</w:t>
            </w:r>
          </w:p>
        </w:tc>
      </w:tr>
      <w:tr w:rsidR="0083053F" w14:paraId="3360A328" w14:textId="77777777">
        <w:trPr>
          <w:divId w:val="4098183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8858FB" w14:textId="77777777" w:rsidR="00E162FA" w:rsidRDefault="00E162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CA5CD0" w14:textId="77777777" w:rsidR="00E162FA" w:rsidRDefault="00E162F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578A47" w14:textId="77777777" w:rsidR="00E162FA" w:rsidRDefault="00E162FA">
            <w:pPr>
              <w:jc w:val="right"/>
            </w:pPr>
            <w:r>
              <w:rPr>
                <w:rFonts w:ascii="宋体" w:hAnsi="宋体" w:hint="eastAsia"/>
              </w:rPr>
              <w:t>-</w:t>
            </w:r>
          </w:p>
        </w:tc>
      </w:tr>
      <w:tr w:rsidR="0083053F" w14:paraId="1F385A4D" w14:textId="77777777">
        <w:trPr>
          <w:divId w:val="4098183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5FF573" w14:textId="77777777" w:rsidR="00E162FA" w:rsidRDefault="00E162F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57EDEF" w14:textId="77777777" w:rsidR="00E162FA" w:rsidRDefault="00E162FA">
            <w:pPr>
              <w:jc w:val="right"/>
            </w:pPr>
            <w:r>
              <w:rPr>
                <w:rFonts w:ascii="宋体" w:hAnsi="宋体" w:hint="eastAsia"/>
              </w:rPr>
              <w:t>465,942,602.10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4FA34C" w14:textId="77777777" w:rsidR="00E162FA" w:rsidRDefault="00E162FA">
            <w:pPr>
              <w:jc w:val="right"/>
            </w:pPr>
            <w:r>
              <w:rPr>
                <w:rFonts w:ascii="宋体" w:hAnsi="宋体" w:hint="eastAsia"/>
              </w:rPr>
              <w:t>380,251,867.58</w:t>
            </w:r>
          </w:p>
        </w:tc>
      </w:tr>
    </w:tbl>
    <w:p w14:paraId="4FECFE95" w14:textId="77777777" w:rsidR="00E162FA" w:rsidRDefault="00E162FA">
      <w:pPr>
        <w:spacing w:line="360" w:lineRule="auto"/>
        <w:jc w:val="left"/>
        <w:divId w:val="409818336"/>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8"/>
      <w:r>
        <w:rPr>
          <w:rFonts w:ascii="宋体" w:hAnsi="宋体" w:hint="eastAsia"/>
        </w:rPr>
        <w:t xml:space="preserve"> </w:t>
      </w:r>
    </w:p>
    <w:p w14:paraId="51EF8653" w14:textId="77777777" w:rsidR="00E162FA" w:rsidRDefault="00E162FA">
      <w:pPr>
        <w:pStyle w:val="XBRLTitle1"/>
        <w:spacing w:before="156" w:line="360" w:lineRule="auto"/>
        <w:ind w:left="425"/>
      </w:pPr>
      <w:bookmarkStart w:id="309" w:name="_Toc17898221"/>
      <w:bookmarkStart w:id="310" w:name="_Toc17897962"/>
      <w:bookmarkStart w:id="311" w:name="m7manage01"/>
      <w:bookmarkStart w:id="312" w:name="_Toc512519522"/>
      <w:bookmarkStart w:id="313" w:name="_Toc481075090"/>
      <w:bookmarkStart w:id="314" w:name="_Toc438646478"/>
      <w:bookmarkStart w:id="315" w:name="_Toc490050043"/>
      <w:bookmarkStart w:id="316" w:name="_Toc513295871"/>
      <w:bookmarkStart w:id="317" w:name="_Toc513295934"/>
      <w:bookmarkEnd w:id="305"/>
      <w:bookmarkEnd w:id="306"/>
      <w:r>
        <w:rPr>
          <w:rFonts w:hAnsi="宋体" w:hint="eastAsia"/>
        </w:rPr>
        <w:t>基金管理人运用固有资金投资本基金情况</w:t>
      </w:r>
      <w:bookmarkEnd w:id="309"/>
      <w:bookmarkEnd w:id="310"/>
      <w:bookmarkEnd w:id="311"/>
      <w:bookmarkEnd w:id="312"/>
      <w:bookmarkEnd w:id="313"/>
      <w:bookmarkEnd w:id="314"/>
      <w:bookmarkEnd w:id="315"/>
      <w:bookmarkEnd w:id="316"/>
      <w:bookmarkEnd w:id="317"/>
      <w:r>
        <w:rPr>
          <w:rFonts w:hAnsi="宋体" w:hint="eastAsia"/>
        </w:rPr>
        <w:t xml:space="preserve"> </w:t>
      </w:r>
    </w:p>
    <w:p w14:paraId="6D010314" w14:textId="77777777" w:rsidR="00E162FA" w:rsidRDefault="00E162FA">
      <w:pPr>
        <w:pStyle w:val="XBRLTitle2"/>
        <w:spacing w:before="156" w:line="360" w:lineRule="auto"/>
        <w:ind w:left="454"/>
      </w:pPr>
      <w:bookmarkStart w:id="318" w:name="_Toc17898222"/>
      <w:bookmarkStart w:id="319" w:name="_Toc17897963"/>
      <w:bookmarkStart w:id="320" w:name="_Toc512519523"/>
      <w:bookmarkStart w:id="321" w:name="_Toc481075091"/>
      <w:bookmarkStart w:id="322" w:name="_Toc458599606"/>
      <w:bookmarkStart w:id="323" w:name="_Toc490050044"/>
      <w:bookmarkStart w:id="324" w:name="_Toc513295872"/>
      <w:bookmarkStart w:id="325" w:name="_Toc513295935"/>
      <w:r>
        <w:rPr>
          <w:rFonts w:hAnsi="宋体" w:hint="eastAsia"/>
        </w:rPr>
        <w:t>基金管理人持有本基金份额变动情况</w:t>
      </w:r>
      <w:bookmarkEnd w:id="318"/>
      <w:bookmarkEnd w:id="319"/>
      <w:bookmarkEnd w:id="320"/>
      <w:bookmarkEnd w:id="321"/>
      <w:bookmarkEnd w:id="322"/>
      <w:bookmarkEnd w:id="323"/>
      <w:bookmarkEnd w:id="324"/>
      <w:bookmarkEnd w:id="325"/>
      <w:r>
        <w:rPr>
          <w:rFonts w:hAnsi="宋体" w:hint="eastAsia"/>
          <w:lang w:eastAsia="zh-CN"/>
        </w:rPr>
        <w:t xml:space="preserve"> </w:t>
      </w:r>
    </w:p>
    <w:p w14:paraId="5AE009CE" w14:textId="77777777" w:rsidR="00E162FA" w:rsidRDefault="00E162FA">
      <w:pPr>
        <w:wordWrap w:val="0"/>
        <w:spacing w:line="360" w:lineRule="auto"/>
        <w:jc w:val="right"/>
        <w:divId w:val="27949903"/>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83053F" w14:paraId="6BBB61C9" w14:textId="77777777">
        <w:trPr>
          <w:divId w:val="27949903"/>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FE50145" w14:textId="77777777" w:rsidR="00E162FA" w:rsidRDefault="00E162FA">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F6EA14F" w14:textId="77777777" w:rsidR="00E162FA" w:rsidRDefault="00E162FA">
            <w:pPr>
              <w:jc w:val="center"/>
            </w:pPr>
            <w:r>
              <w:rPr>
                <w:rFonts w:ascii="宋体" w:hAnsi="宋体" w:hint="eastAsia"/>
                <w:lang w:eastAsia="zh-Hans"/>
              </w:rPr>
              <w:t>摩根汇智优选混合A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2F4D76" w14:textId="77777777" w:rsidR="00E162FA" w:rsidRDefault="00E162FA">
            <w:pPr>
              <w:jc w:val="center"/>
            </w:pPr>
            <w:r>
              <w:rPr>
                <w:rFonts w:ascii="宋体" w:hAnsi="宋体" w:hint="eastAsia"/>
                <w:lang w:eastAsia="zh-Hans"/>
              </w:rPr>
              <w:t>摩根汇智优选混合C</w:t>
            </w:r>
            <w:r>
              <w:rPr>
                <w:rFonts w:ascii="宋体" w:hAnsi="宋体" w:hint="eastAsia"/>
                <w:color w:val="000000"/>
              </w:rPr>
              <w:t xml:space="preserve"> </w:t>
            </w:r>
          </w:p>
        </w:tc>
      </w:tr>
      <w:tr w:rsidR="0083053F" w14:paraId="33CA099A" w14:textId="77777777">
        <w:trPr>
          <w:divId w:val="2794990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34586" w14:textId="77777777" w:rsidR="00E162FA" w:rsidRDefault="00E162FA">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AEE6A5" w14:textId="77777777" w:rsidR="00E162FA" w:rsidRDefault="00E162FA">
            <w:pPr>
              <w:jc w:val="right"/>
            </w:pPr>
            <w:r>
              <w:rPr>
                <w:rFonts w:ascii="宋体" w:hAnsi="宋体" w:hint="eastAsia"/>
                <w:kern w:val="0"/>
                <w:szCs w:val="24"/>
                <w:lang w:eastAsia="zh-Hans"/>
              </w:rPr>
              <w:t>338,569.22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30DEC" w14:textId="77777777" w:rsidR="00E162FA" w:rsidRDefault="00E162FA">
            <w:pPr>
              <w:jc w:val="right"/>
            </w:pPr>
            <w:r>
              <w:rPr>
                <w:rFonts w:ascii="宋体" w:hAnsi="宋体" w:hint="eastAsia"/>
                <w:kern w:val="0"/>
                <w:szCs w:val="24"/>
                <w:lang w:eastAsia="zh-Hans"/>
              </w:rPr>
              <w:t>-</w:t>
            </w:r>
          </w:p>
        </w:tc>
      </w:tr>
      <w:tr w:rsidR="0083053F" w14:paraId="71B5D8F4" w14:textId="77777777">
        <w:trPr>
          <w:divId w:val="2794990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DF1DE1" w14:textId="77777777" w:rsidR="00E162FA" w:rsidRDefault="00E162FA">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A1EC6" w14:textId="77777777" w:rsidR="00E162FA" w:rsidRDefault="00E162FA">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B6A33" w14:textId="77777777" w:rsidR="00E162FA" w:rsidRDefault="00E162FA">
            <w:pPr>
              <w:jc w:val="right"/>
            </w:pPr>
            <w:r>
              <w:rPr>
                <w:rFonts w:ascii="宋体" w:hAnsi="宋体" w:hint="eastAsia"/>
                <w:szCs w:val="24"/>
                <w:lang w:eastAsia="zh-Hans"/>
              </w:rPr>
              <w:t>-</w:t>
            </w:r>
          </w:p>
        </w:tc>
      </w:tr>
      <w:tr w:rsidR="0083053F" w14:paraId="1C55E95A" w14:textId="77777777">
        <w:trPr>
          <w:divId w:val="2794990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50EBD8" w14:textId="77777777" w:rsidR="00E162FA" w:rsidRDefault="00E162FA">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74AA32" w14:textId="77777777" w:rsidR="00E162FA" w:rsidRDefault="00E162FA">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B1E2C8" w14:textId="77777777" w:rsidR="00E162FA" w:rsidRDefault="00E162FA">
            <w:pPr>
              <w:jc w:val="right"/>
            </w:pPr>
            <w:r>
              <w:rPr>
                <w:rFonts w:ascii="宋体" w:hAnsi="宋体" w:hint="eastAsia"/>
                <w:lang w:eastAsia="zh-Hans"/>
              </w:rPr>
              <w:t>-</w:t>
            </w:r>
          </w:p>
        </w:tc>
      </w:tr>
      <w:tr w:rsidR="0083053F" w14:paraId="759E25E1" w14:textId="77777777">
        <w:trPr>
          <w:divId w:val="2794990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E5DB3E" w14:textId="77777777" w:rsidR="00E162FA" w:rsidRDefault="00E162FA">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18A02E" w14:textId="77777777" w:rsidR="00E162FA" w:rsidRDefault="00E162FA">
            <w:pPr>
              <w:jc w:val="right"/>
            </w:pPr>
            <w:r>
              <w:rPr>
                <w:rFonts w:ascii="宋体" w:hAnsi="宋体" w:hint="eastAsia"/>
                <w:lang w:eastAsia="zh-Hans"/>
              </w:rPr>
              <w:t>338,569.22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C5E990" w14:textId="77777777" w:rsidR="00E162FA" w:rsidRDefault="00E162FA">
            <w:pPr>
              <w:jc w:val="right"/>
            </w:pPr>
            <w:r>
              <w:rPr>
                <w:rFonts w:ascii="宋体" w:hAnsi="宋体" w:hint="eastAsia"/>
                <w:lang w:eastAsia="zh-Hans"/>
              </w:rPr>
              <w:t>-</w:t>
            </w:r>
          </w:p>
        </w:tc>
      </w:tr>
      <w:tr w:rsidR="0083053F" w14:paraId="5988F4C9" w14:textId="77777777">
        <w:trPr>
          <w:divId w:val="2794990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03082" w14:textId="77777777" w:rsidR="00E162FA" w:rsidRDefault="00E162FA">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F1CA2A" w14:textId="77777777" w:rsidR="00E162FA" w:rsidRDefault="00E162FA">
            <w:pPr>
              <w:jc w:val="right"/>
            </w:pPr>
            <w:r>
              <w:rPr>
                <w:rFonts w:ascii="宋体" w:hAnsi="宋体" w:hint="eastAsia"/>
                <w:lang w:eastAsia="zh-Hans"/>
              </w:rPr>
              <w:t>0.04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E5660D" w14:textId="77777777" w:rsidR="00E162FA" w:rsidRDefault="00E162FA">
            <w:pPr>
              <w:jc w:val="right"/>
            </w:pPr>
            <w:r>
              <w:rPr>
                <w:rFonts w:ascii="宋体" w:hAnsi="宋体" w:hint="eastAsia"/>
                <w:lang w:eastAsia="zh-Hans"/>
              </w:rPr>
              <w:t>-</w:t>
            </w:r>
          </w:p>
        </w:tc>
      </w:tr>
    </w:tbl>
    <w:p w14:paraId="7623AACB" w14:textId="77777777" w:rsidR="00E162FA" w:rsidRDefault="00E162FA">
      <w:pPr>
        <w:pStyle w:val="XBRLTitle2"/>
        <w:spacing w:before="156" w:line="360" w:lineRule="auto"/>
        <w:ind w:left="454"/>
      </w:pPr>
      <w:bookmarkStart w:id="326" w:name="_Toc17898223"/>
      <w:bookmarkStart w:id="327" w:name="_Toc17897964"/>
      <w:bookmarkStart w:id="328" w:name="_Toc512519524"/>
      <w:bookmarkStart w:id="329" w:name="_Toc481075092"/>
      <w:bookmarkStart w:id="330" w:name="_Toc458599607"/>
      <w:bookmarkStart w:id="331" w:name="_Toc490050045"/>
      <w:bookmarkStart w:id="332" w:name="_Toc513295873"/>
      <w:bookmarkStart w:id="333" w:name="_Toc513295936"/>
      <w:r>
        <w:rPr>
          <w:rFonts w:hAnsi="宋体" w:hint="eastAsia"/>
        </w:rPr>
        <w:t>基金管理人运用固有资金投资本基金交易明细</w:t>
      </w:r>
      <w:bookmarkEnd w:id="326"/>
      <w:bookmarkEnd w:id="327"/>
      <w:bookmarkEnd w:id="328"/>
      <w:bookmarkEnd w:id="329"/>
      <w:bookmarkEnd w:id="330"/>
      <w:bookmarkEnd w:id="331"/>
      <w:bookmarkEnd w:id="332"/>
      <w:bookmarkEnd w:id="333"/>
      <w:r>
        <w:rPr>
          <w:rFonts w:hAnsi="宋体" w:hint="eastAsia"/>
          <w:lang w:eastAsia="zh-CN"/>
        </w:rPr>
        <w:t xml:space="preserve"> </w:t>
      </w:r>
    </w:p>
    <w:p w14:paraId="515C1D8A" w14:textId="77777777" w:rsidR="00E162FA" w:rsidRDefault="00E162FA">
      <w:pPr>
        <w:spacing w:line="360" w:lineRule="auto"/>
        <w:ind w:firstLineChars="200" w:firstLine="420"/>
        <w:jc w:val="left"/>
        <w:divId w:val="1478916789"/>
      </w:pPr>
      <w:r>
        <w:rPr>
          <w:rFonts w:ascii="宋体" w:hAnsi="宋体" w:hint="eastAsia"/>
          <w:lang w:eastAsia="zh-Hans"/>
        </w:rPr>
        <w:t>无。</w:t>
      </w:r>
      <w:r>
        <w:rPr>
          <w:rFonts w:ascii="宋体" w:hAnsi="宋体" w:hint="eastAsia"/>
        </w:rPr>
        <w:t xml:space="preserve"> </w:t>
      </w:r>
    </w:p>
    <w:p w14:paraId="55E61145" w14:textId="77777777" w:rsidR="00E162FA" w:rsidRDefault="00E162FA">
      <w:pPr>
        <w:pStyle w:val="XBRLTitle1"/>
        <w:spacing w:before="156" w:line="360" w:lineRule="auto"/>
        <w:ind w:left="425"/>
      </w:pPr>
      <w:bookmarkStart w:id="334" w:name="_Toc17898225"/>
      <w:bookmarkStart w:id="335" w:name="_Toc17897966"/>
      <w:bookmarkStart w:id="336" w:name="_Toc512519526"/>
      <w:bookmarkStart w:id="337" w:name="_Toc490050046"/>
      <w:bookmarkStart w:id="338" w:name="_Toc481075094"/>
      <w:bookmarkStart w:id="339" w:name="_Toc479856294"/>
      <w:bookmarkStart w:id="340" w:name="_Toc513295875"/>
      <w:bookmarkStart w:id="341" w:name="_Toc513295938"/>
      <w:bookmarkStart w:id="342" w:name="m701"/>
      <w:r>
        <w:rPr>
          <w:rFonts w:hAnsi="宋体" w:hint="eastAsia"/>
        </w:rPr>
        <w:t>影响投资者决策的其他重要信息</w:t>
      </w:r>
      <w:bookmarkEnd w:id="334"/>
      <w:bookmarkEnd w:id="335"/>
      <w:bookmarkEnd w:id="336"/>
      <w:bookmarkEnd w:id="337"/>
      <w:bookmarkEnd w:id="338"/>
      <w:bookmarkEnd w:id="339"/>
      <w:bookmarkEnd w:id="340"/>
      <w:bookmarkEnd w:id="341"/>
      <w:r>
        <w:rPr>
          <w:rFonts w:hAnsi="宋体" w:hint="eastAsia"/>
          <w:lang w:eastAsia="zh-CN"/>
        </w:rPr>
        <w:t xml:space="preserve"> </w:t>
      </w:r>
    </w:p>
    <w:p w14:paraId="7631719C" w14:textId="77777777" w:rsidR="00E162FA" w:rsidRDefault="00E162FA">
      <w:pPr>
        <w:pStyle w:val="XBRLTitle2"/>
        <w:spacing w:before="156" w:line="360" w:lineRule="auto"/>
        <w:ind w:left="454"/>
      </w:pPr>
      <w:bookmarkStart w:id="343" w:name="_Toc17898226"/>
      <w:bookmarkStart w:id="344" w:name="_Toc17897967"/>
      <w:bookmarkStart w:id="345" w:name="_Toc512519527"/>
      <w:bookmarkStart w:id="346" w:name="_Toc481075095"/>
      <w:bookmarkStart w:id="347" w:name="_Toc490050047"/>
      <w:bookmarkStart w:id="348" w:name="_Toc513295876"/>
      <w:bookmarkStart w:id="349" w:name="_Toc513295939"/>
      <w:r>
        <w:rPr>
          <w:rFonts w:hAnsi="宋体" w:hint="eastAsia"/>
          <w:kern w:val="0"/>
        </w:rPr>
        <w:t>报告期内单一投资者持有基金份额比例达到或超过20%的情况</w:t>
      </w:r>
      <w:bookmarkEnd w:id="343"/>
      <w:bookmarkEnd w:id="344"/>
      <w:bookmarkEnd w:id="345"/>
      <w:bookmarkEnd w:id="346"/>
      <w:bookmarkEnd w:id="347"/>
      <w:bookmarkEnd w:id="348"/>
      <w:bookmarkEnd w:id="349"/>
      <w:r>
        <w:rPr>
          <w:rFonts w:hAnsi="宋体" w:hint="eastAsia"/>
          <w:kern w:val="0"/>
          <w:lang w:eastAsia="zh-CN"/>
        </w:rPr>
        <w:t xml:space="preserve"> </w:t>
      </w:r>
    </w:p>
    <w:bookmarkEnd w:id="22"/>
    <w:bookmarkEnd w:id="42"/>
    <w:bookmarkEnd w:id="43"/>
    <w:p w14:paraId="61E05CF0" w14:textId="77777777" w:rsidR="00E162FA" w:rsidRDefault="00E162FA">
      <w:pPr>
        <w:spacing w:line="360" w:lineRule="auto"/>
        <w:ind w:firstLineChars="200" w:firstLine="420"/>
        <w:divId w:val="583688908"/>
        <w:rPr>
          <w:rFonts w:ascii="宋体" w:hAnsi="宋体" w:hint="eastAsia"/>
          <w:szCs w:val="21"/>
          <w:lang w:eastAsia="zh-Hans"/>
        </w:rPr>
      </w:pPr>
      <w:r>
        <w:rPr>
          <w:rFonts w:ascii="宋体" w:hAnsi="宋体" w:hint="eastAsia"/>
          <w:szCs w:val="21"/>
          <w:lang w:eastAsia="zh-Hans"/>
        </w:rPr>
        <w:t>无。</w:t>
      </w:r>
    </w:p>
    <w:p w14:paraId="775A5959" w14:textId="77777777" w:rsidR="00E162FA" w:rsidRDefault="00E162FA">
      <w:pPr>
        <w:pStyle w:val="XBRLTitle1"/>
        <w:spacing w:before="156" w:line="360" w:lineRule="auto"/>
        <w:ind w:left="425"/>
      </w:pPr>
      <w:bookmarkStart w:id="350" w:name="_Toc17898228"/>
      <w:bookmarkStart w:id="351" w:name="_Toc17897969"/>
      <w:bookmarkStart w:id="352" w:name="_Toc512519529"/>
      <w:bookmarkStart w:id="353" w:name="_Toc490050049"/>
      <w:bookmarkStart w:id="354" w:name="_Toc481075097"/>
      <w:bookmarkStart w:id="355" w:name="_Toc438646481"/>
      <w:bookmarkStart w:id="356" w:name="_Toc513295878"/>
      <w:bookmarkStart w:id="357" w:name="_Toc513295941"/>
      <w:bookmarkEnd w:id="342"/>
      <w:r>
        <w:rPr>
          <w:rFonts w:hAnsi="宋体" w:hint="eastAsia"/>
        </w:rPr>
        <w:t>备查文件目录</w:t>
      </w:r>
      <w:bookmarkEnd w:id="350"/>
      <w:bookmarkEnd w:id="351"/>
      <w:bookmarkEnd w:id="352"/>
      <w:bookmarkEnd w:id="353"/>
      <w:bookmarkEnd w:id="354"/>
      <w:bookmarkEnd w:id="355"/>
      <w:bookmarkEnd w:id="356"/>
      <w:bookmarkEnd w:id="357"/>
      <w:r>
        <w:rPr>
          <w:rFonts w:hAnsi="宋体" w:hint="eastAsia"/>
        </w:rPr>
        <w:t xml:space="preserve"> </w:t>
      </w:r>
    </w:p>
    <w:p w14:paraId="60229654" w14:textId="77777777" w:rsidR="00E162FA" w:rsidRDefault="00E162FA">
      <w:pPr>
        <w:pStyle w:val="XBRLTitle2"/>
        <w:spacing w:before="156" w:line="360" w:lineRule="auto"/>
        <w:ind w:left="454"/>
      </w:pPr>
      <w:bookmarkStart w:id="358" w:name="_Toc438646482"/>
      <w:bookmarkStart w:id="359" w:name="_Toc17898229"/>
      <w:bookmarkStart w:id="360" w:name="_Toc17897970"/>
      <w:bookmarkStart w:id="361" w:name="_Toc512519530"/>
      <w:bookmarkStart w:id="362" w:name="_Toc481075098"/>
      <w:bookmarkStart w:id="363" w:name="_Toc490050050"/>
      <w:bookmarkStart w:id="364" w:name="_Toc513295879"/>
      <w:bookmarkStart w:id="365" w:name="_Toc513295942"/>
      <w:bookmarkStart w:id="366" w:name="m801_01_1733"/>
      <w:r>
        <w:rPr>
          <w:rFonts w:hAnsi="宋体" w:hint="eastAsia"/>
        </w:rPr>
        <w:t>备查文件目录</w:t>
      </w:r>
      <w:bookmarkEnd w:id="358"/>
      <w:bookmarkEnd w:id="359"/>
      <w:bookmarkEnd w:id="360"/>
      <w:bookmarkEnd w:id="361"/>
      <w:bookmarkEnd w:id="362"/>
      <w:bookmarkEnd w:id="363"/>
      <w:bookmarkEnd w:id="364"/>
      <w:bookmarkEnd w:id="365"/>
      <w:r>
        <w:rPr>
          <w:rFonts w:hAnsi="宋体" w:hint="eastAsia"/>
        </w:rPr>
        <w:t xml:space="preserve"> </w:t>
      </w:r>
    </w:p>
    <w:p w14:paraId="29EDFD0B" w14:textId="77777777" w:rsidR="00E162FA" w:rsidRDefault="00E162FA">
      <w:pPr>
        <w:spacing w:line="360" w:lineRule="auto"/>
        <w:ind w:firstLineChars="200" w:firstLine="420"/>
        <w:jc w:val="left"/>
      </w:pPr>
      <w:r>
        <w:rPr>
          <w:rFonts w:ascii="宋体" w:hAnsi="宋体" w:cs="宋体" w:hint="eastAsia"/>
          <w:color w:val="000000"/>
          <w:kern w:val="0"/>
        </w:rPr>
        <w:t>（一）中国证监会准予摩根汇智优选混合型证券投资基金募集注册的文件</w:t>
      </w:r>
      <w:r>
        <w:rPr>
          <w:rFonts w:ascii="宋体" w:hAnsi="宋体" w:cs="宋体" w:hint="eastAsia"/>
          <w:color w:val="000000"/>
          <w:kern w:val="0"/>
        </w:rPr>
        <w:br/>
        <w:t xml:space="preserve">　　（二）摩根汇智优选混合型证券投资基金基金合同</w:t>
      </w:r>
      <w:r>
        <w:rPr>
          <w:rFonts w:ascii="宋体" w:hAnsi="宋体" w:cs="宋体" w:hint="eastAsia"/>
          <w:color w:val="000000"/>
          <w:kern w:val="0"/>
        </w:rPr>
        <w:br/>
      </w:r>
      <w:r>
        <w:rPr>
          <w:rFonts w:ascii="宋体" w:hAnsi="宋体" w:cs="宋体" w:hint="eastAsia"/>
          <w:color w:val="000000"/>
          <w:kern w:val="0"/>
        </w:rPr>
        <w:lastRenderedPageBreak/>
        <w:t xml:space="preserve">　　（三）摩根汇智优选混合型证券投资基金托管协议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2A115162" w14:textId="77777777" w:rsidR="00E162FA" w:rsidRDefault="00E162FA">
      <w:pPr>
        <w:pStyle w:val="XBRLTitle2"/>
        <w:spacing w:before="156" w:line="360" w:lineRule="auto"/>
        <w:ind w:left="454"/>
      </w:pPr>
      <w:bookmarkStart w:id="367" w:name="_Toc438646483"/>
      <w:bookmarkStart w:id="368" w:name="_Toc17898230"/>
      <w:bookmarkStart w:id="369" w:name="_Toc17897971"/>
      <w:bookmarkStart w:id="370" w:name="_Toc512519531"/>
      <w:bookmarkStart w:id="371" w:name="_Toc481075099"/>
      <w:bookmarkStart w:id="372" w:name="_Toc490050051"/>
      <w:bookmarkStart w:id="373" w:name="_Toc513295880"/>
      <w:bookmarkStart w:id="374" w:name="_Toc513295943"/>
      <w:bookmarkStart w:id="375" w:name="m801_01_1734"/>
      <w:bookmarkEnd w:id="366"/>
      <w:r>
        <w:rPr>
          <w:rFonts w:hAnsi="宋体" w:hint="eastAsia"/>
        </w:rPr>
        <w:t>存放地点</w:t>
      </w:r>
      <w:bookmarkEnd w:id="367"/>
      <w:bookmarkEnd w:id="368"/>
      <w:bookmarkEnd w:id="369"/>
      <w:bookmarkEnd w:id="370"/>
      <w:bookmarkEnd w:id="371"/>
      <w:bookmarkEnd w:id="372"/>
      <w:bookmarkEnd w:id="373"/>
      <w:bookmarkEnd w:id="374"/>
      <w:r>
        <w:rPr>
          <w:rFonts w:hAnsi="宋体" w:hint="eastAsia"/>
        </w:rPr>
        <w:t xml:space="preserve"> </w:t>
      </w:r>
    </w:p>
    <w:p w14:paraId="756BF3E4" w14:textId="77777777" w:rsidR="00E162FA" w:rsidRDefault="00E162FA">
      <w:pPr>
        <w:spacing w:line="360" w:lineRule="auto"/>
        <w:ind w:firstLineChars="200" w:firstLine="420"/>
        <w:jc w:val="left"/>
      </w:pPr>
      <w:r>
        <w:rPr>
          <w:rFonts w:ascii="宋体" w:hAnsi="宋体" w:cs="宋体" w:hint="eastAsia"/>
          <w:color w:val="000000"/>
          <w:kern w:val="0"/>
        </w:rPr>
        <w:t>基金管理人或基金托管人住所。</w:t>
      </w:r>
    </w:p>
    <w:p w14:paraId="4978631F" w14:textId="77777777" w:rsidR="00E162FA" w:rsidRDefault="00E162FA">
      <w:pPr>
        <w:pStyle w:val="XBRLTitle2"/>
        <w:spacing w:before="156" w:line="360" w:lineRule="auto"/>
        <w:ind w:left="454"/>
      </w:pPr>
      <w:bookmarkStart w:id="376" w:name="_Toc438646484"/>
      <w:bookmarkStart w:id="377" w:name="_Toc17898231"/>
      <w:bookmarkStart w:id="378" w:name="_Toc17897972"/>
      <w:bookmarkStart w:id="379" w:name="_Toc512519532"/>
      <w:bookmarkStart w:id="380" w:name="_Toc481075100"/>
      <w:bookmarkStart w:id="381" w:name="_Toc490050052"/>
      <w:bookmarkStart w:id="382" w:name="_Toc513295881"/>
      <w:bookmarkStart w:id="383" w:name="_Toc513295944"/>
      <w:bookmarkStart w:id="384" w:name="m801_01_1735"/>
      <w:bookmarkEnd w:id="375"/>
      <w:r>
        <w:rPr>
          <w:rFonts w:hAnsi="宋体" w:hint="eastAsia"/>
        </w:rPr>
        <w:t>查阅方式</w:t>
      </w:r>
      <w:bookmarkEnd w:id="376"/>
      <w:bookmarkEnd w:id="377"/>
      <w:bookmarkEnd w:id="378"/>
      <w:bookmarkEnd w:id="379"/>
      <w:bookmarkEnd w:id="380"/>
      <w:bookmarkEnd w:id="381"/>
      <w:bookmarkEnd w:id="382"/>
      <w:bookmarkEnd w:id="383"/>
      <w:r>
        <w:rPr>
          <w:rFonts w:hAnsi="宋体" w:hint="eastAsia"/>
        </w:rPr>
        <w:t xml:space="preserve"> </w:t>
      </w:r>
    </w:p>
    <w:p w14:paraId="2A7F6851" w14:textId="77777777" w:rsidR="00E162FA" w:rsidRDefault="00E162FA">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84"/>
    <w:p w14:paraId="74D1ACE9" w14:textId="77777777" w:rsidR="00E162FA" w:rsidRDefault="00E162FA">
      <w:pPr>
        <w:spacing w:line="360" w:lineRule="auto"/>
        <w:ind w:firstLineChars="600" w:firstLine="1687"/>
        <w:jc w:val="left"/>
      </w:pPr>
      <w:r>
        <w:rPr>
          <w:rFonts w:ascii="宋体" w:hAnsi="宋体" w:hint="eastAsia"/>
          <w:b/>
          <w:bCs/>
          <w:sz w:val="28"/>
          <w:szCs w:val="30"/>
        </w:rPr>
        <w:t xml:space="preserve">　 </w:t>
      </w:r>
    </w:p>
    <w:p w14:paraId="2AE35D68" w14:textId="77777777" w:rsidR="00E162FA" w:rsidRDefault="00E162FA">
      <w:pPr>
        <w:spacing w:line="360" w:lineRule="auto"/>
        <w:ind w:firstLineChars="600" w:firstLine="1687"/>
        <w:jc w:val="left"/>
      </w:pPr>
      <w:r>
        <w:rPr>
          <w:rFonts w:ascii="宋体" w:hAnsi="宋体" w:hint="eastAsia"/>
          <w:b/>
          <w:bCs/>
          <w:sz w:val="28"/>
          <w:szCs w:val="30"/>
        </w:rPr>
        <w:t xml:space="preserve">　 </w:t>
      </w:r>
    </w:p>
    <w:p w14:paraId="6F8334DF" w14:textId="77777777" w:rsidR="00E162FA" w:rsidRDefault="00E162FA">
      <w:pPr>
        <w:spacing w:line="360" w:lineRule="auto"/>
        <w:ind w:firstLineChars="600" w:firstLine="1446"/>
        <w:jc w:val="right"/>
      </w:pPr>
      <w:r>
        <w:rPr>
          <w:rFonts w:ascii="宋体" w:hAnsi="宋体" w:hint="eastAsia"/>
          <w:b/>
          <w:bCs/>
          <w:sz w:val="24"/>
          <w:szCs w:val="24"/>
        </w:rPr>
        <w:t>摩根基金管理（中国）有限公司</w:t>
      </w:r>
    </w:p>
    <w:p w14:paraId="179043E7" w14:textId="77777777" w:rsidR="00E162FA" w:rsidRDefault="00E162FA">
      <w:pPr>
        <w:spacing w:line="360" w:lineRule="auto"/>
        <w:ind w:firstLineChars="600" w:firstLine="1446"/>
        <w:jc w:val="right"/>
      </w:pPr>
      <w:r>
        <w:rPr>
          <w:rFonts w:ascii="宋体" w:hAnsi="宋体" w:hint="eastAsia"/>
          <w:b/>
          <w:bCs/>
          <w:sz w:val="24"/>
          <w:szCs w:val="24"/>
        </w:rPr>
        <w:t>2026年7月21日</w:t>
      </w:r>
      <w:bookmarkEnd w:id="23"/>
    </w:p>
    <w:sectPr w:rsidR="00E162FA">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0B3EF" w14:textId="77777777" w:rsidR="00C60A7A" w:rsidRDefault="00C60A7A">
      <w:pPr>
        <w:rPr>
          <w:szCs w:val="21"/>
        </w:rPr>
      </w:pPr>
      <w:r>
        <w:rPr>
          <w:szCs w:val="21"/>
        </w:rPr>
        <w:separator/>
      </w:r>
      <w:r>
        <w:rPr>
          <w:szCs w:val="21"/>
        </w:rPr>
        <w:t xml:space="preserve"> </w:t>
      </w:r>
    </w:p>
  </w:endnote>
  <w:endnote w:type="continuationSeparator" w:id="0">
    <w:p w14:paraId="1552B03B" w14:textId="77777777" w:rsidR="00C60A7A" w:rsidRDefault="00C60A7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BF48" w14:textId="77777777" w:rsidR="00E162FA" w:rsidRDefault="00E162F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DE25" w14:textId="77777777" w:rsidR="00C60A7A" w:rsidRDefault="00C60A7A">
      <w:pPr>
        <w:rPr>
          <w:szCs w:val="21"/>
        </w:rPr>
      </w:pPr>
      <w:r>
        <w:rPr>
          <w:szCs w:val="21"/>
        </w:rPr>
        <w:separator/>
      </w:r>
      <w:r>
        <w:rPr>
          <w:szCs w:val="21"/>
        </w:rPr>
        <w:t xml:space="preserve"> </w:t>
      </w:r>
    </w:p>
  </w:footnote>
  <w:footnote w:type="continuationSeparator" w:id="0">
    <w:p w14:paraId="0EBF43B3" w14:textId="77777777" w:rsidR="00C60A7A" w:rsidRDefault="00C60A7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2AA3" w14:textId="77777777" w:rsidR="00E162FA" w:rsidRDefault="00E162FA">
    <w:pPr>
      <w:pStyle w:val="a8"/>
      <w:jc w:val="right"/>
    </w:pPr>
    <w:r>
      <w:rPr>
        <w:rFonts w:ascii="宋体" w:hAnsi="宋体" w:hint="eastAsia"/>
      </w:rPr>
      <w:t>摩根汇智优选混合型证券投资基金2026年第2季度报告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79987276">
    <w:abstractNumId w:val="0"/>
  </w:num>
  <w:num w:numId="2" w16cid:durableId="165365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C88"/>
    <w:rsid w:val="00047C88"/>
    <w:rsid w:val="0019755A"/>
    <w:rsid w:val="00584843"/>
    <w:rsid w:val="0083053F"/>
    <w:rsid w:val="008B79ED"/>
    <w:rsid w:val="00C60A7A"/>
    <w:rsid w:val="00E16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3175D7ED"/>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03920">
      <w:marLeft w:val="0"/>
      <w:marRight w:val="0"/>
      <w:marTop w:val="0"/>
      <w:marBottom w:val="0"/>
      <w:divBdr>
        <w:top w:val="none" w:sz="0" w:space="0" w:color="auto"/>
        <w:left w:val="none" w:sz="0" w:space="0" w:color="auto"/>
        <w:bottom w:val="none" w:sz="0" w:space="0" w:color="auto"/>
        <w:right w:val="none" w:sz="0" w:space="0" w:color="auto"/>
      </w:divBdr>
    </w:div>
    <w:div w:id="392774020">
      <w:marLeft w:val="0"/>
      <w:marRight w:val="0"/>
      <w:marTop w:val="0"/>
      <w:marBottom w:val="0"/>
      <w:divBdr>
        <w:top w:val="none" w:sz="0" w:space="0" w:color="auto"/>
        <w:left w:val="none" w:sz="0" w:space="0" w:color="auto"/>
        <w:bottom w:val="none" w:sz="0" w:space="0" w:color="auto"/>
        <w:right w:val="none" w:sz="0" w:space="0" w:color="auto"/>
      </w:divBdr>
    </w:div>
    <w:div w:id="409818336">
      <w:marLeft w:val="0"/>
      <w:marRight w:val="0"/>
      <w:marTop w:val="0"/>
      <w:marBottom w:val="0"/>
      <w:divBdr>
        <w:top w:val="none" w:sz="0" w:space="0" w:color="auto"/>
        <w:left w:val="none" w:sz="0" w:space="0" w:color="auto"/>
        <w:bottom w:val="none" w:sz="0" w:space="0" w:color="auto"/>
        <w:right w:val="none" w:sz="0" w:space="0" w:color="auto"/>
      </w:divBdr>
    </w:div>
    <w:div w:id="436869725">
      <w:marLeft w:val="0"/>
      <w:marRight w:val="0"/>
      <w:marTop w:val="0"/>
      <w:marBottom w:val="0"/>
      <w:divBdr>
        <w:top w:val="none" w:sz="0" w:space="0" w:color="auto"/>
        <w:left w:val="none" w:sz="0" w:space="0" w:color="auto"/>
        <w:bottom w:val="none" w:sz="0" w:space="0" w:color="auto"/>
        <w:right w:val="none" w:sz="0" w:space="0" w:color="auto"/>
      </w:divBdr>
      <w:divsChild>
        <w:div w:id="520434706">
          <w:marLeft w:val="0"/>
          <w:marRight w:val="0"/>
          <w:marTop w:val="0"/>
          <w:marBottom w:val="0"/>
          <w:divBdr>
            <w:top w:val="none" w:sz="0" w:space="0" w:color="auto"/>
            <w:left w:val="none" w:sz="0" w:space="0" w:color="auto"/>
            <w:bottom w:val="none" w:sz="0" w:space="0" w:color="auto"/>
            <w:right w:val="none" w:sz="0" w:space="0" w:color="auto"/>
          </w:divBdr>
        </w:div>
        <w:div w:id="1306398902">
          <w:marLeft w:val="0"/>
          <w:marRight w:val="0"/>
          <w:marTop w:val="0"/>
          <w:marBottom w:val="0"/>
          <w:divBdr>
            <w:top w:val="none" w:sz="0" w:space="0" w:color="auto"/>
            <w:left w:val="none" w:sz="0" w:space="0" w:color="auto"/>
            <w:bottom w:val="none" w:sz="0" w:space="0" w:color="auto"/>
            <w:right w:val="none" w:sz="0" w:space="0" w:color="auto"/>
          </w:divBdr>
        </w:div>
      </w:divsChild>
    </w:div>
    <w:div w:id="475992810">
      <w:marLeft w:val="0"/>
      <w:marRight w:val="0"/>
      <w:marTop w:val="0"/>
      <w:marBottom w:val="0"/>
      <w:divBdr>
        <w:top w:val="none" w:sz="0" w:space="0" w:color="auto"/>
        <w:left w:val="none" w:sz="0" w:space="0" w:color="auto"/>
        <w:bottom w:val="none" w:sz="0" w:space="0" w:color="auto"/>
        <w:right w:val="none" w:sz="0" w:space="0" w:color="auto"/>
      </w:divBdr>
      <w:divsChild>
        <w:div w:id="493911410">
          <w:marLeft w:val="0"/>
          <w:marRight w:val="0"/>
          <w:marTop w:val="0"/>
          <w:marBottom w:val="0"/>
          <w:divBdr>
            <w:top w:val="none" w:sz="0" w:space="0" w:color="auto"/>
            <w:left w:val="none" w:sz="0" w:space="0" w:color="auto"/>
            <w:bottom w:val="none" w:sz="0" w:space="0" w:color="auto"/>
            <w:right w:val="none" w:sz="0" w:space="0" w:color="auto"/>
          </w:divBdr>
        </w:div>
      </w:divsChild>
    </w:div>
    <w:div w:id="583688908">
      <w:marLeft w:val="0"/>
      <w:marRight w:val="0"/>
      <w:marTop w:val="0"/>
      <w:marBottom w:val="0"/>
      <w:divBdr>
        <w:top w:val="none" w:sz="0" w:space="0" w:color="auto"/>
        <w:left w:val="none" w:sz="0" w:space="0" w:color="auto"/>
        <w:bottom w:val="none" w:sz="0" w:space="0" w:color="auto"/>
        <w:right w:val="none" w:sz="0" w:space="0" w:color="auto"/>
      </w:divBdr>
    </w:div>
    <w:div w:id="741103759">
      <w:marLeft w:val="0"/>
      <w:marRight w:val="0"/>
      <w:marTop w:val="0"/>
      <w:marBottom w:val="0"/>
      <w:divBdr>
        <w:top w:val="none" w:sz="0" w:space="0" w:color="auto"/>
        <w:left w:val="none" w:sz="0" w:space="0" w:color="auto"/>
        <w:bottom w:val="none" w:sz="0" w:space="0" w:color="auto"/>
        <w:right w:val="none" w:sz="0" w:space="0" w:color="auto"/>
      </w:divBdr>
    </w:div>
    <w:div w:id="826171704">
      <w:marLeft w:val="0"/>
      <w:marRight w:val="0"/>
      <w:marTop w:val="0"/>
      <w:marBottom w:val="0"/>
      <w:divBdr>
        <w:top w:val="none" w:sz="0" w:space="0" w:color="auto"/>
        <w:left w:val="none" w:sz="0" w:space="0" w:color="auto"/>
        <w:bottom w:val="none" w:sz="0" w:space="0" w:color="auto"/>
        <w:right w:val="none" w:sz="0" w:space="0" w:color="auto"/>
      </w:divBdr>
      <w:divsChild>
        <w:div w:id="2119257488">
          <w:marLeft w:val="0"/>
          <w:marRight w:val="0"/>
          <w:marTop w:val="0"/>
          <w:marBottom w:val="0"/>
          <w:divBdr>
            <w:top w:val="none" w:sz="0" w:space="0" w:color="auto"/>
            <w:left w:val="none" w:sz="0" w:space="0" w:color="auto"/>
            <w:bottom w:val="none" w:sz="0" w:space="0" w:color="auto"/>
            <w:right w:val="none" w:sz="0" w:space="0" w:color="auto"/>
          </w:divBdr>
        </w:div>
      </w:divsChild>
    </w:div>
    <w:div w:id="828716067">
      <w:marLeft w:val="0"/>
      <w:marRight w:val="0"/>
      <w:marTop w:val="0"/>
      <w:marBottom w:val="0"/>
      <w:divBdr>
        <w:top w:val="none" w:sz="0" w:space="0" w:color="auto"/>
        <w:left w:val="none" w:sz="0" w:space="0" w:color="auto"/>
        <w:bottom w:val="none" w:sz="0" w:space="0" w:color="auto"/>
        <w:right w:val="none" w:sz="0" w:space="0" w:color="auto"/>
      </w:divBdr>
    </w:div>
    <w:div w:id="1094211070">
      <w:marLeft w:val="0"/>
      <w:marRight w:val="0"/>
      <w:marTop w:val="0"/>
      <w:marBottom w:val="0"/>
      <w:divBdr>
        <w:top w:val="none" w:sz="0" w:space="0" w:color="auto"/>
        <w:left w:val="none" w:sz="0" w:space="0" w:color="auto"/>
        <w:bottom w:val="none" w:sz="0" w:space="0" w:color="auto"/>
        <w:right w:val="none" w:sz="0" w:space="0" w:color="auto"/>
      </w:divBdr>
    </w:div>
    <w:div w:id="1123695102">
      <w:marLeft w:val="0"/>
      <w:marRight w:val="0"/>
      <w:marTop w:val="0"/>
      <w:marBottom w:val="0"/>
      <w:divBdr>
        <w:top w:val="none" w:sz="0" w:space="0" w:color="auto"/>
        <w:left w:val="none" w:sz="0" w:space="0" w:color="auto"/>
        <w:bottom w:val="none" w:sz="0" w:space="0" w:color="auto"/>
        <w:right w:val="none" w:sz="0" w:space="0" w:color="auto"/>
      </w:divBdr>
      <w:divsChild>
        <w:div w:id="27949903">
          <w:marLeft w:val="0"/>
          <w:marRight w:val="0"/>
          <w:marTop w:val="0"/>
          <w:marBottom w:val="0"/>
          <w:divBdr>
            <w:top w:val="none" w:sz="0" w:space="0" w:color="auto"/>
            <w:left w:val="none" w:sz="0" w:space="0" w:color="auto"/>
            <w:bottom w:val="none" w:sz="0" w:space="0" w:color="auto"/>
            <w:right w:val="none" w:sz="0" w:space="0" w:color="auto"/>
          </w:divBdr>
        </w:div>
      </w:divsChild>
    </w:div>
    <w:div w:id="1213227493">
      <w:marLeft w:val="0"/>
      <w:marRight w:val="0"/>
      <w:marTop w:val="0"/>
      <w:marBottom w:val="0"/>
      <w:divBdr>
        <w:top w:val="none" w:sz="0" w:space="0" w:color="auto"/>
        <w:left w:val="none" w:sz="0" w:space="0" w:color="auto"/>
        <w:bottom w:val="none" w:sz="0" w:space="0" w:color="auto"/>
        <w:right w:val="none" w:sz="0" w:space="0" w:color="auto"/>
      </w:divBdr>
    </w:div>
    <w:div w:id="1387794616">
      <w:marLeft w:val="0"/>
      <w:marRight w:val="0"/>
      <w:marTop w:val="0"/>
      <w:marBottom w:val="0"/>
      <w:divBdr>
        <w:top w:val="none" w:sz="0" w:space="0" w:color="auto"/>
        <w:left w:val="none" w:sz="0" w:space="0" w:color="auto"/>
        <w:bottom w:val="none" w:sz="0" w:space="0" w:color="auto"/>
        <w:right w:val="none" w:sz="0" w:space="0" w:color="auto"/>
      </w:divBdr>
      <w:divsChild>
        <w:div w:id="1144934548">
          <w:marLeft w:val="0"/>
          <w:marRight w:val="0"/>
          <w:marTop w:val="0"/>
          <w:marBottom w:val="0"/>
          <w:divBdr>
            <w:top w:val="none" w:sz="0" w:space="0" w:color="auto"/>
            <w:left w:val="none" w:sz="0" w:space="0" w:color="auto"/>
            <w:bottom w:val="none" w:sz="0" w:space="0" w:color="auto"/>
            <w:right w:val="none" w:sz="0" w:space="0" w:color="auto"/>
          </w:divBdr>
        </w:div>
      </w:divsChild>
    </w:div>
    <w:div w:id="1478916789">
      <w:marLeft w:val="0"/>
      <w:marRight w:val="0"/>
      <w:marTop w:val="0"/>
      <w:marBottom w:val="0"/>
      <w:divBdr>
        <w:top w:val="none" w:sz="0" w:space="0" w:color="auto"/>
        <w:left w:val="none" w:sz="0" w:space="0" w:color="auto"/>
        <w:bottom w:val="none" w:sz="0" w:space="0" w:color="auto"/>
        <w:right w:val="none" w:sz="0" w:space="0" w:color="auto"/>
      </w:divBdr>
    </w:div>
    <w:div w:id="1511335996">
      <w:marLeft w:val="0"/>
      <w:marRight w:val="0"/>
      <w:marTop w:val="0"/>
      <w:marBottom w:val="0"/>
      <w:divBdr>
        <w:top w:val="none" w:sz="0" w:space="0" w:color="auto"/>
        <w:left w:val="none" w:sz="0" w:space="0" w:color="auto"/>
        <w:bottom w:val="none" w:sz="0" w:space="0" w:color="auto"/>
        <w:right w:val="none" w:sz="0" w:space="0" w:color="auto"/>
      </w:divBdr>
    </w:div>
    <w:div w:id="1544370590">
      <w:marLeft w:val="0"/>
      <w:marRight w:val="0"/>
      <w:marTop w:val="0"/>
      <w:marBottom w:val="0"/>
      <w:divBdr>
        <w:top w:val="none" w:sz="0" w:space="0" w:color="auto"/>
        <w:left w:val="none" w:sz="0" w:space="0" w:color="auto"/>
        <w:bottom w:val="none" w:sz="0" w:space="0" w:color="auto"/>
        <w:right w:val="none" w:sz="0" w:space="0" w:color="auto"/>
      </w:divBdr>
      <w:divsChild>
        <w:div w:id="901210088">
          <w:marLeft w:val="0"/>
          <w:marRight w:val="0"/>
          <w:marTop w:val="0"/>
          <w:marBottom w:val="0"/>
          <w:divBdr>
            <w:top w:val="none" w:sz="0" w:space="0" w:color="auto"/>
            <w:left w:val="none" w:sz="0" w:space="0" w:color="auto"/>
            <w:bottom w:val="none" w:sz="0" w:space="0" w:color="auto"/>
            <w:right w:val="none" w:sz="0" w:space="0" w:color="auto"/>
          </w:divBdr>
        </w:div>
      </w:divsChild>
    </w:div>
    <w:div w:id="1570767613">
      <w:marLeft w:val="0"/>
      <w:marRight w:val="0"/>
      <w:marTop w:val="0"/>
      <w:marBottom w:val="0"/>
      <w:divBdr>
        <w:top w:val="none" w:sz="0" w:space="0" w:color="auto"/>
        <w:left w:val="none" w:sz="0" w:space="0" w:color="auto"/>
        <w:bottom w:val="none" w:sz="0" w:space="0" w:color="auto"/>
        <w:right w:val="none" w:sz="0" w:space="0" w:color="auto"/>
      </w:divBdr>
    </w:div>
    <w:div w:id="1721397185">
      <w:marLeft w:val="0"/>
      <w:marRight w:val="0"/>
      <w:marTop w:val="0"/>
      <w:marBottom w:val="0"/>
      <w:divBdr>
        <w:top w:val="none" w:sz="0" w:space="0" w:color="auto"/>
        <w:left w:val="none" w:sz="0" w:space="0" w:color="auto"/>
        <w:bottom w:val="none" w:sz="0" w:space="0" w:color="auto"/>
        <w:right w:val="none" w:sz="0" w:space="0" w:color="auto"/>
      </w:divBdr>
      <w:divsChild>
        <w:div w:id="1853104376">
          <w:marLeft w:val="0"/>
          <w:marRight w:val="0"/>
          <w:marTop w:val="0"/>
          <w:marBottom w:val="0"/>
          <w:divBdr>
            <w:top w:val="none" w:sz="0" w:space="0" w:color="auto"/>
            <w:left w:val="none" w:sz="0" w:space="0" w:color="auto"/>
            <w:bottom w:val="none" w:sz="0" w:space="0" w:color="auto"/>
            <w:right w:val="none" w:sz="0" w:space="0" w:color="auto"/>
          </w:divBdr>
        </w:div>
      </w:divsChild>
    </w:div>
    <w:div w:id="1745494916">
      <w:marLeft w:val="0"/>
      <w:marRight w:val="0"/>
      <w:marTop w:val="0"/>
      <w:marBottom w:val="0"/>
      <w:divBdr>
        <w:top w:val="none" w:sz="0" w:space="0" w:color="auto"/>
        <w:left w:val="none" w:sz="0" w:space="0" w:color="auto"/>
        <w:bottom w:val="none" w:sz="0" w:space="0" w:color="auto"/>
        <w:right w:val="none" w:sz="0" w:space="0" w:color="auto"/>
      </w:divBdr>
    </w:div>
    <w:div w:id="1929539539">
      <w:marLeft w:val="0"/>
      <w:marRight w:val="0"/>
      <w:marTop w:val="0"/>
      <w:marBottom w:val="0"/>
      <w:divBdr>
        <w:top w:val="none" w:sz="0" w:space="0" w:color="auto"/>
        <w:left w:val="none" w:sz="0" w:space="0" w:color="auto"/>
        <w:bottom w:val="none" w:sz="0" w:space="0" w:color="auto"/>
        <w:right w:val="none" w:sz="0" w:space="0" w:color="auto"/>
      </w:divBdr>
      <w:divsChild>
        <w:div w:id="6835125">
          <w:marLeft w:val="0"/>
          <w:marRight w:val="0"/>
          <w:marTop w:val="0"/>
          <w:marBottom w:val="0"/>
          <w:divBdr>
            <w:top w:val="none" w:sz="0" w:space="0" w:color="auto"/>
            <w:left w:val="none" w:sz="0" w:space="0" w:color="auto"/>
            <w:bottom w:val="none" w:sz="0" w:space="0" w:color="auto"/>
            <w:right w:val="none" w:sz="0" w:space="0" w:color="auto"/>
          </w:divBdr>
        </w:div>
      </w:divsChild>
    </w:div>
    <w:div w:id="2016495219">
      <w:marLeft w:val="0"/>
      <w:marRight w:val="0"/>
      <w:marTop w:val="0"/>
      <w:marBottom w:val="0"/>
      <w:divBdr>
        <w:top w:val="none" w:sz="0" w:space="0" w:color="auto"/>
        <w:left w:val="none" w:sz="0" w:space="0" w:color="auto"/>
        <w:bottom w:val="none" w:sz="0" w:space="0" w:color="auto"/>
        <w:right w:val="none" w:sz="0" w:space="0" w:color="auto"/>
      </w:divBdr>
    </w:div>
    <w:div w:id="2047559242">
      <w:marLeft w:val="0"/>
      <w:marRight w:val="0"/>
      <w:marTop w:val="0"/>
      <w:marBottom w:val="0"/>
      <w:divBdr>
        <w:top w:val="none" w:sz="0" w:space="0" w:color="auto"/>
        <w:left w:val="none" w:sz="0" w:space="0" w:color="auto"/>
        <w:bottom w:val="none" w:sz="0" w:space="0" w:color="auto"/>
        <w:right w:val="none" w:sz="0" w:space="0" w:color="auto"/>
      </w:divBdr>
    </w:div>
    <w:div w:id="20883071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3660</Words>
  <Characters>4503</Characters>
  <Application>Microsoft Office Word</Application>
  <DocSecurity>0</DocSecurity>
  <Lines>500</Lines>
  <Paragraphs>627</Paragraphs>
  <ScaleCrop>false</ScaleCrop>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Cynthia.Yu@FA</cp:lastModifiedBy>
  <cp:revision>3</cp:revision>
  <dcterms:created xsi:type="dcterms:W3CDTF">2026-07-13T13:26:00Z</dcterms:created>
  <dcterms:modified xsi:type="dcterms:W3CDTF">2026-07-15T05:59:00Z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