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AC" w:rsidRDefault="002163A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2163AC" w:rsidRDefault="002163AC">
      <w:pPr>
        <w:autoSpaceDE w:val="0"/>
        <w:autoSpaceDN w:val="0"/>
        <w:adjustRightInd w:val="0"/>
        <w:spacing w:line="360" w:lineRule="auto"/>
        <w:jc w:val="left"/>
        <w:rPr>
          <w:rFonts w:eastAsiaTheme="minorEastAsia"/>
          <w:color w:val="000000" w:themeColor="text1"/>
          <w:kern w:val="0"/>
          <w:szCs w:val="21"/>
        </w:rPr>
      </w:pPr>
    </w:p>
    <w:p w:rsidR="002163AC" w:rsidRDefault="002163AC">
      <w:pPr>
        <w:autoSpaceDE w:val="0"/>
        <w:autoSpaceDN w:val="0"/>
        <w:adjustRightInd w:val="0"/>
        <w:spacing w:line="360" w:lineRule="auto"/>
        <w:jc w:val="left"/>
        <w:rPr>
          <w:rFonts w:eastAsiaTheme="minorEastAsia"/>
          <w:color w:val="000000" w:themeColor="text1"/>
          <w:kern w:val="0"/>
          <w:szCs w:val="21"/>
        </w:rPr>
      </w:pPr>
    </w:p>
    <w:p w:rsidR="002163AC" w:rsidRDefault="002163AC">
      <w:pPr>
        <w:autoSpaceDE w:val="0"/>
        <w:autoSpaceDN w:val="0"/>
        <w:adjustRightInd w:val="0"/>
        <w:spacing w:line="360" w:lineRule="auto"/>
        <w:jc w:val="left"/>
        <w:rPr>
          <w:rFonts w:eastAsiaTheme="minorEastAsia"/>
          <w:color w:val="000000" w:themeColor="text1"/>
          <w:kern w:val="0"/>
          <w:szCs w:val="21"/>
        </w:rPr>
      </w:pPr>
    </w:p>
    <w:p w:rsidR="002163AC" w:rsidRDefault="002163AC">
      <w:pPr>
        <w:autoSpaceDE w:val="0"/>
        <w:autoSpaceDN w:val="0"/>
        <w:adjustRightInd w:val="0"/>
        <w:spacing w:line="360" w:lineRule="auto"/>
        <w:jc w:val="left"/>
        <w:rPr>
          <w:rFonts w:eastAsiaTheme="minorEastAsia"/>
          <w:color w:val="000000" w:themeColor="text1"/>
          <w:kern w:val="0"/>
          <w:szCs w:val="21"/>
        </w:rPr>
      </w:pPr>
    </w:p>
    <w:p w:rsidR="002163AC" w:rsidRDefault="0063426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上投摩根分红添利债券型证券投资基金</w:t>
      </w:r>
    </w:p>
    <w:p w:rsidR="002163AC" w:rsidRDefault="0063426F">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2019</w:t>
      </w:r>
      <w:r>
        <w:rPr>
          <w:rFonts w:eastAsiaTheme="minorEastAsia"/>
          <w:b/>
          <w:color w:val="000000" w:themeColor="text1"/>
          <w:sz w:val="36"/>
          <w:szCs w:val="36"/>
        </w:rPr>
        <w:t>年第</w:t>
      </w:r>
      <w:r>
        <w:rPr>
          <w:rFonts w:eastAsiaTheme="minorEastAsia"/>
          <w:b/>
          <w:color w:val="000000" w:themeColor="text1"/>
          <w:sz w:val="36"/>
          <w:szCs w:val="36"/>
        </w:rPr>
        <w:t>4</w:t>
      </w:r>
      <w:r>
        <w:rPr>
          <w:rFonts w:eastAsiaTheme="minorEastAsia"/>
          <w:b/>
          <w:color w:val="000000" w:themeColor="text1"/>
          <w:sz w:val="36"/>
          <w:szCs w:val="36"/>
        </w:rPr>
        <w:t>季度报告</w:t>
      </w:r>
    </w:p>
    <w:p w:rsidR="002163AC" w:rsidRDefault="0063426F">
      <w:pPr>
        <w:spacing w:line="360" w:lineRule="auto"/>
        <w:jc w:val="center"/>
        <w:rPr>
          <w:rFonts w:eastAsiaTheme="minorEastAsia"/>
          <w:b/>
          <w:color w:val="000000" w:themeColor="text1"/>
          <w:szCs w:val="21"/>
        </w:rPr>
      </w:pPr>
      <w:r>
        <w:rPr>
          <w:rFonts w:eastAsiaTheme="minorEastAsia"/>
          <w:b/>
          <w:color w:val="000000" w:themeColor="text1"/>
          <w:sz w:val="36"/>
          <w:szCs w:val="36"/>
        </w:rPr>
        <w:t>2019</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jc w:val="center"/>
        <w:rPr>
          <w:rFonts w:eastAsiaTheme="minorEastAsia"/>
          <w:b/>
          <w:color w:val="000000" w:themeColor="text1"/>
          <w:szCs w:val="21"/>
        </w:rPr>
      </w:pPr>
    </w:p>
    <w:p w:rsidR="002163AC" w:rsidRDefault="002163AC">
      <w:pPr>
        <w:spacing w:line="360" w:lineRule="auto"/>
        <w:rPr>
          <w:rFonts w:eastAsiaTheme="minorEastAsia"/>
          <w:b/>
          <w:color w:val="000000" w:themeColor="text1"/>
          <w:szCs w:val="21"/>
        </w:rPr>
      </w:pPr>
    </w:p>
    <w:p w:rsidR="002163AC" w:rsidRDefault="0063426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2163AC" w:rsidRDefault="0063426F">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2163AC" w:rsidRDefault="0063426F">
      <w:pPr>
        <w:spacing w:line="360" w:lineRule="auto"/>
        <w:ind w:firstLineChars="900" w:firstLine="2168"/>
        <w:rPr>
          <w:rFonts w:eastAsiaTheme="minorEastAsia"/>
          <w:color w:val="000000" w:themeColor="text1"/>
          <w:szCs w:val="21"/>
        </w:rPr>
        <w:sectPr w:rsidR="002163AC">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报告送出日期：二〇二〇年一月二十日</w:t>
      </w:r>
    </w:p>
    <w:p w:rsidR="002163AC" w:rsidRDefault="0063426F">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2163AC" w:rsidRDefault="006342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2163AC">
        <w:tc>
          <w:tcPr>
            <w:tcW w:w="2835" w:type="dxa"/>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上投摩根分红添利债券</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370021</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58,154,792.99</w:t>
            </w:r>
            <w:r>
              <w:rPr>
                <w:rFonts w:eastAsiaTheme="minorEastAsia"/>
                <w:color w:val="000000" w:themeColor="text1"/>
                <w:kern w:val="0"/>
                <w:szCs w:val="21"/>
              </w:rPr>
              <w:t>份</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在有效控制风险和保持资产流动性的前提下，通过积极主动的投资管理，力争为投资者创造稳定的当期收益和长期回报。</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取自上而下的方法确定组合久期，结合自下而上的个券选择方法构建债券投资组合。通过对固定收益资产的投资，获取稳定的投资收益；在此基础上，适当参与新股发行申购及增发新股申购，在严格控制基金资产运作风险的基础上，实现基金资产的长期增值。</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中证综合债券指数</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风险收益特征</w:t>
            </w:r>
          </w:p>
        </w:tc>
        <w:tc>
          <w:tcPr>
            <w:tcW w:w="5479" w:type="dxa"/>
            <w:gridSpan w:val="2"/>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本基金为债券型基金，属于证券投资基金中的较低风险品种，预期风险和预期收益高于货币市场基金，低于混合型基金和股票型基金。本基金风险收益特征会定期评估并在公司网站发布，请投资者关注。</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中国银行股份有限公司</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2163AC" w:rsidRDefault="0063426F">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740" w:type="dxa"/>
            <w:vAlign w:val="center"/>
          </w:tcPr>
          <w:p w:rsidR="002163AC" w:rsidRDefault="0063426F">
            <w:pP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2163AC" w:rsidRDefault="0063426F">
            <w:pPr>
              <w:rPr>
                <w:rFonts w:eastAsiaTheme="minorEastAsia"/>
                <w:color w:val="000000" w:themeColor="text1"/>
                <w:szCs w:val="21"/>
              </w:rPr>
            </w:pPr>
            <w:r>
              <w:rPr>
                <w:rFonts w:eastAsiaTheme="minorEastAsia"/>
                <w:color w:val="000000" w:themeColor="text1"/>
                <w:szCs w:val="21"/>
              </w:rPr>
              <w:t>370021</w:t>
            </w:r>
          </w:p>
        </w:tc>
        <w:tc>
          <w:tcPr>
            <w:tcW w:w="2740" w:type="dxa"/>
            <w:vAlign w:val="center"/>
          </w:tcPr>
          <w:p w:rsidR="002163AC" w:rsidRDefault="0063426F">
            <w:pPr>
              <w:rPr>
                <w:rFonts w:eastAsiaTheme="minorEastAsia"/>
                <w:color w:val="000000" w:themeColor="text1"/>
                <w:szCs w:val="21"/>
              </w:rPr>
            </w:pPr>
            <w:r>
              <w:rPr>
                <w:rFonts w:eastAsiaTheme="minorEastAsia"/>
                <w:color w:val="000000" w:themeColor="text1"/>
                <w:szCs w:val="21"/>
              </w:rPr>
              <w:t>370022</w:t>
            </w:r>
          </w:p>
        </w:tc>
      </w:tr>
      <w:tr w:rsidR="002163AC">
        <w:tc>
          <w:tcPr>
            <w:tcW w:w="2835" w:type="dxa"/>
            <w:vAlign w:val="center"/>
          </w:tcPr>
          <w:p w:rsidR="002163AC" w:rsidRDefault="0063426F">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2163AC" w:rsidRDefault="0063426F">
            <w:pPr>
              <w:rPr>
                <w:rFonts w:eastAsiaTheme="minorEastAsia"/>
                <w:color w:val="000000" w:themeColor="text1"/>
                <w:szCs w:val="21"/>
              </w:rPr>
            </w:pPr>
            <w:r>
              <w:rPr>
                <w:rFonts w:eastAsiaTheme="minorEastAsia"/>
                <w:color w:val="000000" w:themeColor="text1"/>
                <w:szCs w:val="21"/>
              </w:rPr>
              <w:t>54,075,568.93</w:t>
            </w:r>
            <w:r>
              <w:rPr>
                <w:rFonts w:eastAsiaTheme="minorEastAsia"/>
                <w:color w:val="000000" w:themeColor="text1"/>
                <w:kern w:val="0"/>
                <w:szCs w:val="21"/>
              </w:rPr>
              <w:t>份</w:t>
            </w:r>
          </w:p>
        </w:tc>
        <w:tc>
          <w:tcPr>
            <w:tcW w:w="2740" w:type="dxa"/>
            <w:vAlign w:val="center"/>
          </w:tcPr>
          <w:p w:rsidR="002163AC" w:rsidRDefault="0063426F">
            <w:pPr>
              <w:rPr>
                <w:rFonts w:eastAsiaTheme="minorEastAsia"/>
                <w:color w:val="000000" w:themeColor="text1"/>
                <w:szCs w:val="21"/>
              </w:rPr>
            </w:pPr>
            <w:r>
              <w:rPr>
                <w:rFonts w:eastAsiaTheme="minorEastAsia"/>
                <w:color w:val="000000" w:themeColor="text1"/>
                <w:szCs w:val="21"/>
              </w:rPr>
              <w:t>4,079,224.06</w:t>
            </w:r>
            <w:r>
              <w:rPr>
                <w:rFonts w:eastAsiaTheme="minorEastAsia"/>
                <w:color w:val="000000" w:themeColor="text1"/>
                <w:kern w:val="0"/>
                <w:szCs w:val="21"/>
              </w:rPr>
              <w:t>份</w:t>
            </w:r>
          </w:p>
        </w:tc>
      </w:tr>
    </w:tbl>
    <w:p w:rsidR="002163AC" w:rsidRDefault="006342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2163AC" w:rsidRDefault="0063426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2163AC" w:rsidRDefault="0063426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2163AC">
        <w:tc>
          <w:tcPr>
            <w:tcW w:w="3402" w:type="dxa"/>
            <w:vMerge w:val="restart"/>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2163AC" w:rsidRDefault="0063426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2163AC" w:rsidRDefault="0063426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2163AC">
        <w:tc>
          <w:tcPr>
            <w:tcW w:w="3402" w:type="dxa"/>
            <w:vMerge/>
            <w:vAlign w:val="center"/>
          </w:tcPr>
          <w:p w:rsidR="002163AC" w:rsidRDefault="002163AC">
            <w:pPr>
              <w:adjustRightInd w:val="0"/>
              <w:spacing w:before="29" w:line="360" w:lineRule="auto"/>
              <w:ind w:left="17"/>
              <w:rPr>
                <w:rFonts w:eastAsiaTheme="minorEastAsia"/>
                <w:color w:val="000000" w:themeColor="text1"/>
                <w:kern w:val="0"/>
                <w:szCs w:val="21"/>
              </w:rPr>
            </w:pPr>
          </w:p>
        </w:tc>
        <w:tc>
          <w:tcPr>
            <w:tcW w:w="2481" w:type="dxa"/>
            <w:vAlign w:val="center"/>
          </w:tcPr>
          <w:p w:rsidR="002163AC" w:rsidRDefault="0063426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481" w:type="dxa"/>
            <w:vAlign w:val="center"/>
          </w:tcPr>
          <w:p w:rsidR="002163AC" w:rsidRDefault="0063426F">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2163AC">
        <w:tc>
          <w:tcPr>
            <w:tcW w:w="3402" w:type="dxa"/>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284,894.55</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44,645.25</w:t>
            </w:r>
          </w:p>
        </w:tc>
      </w:tr>
      <w:tr w:rsidR="002163AC">
        <w:tc>
          <w:tcPr>
            <w:tcW w:w="3402" w:type="dxa"/>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680,521.96</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89,275.85</w:t>
            </w:r>
          </w:p>
        </w:tc>
      </w:tr>
      <w:tr w:rsidR="002163AC">
        <w:tc>
          <w:tcPr>
            <w:tcW w:w="3402" w:type="dxa"/>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0.0160</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0.0095</w:t>
            </w:r>
          </w:p>
        </w:tc>
      </w:tr>
      <w:tr w:rsidR="002163AC">
        <w:tc>
          <w:tcPr>
            <w:tcW w:w="3402" w:type="dxa"/>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59,970,489.72</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4,504,148.13</w:t>
            </w:r>
          </w:p>
        </w:tc>
      </w:tr>
      <w:tr w:rsidR="002163AC">
        <w:trPr>
          <w:trHeight w:val="158"/>
        </w:trPr>
        <w:tc>
          <w:tcPr>
            <w:tcW w:w="3402" w:type="dxa"/>
            <w:vAlign w:val="center"/>
          </w:tcPr>
          <w:p w:rsidR="002163AC" w:rsidRDefault="0063426F">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1.109</w:t>
            </w:r>
          </w:p>
        </w:tc>
        <w:tc>
          <w:tcPr>
            <w:tcW w:w="2481" w:type="dxa"/>
            <w:vAlign w:val="center"/>
          </w:tcPr>
          <w:p w:rsidR="002163AC" w:rsidRDefault="0063426F">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1.104</w:t>
            </w:r>
          </w:p>
        </w:tc>
      </w:tr>
    </w:tbl>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2163AC" w:rsidRDefault="0063426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2163AC" w:rsidRDefault="0063426F">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2163AC">
        <w:tc>
          <w:tcPr>
            <w:tcW w:w="1290" w:type="dxa"/>
            <w:vAlign w:val="center"/>
          </w:tcPr>
          <w:p w:rsidR="002163AC" w:rsidRDefault="0063426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2163AC">
        <w:tc>
          <w:tcPr>
            <w:tcW w:w="1290" w:type="dxa"/>
            <w:vAlign w:val="center"/>
          </w:tcPr>
          <w:p w:rsidR="002163AC" w:rsidRDefault="0063426F">
            <w:pPr>
              <w:jc w:val="left"/>
            </w:pPr>
            <w:r>
              <w:rPr>
                <w:rFonts w:eastAsiaTheme="minorEastAsia"/>
                <w:color w:val="000000" w:themeColor="text1"/>
                <w:szCs w:val="21"/>
              </w:rPr>
              <w:t>过去三个月</w:t>
            </w:r>
          </w:p>
        </w:tc>
        <w:tc>
          <w:tcPr>
            <w:tcW w:w="1291" w:type="dxa"/>
            <w:vAlign w:val="center"/>
          </w:tcPr>
          <w:p w:rsidR="002163AC" w:rsidRDefault="0063426F">
            <w:pPr>
              <w:jc w:val="right"/>
            </w:pPr>
            <w:r>
              <w:rPr>
                <w:rFonts w:eastAsiaTheme="minorEastAsia"/>
                <w:color w:val="000000" w:themeColor="text1"/>
                <w:szCs w:val="21"/>
              </w:rPr>
              <w:t>1.28%</w:t>
            </w:r>
          </w:p>
        </w:tc>
        <w:tc>
          <w:tcPr>
            <w:tcW w:w="1291" w:type="dxa"/>
            <w:vAlign w:val="center"/>
          </w:tcPr>
          <w:p w:rsidR="002163AC" w:rsidRDefault="0063426F">
            <w:pPr>
              <w:jc w:val="right"/>
            </w:pPr>
            <w:r>
              <w:rPr>
                <w:rFonts w:eastAsiaTheme="minorEastAsia"/>
                <w:color w:val="000000" w:themeColor="text1"/>
                <w:szCs w:val="21"/>
              </w:rPr>
              <w:t>0.04%</w:t>
            </w:r>
          </w:p>
        </w:tc>
        <w:tc>
          <w:tcPr>
            <w:tcW w:w="1291" w:type="dxa"/>
            <w:vAlign w:val="center"/>
          </w:tcPr>
          <w:p w:rsidR="002163AC" w:rsidRDefault="0063426F">
            <w:pPr>
              <w:jc w:val="right"/>
            </w:pPr>
            <w:r>
              <w:rPr>
                <w:rFonts w:eastAsiaTheme="minorEastAsia"/>
                <w:color w:val="000000" w:themeColor="text1"/>
                <w:szCs w:val="21"/>
              </w:rPr>
              <w:t>1.21%</w:t>
            </w:r>
          </w:p>
        </w:tc>
        <w:tc>
          <w:tcPr>
            <w:tcW w:w="1291" w:type="dxa"/>
            <w:vAlign w:val="center"/>
          </w:tcPr>
          <w:p w:rsidR="002163AC" w:rsidRDefault="0063426F">
            <w:pPr>
              <w:jc w:val="right"/>
            </w:pPr>
            <w:r>
              <w:rPr>
                <w:rFonts w:eastAsiaTheme="minorEastAsia"/>
                <w:color w:val="000000" w:themeColor="text1"/>
                <w:szCs w:val="21"/>
              </w:rPr>
              <w:t>0.04%</w:t>
            </w:r>
          </w:p>
        </w:tc>
        <w:tc>
          <w:tcPr>
            <w:tcW w:w="1291" w:type="dxa"/>
            <w:vAlign w:val="center"/>
          </w:tcPr>
          <w:p w:rsidR="002163AC" w:rsidRDefault="0063426F">
            <w:pPr>
              <w:jc w:val="right"/>
            </w:pPr>
            <w:r>
              <w:rPr>
                <w:rFonts w:eastAsiaTheme="minorEastAsia"/>
                <w:color w:val="000000" w:themeColor="text1"/>
                <w:szCs w:val="21"/>
              </w:rPr>
              <w:t>0.07%</w:t>
            </w:r>
          </w:p>
        </w:tc>
        <w:tc>
          <w:tcPr>
            <w:tcW w:w="1291" w:type="dxa"/>
            <w:vAlign w:val="center"/>
          </w:tcPr>
          <w:p w:rsidR="002163AC" w:rsidRDefault="0063426F">
            <w:pPr>
              <w:jc w:val="right"/>
            </w:pPr>
            <w:r>
              <w:rPr>
                <w:rFonts w:eastAsiaTheme="minorEastAsia"/>
                <w:color w:val="000000" w:themeColor="text1"/>
                <w:szCs w:val="21"/>
              </w:rPr>
              <w:t>0.00%</w:t>
            </w:r>
          </w:p>
        </w:tc>
      </w:tr>
    </w:tbl>
    <w:p w:rsidR="002163AC" w:rsidRDefault="0063426F">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上投摩根分红添利债券</w:t>
      </w:r>
      <w:r>
        <w:rPr>
          <w:rFonts w:eastAsiaTheme="minorEastAsia"/>
          <w:b/>
          <w:color w:val="000000" w:themeColor="text1"/>
          <w:kern w:val="0"/>
          <w:szCs w:val="21"/>
        </w:rPr>
        <w:t>B</w:t>
      </w:r>
      <w:r>
        <w:rPr>
          <w:rFonts w:eastAsiaTheme="minorEastAsia"/>
          <w:b/>
          <w:color w:val="000000" w:themeColor="text1"/>
          <w:kern w:val="0"/>
          <w:szCs w:val="21"/>
        </w:rPr>
        <w:t>：</w:t>
      </w:r>
    </w:p>
    <w:tbl>
      <w:tblPr>
        <w:tblStyle w:val="af6"/>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2163AC">
        <w:tc>
          <w:tcPr>
            <w:tcW w:w="1290" w:type="dxa"/>
            <w:vAlign w:val="center"/>
          </w:tcPr>
          <w:p w:rsidR="002163AC" w:rsidRDefault="0063426F">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2163AC" w:rsidRDefault="0063426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2163AC" w:rsidRDefault="0063426F">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2163AC" w:rsidRDefault="0063426F">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2163AC">
        <w:tc>
          <w:tcPr>
            <w:tcW w:w="1290" w:type="dxa"/>
            <w:vAlign w:val="center"/>
          </w:tcPr>
          <w:p w:rsidR="002163AC" w:rsidRDefault="0063426F">
            <w:pPr>
              <w:jc w:val="left"/>
            </w:pPr>
            <w:r>
              <w:rPr>
                <w:rFonts w:eastAsiaTheme="minorEastAsia"/>
                <w:color w:val="000000" w:themeColor="text1"/>
                <w:szCs w:val="21"/>
              </w:rPr>
              <w:t>过去三个月</w:t>
            </w:r>
          </w:p>
        </w:tc>
        <w:tc>
          <w:tcPr>
            <w:tcW w:w="1291" w:type="dxa"/>
            <w:vAlign w:val="center"/>
          </w:tcPr>
          <w:p w:rsidR="002163AC" w:rsidRDefault="0063426F">
            <w:pPr>
              <w:jc w:val="right"/>
            </w:pPr>
            <w:r>
              <w:rPr>
                <w:rFonts w:eastAsiaTheme="minorEastAsia"/>
                <w:color w:val="000000" w:themeColor="text1"/>
                <w:szCs w:val="21"/>
              </w:rPr>
              <w:t>1.19%</w:t>
            </w:r>
          </w:p>
        </w:tc>
        <w:tc>
          <w:tcPr>
            <w:tcW w:w="1291" w:type="dxa"/>
            <w:vAlign w:val="center"/>
          </w:tcPr>
          <w:p w:rsidR="002163AC" w:rsidRDefault="0063426F">
            <w:pPr>
              <w:jc w:val="right"/>
            </w:pPr>
            <w:r>
              <w:rPr>
                <w:rFonts w:eastAsiaTheme="minorEastAsia"/>
                <w:color w:val="000000" w:themeColor="text1"/>
                <w:szCs w:val="21"/>
              </w:rPr>
              <w:t>0.05%</w:t>
            </w:r>
          </w:p>
        </w:tc>
        <w:tc>
          <w:tcPr>
            <w:tcW w:w="1291" w:type="dxa"/>
            <w:vAlign w:val="center"/>
          </w:tcPr>
          <w:p w:rsidR="002163AC" w:rsidRDefault="0063426F">
            <w:pPr>
              <w:jc w:val="right"/>
            </w:pPr>
            <w:r>
              <w:rPr>
                <w:rFonts w:eastAsiaTheme="minorEastAsia"/>
                <w:color w:val="000000" w:themeColor="text1"/>
                <w:szCs w:val="21"/>
              </w:rPr>
              <w:t>1.21%</w:t>
            </w:r>
          </w:p>
        </w:tc>
        <w:tc>
          <w:tcPr>
            <w:tcW w:w="1291" w:type="dxa"/>
            <w:vAlign w:val="center"/>
          </w:tcPr>
          <w:p w:rsidR="002163AC" w:rsidRDefault="0063426F">
            <w:pPr>
              <w:jc w:val="right"/>
            </w:pPr>
            <w:r>
              <w:rPr>
                <w:rFonts w:eastAsiaTheme="minorEastAsia"/>
                <w:color w:val="000000" w:themeColor="text1"/>
                <w:szCs w:val="21"/>
              </w:rPr>
              <w:t>0.04%</w:t>
            </w:r>
          </w:p>
        </w:tc>
        <w:tc>
          <w:tcPr>
            <w:tcW w:w="1291" w:type="dxa"/>
            <w:vAlign w:val="center"/>
          </w:tcPr>
          <w:p w:rsidR="002163AC" w:rsidRDefault="0063426F">
            <w:pPr>
              <w:jc w:val="right"/>
            </w:pPr>
            <w:r>
              <w:rPr>
                <w:rFonts w:eastAsiaTheme="minorEastAsia"/>
                <w:color w:val="000000" w:themeColor="text1"/>
                <w:szCs w:val="21"/>
              </w:rPr>
              <w:t>-0.02%</w:t>
            </w:r>
          </w:p>
        </w:tc>
        <w:tc>
          <w:tcPr>
            <w:tcW w:w="1291" w:type="dxa"/>
            <w:vAlign w:val="center"/>
          </w:tcPr>
          <w:p w:rsidR="002163AC" w:rsidRDefault="0063426F">
            <w:pPr>
              <w:jc w:val="right"/>
            </w:pPr>
            <w:r>
              <w:rPr>
                <w:rFonts w:eastAsiaTheme="minorEastAsia"/>
                <w:color w:val="000000" w:themeColor="text1"/>
                <w:szCs w:val="21"/>
              </w:rPr>
              <w:t>0.01%</w:t>
            </w:r>
          </w:p>
        </w:tc>
      </w:tr>
    </w:tbl>
    <w:p w:rsidR="002163AC" w:rsidRDefault="0063426F">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2163AC" w:rsidRDefault="0063426F">
      <w:pPr>
        <w:spacing w:line="360" w:lineRule="auto"/>
        <w:jc w:val="center"/>
        <w:rPr>
          <w:rFonts w:eastAsiaTheme="minorEastAsia"/>
          <w:color w:val="000000" w:themeColor="text1"/>
          <w:szCs w:val="21"/>
        </w:rPr>
      </w:pPr>
      <w:r>
        <w:rPr>
          <w:rFonts w:eastAsiaTheme="minorEastAsia"/>
          <w:color w:val="000000" w:themeColor="text1"/>
          <w:szCs w:val="21"/>
        </w:rPr>
        <w:t>上投摩根分红添利债券型证券投资基金</w:t>
      </w:r>
    </w:p>
    <w:p w:rsidR="002163AC" w:rsidRDefault="0063426F">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2163AC" w:rsidRDefault="0063426F">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(2012</w:t>
      </w:r>
      <w:r>
        <w:rPr>
          <w:rFonts w:ascii="Times New Roman" w:eastAsiaTheme="minorEastAsia" w:hAnsi="Times New Roman"/>
          <w:color w:val="000000" w:themeColor="text1"/>
        </w:rPr>
        <w:t>年</w:t>
      </w:r>
      <w:r>
        <w:rPr>
          <w:rFonts w:ascii="Times New Roman" w:eastAsiaTheme="minorEastAsia" w:hAnsi="Times New Roman"/>
          <w:color w:val="000000" w:themeColor="text1"/>
        </w:rPr>
        <w:t>6</w:t>
      </w:r>
      <w:r>
        <w:rPr>
          <w:rFonts w:ascii="Times New Roman" w:eastAsiaTheme="minorEastAsia" w:hAnsi="Times New Roman"/>
          <w:color w:val="000000" w:themeColor="text1"/>
        </w:rPr>
        <w:t>月</w:t>
      </w:r>
      <w:r>
        <w:rPr>
          <w:rFonts w:ascii="Times New Roman" w:eastAsiaTheme="minorEastAsia" w:hAnsi="Times New Roman"/>
          <w:color w:val="000000" w:themeColor="text1"/>
        </w:rPr>
        <w:t>25</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2019</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2163AC" w:rsidRDefault="0063426F">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．上投摩根分红添利债券</w:t>
      </w:r>
      <w:r>
        <w:rPr>
          <w:rFonts w:eastAsiaTheme="minorEastAsia"/>
          <w:color w:val="000000" w:themeColor="text1"/>
          <w:szCs w:val="21"/>
        </w:rPr>
        <w:t>A</w:t>
      </w:r>
      <w:r>
        <w:rPr>
          <w:rFonts w:eastAsiaTheme="minorEastAsia"/>
          <w:color w:val="000000" w:themeColor="text1"/>
          <w:szCs w:val="21"/>
        </w:rPr>
        <w:t>：</w:t>
      </w:r>
    </w:p>
    <w:p w:rsidR="002163AC" w:rsidRDefault="0063426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日。本基金建仓期自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日。建仓期结束时资产配置比例符合本基金基金合同规定。</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2163AC" w:rsidRDefault="0063426F">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w:t>
      </w:r>
    </w:p>
    <w:p w:rsidR="002163AC" w:rsidRDefault="0063426F">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日，图示时间段为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本基金建仓期自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日。建仓期结束时资产配置比例符合本基金基金合同规定。</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日起，将基金业绩比较基准由</w:t>
      </w:r>
      <w:r>
        <w:rPr>
          <w:rFonts w:eastAsiaTheme="minorEastAsia"/>
          <w:color w:val="000000" w:themeColor="text1"/>
          <w:szCs w:val="21"/>
        </w:rPr>
        <w:t>“</w:t>
      </w:r>
      <w:r>
        <w:rPr>
          <w:rFonts w:eastAsiaTheme="minorEastAsia"/>
          <w:color w:val="000000" w:themeColor="text1"/>
          <w:szCs w:val="21"/>
        </w:rPr>
        <w:t>中信标普全债指数</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中证综合债券指数收益率</w:t>
      </w:r>
      <w:r>
        <w:rPr>
          <w:rFonts w:eastAsiaTheme="minorEastAsia"/>
          <w:color w:val="000000" w:themeColor="text1"/>
          <w:szCs w:val="21"/>
        </w:rPr>
        <w:t>”</w:t>
      </w:r>
      <w:r>
        <w:rPr>
          <w:rFonts w:eastAsiaTheme="minorEastAsia"/>
          <w:color w:val="000000" w:themeColor="text1"/>
          <w:szCs w:val="21"/>
        </w:rPr>
        <w:t>。</w:t>
      </w:r>
    </w:p>
    <w:p w:rsidR="002163AC" w:rsidRDefault="002163AC">
      <w:pPr>
        <w:spacing w:line="360" w:lineRule="auto"/>
        <w:ind w:firstLineChars="200" w:firstLine="420"/>
        <w:rPr>
          <w:rFonts w:eastAsiaTheme="minorEastAsia"/>
          <w:color w:val="000000" w:themeColor="text1"/>
          <w:szCs w:val="21"/>
        </w:rPr>
      </w:pPr>
    </w:p>
    <w:p w:rsidR="002163AC" w:rsidRDefault="006342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2163AC" w:rsidRDefault="0063426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2163AC">
        <w:tc>
          <w:tcPr>
            <w:tcW w:w="952" w:type="dxa"/>
            <w:vMerge w:val="restart"/>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2163AC">
        <w:tc>
          <w:tcPr>
            <w:tcW w:w="952" w:type="dxa"/>
            <w:vMerge/>
            <w:vAlign w:val="center"/>
          </w:tcPr>
          <w:p w:rsidR="002163AC" w:rsidRDefault="002163AC">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2163AC" w:rsidRDefault="002163AC">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2163AC" w:rsidRDefault="002163AC">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2163AC" w:rsidRDefault="002163AC">
            <w:pPr>
              <w:autoSpaceDE w:val="0"/>
              <w:autoSpaceDN w:val="0"/>
              <w:adjustRightInd w:val="0"/>
              <w:spacing w:before="29" w:line="288" w:lineRule="auto"/>
              <w:ind w:left="15"/>
              <w:jc w:val="center"/>
              <w:rPr>
                <w:rFonts w:eastAsiaTheme="minorEastAsia"/>
                <w:color w:val="000000" w:themeColor="text1"/>
                <w:kern w:val="0"/>
                <w:szCs w:val="21"/>
              </w:rPr>
            </w:pPr>
          </w:p>
        </w:tc>
      </w:tr>
      <w:tr w:rsidR="002163AC">
        <w:tc>
          <w:tcPr>
            <w:tcW w:w="952" w:type="dxa"/>
            <w:vAlign w:val="center"/>
          </w:tcPr>
          <w:p w:rsidR="002163AC" w:rsidRDefault="0063426F">
            <w:pPr>
              <w:jc w:val="center"/>
            </w:pPr>
            <w:r>
              <w:rPr>
                <w:rFonts w:eastAsiaTheme="minorEastAsia"/>
                <w:color w:val="000000" w:themeColor="text1"/>
                <w:szCs w:val="21"/>
              </w:rPr>
              <w:t>唐瑭</w:t>
            </w:r>
          </w:p>
        </w:tc>
        <w:tc>
          <w:tcPr>
            <w:tcW w:w="930" w:type="dxa"/>
            <w:vAlign w:val="center"/>
          </w:tcPr>
          <w:p w:rsidR="002163AC" w:rsidRDefault="0063426F">
            <w:pPr>
              <w:jc w:val="center"/>
            </w:pPr>
            <w:r>
              <w:rPr>
                <w:rFonts w:eastAsiaTheme="minorEastAsia"/>
                <w:color w:val="000000" w:themeColor="text1"/>
                <w:szCs w:val="21"/>
              </w:rPr>
              <w:t>本基金基金经理</w:t>
            </w:r>
          </w:p>
        </w:tc>
        <w:tc>
          <w:tcPr>
            <w:tcW w:w="1210" w:type="dxa"/>
            <w:vAlign w:val="center"/>
          </w:tcPr>
          <w:p w:rsidR="002163AC" w:rsidRDefault="0063426F">
            <w:pPr>
              <w:jc w:val="center"/>
            </w:pPr>
            <w:r>
              <w:rPr>
                <w:rFonts w:eastAsiaTheme="minorEastAsia"/>
                <w:color w:val="000000" w:themeColor="text1"/>
                <w:szCs w:val="21"/>
              </w:rPr>
              <w:t>2016-06-03</w:t>
            </w:r>
          </w:p>
        </w:tc>
        <w:tc>
          <w:tcPr>
            <w:tcW w:w="1309" w:type="dxa"/>
            <w:vAlign w:val="center"/>
          </w:tcPr>
          <w:p w:rsidR="002163AC" w:rsidRDefault="0063426F">
            <w:pPr>
              <w:jc w:val="center"/>
            </w:pPr>
            <w:r>
              <w:rPr>
                <w:rFonts w:eastAsiaTheme="minorEastAsia"/>
                <w:color w:val="000000" w:themeColor="text1"/>
                <w:szCs w:val="21"/>
              </w:rPr>
              <w:t>-</w:t>
            </w:r>
          </w:p>
        </w:tc>
        <w:tc>
          <w:tcPr>
            <w:tcW w:w="1254" w:type="dxa"/>
            <w:vAlign w:val="center"/>
          </w:tcPr>
          <w:p w:rsidR="002163AC" w:rsidRDefault="0063426F">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2163AC" w:rsidRDefault="0063426F">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月起担任上投摩根强化回报债券型证券投资基金基金经理，自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月起同时担任上投摩根分红添利债券型证券投资基金及上投摩根纯债添利债券型证券投资基金基金经理，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月担任上投摩根安泽回报混合型证券投资基金基金经理，自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月担任上投摩根安腾回报混合型证券投资基金基金经理，自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月起同时担任上投摩根优信增利债券型证券投资基金和上投摩根安鑫回报混合型证券投资基金基金经理，自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月起同时担任上投摩根瑞利纯债债券型证券投资基金基金经理。</w:t>
            </w:r>
          </w:p>
        </w:tc>
      </w:tr>
    </w:tbl>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分红添利债券型证券投资基金基金合同》的规定。基金经理对个股和投资组合的比例遵循了投资决策委员会的授权限制，基金投资比例符合基金合同和法律法规的要求。</w:t>
      </w:r>
    </w:p>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2163AC" w:rsidRDefault="0063426F">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2163AC" w:rsidRDefault="0063426F">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2163AC" w:rsidRDefault="0063426F">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年四季度，宏观经济处于小滞涨环境。</w:t>
      </w:r>
      <w:r>
        <w:rPr>
          <w:rFonts w:eastAsiaTheme="minorEastAsia"/>
          <w:color w:val="000000" w:themeColor="text1"/>
          <w:szCs w:val="21"/>
        </w:rPr>
        <w:t>CPI</w:t>
      </w:r>
      <w:r>
        <w:rPr>
          <w:rFonts w:eastAsiaTheme="minorEastAsia"/>
          <w:color w:val="000000" w:themeColor="text1"/>
          <w:szCs w:val="21"/>
        </w:rPr>
        <w:t>增速在</w:t>
      </w:r>
      <w:r>
        <w:rPr>
          <w:rFonts w:eastAsiaTheme="minorEastAsia"/>
          <w:color w:val="000000" w:themeColor="text1"/>
          <w:szCs w:val="21"/>
        </w:rPr>
        <w:t>9</w:t>
      </w:r>
      <w:r>
        <w:rPr>
          <w:rFonts w:eastAsiaTheme="minorEastAsia"/>
          <w:color w:val="000000" w:themeColor="text1"/>
          <w:szCs w:val="21"/>
        </w:rPr>
        <w:t>月份破</w:t>
      </w:r>
      <w:r>
        <w:rPr>
          <w:rFonts w:eastAsiaTheme="minorEastAsia"/>
          <w:color w:val="000000" w:themeColor="text1"/>
          <w:szCs w:val="21"/>
        </w:rPr>
        <w:t>3%</w:t>
      </w:r>
      <w:r>
        <w:rPr>
          <w:rFonts w:eastAsiaTheme="minorEastAsia"/>
          <w:color w:val="000000" w:themeColor="text1"/>
          <w:szCs w:val="21"/>
        </w:rPr>
        <w:t>以后一路上行，压力预计将持续至</w:t>
      </w:r>
      <w:r>
        <w:rPr>
          <w:rFonts w:eastAsiaTheme="minorEastAsia"/>
          <w:color w:val="000000" w:themeColor="text1"/>
          <w:szCs w:val="21"/>
        </w:rPr>
        <w:t>2020</w:t>
      </w:r>
      <w:r>
        <w:rPr>
          <w:rFonts w:eastAsiaTheme="minorEastAsia"/>
          <w:color w:val="000000" w:themeColor="text1"/>
          <w:szCs w:val="21"/>
        </w:rPr>
        <w:t>年一季度。固定资产投资、工业增加值、消费数据等经济数据低位徘徊。央行主动下调公开市场利率以及</w:t>
      </w:r>
      <w:r>
        <w:rPr>
          <w:rFonts w:eastAsiaTheme="minorEastAsia"/>
          <w:color w:val="000000" w:themeColor="text1"/>
          <w:szCs w:val="21"/>
        </w:rPr>
        <w:t>MLF</w:t>
      </w:r>
      <w:r>
        <w:rPr>
          <w:rFonts w:eastAsiaTheme="minorEastAsia"/>
          <w:color w:val="000000" w:themeColor="text1"/>
          <w:szCs w:val="21"/>
        </w:rPr>
        <w:t>利率以体现对宏观经济的呵护。在货币政策加码下，金融数据呈底部企稳的趋势。证券市场表现方面，债券市场在通胀的压力下，先跌后涨。以</w:t>
      </w:r>
      <w:r>
        <w:rPr>
          <w:rFonts w:eastAsiaTheme="minorEastAsia"/>
          <w:color w:val="000000" w:themeColor="text1"/>
          <w:szCs w:val="21"/>
        </w:rPr>
        <w:t>10</w:t>
      </w:r>
      <w:r>
        <w:rPr>
          <w:rFonts w:eastAsiaTheme="minorEastAsia"/>
          <w:color w:val="000000" w:themeColor="text1"/>
          <w:szCs w:val="21"/>
        </w:rPr>
        <w:t>年期国债为例，收益率在</w:t>
      </w:r>
      <w:r>
        <w:rPr>
          <w:rFonts w:eastAsiaTheme="minorEastAsia"/>
          <w:color w:val="000000" w:themeColor="text1"/>
          <w:szCs w:val="21"/>
        </w:rPr>
        <w:t>10</w:t>
      </w:r>
      <w:r>
        <w:rPr>
          <w:rFonts w:eastAsiaTheme="minorEastAsia"/>
          <w:color w:val="000000" w:themeColor="text1"/>
          <w:szCs w:val="21"/>
        </w:rPr>
        <w:t>月底一度上行</w:t>
      </w:r>
      <w:r>
        <w:rPr>
          <w:rFonts w:eastAsiaTheme="minorEastAsia"/>
          <w:color w:val="000000" w:themeColor="text1"/>
          <w:szCs w:val="21"/>
        </w:rPr>
        <w:t>20bp</w:t>
      </w:r>
      <w:r>
        <w:rPr>
          <w:rFonts w:eastAsiaTheme="minorEastAsia"/>
          <w:color w:val="000000" w:themeColor="text1"/>
          <w:szCs w:val="21"/>
        </w:rPr>
        <w:t>至</w:t>
      </w:r>
      <w:r>
        <w:rPr>
          <w:rFonts w:eastAsiaTheme="minorEastAsia"/>
          <w:color w:val="000000" w:themeColor="text1"/>
          <w:szCs w:val="21"/>
        </w:rPr>
        <w:t>3.3125</w:t>
      </w:r>
      <w:r>
        <w:rPr>
          <w:rFonts w:eastAsiaTheme="minorEastAsia"/>
          <w:color w:val="000000" w:themeColor="text1"/>
          <w:szCs w:val="21"/>
        </w:rPr>
        <w:t>，随后随着利率走廊利率的下调，收益率回落至</w:t>
      </w:r>
      <w:r>
        <w:rPr>
          <w:rFonts w:eastAsiaTheme="minorEastAsia"/>
          <w:color w:val="000000" w:themeColor="text1"/>
          <w:szCs w:val="21"/>
        </w:rPr>
        <w:t>3.1322</w:t>
      </w:r>
      <w:r>
        <w:rPr>
          <w:rFonts w:eastAsiaTheme="minorEastAsia"/>
          <w:color w:val="000000" w:themeColor="text1"/>
          <w:szCs w:val="21"/>
        </w:rPr>
        <w:t>，全季度走势基本持平。转债市场在货币政策宽松预期下，受到溢价率和平价双轮驱动，整体表现较好，可转债指数上行</w:t>
      </w:r>
      <w:r>
        <w:rPr>
          <w:rFonts w:eastAsiaTheme="minorEastAsia"/>
          <w:color w:val="000000" w:themeColor="text1"/>
          <w:szCs w:val="21"/>
        </w:rPr>
        <w:t>6.82%</w:t>
      </w:r>
      <w:r>
        <w:rPr>
          <w:rFonts w:eastAsiaTheme="minorEastAsia"/>
          <w:color w:val="000000" w:themeColor="text1"/>
          <w:szCs w:val="21"/>
        </w:rPr>
        <w:t>。运作期内，本基金债券投资方面，以中短久期的优质品种为底仓，可转债保持中性仓位，精选风险收益比更优的标的。</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财政政策、货币政策对经济的倾斜力度有所加大，这对信用的扩张和经济的企稳都将起到重要的托底作用。库存周期有望筑底回升。通胀的压力在上半年较大，但下半年将有较大幅度的缓解。金融数据、信贷数据的回暖将成为经济回暖的先行观察指标。债券市场上行和下行空间都有限，权益市场随着经济的恢复和行业政策的支持，结构性投资机会值得期待。本基金的债券组合将保持中性的久期和仓位，以优质债券为主要投资对象。转债方面，精选低估值和具备高确定性成长能力的优质公司的投资标的。</w:t>
      </w:r>
    </w:p>
    <w:p w:rsidR="002163AC" w:rsidRDefault="0063426F">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本报告期上投摩根分红添利债券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:1.28%</w:t>
      </w:r>
      <w:r>
        <w:rPr>
          <w:rFonts w:eastAsiaTheme="minorEastAsia"/>
          <w:color w:val="000000" w:themeColor="text1"/>
          <w:szCs w:val="21"/>
        </w:rPr>
        <w:t>，同期业绩比较基准收益率为</w:t>
      </w:r>
      <w:r>
        <w:rPr>
          <w:rFonts w:eastAsiaTheme="minorEastAsia"/>
          <w:color w:val="000000" w:themeColor="text1"/>
          <w:szCs w:val="21"/>
        </w:rPr>
        <w:t>:1.21%,</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r>
        <w:rPr>
          <w:rFonts w:eastAsiaTheme="minorEastAsia"/>
          <w:color w:val="000000" w:themeColor="text1"/>
          <w:szCs w:val="21"/>
        </w:rPr>
        <w:t>份额净值增长率为</w:t>
      </w:r>
      <w:r>
        <w:rPr>
          <w:rFonts w:eastAsiaTheme="minorEastAsia"/>
          <w:color w:val="000000" w:themeColor="text1"/>
          <w:szCs w:val="21"/>
        </w:rPr>
        <w:t>:1.19%</w:t>
      </w:r>
      <w:r>
        <w:rPr>
          <w:rFonts w:eastAsiaTheme="minorEastAsia"/>
          <w:color w:val="000000" w:themeColor="text1"/>
          <w:szCs w:val="21"/>
        </w:rPr>
        <w:t>，同期业绩比较基准收益率为</w:t>
      </w:r>
      <w:r>
        <w:rPr>
          <w:rFonts w:eastAsiaTheme="minorEastAsia"/>
          <w:color w:val="000000" w:themeColor="text1"/>
          <w:szCs w:val="21"/>
        </w:rPr>
        <w:t>:1.21%</w:t>
      </w:r>
      <w:r>
        <w:rPr>
          <w:rFonts w:eastAsiaTheme="minorEastAsia"/>
          <w:color w:val="000000" w:themeColor="text1"/>
          <w:szCs w:val="21"/>
        </w:rPr>
        <w:t>。</w:t>
      </w:r>
    </w:p>
    <w:p w:rsidR="002163AC" w:rsidRDefault="002163AC">
      <w:pPr>
        <w:spacing w:line="360" w:lineRule="auto"/>
        <w:ind w:firstLineChars="200" w:firstLine="420"/>
        <w:rPr>
          <w:rFonts w:eastAsiaTheme="minorEastAsia"/>
          <w:color w:val="000000" w:themeColor="text1"/>
          <w:szCs w:val="21"/>
        </w:rPr>
      </w:pPr>
    </w:p>
    <w:p w:rsidR="002163AC" w:rsidRDefault="0063426F">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2163AC" w:rsidRDefault="0063426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2163AC" w:rsidRDefault="002163AC">
      <w:pPr>
        <w:spacing w:line="360" w:lineRule="auto"/>
        <w:ind w:firstLineChars="200" w:firstLine="420"/>
        <w:rPr>
          <w:rFonts w:asciiTheme="minorEastAsia" w:eastAsiaTheme="minorEastAsia" w:hAnsiTheme="minorEastAsia"/>
          <w:color w:val="000000" w:themeColor="text1"/>
          <w:szCs w:val="21"/>
        </w:rPr>
      </w:pPr>
    </w:p>
    <w:p w:rsidR="002163AC" w:rsidRDefault="006342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2163AC" w:rsidRDefault="0063426F">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firstRow="1" w:lastRow="0" w:firstColumn="1" w:lastColumn="0" w:noHBand="0" w:noVBand="1"/>
      </w:tblPr>
      <w:tblGrid>
        <w:gridCol w:w="720"/>
        <w:gridCol w:w="3357"/>
        <w:gridCol w:w="2977"/>
        <w:gridCol w:w="1843"/>
      </w:tblGrid>
      <w:tr w:rsidR="002163AC">
        <w:tc>
          <w:tcPr>
            <w:tcW w:w="720"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2163AC">
        <w:tc>
          <w:tcPr>
            <w:tcW w:w="720"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720" w:type="dxa"/>
            <w:vAlign w:val="center"/>
          </w:tcPr>
          <w:p w:rsidR="002163AC" w:rsidRDefault="002163AC">
            <w:pPr>
              <w:spacing w:before="29" w:line="360" w:lineRule="auto"/>
              <w:ind w:left="17"/>
              <w:jc w:val="center"/>
              <w:rPr>
                <w:rFonts w:eastAsiaTheme="minorEastAsia"/>
                <w:color w:val="000000" w:themeColor="text1"/>
                <w:szCs w:val="21"/>
              </w:rPr>
            </w:pPr>
          </w:p>
        </w:tc>
        <w:tc>
          <w:tcPr>
            <w:tcW w:w="3357"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720"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61,703,841.78</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93.62</w:t>
            </w:r>
          </w:p>
        </w:tc>
      </w:tr>
      <w:tr w:rsidR="002163AC">
        <w:tc>
          <w:tcPr>
            <w:tcW w:w="720" w:type="dxa"/>
            <w:vAlign w:val="center"/>
          </w:tcPr>
          <w:p w:rsidR="002163AC" w:rsidRDefault="002163AC">
            <w:pPr>
              <w:spacing w:before="29" w:line="360" w:lineRule="auto"/>
              <w:ind w:left="17"/>
              <w:jc w:val="center"/>
              <w:rPr>
                <w:rFonts w:eastAsiaTheme="minorEastAsia"/>
                <w:color w:val="000000" w:themeColor="text1"/>
                <w:szCs w:val="21"/>
              </w:rPr>
            </w:pPr>
          </w:p>
        </w:tc>
        <w:tc>
          <w:tcPr>
            <w:tcW w:w="3357"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61,703,841.78</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93.62</w:t>
            </w:r>
          </w:p>
        </w:tc>
      </w:tr>
      <w:tr w:rsidR="002163AC">
        <w:tc>
          <w:tcPr>
            <w:tcW w:w="720" w:type="dxa"/>
            <w:vAlign w:val="center"/>
          </w:tcPr>
          <w:p w:rsidR="002163AC" w:rsidRDefault="002163AC">
            <w:pPr>
              <w:spacing w:before="29" w:line="360" w:lineRule="auto"/>
              <w:ind w:left="17"/>
              <w:jc w:val="center"/>
              <w:rPr>
                <w:rFonts w:eastAsiaTheme="minorEastAsia"/>
                <w:color w:val="000000" w:themeColor="text1"/>
                <w:szCs w:val="21"/>
              </w:rPr>
            </w:pPr>
          </w:p>
        </w:tc>
        <w:tc>
          <w:tcPr>
            <w:tcW w:w="3357" w:type="dxa"/>
            <w:vAlign w:val="center"/>
          </w:tcPr>
          <w:p w:rsidR="002163AC" w:rsidRDefault="0063426F">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720" w:type="dxa"/>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2163AC" w:rsidRDefault="0063426F">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720"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720"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720" w:type="dxa"/>
            <w:vAlign w:val="center"/>
          </w:tcPr>
          <w:p w:rsidR="002163AC" w:rsidRDefault="002163AC">
            <w:pPr>
              <w:spacing w:before="29" w:line="360" w:lineRule="auto"/>
              <w:ind w:left="17"/>
              <w:jc w:val="center"/>
              <w:rPr>
                <w:rFonts w:eastAsiaTheme="minorEastAsia"/>
                <w:color w:val="000000" w:themeColor="text1"/>
                <w:szCs w:val="21"/>
              </w:rPr>
            </w:pPr>
          </w:p>
        </w:tc>
        <w:tc>
          <w:tcPr>
            <w:tcW w:w="3357"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720"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1,706,401.57</w:t>
            </w:r>
          </w:p>
        </w:tc>
        <w:tc>
          <w:tcPr>
            <w:tcW w:w="1843"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2.59</w:t>
            </w:r>
          </w:p>
        </w:tc>
      </w:tr>
      <w:tr w:rsidR="002163AC">
        <w:tc>
          <w:tcPr>
            <w:tcW w:w="720"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2163AC" w:rsidRDefault="0063426F">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2163AC" w:rsidRDefault="0063426F">
            <w:pPr>
              <w:jc w:val="right"/>
              <w:rPr>
                <w:rFonts w:eastAsiaTheme="minorEastAsia"/>
                <w:color w:val="000000" w:themeColor="text1"/>
                <w:szCs w:val="21"/>
              </w:rPr>
            </w:pPr>
            <w:r>
              <w:rPr>
                <w:rFonts w:eastAsiaTheme="minorEastAsia"/>
                <w:color w:val="000000" w:themeColor="text1"/>
                <w:szCs w:val="21"/>
              </w:rPr>
              <w:t>2,495,691.98</w:t>
            </w:r>
          </w:p>
        </w:tc>
        <w:tc>
          <w:tcPr>
            <w:tcW w:w="1843" w:type="dxa"/>
            <w:vAlign w:val="center"/>
          </w:tcPr>
          <w:p w:rsidR="002163AC" w:rsidRDefault="0063426F">
            <w:pPr>
              <w:jc w:val="right"/>
              <w:rPr>
                <w:rFonts w:eastAsiaTheme="minorEastAsia"/>
                <w:color w:val="000000" w:themeColor="text1"/>
                <w:szCs w:val="21"/>
              </w:rPr>
            </w:pPr>
            <w:r>
              <w:rPr>
                <w:rFonts w:eastAsiaTheme="minorEastAsia"/>
                <w:color w:val="000000" w:themeColor="text1"/>
                <w:szCs w:val="21"/>
              </w:rPr>
              <w:t>3.79</w:t>
            </w:r>
          </w:p>
        </w:tc>
      </w:tr>
      <w:tr w:rsidR="002163AC">
        <w:tc>
          <w:tcPr>
            <w:tcW w:w="720"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2163AC" w:rsidRDefault="0063426F">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2163AC" w:rsidRDefault="0063426F">
            <w:pPr>
              <w:jc w:val="right"/>
              <w:rPr>
                <w:rFonts w:eastAsiaTheme="minorEastAsia"/>
                <w:color w:val="000000" w:themeColor="text1"/>
                <w:szCs w:val="21"/>
              </w:rPr>
            </w:pPr>
            <w:r>
              <w:rPr>
                <w:rFonts w:eastAsiaTheme="minorEastAsia"/>
                <w:color w:val="000000" w:themeColor="text1"/>
                <w:szCs w:val="21"/>
              </w:rPr>
              <w:t>65,905,935.33</w:t>
            </w:r>
          </w:p>
        </w:tc>
        <w:tc>
          <w:tcPr>
            <w:tcW w:w="1843" w:type="dxa"/>
            <w:vAlign w:val="center"/>
          </w:tcPr>
          <w:p w:rsidR="002163AC" w:rsidRDefault="0063426F">
            <w:pPr>
              <w:jc w:val="right"/>
              <w:rPr>
                <w:rFonts w:eastAsiaTheme="minorEastAsia"/>
                <w:color w:val="000000" w:themeColor="text1"/>
                <w:szCs w:val="21"/>
              </w:rPr>
            </w:pPr>
            <w:r>
              <w:rPr>
                <w:rFonts w:eastAsiaTheme="minorEastAsia"/>
                <w:color w:val="000000" w:themeColor="text1"/>
                <w:szCs w:val="21"/>
              </w:rPr>
              <w:t>100.00</w:t>
            </w:r>
          </w:p>
        </w:tc>
      </w:tr>
    </w:tbl>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2163AC" w:rsidRDefault="0063426F">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10,977,640.00</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17.03</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12,798,120.00</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19.85</w:t>
            </w:r>
          </w:p>
        </w:tc>
      </w:tr>
      <w:tr w:rsidR="002163AC">
        <w:tc>
          <w:tcPr>
            <w:tcW w:w="817" w:type="dxa"/>
            <w:vAlign w:val="center"/>
          </w:tcPr>
          <w:p w:rsidR="002163AC" w:rsidRDefault="002163AC">
            <w:pPr>
              <w:spacing w:before="29" w:line="360" w:lineRule="auto"/>
              <w:ind w:left="17"/>
              <w:jc w:val="center"/>
              <w:rPr>
                <w:rFonts w:eastAsiaTheme="minorEastAsia"/>
                <w:color w:val="000000" w:themeColor="text1"/>
                <w:szCs w:val="21"/>
              </w:rPr>
            </w:pP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12,798,120.00</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19.85</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26,799,532.30</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41.57</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11,128,549.48</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17.26</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81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2163AC" w:rsidRDefault="0063426F">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61,703,841.78</w:t>
            </w:r>
          </w:p>
        </w:tc>
        <w:tc>
          <w:tcPr>
            <w:tcW w:w="1616" w:type="dxa"/>
            <w:vAlign w:val="center"/>
          </w:tcPr>
          <w:p w:rsidR="002163AC" w:rsidRDefault="0063426F">
            <w:pPr>
              <w:spacing w:before="29" w:line="360" w:lineRule="auto"/>
              <w:ind w:left="17"/>
              <w:jc w:val="right"/>
              <w:rPr>
                <w:rFonts w:eastAsiaTheme="minorEastAsia"/>
                <w:color w:val="000000" w:themeColor="text1"/>
                <w:szCs w:val="21"/>
              </w:rPr>
            </w:pPr>
            <w:r>
              <w:rPr>
                <w:rFonts w:eastAsiaTheme="minorEastAsia"/>
                <w:color w:val="000000" w:themeColor="text1"/>
                <w:szCs w:val="21"/>
              </w:rPr>
              <w:t>95.70</w:t>
            </w:r>
          </w:p>
        </w:tc>
      </w:tr>
    </w:tbl>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2163AC">
        <w:tc>
          <w:tcPr>
            <w:tcW w:w="1504" w:type="dxa"/>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2163AC" w:rsidRDefault="0063426F">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2163AC">
        <w:tc>
          <w:tcPr>
            <w:tcW w:w="1504" w:type="dxa"/>
            <w:vAlign w:val="center"/>
          </w:tcPr>
          <w:p w:rsidR="002163AC" w:rsidRDefault="0063426F">
            <w:pPr>
              <w:jc w:val="center"/>
            </w:pPr>
            <w:r>
              <w:rPr>
                <w:rFonts w:eastAsiaTheme="minorEastAsia"/>
                <w:color w:val="000000" w:themeColor="text1"/>
                <w:szCs w:val="21"/>
              </w:rPr>
              <w:t>1</w:t>
            </w:r>
          </w:p>
        </w:tc>
        <w:tc>
          <w:tcPr>
            <w:tcW w:w="1504" w:type="dxa"/>
            <w:vAlign w:val="center"/>
          </w:tcPr>
          <w:p w:rsidR="002163AC" w:rsidRDefault="0063426F">
            <w:pPr>
              <w:jc w:val="center"/>
            </w:pPr>
            <w:r>
              <w:rPr>
                <w:rFonts w:eastAsiaTheme="minorEastAsia"/>
                <w:color w:val="000000" w:themeColor="text1"/>
                <w:szCs w:val="21"/>
              </w:rPr>
              <w:t>010303</w:t>
            </w:r>
          </w:p>
        </w:tc>
        <w:tc>
          <w:tcPr>
            <w:tcW w:w="1504" w:type="dxa"/>
            <w:vAlign w:val="center"/>
          </w:tcPr>
          <w:p w:rsidR="002163AC" w:rsidRDefault="0063426F">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2163AC" w:rsidRDefault="0063426F">
            <w:pPr>
              <w:jc w:val="right"/>
            </w:pPr>
            <w:r>
              <w:rPr>
                <w:rFonts w:eastAsiaTheme="minorEastAsia"/>
                <w:color w:val="000000" w:themeColor="text1"/>
                <w:szCs w:val="21"/>
              </w:rPr>
              <w:t>90,000</w:t>
            </w:r>
          </w:p>
        </w:tc>
        <w:tc>
          <w:tcPr>
            <w:tcW w:w="1503" w:type="dxa"/>
            <w:vAlign w:val="center"/>
          </w:tcPr>
          <w:p w:rsidR="002163AC" w:rsidRDefault="0063426F">
            <w:pPr>
              <w:jc w:val="right"/>
            </w:pPr>
            <w:r>
              <w:rPr>
                <w:rFonts w:eastAsiaTheme="minorEastAsia"/>
                <w:color w:val="000000" w:themeColor="text1"/>
                <w:szCs w:val="21"/>
              </w:rPr>
              <w:t>9,167,400.00</w:t>
            </w:r>
          </w:p>
        </w:tc>
        <w:tc>
          <w:tcPr>
            <w:tcW w:w="1503" w:type="dxa"/>
            <w:vAlign w:val="center"/>
          </w:tcPr>
          <w:p w:rsidR="002163AC" w:rsidRDefault="0063426F">
            <w:pPr>
              <w:jc w:val="right"/>
            </w:pPr>
            <w:r>
              <w:rPr>
                <w:rFonts w:eastAsiaTheme="minorEastAsia"/>
                <w:color w:val="000000" w:themeColor="text1"/>
                <w:szCs w:val="21"/>
              </w:rPr>
              <w:t>14.22</w:t>
            </w:r>
          </w:p>
        </w:tc>
      </w:tr>
      <w:tr w:rsidR="002163AC">
        <w:tc>
          <w:tcPr>
            <w:tcW w:w="1504" w:type="dxa"/>
            <w:vAlign w:val="center"/>
          </w:tcPr>
          <w:p w:rsidR="002163AC" w:rsidRDefault="0063426F">
            <w:pPr>
              <w:jc w:val="center"/>
            </w:pPr>
            <w:r>
              <w:rPr>
                <w:rFonts w:eastAsiaTheme="minorEastAsia"/>
                <w:color w:val="000000" w:themeColor="text1"/>
                <w:szCs w:val="21"/>
              </w:rPr>
              <w:t>2</w:t>
            </w:r>
          </w:p>
        </w:tc>
        <w:tc>
          <w:tcPr>
            <w:tcW w:w="1504" w:type="dxa"/>
            <w:vAlign w:val="center"/>
          </w:tcPr>
          <w:p w:rsidR="002163AC" w:rsidRDefault="0063426F">
            <w:pPr>
              <w:jc w:val="center"/>
            </w:pPr>
            <w:r>
              <w:rPr>
                <w:rFonts w:eastAsiaTheme="minorEastAsia"/>
                <w:color w:val="000000" w:themeColor="text1"/>
                <w:szCs w:val="21"/>
              </w:rPr>
              <w:t>108602</w:t>
            </w:r>
          </w:p>
        </w:tc>
        <w:tc>
          <w:tcPr>
            <w:tcW w:w="1504" w:type="dxa"/>
            <w:vAlign w:val="center"/>
          </w:tcPr>
          <w:p w:rsidR="002163AC" w:rsidRDefault="0063426F">
            <w:pPr>
              <w:jc w:val="center"/>
            </w:pPr>
            <w:r>
              <w:rPr>
                <w:rFonts w:eastAsiaTheme="minorEastAsia"/>
                <w:color w:val="000000" w:themeColor="text1"/>
                <w:szCs w:val="21"/>
              </w:rPr>
              <w:t>国开</w:t>
            </w:r>
            <w:r>
              <w:rPr>
                <w:rFonts w:eastAsiaTheme="minorEastAsia"/>
                <w:color w:val="000000" w:themeColor="text1"/>
                <w:szCs w:val="21"/>
              </w:rPr>
              <w:t>1704</w:t>
            </w:r>
          </w:p>
        </w:tc>
        <w:tc>
          <w:tcPr>
            <w:tcW w:w="1503" w:type="dxa"/>
            <w:vAlign w:val="center"/>
          </w:tcPr>
          <w:p w:rsidR="002163AC" w:rsidRDefault="0063426F">
            <w:pPr>
              <w:jc w:val="right"/>
            </w:pPr>
            <w:r>
              <w:rPr>
                <w:rFonts w:eastAsiaTheme="minorEastAsia"/>
                <w:color w:val="000000" w:themeColor="text1"/>
                <w:szCs w:val="21"/>
              </w:rPr>
              <w:t>70,000</w:t>
            </w:r>
          </w:p>
        </w:tc>
        <w:tc>
          <w:tcPr>
            <w:tcW w:w="1503" w:type="dxa"/>
            <w:vAlign w:val="center"/>
          </w:tcPr>
          <w:p w:rsidR="002163AC" w:rsidRDefault="0063426F">
            <w:pPr>
              <w:jc w:val="right"/>
            </w:pPr>
            <w:r>
              <w:rPr>
                <w:rFonts w:eastAsiaTheme="minorEastAsia"/>
                <w:color w:val="000000" w:themeColor="text1"/>
                <w:szCs w:val="21"/>
              </w:rPr>
              <w:t>7,040,600.00</w:t>
            </w:r>
          </w:p>
        </w:tc>
        <w:tc>
          <w:tcPr>
            <w:tcW w:w="1503" w:type="dxa"/>
            <w:vAlign w:val="center"/>
          </w:tcPr>
          <w:p w:rsidR="002163AC" w:rsidRDefault="0063426F">
            <w:pPr>
              <w:jc w:val="right"/>
            </w:pPr>
            <w:r>
              <w:rPr>
                <w:rFonts w:eastAsiaTheme="minorEastAsia"/>
                <w:color w:val="000000" w:themeColor="text1"/>
                <w:szCs w:val="21"/>
              </w:rPr>
              <w:t>10.92</w:t>
            </w:r>
          </w:p>
        </w:tc>
      </w:tr>
      <w:tr w:rsidR="002163AC">
        <w:tc>
          <w:tcPr>
            <w:tcW w:w="1504" w:type="dxa"/>
            <w:vAlign w:val="center"/>
          </w:tcPr>
          <w:p w:rsidR="002163AC" w:rsidRDefault="0063426F">
            <w:pPr>
              <w:jc w:val="center"/>
            </w:pPr>
            <w:r>
              <w:rPr>
                <w:rFonts w:eastAsiaTheme="minorEastAsia"/>
                <w:color w:val="000000" w:themeColor="text1"/>
                <w:szCs w:val="21"/>
              </w:rPr>
              <w:t>3</w:t>
            </w:r>
          </w:p>
        </w:tc>
        <w:tc>
          <w:tcPr>
            <w:tcW w:w="1504" w:type="dxa"/>
            <w:vAlign w:val="center"/>
          </w:tcPr>
          <w:p w:rsidR="002163AC" w:rsidRDefault="0063426F">
            <w:pPr>
              <w:jc w:val="center"/>
            </w:pPr>
            <w:r>
              <w:rPr>
                <w:rFonts w:eastAsiaTheme="minorEastAsia"/>
                <w:color w:val="000000" w:themeColor="text1"/>
                <w:szCs w:val="21"/>
              </w:rPr>
              <w:t>018007</w:t>
            </w:r>
          </w:p>
        </w:tc>
        <w:tc>
          <w:tcPr>
            <w:tcW w:w="1504" w:type="dxa"/>
            <w:vAlign w:val="center"/>
          </w:tcPr>
          <w:p w:rsidR="002163AC" w:rsidRDefault="0063426F">
            <w:pPr>
              <w:jc w:val="center"/>
            </w:pPr>
            <w:r>
              <w:rPr>
                <w:rFonts w:eastAsiaTheme="minorEastAsia"/>
                <w:color w:val="000000" w:themeColor="text1"/>
                <w:szCs w:val="21"/>
              </w:rPr>
              <w:t>国开</w:t>
            </w:r>
            <w:r>
              <w:rPr>
                <w:rFonts w:eastAsiaTheme="minorEastAsia"/>
                <w:color w:val="000000" w:themeColor="text1"/>
                <w:szCs w:val="21"/>
              </w:rPr>
              <w:t>1801</w:t>
            </w:r>
          </w:p>
        </w:tc>
        <w:tc>
          <w:tcPr>
            <w:tcW w:w="1503" w:type="dxa"/>
            <w:vAlign w:val="center"/>
          </w:tcPr>
          <w:p w:rsidR="002163AC" w:rsidRDefault="0063426F">
            <w:pPr>
              <w:jc w:val="right"/>
            </w:pPr>
            <w:r>
              <w:rPr>
                <w:rFonts w:eastAsiaTheme="minorEastAsia"/>
                <w:color w:val="000000" w:themeColor="text1"/>
                <w:szCs w:val="21"/>
              </w:rPr>
              <w:t>50,000</w:t>
            </w:r>
          </w:p>
        </w:tc>
        <w:tc>
          <w:tcPr>
            <w:tcW w:w="1503" w:type="dxa"/>
            <w:vAlign w:val="center"/>
          </w:tcPr>
          <w:p w:rsidR="002163AC" w:rsidRDefault="0063426F">
            <w:pPr>
              <w:jc w:val="right"/>
            </w:pPr>
            <w:r>
              <w:rPr>
                <w:rFonts w:eastAsiaTheme="minorEastAsia"/>
                <w:color w:val="000000" w:themeColor="text1"/>
                <w:szCs w:val="21"/>
              </w:rPr>
              <w:t>5,037,500.00</w:t>
            </w:r>
          </w:p>
        </w:tc>
        <w:tc>
          <w:tcPr>
            <w:tcW w:w="1503" w:type="dxa"/>
            <w:vAlign w:val="center"/>
          </w:tcPr>
          <w:p w:rsidR="002163AC" w:rsidRDefault="0063426F">
            <w:pPr>
              <w:jc w:val="right"/>
            </w:pPr>
            <w:r>
              <w:rPr>
                <w:rFonts w:eastAsiaTheme="minorEastAsia"/>
                <w:color w:val="000000" w:themeColor="text1"/>
                <w:szCs w:val="21"/>
              </w:rPr>
              <w:t>7.81</w:t>
            </w:r>
          </w:p>
        </w:tc>
      </w:tr>
      <w:tr w:rsidR="002163AC">
        <w:tc>
          <w:tcPr>
            <w:tcW w:w="1504" w:type="dxa"/>
            <w:vAlign w:val="center"/>
          </w:tcPr>
          <w:p w:rsidR="002163AC" w:rsidRDefault="0063426F">
            <w:pPr>
              <w:jc w:val="center"/>
            </w:pPr>
            <w:r>
              <w:rPr>
                <w:rFonts w:eastAsiaTheme="minorEastAsia"/>
                <w:color w:val="000000" w:themeColor="text1"/>
                <w:szCs w:val="21"/>
              </w:rPr>
              <w:t>4</w:t>
            </w:r>
          </w:p>
        </w:tc>
        <w:tc>
          <w:tcPr>
            <w:tcW w:w="1504" w:type="dxa"/>
            <w:vAlign w:val="center"/>
          </w:tcPr>
          <w:p w:rsidR="002163AC" w:rsidRDefault="0063426F">
            <w:pPr>
              <w:jc w:val="center"/>
            </w:pPr>
            <w:r>
              <w:rPr>
                <w:rFonts w:eastAsiaTheme="minorEastAsia"/>
                <w:color w:val="000000" w:themeColor="text1"/>
                <w:szCs w:val="21"/>
              </w:rPr>
              <w:t>132013</w:t>
            </w:r>
          </w:p>
        </w:tc>
        <w:tc>
          <w:tcPr>
            <w:tcW w:w="1504" w:type="dxa"/>
            <w:vAlign w:val="center"/>
          </w:tcPr>
          <w:p w:rsidR="002163AC" w:rsidRDefault="0063426F">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503" w:type="dxa"/>
            <w:vAlign w:val="center"/>
          </w:tcPr>
          <w:p w:rsidR="002163AC" w:rsidRDefault="0063426F">
            <w:pPr>
              <w:jc w:val="right"/>
            </w:pPr>
            <w:r>
              <w:rPr>
                <w:rFonts w:eastAsiaTheme="minorEastAsia"/>
                <w:color w:val="000000" w:themeColor="text1"/>
                <w:szCs w:val="21"/>
              </w:rPr>
              <w:t>19,130</w:t>
            </w:r>
          </w:p>
        </w:tc>
        <w:tc>
          <w:tcPr>
            <w:tcW w:w="1503" w:type="dxa"/>
            <w:vAlign w:val="center"/>
          </w:tcPr>
          <w:p w:rsidR="002163AC" w:rsidRDefault="0063426F">
            <w:pPr>
              <w:jc w:val="right"/>
            </w:pPr>
            <w:r>
              <w:rPr>
                <w:rFonts w:eastAsiaTheme="minorEastAsia"/>
                <w:color w:val="000000" w:themeColor="text1"/>
                <w:szCs w:val="21"/>
              </w:rPr>
              <w:t>1,936,721.20</w:t>
            </w:r>
          </w:p>
        </w:tc>
        <w:tc>
          <w:tcPr>
            <w:tcW w:w="1503" w:type="dxa"/>
            <w:vAlign w:val="center"/>
          </w:tcPr>
          <w:p w:rsidR="002163AC" w:rsidRDefault="0063426F">
            <w:pPr>
              <w:jc w:val="right"/>
            </w:pPr>
            <w:r>
              <w:rPr>
                <w:rFonts w:eastAsiaTheme="minorEastAsia"/>
                <w:color w:val="000000" w:themeColor="text1"/>
                <w:szCs w:val="21"/>
              </w:rPr>
              <w:t>3.00</w:t>
            </w:r>
          </w:p>
        </w:tc>
      </w:tr>
      <w:tr w:rsidR="002163AC">
        <w:tc>
          <w:tcPr>
            <w:tcW w:w="1504" w:type="dxa"/>
            <w:vAlign w:val="center"/>
          </w:tcPr>
          <w:p w:rsidR="002163AC" w:rsidRDefault="0063426F">
            <w:pPr>
              <w:jc w:val="center"/>
            </w:pPr>
            <w:r>
              <w:rPr>
                <w:rFonts w:eastAsiaTheme="minorEastAsia"/>
                <w:color w:val="000000" w:themeColor="text1"/>
                <w:szCs w:val="21"/>
              </w:rPr>
              <w:t>5</w:t>
            </w:r>
          </w:p>
        </w:tc>
        <w:tc>
          <w:tcPr>
            <w:tcW w:w="1504" w:type="dxa"/>
            <w:vAlign w:val="center"/>
          </w:tcPr>
          <w:p w:rsidR="002163AC" w:rsidRDefault="0063426F">
            <w:pPr>
              <w:jc w:val="center"/>
            </w:pPr>
            <w:r>
              <w:rPr>
                <w:rFonts w:eastAsiaTheme="minorEastAsia"/>
                <w:color w:val="000000" w:themeColor="text1"/>
                <w:szCs w:val="21"/>
              </w:rPr>
              <w:t>113021</w:t>
            </w:r>
          </w:p>
        </w:tc>
        <w:tc>
          <w:tcPr>
            <w:tcW w:w="1504" w:type="dxa"/>
            <w:vAlign w:val="center"/>
          </w:tcPr>
          <w:p w:rsidR="002163AC" w:rsidRDefault="0063426F">
            <w:pPr>
              <w:jc w:val="center"/>
            </w:pPr>
            <w:r>
              <w:rPr>
                <w:rFonts w:eastAsiaTheme="minorEastAsia"/>
                <w:color w:val="000000" w:themeColor="text1"/>
                <w:szCs w:val="21"/>
              </w:rPr>
              <w:t>中信转债</w:t>
            </w:r>
          </w:p>
        </w:tc>
        <w:tc>
          <w:tcPr>
            <w:tcW w:w="1503" w:type="dxa"/>
            <w:vAlign w:val="center"/>
          </w:tcPr>
          <w:p w:rsidR="002163AC" w:rsidRDefault="0063426F">
            <w:pPr>
              <w:jc w:val="right"/>
            </w:pPr>
            <w:r>
              <w:rPr>
                <w:rFonts w:eastAsiaTheme="minorEastAsia"/>
                <w:color w:val="000000" w:themeColor="text1"/>
                <w:szCs w:val="21"/>
              </w:rPr>
              <w:t>14,200</w:t>
            </w:r>
          </w:p>
        </w:tc>
        <w:tc>
          <w:tcPr>
            <w:tcW w:w="1503" w:type="dxa"/>
            <w:vAlign w:val="center"/>
          </w:tcPr>
          <w:p w:rsidR="002163AC" w:rsidRDefault="0063426F">
            <w:pPr>
              <w:jc w:val="right"/>
            </w:pPr>
            <w:r>
              <w:rPr>
                <w:rFonts w:eastAsiaTheme="minorEastAsia"/>
                <w:color w:val="000000" w:themeColor="text1"/>
                <w:szCs w:val="21"/>
              </w:rPr>
              <w:t>1,606,588.00</w:t>
            </w:r>
          </w:p>
        </w:tc>
        <w:tc>
          <w:tcPr>
            <w:tcW w:w="1503" w:type="dxa"/>
            <w:vAlign w:val="center"/>
          </w:tcPr>
          <w:p w:rsidR="002163AC" w:rsidRDefault="0063426F">
            <w:pPr>
              <w:jc w:val="right"/>
            </w:pPr>
            <w:r>
              <w:rPr>
                <w:rFonts w:eastAsiaTheme="minorEastAsia"/>
                <w:color w:val="000000" w:themeColor="text1"/>
                <w:szCs w:val="21"/>
              </w:rPr>
              <w:t>2.49</w:t>
            </w:r>
          </w:p>
        </w:tc>
      </w:tr>
    </w:tbl>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2163AC" w:rsidRDefault="0063426F">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2163AC" w:rsidRDefault="0063426F">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2163AC" w:rsidRDefault="0063426F">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2163AC" w:rsidRDefault="0063426F">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2163AC" w:rsidRDefault="0063426F">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2163AC" w:rsidRDefault="0063426F">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2163AC" w:rsidRDefault="0063426F">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firstRow="1" w:lastRow="0" w:firstColumn="1" w:lastColumn="0" w:noHBand="0" w:noVBand="1"/>
      </w:tblPr>
      <w:tblGrid>
        <w:gridCol w:w="1110"/>
        <w:gridCol w:w="2761"/>
        <w:gridCol w:w="4808"/>
      </w:tblGrid>
      <w:tr w:rsidR="002163AC">
        <w:tc>
          <w:tcPr>
            <w:tcW w:w="1110" w:type="dxa"/>
            <w:vAlign w:val="center"/>
          </w:tcPr>
          <w:p w:rsidR="002163AC" w:rsidRDefault="0063426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2163AC" w:rsidRDefault="0063426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2163AC" w:rsidRDefault="0063426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2163AC">
        <w:tc>
          <w:tcPr>
            <w:tcW w:w="1110" w:type="dxa"/>
            <w:vAlign w:val="center"/>
          </w:tcPr>
          <w:p w:rsidR="002163AC" w:rsidRDefault="0063426F">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2163AC" w:rsidRDefault="006342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2163AC" w:rsidRDefault="006342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4,695.22</w:t>
            </w:r>
          </w:p>
        </w:tc>
      </w:tr>
      <w:tr w:rsidR="002163AC">
        <w:tc>
          <w:tcPr>
            <w:tcW w:w="1110" w:type="dxa"/>
            <w:vAlign w:val="center"/>
          </w:tcPr>
          <w:p w:rsidR="002163AC" w:rsidRDefault="006342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2163AC" w:rsidRDefault="006342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2163AC" w:rsidRDefault="006342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1,408,565.50</w:t>
            </w:r>
          </w:p>
        </w:tc>
      </w:tr>
      <w:tr w:rsidR="002163AC">
        <w:tc>
          <w:tcPr>
            <w:tcW w:w="1110" w:type="dxa"/>
            <w:vAlign w:val="center"/>
          </w:tcPr>
          <w:p w:rsidR="002163AC" w:rsidRDefault="006342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2163AC" w:rsidRDefault="006342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2163AC" w:rsidRDefault="006342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2163AC">
        <w:tc>
          <w:tcPr>
            <w:tcW w:w="1110" w:type="dxa"/>
            <w:vAlign w:val="center"/>
          </w:tcPr>
          <w:p w:rsidR="002163AC" w:rsidRDefault="006342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2163AC" w:rsidRDefault="006342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2163AC" w:rsidRDefault="006342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1,040,950.59</w:t>
            </w:r>
          </w:p>
        </w:tc>
      </w:tr>
      <w:tr w:rsidR="002163AC">
        <w:tc>
          <w:tcPr>
            <w:tcW w:w="1110" w:type="dxa"/>
            <w:vAlign w:val="center"/>
          </w:tcPr>
          <w:p w:rsidR="002163AC" w:rsidRDefault="006342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2163AC" w:rsidRDefault="006342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2163AC" w:rsidRDefault="006342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41,480.67</w:t>
            </w:r>
          </w:p>
        </w:tc>
      </w:tr>
      <w:tr w:rsidR="002163AC">
        <w:tc>
          <w:tcPr>
            <w:tcW w:w="1110" w:type="dxa"/>
            <w:vAlign w:val="center"/>
          </w:tcPr>
          <w:p w:rsidR="002163AC" w:rsidRDefault="006342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2163AC" w:rsidRDefault="006342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2163AC" w:rsidRDefault="006342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2163AC">
        <w:tc>
          <w:tcPr>
            <w:tcW w:w="1110" w:type="dxa"/>
            <w:vAlign w:val="center"/>
          </w:tcPr>
          <w:p w:rsidR="002163AC" w:rsidRDefault="006342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2163AC" w:rsidRDefault="0063426F">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2163AC" w:rsidRDefault="0063426F">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2163AC">
        <w:tc>
          <w:tcPr>
            <w:tcW w:w="1110" w:type="dxa"/>
            <w:vAlign w:val="center"/>
          </w:tcPr>
          <w:p w:rsidR="002163AC" w:rsidRDefault="006342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2163AC" w:rsidRDefault="006342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2163AC" w:rsidRDefault="006342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2163AC">
        <w:tc>
          <w:tcPr>
            <w:tcW w:w="1110" w:type="dxa"/>
            <w:vAlign w:val="center"/>
          </w:tcPr>
          <w:p w:rsidR="002163AC" w:rsidRDefault="0063426F">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2163AC" w:rsidRDefault="0063426F">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2163AC" w:rsidRDefault="0063426F">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2,495,691.98</w:t>
            </w:r>
          </w:p>
        </w:tc>
      </w:tr>
    </w:tbl>
    <w:p w:rsidR="002163AC" w:rsidRDefault="0063426F">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6"/>
        <w:tblW w:w="8928" w:type="dxa"/>
        <w:tblInd w:w="108" w:type="dxa"/>
        <w:tblLayout w:type="fixed"/>
        <w:tblLook w:val="04A0" w:firstRow="1" w:lastRow="0" w:firstColumn="1" w:lastColumn="0" w:noHBand="0" w:noVBand="1"/>
      </w:tblPr>
      <w:tblGrid>
        <w:gridCol w:w="1181"/>
        <w:gridCol w:w="2497"/>
        <w:gridCol w:w="1746"/>
        <w:gridCol w:w="1825"/>
        <w:gridCol w:w="1679"/>
      </w:tblGrid>
      <w:tr w:rsidR="002163AC">
        <w:tc>
          <w:tcPr>
            <w:tcW w:w="1181"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2163AC" w:rsidRDefault="0063426F">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2163AC">
        <w:tc>
          <w:tcPr>
            <w:tcW w:w="1181" w:type="dxa"/>
            <w:vAlign w:val="center"/>
          </w:tcPr>
          <w:p w:rsidR="002163AC" w:rsidRDefault="0063426F">
            <w:pPr>
              <w:jc w:val="center"/>
            </w:pPr>
            <w:r>
              <w:rPr>
                <w:rFonts w:eastAsiaTheme="minorEastAsia"/>
                <w:color w:val="000000" w:themeColor="text1"/>
                <w:szCs w:val="21"/>
              </w:rPr>
              <w:t>1</w:t>
            </w:r>
          </w:p>
        </w:tc>
        <w:tc>
          <w:tcPr>
            <w:tcW w:w="2497" w:type="dxa"/>
            <w:vAlign w:val="center"/>
          </w:tcPr>
          <w:p w:rsidR="002163AC" w:rsidRDefault="0063426F">
            <w:pPr>
              <w:jc w:val="center"/>
            </w:pPr>
            <w:r>
              <w:rPr>
                <w:rFonts w:eastAsiaTheme="minorEastAsia"/>
                <w:color w:val="000000" w:themeColor="text1"/>
                <w:szCs w:val="21"/>
              </w:rPr>
              <w:t>132013</w:t>
            </w:r>
          </w:p>
        </w:tc>
        <w:tc>
          <w:tcPr>
            <w:tcW w:w="1746" w:type="dxa"/>
            <w:vAlign w:val="center"/>
          </w:tcPr>
          <w:p w:rsidR="002163AC" w:rsidRDefault="0063426F">
            <w:pPr>
              <w:jc w:val="center"/>
            </w:pPr>
            <w:r>
              <w:rPr>
                <w:rFonts w:eastAsiaTheme="minorEastAsia"/>
                <w:color w:val="000000" w:themeColor="text1"/>
                <w:szCs w:val="21"/>
              </w:rPr>
              <w:t>17</w:t>
            </w:r>
            <w:r>
              <w:rPr>
                <w:rFonts w:eastAsiaTheme="minorEastAsia"/>
                <w:color w:val="000000" w:themeColor="text1"/>
                <w:szCs w:val="21"/>
              </w:rPr>
              <w:t>宝武</w:t>
            </w:r>
            <w:r>
              <w:rPr>
                <w:rFonts w:eastAsiaTheme="minorEastAsia"/>
                <w:color w:val="000000" w:themeColor="text1"/>
                <w:szCs w:val="21"/>
              </w:rPr>
              <w:t>EB</w:t>
            </w:r>
          </w:p>
        </w:tc>
        <w:tc>
          <w:tcPr>
            <w:tcW w:w="1825" w:type="dxa"/>
            <w:vAlign w:val="center"/>
          </w:tcPr>
          <w:p w:rsidR="002163AC" w:rsidRDefault="0063426F">
            <w:pPr>
              <w:jc w:val="right"/>
            </w:pPr>
            <w:r>
              <w:rPr>
                <w:rFonts w:eastAsiaTheme="minorEastAsia"/>
                <w:color w:val="000000" w:themeColor="text1"/>
                <w:szCs w:val="21"/>
              </w:rPr>
              <w:t>1,936,721.20</w:t>
            </w:r>
          </w:p>
        </w:tc>
        <w:tc>
          <w:tcPr>
            <w:tcW w:w="1679" w:type="dxa"/>
            <w:vAlign w:val="center"/>
          </w:tcPr>
          <w:p w:rsidR="002163AC" w:rsidRDefault="0063426F">
            <w:pPr>
              <w:jc w:val="right"/>
            </w:pPr>
            <w:r>
              <w:rPr>
                <w:rFonts w:eastAsiaTheme="minorEastAsia"/>
                <w:color w:val="000000" w:themeColor="text1"/>
                <w:szCs w:val="21"/>
              </w:rPr>
              <w:t>3.00</w:t>
            </w:r>
          </w:p>
        </w:tc>
      </w:tr>
      <w:tr w:rsidR="002163AC">
        <w:tc>
          <w:tcPr>
            <w:tcW w:w="1181" w:type="dxa"/>
            <w:vAlign w:val="center"/>
          </w:tcPr>
          <w:p w:rsidR="002163AC" w:rsidRDefault="0063426F">
            <w:pPr>
              <w:jc w:val="center"/>
            </w:pPr>
            <w:r>
              <w:rPr>
                <w:rFonts w:eastAsiaTheme="minorEastAsia"/>
                <w:color w:val="000000" w:themeColor="text1"/>
                <w:szCs w:val="21"/>
              </w:rPr>
              <w:t>2</w:t>
            </w:r>
          </w:p>
        </w:tc>
        <w:tc>
          <w:tcPr>
            <w:tcW w:w="2497" w:type="dxa"/>
            <w:vAlign w:val="center"/>
          </w:tcPr>
          <w:p w:rsidR="002163AC" w:rsidRDefault="0063426F">
            <w:pPr>
              <w:jc w:val="center"/>
            </w:pPr>
            <w:r>
              <w:rPr>
                <w:rFonts w:eastAsiaTheme="minorEastAsia"/>
                <w:color w:val="000000" w:themeColor="text1"/>
                <w:szCs w:val="21"/>
              </w:rPr>
              <w:t>113021</w:t>
            </w:r>
          </w:p>
        </w:tc>
        <w:tc>
          <w:tcPr>
            <w:tcW w:w="1746" w:type="dxa"/>
            <w:vAlign w:val="center"/>
          </w:tcPr>
          <w:p w:rsidR="002163AC" w:rsidRDefault="0063426F">
            <w:pPr>
              <w:jc w:val="center"/>
            </w:pPr>
            <w:r>
              <w:rPr>
                <w:rFonts w:eastAsiaTheme="minorEastAsia"/>
                <w:color w:val="000000" w:themeColor="text1"/>
                <w:szCs w:val="21"/>
              </w:rPr>
              <w:t>中信转债</w:t>
            </w:r>
          </w:p>
        </w:tc>
        <w:tc>
          <w:tcPr>
            <w:tcW w:w="1825" w:type="dxa"/>
            <w:vAlign w:val="center"/>
          </w:tcPr>
          <w:p w:rsidR="002163AC" w:rsidRDefault="0063426F">
            <w:pPr>
              <w:jc w:val="right"/>
            </w:pPr>
            <w:r>
              <w:rPr>
                <w:rFonts w:eastAsiaTheme="minorEastAsia"/>
                <w:color w:val="000000" w:themeColor="text1"/>
                <w:szCs w:val="21"/>
              </w:rPr>
              <w:t>1,606,588.00</w:t>
            </w:r>
          </w:p>
        </w:tc>
        <w:tc>
          <w:tcPr>
            <w:tcW w:w="1679" w:type="dxa"/>
            <w:vAlign w:val="center"/>
          </w:tcPr>
          <w:p w:rsidR="002163AC" w:rsidRDefault="0063426F">
            <w:pPr>
              <w:jc w:val="right"/>
            </w:pPr>
            <w:r>
              <w:rPr>
                <w:rFonts w:eastAsiaTheme="minorEastAsia"/>
                <w:color w:val="000000" w:themeColor="text1"/>
                <w:szCs w:val="21"/>
              </w:rPr>
              <w:t>2.49</w:t>
            </w:r>
          </w:p>
        </w:tc>
      </w:tr>
      <w:tr w:rsidR="002163AC">
        <w:tc>
          <w:tcPr>
            <w:tcW w:w="1181" w:type="dxa"/>
            <w:vAlign w:val="center"/>
          </w:tcPr>
          <w:p w:rsidR="002163AC" w:rsidRDefault="0063426F">
            <w:pPr>
              <w:jc w:val="center"/>
            </w:pPr>
            <w:r>
              <w:rPr>
                <w:rFonts w:eastAsiaTheme="minorEastAsia"/>
                <w:color w:val="000000" w:themeColor="text1"/>
                <w:szCs w:val="21"/>
              </w:rPr>
              <w:t>3</w:t>
            </w:r>
          </w:p>
        </w:tc>
        <w:tc>
          <w:tcPr>
            <w:tcW w:w="2497" w:type="dxa"/>
            <w:vAlign w:val="center"/>
          </w:tcPr>
          <w:p w:rsidR="002163AC" w:rsidRDefault="0063426F">
            <w:pPr>
              <w:jc w:val="center"/>
            </w:pPr>
            <w:r>
              <w:rPr>
                <w:rFonts w:eastAsiaTheme="minorEastAsia"/>
                <w:color w:val="000000" w:themeColor="text1"/>
                <w:szCs w:val="21"/>
              </w:rPr>
              <w:t>110053</w:t>
            </w:r>
          </w:p>
        </w:tc>
        <w:tc>
          <w:tcPr>
            <w:tcW w:w="1746" w:type="dxa"/>
            <w:vAlign w:val="center"/>
          </w:tcPr>
          <w:p w:rsidR="002163AC" w:rsidRDefault="0063426F">
            <w:pPr>
              <w:jc w:val="center"/>
            </w:pPr>
            <w:r>
              <w:rPr>
                <w:rFonts w:eastAsiaTheme="minorEastAsia"/>
                <w:color w:val="000000" w:themeColor="text1"/>
                <w:szCs w:val="21"/>
              </w:rPr>
              <w:t>苏银转债</w:t>
            </w:r>
          </w:p>
        </w:tc>
        <w:tc>
          <w:tcPr>
            <w:tcW w:w="1825" w:type="dxa"/>
            <w:vAlign w:val="center"/>
          </w:tcPr>
          <w:p w:rsidR="002163AC" w:rsidRDefault="0063426F">
            <w:pPr>
              <w:jc w:val="right"/>
            </w:pPr>
            <w:r>
              <w:rPr>
                <w:rFonts w:eastAsiaTheme="minorEastAsia"/>
                <w:color w:val="000000" w:themeColor="text1"/>
                <w:szCs w:val="21"/>
              </w:rPr>
              <w:t>1,514,331.00</w:t>
            </w:r>
          </w:p>
        </w:tc>
        <w:tc>
          <w:tcPr>
            <w:tcW w:w="1679" w:type="dxa"/>
            <w:vAlign w:val="center"/>
          </w:tcPr>
          <w:p w:rsidR="002163AC" w:rsidRDefault="0063426F">
            <w:pPr>
              <w:jc w:val="right"/>
            </w:pPr>
            <w:r>
              <w:rPr>
                <w:rFonts w:eastAsiaTheme="minorEastAsia"/>
                <w:color w:val="000000" w:themeColor="text1"/>
                <w:szCs w:val="21"/>
              </w:rPr>
              <w:t>2.35</w:t>
            </w:r>
          </w:p>
        </w:tc>
      </w:tr>
      <w:tr w:rsidR="002163AC">
        <w:tc>
          <w:tcPr>
            <w:tcW w:w="1181" w:type="dxa"/>
            <w:vAlign w:val="center"/>
          </w:tcPr>
          <w:p w:rsidR="002163AC" w:rsidRDefault="0063426F">
            <w:pPr>
              <w:jc w:val="center"/>
            </w:pPr>
            <w:r>
              <w:rPr>
                <w:rFonts w:eastAsiaTheme="minorEastAsia"/>
                <w:color w:val="000000" w:themeColor="text1"/>
                <w:szCs w:val="21"/>
              </w:rPr>
              <w:t>4</w:t>
            </w:r>
          </w:p>
        </w:tc>
        <w:tc>
          <w:tcPr>
            <w:tcW w:w="2497" w:type="dxa"/>
            <w:vAlign w:val="center"/>
          </w:tcPr>
          <w:p w:rsidR="002163AC" w:rsidRDefault="0063426F">
            <w:pPr>
              <w:jc w:val="center"/>
            </w:pPr>
            <w:r>
              <w:rPr>
                <w:rFonts w:eastAsiaTheme="minorEastAsia"/>
                <w:color w:val="000000" w:themeColor="text1"/>
                <w:szCs w:val="21"/>
              </w:rPr>
              <w:t>113008</w:t>
            </w:r>
          </w:p>
        </w:tc>
        <w:tc>
          <w:tcPr>
            <w:tcW w:w="1746" w:type="dxa"/>
            <w:vAlign w:val="center"/>
          </w:tcPr>
          <w:p w:rsidR="002163AC" w:rsidRDefault="0063426F">
            <w:pPr>
              <w:jc w:val="center"/>
            </w:pPr>
            <w:r>
              <w:rPr>
                <w:rFonts w:eastAsiaTheme="minorEastAsia"/>
                <w:color w:val="000000" w:themeColor="text1"/>
                <w:szCs w:val="21"/>
              </w:rPr>
              <w:t>电气转债</w:t>
            </w:r>
          </w:p>
        </w:tc>
        <w:tc>
          <w:tcPr>
            <w:tcW w:w="1825" w:type="dxa"/>
            <w:vAlign w:val="center"/>
          </w:tcPr>
          <w:p w:rsidR="002163AC" w:rsidRDefault="0063426F">
            <w:pPr>
              <w:jc w:val="right"/>
            </w:pPr>
            <w:r>
              <w:rPr>
                <w:rFonts w:eastAsiaTheme="minorEastAsia"/>
                <w:color w:val="000000" w:themeColor="text1"/>
                <w:szCs w:val="21"/>
              </w:rPr>
              <w:t>1,500,330.00</w:t>
            </w:r>
          </w:p>
        </w:tc>
        <w:tc>
          <w:tcPr>
            <w:tcW w:w="1679" w:type="dxa"/>
            <w:vAlign w:val="center"/>
          </w:tcPr>
          <w:p w:rsidR="002163AC" w:rsidRDefault="0063426F">
            <w:pPr>
              <w:jc w:val="right"/>
            </w:pPr>
            <w:r>
              <w:rPr>
                <w:rFonts w:eastAsiaTheme="minorEastAsia"/>
                <w:color w:val="000000" w:themeColor="text1"/>
                <w:szCs w:val="21"/>
              </w:rPr>
              <w:t>2.33</w:t>
            </w:r>
          </w:p>
        </w:tc>
      </w:tr>
      <w:tr w:rsidR="002163AC">
        <w:tc>
          <w:tcPr>
            <w:tcW w:w="1181" w:type="dxa"/>
            <w:vAlign w:val="center"/>
          </w:tcPr>
          <w:p w:rsidR="002163AC" w:rsidRDefault="0063426F">
            <w:pPr>
              <w:jc w:val="center"/>
            </w:pPr>
            <w:r>
              <w:rPr>
                <w:rFonts w:eastAsiaTheme="minorEastAsia"/>
                <w:color w:val="000000" w:themeColor="text1"/>
                <w:szCs w:val="21"/>
              </w:rPr>
              <w:t>5</w:t>
            </w:r>
          </w:p>
        </w:tc>
        <w:tc>
          <w:tcPr>
            <w:tcW w:w="2497" w:type="dxa"/>
            <w:vAlign w:val="center"/>
          </w:tcPr>
          <w:p w:rsidR="002163AC" w:rsidRDefault="0063426F">
            <w:pPr>
              <w:jc w:val="center"/>
            </w:pPr>
            <w:r>
              <w:rPr>
                <w:rFonts w:eastAsiaTheme="minorEastAsia"/>
                <w:color w:val="000000" w:themeColor="text1"/>
                <w:szCs w:val="21"/>
              </w:rPr>
              <w:t>113009</w:t>
            </w:r>
          </w:p>
        </w:tc>
        <w:tc>
          <w:tcPr>
            <w:tcW w:w="1746" w:type="dxa"/>
            <w:vAlign w:val="center"/>
          </w:tcPr>
          <w:p w:rsidR="002163AC" w:rsidRDefault="0063426F">
            <w:pPr>
              <w:jc w:val="center"/>
            </w:pPr>
            <w:r>
              <w:rPr>
                <w:rFonts w:eastAsiaTheme="minorEastAsia"/>
                <w:color w:val="000000" w:themeColor="text1"/>
                <w:szCs w:val="21"/>
              </w:rPr>
              <w:t>广汽转债</w:t>
            </w:r>
          </w:p>
        </w:tc>
        <w:tc>
          <w:tcPr>
            <w:tcW w:w="1825" w:type="dxa"/>
            <w:vAlign w:val="center"/>
          </w:tcPr>
          <w:p w:rsidR="002163AC" w:rsidRDefault="0063426F">
            <w:pPr>
              <w:jc w:val="right"/>
            </w:pPr>
            <w:r>
              <w:rPr>
                <w:rFonts w:eastAsiaTheme="minorEastAsia"/>
                <w:color w:val="000000" w:themeColor="text1"/>
                <w:szCs w:val="21"/>
              </w:rPr>
              <w:t>1,044,720.00</w:t>
            </w:r>
          </w:p>
        </w:tc>
        <w:tc>
          <w:tcPr>
            <w:tcW w:w="1679" w:type="dxa"/>
            <w:vAlign w:val="center"/>
          </w:tcPr>
          <w:p w:rsidR="002163AC" w:rsidRDefault="0063426F">
            <w:pPr>
              <w:jc w:val="right"/>
            </w:pPr>
            <w:r>
              <w:rPr>
                <w:rFonts w:eastAsiaTheme="minorEastAsia"/>
                <w:color w:val="000000" w:themeColor="text1"/>
                <w:szCs w:val="21"/>
              </w:rPr>
              <w:t>1.62</w:t>
            </w:r>
          </w:p>
        </w:tc>
      </w:tr>
      <w:tr w:rsidR="002163AC">
        <w:tc>
          <w:tcPr>
            <w:tcW w:w="1181" w:type="dxa"/>
            <w:vAlign w:val="center"/>
          </w:tcPr>
          <w:p w:rsidR="002163AC" w:rsidRDefault="0063426F">
            <w:pPr>
              <w:jc w:val="center"/>
            </w:pPr>
            <w:r>
              <w:rPr>
                <w:rFonts w:eastAsiaTheme="minorEastAsia"/>
                <w:color w:val="000000" w:themeColor="text1"/>
                <w:szCs w:val="21"/>
              </w:rPr>
              <w:t>6</w:t>
            </w:r>
          </w:p>
        </w:tc>
        <w:tc>
          <w:tcPr>
            <w:tcW w:w="2497" w:type="dxa"/>
            <w:vAlign w:val="center"/>
          </w:tcPr>
          <w:p w:rsidR="002163AC" w:rsidRDefault="0063426F">
            <w:pPr>
              <w:jc w:val="center"/>
            </w:pPr>
            <w:r>
              <w:rPr>
                <w:rFonts w:eastAsiaTheme="minorEastAsia"/>
                <w:color w:val="000000" w:themeColor="text1"/>
                <w:szCs w:val="21"/>
              </w:rPr>
              <w:t>113011</w:t>
            </w:r>
          </w:p>
        </w:tc>
        <w:tc>
          <w:tcPr>
            <w:tcW w:w="1746" w:type="dxa"/>
            <w:vAlign w:val="center"/>
          </w:tcPr>
          <w:p w:rsidR="002163AC" w:rsidRDefault="0063426F">
            <w:pPr>
              <w:jc w:val="center"/>
            </w:pPr>
            <w:r>
              <w:rPr>
                <w:rFonts w:eastAsiaTheme="minorEastAsia"/>
                <w:color w:val="000000" w:themeColor="text1"/>
                <w:szCs w:val="21"/>
              </w:rPr>
              <w:t>光大转债</w:t>
            </w:r>
          </w:p>
        </w:tc>
        <w:tc>
          <w:tcPr>
            <w:tcW w:w="1825" w:type="dxa"/>
            <w:vAlign w:val="center"/>
          </w:tcPr>
          <w:p w:rsidR="002163AC" w:rsidRDefault="0063426F">
            <w:pPr>
              <w:jc w:val="right"/>
            </w:pPr>
            <w:r>
              <w:rPr>
                <w:rFonts w:eastAsiaTheme="minorEastAsia"/>
                <w:color w:val="000000" w:themeColor="text1"/>
                <w:szCs w:val="21"/>
              </w:rPr>
              <w:t>739,233.80</w:t>
            </w:r>
          </w:p>
        </w:tc>
        <w:tc>
          <w:tcPr>
            <w:tcW w:w="1679" w:type="dxa"/>
            <w:vAlign w:val="center"/>
          </w:tcPr>
          <w:p w:rsidR="002163AC" w:rsidRDefault="0063426F">
            <w:pPr>
              <w:jc w:val="right"/>
            </w:pPr>
            <w:r>
              <w:rPr>
                <w:rFonts w:eastAsiaTheme="minorEastAsia"/>
                <w:color w:val="000000" w:themeColor="text1"/>
                <w:szCs w:val="21"/>
              </w:rPr>
              <w:t>1.15</w:t>
            </w:r>
          </w:p>
        </w:tc>
      </w:tr>
      <w:tr w:rsidR="002163AC">
        <w:tc>
          <w:tcPr>
            <w:tcW w:w="1181" w:type="dxa"/>
            <w:vAlign w:val="center"/>
          </w:tcPr>
          <w:p w:rsidR="002163AC" w:rsidRDefault="0063426F">
            <w:pPr>
              <w:jc w:val="center"/>
            </w:pPr>
            <w:r>
              <w:rPr>
                <w:rFonts w:eastAsiaTheme="minorEastAsia"/>
                <w:color w:val="000000" w:themeColor="text1"/>
                <w:szCs w:val="21"/>
              </w:rPr>
              <w:t>7</w:t>
            </w:r>
          </w:p>
        </w:tc>
        <w:tc>
          <w:tcPr>
            <w:tcW w:w="2497" w:type="dxa"/>
            <w:vAlign w:val="center"/>
          </w:tcPr>
          <w:p w:rsidR="002163AC" w:rsidRDefault="0063426F">
            <w:pPr>
              <w:jc w:val="center"/>
            </w:pPr>
            <w:r>
              <w:rPr>
                <w:rFonts w:eastAsiaTheme="minorEastAsia"/>
                <w:color w:val="000000" w:themeColor="text1"/>
                <w:szCs w:val="21"/>
              </w:rPr>
              <w:t>110041</w:t>
            </w:r>
          </w:p>
        </w:tc>
        <w:tc>
          <w:tcPr>
            <w:tcW w:w="1746" w:type="dxa"/>
            <w:vAlign w:val="center"/>
          </w:tcPr>
          <w:p w:rsidR="002163AC" w:rsidRDefault="0063426F">
            <w:pPr>
              <w:jc w:val="center"/>
            </w:pPr>
            <w:r>
              <w:rPr>
                <w:rFonts w:eastAsiaTheme="minorEastAsia"/>
                <w:color w:val="000000" w:themeColor="text1"/>
                <w:szCs w:val="21"/>
              </w:rPr>
              <w:t>蒙电转债</w:t>
            </w:r>
          </w:p>
        </w:tc>
        <w:tc>
          <w:tcPr>
            <w:tcW w:w="1825" w:type="dxa"/>
            <w:vAlign w:val="center"/>
          </w:tcPr>
          <w:p w:rsidR="002163AC" w:rsidRDefault="0063426F">
            <w:pPr>
              <w:jc w:val="right"/>
            </w:pPr>
            <w:r>
              <w:rPr>
                <w:rFonts w:eastAsiaTheme="minorEastAsia"/>
                <w:color w:val="000000" w:themeColor="text1"/>
                <w:szCs w:val="21"/>
              </w:rPr>
              <w:t>587,700.00</w:t>
            </w:r>
          </w:p>
        </w:tc>
        <w:tc>
          <w:tcPr>
            <w:tcW w:w="1679" w:type="dxa"/>
            <w:vAlign w:val="center"/>
          </w:tcPr>
          <w:p w:rsidR="002163AC" w:rsidRDefault="0063426F">
            <w:pPr>
              <w:jc w:val="right"/>
            </w:pPr>
            <w:r>
              <w:rPr>
                <w:rFonts w:eastAsiaTheme="minorEastAsia"/>
                <w:color w:val="000000" w:themeColor="text1"/>
                <w:szCs w:val="21"/>
              </w:rPr>
              <w:t>0.91</w:t>
            </w:r>
          </w:p>
        </w:tc>
      </w:tr>
      <w:tr w:rsidR="002163AC">
        <w:tc>
          <w:tcPr>
            <w:tcW w:w="1181" w:type="dxa"/>
            <w:vAlign w:val="center"/>
          </w:tcPr>
          <w:p w:rsidR="002163AC" w:rsidRDefault="0063426F">
            <w:pPr>
              <w:jc w:val="center"/>
            </w:pPr>
            <w:r>
              <w:rPr>
                <w:rFonts w:eastAsiaTheme="minorEastAsia"/>
                <w:color w:val="000000" w:themeColor="text1"/>
                <w:szCs w:val="21"/>
              </w:rPr>
              <w:t>8</w:t>
            </w:r>
          </w:p>
        </w:tc>
        <w:tc>
          <w:tcPr>
            <w:tcW w:w="2497" w:type="dxa"/>
            <w:vAlign w:val="center"/>
          </w:tcPr>
          <w:p w:rsidR="002163AC" w:rsidRDefault="0063426F">
            <w:pPr>
              <w:jc w:val="center"/>
            </w:pPr>
            <w:r>
              <w:rPr>
                <w:rFonts w:eastAsiaTheme="minorEastAsia"/>
                <w:color w:val="000000" w:themeColor="text1"/>
                <w:szCs w:val="21"/>
              </w:rPr>
              <w:t>132009</w:t>
            </w:r>
          </w:p>
        </w:tc>
        <w:tc>
          <w:tcPr>
            <w:tcW w:w="1746" w:type="dxa"/>
            <w:vAlign w:val="center"/>
          </w:tcPr>
          <w:p w:rsidR="002163AC" w:rsidRDefault="0063426F">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2163AC" w:rsidRDefault="0063426F">
            <w:pPr>
              <w:jc w:val="right"/>
            </w:pPr>
            <w:r>
              <w:rPr>
                <w:rFonts w:eastAsiaTheme="minorEastAsia"/>
                <w:color w:val="000000" w:themeColor="text1"/>
                <w:szCs w:val="21"/>
              </w:rPr>
              <w:t>336,056.40</w:t>
            </w:r>
          </w:p>
        </w:tc>
        <w:tc>
          <w:tcPr>
            <w:tcW w:w="1679" w:type="dxa"/>
            <w:vAlign w:val="center"/>
          </w:tcPr>
          <w:p w:rsidR="002163AC" w:rsidRDefault="0063426F">
            <w:pPr>
              <w:jc w:val="right"/>
            </w:pPr>
            <w:r>
              <w:rPr>
                <w:rFonts w:eastAsiaTheme="minorEastAsia"/>
                <w:color w:val="000000" w:themeColor="text1"/>
                <w:szCs w:val="21"/>
              </w:rPr>
              <w:t>0.52</w:t>
            </w:r>
          </w:p>
        </w:tc>
      </w:tr>
      <w:tr w:rsidR="002163AC">
        <w:tc>
          <w:tcPr>
            <w:tcW w:w="1181" w:type="dxa"/>
            <w:vAlign w:val="center"/>
          </w:tcPr>
          <w:p w:rsidR="002163AC" w:rsidRDefault="0063426F">
            <w:pPr>
              <w:jc w:val="center"/>
            </w:pPr>
            <w:r>
              <w:rPr>
                <w:rFonts w:eastAsiaTheme="minorEastAsia"/>
                <w:color w:val="000000" w:themeColor="text1"/>
                <w:szCs w:val="21"/>
              </w:rPr>
              <w:t>9</w:t>
            </w:r>
          </w:p>
        </w:tc>
        <w:tc>
          <w:tcPr>
            <w:tcW w:w="2497" w:type="dxa"/>
            <w:vAlign w:val="center"/>
          </w:tcPr>
          <w:p w:rsidR="002163AC" w:rsidRDefault="0063426F">
            <w:pPr>
              <w:jc w:val="center"/>
            </w:pPr>
            <w:r>
              <w:rPr>
                <w:rFonts w:eastAsiaTheme="minorEastAsia"/>
                <w:color w:val="000000" w:themeColor="text1"/>
                <w:szCs w:val="21"/>
              </w:rPr>
              <w:t>127007</w:t>
            </w:r>
          </w:p>
        </w:tc>
        <w:tc>
          <w:tcPr>
            <w:tcW w:w="1746" w:type="dxa"/>
            <w:vAlign w:val="center"/>
          </w:tcPr>
          <w:p w:rsidR="002163AC" w:rsidRDefault="0063426F">
            <w:pPr>
              <w:jc w:val="center"/>
            </w:pPr>
            <w:r>
              <w:rPr>
                <w:rFonts w:eastAsiaTheme="minorEastAsia"/>
                <w:color w:val="000000" w:themeColor="text1"/>
                <w:szCs w:val="21"/>
              </w:rPr>
              <w:t>湖广转债</w:t>
            </w:r>
          </w:p>
        </w:tc>
        <w:tc>
          <w:tcPr>
            <w:tcW w:w="1825" w:type="dxa"/>
            <w:vAlign w:val="center"/>
          </w:tcPr>
          <w:p w:rsidR="002163AC" w:rsidRDefault="0063426F">
            <w:pPr>
              <w:jc w:val="right"/>
            </w:pPr>
            <w:r>
              <w:rPr>
                <w:rFonts w:eastAsiaTheme="minorEastAsia"/>
                <w:color w:val="000000" w:themeColor="text1"/>
                <w:szCs w:val="21"/>
              </w:rPr>
              <w:t>335,610.00</w:t>
            </w:r>
          </w:p>
        </w:tc>
        <w:tc>
          <w:tcPr>
            <w:tcW w:w="1679" w:type="dxa"/>
            <w:vAlign w:val="center"/>
          </w:tcPr>
          <w:p w:rsidR="002163AC" w:rsidRDefault="0063426F">
            <w:pPr>
              <w:jc w:val="right"/>
            </w:pPr>
            <w:r>
              <w:rPr>
                <w:rFonts w:eastAsiaTheme="minorEastAsia"/>
                <w:color w:val="000000" w:themeColor="text1"/>
                <w:szCs w:val="21"/>
              </w:rPr>
              <w:t>0.52</w:t>
            </w:r>
          </w:p>
        </w:tc>
      </w:tr>
      <w:tr w:rsidR="002163AC">
        <w:tc>
          <w:tcPr>
            <w:tcW w:w="1181" w:type="dxa"/>
            <w:vAlign w:val="center"/>
          </w:tcPr>
          <w:p w:rsidR="002163AC" w:rsidRDefault="0063426F">
            <w:pPr>
              <w:jc w:val="center"/>
            </w:pPr>
            <w:r>
              <w:rPr>
                <w:rFonts w:eastAsiaTheme="minorEastAsia"/>
                <w:color w:val="000000" w:themeColor="text1"/>
                <w:szCs w:val="21"/>
              </w:rPr>
              <w:t>10</w:t>
            </w:r>
          </w:p>
        </w:tc>
        <w:tc>
          <w:tcPr>
            <w:tcW w:w="2497" w:type="dxa"/>
            <w:vAlign w:val="center"/>
          </w:tcPr>
          <w:p w:rsidR="002163AC" w:rsidRDefault="0063426F">
            <w:pPr>
              <w:jc w:val="center"/>
            </w:pPr>
            <w:r>
              <w:rPr>
                <w:rFonts w:eastAsiaTheme="minorEastAsia"/>
                <w:color w:val="000000" w:themeColor="text1"/>
                <w:szCs w:val="21"/>
              </w:rPr>
              <w:t>110045</w:t>
            </w:r>
          </w:p>
        </w:tc>
        <w:tc>
          <w:tcPr>
            <w:tcW w:w="1746" w:type="dxa"/>
            <w:vAlign w:val="center"/>
          </w:tcPr>
          <w:p w:rsidR="002163AC" w:rsidRDefault="0063426F">
            <w:pPr>
              <w:jc w:val="center"/>
            </w:pPr>
            <w:r>
              <w:rPr>
                <w:rFonts w:eastAsiaTheme="minorEastAsia"/>
                <w:color w:val="000000" w:themeColor="text1"/>
                <w:szCs w:val="21"/>
              </w:rPr>
              <w:t>海澜转债</w:t>
            </w:r>
          </w:p>
        </w:tc>
        <w:tc>
          <w:tcPr>
            <w:tcW w:w="1825" w:type="dxa"/>
            <w:vAlign w:val="center"/>
          </w:tcPr>
          <w:p w:rsidR="002163AC" w:rsidRDefault="0063426F">
            <w:pPr>
              <w:jc w:val="right"/>
            </w:pPr>
            <w:r>
              <w:rPr>
                <w:rFonts w:eastAsiaTheme="minorEastAsia"/>
                <w:color w:val="000000" w:themeColor="text1"/>
                <w:szCs w:val="21"/>
              </w:rPr>
              <w:t>327,974.20</w:t>
            </w:r>
          </w:p>
        </w:tc>
        <w:tc>
          <w:tcPr>
            <w:tcW w:w="1679" w:type="dxa"/>
            <w:vAlign w:val="center"/>
          </w:tcPr>
          <w:p w:rsidR="002163AC" w:rsidRDefault="0063426F">
            <w:pPr>
              <w:jc w:val="right"/>
            </w:pPr>
            <w:r>
              <w:rPr>
                <w:rFonts w:eastAsiaTheme="minorEastAsia"/>
                <w:color w:val="000000" w:themeColor="text1"/>
                <w:szCs w:val="21"/>
              </w:rPr>
              <w:t>0.51</w:t>
            </w:r>
          </w:p>
        </w:tc>
      </w:tr>
      <w:tr w:rsidR="002163AC">
        <w:tc>
          <w:tcPr>
            <w:tcW w:w="1181" w:type="dxa"/>
            <w:vAlign w:val="center"/>
          </w:tcPr>
          <w:p w:rsidR="002163AC" w:rsidRDefault="0063426F">
            <w:pPr>
              <w:jc w:val="center"/>
            </w:pPr>
            <w:r>
              <w:rPr>
                <w:rFonts w:eastAsiaTheme="minorEastAsia"/>
                <w:color w:val="000000" w:themeColor="text1"/>
                <w:szCs w:val="21"/>
              </w:rPr>
              <w:t>11</w:t>
            </w:r>
          </w:p>
        </w:tc>
        <w:tc>
          <w:tcPr>
            <w:tcW w:w="2497" w:type="dxa"/>
            <w:vAlign w:val="center"/>
          </w:tcPr>
          <w:p w:rsidR="002163AC" w:rsidRDefault="0063426F">
            <w:pPr>
              <w:jc w:val="center"/>
            </w:pPr>
            <w:r>
              <w:rPr>
                <w:rFonts w:eastAsiaTheme="minorEastAsia"/>
                <w:color w:val="000000" w:themeColor="text1"/>
                <w:szCs w:val="21"/>
              </w:rPr>
              <w:t>128058</w:t>
            </w:r>
          </w:p>
        </w:tc>
        <w:tc>
          <w:tcPr>
            <w:tcW w:w="1746" w:type="dxa"/>
            <w:vAlign w:val="center"/>
          </w:tcPr>
          <w:p w:rsidR="002163AC" w:rsidRDefault="0063426F">
            <w:pPr>
              <w:jc w:val="center"/>
            </w:pPr>
            <w:r>
              <w:rPr>
                <w:rFonts w:eastAsiaTheme="minorEastAsia"/>
                <w:color w:val="000000" w:themeColor="text1"/>
                <w:szCs w:val="21"/>
              </w:rPr>
              <w:t>拓邦转债</w:t>
            </w:r>
          </w:p>
        </w:tc>
        <w:tc>
          <w:tcPr>
            <w:tcW w:w="1825" w:type="dxa"/>
            <w:vAlign w:val="center"/>
          </w:tcPr>
          <w:p w:rsidR="002163AC" w:rsidRDefault="0063426F">
            <w:pPr>
              <w:jc w:val="right"/>
            </w:pPr>
            <w:r>
              <w:rPr>
                <w:rFonts w:eastAsiaTheme="minorEastAsia"/>
                <w:color w:val="000000" w:themeColor="text1"/>
                <w:szCs w:val="21"/>
              </w:rPr>
              <w:t>207,331.68</w:t>
            </w:r>
          </w:p>
        </w:tc>
        <w:tc>
          <w:tcPr>
            <w:tcW w:w="1679" w:type="dxa"/>
            <w:vAlign w:val="center"/>
          </w:tcPr>
          <w:p w:rsidR="002163AC" w:rsidRDefault="0063426F">
            <w:pPr>
              <w:jc w:val="right"/>
            </w:pPr>
            <w:r>
              <w:rPr>
                <w:rFonts w:eastAsiaTheme="minorEastAsia"/>
                <w:color w:val="000000" w:themeColor="text1"/>
                <w:szCs w:val="21"/>
              </w:rPr>
              <w:t>0.32</w:t>
            </w:r>
          </w:p>
        </w:tc>
      </w:tr>
      <w:tr w:rsidR="002163AC">
        <w:tc>
          <w:tcPr>
            <w:tcW w:w="1181" w:type="dxa"/>
            <w:vAlign w:val="center"/>
          </w:tcPr>
          <w:p w:rsidR="002163AC" w:rsidRDefault="0063426F">
            <w:pPr>
              <w:jc w:val="center"/>
            </w:pPr>
            <w:r>
              <w:rPr>
                <w:rFonts w:eastAsiaTheme="minorEastAsia"/>
                <w:color w:val="000000" w:themeColor="text1"/>
                <w:szCs w:val="21"/>
              </w:rPr>
              <w:t>12</w:t>
            </w:r>
          </w:p>
        </w:tc>
        <w:tc>
          <w:tcPr>
            <w:tcW w:w="2497" w:type="dxa"/>
            <w:vAlign w:val="center"/>
          </w:tcPr>
          <w:p w:rsidR="002163AC" w:rsidRDefault="0063426F">
            <w:pPr>
              <w:jc w:val="center"/>
            </w:pPr>
            <w:r>
              <w:rPr>
                <w:rFonts w:eastAsiaTheme="minorEastAsia"/>
                <w:color w:val="000000" w:themeColor="text1"/>
                <w:szCs w:val="21"/>
              </w:rPr>
              <w:t>113014</w:t>
            </w:r>
          </w:p>
        </w:tc>
        <w:tc>
          <w:tcPr>
            <w:tcW w:w="1746" w:type="dxa"/>
            <w:vAlign w:val="center"/>
          </w:tcPr>
          <w:p w:rsidR="002163AC" w:rsidRDefault="0063426F">
            <w:pPr>
              <w:jc w:val="center"/>
            </w:pPr>
            <w:r>
              <w:rPr>
                <w:rFonts w:eastAsiaTheme="minorEastAsia"/>
                <w:color w:val="000000" w:themeColor="text1"/>
                <w:szCs w:val="21"/>
              </w:rPr>
              <w:t>林洋转债</w:t>
            </w:r>
          </w:p>
        </w:tc>
        <w:tc>
          <w:tcPr>
            <w:tcW w:w="1825" w:type="dxa"/>
            <w:vAlign w:val="center"/>
          </w:tcPr>
          <w:p w:rsidR="002163AC" w:rsidRDefault="0063426F">
            <w:pPr>
              <w:jc w:val="right"/>
            </w:pPr>
            <w:r>
              <w:rPr>
                <w:rFonts w:eastAsiaTheme="minorEastAsia"/>
                <w:color w:val="000000" w:themeColor="text1"/>
                <w:szCs w:val="21"/>
              </w:rPr>
              <w:t>205,353.20</w:t>
            </w:r>
          </w:p>
        </w:tc>
        <w:tc>
          <w:tcPr>
            <w:tcW w:w="1679" w:type="dxa"/>
            <w:vAlign w:val="center"/>
          </w:tcPr>
          <w:p w:rsidR="002163AC" w:rsidRDefault="0063426F">
            <w:pPr>
              <w:jc w:val="right"/>
            </w:pPr>
            <w:r>
              <w:rPr>
                <w:rFonts w:eastAsiaTheme="minorEastAsia"/>
                <w:color w:val="000000" w:themeColor="text1"/>
                <w:szCs w:val="21"/>
              </w:rPr>
              <w:t>0.32</w:t>
            </w:r>
          </w:p>
        </w:tc>
      </w:tr>
    </w:tbl>
    <w:p w:rsidR="002163AC" w:rsidRDefault="0063426F">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2163AC" w:rsidRDefault="0063426F">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2163AC" w:rsidRDefault="006342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2163AC" w:rsidRDefault="0063426F">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2163AC">
        <w:tc>
          <w:tcPr>
            <w:tcW w:w="3900"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上投摩根分红添利债券</w:t>
            </w:r>
            <w:r>
              <w:rPr>
                <w:rFonts w:eastAsiaTheme="minorEastAsia"/>
                <w:color w:val="000000" w:themeColor="text1"/>
                <w:szCs w:val="21"/>
              </w:rPr>
              <w:t>B</w:t>
            </w:r>
          </w:p>
        </w:tc>
      </w:tr>
      <w:tr w:rsidR="002163AC">
        <w:tc>
          <w:tcPr>
            <w:tcW w:w="3900"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28,490,766.35</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3,691,411.36</w:t>
            </w:r>
          </w:p>
        </w:tc>
      </w:tr>
      <w:tr w:rsidR="002163AC">
        <w:tc>
          <w:tcPr>
            <w:tcW w:w="3900"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28,017,943.07</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18,203,241.88</w:t>
            </w:r>
          </w:p>
        </w:tc>
      </w:tr>
      <w:tr w:rsidR="002163AC">
        <w:tc>
          <w:tcPr>
            <w:tcW w:w="3900"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2,433,140.49</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17,815,429.18</w:t>
            </w:r>
          </w:p>
        </w:tc>
      </w:tr>
      <w:tr w:rsidR="002163AC">
        <w:tc>
          <w:tcPr>
            <w:tcW w:w="3900"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2163AC">
        <w:tc>
          <w:tcPr>
            <w:tcW w:w="3900"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54,075,568.93</w:t>
            </w:r>
          </w:p>
        </w:tc>
        <w:tc>
          <w:tcPr>
            <w:tcW w:w="2367" w:type="dxa"/>
            <w:tcBorders>
              <w:top w:val="single" w:sz="8" w:space="0" w:color="000000"/>
              <w:left w:val="single" w:sz="8" w:space="0" w:color="000000"/>
              <w:bottom w:val="single" w:sz="8" w:space="0" w:color="000000"/>
              <w:right w:val="single" w:sz="8" w:space="0" w:color="000000"/>
            </w:tcBorders>
            <w:vAlign w:val="center"/>
          </w:tcPr>
          <w:p w:rsidR="002163AC" w:rsidRDefault="0063426F">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4,079,224.06</w:t>
            </w:r>
          </w:p>
        </w:tc>
      </w:tr>
    </w:tbl>
    <w:p w:rsidR="002163AC" w:rsidRDefault="0063426F">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 xml:space="preserve">§7 </w:t>
      </w:r>
      <w:r>
        <w:rPr>
          <w:rFonts w:hint="eastAsia"/>
          <w:color w:val="000000"/>
          <w:sz w:val="21"/>
          <w:szCs w:val="21"/>
          <w:shd w:val="clear" w:color="auto" w:fill="FFFFFF"/>
        </w:rPr>
        <w:t>基金管理人运用固有资金投资本基金情况</w:t>
      </w:r>
    </w:p>
    <w:p w:rsidR="002163AC" w:rsidRDefault="0063426F">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2163AC" w:rsidRDefault="0063426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2163AC" w:rsidRDefault="006342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2163AC" w:rsidRDefault="0063426F">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163AC">
        <w:tc>
          <w:tcPr>
            <w:tcW w:w="993" w:type="dxa"/>
            <w:vMerge w:val="restart"/>
            <w:vAlign w:val="center"/>
          </w:tcPr>
          <w:p w:rsidR="002163AC" w:rsidRDefault="006342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2163AC" w:rsidRDefault="006342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2163AC" w:rsidRDefault="006342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2163AC">
        <w:tc>
          <w:tcPr>
            <w:tcW w:w="993" w:type="dxa"/>
            <w:vMerge/>
            <w:vAlign w:val="center"/>
          </w:tcPr>
          <w:p w:rsidR="002163AC" w:rsidRDefault="002163AC">
            <w:pPr>
              <w:autoSpaceDE w:val="0"/>
              <w:autoSpaceDN w:val="0"/>
              <w:adjustRightInd w:val="0"/>
              <w:jc w:val="center"/>
              <w:rPr>
                <w:rFonts w:ascii="宋体" w:hAnsi="宋体"/>
                <w:b/>
                <w:bCs/>
                <w:color w:val="000000"/>
                <w:kern w:val="0"/>
                <w:szCs w:val="21"/>
              </w:rPr>
            </w:pPr>
          </w:p>
        </w:tc>
        <w:tc>
          <w:tcPr>
            <w:tcW w:w="992" w:type="dxa"/>
            <w:vAlign w:val="center"/>
          </w:tcPr>
          <w:p w:rsidR="002163AC" w:rsidRDefault="006342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2163AC" w:rsidRDefault="006342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2163AC" w:rsidRDefault="0063426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2163AC" w:rsidRDefault="0063426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2163AC" w:rsidRDefault="0063426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2163AC" w:rsidRDefault="006342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2163AC" w:rsidRDefault="0063426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163AC">
        <w:tc>
          <w:tcPr>
            <w:tcW w:w="993" w:type="dxa"/>
            <w:vMerge w:val="restart"/>
          </w:tcPr>
          <w:p w:rsidR="002163AC" w:rsidRDefault="002163AC"/>
          <w:p w:rsidR="002163AC" w:rsidRDefault="0063426F">
            <w:r>
              <w:rPr>
                <w:rFonts w:ascii="宋体" w:hAnsi="宋体" w:hint="eastAsia"/>
                <w:bCs/>
                <w:color w:val="000000"/>
                <w:kern w:val="0"/>
                <w:szCs w:val="21"/>
              </w:rPr>
              <w:t>机构</w:t>
            </w:r>
          </w:p>
        </w:tc>
        <w:tc>
          <w:tcPr>
            <w:tcW w:w="992" w:type="dxa"/>
            <w:vAlign w:val="center"/>
          </w:tcPr>
          <w:p w:rsidR="002163AC" w:rsidRDefault="0063426F">
            <w:pPr>
              <w:jc w:val="center"/>
            </w:pPr>
            <w:r>
              <w:rPr>
                <w:rFonts w:ascii="宋体" w:hAnsi="宋体"/>
                <w:color w:val="000000"/>
                <w:kern w:val="0"/>
                <w:szCs w:val="21"/>
              </w:rPr>
              <w:t>1</w:t>
            </w:r>
          </w:p>
        </w:tc>
        <w:tc>
          <w:tcPr>
            <w:tcW w:w="1843" w:type="dxa"/>
            <w:vAlign w:val="center"/>
          </w:tcPr>
          <w:p w:rsidR="002163AC" w:rsidRDefault="0063426F">
            <w:pPr>
              <w:jc w:val="center"/>
            </w:pPr>
            <w:r>
              <w:rPr>
                <w:rFonts w:ascii="宋体" w:hAnsi="宋体"/>
                <w:color w:val="000000"/>
                <w:kern w:val="0"/>
                <w:szCs w:val="21"/>
              </w:rPr>
              <w:t>20191113-20191231</w:t>
            </w:r>
          </w:p>
        </w:tc>
        <w:tc>
          <w:tcPr>
            <w:tcW w:w="851" w:type="dxa"/>
            <w:vAlign w:val="center"/>
          </w:tcPr>
          <w:p w:rsidR="002163AC" w:rsidRDefault="0063426F">
            <w:pPr>
              <w:jc w:val="center"/>
            </w:pPr>
            <w:r>
              <w:rPr>
                <w:rFonts w:ascii="宋体" w:hAnsi="宋体"/>
                <w:color w:val="000000"/>
                <w:kern w:val="0"/>
                <w:szCs w:val="21"/>
              </w:rPr>
              <w:t>0.00</w:t>
            </w:r>
          </w:p>
        </w:tc>
        <w:tc>
          <w:tcPr>
            <w:tcW w:w="850" w:type="dxa"/>
            <w:vAlign w:val="center"/>
          </w:tcPr>
          <w:p w:rsidR="002163AC" w:rsidRDefault="0063426F">
            <w:pPr>
              <w:jc w:val="center"/>
            </w:pPr>
            <w:r>
              <w:rPr>
                <w:rFonts w:ascii="宋体" w:hAnsi="宋体"/>
                <w:color w:val="000000"/>
                <w:kern w:val="0"/>
                <w:szCs w:val="21"/>
              </w:rPr>
              <w:t>27,321,493.62</w:t>
            </w:r>
          </w:p>
        </w:tc>
        <w:tc>
          <w:tcPr>
            <w:tcW w:w="1134" w:type="dxa"/>
            <w:vAlign w:val="center"/>
          </w:tcPr>
          <w:p w:rsidR="002163AC" w:rsidRDefault="0063426F">
            <w:pPr>
              <w:jc w:val="center"/>
            </w:pPr>
            <w:r>
              <w:rPr>
                <w:rFonts w:ascii="宋体" w:hAnsi="宋体"/>
                <w:color w:val="000000"/>
                <w:kern w:val="0"/>
                <w:szCs w:val="21"/>
              </w:rPr>
              <w:t>0.00</w:t>
            </w:r>
          </w:p>
        </w:tc>
        <w:tc>
          <w:tcPr>
            <w:tcW w:w="1419" w:type="dxa"/>
            <w:vAlign w:val="center"/>
          </w:tcPr>
          <w:p w:rsidR="002163AC" w:rsidRDefault="0063426F">
            <w:pPr>
              <w:jc w:val="center"/>
            </w:pPr>
            <w:r>
              <w:rPr>
                <w:rFonts w:ascii="宋体" w:hAnsi="宋体"/>
                <w:color w:val="000000"/>
                <w:kern w:val="0"/>
                <w:szCs w:val="21"/>
              </w:rPr>
              <w:t>27,321,493.62</w:t>
            </w:r>
          </w:p>
        </w:tc>
        <w:tc>
          <w:tcPr>
            <w:tcW w:w="1130" w:type="dxa"/>
            <w:vAlign w:val="center"/>
          </w:tcPr>
          <w:p w:rsidR="002163AC" w:rsidRDefault="0063426F">
            <w:pPr>
              <w:jc w:val="center"/>
            </w:pPr>
            <w:r>
              <w:rPr>
                <w:rFonts w:ascii="宋体" w:hAnsi="宋体"/>
                <w:color w:val="000000"/>
                <w:kern w:val="0"/>
                <w:szCs w:val="21"/>
              </w:rPr>
              <w:t>46.98%</w:t>
            </w:r>
          </w:p>
        </w:tc>
      </w:tr>
      <w:tr w:rsidR="002163AC">
        <w:tc>
          <w:tcPr>
            <w:tcW w:w="993" w:type="dxa"/>
            <w:vMerge/>
          </w:tcPr>
          <w:p w:rsidR="002163AC" w:rsidRDefault="002163AC"/>
        </w:tc>
        <w:tc>
          <w:tcPr>
            <w:tcW w:w="992" w:type="dxa"/>
            <w:vAlign w:val="center"/>
          </w:tcPr>
          <w:p w:rsidR="002163AC" w:rsidRDefault="0063426F">
            <w:pPr>
              <w:jc w:val="center"/>
            </w:pPr>
            <w:r>
              <w:rPr>
                <w:rFonts w:ascii="宋体" w:hAnsi="宋体"/>
                <w:color w:val="000000"/>
                <w:kern w:val="0"/>
                <w:szCs w:val="21"/>
              </w:rPr>
              <w:t>2</w:t>
            </w:r>
          </w:p>
        </w:tc>
        <w:tc>
          <w:tcPr>
            <w:tcW w:w="1843" w:type="dxa"/>
            <w:vAlign w:val="center"/>
          </w:tcPr>
          <w:p w:rsidR="002163AC" w:rsidRDefault="0063426F">
            <w:pPr>
              <w:jc w:val="center"/>
            </w:pPr>
            <w:r>
              <w:rPr>
                <w:rFonts w:ascii="宋体" w:hAnsi="宋体"/>
                <w:color w:val="000000"/>
                <w:kern w:val="0"/>
                <w:szCs w:val="21"/>
              </w:rPr>
              <w:t>20191014-20191112</w:t>
            </w:r>
          </w:p>
        </w:tc>
        <w:tc>
          <w:tcPr>
            <w:tcW w:w="851" w:type="dxa"/>
            <w:vAlign w:val="center"/>
          </w:tcPr>
          <w:p w:rsidR="002163AC" w:rsidRDefault="0063426F">
            <w:pPr>
              <w:jc w:val="center"/>
            </w:pPr>
            <w:r>
              <w:rPr>
                <w:rFonts w:ascii="宋体" w:hAnsi="宋体"/>
                <w:color w:val="000000"/>
                <w:kern w:val="0"/>
                <w:szCs w:val="21"/>
              </w:rPr>
              <w:t>0.00</w:t>
            </w:r>
          </w:p>
        </w:tc>
        <w:tc>
          <w:tcPr>
            <w:tcW w:w="850" w:type="dxa"/>
            <w:vAlign w:val="center"/>
          </w:tcPr>
          <w:p w:rsidR="002163AC" w:rsidRDefault="0063426F">
            <w:pPr>
              <w:jc w:val="center"/>
            </w:pPr>
            <w:r>
              <w:rPr>
                <w:rFonts w:ascii="宋体" w:hAnsi="宋体"/>
                <w:color w:val="000000"/>
                <w:kern w:val="0"/>
                <w:szCs w:val="21"/>
              </w:rPr>
              <w:t>14,652,014.65</w:t>
            </w:r>
          </w:p>
        </w:tc>
        <w:tc>
          <w:tcPr>
            <w:tcW w:w="1134" w:type="dxa"/>
            <w:vAlign w:val="center"/>
          </w:tcPr>
          <w:p w:rsidR="002163AC" w:rsidRDefault="0063426F">
            <w:pPr>
              <w:jc w:val="center"/>
            </w:pPr>
            <w:r>
              <w:rPr>
                <w:rFonts w:ascii="宋体" w:hAnsi="宋体"/>
                <w:color w:val="000000"/>
                <w:kern w:val="0"/>
                <w:szCs w:val="21"/>
              </w:rPr>
              <w:t>14,652,014.65</w:t>
            </w:r>
          </w:p>
        </w:tc>
        <w:tc>
          <w:tcPr>
            <w:tcW w:w="1419" w:type="dxa"/>
            <w:vAlign w:val="center"/>
          </w:tcPr>
          <w:p w:rsidR="002163AC" w:rsidRDefault="0063426F">
            <w:pPr>
              <w:jc w:val="center"/>
            </w:pPr>
            <w:r>
              <w:rPr>
                <w:rFonts w:ascii="宋体" w:hAnsi="宋体"/>
                <w:color w:val="000000"/>
                <w:kern w:val="0"/>
                <w:szCs w:val="21"/>
              </w:rPr>
              <w:t>0.00</w:t>
            </w:r>
          </w:p>
        </w:tc>
        <w:tc>
          <w:tcPr>
            <w:tcW w:w="1130" w:type="dxa"/>
            <w:vAlign w:val="center"/>
          </w:tcPr>
          <w:p w:rsidR="002163AC" w:rsidRDefault="0063426F">
            <w:pPr>
              <w:jc w:val="center"/>
            </w:pPr>
            <w:r>
              <w:rPr>
                <w:rFonts w:ascii="宋体" w:hAnsi="宋体"/>
                <w:color w:val="000000"/>
                <w:kern w:val="0"/>
                <w:szCs w:val="21"/>
              </w:rPr>
              <w:t>0.00%</w:t>
            </w:r>
          </w:p>
        </w:tc>
      </w:tr>
      <w:tr w:rsidR="002163AC">
        <w:tc>
          <w:tcPr>
            <w:tcW w:w="9212" w:type="dxa"/>
            <w:gridSpan w:val="8"/>
            <w:vAlign w:val="center"/>
          </w:tcPr>
          <w:p w:rsidR="002163AC" w:rsidRDefault="0063426F">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2163AC">
        <w:tc>
          <w:tcPr>
            <w:tcW w:w="9212" w:type="dxa"/>
            <w:gridSpan w:val="8"/>
            <w:vAlign w:val="center"/>
          </w:tcPr>
          <w:p w:rsidR="002163AC" w:rsidRDefault="0063426F">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2163AC" w:rsidRDefault="0063426F">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2163AC" w:rsidRDefault="0063426F">
      <w:pPr>
        <w:spacing w:line="360" w:lineRule="auto"/>
        <w:ind w:firstLineChars="200" w:firstLine="420"/>
        <w:rPr>
          <w:rFonts w:ascii="宋体" w:hAnsi="宋体"/>
          <w:color w:val="000000"/>
          <w:szCs w:val="21"/>
        </w:rPr>
      </w:pPr>
      <w:r>
        <w:rPr>
          <w:rFonts w:ascii="宋体" w:hAnsi="宋体"/>
          <w:color w:val="000000"/>
          <w:szCs w:val="21"/>
        </w:rPr>
        <w:t>无。</w:t>
      </w:r>
    </w:p>
    <w:p w:rsidR="002163AC" w:rsidRDefault="0063426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2163AC" w:rsidRDefault="0063426F">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、中国证监会批准上投摩根分红添利债券型证券投资基金设立的文件；</w:t>
      </w:r>
      <w:r>
        <w:rPr>
          <w:rFonts w:eastAsiaTheme="minorEastAsia"/>
          <w:color w:val="000000" w:themeColor="text1"/>
          <w:szCs w:val="21"/>
        </w:rPr>
        <w:t xml:space="preserve"> </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、《上投摩根分红添利债券型证券投资基金基金合同》；</w:t>
      </w:r>
      <w:r>
        <w:rPr>
          <w:rFonts w:eastAsiaTheme="minorEastAsia"/>
          <w:color w:val="000000" w:themeColor="text1"/>
          <w:szCs w:val="21"/>
        </w:rPr>
        <w:t xml:space="preserve"> </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、《上投摩根分红添利债券型证券投资基金托管协议》；</w:t>
      </w:r>
      <w:r>
        <w:rPr>
          <w:rFonts w:eastAsiaTheme="minorEastAsia"/>
          <w:color w:val="000000" w:themeColor="text1"/>
          <w:szCs w:val="21"/>
        </w:rPr>
        <w:t xml:space="preserve"> </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2163AC" w:rsidRDefault="0063426F">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2163AC" w:rsidRDefault="0063426F">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2163AC" w:rsidRDefault="0063426F">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2163AC" w:rsidRDefault="002163AC">
      <w:pPr>
        <w:spacing w:line="360" w:lineRule="auto"/>
        <w:ind w:left="840"/>
        <w:jc w:val="right"/>
        <w:rPr>
          <w:rFonts w:eastAsiaTheme="minorEastAsia"/>
          <w:color w:val="000000" w:themeColor="text1"/>
          <w:szCs w:val="21"/>
        </w:rPr>
      </w:pPr>
    </w:p>
    <w:p w:rsidR="002163AC" w:rsidRDefault="002163AC">
      <w:pPr>
        <w:spacing w:line="360" w:lineRule="auto"/>
        <w:ind w:left="840"/>
        <w:jc w:val="center"/>
        <w:rPr>
          <w:rFonts w:eastAsiaTheme="minorEastAsia"/>
          <w:b/>
          <w:color w:val="000000" w:themeColor="text1"/>
          <w:szCs w:val="21"/>
        </w:rPr>
      </w:pPr>
    </w:p>
    <w:p w:rsidR="002163AC" w:rsidRDefault="0063426F">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2163AC" w:rsidRDefault="0063426F">
      <w:pPr>
        <w:spacing w:line="360" w:lineRule="auto"/>
        <w:jc w:val="right"/>
        <w:rPr>
          <w:rFonts w:eastAsiaTheme="minorEastAsia"/>
          <w:b/>
          <w:bCs/>
          <w:color w:val="000000" w:themeColor="text1"/>
          <w:szCs w:val="21"/>
        </w:rPr>
      </w:pPr>
      <w:r>
        <w:rPr>
          <w:rFonts w:eastAsiaTheme="minorEastAsia"/>
          <w:b/>
          <w:bCs/>
          <w:color w:val="000000" w:themeColor="text1"/>
          <w:szCs w:val="21"/>
        </w:rPr>
        <w:t>二〇二〇年一月二十日</w:t>
      </w:r>
    </w:p>
    <w:sectPr w:rsidR="002163AC">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B4D" w:rsidRDefault="0063426F">
      <w:r>
        <w:separator/>
      </w:r>
    </w:p>
  </w:endnote>
  <w:endnote w:type="continuationSeparator" w:id="0">
    <w:p w:rsidR="00AB0B4D" w:rsidRDefault="0063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AC" w:rsidRDefault="0063426F">
    <w:pPr>
      <w:pStyle w:val="ac"/>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408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4408F">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AC" w:rsidRDefault="0063426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163AC" w:rsidRDefault="002163A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AC" w:rsidRDefault="0063426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4408F">
      <w:rPr>
        <w:rStyle w:val="af2"/>
        <w:noProof/>
      </w:rPr>
      <w:t>2</w:t>
    </w:r>
    <w:r>
      <w:rPr>
        <w:rStyle w:val="af2"/>
      </w:rPr>
      <w:fldChar w:fldCharType="end"/>
    </w:r>
  </w:p>
  <w:p w:rsidR="002163AC" w:rsidRDefault="002163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B4D" w:rsidRDefault="0063426F">
      <w:r>
        <w:separator/>
      </w:r>
    </w:p>
  </w:footnote>
  <w:footnote w:type="continuationSeparator" w:id="0">
    <w:p w:rsidR="00AB0B4D" w:rsidRDefault="00634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AC" w:rsidRDefault="0063426F">
    <w:pPr>
      <w:pStyle w:val="ad"/>
      <w:pBdr>
        <w:bottom w:val="single" w:sz="6" w:space="0" w:color="auto"/>
      </w:pBdr>
      <w:jc w:val="right"/>
    </w:pPr>
    <w:r>
      <w:t>上投摩根分红添利债券型证券投资基金</w:t>
    </w:r>
    <w:r>
      <w:t>2019</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3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40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26F"/>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0B4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2DA4A20-C3D4-4100-BEC9-91F17E75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Pr>
      <w:rFonts w:ascii="宋体" w:hAnsi="Courier New"/>
      <w:szCs w:val="21"/>
    </w:rPr>
  </w:style>
  <w:style w:type="paragraph" w:styleId="aa">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e">
    <w:name w:val="List"/>
    <w:basedOn w:val="a7"/>
    <w:qFormat/>
    <w:pPr>
      <w:spacing w:after="220" w:line="220" w:lineRule="atLeast"/>
      <w:ind w:left="1440" w:hanging="360"/>
    </w:pPr>
    <w:rPr>
      <w:szCs w:val="20"/>
    </w:rPr>
  </w:style>
  <w:style w:type="paragraph" w:styleId="af">
    <w:name w:val="footnote text"/>
    <w:basedOn w:val="a"/>
    <w:link w:val="Char2"/>
    <w:qFormat/>
    <w:pPr>
      <w:snapToGrid w:val="0"/>
      <w:jc w:val="left"/>
    </w:pPr>
    <w:rPr>
      <w:sz w:val="18"/>
      <w:szCs w:val="18"/>
    </w:rPr>
  </w:style>
  <w:style w:type="paragraph" w:styleId="30">
    <w:name w:val="Body Text Indent 3"/>
    <w:basedOn w:val="a"/>
    <w:qFormat/>
    <w:pPr>
      <w:spacing w:line="560" w:lineRule="exact"/>
      <w:ind w:firstLineChars="200" w:firstLine="420"/>
    </w:pPr>
    <w:rPr>
      <w:rFonts w:ascii="Arial" w:hAnsi="Arial" w:cs="Arial"/>
      <w:color w:val="FF0000"/>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pPr>
      <w:jc w:val="right"/>
    </w:pPr>
    <w:rPr>
      <w:color w:val="008000"/>
    </w:rPr>
  </w:style>
  <w:style w:type="character" w:styleId="af1">
    <w:name w:val="Strong"/>
    <w:basedOn w:val="a1"/>
    <w:uiPriority w:val="22"/>
    <w:qFormat/>
    <w:rPr>
      <w:b/>
      <w:bCs/>
    </w:rPr>
  </w:style>
  <w:style w:type="character" w:styleId="af2">
    <w:name w:val="page number"/>
    <w:basedOn w:val="a1"/>
    <w:qFormat/>
  </w:style>
  <w:style w:type="character" w:styleId="af3">
    <w:name w:val="Hyperlink"/>
    <w:basedOn w:val="a1"/>
    <w:qFormat/>
    <w:rPr>
      <w:color w:val="0000FF"/>
      <w:u w:val="single"/>
    </w:rPr>
  </w:style>
  <w:style w:type="character" w:styleId="af4">
    <w:name w:val="annotation reference"/>
    <w:basedOn w:val="a1"/>
    <w:semiHidden/>
    <w:qFormat/>
    <w:rPr>
      <w:sz w:val="21"/>
      <w:szCs w:val="21"/>
    </w:rPr>
  </w:style>
  <w:style w:type="character" w:styleId="af5">
    <w:name w:val="footnote reference"/>
    <w:basedOn w:val="a1"/>
    <w:qFormat/>
    <w:rPr>
      <w:vertAlign w:val="superscript"/>
    </w:rPr>
  </w:style>
  <w:style w:type="table" w:styleId="af6">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style>
  <w:style w:type="paragraph" w:customStyle="1" w:styleId="Char10">
    <w:name w:val="Char1"/>
    <w:basedOn w:val="a"/>
    <w:qFormat/>
  </w:style>
  <w:style w:type="character" w:customStyle="1" w:styleId="t1">
    <w:name w:val="t1"/>
    <w:basedOn w:val="a1"/>
    <w:rPr>
      <w:color w:val="990000"/>
    </w:rPr>
  </w:style>
  <w:style w:type="character" w:customStyle="1" w:styleId="Char">
    <w:name w:val="纯文本 Char"/>
    <w:basedOn w:val="a1"/>
    <w:link w:val="a9"/>
    <w:uiPriority w:val="99"/>
    <w:rPr>
      <w:rFonts w:ascii="宋体" w:hAnsi="Courier New"/>
      <w:kern w:val="2"/>
      <w:sz w:val="21"/>
      <w:szCs w:val="21"/>
    </w:rPr>
  </w:style>
  <w:style w:type="character" w:customStyle="1" w:styleId="Char2">
    <w:name w:val="脚注文本 Char"/>
    <w:basedOn w:val="a1"/>
    <w:link w:val="af"/>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a"/>
    <w:rPr>
      <w:kern w:val="2"/>
      <w:sz w:val="24"/>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291DE-736E-401F-A8F5-1F9CD547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17</TotalTime>
  <Pages>13</Pages>
  <Words>1105</Words>
  <Characters>6300</Characters>
  <Application>Microsoft Office Word</Application>
  <DocSecurity>0</DocSecurity>
  <Lines>52</Lines>
  <Paragraphs>14</Paragraphs>
  <ScaleCrop>false</ScaleCrop>
  <Company>TRT. Ltd. Co.</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Ersong Zhu</cp:lastModifiedBy>
  <cp:revision>216</cp:revision>
  <cp:lastPrinted>2007-07-19T00:46:00Z</cp:lastPrinted>
  <dcterms:created xsi:type="dcterms:W3CDTF">2013-06-21T06:56:00Z</dcterms:created>
  <dcterms:modified xsi:type="dcterms:W3CDTF">2020-01-16T11:29:00Z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