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摩根智选</w:t>
      </w:r>
      <w:r w:rsidRPr="00B27A29">
        <w:rPr>
          <w:rFonts w:eastAsiaTheme="minorEastAsia"/>
          <w:b/>
          <w:color w:val="000000" w:themeColor="text1"/>
          <w:sz w:val="36"/>
          <w:szCs w:val="36"/>
        </w:rPr>
        <w:t>30</w:t>
      </w:r>
      <w:r w:rsidRPr="00B27A29">
        <w:rPr>
          <w:rFonts w:eastAsiaTheme="minorEastAsia"/>
          <w:b/>
          <w:color w:val="000000" w:themeColor="text1"/>
          <w:sz w:val="36"/>
          <w:szCs w:val="36"/>
        </w:rPr>
        <w:t>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摩根智选</w:t>
            </w:r>
            <w:r w:rsidRPr="00B27A29">
              <w:rPr>
                <w:rFonts w:eastAsiaTheme="minorEastAsia"/>
                <w:color w:val="000000" w:themeColor="text1"/>
                <w:kern w:val="0"/>
                <w:szCs w:val="21"/>
              </w:rPr>
              <w:t>30</w:t>
            </w:r>
            <w:r w:rsidRPr="00B27A29">
              <w:rPr>
                <w:rFonts w:eastAsiaTheme="minorEastAsia"/>
                <w:color w:val="000000" w:themeColor="text1"/>
                <w:kern w:val="0"/>
                <w:szCs w:val="21"/>
              </w:rPr>
              <w:t>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313,109,326.57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本基金主要投资于受益于国家经济转型，具有较高增长潜力的上市公司股票，在有效控制风险的前提下，为基金份额持有人谋求长期、稳定的资本增值。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F7730" w:rsidRDefault="0008401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color w:val="000000" w:themeColor="text1"/>
                <w:kern w:val="0"/>
                <w:szCs w:val="21"/>
              </w:rPr>
              <w:t>30</w:t>
            </w:r>
            <w:r>
              <w:rPr>
                <w:rFonts w:eastAsiaTheme="minorEastAsia"/>
                <w:color w:val="000000" w:themeColor="text1"/>
                <w:kern w:val="0"/>
                <w:szCs w:val="21"/>
              </w:rPr>
              <w:t>只左右的股票构建投资组合，以实现</w:t>
            </w:r>
            <w:r>
              <w:rPr>
                <w:rFonts w:eastAsiaTheme="minorEastAsia"/>
                <w:color w:val="000000" w:themeColor="text1"/>
                <w:kern w:val="0"/>
                <w:szCs w:val="21"/>
              </w:rPr>
              <w:lastRenderedPageBreak/>
              <w:t>对优质股票的集中持股。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F7730" w:rsidRDefault="0008401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313,033,029.38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76,297.19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7,151,660.30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13,759,325.61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5,426.27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733,161,699.31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176,756.33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2.3167</w:t>
            </w:r>
          </w:p>
        </w:tc>
      </w:tr>
    </w:tbl>
    <w:p w:rsidR="008F7730" w:rsidRDefault="000840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F7730">
        <w:tc>
          <w:tcPr>
            <w:tcW w:w="1290" w:type="dxa"/>
            <w:vAlign w:val="center"/>
          </w:tcPr>
          <w:p w:rsidR="008F7730" w:rsidRDefault="00084012">
            <w:pPr>
              <w:jc w:val="left"/>
            </w:pPr>
            <w:r>
              <w:rPr>
                <w:rFonts w:eastAsiaTheme="minorEastAsia"/>
                <w:color w:val="000000" w:themeColor="text1"/>
                <w:szCs w:val="21"/>
              </w:rPr>
              <w:t>过去三个月</w:t>
            </w:r>
          </w:p>
        </w:tc>
        <w:tc>
          <w:tcPr>
            <w:tcW w:w="1291" w:type="dxa"/>
            <w:vAlign w:val="center"/>
          </w:tcPr>
          <w:p w:rsidR="008F7730" w:rsidRDefault="00084012">
            <w:pPr>
              <w:jc w:val="right"/>
            </w:pPr>
            <w:r>
              <w:rPr>
                <w:rFonts w:eastAsiaTheme="minorEastAsia"/>
                <w:color w:val="000000" w:themeColor="text1"/>
                <w:szCs w:val="21"/>
              </w:rPr>
              <w:t>1.89%</w:t>
            </w:r>
          </w:p>
        </w:tc>
        <w:tc>
          <w:tcPr>
            <w:tcW w:w="1291" w:type="dxa"/>
            <w:vAlign w:val="center"/>
          </w:tcPr>
          <w:p w:rsidR="008F7730" w:rsidRDefault="00084012">
            <w:pPr>
              <w:jc w:val="right"/>
            </w:pPr>
            <w:r>
              <w:rPr>
                <w:rFonts w:eastAsiaTheme="minorEastAsia"/>
                <w:color w:val="000000" w:themeColor="text1"/>
                <w:szCs w:val="21"/>
              </w:rPr>
              <w:t>0.76%</w:t>
            </w:r>
          </w:p>
        </w:tc>
        <w:tc>
          <w:tcPr>
            <w:tcW w:w="1291" w:type="dxa"/>
            <w:vAlign w:val="center"/>
          </w:tcPr>
          <w:p w:rsidR="008F7730" w:rsidRDefault="00084012">
            <w:pPr>
              <w:jc w:val="right"/>
            </w:pPr>
            <w:r>
              <w:rPr>
                <w:rFonts w:eastAsiaTheme="minorEastAsia"/>
                <w:color w:val="000000" w:themeColor="text1"/>
                <w:szCs w:val="21"/>
              </w:rPr>
              <w:t>-1.33%</w:t>
            </w:r>
          </w:p>
        </w:tc>
        <w:tc>
          <w:tcPr>
            <w:tcW w:w="1291" w:type="dxa"/>
            <w:vAlign w:val="center"/>
          </w:tcPr>
          <w:p w:rsidR="008F7730" w:rsidRDefault="00084012">
            <w:pPr>
              <w:jc w:val="right"/>
            </w:pPr>
            <w:r>
              <w:rPr>
                <w:rFonts w:eastAsiaTheme="minorEastAsia"/>
                <w:color w:val="000000" w:themeColor="text1"/>
                <w:szCs w:val="21"/>
              </w:rPr>
              <w:t>0.60%</w:t>
            </w:r>
          </w:p>
        </w:tc>
        <w:tc>
          <w:tcPr>
            <w:tcW w:w="1291" w:type="dxa"/>
            <w:vAlign w:val="center"/>
          </w:tcPr>
          <w:p w:rsidR="008F7730" w:rsidRDefault="00084012">
            <w:pPr>
              <w:jc w:val="right"/>
            </w:pPr>
            <w:r>
              <w:rPr>
                <w:rFonts w:eastAsiaTheme="minorEastAsia"/>
                <w:color w:val="000000" w:themeColor="text1"/>
                <w:szCs w:val="21"/>
              </w:rPr>
              <w:t>3.22%</w:t>
            </w:r>
          </w:p>
        </w:tc>
        <w:tc>
          <w:tcPr>
            <w:tcW w:w="1291" w:type="dxa"/>
            <w:vAlign w:val="center"/>
          </w:tcPr>
          <w:p w:rsidR="008F7730" w:rsidRDefault="00084012">
            <w:pPr>
              <w:jc w:val="right"/>
            </w:pPr>
            <w:r>
              <w:rPr>
                <w:rFonts w:eastAsiaTheme="minorEastAsia"/>
                <w:color w:val="000000" w:themeColor="text1"/>
                <w:szCs w:val="21"/>
              </w:rPr>
              <w:t>0.16%</w:t>
            </w:r>
          </w:p>
        </w:tc>
      </w:tr>
      <w:tr w:rsidR="008F7730">
        <w:tc>
          <w:tcPr>
            <w:tcW w:w="1290" w:type="dxa"/>
            <w:vAlign w:val="center"/>
          </w:tcPr>
          <w:p w:rsidR="008F7730" w:rsidRDefault="00084012">
            <w:pPr>
              <w:jc w:val="left"/>
            </w:pPr>
            <w:r>
              <w:rPr>
                <w:rFonts w:eastAsiaTheme="minorEastAsia"/>
                <w:color w:val="000000" w:themeColor="text1"/>
                <w:szCs w:val="21"/>
              </w:rPr>
              <w:t>过去六个月</w:t>
            </w:r>
          </w:p>
        </w:tc>
        <w:tc>
          <w:tcPr>
            <w:tcW w:w="1291" w:type="dxa"/>
            <w:vAlign w:val="center"/>
          </w:tcPr>
          <w:p w:rsidR="008F7730" w:rsidRDefault="00084012">
            <w:pPr>
              <w:jc w:val="right"/>
            </w:pPr>
            <w:r>
              <w:rPr>
                <w:rFonts w:eastAsiaTheme="minorEastAsia"/>
                <w:color w:val="000000" w:themeColor="text1"/>
                <w:szCs w:val="21"/>
              </w:rPr>
              <w:t>1.46%</w:t>
            </w:r>
          </w:p>
        </w:tc>
        <w:tc>
          <w:tcPr>
            <w:tcW w:w="1291" w:type="dxa"/>
            <w:vAlign w:val="center"/>
          </w:tcPr>
          <w:p w:rsidR="008F7730" w:rsidRDefault="00084012">
            <w:pPr>
              <w:jc w:val="right"/>
            </w:pPr>
            <w:r>
              <w:rPr>
                <w:rFonts w:eastAsiaTheme="minorEastAsia"/>
                <w:color w:val="000000" w:themeColor="text1"/>
                <w:szCs w:val="21"/>
              </w:rPr>
              <w:t>0.85%</w:t>
            </w:r>
          </w:p>
        </w:tc>
        <w:tc>
          <w:tcPr>
            <w:tcW w:w="1291" w:type="dxa"/>
            <w:vAlign w:val="center"/>
          </w:tcPr>
          <w:p w:rsidR="008F7730" w:rsidRDefault="00084012">
            <w:pPr>
              <w:jc w:val="right"/>
            </w:pPr>
            <w:r>
              <w:rPr>
                <w:rFonts w:eastAsiaTheme="minorEastAsia"/>
                <w:color w:val="000000" w:themeColor="text1"/>
                <w:szCs w:val="21"/>
              </w:rPr>
              <w:t>1.50%</w:t>
            </w:r>
          </w:p>
        </w:tc>
        <w:tc>
          <w:tcPr>
            <w:tcW w:w="1291" w:type="dxa"/>
            <w:vAlign w:val="center"/>
          </w:tcPr>
          <w:p w:rsidR="008F7730" w:rsidRDefault="00084012">
            <w:pPr>
              <w:jc w:val="right"/>
            </w:pPr>
            <w:r>
              <w:rPr>
                <w:rFonts w:eastAsiaTheme="minorEastAsia"/>
                <w:color w:val="000000" w:themeColor="text1"/>
                <w:szCs w:val="21"/>
              </w:rPr>
              <w:t>0.72%</w:t>
            </w:r>
          </w:p>
        </w:tc>
        <w:tc>
          <w:tcPr>
            <w:tcW w:w="1291" w:type="dxa"/>
            <w:vAlign w:val="center"/>
          </w:tcPr>
          <w:p w:rsidR="008F7730" w:rsidRDefault="00084012">
            <w:pPr>
              <w:jc w:val="right"/>
            </w:pPr>
            <w:r>
              <w:rPr>
                <w:rFonts w:eastAsiaTheme="minorEastAsia"/>
                <w:color w:val="000000" w:themeColor="text1"/>
                <w:szCs w:val="21"/>
              </w:rPr>
              <w:t>-0.04%</w:t>
            </w:r>
          </w:p>
        </w:tc>
        <w:tc>
          <w:tcPr>
            <w:tcW w:w="1291" w:type="dxa"/>
            <w:vAlign w:val="center"/>
          </w:tcPr>
          <w:p w:rsidR="008F7730" w:rsidRDefault="00084012">
            <w:pPr>
              <w:jc w:val="right"/>
            </w:pPr>
            <w:r>
              <w:rPr>
                <w:rFonts w:eastAsiaTheme="minorEastAsia"/>
                <w:color w:val="000000" w:themeColor="text1"/>
                <w:szCs w:val="21"/>
              </w:rPr>
              <w:t>0.13%</w:t>
            </w:r>
          </w:p>
        </w:tc>
      </w:tr>
      <w:tr w:rsidR="008F7730">
        <w:tc>
          <w:tcPr>
            <w:tcW w:w="1290" w:type="dxa"/>
            <w:vAlign w:val="center"/>
          </w:tcPr>
          <w:p w:rsidR="008F7730" w:rsidRDefault="00084012">
            <w:pPr>
              <w:jc w:val="left"/>
            </w:pPr>
            <w:r>
              <w:rPr>
                <w:rFonts w:eastAsiaTheme="minorEastAsia"/>
                <w:color w:val="000000" w:themeColor="text1"/>
                <w:szCs w:val="21"/>
              </w:rPr>
              <w:t>过去一年</w:t>
            </w:r>
          </w:p>
        </w:tc>
        <w:tc>
          <w:tcPr>
            <w:tcW w:w="1291" w:type="dxa"/>
            <w:vAlign w:val="center"/>
          </w:tcPr>
          <w:p w:rsidR="008F7730" w:rsidRDefault="00084012">
            <w:pPr>
              <w:jc w:val="right"/>
            </w:pPr>
            <w:r>
              <w:rPr>
                <w:rFonts w:eastAsiaTheme="minorEastAsia"/>
                <w:color w:val="000000" w:themeColor="text1"/>
                <w:szCs w:val="21"/>
              </w:rPr>
              <w:t>-10.79%</w:t>
            </w:r>
          </w:p>
        </w:tc>
        <w:tc>
          <w:tcPr>
            <w:tcW w:w="1291" w:type="dxa"/>
            <w:vAlign w:val="center"/>
          </w:tcPr>
          <w:p w:rsidR="008F7730" w:rsidRDefault="00084012">
            <w:pPr>
              <w:jc w:val="right"/>
            </w:pPr>
            <w:r>
              <w:rPr>
                <w:rFonts w:eastAsiaTheme="minorEastAsia"/>
                <w:color w:val="000000" w:themeColor="text1"/>
                <w:szCs w:val="21"/>
              </w:rPr>
              <w:t>0.79%</w:t>
            </w:r>
          </w:p>
        </w:tc>
        <w:tc>
          <w:tcPr>
            <w:tcW w:w="1291" w:type="dxa"/>
            <w:vAlign w:val="center"/>
          </w:tcPr>
          <w:p w:rsidR="008F7730" w:rsidRDefault="00084012">
            <w:pPr>
              <w:jc w:val="right"/>
            </w:pPr>
            <w:r>
              <w:rPr>
                <w:rFonts w:eastAsiaTheme="minorEastAsia"/>
                <w:color w:val="000000" w:themeColor="text1"/>
                <w:szCs w:val="21"/>
              </w:rPr>
              <w:t>-6.81%</w:t>
            </w:r>
          </w:p>
        </w:tc>
        <w:tc>
          <w:tcPr>
            <w:tcW w:w="1291" w:type="dxa"/>
            <w:vAlign w:val="center"/>
          </w:tcPr>
          <w:p w:rsidR="008F7730" w:rsidRDefault="00084012">
            <w:pPr>
              <w:jc w:val="right"/>
            </w:pPr>
            <w:r>
              <w:rPr>
                <w:rFonts w:eastAsiaTheme="minorEastAsia"/>
                <w:color w:val="000000" w:themeColor="text1"/>
                <w:szCs w:val="21"/>
              </w:rPr>
              <w:t>0.70%</w:t>
            </w:r>
          </w:p>
        </w:tc>
        <w:tc>
          <w:tcPr>
            <w:tcW w:w="1291" w:type="dxa"/>
            <w:vAlign w:val="center"/>
          </w:tcPr>
          <w:p w:rsidR="008F7730" w:rsidRDefault="00084012">
            <w:pPr>
              <w:jc w:val="right"/>
            </w:pPr>
            <w:r>
              <w:rPr>
                <w:rFonts w:eastAsiaTheme="minorEastAsia"/>
                <w:color w:val="000000" w:themeColor="text1"/>
                <w:szCs w:val="21"/>
              </w:rPr>
              <w:t>-3.98%</w:t>
            </w:r>
          </w:p>
        </w:tc>
        <w:tc>
          <w:tcPr>
            <w:tcW w:w="1291" w:type="dxa"/>
            <w:vAlign w:val="center"/>
          </w:tcPr>
          <w:p w:rsidR="008F7730" w:rsidRDefault="00084012">
            <w:pPr>
              <w:jc w:val="right"/>
            </w:pPr>
            <w:r>
              <w:rPr>
                <w:rFonts w:eastAsiaTheme="minorEastAsia"/>
                <w:color w:val="000000" w:themeColor="text1"/>
                <w:szCs w:val="21"/>
              </w:rPr>
              <w:t>0.09%</w:t>
            </w:r>
          </w:p>
        </w:tc>
      </w:tr>
      <w:tr w:rsidR="008F7730">
        <w:tc>
          <w:tcPr>
            <w:tcW w:w="1290" w:type="dxa"/>
            <w:vAlign w:val="center"/>
          </w:tcPr>
          <w:p w:rsidR="008F7730" w:rsidRDefault="00084012">
            <w:pPr>
              <w:jc w:val="left"/>
            </w:pPr>
            <w:r>
              <w:rPr>
                <w:rFonts w:eastAsiaTheme="minorEastAsia"/>
                <w:color w:val="000000" w:themeColor="text1"/>
                <w:szCs w:val="21"/>
              </w:rPr>
              <w:t>过去三年</w:t>
            </w:r>
          </w:p>
        </w:tc>
        <w:tc>
          <w:tcPr>
            <w:tcW w:w="1291" w:type="dxa"/>
            <w:vAlign w:val="center"/>
          </w:tcPr>
          <w:p w:rsidR="008F7730" w:rsidRDefault="00084012">
            <w:pPr>
              <w:jc w:val="right"/>
            </w:pPr>
            <w:r>
              <w:rPr>
                <w:rFonts w:eastAsiaTheme="minorEastAsia"/>
                <w:color w:val="000000" w:themeColor="text1"/>
                <w:szCs w:val="21"/>
              </w:rPr>
              <w:t>-38.44%</w:t>
            </w:r>
          </w:p>
        </w:tc>
        <w:tc>
          <w:tcPr>
            <w:tcW w:w="1291" w:type="dxa"/>
            <w:vAlign w:val="center"/>
          </w:tcPr>
          <w:p w:rsidR="008F7730" w:rsidRDefault="00084012">
            <w:pPr>
              <w:jc w:val="right"/>
            </w:pPr>
            <w:r>
              <w:rPr>
                <w:rFonts w:eastAsiaTheme="minorEastAsia"/>
                <w:color w:val="000000" w:themeColor="text1"/>
                <w:szCs w:val="21"/>
              </w:rPr>
              <w:t>1.21%</w:t>
            </w:r>
          </w:p>
        </w:tc>
        <w:tc>
          <w:tcPr>
            <w:tcW w:w="1291" w:type="dxa"/>
            <w:vAlign w:val="center"/>
          </w:tcPr>
          <w:p w:rsidR="008F7730" w:rsidRDefault="00084012">
            <w:pPr>
              <w:jc w:val="right"/>
            </w:pPr>
            <w:r>
              <w:rPr>
                <w:rFonts w:eastAsiaTheme="minorEastAsia"/>
                <w:color w:val="000000" w:themeColor="text1"/>
                <w:szCs w:val="21"/>
              </w:rPr>
              <w:t>-24.07%</w:t>
            </w:r>
          </w:p>
        </w:tc>
        <w:tc>
          <w:tcPr>
            <w:tcW w:w="1291" w:type="dxa"/>
            <w:vAlign w:val="center"/>
          </w:tcPr>
          <w:p w:rsidR="008F7730" w:rsidRDefault="00084012">
            <w:pPr>
              <w:jc w:val="right"/>
            </w:pPr>
            <w:r>
              <w:rPr>
                <w:rFonts w:eastAsiaTheme="minorEastAsia"/>
                <w:color w:val="000000" w:themeColor="text1"/>
                <w:szCs w:val="21"/>
              </w:rPr>
              <w:t>0.84%</w:t>
            </w:r>
          </w:p>
        </w:tc>
        <w:tc>
          <w:tcPr>
            <w:tcW w:w="1291" w:type="dxa"/>
            <w:vAlign w:val="center"/>
          </w:tcPr>
          <w:p w:rsidR="008F7730" w:rsidRDefault="00084012">
            <w:pPr>
              <w:jc w:val="right"/>
            </w:pPr>
            <w:r>
              <w:rPr>
                <w:rFonts w:eastAsiaTheme="minorEastAsia"/>
                <w:color w:val="000000" w:themeColor="text1"/>
                <w:szCs w:val="21"/>
              </w:rPr>
              <w:t>-14.37%</w:t>
            </w:r>
          </w:p>
        </w:tc>
        <w:tc>
          <w:tcPr>
            <w:tcW w:w="1291" w:type="dxa"/>
            <w:vAlign w:val="center"/>
          </w:tcPr>
          <w:p w:rsidR="008F7730" w:rsidRDefault="00084012">
            <w:pPr>
              <w:jc w:val="right"/>
            </w:pPr>
            <w:r>
              <w:rPr>
                <w:rFonts w:eastAsiaTheme="minorEastAsia"/>
                <w:color w:val="000000" w:themeColor="text1"/>
                <w:szCs w:val="21"/>
              </w:rPr>
              <w:t>0.37%</w:t>
            </w:r>
          </w:p>
        </w:tc>
      </w:tr>
      <w:tr w:rsidR="008F7730">
        <w:tc>
          <w:tcPr>
            <w:tcW w:w="1290" w:type="dxa"/>
            <w:vAlign w:val="center"/>
          </w:tcPr>
          <w:p w:rsidR="008F7730" w:rsidRDefault="00084012">
            <w:pPr>
              <w:jc w:val="left"/>
            </w:pPr>
            <w:r>
              <w:rPr>
                <w:rFonts w:eastAsiaTheme="minorEastAsia"/>
                <w:color w:val="000000" w:themeColor="text1"/>
                <w:szCs w:val="21"/>
              </w:rPr>
              <w:t>过去五年</w:t>
            </w:r>
          </w:p>
        </w:tc>
        <w:tc>
          <w:tcPr>
            <w:tcW w:w="1291" w:type="dxa"/>
            <w:vAlign w:val="center"/>
          </w:tcPr>
          <w:p w:rsidR="008F7730" w:rsidRDefault="00084012">
            <w:pPr>
              <w:jc w:val="right"/>
            </w:pPr>
            <w:r>
              <w:rPr>
                <w:rFonts w:eastAsiaTheme="minorEastAsia"/>
                <w:color w:val="000000" w:themeColor="text1"/>
                <w:szCs w:val="21"/>
              </w:rPr>
              <w:t>57.30%</w:t>
            </w:r>
          </w:p>
        </w:tc>
        <w:tc>
          <w:tcPr>
            <w:tcW w:w="1291" w:type="dxa"/>
            <w:vAlign w:val="center"/>
          </w:tcPr>
          <w:p w:rsidR="008F7730" w:rsidRDefault="00084012">
            <w:pPr>
              <w:jc w:val="right"/>
            </w:pPr>
            <w:r>
              <w:rPr>
                <w:rFonts w:eastAsiaTheme="minorEastAsia"/>
                <w:color w:val="000000" w:themeColor="text1"/>
                <w:szCs w:val="21"/>
              </w:rPr>
              <w:t>1.32%</w:t>
            </w:r>
          </w:p>
        </w:tc>
        <w:tc>
          <w:tcPr>
            <w:tcW w:w="1291" w:type="dxa"/>
            <w:vAlign w:val="center"/>
          </w:tcPr>
          <w:p w:rsidR="008F7730" w:rsidRDefault="00084012">
            <w:pPr>
              <w:jc w:val="right"/>
            </w:pPr>
            <w:r>
              <w:rPr>
                <w:rFonts w:eastAsiaTheme="minorEastAsia"/>
                <w:color w:val="000000" w:themeColor="text1"/>
                <w:szCs w:val="21"/>
              </w:rPr>
              <w:t>-2.90%</w:t>
            </w:r>
          </w:p>
        </w:tc>
        <w:tc>
          <w:tcPr>
            <w:tcW w:w="1291" w:type="dxa"/>
            <w:vAlign w:val="center"/>
          </w:tcPr>
          <w:p w:rsidR="008F7730" w:rsidRDefault="00084012">
            <w:pPr>
              <w:jc w:val="right"/>
            </w:pPr>
            <w:r>
              <w:rPr>
                <w:rFonts w:eastAsiaTheme="minorEastAsia"/>
                <w:color w:val="000000" w:themeColor="text1"/>
                <w:szCs w:val="21"/>
              </w:rPr>
              <w:t>0.92%</w:t>
            </w:r>
          </w:p>
        </w:tc>
        <w:tc>
          <w:tcPr>
            <w:tcW w:w="1291" w:type="dxa"/>
            <w:vAlign w:val="center"/>
          </w:tcPr>
          <w:p w:rsidR="008F7730" w:rsidRDefault="00084012">
            <w:pPr>
              <w:jc w:val="right"/>
            </w:pPr>
            <w:r>
              <w:rPr>
                <w:rFonts w:eastAsiaTheme="minorEastAsia"/>
                <w:color w:val="000000" w:themeColor="text1"/>
                <w:szCs w:val="21"/>
              </w:rPr>
              <w:t>60.20%</w:t>
            </w:r>
          </w:p>
        </w:tc>
        <w:tc>
          <w:tcPr>
            <w:tcW w:w="1291" w:type="dxa"/>
            <w:vAlign w:val="center"/>
          </w:tcPr>
          <w:p w:rsidR="008F7730" w:rsidRDefault="00084012">
            <w:pPr>
              <w:jc w:val="right"/>
            </w:pPr>
            <w:r>
              <w:rPr>
                <w:rFonts w:eastAsiaTheme="minorEastAsia"/>
                <w:color w:val="000000" w:themeColor="text1"/>
                <w:szCs w:val="21"/>
              </w:rPr>
              <w:t>0.40%</w:t>
            </w:r>
          </w:p>
        </w:tc>
      </w:tr>
      <w:tr w:rsidR="008F7730">
        <w:tc>
          <w:tcPr>
            <w:tcW w:w="1290" w:type="dxa"/>
            <w:vAlign w:val="center"/>
          </w:tcPr>
          <w:p w:rsidR="008F7730" w:rsidRDefault="00084012">
            <w:pPr>
              <w:jc w:val="left"/>
            </w:pPr>
            <w:r>
              <w:rPr>
                <w:rFonts w:eastAsiaTheme="minorEastAsia"/>
                <w:color w:val="000000" w:themeColor="text1"/>
                <w:szCs w:val="21"/>
              </w:rPr>
              <w:t>自基金合同生效起至今</w:t>
            </w:r>
          </w:p>
        </w:tc>
        <w:tc>
          <w:tcPr>
            <w:tcW w:w="1291" w:type="dxa"/>
            <w:vAlign w:val="center"/>
          </w:tcPr>
          <w:p w:rsidR="008F7730" w:rsidRDefault="00084012">
            <w:pPr>
              <w:jc w:val="right"/>
            </w:pPr>
            <w:r>
              <w:rPr>
                <w:rFonts w:eastAsiaTheme="minorEastAsia"/>
                <w:color w:val="000000" w:themeColor="text1"/>
                <w:szCs w:val="21"/>
              </w:rPr>
              <w:t>174.48%</w:t>
            </w:r>
          </w:p>
        </w:tc>
        <w:tc>
          <w:tcPr>
            <w:tcW w:w="1291" w:type="dxa"/>
            <w:vAlign w:val="center"/>
          </w:tcPr>
          <w:p w:rsidR="008F7730" w:rsidRDefault="00084012">
            <w:pPr>
              <w:jc w:val="right"/>
            </w:pPr>
            <w:r>
              <w:rPr>
                <w:rFonts w:eastAsiaTheme="minorEastAsia"/>
                <w:color w:val="000000" w:themeColor="text1"/>
                <w:szCs w:val="21"/>
              </w:rPr>
              <w:t>1.67%</w:t>
            </w:r>
          </w:p>
        </w:tc>
        <w:tc>
          <w:tcPr>
            <w:tcW w:w="1291" w:type="dxa"/>
            <w:vAlign w:val="center"/>
          </w:tcPr>
          <w:p w:rsidR="008F7730" w:rsidRDefault="00084012">
            <w:pPr>
              <w:jc w:val="right"/>
            </w:pPr>
            <w:r>
              <w:rPr>
                <w:rFonts w:eastAsiaTheme="minorEastAsia"/>
                <w:color w:val="000000" w:themeColor="text1"/>
                <w:szCs w:val="21"/>
              </w:rPr>
              <w:t>36.92%</w:t>
            </w:r>
          </w:p>
        </w:tc>
        <w:tc>
          <w:tcPr>
            <w:tcW w:w="1291" w:type="dxa"/>
            <w:vAlign w:val="center"/>
          </w:tcPr>
          <w:p w:rsidR="008F7730" w:rsidRDefault="00084012">
            <w:pPr>
              <w:jc w:val="right"/>
            </w:pPr>
            <w:r>
              <w:rPr>
                <w:rFonts w:eastAsiaTheme="minorEastAsia"/>
                <w:color w:val="000000" w:themeColor="text1"/>
                <w:szCs w:val="21"/>
              </w:rPr>
              <w:t>1.09%</w:t>
            </w:r>
          </w:p>
        </w:tc>
        <w:tc>
          <w:tcPr>
            <w:tcW w:w="1291" w:type="dxa"/>
            <w:vAlign w:val="center"/>
          </w:tcPr>
          <w:p w:rsidR="008F7730" w:rsidRDefault="00084012">
            <w:pPr>
              <w:jc w:val="right"/>
            </w:pPr>
            <w:r>
              <w:rPr>
                <w:rFonts w:eastAsiaTheme="minorEastAsia"/>
                <w:color w:val="000000" w:themeColor="text1"/>
                <w:szCs w:val="21"/>
              </w:rPr>
              <w:t>137.56%</w:t>
            </w:r>
          </w:p>
        </w:tc>
        <w:tc>
          <w:tcPr>
            <w:tcW w:w="1291" w:type="dxa"/>
            <w:vAlign w:val="center"/>
          </w:tcPr>
          <w:p w:rsidR="008F7730" w:rsidRDefault="00084012">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F7730">
        <w:tc>
          <w:tcPr>
            <w:tcW w:w="1290" w:type="dxa"/>
            <w:vAlign w:val="center"/>
          </w:tcPr>
          <w:p w:rsidR="008F7730" w:rsidRDefault="00084012">
            <w:pPr>
              <w:jc w:val="left"/>
            </w:pPr>
            <w:r>
              <w:rPr>
                <w:rFonts w:eastAsiaTheme="minorEastAsia"/>
                <w:color w:val="000000" w:themeColor="text1"/>
                <w:szCs w:val="21"/>
              </w:rPr>
              <w:t>过去三个月</w:t>
            </w:r>
          </w:p>
        </w:tc>
        <w:tc>
          <w:tcPr>
            <w:tcW w:w="1291" w:type="dxa"/>
            <w:vAlign w:val="center"/>
          </w:tcPr>
          <w:p w:rsidR="008F7730" w:rsidRDefault="00084012">
            <w:pPr>
              <w:jc w:val="right"/>
            </w:pPr>
            <w:r>
              <w:rPr>
                <w:rFonts w:eastAsiaTheme="minorEastAsia"/>
                <w:color w:val="000000" w:themeColor="text1"/>
                <w:szCs w:val="21"/>
              </w:rPr>
              <w:t>1.74%</w:t>
            </w:r>
          </w:p>
        </w:tc>
        <w:tc>
          <w:tcPr>
            <w:tcW w:w="1291" w:type="dxa"/>
            <w:vAlign w:val="center"/>
          </w:tcPr>
          <w:p w:rsidR="008F7730" w:rsidRDefault="00084012">
            <w:pPr>
              <w:jc w:val="right"/>
            </w:pPr>
            <w:r>
              <w:rPr>
                <w:rFonts w:eastAsiaTheme="minorEastAsia"/>
                <w:color w:val="000000" w:themeColor="text1"/>
                <w:szCs w:val="21"/>
              </w:rPr>
              <w:t>0.76%</w:t>
            </w:r>
          </w:p>
        </w:tc>
        <w:tc>
          <w:tcPr>
            <w:tcW w:w="1291" w:type="dxa"/>
            <w:vAlign w:val="center"/>
          </w:tcPr>
          <w:p w:rsidR="008F7730" w:rsidRDefault="00084012">
            <w:pPr>
              <w:jc w:val="right"/>
            </w:pPr>
            <w:r>
              <w:rPr>
                <w:rFonts w:eastAsiaTheme="minorEastAsia"/>
                <w:color w:val="000000" w:themeColor="text1"/>
                <w:szCs w:val="21"/>
              </w:rPr>
              <w:t>-1.33%</w:t>
            </w:r>
          </w:p>
        </w:tc>
        <w:tc>
          <w:tcPr>
            <w:tcW w:w="1291" w:type="dxa"/>
            <w:vAlign w:val="center"/>
          </w:tcPr>
          <w:p w:rsidR="008F7730" w:rsidRDefault="00084012">
            <w:pPr>
              <w:jc w:val="right"/>
            </w:pPr>
            <w:r>
              <w:rPr>
                <w:rFonts w:eastAsiaTheme="minorEastAsia"/>
                <w:color w:val="000000" w:themeColor="text1"/>
                <w:szCs w:val="21"/>
              </w:rPr>
              <w:t>0.60%</w:t>
            </w:r>
          </w:p>
        </w:tc>
        <w:tc>
          <w:tcPr>
            <w:tcW w:w="1291" w:type="dxa"/>
            <w:vAlign w:val="center"/>
          </w:tcPr>
          <w:p w:rsidR="008F7730" w:rsidRDefault="00084012">
            <w:pPr>
              <w:jc w:val="right"/>
            </w:pPr>
            <w:r>
              <w:rPr>
                <w:rFonts w:eastAsiaTheme="minorEastAsia"/>
                <w:color w:val="000000" w:themeColor="text1"/>
                <w:szCs w:val="21"/>
              </w:rPr>
              <w:t>3.07%</w:t>
            </w:r>
          </w:p>
        </w:tc>
        <w:tc>
          <w:tcPr>
            <w:tcW w:w="1291" w:type="dxa"/>
            <w:vAlign w:val="center"/>
          </w:tcPr>
          <w:p w:rsidR="008F7730" w:rsidRDefault="00084012">
            <w:pPr>
              <w:jc w:val="right"/>
            </w:pPr>
            <w:r>
              <w:rPr>
                <w:rFonts w:eastAsiaTheme="minorEastAsia"/>
                <w:color w:val="000000" w:themeColor="text1"/>
                <w:szCs w:val="21"/>
              </w:rPr>
              <w:t>0.16%</w:t>
            </w:r>
          </w:p>
        </w:tc>
      </w:tr>
      <w:tr w:rsidR="008F7730">
        <w:tc>
          <w:tcPr>
            <w:tcW w:w="1290" w:type="dxa"/>
            <w:vAlign w:val="center"/>
          </w:tcPr>
          <w:p w:rsidR="008F7730" w:rsidRDefault="00084012">
            <w:pPr>
              <w:jc w:val="left"/>
            </w:pPr>
            <w:r>
              <w:rPr>
                <w:rFonts w:eastAsiaTheme="minorEastAsia"/>
                <w:color w:val="000000" w:themeColor="text1"/>
                <w:szCs w:val="21"/>
              </w:rPr>
              <w:t>过去六个月</w:t>
            </w:r>
          </w:p>
        </w:tc>
        <w:tc>
          <w:tcPr>
            <w:tcW w:w="1291" w:type="dxa"/>
            <w:vAlign w:val="center"/>
          </w:tcPr>
          <w:p w:rsidR="008F7730" w:rsidRDefault="00084012">
            <w:pPr>
              <w:jc w:val="right"/>
            </w:pPr>
            <w:r>
              <w:rPr>
                <w:rFonts w:eastAsiaTheme="minorEastAsia"/>
                <w:color w:val="000000" w:themeColor="text1"/>
                <w:szCs w:val="21"/>
              </w:rPr>
              <w:t>1.16%</w:t>
            </w:r>
          </w:p>
        </w:tc>
        <w:tc>
          <w:tcPr>
            <w:tcW w:w="1291" w:type="dxa"/>
            <w:vAlign w:val="center"/>
          </w:tcPr>
          <w:p w:rsidR="008F7730" w:rsidRDefault="00084012">
            <w:pPr>
              <w:jc w:val="right"/>
            </w:pPr>
            <w:r>
              <w:rPr>
                <w:rFonts w:eastAsiaTheme="minorEastAsia"/>
                <w:color w:val="000000" w:themeColor="text1"/>
                <w:szCs w:val="21"/>
              </w:rPr>
              <w:t>0.85%</w:t>
            </w:r>
          </w:p>
        </w:tc>
        <w:tc>
          <w:tcPr>
            <w:tcW w:w="1291" w:type="dxa"/>
            <w:vAlign w:val="center"/>
          </w:tcPr>
          <w:p w:rsidR="008F7730" w:rsidRDefault="00084012">
            <w:pPr>
              <w:jc w:val="right"/>
            </w:pPr>
            <w:r>
              <w:rPr>
                <w:rFonts w:eastAsiaTheme="minorEastAsia"/>
                <w:color w:val="000000" w:themeColor="text1"/>
                <w:szCs w:val="21"/>
              </w:rPr>
              <w:t>1.50%</w:t>
            </w:r>
          </w:p>
        </w:tc>
        <w:tc>
          <w:tcPr>
            <w:tcW w:w="1291" w:type="dxa"/>
            <w:vAlign w:val="center"/>
          </w:tcPr>
          <w:p w:rsidR="008F7730" w:rsidRDefault="00084012">
            <w:pPr>
              <w:jc w:val="right"/>
            </w:pPr>
            <w:r>
              <w:rPr>
                <w:rFonts w:eastAsiaTheme="minorEastAsia"/>
                <w:color w:val="000000" w:themeColor="text1"/>
                <w:szCs w:val="21"/>
              </w:rPr>
              <w:t>0.72%</w:t>
            </w:r>
          </w:p>
        </w:tc>
        <w:tc>
          <w:tcPr>
            <w:tcW w:w="1291" w:type="dxa"/>
            <w:vAlign w:val="center"/>
          </w:tcPr>
          <w:p w:rsidR="008F7730" w:rsidRDefault="00084012">
            <w:pPr>
              <w:jc w:val="right"/>
            </w:pPr>
            <w:r>
              <w:rPr>
                <w:rFonts w:eastAsiaTheme="minorEastAsia"/>
                <w:color w:val="000000" w:themeColor="text1"/>
                <w:szCs w:val="21"/>
              </w:rPr>
              <w:t>-0.34%</w:t>
            </w:r>
          </w:p>
        </w:tc>
        <w:tc>
          <w:tcPr>
            <w:tcW w:w="1291" w:type="dxa"/>
            <w:vAlign w:val="center"/>
          </w:tcPr>
          <w:p w:rsidR="008F7730" w:rsidRDefault="00084012">
            <w:pPr>
              <w:jc w:val="right"/>
            </w:pPr>
            <w:r>
              <w:rPr>
                <w:rFonts w:eastAsiaTheme="minorEastAsia"/>
                <w:color w:val="000000" w:themeColor="text1"/>
                <w:szCs w:val="21"/>
              </w:rPr>
              <w:t>0.13%</w:t>
            </w:r>
          </w:p>
        </w:tc>
      </w:tr>
      <w:tr w:rsidR="008F7730">
        <w:tc>
          <w:tcPr>
            <w:tcW w:w="1290" w:type="dxa"/>
            <w:vAlign w:val="center"/>
          </w:tcPr>
          <w:p w:rsidR="008F7730" w:rsidRDefault="00084012">
            <w:pPr>
              <w:jc w:val="left"/>
            </w:pPr>
            <w:r>
              <w:rPr>
                <w:rFonts w:eastAsiaTheme="minorEastAsia"/>
                <w:color w:val="000000" w:themeColor="text1"/>
                <w:szCs w:val="21"/>
              </w:rPr>
              <w:t>过去一年</w:t>
            </w:r>
          </w:p>
        </w:tc>
        <w:tc>
          <w:tcPr>
            <w:tcW w:w="1291" w:type="dxa"/>
            <w:vAlign w:val="center"/>
          </w:tcPr>
          <w:p w:rsidR="008F7730" w:rsidRDefault="00084012">
            <w:pPr>
              <w:jc w:val="right"/>
            </w:pPr>
            <w:r>
              <w:rPr>
                <w:rFonts w:eastAsiaTheme="minorEastAsia"/>
                <w:color w:val="000000" w:themeColor="text1"/>
                <w:szCs w:val="21"/>
              </w:rPr>
              <w:t>-11.32%</w:t>
            </w:r>
          </w:p>
        </w:tc>
        <w:tc>
          <w:tcPr>
            <w:tcW w:w="1291" w:type="dxa"/>
            <w:vAlign w:val="center"/>
          </w:tcPr>
          <w:p w:rsidR="008F7730" w:rsidRDefault="00084012">
            <w:pPr>
              <w:jc w:val="right"/>
            </w:pPr>
            <w:r>
              <w:rPr>
                <w:rFonts w:eastAsiaTheme="minorEastAsia"/>
                <w:color w:val="000000" w:themeColor="text1"/>
                <w:szCs w:val="21"/>
              </w:rPr>
              <w:t>0.79%</w:t>
            </w:r>
          </w:p>
        </w:tc>
        <w:tc>
          <w:tcPr>
            <w:tcW w:w="1291" w:type="dxa"/>
            <w:vAlign w:val="center"/>
          </w:tcPr>
          <w:p w:rsidR="008F7730" w:rsidRDefault="00084012">
            <w:pPr>
              <w:jc w:val="right"/>
            </w:pPr>
            <w:r>
              <w:rPr>
                <w:rFonts w:eastAsiaTheme="minorEastAsia"/>
                <w:color w:val="000000" w:themeColor="text1"/>
                <w:szCs w:val="21"/>
              </w:rPr>
              <w:t>-6.81%</w:t>
            </w:r>
          </w:p>
        </w:tc>
        <w:tc>
          <w:tcPr>
            <w:tcW w:w="1291" w:type="dxa"/>
            <w:vAlign w:val="center"/>
          </w:tcPr>
          <w:p w:rsidR="008F7730" w:rsidRDefault="00084012">
            <w:pPr>
              <w:jc w:val="right"/>
            </w:pPr>
            <w:r>
              <w:rPr>
                <w:rFonts w:eastAsiaTheme="minorEastAsia"/>
                <w:color w:val="000000" w:themeColor="text1"/>
                <w:szCs w:val="21"/>
              </w:rPr>
              <w:t>0.70%</w:t>
            </w:r>
          </w:p>
        </w:tc>
        <w:tc>
          <w:tcPr>
            <w:tcW w:w="1291" w:type="dxa"/>
            <w:vAlign w:val="center"/>
          </w:tcPr>
          <w:p w:rsidR="008F7730" w:rsidRDefault="00084012">
            <w:pPr>
              <w:jc w:val="right"/>
            </w:pPr>
            <w:r>
              <w:rPr>
                <w:rFonts w:eastAsiaTheme="minorEastAsia"/>
                <w:color w:val="000000" w:themeColor="text1"/>
                <w:szCs w:val="21"/>
              </w:rPr>
              <w:t>-4.51%</w:t>
            </w:r>
          </w:p>
        </w:tc>
        <w:tc>
          <w:tcPr>
            <w:tcW w:w="1291" w:type="dxa"/>
            <w:vAlign w:val="center"/>
          </w:tcPr>
          <w:p w:rsidR="008F7730" w:rsidRDefault="00084012">
            <w:pPr>
              <w:jc w:val="right"/>
            </w:pPr>
            <w:r>
              <w:rPr>
                <w:rFonts w:eastAsiaTheme="minorEastAsia"/>
                <w:color w:val="000000" w:themeColor="text1"/>
                <w:szCs w:val="21"/>
              </w:rPr>
              <w:t>0.09%</w:t>
            </w:r>
          </w:p>
        </w:tc>
      </w:tr>
      <w:tr w:rsidR="008F7730">
        <w:tc>
          <w:tcPr>
            <w:tcW w:w="1290" w:type="dxa"/>
            <w:vAlign w:val="center"/>
          </w:tcPr>
          <w:p w:rsidR="008F7730" w:rsidRDefault="00084012">
            <w:pPr>
              <w:jc w:val="left"/>
            </w:pPr>
            <w:r>
              <w:rPr>
                <w:rFonts w:eastAsiaTheme="minorEastAsia"/>
                <w:color w:val="000000" w:themeColor="text1"/>
                <w:szCs w:val="21"/>
              </w:rPr>
              <w:t>过去三年</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r>
      <w:tr w:rsidR="008F7730">
        <w:tc>
          <w:tcPr>
            <w:tcW w:w="1290" w:type="dxa"/>
            <w:vAlign w:val="center"/>
          </w:tcPr>
          <w:p w:rsidR="008F7730" w:rsidRDefault="00084012">
            <w:pPr>
              <w:jc w:val="left"/>
            </w:pPr>
            <w:r>
              <w:rPr>
                <w:rFonts w:eastAsiaTheme="minorEastAsia"/>
                <w:color w:val="000000" w:themeColor="text1"/>
                <w:szCs w:val="21"/>
              </w:rPr>
              <w:t>过去五年</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c>
          <w:tcPr>
            <w:tcW w:w="1291" w:type="dxa"/>
            <w:vAlign w:val="center"/>
          </w:tcPr>
          <w:p w:rsidR="008F7730" w:rsidRDefault="00084012">
            <w:pPr>
              <w:jc w:val="right"/>
            </w:pPr>
            <w:r>
              <w:rPr>
                <w:rFonts w:eastAsiaTheme="minorEastAsia"/>
                <w:color w:val="000000" w:themeColor="text1"/>
                <w:szCs w:val="21"/>
              </w:rPr>
              <w:t>-</w:t>
            </w:r>
          </w:p>
        </w:tc>
      </w:tr>
      <w:tr w:rsidR="008F7730">
        <w:tc>
          <w:tcPr>
            <w:tcW w:w="1290" w:type="dxa"/>
            <w:vAlign w:val="center"/>
          </w:tcPr>
          <w:p w:rsidR="008F7730" w:rsidRDefault="00084012">
            <w:pPr>
              <w:jc w:val="left"/>
            </w:pPr>
            <w:r>
              <w:rPr>
                <w:rFonts w:eastAsiaTheme="minorEastAsia"/>
                <w:color w:val="000000" w:themeColor="text1"/>
                <w:szCs w:val="21"/>
              </w:rPr>
              <w:t>自基金合同生效起至今</w:t>
            </w:r>
          </w:p>
        </w:tc>
        <w:tc>
          <w:tcPr>
            <w:tcW w:w="1291" w:type="dxa"/>
            <w:vAlign w:val="center"/>
          </w:tcPr>
          <w:p w:rsidR="008F7730" w:rsidRDefault="00084012">
            <w:pPr>
              <w:jc w:val="right"/>
            </w:pPr>
            <w:r>
              <w:rPr>
                <w:rFonts w:eastAsiaTheme="minorEastAsia"/>
                <w:color w:val="000000" w:themeColor="text1"/>
                <w:szCs w:val="21"/>
              </w:rPr>
              <w:t>-26.02%</w:t>
            </w:r>
          </w:p>
        </w:tc>
        <w:tc>
          <w:tcPr>
            <w:tcW w:w="1291" w:type="dxa"/>
            <w:vAlign w:val="center"/>
          </w:tcPr>
          <w:p w:rsidR="008F7730" w:rsidRDefault="00084012">
            <w:pPr>
              <w:jc w:val="right"/>
            </w:pPr>
            <w:r>
              <w:rPr>
                <w:rFonts w:eastAsiaTheme="minorEastAsia"/>
                <w:color w:val="000000" w:themeColor="text1"/>
                <w:szCs w:val="21"/>
              </w:rPr>
              <w:t>0.95%</w:t>
            </w:r>
          </w:p>
        </w:tc>
        <w:tc>
          <w:tcPr>
            <w:tcW w:w="1291" w:type="dxa"/>
            <w:vAlign w:val="center"/>
          </w:tcPr>
          <w:p w:rsidR="008F7730" w:rsidRDefault="00084012">
            <w:pPr>
              <w:jc w:val="right"/>
            </w:pPr>
            <w:r>
              <w:rPr>
                <w:rFonts w:eastAsiaTheme="minorEastAsia"/>
                <w:color w:val="000000" w:themeColor="text1"/>
                <w:szCs w:val="21"/>
              </w:rPr>
              <w:t>-12.60%</w:t>
            </w:r>
          </w:p>
        </w:tc>
        <w:tc>
          <w:tcPr>
            <w:tcW w:w="1291" w:type="dxa"/>
            <w:vAlign w:val="center"/>
          </w:tcPr>
          <w:p w:rsidR="008F7730" w:rsidRDefault="00084012">
            <w:pPr>
              <w:jc w:val="right"/>
            </w:pPr>
            <w:r>
              <w:rPr>
                <w:rFonts w:eastAsiaTheme="minorEastAsia"/>
                <w:color w:val="000000" w:themeColor="text1"/>
                <w:szCs w:val="21"/>
              </w:rPr>
              <w:t>0.75%</w:t>
            </w:r>
          </w:p>
        </w:tc>
        <w:tc>
          <w:tcPr>
            <w:tcW w:w="1291" w:type="dxa"/>
            <w:vAlign w:val="center"/>
          </w:tcPr>
          <w:p w:rsidR="008F7730" w:rsidRDefault="00084012">
            <w:pPr>
              <w:jc w:val="right"/>
            </w:pPr>
            <w:r>
              <w:rPr>
                <w:rFonts w:eastAsiaTheme="minorEastAsia"/>
                <w:color w:val="000000" w:themeColor="text1"/>
                <w:szCs w:val="21"/>
              </w:rPr>
              <w:t>-13.42%</w:t>
            </w:r>
          </w:p>
        </w:tc>
        <w:tc>
          <w:tcPr>
            <w:tcW w:w="1291" w:type="dxa"/>
            <w:vAlign w:val="center"/>
          </w:tcPr>
          <w:p w:rsidR="008F7730" w:rsidRDefault="00084012">
            <w:pPr>
              <w:jc w:val="right"/>
            </w:pPr>
            <w:r>
              <w:rPr>
                <w:rFonts w:eastAsiaTheme="minorEastAsia"/>
                <w:color w:val="000000" w:themeColor="text1"/>
                <w:szCs w:val="21"/>
              </w:rPr>
              <w:t>0.20%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F7730">
        <w:tc>
          <w:tcPr>
            <w:tcW w:w="952" w:type="dxa"/>
            <w:vAlign w:val="center"/>
          </w:tcPr>
          <w:p w:rsidR="008F7730" w:rsidRDefault="00084012">
            <w:pPr>
              <w:jc w:val="center"/>
            </w:pPr>
            <w:r>
              <w:rPr>
                <w:rFonts w:eastAsiaTheme="minorEastAsia"/>
                <w:color w:val="000000" w:themeColor="text1"/>
                <w:szCs w:val="21"/>
              </w:rPr>
              <w:t>李德辉</w:t>
            </w:r>
          </w:p>
        </w:tc>
        <w:tc>
          <w:tcPr>
            <w:tcW w:w="930" w:type="dxa"/>
            <w:vAlign w:val="center"/>
          </w:tcPr>
          <w:p w:rsidR="008F7730" w:rsidRDefault="00084012">
            <w:pPr>
              <w:jc w:val="center"/>
            </w:pPr>
            <w:r>
              <w:rPr>
                <w:rFonts w:eastAsiaTheme="minorEastAsia"/>
                <w:color w:val="000000" w:themeColor="text1"/>
                <w:szCs w:val="21"/>
              </w:rPr>
              <w:t>本基金基金经理</w:t>
            </w:r>
          </w:p>
        </w:tc>
        <w:tc>
          <w:tcPr>
            <w:tcW w:w="1210" w:type="dxa"/>
            <w:vAlign w:val="center"/>
          </w:tcPr>
          <w:p w:rsidR="008F7730" w:rsidRDefault="00084012">
            <w:pPr>
              <w:jc w:val="center"/>
            </w:pPr>
            <w:r>
              <w:rPr>
                <w:rFonts w:eastAsiaTheme="minorEastAsia"/>
                <w:color w:val="000000" w:themeColor="text1"/>
                <w:szCs w:val="21"/>
              </w:rPr>
              <w:t>2019-03-29</w:t>
            </w:r>
          </w:p>
        </w:tc>
        <w:tc>
          <w:tcPr>
            <w:tcW w:w="1309" w:type="dxa"/>
            <w:vAlign w:val="center"/>
          </w:tcPr>
          <w:p w:rsidR="008F7730" w:rsidRDefault="00084012">
            <w:pPr>
              <w:jc w:val="center"/>
            </w:pPr>
            <w:r>
              <w:rPr>
                <w:rFonts w:eastAsiaTheme="minorEastAsia"/>
                <w:color w:val="000000" w:themeColor="text1"/>
                <w:szCs w:val="21"/>
              </w:rPr>
              <w:t>-</w:t>
            </w:r>
          </w:p>
        </w:tc>
        <w:tc>
          <w:tcPr>
            <w:tcW w:w="1254" w:type="dxa"/>
            <w:vAlign w:val="center"/>
          </w:tcPr>
          <w:p w:rsidR="008F7730" w:rsidRDefault="00084012">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8F7730" w:rsidRDefault="00084012">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8F7730" w:rsidRDefault="0008401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lastRenderedPageBreak/>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6,869,056,152.52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17,873,616.64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6,886,929,769.16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年二季度市场震荡略有下行，沪深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，创业板指下跌</w:t>
      </w:r>
      <w:r>
        <w:rPr>
          <w:rFonts w:eastAsiaTheme="minorEastAsia"/>
          <w:color w:val="000000" w:themeColor="text1"/>
          <w:szCs w:val="21"/>
        </w:rPr>
        <w:t>7.41%</w:t>
      </w:r>
      <w:r>
        <w:rPr>
          <w:rFonts w:eastAsiaTheme="minorEastAsia"/>
          <w:color w:val="000000" w:themeColor="text1"/>
          <w:szCs w:val="21"/>
        </w:rPr>
        <w:t>，本基金二季度取得正收益，跑赢指数。组合操作：维持资源品、电力、锂电池的持仓，小幅增加科技仓位，减持了消费医药持仓，取</w:t>
      </w:r>
      <w:r>
        <w:rPr>
          <w:rFonts w:eastAsiaTheme="minorEastAsia"/>
          <w:color w:val="000000" w:themeColor="text1"/>
          <w:szCs w:val="21"/>
        </w:rPr>
        <w:t>得较好效果。回顾上半年各板块走势，价值方向（如银行、电力、煤炭、家电等）取得较好正收益，成长方向仅</w:t>
      </w:r>
      <w:r>
        <w:rPr>
          <w:rFonts w:eastAsiaTheme="minorEastAsia"/>
          <w:color w:val="000000" w:themeColor="text1"/>
          <w:szCs w:val="21"/>
        </w:rPr>
        <w:t>AI</w:t>
      </w:r>
      <w:r>
        <w:rPr>
          <w:rFonts w:eastAsiaTheme="minorEastAsia"/>
          <w:color w:val="000000" w:themeColor="text1"/>
          <w:szCs w:val="21"/>
        </w:rPr>
        <w:t>算力有较好收益，其余如计算机、传媒、医药、电力设备等表现较差，顺周期的消费、地产也表现较弱。</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站在当下时点，我们认为乐观因素逐步变多，</w:t>
      </w:r>
      <w:r>
        <w:rPr>
          <w:rFonts w:eastAsiaTheme="minorEastAsia"/>
          <w:color w:val="000000" w:themeColor="text1"/>
          <w:szCs w:val="21"/>
        </w:rPr>
        <w:t>A</w:t>
      </w:r>
      <w:r>
        <w:rPr>
          <w:rFonts w:eastAsiaTheme="minorEastAsia"/>
          <w:color w:val="000000" w:themeColor="text1"/>
          <w:szCs w:val="21"/>
        </w:rPr>
        <w:t>股估值较低（沪深</w:t>
      </w:r>
      <w:r>
        <w:rPr>
          <w:rFonts w:eastAsiaTheme="minorEastAsia"/>
          <w:color w:val="000000" w:themeColor="text1"/>
          <w:szCs w:val="21"/>
        </w:rPr>
        <w:t>300</w:t>
      </w:r>
      <w:r>
        <w:rPr>
          <w:rFonts w:eastAsiaTheme="minorEastAsia"/>
          <w:color w:val="000000" w:themeColor="text1"/>
          <w:szCs w:val="21"/>
        </w:rPr>
        <w:t>动态</w:t>
      </w:r>
      <w:r>
        <w:rPr>
          <w:rFonts w:eastAsiaTheme="minorEastAsia"/>
          <w:color w:val="000000" w:themeColor="text1"/>
          <w:szCs w:val="21"/>
        </w:rPr>
        <w:t>PE 11xPE</w:t>
      </w:r>
      <w:r>
        <w:rPr>
          <w:rFonts w:eastAsiaTheme="minorEastAsia"/>
          <w:color w:val="000000" w:themeColor="text1"/>
          <w:szCs w:val="21"/>
        </w:rPr>
        <w:t>左右）、</w:t>
      </w:r>
      <w:r>
        <w:rPr>
          <w:rFonts w:eastAsiaTheme="minorEastAsia"/>
          <w:color w:val="000000" w:themeColor="text1"/>
          <w:szCs w:val="21"/>
        </w:rPr>
        <w:t>A</w:t>
      </w:r>
      <w:r>
        <w:rPr>
          <w:rFonts w:eastAsiaTheme="minorEastAsia"/>
          <w:color w:val="000000" w:themeColor="text1"/>
          <w:szCs w:val="21"/>
        </w:rPr>
        <w:t>股的分红比例显著提升、不少行业基本面较强（如科技和出口制造等）。</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我们看好科技、锂电、出海、资源及公用事业等行业机会。科技：人工智能（</w:t>
      </w:r>
      <w:r>
        <w:rPr>
          <w:rFonts w:eastAsiaTheme="minorEastAsia"/>
          <w:color w:val="000000" w:themeColor="text1"/>
          <w:szCs w:val="21"/>
        </w:rPr>
        <w:t>AI</w:t>
      </w:r>
      <w:r>
        <w:rPr>
          <w:rFonts w:eastAsiaTheme="minorEastAsia"/>
          <w:color w:val="000000" w:themeColor="text1"/>
          <w:szCs w:val="21"/>
        </w:rPr>
        <w:t>）技术发展迅速，大模型能力快速提升，</w:t>
      </w:r>
      <w:r>
        <w:rPr>
          <w:rFonts w:eastAsiaTheme="minorEastAsia"/>
          <w:color w:val="000000" w:themeColor="text1"/>
          <w:szCs w:val="21"/>
        </w:rPr>
        <w:t>AI</w:t>
      </w:r>
      <w:r>
        <w:rPr>
          <w:rFonts w:eastAsiaTheme="minorEastAsia"/>
          <w:color w:val="000000" w:themeColor="text1"/>
          <w:szCs w:val="21"/>
        </w:rPr>
        <w:t>算力投资持续加大，</w:t>
      </w:r>
      <w:r>
        <w:rPr>
          <w:rFonts w:eastAsiaTheme="minorEastAsia"/>
          <w:color w:val="000000" w:themeColor="text1"/>
          <w:szCs w:val="21"/>
        </w:rPr>
        <w:t>AI</w:t>
      </w:r>
      <w:r>
        <w:rPr>
          <w:rFonts w:eastAsiaTheme="minorEastAsia"/>
          <w:color w:val="000000" w:themeColor="text1"/>
          <w:szCs w:val="21"/>
        </w:rPr>
        <w:t>手机有望今明年推出，促进换机和</w:t>
      </w:r>
      <w:r>
        <w:rPr>
          <w:rFonts w:eastAsiaTheme="minorEastAsia"/>
          <w:color w:val="000000" w:themeColor="text1"/>
          <w:szCs w:val="21"/>
        </w:rPr>
        <w:t>AI</w:t>
      </w:r>
      <w:r>
        <w:rPr>
          <w:rFonts w:eastAsiaTheme="minorEastAsia"/>
          <w:color w:val="000000" w:themeColor="text1"/>
          <w:szCs w:val="21"/>
        </w:rPr>
        <w:t>应用普及，看好算力和手机供应链的机会。锂电：新能源车和储能需求较好，电池环节竞争壁垒高，龙头公司盈利能力强，估值性价比高。出海：今年很多行业出口需求较好，如家电、造船、工程机械、汽车等，短期市场担心海外提高关税的风险，但是中国企业竞争优势强，有望消化该风险，长期仍积极看好中国企业出海机会。资源品：铜、石油、煤炭等资源品供给缺乏弹性，需求平稳，</w:t>
      </w:r>
      <w:r>
        <w:rPr>
          <w:rFonts w:eastAsiaTheme="minorEastAsia"/>
          <w:color w:val="000000" w:themeColor="text1"/>
          <w:szCs w:val="21"/>
        </w:rPr>
        <w:t>资源品价格长期维持高位，</w:t>
      </w:r>
      <w:r>
        <w:rPr>
          <w:rFonts w:eastAsiaTheme="minorEastAsia"/>
          <w:color w:val="000000" w:themeColor="text1"/>
          <w:szCs w:val="21"/>
        </w:rPr>
        <w:t>ROE</w:t>
      </w:r>
      <w:r>
        <w:rPr>
          <w:rFonts w:eastAsiaTheme="minorEastAsia"/>
          <w:color w:val="000000" w:themeColor="text1"/>
          <w:szCs w:val="21"/>
        </w:rPr>
        <w:t>和分红水平较高。公用事业：水电盈利能力稳定，抗风险能力强，</w:t>
      </w:r>
      <w:r>
        <w:rPr>
          <w:rFonts w:eastAsiaTheme="minorEastAsia"/>
          <w:color w:val="000000" w:themeColor="text1"/>
          <w:szCs w:val="21"/>
        </w:rPr>
        <w:t>ROE</w:t>
      </w:r>
      <w:r>
        <w:rPr>
          <w:rFonts w:eastAsiaTheme="minorEastAsia"/>
          <w:color w:val="000000" w:themeColor="text1"/>
          <w:szCs w:val="21"/>
        </w:rPr>
        <w:t>较高，现金流好。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短期我们下调对医药行业的乐观看法，虽然人口老龄化长期需求仍在，但是短期基本面较弱。我们会动态评估各行业景气度变化，合理调整组合行业配置，精选优质个股，争取在未来持续获得超额收益。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本报告期摩根智选</w:t>
      </w:r>
      <w:r>
        <w:rPr>
          <w:rFonts w:eastAsiaTheme="minorEastAsia"/>
          <w:color w:val="000000" w:themeColor="text1"/>
          <w:szCs w:val="21"/>
        </w:rPr>
        <w:t>30A</w:t>
      </w:r>
      <w:r>
        <w:rPr>
          <w:rFonts w:eastAsiaTheme="minorEastAsia"/>
          <w:color w:val="000000" w:themeColor="text1"/>
          <w:szCs w:val="21"/>
        </w:rPr>
        <w:t>份额净值增长率为</w:t>
      </w:r>
      <w:r>
        <w:rPr>
          <w:rFonts w:eastAsiaTheme="minorEastAsia"/>
          <w:color w:val="000000" w:themeColor="text1"/>
          <w:szCs w:val="21"/>
        </w:rPr>
        <w:t>:1.89%</w:t>
      </w:r>
      <w:r>
        <w:rPr>
          <w:rFonts w:eastAsiaTheme="minorEastAsia"/>
          <w:color w:val="000000" w:themeColor="text1"/>
          <w:szCs w:val="21"/>
        </w:rPr>
        <w:t>，同期业绩比较基准收益率为</w:t>
      </w:r>
      <w:r>
        <w:rPr>
          <w:rFonts w:eastAsiaTheme="minorEastAsia"/>
          <w:color w:val="000000" w:themeColor="text1"/>
          <w:szCs w:val="21"/>
        </w:rPr>
        <w:t>:-1.33%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30C</w:t>
      </w:r>
      <w:r w:rsidRPr="00B27A29">
        <w:rPr>
          <w:rFonts w:eastAsiaTheme="minorEastAsia"/>
          <w:color w:val="000000" w:themeColor="text1"/>
          <w:szCs w:val="21"/>
        </w:rPr>
        <w:t>份额净值增长率为</w:t>
      </w:r>
      <w:r w:rsidRPr="00B27A29">
        <w:rPr>
          <w:rFonts w:eastAsiaTheme="minorEastAsia"/>
          <w:color w:val="000000" w:themeColor="text1"/>
          <w:szCs w:val="21"/>
        </w:rPr>
        <w:t>:1.74%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592,883,912.89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592,883,912.89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141,677,832.55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1,531,817.73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736,093,563.17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16,064,594.40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84,387,614.56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450,700,960.95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34,208,998.00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7,521,744.98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592,883,912.89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80.85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F7730">
        <w:tc>
          <w:tcPr>
            <w:tcW w:w="817" w:type="dxa"/>
            <w:vAlign w:val="center"/>
          </w:tcPr>
          <w:p w:rsidR="008F7730" w:rsidRDefault="00084012">
            <w:pPr>
              <w:jc w:val="center"/>
            </w:pPr>
            <w:r>
              <w:rPr>
                <w:rFonts w:eastAsiaTheme="minorEastAsia"/>
                <w:kern w:val="0"/>
                <w:szCs w:val="21"/>
              </w:rPr>
              <w:t>1</w:t>
            </w:r>
          </w:p>
        </w:tc>
        <w:tc>
          <w:tcPr>
            <w:tcW w:w="1276" w:type="dxa"/>
            <w:vAlign w:val="center"/>
          </w:tcPr>
          <w:p w:rsidR="008F7730" w:rsidRDefault="00084012">
            <w:pPr>
              <w:jc w:val="center"/>
            </w:pPr>
            <w:r>
              <w:rPr>
                <w:rFonts w:eastAsiaTheme="minorEastAsia"/>
                <w:kern w:val="0"/>
                <w:szCs w:val="21"/>
              </w:rPr>
              <w:t>300750</w:t>
            </w:r>
          </w:p>
        </w:tc>
        <w:tc>
          <w:tcPr>
            <w:tcW w:w="1701" w:type="dxa"/>
            <w:vAlign w:val="center"/>
          </w:tcPr>
          <w:p w:rsidR="008F7730" w:rsidRDefault="00084012">
            <w:pPr>
              <w:jc w:val="center"/>
            </w:pPr>
            <w:r>
              <w:rPr>
                <w:rFonts w:eastAsiaTheme="minorEastAsia"/>
                <w:kern w:val="0"/>
                <w:szCs w:val="21"/>
              </w:rPr>
              <w:t>宁德时代</w:t>
            </w:r>
          </w:p>
        </w:tc>
        <w:tc>
          <w:tcPr>
            <w:tcW w:w="1276" w:type="dxa"/>
            <w:vAlign w:val="center"/>
          </w:tcPr>
          <w:p w:rsidR="008F7730" w:rsidRDefault="00084012">
            <w:pPr>
              <w:jc w:val="right"/>
            </w:pPr>
            <w:r>
              <w:rPr>
                <w:rFonts w:eastAsiaTheme="minorEastAsia"/>
                <w:kern w:val="0"/>
                <w:szCs w:val="21"/>
              </w:rPr>
              <w:t>318,290</w:t>
            </w:r>
          </w:p>
        </w:tc>
        <w:tc>
          <w:tcPr>
            <w:tcW w:w="1842" w:type="dxa"/>
            <w:vAlign w:val="center"/>
          </w:tcPr>
          <w:p w:rsidR="008F7730" w:rsidRDefault="00084012">
            <w:pPr>
              <w:jc w:val="right"/>
            </w:pPr>
            <w:r>
              <w:rPr>
                <w:rFonts w:eastAsiaTheme="minorEastAsia"/>
                <w:kern w:val="0"/>
                <w:szCs w:val="21"/>
              </w:rPr>
              <w:t>57,301,748.70</w:t>
            </w:r>
          </w:p>
        </w:tc>
        <w:tc>
          <w:tcPr>
            <w:tcW w:w="1616" w:type="dxa"/>
            <w:vAlign w:val="center"/>
          </w:tcPr>
          <w:p w:rsidR="008F7730" w:rsidRDefault="00084012">
            <w:pPr>
              <w:jc w:val="right"/>
            </w:pPr>
            <w:r>
              <w:rPr>
                <w:rFonts w:eastAsiaTheme="minorEastAsia"/>
                <w:kern w:val="0"/>
                <w:szCs w:val="21"/>
              </w:rPr>
              <w:t>7.81</w:t>
            </w:r>
          </w:p>
        </w:tc>
      </w:tr>
      <w:tr w:rsidR="008F7730">
        <w:tc>
          <w:tcPr>
            <w:tcW w:w="817" w:type="dxa"/>
            <w:vAlign w:val="center"/>
          </w:tcPr>
          <w:p w:rsidR="008F7730" w:rsidRDefault="00084012">
            <w:pPr>
              <w:jc w:val="center"/>
            </w:pPr>
            <w:r>
              <w:rPr>
                <w:rFonts w:eastAsiaTheme="minorEastAsia"/>
                <w:kern w:val="0"/>
                <w:szCs w:val="21"/>
              </w:rPr>
              <w:t>2</w:t>
            </w:r>
          </w:p>
        </w:tc>
        <w:tc>
          <w:tcPr>
            <w:tcW w:w="1276" w:type="dxa"/>
            <w:vAlign w:val="center"/>
          </w:tcPr>
          <w:p w:rsidR="008F7730" w:rsidRDefault="00084012">
            <w:pPr>
              <w:jc w:val="center"/>
            </w:pPr>
            <w:r>
              <w:rPr>
                <w:rFonts w:eastAsiaTheme="minorEastAsia"/>
                <w:kern w:val="0"/>
                <w:szCs w:val="21"/>
              </w:rPr>
              <w:t>002475</w:t>
            </w:r>
          </w:p>
        </w:tc>
        <w:tc>
          <w:tcPr>
            <w:tcW w:w="1701" w:type="dxa"/>
            <w:vAlign w:val="center"/>
          </w:tcPr>
          <w:p w:rsidR="008F7730" w:rsidRDefault="00084012">
            <w:pPr>
              <w:jc w:val="center"/>
            </w:pPr>
            <w:r>
              <w:rPr>
                <w:rFonts w:eastAsiaTheme="minorEastAsia"/>
                <w:kern w:val="0"/>
                <w:szCs w:val="21"/>
              </w:rPr>
              <w:t>立讯精密</w:t>
            </w:r>
          </w:p>
        </w:tc>
        <w:tc>
          <w:tcPr>
            <w:tcW w:w="1276" w:type="dxa"/>
            <w:vAlign w:val="center"/>
          </w:tcPr>
          <w:p w:rsidR="008F7730" w:rsidRDefault="00084012">
            <w:pPr>
              <w:jc w:val="right"/>
            </w:pPr>
            <w:r>
              <w:rPr>
                <w:rFonts w:eastAsiaTheme="minorEastAsia"/>
                <w:kern w:val="0"/>
                <w:szCs w:val="21"/>
              </w:rPr>
              <w:t>1,213,212</w:t>
            </w:r>
          </w:p>
        </w:tc>
        <w:tc>
          <w:tcPr>
            <w:tcW w:w="1842" w:type="dxa"/>
            <w:vAlign w:val="center"/>
          </w:tcPr>
          <w:p w:rsidR="008F7730" w:rsidRDefault="00084012">
            <w:pPr>
              <w:jc w:val="right"/>
            </w:pPr>
            <w:r>
              <w:rPr>
                <w:rFonts w:eastAsiaTheme="minorEastAsia"/>
                <w:kern w:val="0"/>
                <w:szCs w:val="21"/>
              </w:rPr>
              <w:t>47,691,363.72</w:t>
            </w:r>
          </w:p>
        </w:tc>
        <w:tc>
          <w:tcPr>
            <w:tcW w:w="1616" w:type="dxa"/>
            <w:vAlign w:val="center"/>
          </w:tcPr>
          <w:p w:rsidR="008F7730" w:rsidRDefault="00084012">
            <w:pPr>
              <w:jc w:val="right"/>
            </w:pPr>
            <w:r>
              <w:rPr>
                <w:rFonts w:eastAsiaTheme="minorEastAsia"/>
                <w:kern w:val="0"/>
                <w:szCs w:val="21"/>
              </w:rPr>
              <w:t>6.50</w:t>
            </w:r>
          </w:p>
        </w:tc>
      </w:tr>
      <w:tr w:rsidR="008F7730">
        <w:tc>
          <w:tcPr>
            <w:tcW w:w="817" w:type="dxa"/>
            <w:vAlign w:val="center"/>
          </w:tcPr>
          <w:p w:rsidR="008F7730" w:rsidRDefault="00084012">
            <w:pPr>
              <w:jc w:val="center"/>
            </w:pPr>
            <w:r>
              <w:rPr>
                <w:rFonts w:eastAsiaTheme="minorEastAsia"/>
                <w:kern w:val="0"/>
                <w:szCs w:val="21"/>
              </w:rPr>
              <w:t>3</w:t>
            </w:r>
          </w:p>
        </w:tc>
        <w:tc>
          <w:tcPr>
            <w:tcW w:w="1276" w:type="dxa"/>
            <w:vAlign w:val="center"/>
          </w:tcPr>
          <w:p w:rsidR="008F7730" w:rsidRDefault="00084012">
            <w:pPr>
              <w:jc w:val="center"/>
            </w:pPr>
            <w:r>
              <w:rPr>
                <w:rFonts w:eastAsiaTheme="minorEastAsia"/>
                <w:kern w:val="0"/>
                <w:szCs w:val="21"/>
              </w:rPr>
              <w:t>300308</w:t>
            </w:r>
          </w:p>
        </w:tc>
        <w:tc>
          <w:tcPr>
            <w:tcW w:w="1701" w:type="dxa"/>
            <w:vAlign w:val="center"/>
          </w:tcPr>
          <w:p w:rsidR="008F7730" w:rsidRDefault="00084012">
            <w:pPr>
              <w:jc w:val="center"/>
            </w:pPr>
            <w:r>
              <w:rPr>
                <w:rFonts w:eastAsiaTheme="minorEastAsia"/>
                <w:kern w:val="0"/>
                <w:szCs w:val="21"/>
              </w:rPr>
              <w:t>中际旭创</w:t>
            </w:r>
          </w:p>
        </w:tc>
        <w:tc>
          <w:tcPr>
            <w:tcW w:w="1276" w:type="dxa"/>
            <w:vAlign w:val="center"/>
          </w:tcPr>
          <w:p w:rsidR="008F7730" w:rsidRDefault="00084012">
            <w:pPr>
              <w:jc w:val="right"/>
            </w:pPr>
            <w:r>
              <w:rPr>
                <w:rFonts w:eastAsiaTheme="minorEastAsia"/>
                <w:kern w:val="0"/>
                <w:szCs w:val="21"/>
              </w:rPr>
              <w:t>317,959</w:t>
            </w:r>
          </w:p>
        </w:tc>
        <w:tc>
          <w:tcPr>
            <w:tcW w:w="1842" w:type="dxa"/>
            <w:vAlign w:val="center"/>
          </w:tcPr>
          <w:p w:rsidR="008F7730" w:rsidRDefault="00084012">
            <w:pPr>
              <w:jc w:val="right"/>
            </w:pPr>
            <w:r>
              <w:rPr>
                <w:rFonts w:eastAsiaTheme="minorEastAsia"/>
                <w:kern w:val="0"/>
                <w:szCs w:val="21"/>
              </w:rPr>
              <w:t>43,840,186.92</w:t>
            </w:r>
          </w:p>
        </w:tc>
        <w:tc>
          <w:tcPr>
            <w:tcW w:w="1616" w:type="dxa"/>
            <w:vAlign w:val="center"/>
          </w:tcPr>
          <w:p w:rsidR="008F7730" w:rsidRDefault="00084012">
            <w:pPr>
              <w:jc w:val="right"/>
            </w:pPr>
            <w:r>
              <w:rPr>
                <w:rFonts w:eastAsiaTheme="minorEastAsia"/>
                <w:kern w:val="0"/>
                <w:szCs w:val="21"/>
              </w:rPr>
              <w:t>5.98</w:t>
            </w:r>
          </w:p>
        </w:tc>
      </w:tr>
      <w:tr w:rsidR="008F7730">
        <w:tc>
          <w:tcPr>
            <w:tcW w:w="817" w:type="dxa"/>
            <w:vAlign w:val="center"/>
          </w:tcPr>
          <w:p w:rsidR="008F7730" w:rsidRDefault="00084012">
            <w:pPr>
              <w:jc w:val="center"/>
            </w:pPr>
            <w:r>
              <w:rPr>
                <w:rFonts w:eastAsiaTheme="minorEastAsia"/>
                <w:kern w:val="0"/>
                <w:szCs w:val="21"/>
              </w:rPr>
              <w:t>4</w:t>
            </w:r>
          </w:p>
        </w:tc>
        <w:tc>
          <w:tcPr>
            <w:tcW w:w="1276" w:type="dxa"/>
            <w:vAlign w:val="center"/>
          </w:tcPr>
          <w:p w:rsidR="008F7730" w:rsidRDefault="00084012">
            <w:pPr>
              <w:jc w:val="center"/>
            </w:pPr>
            <w:r>
              <w:rPr>
                <w:rFonts w:eastAsiaTheme="minorEastAsia"/>
                <w:kern w:val="0"/>
                <w:szCs w:val="21"/>
              </w:rPr>
              <w:t>000333</w:t>
            </w:r>
          </w:p>
        </w:tc>
        <w:tc>
          <w:tcPr>
            <w:tcW w:w="1701" w:type="dxa"/>
            <w:vAlign w:val="center"/>
          </w:tcPr>
          <w:p w:rsidR="008F7730" w:rsidRDefault="00084012">
            <w:pPr>
              <w:jc w:val="center"/>
            </w:pPr>
            <w:r>
              <w:rPr>
                <w:rFonts w:eastAsiaTheme="minorEastAsia"/>
                <w:kern w:val="0"/>
                <w:szCs w:val="21"/>
              </w:rPr>
              <w:t>美的集团</w:t>
            </w:r>
          </w:p>
        </w:tc>
        <w:tc>
          <w:tcPr>
            <w:tcW w:w="1276" w:type="dxa"/>
            <w:vAlign w:val="center"/>
          </w:tcPr>
          <w:p w:rsidR="008F7730" w:rsidRDefault="00084012">
            <w:pPr>
              <w:jc w:val="right"/>
            </w:pPr>
            <w:r>
              <w:rPr>
                <w:rFonts w:eastAsiaTheme="minorEastAsia"/>
                <w:kern w:val="0"/>
                <w:szCs w:val="21"/>
              </w:rPr>
              <w:t>572,513</w:t>
            </w:r>
          </w:p>
        </w:tc>
        <w:tc>
          <w:tcPr>
            <w:tcW w:w="1842" w:type="dxa"/>
            <w:vAlign w:val="center"/>
          </w:tcPr>
          <w:p w:rsidR="008F7730" w:rsidRDefault="00084012">
            <w:pPr>
              <w:jc w:val="right"/>
            </w:pPr>
            <w:r>
              <w:rPr>
                <w:rFonts w:eastAsiaTheme="minorEastAsia"/>
                <w:kern w:val="0"/>
                <w:szCs w:val="21"/>
              </w:rPr>
              <w:t>36,927,088.50</w:t>
            </w:r>
          </w:p>
        </w:tc>
        <w:tc>
          <w:tcPr>
            <w:tcW w:w="1616" w:type="dxa"/>
            <w:vAlign w:val="center"/>
          </w:tcPr>
          <w:p w:rsidR="008F7730" w:rsidRDefault="00084012">
            <w:pPr>
              <w:jc w:val="right"/>
            </w:pPr>
            <w:r>
              <w:rPr>
                <w:rFonts w:eastAsiaTheme="minorEastAsia"/>
                <w:kern w:val="0"/>
                <w:szCs w:val="21"/>
              </w:rPr>
              <w:t>5.04</w:t>
            </w:r>
          </w:p>
        </w:tc>
      </w:tr>
      <w:tr w:rsidR="008F7730">
        <w:tc>
          <w:tcPr>
            <w:tcW w:w="817" w:type="dxa"/>
            <w:vAlign w:val="center"/>
          </w:tcPr>
          <w:p w:rsidR="008F7730" w:rsidRDefault="00084012">
            <w:pPr>
              <w:jc w:val="center"/>
            </w:pPr>
            <w:r>
              <w:rPr>
                <w:rFonts w:eastAsiaTheme="minorEastAsia"/>
                <w:kern w:val="0"/>
                <w:szCs w:val="21"/>
              </w:rPr>
              <w:t>5</w:t>
            </w:r>
          </w:p>
        </w:tc>
        <w:tc>
          <w:tcPr>
            <w:tcW w:w="1276" w:type="dxa"/>
            <w:vAlign w:val="center"/>
          </w:tcPr>
          <w:p w:rsidR="008F7730" w:rsidRDefault="00084012">
            <w:pPr>
              <w:jc w:val="center"/>
            </w:pPr>
            <w:r>
              <w:rPr>
                <w:rFonts w:eastAsiaTheme="minorEastAsia"/>
                <w:kern w:val="0"/>
                <w:szCs w:val="21"/>
              </w:rPr>
              <w:t>002463</w:t>
            </w:r>
          </w:p>
        </w:tc>
        <w:tc>
          <w:tcPr>
            <w:tcW w:w="1701" w:type="dxa"/>
            <w:vAlign w:val="center"/>
          </w:tcPr>
          <w:p w:rsidR="008F7730" w:rsidRDefault="00084012">
            <w:pPr>
              <w:jc w:val="center"/>
            </w:pPr>
            <w:r>
              <w:rPr>
                <w:rFonts w:eastAsiaTheme="minorEastAsia"/>
                <w:kern w:val="0"/>
                <w:szCs w:val="21"/>
              </w:rPr>
              <w:t>沪电股份</w:t>
            </w:r>
          </w:p>
        </w:tc>
        <w:tc>
          <w:tcPr>
            <w:tcW w:w="1276" w:type="dxa"/>
            <w:vAlign w:val="center"/>
          </w:tcPr>
          <w:p w:rsidR="008F7730" w:rsidRDefault="00084012">
            <w:pPr>
              <w:jc w:val="right"/>
            </w:pPr>
            <w:r>
              <w:rPr>
                <w:rFonts w:eastAsiaTheme="minorEastAsia"/>
                <w:kern w:val="0"/>
                <w:szCs w:val="21"/>
              </w:rPr>
              <w:t>810,423</w:t>
            </w:r>
          </w:p>
        </w:tc>
        <w:tc>
          <w:tcPr>
            <w:tcW w:w="1842" w:type="dxa"/>
            <w:vAlign w:val="center"/>
          </w:tcPr>
          <w:p w:rsidR="008F7730" w:rsidRDefault="00084012">
            <w:pPr>
              <w:jc w:val="right"/>
            </w:pPr>
            <w:r>
              <w:rPr>
                <w:rFonts w:eastAsiaTheme="minorEastAsia"/>
                <w:kern w:val="0"/>
                <w:szCs w:val="21"/>
              </w:rPr>
              <w:t>29,580,439.50</w:t>
            </w:r>
          </w:p>
        </w:tc>
        <w:tc>
          <w:tcPr>
            <w:tcW w:w="1616" w:type="dxa"/>
            <w:vAlign w:val="center"/>
          </w:tcPr>
          <w:p w:rsidR="008F7730" w:rsidRDefault="00084012">
            <w:pPr>
              <w:jc w:val="right"/>
            </w:pPr>
            <w:r>
              <w:rPr>
                <w:rFonts w:eastAsiaTheme="minorEastAsia"/>
                <w:kern w:val="0"/>
                <w:szCs w:val="21"/>
              </w:rPr>
              <w:t>4.03</w:t>
            </w:r>
          </w:p>
        </w:tc>
      </w:tr>
      <w:tr w:rsidR="008F7730">
        <w:tc>
          <w:tcPr>
            <w:tcW w:w="817" w:type="dxa"/>
            <w:vAlign w:val="center"/>
          </w:tcPr>
          <w:p w:rsidR="008F7730" w:rsidRDefault="00084012">
            <w:pPr>
              <w:jc w:val="center"/>
            </w:pPr>
            <w:r>
              <w:rPr>
                <w:rFonts w:eastAsiaTheme="minorEastAsia"/>
                <w:kern w:val="0"/>
                <w:szCs w:val="21"/>
              </w:rPr>
              <w:t>6</w:t>
            </w:r>
          </w:p>
        </w:tc>
        <w:tc>
          <w:tcPr>
            <w:tcW w:w="1276" w:type="dxa"/>
            <w:vAlign w:val="center"/>
          </w:tcPr>
          <w:p w:rsidR="008F7730" w:rsidRDefault="00084012">
            <w:pPr>
              <w:jc w:val="center"/>
            </w:pPr>
            <w:r>
              <w:rPr>
                <w:rFonts w:eastAsiaTheme="minorEastAsia"/>
                <w:kern w:val="0"/>
                <w:szCs w:val="21"/>
              </w:rPr>
              <w:t>300014</w:t>
            </w:r>
          </w:p>
        </w:tc>
        <w:tc>
          <w:tcPr>
            <w:tcW w:w="1701" w:type="dxa"/>
            <w:vAlign w:val="center"/>
          </w:tcPr>
          <w:p w:rsidR="008F7730" w:rsidRDefault="00084012">
            <w:pPr>
              <w:jc w:val="center"/>
            </w:pPr>
            <w:r>
              <w:rPr>
                <w:rFonts w:eastAsiaTheme="minorEastAsia"/>
                <w:kern w:val="0"/>
                <w:szCs w:val="21"/>
              </w:rPr>
              <w:t>亿纬锂能</w:t>
            </w:r>
          </w:p>
        </w:tc>
        <w:tc>
          <w:tcPr>
            <w:tcW w:w="1276" w:type="dxa"/>
            <w:vAlign w:val="center"/>
          </w:tcPr>
          <w:p w:rsidR="008F7730" w:rsidRDefault="00084012">
            <w:pPr>
              <w:jc w:val="right"/>
            </w:pPr>
            <w:r>
              <w:rPr>
                <w:rFonts w:eastAsiaTheme="minorEastAsia"/>
                <w:kern w:val="0"/>
                <w:szCs w:val="21"/>
              </w:rPr>
              <w:t>681,558</w:t>
            </w:r>
          </w:p>
        </w:tc>
        <w:tc>
          <w:tcPr>
            <w:tcW w:w="1842" w:type="dxa"/>
            <w:vAlign w:val="center"/>
          </w:tcPr>
          <w:p w:rsidR="008F7730" w:rsidRDefault="00084012">
            <w:pPr>
              <w:jc w:val="right"/>
            </w:pPr>
            <w:r>
              <w:rPr>
                <w:rFonts w:eastAsiaTheme="minorEastAsia"/>
                <w:kern w:val="0"/>
                <w:szCs w:val="21"/>
              </w:rPr>
              <w:t>27,207,795.36</w:t>
            </w:r>
          </w:p>
        </w:tc>
        <w:tc>
          <w:tcPr>
            <w:tcW w:w="1616" w:type="dxa"/>
            <w:vAlign w:val="center"/>
          </w:tcPr>
          <w:p w:rsidR="008F7730" w:rsidRDefault="00084012">
            <w:pPr>
              <w:jc w:val="right"/>
            </w:pPr>
            <w:r>
              <w:rPr>
                <w:rFonts w:eastAsiaTheme="minorEastAsia"/>
                <w:kern w:val="0"/>
                <w:szCs w:val="21"/>
              </w:rPr>
              <w:t>3.71</w:t>
            </w:r>
          </w:p>
        </w:tc>
      </w:tr>
      <w:tr w:rsidR="008F7730">
        <w:tc>
          <w:tcPr>
            <w:tcW w:w="817" w:type="dxa"/>
            <w:vAlign w:val="center"/>
          </w:tcPr>
          <w:p w:rsidR="008F7730" w:rsidRDefault="00084012">
            <w:pPr>
              <w:jc w:val="center"/>
            </w:pPr>
            <w:r>
              <w:rPr>
                <w:rFonts w:eastAsiaTheme="minorEastAsia"/>
                <w:kern w:val="0"/>
                <w:szCs w:val="21"/>
              </w:rPr>
              <w:t>7</w:t>
            </w:r>
          </w:p>
        </w:tc>
        <w:tc>
          <w:tcPr>
            <w:tcW w:w="1276" w:type="dxa"/>
            <w:vAlign w:val="center"/>
          </w:tcPr>
          <w:p w:rsidR="008F7730" w:rsidRDefault="00084012">
            <w:pPr>
              <w:jc w:val="center"/>
            </w:pPr>
            <w:r>
              <w:rPr>
                <w:rFonts w:eastAsiaTheme="minorEastAsia"/>
                <w:kern w:val="0"/>
                <w:szCs w:val="21"/>
              </w:rPr>
              <w:t>601088</w:t>
            </w:r>
          </w:p>
        </w:tc>
        <w:tc>
          <w:tcPr>
            <w:tcW w:w="1701" w:type="dxa"/>
            <w:vAlign w:val="center"/>
          </w:tcPr>
          <w:p w:rsidR="008F7730" w:rsidRDefault="00084012">
            <w:pPr>
              <w:jc w:val="center"/>
            </w:pPr>
            <w:r>
              <w:rPr>
                <w:rFonts w:eastAsiaTheme="minorEastAsia"/>
                <w:kern w:val="0"/>
                <w:szCs w:val="21"/>
              </w:rPr>
              <w:t>中国神华</w:t>
            </w:r>
          </w:p>
        </w:tc>
        <w:tc>
          <w:tcPr>
            <w:tcW w:w="1276" w:type="dxa"/>
            <w:vAlign w:val="center"/>
          </w:tcPr>
          <w:p w:rsidR="008F7730" w:rsidRDefault="00084012">
            <w:pPr>
              <w:jc w:val="right"/>
            </w:pPr>
            <w:r>
              <w:rPr>
                <w:rFonts w:eastAsiaTheme="minorEastAsia"/>
                <w:kern w:val="0"/>
                <w:szCs w:val="21"/>
              </w:rPr>
              <w:t>544,732</w:t>
            </w:r>
          </w:p>
        </w:tc>
        <w:tc>
          <w:tcPr>
            <w:tcW w:w="1842" w:type="dxa"/>
            <w:vAlign w:val="center"/>
          </w:tcPr>
          <w:p w:rsidR="008F7730" w:rsidRDefault="00084012">
            <w:pPr>
              <w:jc w:val="right"/>
            </w:pPr>
            <w:r>
              <w:rPr>
                <w:rFonts w:eastAsiaTheme="minorEastAsia"/>
                <w:kern w:val="0"/>
                <w:szCs w:val="21"/>
              </w:rPr>
              <w:t>24,169,758.84</w:t>
            </w:r>
          </w:p>
        </w:tc>
        <w:tc>
          <w:tcPr>
            <w:tcW w:w="1616" w:type="dxa"/>
            <w:vAlign w:val="center"/>
          </w:tcPr>
          <w:p w:rsidR="008F7730" w:rsidRDefault="00084012">
            <w:pPr>
              <w:jc w:val="right"/>
            </w:pPr>
            <w:r>
              <w:rPr>
                <w:rFonts w:eastAsiaTheme="minorEastAsia"/>
                <w:kern w:val="0"/>
                <w:szCs w:val="21"/>
              </w:rPr>
              <w:t>3.30</w:t>
            </w:r>
          </w:p>
        </w:tc>
      </w:tr>
      <w:tr w:rsidR="008F7730">
        <w:tc>
          <w:tcPr>
            <w:tcW w:w="817" w:type="dxa"/>
            <w:vAlign w:val="center"/>
          </w:tcPr>
          <w:p w:rsidR="008F7730" w:rsidRDefault="00084012">
            <w:pPr>
              <w:jc w:val="center"/>
            </w:pPr>
            <w:r>
              <w:rPr>
                <w:rFonts w:eastAsiaTheme="minorEastAsia"/>
                <w:kern w:val="0"/>
                <w:szCs w:val="21"/>
              </w:rPr>
              <w:t>8</w:t>
            </w:r>
          </w:p>
        </w:tc>
        <w:tc>
          <w:tcPr>
            <w:tcW w:w="1276" w:type="dxa"/>
            <w:vAlign w:val="center"/>
          </w:tcPr>
          <w:p w:rsidR="008F7730" w:rsidRDefault="00084012">
            <w:pPr>
              <w:jc w:val="center"/>
            </w:pPr>
            <w:r>
              <w:rPr>
                <w:rFonts w:eastAsiaTheme="minorEastAsia"/>
                <w:kern w:val="0"/>
                <w:szCs w:val="21"/>
              </w:rPr>
              <w:t>601899</w:t>
            </w:r>
          </w:p>
        </w:tc>
        <w:tc>
          <w:tcPr>
            <w:tcW w:w="1701" w:type="dxa"/>
            <w:vAlign w:val="center"/>
          </w:tcPr>
          <w:p w:rsidR="008F7730" w:rsidRDefault="00084012">
            <w:pPr>
              <w:jc w:val="center"/>
            </w:pPr>
            <w:r>
              <w:rPr>
                <w:rFonts w:eastAsiaTheme="minorEastAsia"/>
                <w:kern w:val="0"/>
                <w:szCs w:val="21"/>
              </w:rPr>
              <w:t>紫金矿业</w:t>
            </w:r>
          </w:p>
        </w:tc>
        <w:tc>
          <w:tcPr>
            <w:tcW w:w="1276" w:type="dxa"/>
            <w:vAlign w:val="center"/>
          </w:tcPr>
          <w:p w:rsidR="008F7730" w:rsidRDefault="00084012">
            <w:pPr>
              <w:jc w:val="right"/>
            </w:pPr>
            <w:r>
              <w:rPr>
                <w:rFonts w:eastAsiaTheme="minorEastAsia"/>
                <w:kern w:val="0"/>
                <w:szCs w:val="21"/>
              </w:rPr>
              <w:t>1,345,250</w:t>
            </w:r>
          </w:p>
        </w:tc>
        <w:tc>
          <w:tcPr>
            <w:tcW w:w="1842" w:type="dxa"/>
            <w:vAlign w:val="center"/>
          </w:tcPr>
          <w:p w:rsidR="008F7730" w:rsidRDefault="00084012">
            <w:pPr>
              <w:jc w:val="right"/>
            </w:pPr>
            <w:r>
              <w:rPr>
                <w:rFonts w:eastAsiaTheme="minorEastAsia"/>
                <w:kern w:val="0"/>
                <w:szCs w:val="21"/>
              </w:rPr>
              <w:t>23,636,042.50</w:t>
            </w:r>
          </w:p>
        </w:tc>
        <w:tc>
          <w:tcPr>
            <w:tcW w:w="1616" w:type="dxa"/>
            <w:vAlign w:val="center"/>
          </w:tcPr>
          <w:p w:rsidR="008F7730" w:rsidRDefault="00084012">
            <w:pPr>
              <w:jc w:val="right"/>
            </w:pPr>
            <w:r>
              <w:rPr>
                <w:rFonts w:eastAsiaTheme="minorEastAsia"/>
                <w:kern w:val="0"/>
                <w:szCs w:val="21"/>
              </w:rPr>
              <w:t>3.22</w:t>
            </w:r>
          </w:p>
        </w:tc>
      </w:tr>
      <w:tr w:rsidR="008F7730">
        <w:tc>
          <w:tcPr>
            <w:tcW w:w="817" w:type="dxa"/>
            <w:vAlign w:val="center"/>
          </w:tcPr>
          <w:p w:rsidR="008F7730" w:rsidRDefault="00084012">
            <w:pPr>
              <w:jc w:val="center"/>
            </w:pPr>
            <w:r>
              <w:rPr>
                <w:rFonts w:eastAsiaTheme="minorEastAsia"/>
                <w:kern w:val="0"/>
                <w:szCs w:val="21"/>
              </w:rPr>
              <w:t>9</w:t>
            </w:r>
          </w:p>
        </w:tc>
        <w:tc>
          <w:tcPr>
            <w:tcW w:w="1276" w:type="dxa"/>
            <w:vAlign w:val="center"/>
          </w:tcPr>
          <w:p w:rsidR="008F7730" w:rsidRDefault="00084012">
            <w:pPr>
              <w:jc w:val="center"/>
            </w:pPr>
            <w:r>
              <w:rPr>
                <w:rFonts w:eastAsiaTheme="minorEastAsia"/>
                <w:kern w:val="0"/>
                <w:szCs w:val="21"/>
              </w:rPr>
              <w:t>600938</w:t>
            </w:r>
          </w:p>
        </w:tc>
        <w:tc>
          <w:tcPr>
            <w:tcW w:w="1701" w:type="dxa"/>
            <w:vAlign w:val="center"/>
          </w:tcPr>
          <w:p w:rsidR="008F7730" w:rsidRDefault="00084012">
            <w:pPr>
              <w:jc w:val="center"/>
            </w:pPr>
            <w:r>
              <w:rPr>
                <w:rFonts w:eastAsiaTheme="minorEastAsia"/>
                <w:kern w:val="0"/>
                <w:szCs w:val="21"/>
              </w:rPr>
              <w:t>中国海油</w:t>
            </w:r>
          </w:p>
        </w:tc>
        <w:tc>
          <w:tcPr>
            <w:tcW w:w="1276" w:type="dxa"/>
            <w:vAlign w:val="center"/>
          </w:tcPr>
          <w:p w:rsidR="008F7730" w:rsidRDefault="00084012">
            <w:pPr>
              <w:jc w:val="right"/>
            </w:pPr>
            <w:r>
              <w:rPr>
                <w:rFonts w:eastAsiaTheme="minorEastAsia"/>
                <w:kern w:val="0"/>
                <w:szCs w:val="21"/>
              </w:rPr>
              <w:t>670,094</w:t>
            </w:r>
          </w:p>
        </w:tc>
        <w:tc>
          <w:tcPr>
            <w:tcW w:w="1842" w:type="dxa"/>
            <w:vAlign w:val="center"/>
          </w:tcPr>
          <w:p w:rsidR="008F7730" w:rsidRDefault="00084012">
            <w:pPr>
              <w:jc w:val="right"/>
            </w:pPr>
            <w:r>
              <w:rPr>
                <w:rFonts w:eastAsiaTheme="minorEastAsia"/>
                <w:kern w:val="0"/>
                <w:szCs w:val="21"/>
              </w:rPr>
              <w:t>22,113,102.00</w:t>
            </w:r>
          </w:p>
        </w:tc>
        <w:tc>
          <w:tcPr>
            <w:tcW w:w="1616" w:type="dxa"/>
            <w:vAlign w:val="center"/>
          </w:tcPr>
          <w:p w:rsidR="008F7730" w:rsidRDefault="00084012">
            <w:pPr>
              <w:jc w:val="right"/>
            </w:pPr>
            <w:r>
              <w:rPr>
                <w:rFonts w:eastAsiaTheme="minorEastAsia"/>
                <w:kern w:val="0"/>
                <w:szCs w:val="21"/>
              </w:rPr>
              <w:t>3.02</w:t>
            </w:r>
          </w:p>
        </w:tc>
      </w:tr>
      <w:tr w:rsidR="008F7730">
        <w:tc>
          <w:tcPr>
            <w:tcW w:w="817" w:type="dxa"/>
            <w:vAlign w:val="center"/>
          </w:tcPr>
          <w:p w:rsidR="008F7730" w:rsidRDefault="00084012">
            <w:pPr>
              <w:jc w:val="center"/>
            </w:pPr>
            <w:r>
              <w:rPr>
                <w:rFonts w:eastAsiaTheme="minorEastAsia"/>
                <w:kern w:val="0"/>
                <w:szCs w:val="21"/>
              </w:rPr>
              <w:t>10</w:t>
            </w:r>
          </w:p>
        </w:tc>
        <w:tc>
          <w:tcPr>
            <w:tcW w:w="1276" w:type="dxa"/>
            <w:vAlign w:val="center"/>
          </w:tcPr>
          <w:p w:rsidR="008F7730" w:rsidRDefault="00084012">
            <w:pPr>
              <w:jc w:val="center"/>
            </w:pPr>
            <w:r>
              <w:rPr>
                <w:rFonts w:eastAsiaTheme="minorEastAsia"/>
                <w:kern w:val="0"/>
                <w:szCs w:val="21"/>
              </w:rPr>
              <w:t>600674</w:t>
            </w:r>
          </w:p>
        </w:tc>
        <w:tc>
          <w:tcPr>
            <w:tcW w:w="1701" w:type="dxa"/>
            <w:vAlign w:val="center"/>
          </w:tcPr>
          <w:p w:rsidR="008F7730" w:rsidRDefault="00084012">
            <w:pPr>
              <w:jc w:val="center"/>
            </w:pPr>
            <w:r>
              <w:rPr>
                <w:rFonts w:eastAsiaTheme="minorEastAsia"/>
                <w:kern w:val="0"/>
                <w:szCs w:val="21"/>
              </w:rPr>
              <w:t>川投能源</w:t>
            </w:r>
          </w:p>
        </w:tc>
        <w:tc>
          <w:tcPr>
            <w:tcW w:w="1276" w:type="dxa"/>
            <w:vAlign w:val="center"/>
          </w:tcPr>
          <w:p w:rsidR="008F7730" w:rsidRDefault="00084012">
            <w:pPr>
              <w:jc w:val="right"/>
            </w:pPr>
            <w:r>
              <w:rPr>
                <w:rFonts w:eastAsiaTheme="minorEastAsia"/>
                <w:kern w:val="0"/>
                <w:szCs w:val="21"/>
              </w:rPr>
              <w:t>1,133,400</w:t>
            </w:r>
          </w:p>
        </w:tc>
        <w:tc>
          <w:tcPr>
            <w:tcW w:w="1842" w:type="dxa"/>
            <w:vAlign w:val="center"/>
          </w:tcPr>
          <w:p w:rsidR="008F7730" w:rsidRDefault="00084012">
            <w:pPr>
              <w:jc w:val="right"/>
            </w:pPr>
            <w:r>
              <w:rPr>
                <w:rFonts w:eastAsiaTheme="minorEastAsia"/>
                <w:kern w:val="0"/>
                <w:szCs w:val="21"/>
              </w:rPr>
              <w:t>21,251,250.00</w:t>
            </w:r>
          </w:p>
        </w:tc>
        <w:tc>
          <w:tcPr>
            <w:tcW w:w="1616" w:type="dxa"/>
            <w:vAlign w:val="center"/>
          </w:tcPr>
          <w:p w:rsidR="008F7730" w:rsidRDefault="00084012">
            <w:pPr>
              <w:jc w:val="right"/>
            </w:pPr>
            <w:r>
              <w:rPr>
                <w:rFonts w:eastAsiaTheme="minorEastAsia"/>
                <w:kern w:val="0"/>
                <w:szCs w:val="21"/>
              </w:rPr>
              <w:t>2.90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190,263.94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1,221,055.09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120,498.70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1,531,817.73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316,191,934.84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118,683.32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3,847,649.01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49,151.94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7,006,554.47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91,538.07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313,033,029.38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76,297.19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混合型证券投资基金基金合同</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混合型证券投资基金托管协议</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4. </w:t>
      </w:r>
      <w:r>
        <w:rPr>
          <w:rFonts w:eastAsiaTheme="minorEastAsia"/>
          <w:color w:val="000000" w:themeColor="text1"/>
          <w:szCs w:val="21"/>
        </w:rPr>
        <w:t>法律意见书</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8F7730" w:rsidRDefault="0008401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8401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84012">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8401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摩根智选</w:t>
    </w:r>
    <w:r>
      <w:t>30</w:t>
    </w:r>
    <w:r>
      <w:t>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4012"/>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30"/>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BB2E5-AE73-42FC-9D01-8EB68022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1091</Words>
  <Characters>6223</Characters>
  <Application>Microsoft Office Word</Application>
  <DocSecurity>0</DocSecurity>
  <Lines>51</Lines>
  <Paragraphs>14</Paragraphs>
  <ScaleCrop>false</ScaleCrop>
  <Company>TRT. Ltd. Co.</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2024-07-18T01:43:00Z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